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03B9" w:rsidRDefault="00BC03B9" w:rsidP="0098539F">
      <w:pPr>
        <w:pStyle w:val="Heading1"/>
      </w:pPr>
      <w:r>
        <w:t>1AC</w:t>
      </w:r>
    </w:p>
    <w:p w:rsidR="003E6FAD" w:rsidRDefault="003E6FAD" w:rsidP="003E6FAD">
      <w:pPr>
        <w:pStyle w:val="Heading3"/>
      </w:pPr>
      <w:r>
        <w:lastRenderedPageBreak/>
        <w:t>Plan</w:t>
      </w:r>
    </w:p>
    <w:p w:rsidR="003E6FAD" w:rsidRPr="003E6FAD" w:rsidRDefault="003E6FAD" w:rsidP="003E6FAD"/>
    <w:p w:rsidR="00BC03B9" w:rsidRDefault="003E6FAD" w:rsidP="003E6FAD">
      <w:pPr>
        <w:pStyle w:val="Heading4"/>
      </w:pPr>
      <w:r>
        <w:t>Plan – The United States federal government should substantially reduce Direct Commercial Sales and Foreign Military Sales to Mexico from the United States</w:t>
      </w:r>
    </w:p>
    <w:p w:rsidR="007D3BB5" w:rsidRDefault="003E6FAD" w:rsidP="007D3BB5">
      <w:pPr>
        <w:pStyle w:val="Heading3"/>
      </w:pPr>
      <w:r>
        <w:lastRenderedPageBreak/>
        <w:br/>
      </w:r>
      <w:r w:rsidR="007D3BB5">
        <w:t xml:space="preserve">1AC – </w:t>
      </w:r>
      <w:r w:rsidR="007D3BB5">
        <w:t>Advantage – Gun Violence</w:t>
      </w:r>
    </w:p>
    <w:p w:rsidR="007D3BB5" w:rsidRPr="007D3BB5" w:rsidRDefault="007D3BB5" w:rsidP="007D3BB5"/>
    <w:p w:rsidR="00BC03B9" w:rsidRPr="00CC1096" w:rsidRDefault="00BC03B9" w:rsidP="00BC03B9">
      <w:pPr>
        <w:pStyle w:val="Heading4"/>
        <w:rPr>
          <w:rFonts w:asciiTheme="minorHAnsi" w:hAnsiTheme="minorHAnsi" w:cstheme="minorHAnsi"/>
        </w:rPr>
      </w:pPr>
      <w:r>
        <w:rPr>
          <w:rFonts w:asciiTheme="minorHAnsi" w:hAnsiTheme="minorHAnsi" w:cstheme="minorHAnsi"/>
        </w:rPr>
        <w:t xml:space="preserve">Arms sales to Mexico </w:t>
      </w:r>
      <w:r w:rsidRPr="00CC1096">
        <w:rPr>
          <w:rFonts w:asciiTheme="minorHAnsi" w:hAnsiTheme="minorHAnsi" w:cstheme="minorHAnsi"/>
        </w:rPr>
        <w:t xml:space="preserve">are massive and increasing – the US is by far the largest exporter </w:t>
      </w:r>
      <w:r>
        <w:rPr>
          <w:rFonts w:asciiTheme="minorHAnsi" w:hAnsiTheme="minorHAnsi" w:cstheme="minorHAnsi"/>
        </w:rPr>
        <w:t xml:space="preserve">and </w:t>
      </w:r>
      <w:r>
        <w:rPr>
          <w:rFonts w:asciiTheme="minorHAnsi" w:hAnsiTheme="minorHAnsi" w:cstheme="minorHAnsi"/>
        </w:rPr>
        <w:t xml:space="preserve">sales will increase with loosening restrictions </w:t>
      </w:r>
    </w:p>
    <w:p w:rsidR="00BC03B9" w:rsidRPr="00CC1096" w:rsidRDefault="00BC03B9" w:rsidP="00BC03B9">
      <w:pPr>
        <w:spacing w:line="240" w:lineRule="auto"/>
        <w:contextualSpacing/>
        <w:rPr>
          <w:rFonts w:asciiTheme="minorHAnsi" w:hAnsiTheme="minorHAnsi" w:cstheme="minorHAnsi"/>
        </w:rPr>
      </w:pPr>
      <w:r w:rsidRPr="00CC1096">
        <w:rPr>
          <w:rStyle w:val="Style13ptBold"/>
          <w:rFonts w:asciiTheme="minorHAnsi" w:hAnsiTheme="minorHAnsi" w:cstheme="minorHAnsi"/>
        </w:rPr>
        <w:t xml:space="preserve">YABLON 19 </w:t>
      </w:r>
      <w:r w:rsidRPr="00CC1096">
        <w:rPr>
          <w:rFonts w:asciiTheme="minorHAnsi" w:hAnsiTheme="minorHAnsi" w:cstheme="minorHAnsi"/>
        </w:rPr>
        <w:t>– reporter at the trace [Alex, “Trump Is Sending Guns South as Migrants Flee North,” Foreign Policy, 3/8/2019, DKP]</w:t>
      </w:r>
    </w:p>
    <w:p w:rsidR="00BC03B9" w:rsidRPr="00CC1096" w:rsidRDefault="00BC03B9" w:rsidP="00BC03B9">
      <w:pPr>
        <w:spacing w:line="240" w:lineRule="auto"/>
        <w:contextualSpacing/>
        <w:rPr>
          <w:rFonts w:asciiTheme="minorHAnsi" w:hAnsiTheme="minorHAnsi" w:cstheme="minorHAnsi"/>
        </w:rPr>
      </w:pPr>
    </w:p>
    <w:p w:rsidR="00BC03B9" w:rsidRPr="00CC1096" w:rsidRDefault="00BC03B9" w:rsidP="00BC03B9">
      <w:pPr>
        <w:spacing w:line="240" w:lineRule="auto"/>
        <w:contextualSpacing/>
        <w:rPr>
          <w:rFonts w:asciiTheme="minorHAnsi" w:hAnsiTheme="minorHAnsi" w:cstheme="minorHAnsi"/>
          <w:sz w:val="16"/>
        </w:rPr>
      </w:pPr>
      <w:r w:rsidRPr="00CC1096">
        <w:rPr>
          <w:rStyle w:val="StyleUnderline"/>
          <w:rFonts w:asciiTheme="minorHAnsi" w:hAnsiTheme="minorHAnsi" w:cstheme="minorHAnsi"/>
        </w:rPr>
        <w:t>When Honduran President</w:t>
      </w:r>
      <w:r w:rsidRPr="00CC1096">
        <w:rPr>
          <w:rFonts w:asciiTheme="minorHAnsi" w:hAnsiTheme="minorHAnsi" w:cstheme="minorHAnsi"/>
          <w:sz w:val="16"/>
        </w:rPr>
        <w:t xml:space="preserve"> Juan Orlando </w:t>
      </w:r>
      <w:r w:rsidRPr="00CC1096">
        <w:rPr>
          <w:rStyle w:val="StyleUnderline"/>
          <w:rFonts w:asciiTheme="minorHAnsi" w:hAnsiTheme="minorHAnsi" w:cstheme="minorHAnsi"/>
        </w:rPr>
        <w:t>Hernández was re-elected</w:t>
      </w:r>
      <w:r w:rsidRPr="00CC1096">
        <w:rPr>
          <w:rFonts w:asciiTheme="minorHAnsi" w:hAnsiTheme="minorHAnsi" w:cstheme="minorHAnsi"/>
          <w:sz w:val="16"/>
        </w:rPr>
        <w:t xml:space="preserve"> in November 2017, </w:t>
      </w:r>
      <w:r w:rsidRPr="00CC1096">
        <w:rPr>
          <w:rStyle w:val="StyleUnderline"/>
          <w:rFonts w:asciiTheme="minorHAnsi" w:hAnsiTheme="minorHAnsi" w:cstheme="minorHAnsi"/>
        </w:rPr>
        <w:t>in a vote</w:t>
      </w:r>
      <w:r w:rsidRPr="00CC1096">
        <w:rPr>
          <w:rFonts w:asciiTheme="minorHAnsi" w:hAnsiTheme="minorHAnsi" w:cstheme="minorHAnsi"/>
          <w:sz w:val="16"/>
        </w:rPr>
        <w:t xml:space="preserve"> that outside monitors described as </w:t>
      </w:r>
      <w:r w:rsidRPr="00CC1096">
        <w:rPr>
          <w:rStyle w:val="StyleUnderline"/>
          <w:rFonts w:asciiTheme="minorHAnsi" w:hAnsiTheme="minorHAnsi" w:cstheme="minorHAnsi"/>
        </w:rPr>
        <w:t>tainted by fraud, protesters</w:t>
      </w:r>
      <w:r w:rsidRPr="00CC1096">
        <w:rPr>
          <w:rFonts w:asciiTheme="minorHAnsi" w:hAnsiTheme="minorHAnsi" w:cstheme="minorHAnsi"/>
          <w:sz w:val="16"/>
        </w:rPr>
        <w:t xml:space="preserve"> around the country </w:t>
      </w:r>
      <w:r w:rsidRPr="00CC1096">
        <w:rPr>
          <w:rStyle w:val="StyleUnderline"/>
          <w:rFonts w:asciiTheme="minorHAnsi" w:hAnsiTheme="minorHAnsi" w:cstheme="minorHAnsi"/>
        </w:rPr>
        <w:t>took to the streets.</w:t>
      </w:r>
      <w:r w:rsidRPr="00CC1096">
        <w:rPr>
          <w:rFonts w:asciiTheme="minorHAnsi" w:hAnsiTheme="minorHAnsi" w:cstheme="minorHAnsi"/>
          <w:sz w:val="16"/>
        </w:rPr>
        <w:t xml:space="preserve"> Hernández’s first term had been marked by violent crime and corruption; many voters wanted change.</w:t>
      </w:r>
    </w:p>
    <w:p w:rsidR="00BC03B9" w:rsidRPr="00CC1096" w:rsidRDefault="00BC03B9" w:rsidP="00BC03B9">
      <w:pPr>
        <w:spacing w:line="240" w:lineRule="auto"/>
        <w:contextualSpacing/>
        <w:rPr>
          <w:rStyle w:val="StyleUnderline"/>
          <w:rFonts w:asciiTheme="minorHAnsi" w:hAnsiTheme="minorHAnsi" w:cstheme="minorHAnsi"/>
        </w:rPr>
      </w:pPr>
      <w:r w:rsidRPr="00CC1096">
        <w:rPr>
          <w:rFonts w:asciiTheme="minorHAnsi" w:hAnsiTheme="minorHAnsi" w:cstheme="minorHAnsi"/>
          <w:sz w:val="16"/>
        </w:rPr>
        <w:t xml:space="preserve">In the ensuing days, </w:t>
      </w:r>
      <w:r w:rsidRPr="00CC1096">
        <w:rPr>
          <w:rStyle w:val="StyleUnderline"/>
          <w:rFonts w:asciiTheme="minorHAnsi" w:hAnsiTheme="minorHAnsi" w:cstheme="minorHAnsi"/>
        </w:rPr>
        <w:t>military police opened fire on the demonstrators</w:t>
      </w:r>
      <w:r w:rsidRPr="00CC1096">
        <w:rPr>
          <w:rFonts w:asciiTheme="minorHAnsi" w:hAnsiTheme="minorHAnsi" w:cstheme="minorHAnsi"/>
          <w:sz w:val="16"/>
        </w:rPr>
        <w:t xml:space="preserve">, killing more than 30 people and wounding hundreds. Photos published in the Miami Herald showed officers shooting some protesters in the back. They also revealed something else: </w:t>
      </w:r>
      <w:r w:rsidRPr="00CC1096">
        <w:rPr>
          <w:rStyle w:val="StyleUnderline"/>
          <w:rFonts w:asciiTheme="minorHAnsi" w:hAnsiTheme="minorHAnsi" w:cstheme="minorHAnsi"/>
        </w:rPr>
        <w:t>The troops were using U.S.-made M4 rifles, the military version of the AR-15.</w:t>
      </w:r>
    </w:p>
    <w:p w:rsidR="00BC03B9" w:rsidRPr="00CC1096" w:rsidRDefault="00BC03B9" w:rsidP="00BC03B9">
      <w:pPr>
        <w:spacing w:line="240" w:lineRule="auto"/>
        <w:contextualSpacing/>
        <w:rPr>
          <w:rStyle w:val="StyleUnderline"/>
          <w:rFonts w:asciiTheme="minorHAnsi" w:hAnsiTheme="minorHAnsi" w:cstheme="minorHAnsi"/>
        </w:rPr>
      </w:pPr>
      <w:r w:rsidRPr="00CC1096">
        <w:rPr>
          <w:rStyle w:val="StyleUnderline"/>
          <w:rFonts w:asciiTheme="minorHAnsi" w:hAnsiTheme="minorHAnsi" w:cstheme="minorHAnsi"/>
        </w:rPr>
        <w:t>The U</w:t>
      </w:r>
      <w:r w:rsidRPr="00CC1096">
        <w:rPr>
          <w:rFonts w:asciiTheme="minorHAnsi" w:hAnsiTheme="minorHAnsi" w:cstheme="minorHAnsi"/>
          <w:sz w:val="16"/>
        </w:rPr>
        <w:t xml:space="preserve">nited </w:t>
      </w:r>
      <w:r w:rsidRPr="00CC1096">
        <w:rPr>
          <w:rStyle w:val="StyleUnderline"/>
          <w:rFonts w:asciiTheme="minorHAnsi" w:hAnsiTheme="minorHAnsi" w:cstheme="minorHAnsi"/>
        </w:rPr>
        <w:t>S</w:t>
      </w:r>
      <w:r w:rsidRPr="00CC1096">
        <w:rPr>
          <w:rFonts w:asciiTheme="minorHAnsi" w:hAnsiTheme="minorHAnsi" w:cstheme="minorHAnsi"/>
          <w:sz w:val="16"/>
        </w:rPr>
        <w:t xml:space="preserve">tates </w:t>
      </w:r>
      <w:r w:rsidRPr="00CC1096">
        <w:rPr>
          <w:rStyle w:val="StyleUnderline"/>
          <w:rFonts w:asciiTheme="minorHAnsi" w:hAnsiTheme="minorHAnsi" w:cstheme="minorHAnsi"/>
        </w:rPr>
        <w:t>provides more small arms and ammunition to Central America than any other country</w:t>
      </w:r>
      <w:r w:rsidRPr="00CC1096">
        <w:rPr>
          <w:rFonts w:asciiTheme="minorHAnsi" w:hAnsiTheme="minorHAnsi" w:cstheme="minorHAnsi"/>
          <w:sz w:val="16"/>
        </w:rPr>
        <w:t xml:space="preserve"> does. </w:t>
      </w:r>
      <w:r w:rsidRPr="00CC1096">
        <w:rPr>
          <w:rStyle w:val="StyleUnderline"/>
          <w:rFonts w:asciiTheme="minorHAnsi" w:hAnsiTheme="minorHAnsi" w:cstheme="minorHAnsi"/>
        </w:rPr>
        <w:t>The market</w:t>
      </w:r>
      <w:r w:rsidRPr="00CC1096">
        <w:rPr>
          <w:rFonts w:asciiTheme="minorHAnsi" w:hAnsiTheme="minorHAnsi" w:cstheme="minorHAnsi"/>
          <w:sz w:val="16"/>
        </w:rPr>
        <w:t xml:space="preserve"> there steadily </w:t>
      </w:r>
      <w:r w:rsidRPr="00CC1096">
        <w:rPr>
          <w:rStyle w:val="StyleUnderline"/>
          <w:rFonts w:asciiTheme="minorHAnsi" w:hAnsiTheme="minorHAnsi" w:cstheme="minorHAnsi"/>
        </w:rPr>
        <w:t xml:space="preserve">expanded during </w:t>
      </w:r>
      <w:r w:rsidRPr="00CC1096">
        <w:rPr>
          <w:rFonts w:asciiTheme="minorHAnsi" w:hAnsiTheme="minorHAnsi" w:cstheme="minorHAnsi"/>
          <w:sz w:val="16"/>
        </w:rPr>
        <w:t xml:space="preserve">Barack </w:t>
      </w:r>
      <w:r w:rsidRPr="00CC1096">
        <w:rPr>
          <w:rStyle w:val="StyleUnderline"/>
          <w:rFonts w:asciiTheme="minorHAnsi" w:hAnsiTheme="minorHAnsi" w:cstheme="minorHAnsi"/>
        </w:rPr>
        <w:t>Obama’s time</w:t>
      </w:r>
      <w:r w:rsidRPr="00CC1096">
        <w:rPr>
          <w:rFonts w:asciiTheme="minorHAnsi" w:hAnsiTheme="minorHAnsi" w:cstheme="minorHAnsi"/>
          <w:sz w:val="16"/>
        </w:rPr>
        <w:t xml:space="preserve"> in office </w:t>
      </w:r>
      <w:r w:rsidRPr="00CC1096">
        <w:rPr>
          <w:rStyle w:val="StyleUnderline"/>
          <w:rFonts w:asciiTheme="minorHAnsi" w:hAnsiTheme="minorHAnsi" w:cstheme="minorHAnsi"/>
        </w:rPr>
        <w:t xml:space="preserve">and appears set to increase under </w:t>
      </w:r>
      <w:r w:rsidRPr="00CC1096">
        <w:rPr>
          <w:rFonts w:asciiTheme="minorHAnsi" w:hAnsiTheme="minorHAnsi" w:cstheme="minorHAnsi"/>
          <w:sz w:val="16"/>
        </w:rPr>
        <w:t xml:space="preserve">President Donald </w:t>
      </w:r>
      <w:r w:rsidRPr="00CC1096">
        <w:rPr>
          <w:rStyle w:val="StyleUnderline"/>
          <w:rFonts w:asciiTheme="minorHAnsi" w:hAnsiTheme="minorHAnsi" w:cstheme="minorHAnsi"/>
        </w:rPr>
        <w:t>Trump</w:t>
      </w:r>
      <w:r w:rsidRPr="00CC1096">
        <w:rPr>
          <w:rFonts w:asciiTheme="minorHAnsi" w:hAnsiTheme="minorHAnsi" w:cstheme="minorHAnsi"/>
          <w:sz w:val="16"/>
        </w:rPr>
        <w:t xml:space="preserve"> as well, according to customs data collected by the United Nations Comtrade program. Though the transactions look small compared to the multibillion-dollar arms deals the United States conducts with, say, Saudi Arabia — the United States approved $2 million to $4 million in gun sales per year to Honduras between 2015 and 2017 — </w:t>
      </w:r>
      <w:r w:rsidRPr="00CC1096">
        <w:rPr>
          <w:rStyle w:val="StyleUnderline"/>
          <w:rFonts w:asciiTheme="minorHAnsi" w:hAnsiTheme="minorHAnsi" w:cstheme="minorHAnsi"/>
        </w:rPr>
        <w:t>the impact of such sales can be substantial in a poor country with a small population and a weak or corrupt government.</w:t>
      </w:r>
    </w:p>
    <w:p w:rsidR="00BC03B9" w:rsidRPr="00CC1096" w:rsidRDefault="00BC03B9" w:rsidP="00BC03B9">
      <w:pPr>
        <w:spacing w:line="240" w:lineRule="auto"/>
        <w:contextualSpacing/>
        <w:rPr>
          <w:rFonts w:asciiTheme="minorHAnsi" w:hAnsiTheme="minorHAnsi" w:cstheme="minorHAnsi"/>
          <w:sz w:val="16"/>
        </w:rPr>
      </w:pPr>
      <w:r w:rsidRPr="00CC1096">
        <w:rPr>
          <w:rStyle w:val="StyleUnderline"/>
          <w:rFonts w:asciiTheme="minorHAnsi" w:hAnsiTheme="minorHAnsi" w:cstheme="minorHAnsi"/>
        </w:rPr>
        <w:t>Some of those guns went to authorities who turned them on innocent civilians</w:t>
      </w:r>
      <w:r w:rsidRPr="00CC1096">
        <w:rPr>
          <w:rFonts w:asciiTheme="minorHAnsi" w:hAnsiTheme="minorHAnsi" w:cstheme="minorHAnsi"/>
          <w:sz w:val="16"/>
        </w:rPr>
        <w:t xml:space="preserve">, as the 2017 protests show. The guns seen in the photos seem to have been exported by Colt’s Manufacturing, a Connecticut-based gun-maker. The company did not return phone calls seeking comment. </w:t>
      </w:r>
      <w:r w:rsidRPr="00CC1096">
        <w:rPr>
          <w:rStyle w:val="StyleUnderline"/>
          <w:rFonts w:asciiTheme="minorHAnsi" w:hAnsiTheme="minorHAnsi" w:cstheme="minorHAnsi"/>
        </w:rPr>
        <w:t>Other weapons ended up in the hands of criminals, through illicit deals involving corrupt army officers</w:t>
      </w:r>
      <w:r w:rsidRPr="00CC1096">
        <w:rPr>
          <w:rFonts w:asciiTheme="minorHAnsi" w:hAnsiTheme="minorHAnsi" w:cstheme="minorHAnsi"/>
          <w:sz w:val="16"/>
        </w:rPr>
        <w:t>, according to a 2017 report by two nongovernmental groups that investigate law enforcement and corruption in Latin America.</w:t>
      </w:r>
    </w:p>
    <w:p w:rsidR="00BC03B9" w:rsidRPr="00CC1096" w:rsidRDefault="00BC03B9" w:rsidP="00BC03B9">
      <w:pPr>
        <w:pStyle w:val="NormalWeb"/>
        <w:spacing w:before="0" w:beforeAutospacing="0" w:after="240" w:afterAutospacing="0"/>
        <w:contextualSpacing/>
        <w:rPr>
          <w:rFonts w:asciiTheme="minorHAnsi" w:hAnsiTheme="minorHAnsi" w:cstheme="minorHAnsi"/>
          <w:sz w:val="16"/>
          <w:szCs w:val="16"/>
        </w:rPr>
      </w:pPr>
      <w:r w:rsidRPr="00CC1096">
        <w:rPr>
          <w:rFonts w:asciiTheme="minorHAnsi" w:hAnsiTheme="minorHAnsi" w:cstheme="minorHAnsi"/>
          <w:sz w:val="16"/>
          <w:szCs w:val="16"/>
        </w:rPr>
        <w:t>“There’s nobody down there we could really trust not to sell them on the black market,” said Mark Ungar, a political scientist at Brooklyn College who studies arms trafficking, gangs, and corruption in Central America. “There’s no illusion of a difference between the state and organized crime” in the region.</w:t>
      </w:r>
    </w:p>
    <w:p w:rsidR="00BC03B9" w:rsidRPr="00CC1096" w:rsidRDefault="00BC03B9" w:rsidP="00BC03B9">
      <w:pPr>
        <w:pStyle w:val="NormalWeb"/>
        <w:spacing w:before="0" w:beforeAutospacing="0" w:after="240" w:afterAutospacing="0"/>
        <w:contextualSpacing/>
        <w:rPr>
          <w:rFonts w:asciiTheme="minorHAnsi" w:hAnsiTheme="minorHAnsi" w:cstheme="minorHAnsi"/>
          <w:sz w:val="16"/>
          <w:szCs w:val="16"/>
        </w:rPr>
      </w:pPr>
      <w:r w:rsidRPr="00CC1096">
        <w:rPr>
          <w:rFonts w:asciiTheme="minorHAnsi" w:hAnsiTheme="minorHAnsi" w:cstheme="minorHAnsi"/>
          <w:sz w:val="16"/>
          <w:szCs w:val="16"/>
        </w:rPr>
        <w:t>The violence, corruption, and abuse in Central American countries tend to be the biggest factors driving migration to the United States—a phenomenon the Trump administration has dedicated itself to curbing. Since the gun sales fuel the violence and corruption, the United States has effectively undermined its own objectives by allowing the weapons deals, according to experts.</w:t>
      </w:r>
    </w:p>
    <w:p w:rsidR="00BC03B9" w:rsidRPr="00CC1096" w:rsidRDefault="00BC03B9" w:rsidP="00BC03B9">
      <w:pPr>
        <w:spacing w:after="240" w:line="240" w:lineRule="auto"/>
        <w:contextualSpacing/>
        <w:rPr>
          <w:rFonts w:asciiTheme="minorHAnsi" w:hAnsiTheme="minorHAnsi" w:cstheme="minorHAnsi"/>
          <w:sz w:val="16"/>
        </w:rPr>
      </w:pPr>
      <w:r w:rsidRPr="00CC1096">
        <w:rPr>
          <w:rFonts w:asciiTheme="minorHAnsi" w:hAnsiTheme="minorHAnsi" w:cstheme="minorHAnsi"/>
          <w:sz w:val="16"/>
        </w:rPr>
        <w:t xml:space="preserve">In early February, the </w:t>
      </w:r>
      <w:r w:rsidRPr="00CC1096">
        <w:rPr>
          <w:rStyle w:val="StyleUnderline"/>
          <w:rFonts w:asciiTheme="minorHAnsi" w:hAnsiTheme="minorHAnsi" w:cstheme="minorHAnsi"/>
        </w:rPr>
        <w:t>Trump</w:t>
      </w:r>
      <w:r w:rsidRPr="00CC1096">
        <w:rPr>
          <w:rFonts w:asciiTheme="minorHAnsi" w:hAnsiTheme="minorHAnsi" w:cstheme="minorHAnsi"/>
          <w:sz w:val="16"/>
        </w:rPr>
        <w:t xml:space="preserve"> administration </w:t>
      </w:r>
      <w:r w:rsidRPr="00CC1096">
        <w:rPr>
          <w:rStyle w:val="StyleUnderline"/>
          <w:rFonts w:asciiTheme="minorHAnsi" w:hAnsiTheme="minorHAnsi" w:cstheme="minorHAnsi"/>
        </w:rPr>
        <w:t xml:space="preserve">finalized a rule change that will make the deals even easier—ending congressional oversight </w:t>
      </w:r>
      <w:r w:rsidRPr="00CC1096">
        <w:rPr>
          <w:rFonts w:asciiTheme="minorHAnsi" w:hAnsiTheme="minorHAnsi" w:cstheme="minorHAnsi"/>
          <w:sz w:val="16"/>
        </w:rPr>
        <w:t>of many overseas gun sales. The president is set to turn over the export control process from the State Department to the Commerce Department, which is charged first and foremost with increasing sales for U.S. companies. As a result, bureaucrats will no longer have to notify Congress of many gun sales worth $1 million or more. The only thing keeping the change from coming into force is a hold placed by Democratic Sen. Robert Menendez, and experts are not sure how he can keep the rule from taking effect.</w:t>
      </w:r>
    </w:p>
    <w:p w:rsidR="00BC03B9" w:rsidRPr="00CC1096" w:rsidRDefault="00BC03B9" w:rsidP="00BC03B9">
      <w:pPr>
        <w:spacing w:after="240" w:line="240" w:lineRule="auto"/>
        <w:contextualSpacing/>
        <w:rPr>
          <w:rFonts w:asciiTheme="minorHAnsi" w:hAnsiTheme="minorHAnsi" w:cstheme="minorHAnsi"/>
          <w:sz w:val="16"/>
          <w:szCs w:val="16"/>
        </w:rPr>
      </w:pPr>
      <w:r w:rsidRPr="00CC1096">
        <w:rPr>
          <w:rFonts w:asciiTheme="minorHAnsi" w:hAnsiTheme="minorHAnsi" w:cstheme="minorHAnsi"/>
          <w:sz w:val="16"/>
          <w:szCs w:val="16"/>
        </w:rPr>
        <w:t>“The fact that the murder rate has gone up so much over the last several years should be an indicator that this is not the time to focus on the profits for gun companies, rather than the safety of the citizens of these countries,” said Rep. Norma Torres, a native of Guatemala and the founder of the House Central America Caucus.</w:t>
      </w:r>
    </w:p>
    <w:p w:rsidR="00BC03B9" w:rsidRPr="00CC1096" w:rsidRDefault="00BC03B9" w:rsidP="00BC03B9">
      <w:pPr>
        <w:spacing w:after="240" w:line="240" w:lineRule="auto"/>
        <w:contextualSpacing/>
        <w:rPr>
          <w:rFonts w:asciiTheme="minorHAnsi" w:hAnsiTheme="minorHAnsi" w:cstheme="minorHAnsi"/>
          <w:sz w:val="16"/>
          <w:szCs w:val="16"/>
        </w:rPr>
      </w:pPr>
      <w:r w:rsidRPr="00CC1096">
        <w:rPr>
          <w:rFonts w:asciiTheme="minorHAnsi" w:hAnsiTheme="minorHAnsi" w:cstheme="minorHAnsi"/>
          <w:sz w:val="16"/>
          <w:szCs w:val="16"/>
        </w:rPr>
        <w:t>“Traveling to Mexico and the Northern Triangle and talking to politicians there, this is the No. 1 topic they bring to our attention,” she said, referring to Northern Triangle countries of Guatemala, Honduras, and El Salvador.</w:t>
      </w:r>
    </w:p>
    <w:p w:rsidR="00BC03B9" w:rsidRPr="00CC1096" w:rsidRDefault="00BC03B9" w:rsidP="00BC03B9">
      <w:pPr>
        <w:pStyle w:val="NormalWeb"/>
        <w:spacing w:before="0" w:beforeAutospacing="0" w:after="240" w:afterAutospacing="0"/>
        <w:contextualSpacing/>
        <w:rPr>
          <w:rFonts w:asciiTheme="minorHAnsi" w:hAnsiTheme="minorHAnsi" w:cstheme="minorHAnsi"/>
          <w:sz w:val="16"/>
        </w:rPr>
      </w:pPr>
      <w:r w:rsidRPr="00CC1096">
        <w:rPr>
          <w:rStyle w:val="StyleUnderline"/>
          <w:rFonts w:asciiTheme="minorHAnsi" w:hAnsiTheme="minorHAnsi" w:cstheme="minorHAnsi"/>
        </w:rPr>
        <w:t>The U</w:t>
      </w:r>
      <w:r w:rsidRPr="00CC1096">
        <w:rPr>
          <w:rFonts w:asciiTheme="minorHAnsi" w:hAnsiTheme="minorHAnsi" w:cstheme="minorHAnsi"/>
          <w:sz w:val="16"/>
        </w:rPr>
        <w:t xml:space="preserve">nited </w:t>
      </w:r>
      <w:r w:rsidRPr="00CC1096">
        <w:rPr>
          <w:rStyle w:val="StyleUnderline"/>
          <w:rFonts w:asciiTheme="minorHAnsi" w:hAnsiTheme="minorHAnsi" w:cstheme="minorHAnsi"/>
        </w:rPr>
        <w:t>S</w:t>
      </w:r>
      <w:r w:rsidRPr="00CC1096">
        <w:rPr>
          <w:rFonts w:asciiTheme="minorHAnsi" w:hAnsiTheme="minorHAnsi" w:cstheme="minorHAnsi"/>
          <w:sz w:val="16"/>
        </w:rPr>
        <w:t xml:space="preserve">tates </w:t>
      </w:r>
      <w:r w:rsidRPr="00CC1096">
        <w:rPr>
          <w:rStyle w:val="StyleUnderline"/>
          <w:rFonts w:asciiTheme="minorHAnsi" w:hAnsiTheme="minorHAnsi" w:cstheme="minorHAnsi"/>
        </w:rPr>
        <w:t>is the largest supplier of guns globally, so it makes sense that it would dominate the market in its own backyard</w:t>
      </w:r>
      <w:r w:rsidRPr="00CC1096">
        <w:rPr>
          <w:rFonts w:asciiTheme="minorHAnsi" w:hAnsiTheme="minorHAnsi" w:cstheme="minorHAnsi"/>
          <w:sz w:val="16"/>
        </w:rPr>
        <w:t>, according to the analyst Nicholas Marsh, who tracked the U.N. data for the Norwegian Initiative on Small Arms Transfers, a nongovernmental organization. Geographical proximity reduces shipping costs, making exports to neighboring countries more profitable.</w:t>
      </w:r>
    </w:p>
    <w:p w:rsidR="00BC03B9" w:rsidRPr="00CC1096" w:rsidRDefault="00BC03B9" w:rsidP="00BC03B9">
      <w:pPr>
        <w:pStyle w:val="NormalWeb"/>
        <w:spacing w:before="0" w:beforeAutospacing="0" w:after="240" w:afterAutospacing="0"/>
        <w:contextualSpacing/>
        <w:rPr>
          <w:rFonts w:asciiTheme="minorHAnsi" w:hAnsiTheme="minorHAnsi" w:cstheme="minorHAnsi"/>
          <w:sz w:val="16"/>
        </w:rPr>
      </w:pPr>
      <w:r w:rsidRPr="00CC1096">
        <w:rPr>
          <w:rStyle w:val="StyleUnderline"/>
          <w:rFonts w:asciiTheme="minorHAnsi" w:hAnsiTheme="minorHAnsi" w:cstheme="minorHAnsi"/>
        </w:rPr>
        <w:t>But the U.S. gun export business is also deeply tied to the country’s role in regional politics. During the Cold War, the U</w:t>
      </w:r>
      <w:r w:rsidRPr="00CC1096">
        <w:rPr>
          <w:rFonts w:asciiTheme="minorHAnsi" w:hAnsiTheme="minorHAnsi" w:cstheme="minorHAnsi"/>
          <w:sz w:val="16"/>
        </w:rPr>
        <w:t xml:space="preserve">nited </w:t>
      </w:r>
      <w:r w:rsidRPr="00CC1096">
        <w:rPr>
          <w:rStyle w:val="StyleUnderline"/>
          <w:rFonts w:asciiTheme="minorHAnsi" w:hAnsiTheme="minorHAnsi" w:cstheme="minorHAnsi"/>
        </w:rPr>
        <w:t>S</w:t>
      </w:r>
      <w:r w:rsidRPr="00CC1096">
        <w:rPr>
          <w:rFonts w:asciiTheme="minorHAnsi" w:hAnsiTheme="minorHAnsi" w:cstheme="minorHAnsi"/>
          <w:sz w:val="16"/>
        </w:rPr>
        <w:t xml:space="preserve">tates </w:t>
      </w:r>
      <w:r w:rsidRPr="00CC1096">
        <w:rPr>
          <w:rStyle w:val="StyleUnderline"/>
          <w:rFonts w:asciiTheme="minorHAnsi" w:hAnsiTheme="minorHAnsi" w:cstheme="minorHAnsi"/>
        </w:rPr>
        <w:t xml:space="preserve">supplied anti-communist insurgents, governments, and their associated paramilitaries with guns, which they used to commit </w:t>
      </w:r>
      <w:r w:rsidRPr="00CC1096">
        <w:rPr>
          <w:rFonts w:asciiTheme="minorHAnsi" w:hAnsiTheme="minorHAnsi" w:cstheme="minorHAnsi"/>
          <w:sz w:val="16"/>
        </w:rPr>
        <w:t xml:space="preserve">human rights abuses and occasionally </w:t>
      </w:r>
      <w:r w:rsidRPr="00CC1096">
        <w:rPr>
          <w:rStyle w:val="StyleUnderline"/>
          <w:rFonts w:asciiTheme="minorHAnsi" w:hAnsiTheme="minorHAnsi" w:cstheme="minorHAnsi"/>
        </w:rPr>
        <w:t xml:space="preserve">massacres. In the </w:t>
      </w:r>
      <w:r w:rsidRPr="00CC1096">
        <w:rPr>
          <w:rStyle w:val="StyleUnderline"/>
          <w:rFonts w:asciiTheme="minorHAnsi" w:hAnsiTheme="minorHAnsi" w:cstheme="minorHAnsi"/>
        </w:rPr>
        <w:lastRenderedPageBreak/>
        <w:t>service of the ongoing war on drugs, the U</w:t>
      </w:r>
      <w:r w:rsidRPr="00CC1096">
        <w:rPr>
          <w:rFonts w:asciiTheme="minorHAnsi" w:hAnsiTheme="minorHAnsi" w:cstheme="minorHAnsi"/>
          <w:sz w:val="16"/>
        </w:rPr>
        <w:t xml:space="preserve">nited </w:t>
      </w:r>
      <w:r w:rsidRPr="00CC1096">
        <w:rPr>
          <w:rStyle w:val="StyleUnderline"/>
          <w:rFonts w:asciiTheme="minorHAnsi" w:hAnsiTheme="minorHAnsi" w:cstheme="minorHAnsi"/>
        </w:rPr>
        <w:t>S</w:t>
      </w:r>
      <w:r w:rsidRPr="00CC1096">
        <w:rPr>
          <w:rFonts w:asciiTheme="minorHAnsi" w:hAnsiTheme="minorHAnsi" w:cstheme="minorHAnsi"/>
          <w:sz w:val="16"/>
        </w:rPr>
        <w:t xml:space="preserve">tates </w:t>
      </w:r>
      <w:r w:rsidRPr="00CC1096">
        <w:rPr>
          <w:rStyle w:val="StyleUnderline"/>
          <w:rFonts w:asciiTheme="minorHAnsi" w:hAnsiTheme="minorHAnsi" w:cstheme="minorHAnsi"/>
        </w:rPr>
        <w:t xml:space="preserve">has armed increasingly militarized police forces across the hemisphere. </w:t>
      </w:r>
      <w:r w:rsidRPr="00CC1096">
        <w:rPr>
          <w:rFonts w:asciiTheme="minorHAnsi" w:hAnsiTheme="minorHAnsi" w:cstheme="minorHAnsi"/>
          <w:sz w:val="16"/>
        </w:rPr>
        <w:t xml:space="preserve">More recently, </w:t>
      </w:r>
      <w:r w:rsidRPr="00CC1096">
        <w:rPr>
          <w:rStyle w:val="StyleUnderline"/>
          <w:rFonts w:asciiTheme="minorHAnsi" w:hAnsiTheme="minorHAnsi" w:cstheme="minorHAnsi"/>
        </w:rPr>
        <w:t xml:space="preserve">presidents of both parties have armed anti-democratic and corrupt regimes: </w:t>
      </w:r>
      <w:r w:rsidRPr="00CC1096">
        <w:rPr>
          <w:rFonts w:asciiTheme="minorHAnsi" w:hAnsiTheme="minorHAnsi" w:cstheme="minorHAnsi"/>
          <w:sz w:val="16"/>
        </w:rPr>
        <w:t>The Obama administration approved increasing gun sales to Honduras after a 2009 coup, and the Trump administration publicly embraced the president of Guatemala and sold him weapons despite his open opposition to U.N. anti-corruption efforts.</w:t>
      </w:r>
    </w:p>
    <w:p w:rsidR="00BC03B9" w:rsidRPr="00CC1096" w:rsidRDefault="00BC03B9" w:rsidP="00BC03B9">
      <w:pPr>
        <w:pStyle w:val="NormalWeb"/>
        <w:spacing w:before="0" w:beforeAutospacing="0" w:after="240" w:afterAutospacing="0"/>
        <w:contextualSpacing/>
        <w:rPr>
          <w:rFonts w:asciiTheme="minorHAnsi" w:hAnsiTheme="minorHAnsi" w:cstheme="minorHAnsi"/>
          <w:sz w:val="12"/>
          <w:szCs w:val="16"/>
        </w:rPr>
      </w:pPr>
      <w:r w:rsidRPr="00CC1096">
        <w:rPr>
          <w:rFonts w:asciiTheme="minorHAnsi" w:hAnsiTheme="minorHAnsi" w:cstheme="minorHAnsi"/>
          <w:sz w:val="12"/>
          <w:szCs w:val="16"/>
        </w:rPr>
        <w:t>Under the current U.S. rules, which the Trump administration is now on the verge of eliminating, a gun company seeking to sell weapons abroad must apply for an export license and provide information on the buyer. State Department officials </w:t>
      </w:r>
      <w:hyperlink r:id="rId6" w:history="1">
        <w:r w:rsidRPr="00CC1096">
          <w:rPr>
            <w:rFonts w:asciiTheme="minorHAnsi" w:eastAsiaTheme="majorEastAsia" w:hAnsiTheme="minorHAnsi" w:cstheme="minorHAnsi"/>
            <w:sz w:val="12"/>
            <w:szCs w:val="16"/>
          </w:rPr>
          <w:t>examine the application</w:t>
        </w:r>
      </w:hyperlink>
      <w:r w:rsidRPr="00CC1096">
        <w:rPr>
          <w:rFonts w:asciiTheme="minorHAnsi" w:hAnsiTheme="minorHAnsi" w:cstheme="minorHAnsi"/>
          <w:sz w:val="12"/>
          <w:szCs w:val="16"/>
        </w:rPr>
        <w:t> for signs of trafficking, such as unfamiliar or blacklisted customers. The department’s </w:t>
      </w:r>
      <w:hyperlink r:id="rId7" w:history="1">
        <w:r w:rsidRPr="00CC1096">
          <w:rPr>
            <w:rFonts w:asciiTheme="minorHAnsi" w:eastAsiaTheme="majorEastAsia" w:hAnsiTheme="minorHAnsi" w:cstheme="minorHAnsi"/>
            <w:sz w:val="12"/>
            <w:szCs w:val="16"/>
          </w:rPr>
          <w:t>official guidance</w:t>
        </w:r>
      </w:hyperlink>
      <w:r w:rsidRPr="00CC1096">
        <w:rPr>
          <w:rFonts w:asciiTheme="minorHAnsi" w:hAnsiTheme="minorHAnsi" w:cstheme="minorHAnsi"/>
          <w:sz w:val="12"/>
          <w:szCs w:val="16"/>
        </w:rPr>
        <w:t> suggests taking into account how the arms shipment might affect a range U.S. foreign-policy aims, including counterterrorism. It also mandates consultation with embassies and law enforcement.</w:t>
      </w:r>
    </w:p>
    <w:p w:rsidR="00BC03B9" w:rsidRPr="00CC1096" w:rsidRDefault="00BC03B9" w:rsidP="00BC03B9">
      <w:pPr>
        <w:pStyle w:val="NormalWeb"/>
        <w:spacing w:before="0" w:beforeAutospacing="0" w:after="240" w:afterAutospacing="0"/>
        <w:contextualSpacing/>
        <w:rPr>
          <w:rFonts w:asciiTheme="minorHAnsi" w:hAnsiTheme="minorHAnsi" w:cstheme="minorHAnsi"/>
          <w:sz w:val="12"/>
          <w:szCs w:val="16"/>
        </w:rPr>
      </w:pPr>
      <w:r w:rsidRPr="00CC1096">
        <w:rPr>
          <w:rFonts w:asciiTheme="minorHAnsi" w:hAnsiTheme="minorHAnsi" w:cstheme="minorHAnsi"/>
          <w:sz w:val="12"/>
          <w:szCs w:val="16"/>
        </w:rPr>
        <w:t xml:space="preserve">If the applicant wants to sell $1 million or more worth of guns (or $14 million or more worth of larger military equipment), the State Department must notify Congress. Elected officials can then delay or cancel deals. Foreign </w:t>
      </w:r>
      <w:proofErr w:type="gramStart"/>
      <w:r w:rsidRPr="00CC1096">
        <w:rPr>
          <w:rFonts w:asciiTheme="minorHAnsi" w:hAnsiTheme="minorHAnsi" w:cstheme="minorHAnsi"/>
          <w:sz w:val="12"/>
          <w:szCs w:val="16"/>
        </w:rPr>
        <w:t>service</w:t>
      </w:r>
      <w:proofErr w:type="gramEnd"/>
      <w:r w:rsidRPr="00CC1096">
        <w:rPr>
          <w:rFonts w:asciiTheme="minorHAnsi" w:hAnsiTheme="minorHAnsi" w:cstheme="minorHAnsi"/>
          <w:sz w:val="12"/>
          <w:szCs w:val="16"/>
        </w:rPr>
        <w:t xml:space="preserve"> officers also perform end-use checks to confirm that the person or entity receiving the weapons matches the customer on the application.</w:t>
      </w:r>
    </w:p>
    <w:p w:rsidR="00BC03B9" w:rsidRPr="00CC1096" w:rsidRDefault="00BC03B9" w:rsidP="00BC03B9">
      <w:pPr>
        <w:pStyle w:val="NormalWeb"/>
        <w:spacing w:before="0" w:beforeAutospacing="0" w:after="240" w:afterAutospacing="0"/>
        <w:contextualSpacing/>
        <w:rPr>
          <w:rFonts w:asciiTheme="minorHAnsi" w:hAnsiTheme="minorHAnsi" w:cstheme="minorHAnsi"/>
          <w:sz w:val="12"/>
          <w:szCs w:val="16"/>
        </w:rPr>
      </w:pPr>
      <w:r w:rsidRPr="00CC1096">
        <w:rPr>
          <w:rFonts w:asciiTheme="minorHAnsi" w:hAnsiTheme="minorHAnsi" w:cstheme="minorHAnsi"/>
          <w:sz w:val="12"/>
          <w:szCs w:val="16"/>
        </w:rPr>
        <w:t>Critics in Congress and at think thanks argue that the State Department export process still allows far too many guns to be sold into areas where they might be used to harm civilians or supply criminals, including the Northern Triangle.</w:t>
      </w:r>
    </w:p>
    <w:p w:rsidR="00BC03B9" w:rsidRPr="00CC1096" w:rsidRDefault="00BC03B9" w:rsidP="00BC03B9">
      <w:pPr>
        <w:pStyle w:val="NormalWeb"/>
        <w:spacing w:before="0" w:beforeAutospacing="0" w:after="240" w:afterAutospacing="0"/>
        <w:contextualSpacing/>
        <w:rPr>
          <w:rFonts w:asciiTheme="minorHAnsi" w:hAnsiTheme="minorHAnsi" w:cstheme="minorHAnsi"/>
          <w:sz w:val="12"/>
          <w:szCs w:val="16"/>
        </w:rPr>
      </w:pPr>
      <w:r w:rsidRPr="00CC1096">
        <w:rPr>
          <w:rFonts w:asciiTheme="minorHAnsi" w:hAnsiTheme="minorHAnsi" w:cstheme="minorHAnsi"/>
          <w:sz w:val="12"/>
          <w:szCs w:val="16"/>
        </w:rPr>
        <w:t>The enforcement guidance does not specify which human rights abuses might be disqualifying or how to weigh the likelihood of exports being used in an atrocity, according to John Lindsay-Poland, an activist with Global Exchange who is focused on U.S. arms trade policy in Mexico and Central America. The </w:t>
      </w:r>
      <w:hyperlink r:id="rId8" w:history="1">
        <w:r w:rsidRPr="00CC1096">
          <w:rPr>
            <w:rFonts w:asciiTheme="minorHAnsi" w:eastAsiaTheme="majorEastAsia" w:hAnsiTheme="minorHAnsi" w:cstheme="minorHAnsi"/>
            <w:sz w:val="12"/>
            <w:szCs w:val="16"/>
          </w:rPr>
          <w:t>U.S. regulations</w:t>
        </w:r>
      </w:hyperlink>
      <w:r w:rsidRPr="00CC1096">
        <w:rPr>
          <w:rFonts w:asciiTheme="minorHAnsi" w:hAnsiTheme="minorHAnsi" w:cstheme="minorHAnsi"/>
          <w:sz w:val="12"/>
          <w:szCs w:val="16"/>
        </w:rPr>
        <w:t> for granting export licenses merely say the State Department should “take into account” risks like human rights abuses or trafficking.</w:t>
      </w:r>
    </w:p>
    <w:p w:rsidR="00BC03B9" w:rsidRPr="00CC1096" w:rsidRDefault="00BC03B9" w:rsidP="00BC03B9">
      <w:pPr>
        <w:pStyle w:val="NormalWeb"/>
        <w:spacing w:before="0" w:beforeAutospacing="0" w:after="240" w:afterAutospacing="0"/>
        <w:contextualSpacing/>
        <w:rPr>
          <w:rFonts w:asciiTheme="minorHAnsi" w:hAnsiTheme="minorHAnsi" w:cstheme="minorHAnsi"/>
          <w:sz w:val="12"/>
          <w:szCs w:val="16"/>
        </w:rPr>
      </w:pPr>
      <w:r w:rsidRPr="00CC1096">
        <w:rPr>
          <w:rFonts w:asciiTheme="minorHAnsi" w:hAnsiTheme="minorHAnsi" w:cstheme="minorHAnsi"/>
          <w:sz w:val="12"/>
          <w:szCs w:val="16"/>
        </w:rPr>
        <w:t>One State Department veteran insisted the rules were more than just window dressing. “It certainly wasn’t the case that these transactions were being licensed and approved willy-nilly,” said Ed Peartree, who worked as the department’s director for defense trade controls policy from 2013 to 2017.</w:t>
      </w:r>
    </w:p>
    <w:p w:rsidR="00BC03B9" w:rsidRPr="00CC1096" w:rsidRDefault="00BC03B9" w:rsidP="00BC03B9">
      <w:pPr>
        <w:pStyle w:val="NormalWeb"/>
        <w:spacing w:before="0" w:beforeAutospacing="0" w:after="240" w:afterAutospacing="0"/>
        <w:contextualSpacing/>
        <w:rPr>
          <w:rFonts w:asciiTheme="minorHAnsi" w:hAnsiTheme="minorHAnsi" w:cstheme="minorHAnsi"/>
          <w:sz w:val="12"/>
          <w:szCs w:val="16"/>
        </w:rPr>
      </w:pPr>
      <w:r w:rsidRPr="00CC1096">
        <w:rPr>
          <w:rFonts w:asciiTheme="minorHAnsi" w:hAnsiTheme="minorHAnsi" w:cstheme="minorHAnsi"/>
          <w:sz w:val="12"/>
          <w:szCs w:val="16"/>
        </w:rPr>
        <w:t>Peartree said that under his watch, license applications were routinely denied, the size of exports reduced, and extensive conditions imposed on the end use of firearms. For all the legitimate concern about corruption, Peartree said he had seen few documented instances in which U.S. arms legally exported to police or military forces were used by Mexican or Central American criminal organizations.</w:t>
      </w:r>
    </w:p>
    <w:p w:rsidR="00BC03B9" w:rsidRPr="00CC1096" w:rsidRDefault="00BC03B9" w:rsidP="00BC03B9">
      <w:pPr>
        <w:pStyle w:val="NormalWeb"/>
        <w:spacing w:before="0" w:beforeAutospacing="0" w:after="240" w:afterAutospacing="0"/>
        <w:contextualSpacing/>
        <w:rPr>
          <w:rFonts w:asciiTheme="minorHAnsi" w:hAnsiTheme="minorHAnsi" w:cstheme="minorHAnsi"/>
          <w:sz w:val="12"/>
          <w:szCs w:val="16"/>
        </w:rPr>
      </w:pPr>
      <w:r w:rsidRPr="00CC1096">
        <w:rPr>
          <w:rFonts w:asciiTheme="minorHAnsi" w:hAnsiTheme="minorHAnsi" w:cstheme="minorHAnsi"/>
          <w:sz w:val="12"/>
          <w:szCs w:val="16"/>
        </w:rPr>
        <w:t>Even so, Central America “can be a very dodgy environment to sell any firearms into,” with monitoring efforts requiring the cooperation of the host governments, he said. “There has always been the realization that we don’t know what we don’t know” about what happens to U.S. weapons after they are shipped.</w:t>
      </w:r>
    </w:p>
    <w:p w:rsidR="00BC03B9" w:rsidRPr="00CC1096" w:rsidRDefault="00BC03B9" w:rsidP="00BC03B9">
      <w:pPr>
        <w:pStyle w:val="NormalWeb"/>
        <w:spacing w:before="0" w:beforeAutospacing="0" w:after="240" w:afterAutospacing="0"/>
        <w:contextualSpacing/>
        <w:rPr>
          <w:rFonts w:asciiTheme="minorHAnsi" w:hAnsiTheme="minorHAnsi" w:cstheme="minorHAnsi"/>
          <w:sz w:val="12"/>
          <w:szCs w:val="16"/>
        </w:rPr>
      </w:pPr>
      <w:r w:rsidRPr="00CC1096">
        <w:rPr>
          <w:rFonts w:asciiTheme="minorHAnsi" w:hAnsiTheme="minorHAnsi" w:cstheme="minorHAnsi"/>
          <w:sz w:val="12"/>
          <w:szCs w:val="16"/>
        </w:rPr>
        <w:t>Christina Arabia, who tracks small arms exports for the Center for International Policy, a Washington-based think tank, points out that the monitoring program Peartree describes is limited in scope. According to </w:t>
      </w:r>
      <w:hyperlink r:id="rId9" w:history="1">
        <w:r w:rsidRPr="00CC1096">
          <w:rPr>
            <w:rFonts w:asciiTheme="minorHAnsi" w:eastAsiaTheme="majorEastAsia" w:hAnsiTheme="minorHAnsi" w:cstheme="minorHAnsi"/>
            <w:sz w:val="12"/>
            <w:szCs w:val="16"/>
          </w:rPr>
          <w:t>annual reports</w:t>
        </w:r>
      </w:hyperlink>
      <w:r w:rsidRPr="00CC1096">
        <w:rPr>
          <w:rFonts w:asciiTheme="minorHAnsi" w:hAnsiTheme="minorHAnsi" w:cstheme="minorHAnsi"/>
          <w:sz w:val="12"/>
          <w:szCs w:val="16"/>
        </w:rPr>
        <w:t>, only about 1 percent of weapon exports receive an additional check to determine whether the end user is indeed the entity who applied to buy the goods in the first place. The checks don’t examine whether purchasers may have committed human rights abuses. Even given these limitations, a quarter of all exports investigated each year around the world are found to have violated U.S. policy.</w:t>
      </w:r>
    </w:p>
    <w:p w:rsidR="00BC03B9" w:rsidRPr="00CC1096" w:rsidRDefault="00BC03B9" w:rsidP="00BC03B9">
      <w:pPr>
        <w:spacing w:line="240" w:lineRule="auto"/>
        <w:contextualSpacing/>
        <w:rPr>
          <w:rFonts w:asciiTheme="minorHAnsi" w:hAnsiTheme="minorHAnsi" w:cstheme="minorHAnsi"/>
          <w:sz w:val="12"/>
          <w:szCs w:val="16"/>
        </w:rPr>
      </w:pPr>
      <w:r w:rsidRPr="00CC1096">
        <w:rPr>
          <w:rFonts w:asciiTheme="minorHAnsi" w:hAnsiTheme="minorHAnsi" w:cstheme="minorHAnsi"/>
          <w:sz w:val="12"/>
          <w:szCs w:val="16"/>
        </w:rPr>
        <w:t>A February 2019 </w:t>
      </w:r>
      <w:hyperlink r:id="rId10" w:history="1">
        <w:r w:rsidRPr="00CC1096">
          <w:rPr>
            <w:rFonts w:asciiTheme="minorHAnsi" w:hAnsiTheme="minorHAnsi" w:cstheme="minorHAnsi"/>
            <w:sz w:val="12"/>
            <w:szCs w:val="16"/>
          </w:rPr>
          <w:t>report</w:t>
        </w:r>
      </w:hyperlink>
      <w:r w:rsidRPr="00CC1096">
        <w:rPr>
          <w:rFonts w:asciiTheme="minorHAnsi" w:hAnsiTheme="minorHAnsi" w:cstheme="minorHAnsi"/>
          <w:sz w:val="12"/>
          <w:szCs w:val="16"/>
        </w:rPr>
        <w:t> by the State Department’s Office of Inspector General </w:t>
      </w:r>
      <w:hyperlink r:id="rId11" w:history="1">
        <w:r w:rsidRPr="00CC1096">
          <w:rPr>
            <w:rFonts w:asciiTheme="minorHAnsi" w:hAnsiTheme="minorHAnsi" w:cstheme="minorHAnsi"/>
            <w:sz w:val="12"/>
            <w:szCs w:val="16"/>
          </w:rPr>
          <w:t>found</w:t>
        </w:r>
      </w:hyperlink>
      <w:r w:rsidRPr="00CC1096">
        <w:rPr>
          <w:rFonts w:asciiTheme="minorHAnsi" w:hAnsiTheme="minorHAnsi" w:cstheme="minorHAnsi"/>
          <w:sz w:val="12"/>
          <w:szCs w:val="16"/>
        </w:rPr>
        <w:t> that staffers often don’t follow existing rules. Auditors reviewed 21 applications to export weapons between December 2017 and August 2018. Though information was missing from 20 applications, and auditors said five were so incomplete they should have been returned, all but one were approved.</w:t>
      </w:r>
    </w:p>
    <w:p w:rsidR="00BC03B9" w:rsidRPr="00CC1096" w:rsidRDefault="00BC03B9" w:rsidP="00BC03B9">
      <w:pPr>
        <w:spacing w:line="240" w:lineRule="auto"/>
        <w:contextualSpacing/>
        <w:rPr>
          <w:rFonts w:asciiTheme="minorHAnsi" w:hAnsiTheme="minorHAnsi" w:cstheme="minorHAnsi"/>
          <w:sz w:val="12"/>
          <w:szCs w:val="16"/>
        </w:rPr>
      </w:pPr>
      <w:r w:rsidRPr="00CC1096">
        <w:rPr>
          <w:rFonts w:asciiTheme="minorHAnsi" w:hAnsiTheme="minorHAnsi" w:cstheme="minorHAnsi"/>
          <w:sz w:val="12"/>
          <w:szCs w:val="16"/>
        </w:rPr>
        <w:t>Auditors reviewed 21 applications to export weapons between December 2017 and August 2018. Though information was missing from 20 applications, and auditors said five were so incomplete they should have been returned, all but one were approved.</w:t>
      </w:r>
    </w:p>
    <w:p w:rsidR="00BC03B9" w:rsidRPr="00CC1096" w:rsidRDefault="00BC03B9" w:rsidP="00BC03B9">
      <w:pPr>
        <w:pStyle w:val="NormalWeb"/>
        <w:spacing w:before="0" w:beforeAutospacing="0" w:after="240" w:afterAutospacing="0"/>
        <w:contextualSpacing/>
        <w:rPr>
          <w:rFonts w:asciiTheme="minorHAnsi" w:hAnsiTheme="minorHAnsi" w:cstheme="minorHAnsi"/>
          <w:sz w:val="12"/>
          <w:szCs w:val="16"/>
        </w:rPr>
      </w:pPr>
      <w:r w:rsidRPr="00CC1096">
        <w:rPr>
          <w:rFonts w:asciiTheme="minorHAnsi" w:hAnsiTheme="minorHAnsi" w:cstheme="minorHAnsi"/>
          <w:sz w:val="12"/>
          <w:szCs w:val="16"/>
        </w:rPr>
        <w:t> The State Department failed to alert Congress as required in 17 out of the 21 cases. The auditors also found that the State Department does not have a standard training for officers who conduct end-use checks.</w:t>
      </w:r>
    </w:p>
    <w:p w:rsidR="00BC03B9" w:rsidRPr="00CC1096" w:rsidRDefault="00BC03B9" w:rsidP="00BC03B9">
      <w:pPr>
        <w:pStyle w:val="NormalWeb"/>
        <w:spacing w:before="0" w:beforeAutospacing="0" w:after="240" w:afterAutospacing="0"/>
        <w:contextualSpacing/>
        <w:rPr>
          <w:rFonts w:asciiTheme="minorHAnsi" w:hAnsiTheme="minorHAnsi" w:cstheme="minorHAnsi"/>
          <w:sz w:val="12"/>
          <w:szCs w:val="16"/>
        </w:rPr>
      </w:pPr>
      <w:r w:rsidRPr="00CC1096">
        <w:rPr>
          <w:rFonts w:asciiTheme="minorHAnsi" w:hAnsiTheme="minorHAnsi" w:cstheme="minorHAnsi"/>
          <w:sz w:val="12"/>
          <w:szCs w:val="16"/>
        </w:rPr>
        <w:t>But the report did not lead to a tightening of oversight. On Feb. 4, officials from the State and Commerce departments briefed members of Congress on Trump’s change, which is set to weaken existing arms export supervision. Thirty days later, the State Department was supposed to cede to the Commerce Department responsibility for reviewing applications to export all firearms chambered to fire rounds of .50 caliber and smaller, except for machine guns, though for now Menendez has placed a hold on final implementation of the rule.</w:t>
      </w:r>
    </w:p>
    <w:p w:rsidR="00BC03B9" w:rsidRPr="00CC1096" w:rsidRDefault="00BC03B9" w:rsidP="00BC03B9">
      <w:pPr>
        <w:pStyle w:val="NormalWeb"/>
        <w:spacing w:before="0" w:beforeAutospacing="0" w:after="240" w:afterAutospacing="0"/>
        <w:contextualSpacing/>
        <w:rPr>
          <w:rFonts w:asciiTheme="minorHAnsi" w:hAnsiTheme="minorHAnsi" w:cstheme="minorHAnsi"/>
          <w:sz w:val="12"/>
          <w:szCs w:val="16"/>
        </w:rPr>
      </w:pPr>
      <w:r w:rsidRPr="00CC1096">
        <w:rPr>
          <w:rFonts w:asciiTheme="minorHAnsi" w:hAnsiTheme="minorHAnsi" w:cstheme="minorHAnsi"/>
          <w:sz w:val="12"/>
          <w:szCs w:val="16"/>
        </w:rPr>
        <w:t>As a result, license application reviewers will no longer have to notify Congress of most large gun sales. The people with ultimate say over the exports will have less experience than their counterparts in the State Department typically had. Perhaps most importantly, the Commerce Department has a mandate to increase the business of U.S. companies above humanitarian concerns.</w:t>
      </w:r>
    </w:p>
    <w:p w:rsidR="00BC03B9" w:rsidRPr="00CC1096" w:rsidRDefault="00BC03B9" w:rsidP="00BC03B9">
      <w:pPr>
        <w:pStyle w:val="NormalWeb"/>
        <w:spacing w:before="0" w:beforeAutospacing="0" w:after="240" w:afterAutospacing="0"/>
        <w:contextualSpacing/>
        <w:rPr>
          <w:rFonts w:asciiTheme="minorHAnsi" w:hAnsiTheme="minorHAnsi" w:cstheme="minorHAnsi"/>
          <w:sz w:val="12"/>
          <w:szCs w:val="16"/>
        </w:rPr>
      </w:pPr>
      <w:r w:rsidRPr="00CC1096">
        <w:rPr>
          <w:rFonts w:asciiTheme="minorHAnsi" w:hAnsiTheme="minorHAnsi" w:cstheme="minorHAnsi"/>
          <w:sz w:val="12"/>
          <w:szCs w:val="16"/>
        </w:rPr>
        <w:t>According to a </w:t>
      </w:r>
      <w:hyperlink r:id="rId12" w:history="1">
        <w:r w:rsidRPr="00CC1096">
          <w:rPr>
            <w:rFonts w:asciiTheme="minorHAnsi" w:eastAsiaTheme="majorEastAsia" w:hAnsiTheme="minorHAnsi" w:cstheme="minorHAnsi"/>
            <w:sz w:val="12"/>
            <w:szCs w:val="16"/>
          </w:rPr>
          <w:t>report</w:t>
        </w:r>
      </w:hyperlink>
      <w:r w:rsidRPr="00CC1096">
        <w:rPr>
          <w:rFonts w:asciiTheme="minorHAnsi" w:hAnsiTheme="minorHAnsi" w:cstheme="minorHAnsi"/>
          <w:sz w:val="12"/>
          <w:szCs w:val="16"/>
        </w:rPr>
        <w:t> released by the U.S. Government Accountability Office last week, the State Department has conducted hundreds of checks each year since 2013 into how exported firearms end up being used. Forty percent of those checks were conducted in the Western Hemisphere. But the Commerce Department has neither staffers in the region who specialize in carry</w:t>
      </w:r>
    </w:p>
    <w:p w:rsidR="00BC03B9" w:rsidRDefault="00BC03B9" w:rsidP="00BC03B9">
      <w:pPr>
        <w:pStyle w:val="NormalWeb"/>
        <w:spacing w:before="0" w:beforeAutospacing="0" w:after="240" w:afterAutospacing="0"/>
        <w:contextualSpacing/>
        <w:rPr>
          <w:rFonts w:asciiTheme="minorHAnsi" w:hAnsiTheme="minorHAnsi" w:cstheme="minorHAnsi"/>
          <w:sz w:val="16"/>
        </w:rPr>
      </w:pPr>
      <w:r w:rsidRPr="00CC1096">
        <w:rPr>
          <w:rStyle w:val="StyleUnderline"/>
          <w:rFonts w:asciiTheme="minorHAnsi" w:hAnsiTheme="minorHAnsi" w:cstheme="minorHAnsi"/>
        </w:rPr>
        <w:t>The gun industry</w:t>
      </w:r>
      <w:r w:rsidRPr="00CC1096">
        <w:rPr>
          <w:rFonts w:asciiTheme="minorHAnsi" w:hAnsiTheme="minorHAnsi" w:cstheme="minorHAnsi"/>
          <w:sz w:val="16"/>
        </w:rPr>
        <w:t xml:space="preserve">, meanwhile, </w:t>
      </w:r>
      <w:r w:rsidRPr="00CC1096">
        <w:rPr>
          <w:rStyle w:val="StyleUnderline"/>
          <w:rFonts w:asciiTheme="minorHAnsi" w:hAnsiTheme="minorHAnsi" w:cstheme="minorHAnsi"/>
        </w:rPr>
        <w:t xml:space="preserve">has been preparing for months. </w:t>
      </w:r>
      <w:r w:rsidRPr="00CC1096">
        <w:rPr>
          <w:rFonts w:asciiTheme="minorHAnsi" w:hAnsiTheme="minorHAnsi" w:cstheme="minorHAnsi"/>
          <w:sz w:val="16"/>
        </w:rPr>
        <w:t>The trade magazine </w:t>
      </w:r>
      <w:r w:rsidRPr="00CC1096">
        <w:rPr>
          <w:rFonts w:asciiTheme="minorHAnsi" w:eastAsiaTheme="majorEastAsia" w:hAnsiTheme="minorHAnsi" w:cstheme="minorHAnsi"/>
          <w:sz w:val="16"/>
        </w:rPr>
        <w:t>Shooting Wire</w:t>
      </w:r>
      <w:r w:rsidRPr="00CC1096">
        <w:rPr>
          <w:rFonts w:asciiTheme="minorHAnsi" w:hAnsiTheme="minorHAnsi" w:cstheme="minorHAnsi"/>
          <w:sz w:val="16"/>
        </w:rPr>
        <w:t> published an </w:t>
      </w:r>
      <w:hyperlink r:id="rId13" w:history="1">
        <w:r w:rsidRPr="00CC1096">
          <w:rPr>
            <w:rStyle w:val="Hyperlink"/>
            <w:rFonts w:asciiTheme="minorHAnsi" w:eastAsiaTheme="majorEastAsia" w:hAnsiTheme="minorHAnsi" w:cstheme="minorHAnsi"/>
            <w:sz w:val="16"/>
          </w:rPr>
          <w:t>article</w:t>
        </w:r>
      </w:hyperlink>
      <w:r w:rsidRPr="00CC1096">
        <w:rPr>
          <w:rFonts w:asciiTheme="minorHAnsi" w:hAnsiTheme="minorHAnsi" w:cstheme="minorHAnsi"/>
          <w:sz w:val="16"/>
        </w:rPr>
        <w:t xml:space="preserve"> last June encouraging </w:t>
      </w:r>
      <w:r w:rsidRPr="00CC1096">
        <w:rPr>
          <w:rStyle w:val="StyleUnderline"/>
          <w:rFonts w:asciiTheme="minorHAnsi" w:hAnsiTheme="minorHAnsi" w:cstheme="minorHAnsi"/>
        </w:rPr>
        <w:t>gun businesses</w:t>
      </w:r>
      <w:r w:rsidRPr="00CC1096">
        <w:rPr>
          <w:rFonts w:asciiTheme="minorHAnsi" w:hAnsiTheme="minorHAnsi" w:cstheme="minorHAnsi"/>
          <w:sz w:val="16"/>
        </w:rPr>
        <w:t xml:space="preserve"> to take advantage of the looser rules, noting that they </w:t>
      </w:r>
      <w:r w:rsidRPr="00CC1096">
        <w:rPr>
          <w:rStyle w:val="StyleUnderline"/>
          <w:rFonts w:asciiTheme="minorHAnsi" w:hAnsiTheme="minorHAnsi" w:cstheme="minorHAnsi"/>
        </w:rPr>
        <w:t>will no longer have to deal with congressional notifications and won’t have to necessarily disclose how many weapons they ship to repeat customers. “[T]here will no longer be a U.S. regulatory disincentive to accepting multi-million-dollar blanket purchase orders,”</w:t>
      </w:r>
      <w:r w:rsidRPr="00CC1096">
        <w:rPr>
          <w:rFonts w:asciiTheme="minorHAnsi" w:hAnsiTheme="minorHAnsi" w:cstheme="minorHAnsi"/>
          <w:sz w:val="16"/>
        </w:rPr>
        <w:t xml:space="preserve"> the magazine noted.</w:t>
      </w:r>
    </w:p>
    <w:p w:rsidR="00337840" w:rsidRPr="00E52E2B" w:rsidRDefault="00337840" w:rsidP="007D3BB5">
      <w:pPr>
        <w:spacing w:line="240" w:lineRule="auto"/>
        <w:contextualSpacing/>
        <w:rPr>
          <w:rStyle w:val="StyleUnderline"/>
        </w:rPr>
      </w:pPr>
    </w:p>
    <w:p w:rsidR="00181A09" w:rsidRPr="00181A09" w:rsidRDefault="00181A09" w:rsidP="00181A09">
      <w:pPr>
        <w:pStyle w:val="Heading4"/>
      </w:pPr>
      <w:r>
        <w:t xml:space="preserve">Sales have </w:t>
      </w:r>
      <w:r w:rsidRPr="00181A09">
        <w:t>increased over a hundred fold under the guise of counter-terrorism operations</w:t>
      </w:r>
    </w:p>
    <w:p w:rsidR="00337840" w:rsidRDefault="00337840" w:rsidP="00337840">
      <w:pPr>
        <w:spacing w:line="240" w:lineRule="auto"/>
        <w:contextualSpacing/>
        <w:rPr>
          <w:sz w:val="16"/>
          <w:szCs w:val="16"/>
        </w:rPr>
      </w:pPr>
      <w:r w:rsidRPr="00571C57">
        <w:rPr>
          <w:rStyle w:val="Style13ptBold"/>
        </w:rPr>
        <w:t>LINDSAY-POLAND 1</w:t>
      </w:r>
      <w:r>
        <w:rPr>
          <w:rStyle w:val="Style13ptBold"/>
        </w:rPr>
        <w:t>7</w:t>
      </w:r>
      <w:r>
        <w:t xml:space="preserve"> - </w:t>
      </w:r>
      <w:r w:rsidRPr="00571C57">
        <w:rPr>
          <w:sz w:val="16"/>
          <w:szCs w:val="16"/>
        </w:rPr>
        <w:t>writer, activist, researcher and analyst focused on human rights and demilitarization, especially in the Americas, He has written about, researched and organized action for human rights and demilitarization of US policy in Latin America for 30 years. Currently he coordinates Stop US Arms to Mexico, a project of Global Exchange, and serves as California Healing Justice Associate of the American Friends Service Committee, with a focus on police demilitarization. From 1989 to 2014, he served the interfaith pacifist organization Fellowship of Reconciliation (FOR), as coordinator of the Task Force on Latin America and the Caribbean, as research director, and founded FOR’s Colombia peace team.  From 2003 to 2014, he edited a monthly newsletter focused on Colombia and U.S. policy, Latin America Update.</w:t>
      </w:r>
      <w:r>
        <w:rPr>
          <w:sz w:val="16"/>
          <w:szCs w:val="16"/>
        </w:rPr>
        <w:t xml:space="preserve"> [John, “</w:t>
      </w:r>
      <w:r w:rsidRPr="00AC5609">
        <w:rPr>
          <w:sz w:val="16"/>
          <w:szCs w:val="16"/>
        </w:rPr>
        <w:t>Supplying the World’s Third Most-Deadly War</w:t>
      </w:r>
      <w:r>
        <w:rPr>
          <w:sz w:val="16"/>
          <w:szCs w:val="16"/>
        </w:rPr>
        <w:t xml:space="preserve">,” 12/6/2017, </w:t>
      </w:r>
      <w:hyperlink r:id="rId14" w:history="1">
        <w:r w:rsidRPr="00DB5FA2">
          <w:rPr>
            <w:rStyle w:val="Hyperlink"/>
            <w:sz w:val="16"/>
            <w:szCs w:val="16"/>
          </w:rPr>
          <w:t>https://www.huffpost.com/entry/supplying-the-worlds-thir_b_8186220</w:t>
        </w:r>
      </w:hyperlink>
      <w:r>
        <w:rPr>
          <w:sz w:val="16"/>
          <w:szCs w:val="16"/>
        </w:rPr>
        <w:t>, DKP]</w:t>
      </w:r>
    </w:p>
    <w:p w:rsidR="00337840" w:rsidRDefault="00337840" w:rsidP="00337840">
      <w:pPr>
        <w:spacing w:line="240" w:lineRule="auto"/>
        <w:contextualSpacing/>
      </w:pPr>
    </w:p>
    <w:p w:rsidR="00337840" w:rsidRPr="00665B3F" w:rsidRDefault="00337840" w:rsidP="00337840">
      <w:pPr>
        <w:spacing w:line="240" w:lineRule="auto"/>
        <w:contextualSpacing/>
        <w:rPr>
          <w:u w:val="single"/>
        </w:rPr>
      </w:pPr>
      <w:r w:rsidRPr="00665B3F">
        <w:rPr>
          <w:sz w:val="16"/>
        </w:rPr>
        <w:t xml:space="preserve">Lately </w:t>
      </w:r>
      <w:r w:rsidRPr="0000553F">
        <w:rPr>
          <w:rStyle w:val="StyleUnderline"/>
        </w:rPr>
        <w:t xml:space="preserve">Mexico has been on a </w:t>
      </w:r>
      <w:r w:rsidRPr="0000553F">
        <w:rPr>
          <w:rStyle w:val="Emphasis"/>
        </w:rPr>
        <w:t>buying spree</w:t>
      </w:r>
      <w:r w:rsidRPr="0000553F">
        <w:rPr>
          <w:rStyle w:val="StyleUnderline"/>
        </w:rPr>
        <w:t xml:space="preserve"> for U.S. military equipment, especially helicopters and armored vehicles, with purchases amounting to </w:t>
      </w:r>
      <w:r w:rsidRPr="0000553F">
        <w:rPr>
          <w:rStyle w:val="Emphasis"/>
        </w:rPr>
        <w:t>more than a billion dollars</w:t>
      </w:r>
      <w:r w:rsidRPr="0000553F">
        <w:rPr>
          <w:rStyle w:val="StyleUnderline"/>
        </w:rPr>
        <w:t xml:space="preserve"> </w:t>
      </w:r>
      <w:r w:rsidRPr="00665B3F">
        <w:rPr>
          <w:sz w:val="16"/>
        </w:rPr>
        <w:t xml:space="preserve">since March 2014. U.S. Admiral William Gortney said </w:t>
      </w:r>
      <w:r w:rsidRPr="0000553F">
        <w:rPr>
          <w:rStyle w:val="StyleUnderline"/>
        </w:rPr>
        <w:t xml:space="preserve">the combined deals represent “a </w:t>
      </w:r>
      <w:r w:rsidRPr="0000553F">
        <w:rPr>
          <w:rStyle w:val="Emphasis"/>
        </w:rPr>
        <w:t>100-fold increase</w:t>
      </w:r>
      <w:r w:rsidRPr="0000553F">
        <w:rPr>
          <w:rStyle w:val="StyleUnderline"/>
        </w:rPr>
        <w:t xml:space="preserve"> from prior years.” </w:t>
      </w:r>
    </w:p>
    <w:p w:rsidR="00337840" w:rsidRPr="00665B3F" w:rsidRDefault="00337840" w:rsidP="00337840">
      <w:pPr>
        <w:spacing w:line="240" w:lineRule="auto"/>
        <w:contextualSpacing/>
        <w:rPr>
          <w:sz w:val="16"/>
        </w:rPr>
      </w:pPr>
      <w:r w:rsidRPr="00665B3F">
        <w:rPr>
          <w:sz w:val="16"/>
        </w:rPr>
        <w:t xml:space="preserve">Since April 2014, </w:t>
      </w:r>
      <w:r w:rsidRPr="00665B3F">
        <w:rPr>
          <w:rStyle w:val="StyleUnderline"/>
        </w:rPr>
        <w:t>the U.S. State Department has approved sales of 21 Blackhawk helicopters</w:t>
      </w:r>
      <w:r w:rsidRPr="00665B3F">
        <w:rPr>
          <w:sz w:val="16"/>
        </w:rPr>
        <w:t xml:space="preserve"> to the Mexican military for $790 million, </w:t>
      </w:r>
      <w:r w:rsidRPr="00665B3F">
        <w:rPr>
          <w:rStyle w:val="StyleUnderline"/>
        </w:rPr>
        <w:t xml:space="preserve">to support </w:t>
      </w:r>
      <w:r w:rsidRPr="00665B3F">
        <w:rPr>
          <w:sz w:val="16"/>
        </w:rPr>
        <w:t xml:space="preserve">Mexican </w:t>
      </w:r>
      <w:r w:rsidRPr="00665B3F">
        <w:rPr>
          <w:rStyle w:val="StyleUnderline"/>
        </w:rPr>
        <w:t>troops engaged in counter-drug operations.</w:t>
      </w:r>
      <w:r w:rsidRPr="00665B3F">
        <w:rPr>
          <w:sz w:val="16"/>
        </w:rPr>
        <w:t xml:space="preserve"> The helicopters are produced by Sikorsky, </w:t>
      </w:r>
      <w:r w:rsidRPr="00665B3F">
        <w:rPr>
          <w:sz w:val="16"/>
        </w:rPr>
        <w:lastRenderedPageBreak/>
        <w:t xml:space="preserve">based in Connecticut, and General Electric, in Massachusetts, both vendors at DSEI (Sikorsky through its new parent company, Lockheed). </w:t>
      </w:r>
      <w:r w:rsidRPr="00665B3F">
        <w:rPr>
          <w:rStyle w:val="StyleUnderline"/>
        </w:rPr>
        <w:t>The U</w:t>
      </w:r>
      <w:r w:rsidRPr="00665B3F">
        <w:rPr>
          <w:sz w:val="16"/>
        </w:rPr>
        <w:t xml:space="preserve">nited </w:t>
      </w:r>
      <w:r w:rsidRPr="00665B3F">
        <w:rPr>
          <w:rStyle w:val="StyleUnderline"/>
        </w:rPr>
        <w:t>S</w:t>
      </w:r>
      <w:r w:rsidRPr="00665B3F">
        <w:rPr>
          <w:sz w:val="16"/>
        </w:rPr>
        <w:t xml:space="preserve">tates </w:t>
      </w:r>
      <w:r w:rsidRPr="00665B3F">
        <w:rPr>
          <w:rStyle w:val="StyleUnderline"/>
        </w:rPr>
        <w:t>will also</w:t>
      </w:r>
      <w:r w:rsidRPr="00665B3F">
        <w:rPr>
          <w:sz w:val="16"/>
        </w:rPr>
        <w:t xml:space="preserve"> reportedly</w:t>
      </w:r>
      <w:r w:rsidRPr="00665B3F">
        <w:rPr>
          <w:rStyle w:val="StyleUnderline"/>
        </w:rPr>
        <w:t xml:space="preserve"> supply </w:t>
      </w:r>
      <w:r w:rsidRPr="00665B3F">
        <w:rPr>
          <w:sz w:val="16"/>
        </w:rPr>
        <w:t xml:space="preserve">six M134 7.62mm </w:t>
      </w:r>
      <w:r w:rsidRPr="00665B3F">
        <w:rPr>
          <w:rStyle w:val="StyleUnderline"/>
        </w:rPr>
        <w:t>machine guns for the helicopters</w:t>
      </w:r>
      <w:r w:rsidRPr="00665B3F">
        <w:rPr>
          <w:sz w:val="16"/>
        </w:rPr>
        <w:t xml:space="preserve">, which fire up to 6,000 rounds a minute. </w:t>
      </w:r>
    </w:p>
    <w:p w:rsidR="00337840" w:rsidRPr="00665B3F" w:rsidRDefault="00337840" w:rsidP="00337840">
      <w:pPr>
        <w:spacing w:line="240" w:lineRule="auto"/>
        <w:contextualSpacing/>
        <w:rPr>
          <w:sz w:val="16"/>
        </w:rPr>
      </w:pPr>
      <w:r w:rsidRPr="00665B3F">
        <w:rPr>
          <w:rStyle w:val="StyleUnderline"/>
        </w:rPr>
        <w:t xml:space="preserve">In May 2015, a Federal Police operation in Tanhuato, Michoacán fired from a Blackhawk helicopter indiscriminately at members of a drug trafficking organization, </w:t>
      </w:r>
      <w:r w:rsidRPr="00665B3F">
        <w:rPr>
          <w:rStyle w:val="Emphasis"/>
        </w:rPr>
        <w:t xml:space="preserve">killing 42 civilians. </w:t>
      </w:r>
      <w:r w:rsidRPr="00665B3F">
        <w:rPr>
          <w:sz w:val="16"/>
        </w:rPr>
        <w:t>In July</w:t>
      </w:r>
      <w:r w:rsidRPr="00665B3F">
        <w:rPr>
          <w:rStyle w:val="StyleUnderline"/>
        </w:rPr>
        <w:t>, Mexican federal forces used helicopters and armed patrol carriers</w:t>
      </w:r>
      <w:r w:rsidRPr="00665B3F">
        <w:rPr>
          <w:sz w:val="16"/>
        </w:rPr>
        <w:t xml:space="preserve"> (‘mini-tanks’</w:t>
      </w:r>
      <w:r w:rsidRPr="00665B3F">
        <w:rPr>
          <w:rStyle w:val="StyleUnderline"/>
        </w:rPr>
        <w:t xml:space="preserve">) to </w:t>
      </w:r>
      <w:r w:rsidRPr="00665B3F">
        <w:rPr>
          <w:rStyle w:val="Emphasis"/>
        </w:rPr>
        <w:t>attack the indigenous community</w:t>
      </w:r>
      <w:r w:rsidRPr="00665B3F">
        <w:rPr>
          <w:rStyle w:val="StyleUnderline"/>
        </w:rPr>
        <w:t xml:space="preserve"> of Santa Maria de Ostula</w:t>
      </w:r>
      <w:r w:rsidRPr="00665B3F">
        <w:rPr>
          <w:sz w:val="16"/>
        </w:rPr>
        <w:t xml:space="preserve">, also in Michoacán, while shouting “Up with the Knights of Templar,” referring to a narco-trafficking organization that has terrorized the area. </w:t>
      </w:r>
    </w:p>
    <w:p w:rsidR="00337840" w:rsidRPr="00665B3F" w:rsidRDefault="00337840" w:rsidP="00337840">
      <w:pPr>
        <w:spacing w:line="240" w:lineRule="auto"/>
        <w:contextualSpacing/>
        <w:rPr>
          <w:sz w:val="16"/>
        </w:rPr>
      </w:pPr>
      <w:r w:rsidRPr="00665B3F">
        <w:rPr>
          <w:sz w:val="16"/>
        </w:rPr>
        <w:t xml:space="preserve">In May 2014, </w:t>
      </w:r>
      <w:r w:rsidRPr="00665B3F">
        <w:rPr>
          <w:rStyle w:val="StyleUnderline"/>
        </w:rPr>
        <w:t>Washington approved a sale of more than 3,000 Humvees for the Mexican military</w:t>
      </w:r>
      <w:r w:rsidRPr="00665B3F">
        <w:rPr>
          <w:sz w:val="16"/>
        </w:rPr>
        <w:t xml:space="preserve">, at a cost of $556 million, </w:t>
      </w:r>
      <w:r w:rsidRPr="00665B3F">
        <w:rPr>
          <w:rStyle w:val="StyleUnderline"/>
        </w:rPr>
        <w:t xml:space="preserve">in order to expand </w:t>
      </w:r>
      <w:r w:rsidRPr="00665B3F">
        <w:rPr>
          <w:sz w:val="16"/>
        </w:rPr>
        <w:t xml:space="preserve">“existing army </w:t>
      </w:r>
      <w:r w:rsidRPr="00665B3F">
        <w:rPr>
          <w:rStyle w:val="StyleUnderline"/>
        </w:rPr>
        <w:t>architecture to combat drug trafficking</w:t>
      </w:r>
      <w:r w:rsidRPr="00665B3F">
        <w:rPr>
          <w:sz w:val="16"/>
        </w:rPr>
        <w:t xml:space="preserve"> organizations” </w:t>
      </w:r>
      <w:r w:rsidRPr="00665B3F">
        <w:rPr>
          <w:rStyle w:val="StyleUnderline"/>
        </w:rPr>
        <w:t>and enhance “interoperability between Mexico and the U.S.”</w:t>
      </w:r>
      <w:r w:rsidRPr="00665B3F">
        <w:rPr>
          <w:sz w:val="16"/>
        </w:rPr>
        <w:t xml:space="preserve"> The Humvees will be built by AM General in Mishawaka, Indiana. A later report said that in December the Pentagon approved sale of 2,200 of the Humvee vehicles, for just $245 million. </w:t>
      </w:r>
    </w:p>
    <w:p w:rsidR="00337840" w:rsidRPr="00665B3F" w:rsidRDefault="00337840" w:rsidP="00337840">
      <w:pPr>
        <w:spacing w:line="240" w:lineRule="auto"/>
        <w:contextualSpacing/>
        <w:rPr>
          <w:sz w:val="16"/>
        </w:rPr>
      </w:pPr>
      <w:r w:rsidRPr="00665B3F">
        <w:rPr>
          <w:rStyle w:val="StyleUnderline"/>
        </w:rPr>
        <w:t>Oshkosh</w:t>
      </w:r>
      <w:r w:rsidRPr="00665B3F">
        <w:rPr>
          <w:sz w:val="16"/>
        </w:rPr>
        <w:t xml:space="preserve"> Corporation of Wisconsin </w:t>
      </w:r>
      <w:r w:rsidRPr="00665B3F">
        <w:rPr>
          <w:rStyle w:val="StyleUnderline"/>
        </w:rPr>
        <w:t>sold 245 ‘Sandcat’ armored vehicles</w:t>
      </w:r>
      <w:r w:rsidRPr="00665B3F">
        <w:rPr>
          <w:sz w:val="16"/>
        </w:rPr>
        <w:t xml:space="preserve"> in 2012, according to UN data, not long after showcasing them at an arms fair in Brazil in 2011. The vehicles when equipped cost $250,000 apiece. </w:t>
      </w:r>
    </w:p>
    <w:p w:rsidR="00337840" w:rsidRPr="00665B3F" w:rsidRDefault="00337840" w:rsidP="00337840">
      <w:pPr>
        <w:spacing w:line="240" w:lineRule="auto"/>
        <w:contextualSpacing/>
        <w:rPr>
          <w:rStyle w:val="StyleUnderline"/>
          <w:sz w:val="16"/>
          <w:u w:val="none"/>
        </w:rPr>
      </w:pPr>
      <w:r w:rsidRPr="00665B3F">
        <w:rPr>
          <w:rStyle w:val="StyleUnderline"/>
        </w:rPr>
        <w:t>Mexico City police purchased five helicopters from</w:t>
      </w:r>
      <w:r w:rsidRPr="00665B3F">
        <w:rPr>
          <w:sz w:val="16"/>
        </w:rPr>
        <w:t xml:space="preserve"> Texas-based </w:t>
      </w:r>
      <w:r w:rsidRPr="00665B3F">
        <w:rPr>
          <w:rStyle w:val="StyleUnderline"/>
        </w:rPr>
        <w:t xml:space="preserve">Bell </w:t>
      </w:r>
      <w:r w:rsidRPr="00665B3F">
        <w:rPr>
          <w:sz w:val="16"/>
        </w:rPr>
        <w:t>in February, for another $26.4 million. The helicopters were to be assigned to the Condores, a group of special police.</w:t>
      </w:r>
      <w:r w:rsidRPr="00665B3F">
        <w:rPr>
          <w:rStyle w:val="StyleUnderline"/>
        </w:rPr>
        <w:t xml:space="preserve"> Two weeks later, the Mexican Air Force sealed a deal for 15 Bell helicopters</w:t>
      </w:r>
      <w:r w:rsidRPr="00665B3F">
        <w:rPr>
          <w:sz w:val="16"/>
        </w:rPr>
        <w:t xml:space="preserve">, valued for at least $37 million, to be based at an airbase in Jalisco state. In January, </w:t>
      </w:r>
      <w:r w:rsidRPr="00665B3F">
        <w:rPr>
          <w:rStyle w:val="StyleUnderline"/>
        </w:rPr>
        <w:t>the Pentagon said that the Mexican Navy, too, is buying Blackhawks</w:t>
      </w:r>
      <w:r w:rsidRPr="00665B3F">
        <w:rPr>
          <w:sz w:val="16"/>
        </w:rPr>
        <w:t xml:space="preserve"> - five of them, for $56 million. Last year, </w:t>
      </w:r>
      <w:r w:rsidRPr="00665B3F">
        <w:rPr>
          <w:rStyle w:val="StyleUnderline"/>
        </w:rPr>
        <w:t xml:space="preserve">the Navy also received delivery of four King Air 350ER aircraft, </w:t>
      </w:r>
      <w:r w:rsidRPr="00665B3F">
        <w:rPr>
          <w:sz w:val="16"/>
        </w:rPr>
        <w:t xml:space="preserve">to be used for “maritime surveillance of strategic installations, light transport, and medical evacuation.” The aircraft are built by Beechcraft Corporation, a subsidiary of Textron Aviation, which sold another six aircraft to the Mexican Air Force in 2012, while Airbus earlier this year sold a C295 aircraft to the Mexican Navy, which are valued at $28 million and can carry anti-ship missiles. </w:t>
      </w:r>
    </w:p>
    <w:p w:rsidR="00337840" w:rsidRPr="00665B3F" w:rsidRDefault="00337840" w:rsidP="00337840">
      <w:pPr>
        <w:spacing w:line="240" w:lineRule="auto"/>
        <w:contextualSpacing/>
        <w:rPr>
          <w:sz w:val="16"/>
        </w:rPr>
      </w:pPr>
      <w:r w:rsidRPr="00665B3F">
        <w:rPr>
          <w:rStyle w:val="StyleUnderline"/>
        </w:rPr>
        <w:t xml:space="preserve">All told, </w:t>
      </w:r>
      <w:r w:rsidRPr="00665B3F">
        <w:rPr>
          <w:rStyle w:val="Emphasis"/>
        </w:rPr>
        <w:t>Mexico has purchased $3.5 billion worth of weapons and military equipment from the U</w:t>
      </w:r>
      <w:r w:rsidRPr="00665B3F">
        <w:rPr>
          <w:rStyle w:val="StyleUnderline"/>
        </w:rPr>
        <w:t xml:space="preserve">nited </w:t>
      </w:r>
      <w:r w:rsidRPr="00665B3F">
        <w:rPr>
          <w:rStyle w:val="Emphasis"/>
        </w:rPr>
        <w:t>S</w:t>
      </w:r>
      <w:r w:rsidRPr="00665B3F">
        <w:rPr>
          <w:rStyle w:val="StyleUnderline"/>
        </w:rPr>
        <w:t xml:space="preserve">tates </w:t>
      </w:r>
      <w:r w:rsidRPr="00665B3F">
        <w:rPr>
          <w:rStyle w:val="Emphasis"/>
        </w:rPr>
        <w:t>since late 2012</w:t>
      </w:r>
      <w:r w:rsidRPr="00665B3F">
        <w:rPr>
          <w:sz w:val="16"/>
        </w:rPr>
        <w:t xml:space="preserve">, when current President Enrique Peña Nieto came into office, according to the Washington Post. Some were facilitated by the Pentagon at a discount. U.S. arms sales are not subject to human rights legislative restrictions.  </w:t>
      </w:r>
    </w:p>
    <w:p w:rsidR="00337840" w:rsidRPr="00665B3F" w:rsidRDefault="00337840" w:rsidP="00337840">
      <w:pPr>
        <w:spacing w:line="240" w:lineRule="auto"/>
        <w:contextualSpacing/>
        <w:rPr>
          <w:sz w:val="16"/>
        </w:rPr>
      </w:pPr>
      <w:r w:rsidRPr="00665B3F">
        <w:rPr>
          <w:sz w:val="16"/>
        </w:rPr>
        <w:t xml:space="preserve">In 2013, </w:t>
      </w:r>
      <w:r w:rsidRPr="00665B3F">
        <w:rPr>
          <w:rStyle w:val="StyleUnderline"/>
        </w:rPr>
        <w:t>the U.S. approved more d</w:t>
      </w:r>
      <w:r w:rsidRPr="00665B3F">
        <w:rPr>
          <w:sz w:val="16"/>
        </w:rPr>
        <w:t xml:space="preserve">irect </w:t>
      </w:r>
      <w:r w:rsidRPr="00665B3F">
        <w:rPr>
          <w:rStyle w:val="StyleUnderline"/>
        </w:rPr>
        <w:t>c</w:t>
      </w:r>
      <w:r w:rsidRPr="00665B3F">
        <w:rPr>
          <w:sz w:val="16"/>
        </w:rPr>
        <w:t xml:space="preserve">ommercial </w:t>
      </w:r>
      <w:r w:rsidRPr="00665B3F">
        <w:rPr>
          <w:rStyle w:val="StyleUnderline"/>
        </w:rPr>
        <w:t>s</w:t>
      </w:r>
      <w:r w:rsidRPr="00665B3F">
        <w:rPr>
          <w:sz w:val="16"/>
        </w:rPr>
        <w:t xml:space="preserve">ales (which may occur later) </w:t>
      </w:r>
      <w:r w:rsidRPr="00665B3F">
        <w:rPr>
          <w:rStyle w:val="StyleUnderline"/>
        </w:rPr>
        <w:t xml:space="preserve">of military equipment to Mexico worth more than a billion dollars </w:t>
      </w:r>
      <w:r w:rsidRPr="00665B3F">
        <w:rPr>
          <w:sz w:val="16"/>
        </w:rPr>
        <w:t xml:space="preserve">in, most of it for “spacecraft systems and associated equipment.” This could include satellites, GPS systems, or ground control stations. It also approved sales of more than 116 million rounds of ammunition and $187 million in “military electronics.” </w:t>
      </w:r>
    </w:p>
    <w:p w:rsidR="00337840" w:rsidRPr="00665B3F" w:rsidRDefault="00337840" w:rsidP="00337840">
      <w:pPr>
        <w:spacing w:line="240" w:lineRule="auto"/>
        <w:contextualSpacing/>
        <w:rPr>
          <w:sz w:val="16"/>
        </w:rPr>
      </w:pPr>
      <w:r w:rsidRPr="00665B3F">
        <w:rPr>
          <w:rStyle w:val="StyleUnderline"/>
        </w:rPr>
        <w:t>The sales have also included guns and ammunition.</w:t>
      </w:r>
      <w:r w:rsidRPr="00665B3F">
        <w:rPr>
          <w:sz w:val="16"/>
        </w:rPr>
        <w:t xml:space="preserve"> In 2014, </w:t>
      </w:r>
      <w:r w:rsidRPr="00665B3F">
        <w:rPr>
          <w:rStyle w:val="StyleUnderline"/>
        </w:rPr>
        <w:t>the U.S. legally transferred more than 28,000 firearms to Mexico, most of them military rifles, at a value of $21.6 million.</w:t>
      </w:r>
      <w:r w:rsidRPr="00665B3F">
        <w:rPr>
          <w:sz w:val="16"/>
        </w:rPr>
        <w:t xml:space="preserve"> The year saw the most firearms sales in dollars of the 15 years that </w:t>
      </w:r>
      <w:proofErr w:type="gramStart"/>
      <w:r w:rsidRPr="00665B3F">
        <w:rPr>
          <w:sz w:val="16"/>
        </w:rPr>
        <w:t>the  U.S</w:t>
      </w:r>
      <w:proofErr w:type="gramEnd"/>
      <w:r w:rsidRPr="00665B3F">
        <w:rPr>
          <w:sz w:val="16"/>
        </w:rPr>
        <w:t>. Census Bureau has kept data.</w:t>
      </w:r>
    </w:p>
    <w:p w:rsidR="00337840" w:rsidRDefault="00337840" w:rsidP="00337840">
      <w:pPr>
        <w:pStyle w:val="Heading4"/>
      </w:pPr>
      <w:r>
        <w:br w:type="page"/>
      </w:r>
      <w:r>
        <w:lastRenderedPageBreak/>
        <w:t>And, RPG and explosive sales have increased</w:t>
      </w:r>
    </w:p>
    <w:p w:rsidR="00337840" w:rsidRDefault="00337840" w:rsidP="00337840">
      <w:r w:rsidRPr="00571C57">
        <w:rPr>
          <w:rStyle w:val="Style13ptBold"/>
        </w:rPr>
        <w:t>LINDSAY-POLAND 1</w:t>
      </w:r>
      <w:r>
        <w:rPr>
          <w:rStyle w:val="Style13ptBold"/>
        </w:rPr>
        <w:t>8</w:t>
      </w:r>
      <w:r>
        <w:t xml:space="preserve"> - </w:t>
      </w:r>
      <w:r w:rsidRPr="00571C57">
        <w:rPr>
          <w:sz w:val="16"/>
          <w:szCs w:val="16"/>
        </w:rPr>
        <w:t>writer, activist, researcher and analyst focused on human rights and demilitarization, especially in the Americas, He has written about, researched and organized action for human rights and demilitarization of US policy in Latin America for 30 years. Currently he coordinates Stop US Arms to Mexico, a project of Global Exchange, and serves as California Healing Justice Associate of the American Friends Service Committee, with a focus on police demilitarization. From 1989 to 2014, he served the interfaith pacifist organization Fellowship of Reconciliation (FOR), as coordinator of the Task Force on Latin America and the Caribbean, as research director, and founded FOR’s Colombia peace team.  From 2003 to 2014, he edited a monthly newsletter focused on Colombia and U.S. policy, Latin America Update.</w:t>
      </w:r>
      <w:r>
        <w:rPr>
          <w:sz w:val="16"/>
          <w:szCs w:val="16"/>
        </w:rPr>
        <w:t xml:space="preserve"> [John, “</w:t>
      </w:r>
      <w:r w:rsidRPr="00FD0F15">
        <w:rPr>
          <w:sz w:val="16"/>
          <w:szCs w:val="16"/>
        </w:rPr>
        <w:t>HOW U.S. GUNS SOLD TO MEXICO END UP WITH SECURITY FORCES ACCUSED OF CRIME AND HUMAN RIGHTS ABUSES</w:t>
      </w:r>
      <w:r>
        <w:rPr>
          <w:sz w:val="16"/>
          <w:szCs w:val="16"/>
        </w:rPr>
        <w:t xml:space="preserve">,” 4/26/2018, </w:t>
      </w:r>
      <w:hyperlink r:id="rId15" w:history="1">
        <w:r w:rsidRPr="00DB5FA2">
          <w:rPr>
            <w:rStyle w:val="Hyperlink"/>
            <w:sz w:val="16"/>
            <w:szCs w:val="16"/>
          </w:rPr>
          <w:t>https://theintercept.com/2018/04/26/mexico-arms-trade-us-gun-sales/</w:t>
        </w:r>
      </w:hyperlink>
      <w:r>
        <w:rPr>
          <w:sz w:val="16"/>
          <w:szCs w:val="16"/>
        </w:rPr>
        <w:t>, DKP]</w:t>
      </w:r>
    </w:p>
    <w:p w:rsidR="00337840" w:rsidRDefault="00337840" w:rsidP="00337840">
      <w:pPr>
        <w:spacing w:line="240" w:lineRule="auto"/>
        <w:contextualSpacing/>
        <w:rPr>
          <w:rStyle w:val="StyleUnderline"/>
        </w:rPr>
      </w:pPr>
      <w:r w:rsidRPr="005D5F16">
        <w:rPr>
          <w:rStyle w:val="StyleUnderline"/>
        </w:rPr>
        <w:t>Beyond guns</w:t>
      </w:r>
      <w:r w:rsidRPr="00E52E2B">
        <w:rPr>
          <w:sz w:val="16"/>
        </w:rPr>
        <w:t xml:space="preserve">, U.S. Census Bureau trade data show that just </w:t>
      </w:r>
      <w:r w:rsidRPr="005D5F16">
        <w:rPr>
          <w:rStyle w:val="StyleUnderline"/>
        </w:rPr>
        <w:t>over $8.3 million in military explosives were delivered to Mexico from Arizona</w:t>
      </w:r>
      <w:r w:rsidRPr="00E52E2B">
        <w:rPr>
          <w:sz w:val="16"/>
        </w:rPr>
        <w:t xml:space="preserve"> in September and October 2017, more than in any year in the last decade for all states combined. (In all of 2016, military explosives exported from the entire United States to Mexico amounted to less than $800,000.) The Census records do not indicate which company exported the explosives. In addition, </w:t>
      </w:r>
      <w:r w:rsidRPr="005D5F16">
        <w:rPr>
          <w:rStyle w:val="StyleUnderline"/>
        </w:rPr>
        <w:t>Milkor USA</w:t>
      </w:r>
      <w:r w:rsidRPr="00E52E2B">
        <w:rPr>
          <w:sz w:val="16"/>
        </w:rPr>
        <w:t xml:space="preserve">, based in Tucson, </w:t>
      </w:r>
      <w:r w:rsidRPr="00E52E2B">
        <w:rPr>
          <w:rStyle w:val="StyleUnderline"/>
        </w:rPr>
        <w:t xml:space="preserve">sold M32A1 grenade launchers used by the Mexican military </w:t>
      </w:r>
      <w:proofErr w:type="gramStart"/>
      <w:r w:rsidRPr="00E52E2B">
        <w:rPr>
          <w:rStyle w:val="StyleUnderline"/>
        </w:rPr>
        <w:t>special forces</w:t>
      </w:r>
      <w:proofErr w:type="gramEnd"/>
      <w:r w:rsidRPr="00E52E2B">
        <w:rPr>
          <w:rStyle w:val="StyleUnderline"/>
        </w:rPr>
        <w:t xml:space="preserve">. </w:t>
      </w:r>
      <w:r w:rsidRPr="00E52E2B">
        <w:rPr>
          <w:sz w:val="16"/>
        </w:rPr>
        <w:t xml:space="preserve">In 2017, </w:t>
      </w:r>
      <w:r w:rsidRPr="00E52E2B">
        <w:rPr>
          <w:rStyle w:val="StyleUnderline"/>
        </w:rPr>
        <w:t>more than $5 million worth of grenade launchers were exported to Mexico from Texas alone.</w:t>
      </w:r>
    </w:p>
    <w:p w:rsidR="00337840" w:rsidRDefault="00337840" w:rsidP="00337840">
      <w:pPr>
        <w:spacing w:line="240" w:lineRule="auto"/>
        <w:contextualSpacing/>
      </w:pPr>
    </w:p>
    <w:p w:rsidR="007D3BB5" w:rsidRPr="007D3BB5" w:rsidRDefault="007D3BB5" w:rsidP="007D3BB5">
      <w:pPr>
        <w:rPr>
          <w:rFonts w:asciiTheme="minorHAnsi" w:eastAsia="Times New Roman" w:hAnsiTheme="minorHAnsi" w:cstheme="minorHAnsi"/>
          <w:sz w:val="16"/>
          <w:szCs w:val="24"/>
        </w:rPr>
      </w:pPr>
    </w:p>
    <w:p w:rsidR="007D3BB5" w:rsidRPr="00337EAC" w:rsidRDefault="007D3BB5" w:rsidP="007D3BB5">
      <w:pPr>
        <w:pStyle w:val="Heading4"/>
        <w:rPr>
          <w:rFonts w:cs="Calibri"/>
        </w:rPr>
      </w:pPr>
      <w:r w:rsidRPr="00337EAC">
        <w:rPr>
          <w:rFonts w:cs="Calibri"/>
        </w:rPr>
        <w:t xml:space="preserve">US arms are sold to Mexico under the guise of fighting the war on drugs – the reality is arms are sold to both the Mexican government and military AND cartels – this </w:t>
      </w:r>
      <w:proofErr w:type="gramStart"/>
      <w:r w:rsidRPr="00337EAC">
        <w:rPr>
          <w:rFonts w:cs="Calibri"/>
        </w:rPr>
        <w:t>exemplifies</w:t>
      </w:r>
      <w:proofErr w:type="gramEnd"/>
      <w:r w:rsidRPr="00337EAC">
        <w:rPr>
          <w:rFonts w:cs="Calibri"/>
        </w:rPr>
        <w:t xml:space="preserve"> and proliferates necropolitics where increasing numbers of actors can declare states of emergency, resulting in incalculable mass violence</w:t>
      </w:r>
    </w:p>
    <w:p w:rsidR="007D3BB5" w:rsidRPr="00337EAC" w:rsidRDefault="007D3BB5" w:rsidP="007D3BB5">
      <w:pPr>
        <w:rPr>
          <w:rFonts w:cs="Calibri"/>
        </w:rPr>
      </w:pPr>
    </w:p>
    <w:p w:rsidR="007D3BB5" w:rsidRPr="00337EAC" w:rsidRDefault="007D3BB5" w:rsidP="007D3BB5">
      <w:pPr>
        <w:rPr>
          <w:rStyle w:val="Style13ptBold"/>
          <w:rFonts w:cs="Calibri"/>
        </w:rPr>
      </w:pPr>
      <w:r w:rsidRPr="00337EAC">
        <w:rPr>
          <w:rStyle w:val="Style13ptBold"/>
          <w:rFonts w:cs="Calibri"/>
        </w:rPr>
        <w:t>Erfani, 2014</w:t>
      </w:r>
    </w:p>
    <w:p w:rsidR="007D3BB5" w:rsidRPr="00337EAC" w:rsidRDefault="007D3BB5" w:rsidP="007D3BB5">
      <w:pPr>
        <w:rPr>
          <w:rFonts w:cs="Calibri"/>
        </w:rPr>
      </w:pPr>
      <w:r w:rsidRPr="00337EAC">
        <w:rPr>
          <w:rFonts w:cs="Calibri"/>
        </w:rPr>
        <w:t>(Julie A. Murphy, “Politics of Death in the Drug War: The Right to Kill and Suspensions of Human Rights in Mexico, 2000– 2012,” Binational Human Rights: The U. S. -Mexico Experience, University of Pennsylvania Press, 2014, p. 91-94)</w:t>
      </w:r>
    </w:p>
    <w:p w:rsidR="007D3BB5" w:rsidRPr="00337EAC" w:rsidRDefault="007D3BB5" w:rsidP="007D3BB5">
      <w:pPr>
        <w:rPr>
          <w:rFonts w:cs="Calibri"/>
          <w:sz w:val="16"/>
        </w:rPr>
      </w:pPr>
      <w:r w:rsidRPr="00337EAC">
        <w:rPr>
          <w:rFonts w:cs="Calibri"/>
          <w:sz w:val="16"/>
        </w:rPr>
        <w:t xml:space="preserve">In November 2011, </w:t>
      </w:r>
      <w:r w:rsidRPr="00337EAC">
        <w:rPr>
          <w:rStyle w:val="Emphasis"/>
        </w:rPr>
        <w:t>Mexican president</w:t>
      </w:r>
      <w:r w:rsidRPr="00337EAC">
        <w:rPr>
          <w:rFonts w:cs="Calibri"/>
          <w:sz w:val="16"/>
        </w:rPr>
        <w:t xml:space="preserve"> Felipe </w:t>
      </w:r>
      <w:r w:rsidRPr="00337EAC">
        <w:rPr>
          <w:rStyle w:val="Emphasis"/>
        </w:rPr>
        <w:t>Calderón stood accused of war crimes by</w:t>
      </w:r>
      <w:r w:rsidRPr="00337EAC">
        <w:rPr>
          <w:rFonts w:cs="Calibri"/>
          <w:sz w:val="16"/>
        </w:rPr>
        <w:t xml:space="preserve"> a group of </w:t>
      </w:r>
      <w:r w:rsidRPr="00337EAC">
        <w:rPr>
          <w:rStyle w:val="Emphasis"/>
        </w:rPr>
        <w:t>his own country’s citizens.1 Prominent Mexican lawyers, journalists, academics, and 23,000 petitioners filed a criminal complaint against him</w:t>
      </w:r>
      <w:r w:rsidRPr="00337EAC">
        <w:rPr>
          <w:rFonts w:cs="Calibri"/>
          <w:sz w:val="16"/>
        </w:rPr>
        <w:t xml:space="preserve"> with the International Criminal Court (ICC) in Th e Hague. Spearheaded by leading figures, including UNAM legal scholar John Ackerman and organized crime expert Edgardo Buscaglia of the United Nations, </w:t>
      </w:r>
      <w:r w:rsidRPr="00337EAC">
        <w:rPr>
          <w:rStyle w:val="Emphasis"/>
        </w:rPr>
        <w:t>the war crimes complaint alleged that Calderón and several of his cabinet members had committed crimes against humanity in Mexico’s drug war</w:t>
      </w:r>
      <w:r w:rsidRPr="00337EAC">
        <w:rPr>
          <w:rFonts w:cs="Calibri"/>
          <w:sz w:val="16"/>
        </w:rPr>
        <w:t xml:space="preserve"> (LAND Blog 2011). More specifically, the Mexican complainants alleged that beginning in 2006 the </w:t>
      </w:r>
      <w:r w:rsidRPr="00337EAC">
        <w:rPr>
          <w:rStyle w:val="Emphasis"/>
        </w:rPr>
        <w:t>Calderón</w:t>
      </w:r>
      <w:r w:rsidRPr="00337EAC">
        <w:rPr>
          <w:rFonts w:cs="Calibri"/>
          <w:sz w:val="16"/>
        </w:rPr>
        <w:t xml:space="preserve"> government </w:t>
      </w:r>
      <w:r w:rsidRPr="00337EAC">
        <w:rPr>
          <w:rStyle w:val="Emphasis"/>
        </w:rPr>
        <w:t>had waged a drug war that permitted the torture, kidnapping, disappearances, and extrajudicial killings of civilians</w:t>
      </w:r>
      <w:r w:rsidRPr="00337EAC">
        <w:rPr>
          <w:rFonts w:cs="Calibri"/>
          <w:sz w:val="16"/>
        </w:rPr>
        <w:t xml:space="preserve">. </w:t>
      </w:r>
      <w:r w:rsidRPr="00337EAC">
        <w:rPr>
          <w:rStyle w:val="Emphasis"/>
        </w:rPr>
        <w:t>Also charged with war crimes were the secretaries of the army, navy, and public safety</w:t>
      </w:r>
      <w:r w:rsidRPr="00337EAC">
        <w:rPr>
          <w:rFonts w:cs="Calibri"/>
          <w:sz w:val="16"/>
        </w:rPr>
        <w:t xml:space="preserve">— some of Mexico’s top security officials— </w:t>
      </w:r>
      <w:r w:rsidRPr="00337EAC">
        <w:rPr>
          <w:rStyle w:val="Emphasis"/>
        </w:rPr>
        <w:t>and Mexico’s top drug kingpin, Joaquin “El Chapo” Guzman</w:t>
      </w:r>
      <w:r w:rsidRPr="00337EAC">
        <w:rPr>
          <w:rFonts w:cs="Calibri"/>
          <w:sz w:val="16"/>
        </w:rPr>
        <w:t xml:space="preserve"> of the Sinaloa gang. In late 2011, </w:t>
      </w:r>
      <w:r w:rsidRPr="00337EAC">
        <w:rPr>
          <w:rStyle w:val="Emphasis"/>
        </w:rPr>
        <w:t>ICC chief prosecutor Luis Moreno Ocampo refused to take up the case, stating that “we [at the ICC] don’t judge political decisions or political responsibility</w:t>
      </w:r>
      <w:r w:rsidRPr="00337EAC">
        <w:rPr>
          <w:rFonts w:cs="Calibri"/>
          <w:sz w:val="16"/>
        </w:rPr>
        <w:t>” (Latin American Herald Tribune 2011). Contrary to this statement, however, in June 2012, the ICC’s newly appointed chief prosecutor Fatou Bensouda responded cryptically to a question about U.S</w:t>
      </w:r>
      <w:proofErr w:type="gramStart"/>
      <w:r w:rsidRPr="00337EAC">
        <w:rPr>
          <w:rFonts w:cs="Calibri"/>
          <w:sz w:val="16"/>
        </w:rPr>
        <w:t>.-</w:t>
      </w:r>
      <w:proofErr w:type="gramEnd"/>
      <w:r w:rsidRPr="00337EAC">
        <w:rPr>
          <w:rFonts w:cs="Calibri"/>
          <w:sz w:val="16"/>
        </w:rPr>
        <w:t xml:space="preserve"> Mexico drug war crimes suggesting that unlike her pre de ces sor, she is focused on the Mexico human rights situation. Arguably, the Calderón government’s potential implication in war crimes remains an open question. Th e issue whether outgoing Mexican officials and Sinaloa kingpin El Chapo Guzman could theoretically be tried for war crimes is in and of itself an important legal question. </w:t>
      </w:r>
      <w:r w:rsidRPr="00337EAC">
        <w:rPr>
          <w:rStyle w:val="Emphasis"/>
        </w:rPr>
        <w:t>Mounting evidence indicates that public officials, armed forces, and gangsters have all made extralegal decisions about who would live and die in the “drug war”</w:t>
      </w:r>
      <w:r w:rsidRPr="00337EAC">
        <w:rPr>
          <w:rFonts w:cs="Calibri"/>
          <w:sz w:val="16"/>
        </w:rPr>
        <w:t xml:space="preserve"> in Mexico (Human Rights Watch 2009c; cf. </w:t>
      </w:r>
      <w:r w:rsidRPr="00337EAC">
        <w:rPr>
          <w:rFonts w:cs="Calibri"/>
          <w:sz w:val="16"/>
        </w:rPr>
        <w:lastRenderedPageBreak/>
        <w:t xml:space="preserve">Gibler 2011). </w:t>
      </w:r>
      <w:r w:rsidRPr="00337EAC">
        <w:rPr>
          <w:rStyle w:val="Emphasis"/>
        </w:rPr>
        <w:t>Heinous murders, deaths by mutilation, and the fatal severing of body parts have proliferated as drug war combatants have denied people the “right to have rights”</w:t>
      </w:r>
      <w:r w:rsidRPr="00337EAC">
        <w:rPr>
          <w:rFonts w:cs="Calibri"/>
          <w:sz w:val="16"/>
        </w:rPr>
        <w:t xml:space="preserve"> (Arendt 1951: 296– 97), especially in drug hot spots. In this chapter I explore how </w:t>
      </w:r>
      <w:r w:rsidRPr="00337EAC">
        <w:rPr>
          <w:rStyle w:val="Emphasis"/>
        </w:rPr>
        <w:t>various</w:t>
      </w:r>
      <w:r w:rsidRPr="00337EAC">
        <w:rPr>
          <w:rFonts w:cs="Calibri"/>
          <w:sz w:val="16"/>
        </w:rPr>
        <w:t xml:space="preserve"> government and nongovernment </w:t>
      </w:r>
      <w:r w:rsidRPr="00337EAC">
        <w:rPr>
          <w:rStyle w:val="Emphasis"/>
        </w:rPr>
        <w:t>actors could be found culpable for the atrocities committed</w:t>
      </w:r>
      <w:r w:rsidRPr="00337EAC">
        <w:rPr>
          <w:rFonts w:cs="Calibri"/>
          <w:sz w:val="16"/>
        </w:rPr>
        <w:t xml:space="preserve"> during the drug war. </w:t>
      </w:r>
      <w:r w:rsidRPr="00337EAC">
        <w:rPr>
          <w:rStyle w:val="Emphasis"/>
        </w:rPr>
        <w:t>In particular</w:t>
      </w:r>
      <w:r w:rsidRPr="00337EAC">
        <w:rPr>
          <w:rFonts w:cs="Calibri"/>
          <w:sz w:val="16"/>
        </w:rPr>
        <w:t xml:space="preserve">, I examine (a) how the Mexican government and drug gangs altered codes of conduct about who has the right to kill during the drug war, and (b) how </w:t>
      </w:r>
      <w:r w:rsidRPr="00337EAC">
        <w:rPr>
          <w:rStyle w:val="Emphasis"/>
        </w:rPr>
        <w:t>the U.S. government fueled the carnage through legal</w:t>
      </w:r>
      <w:r w:rsidRPr="00337EAC">
        <w:rPr>
          <w:rFonts w:cs="Calibri"/>
          <w:sz w:val="16"/>
        </w:rPr>
        <w:t xml:space="preserve"> and illegal </w:t>
      </w:r>
      <w:r w:rsidRPr="00337EAC">
        <w:rPr>
          <w:rStyle w:val="Emphasis"/>
        </w:rPr>
        <w:t>arms shipments to Mexico and through repeated refusal to demilitarize</w:t>
      </w:r>
      <w:r w:rsidRPr="00337EAC">
        <w:rPr>
          <w:rFonts w:cs="Calibri"/>
          <w:sz w:val="16"/>
        </w:rPr>
        <w:t xml:space="preserve"> and decriminalize immigrants and marijuana, the largest volume traded drug. I argue that drug war atrocities have occurred not just because civilians were caught in the crossfi re between the Sinaloa, the Juárez, the Gulf, or other drug gangs. </w:t>
      </w:r>
      <w:r w:rsidRPr="00337EAC">
        <w:rPr>
          <w:rStyle w:val="Emphasis"/>
        </w:rPr>
        <w:t>Atrocities have</w:t>
      </w:r>
      <w:r w:rsidRPr="00337EAC">
        <w:rPr>
          <w:rFonts w:cs="Calibri"/>
          <w:sz w:val="16"/>
        </w:rPr>
        <w:t xml:space="preserve"> also </w:t>
      </w:r>
      <w:r w:rsidRPr="00337EAC">
        <w:rPr>
          <w:rStyle w:val="Emphasis"/>
        </w:rPr>
        <w:t>occurred because the United States has transferred massive quantities of weapons to Mexico;</w:t>
      </w:r>
      <w:r w:rsidRPr="00337EAC">
        <w:rPr>
          <w:rFonts w:cs="Calibri"/>
          <w:sz w:val="16"/>
        </w:rPr>
        <w:t xml:space="preserve"> because some Mexican officials are complicit with drug gangsters; and because </w:t>
      </w:r>
      <w:r w:rsidRPr="00337EAC">
        <w:rPr>
          <w:rStyle w:val="Emphasis"/>
        </w:rPr>
        <w:t>military and police officers in Mexico have tortured, raped, and murdered people with impunity in the name of fighting the drug war.</w:t>
      </w:r>
      <w:r w:rsidRPr="00337EAC">
        <w:rPr>
          <w:rFonts w:cs="Calibri"/>
          <w:sz w:val="16"/>
        </w:rPr>
        <w:t xml:space="preserve"> In Mexico, decisions resulting in extrajudicial killings have spread across a multiplicity of actors, both private and public. </w:t>
      </w:r>
      <w:r w:rsidRPr="00337EAC">
        <w:rPr>
          <w:rStyle w:val="Emphasis"/>
        </w:rPr>
        <w:t>Although both the Mexican and U.S. governments claim to fight the “drug war” legally, the Mexican military has</w:t>
      </w:r>
      <w:r w:rsidRPr="00337EAC">
        <w:rPr>
          <w:rFonts w:cs="Calibri"/>
          <w:sz w:val="16"/>
        </w:rPr>
        <w:t xml:space="preserve"> acted as a police force that has repeatedly </w:t>
      </w:r>
      <w:r w:rsidRPr="00337EAC">
        <w:rPr>
          <w:rStyle w:val="Emphasis"/>
        </w:rPr>
        <w:t xml:space="preserve">committed crimes against civilians </w:t>
      </w:r>
      <w:r w:rsidRPr="00337EAC">
        <w:rPr>
          <w:rFonts w:cs="Calibri"/>
          <w:sz w:val="16"/>
        </w:rPr>
        <w:t xml:space="preserve">while </w:t>
      </w:r>
      <w:r w:rsidRPr="00337EAC">
        <w:rPr>
          <w:rStyle w:val="Emphasis"/>
        </w:rPr>
        <w:t>using weapons</w:t>
      </w:r>
      <w:r w:rsidRPr="00337EAC">
        <w:rPr>
          <w:rFonts w:cs="Calibri"/>
          <w:sz w:val="16"/>
        </w:rPr>
        <w:t xml:space="preserve"> often </w:t>
      </w:r>
      <w:r w:rsidRPr="00337EAC">
        <w:rPr>
          <w:rStyle w:val="Emphasis"/>
        </w:rPr>
        <w:t>supplied by U.S. gun manufacturers and the U.S. government</w:t>
      </w:r>
      <w:r w:rsidRPr="00337EAC">
        <w:rPr>
          <w:rFonts w:cs="Calibri"/>
          <w:sz w:val="16"/>
        </w:rPr>
        <w:t xml:space="preserve"> (Cook, Cukier, and Krause 2009: 276– 77; cf. Gibler 2011: 29). </w:t>
      </w:r>
      <w:r w:rsidRPr="00337EAC">
        <w:rPr>
          <w:rStyle w:val="Emphasis"/>
        </w:rPr>
        <w:t>Drug gangsters using U.S. weapons have committed atrocities as well</w:t>
      </w:r>
      <w:r w:rsidRPr="00337EAC">
        <w:rPr>
          <w:rFonts w:cs="Calibri"/>
          <w:sz w:val="16"/>
        </w:rPr>
        <w:t xml:space="preserve"> (Williams 2009b: 329; Gibler 2011: 35– 40). </w:t>
      </w:r>
      <w:r w:rsidRPr="00337EAC">
        <w:rPr>
          <w:rStyle w:val="Emphasis"/>
        </w:rPr>
        <w:t>These mounting atrocities have led to an estimated 55,000 plus</w:t>
      </w:r>
      <w:r w:rsidRPr="00337EAC">
        <w:rPr>
          <w:rFonts w:cs="Calibri"/>
          <w:sz w:val="16"/>
        </w:rPr>
        <w:t xml:space="preserve"> deaths by a scattered array of sovereign actors making decisions about life and death.2 Finally, </w:t>
      </w:r>
      <w:r w:rsidRPr="00337EAC">
        <w:rPr>
          <w:rStyle w:val="Emphasis"/>
        </w:rPr>
        <w:t>U.S. government policies</w:t>
      </w:r>
      <w:r w:rsidRPr="00337EAC">
        <w:rPr>
          <w:rFonts w:cs="Calibri"/>
          <w:sz w:val="16"/>
        </w:rPr>
        <w:t xml:space="preserve"> like the deadly border crackdown on migrants, and the Mexican military’s impunity in “fighting” the “drug war,” </w:t>
      </w:r>
      <w:r w:rsidRPr="00337EAC">
        <w:rPr>
          <w:rStyle w:val="Emphasis"/>
        </w:rPr>
        <w:t>exacerbate the preexisting narco- culture</w:t>
      </w:r>
      <w:r w:rsidRPr="00337EAC">
        <w:rPr>
          <w:rFonts w:cs="Calibri"/>
          <w:sz w:val="16"/>
        </w:rPr>
        <w:t xml:space="preserve"> and its human rights abuses. In effect, </w:t>
      </w:r>
      <w:r w:rsidRPr="00337EAC">
        <w:rPr>
          <w:rStyle w:val="Emphasis"/>
        </w:rPr>
        <w:t>the U.S. and Mexican governments have normalized disregard for civil and human rights under the guise of various “national emergencies.”</w:t>
      </w:r>
      <w:r w:rsidRPr="00337EAC">
        <w:rPr>
          <w:rFonts w:cs="Calibri"/>
          <w:sz w:val="16"/>
        </w:rPr>
        <w:t xml:space="preserve"> Both governments have employed languages of emergency and war to justify human rights abuses as necessary to the protection of national security. Clearly, such abuses violate international human rights law and national constitutional guarantees to citizens. To clarify that the culpability for these crimes is binational and involves governments as well as gangsters, I employ the theoretical lens of necropolitics that holds that the right to kill is the ultimate form of sovereignty. </w:t>
      </w:r>
      <w:r w:rsidRPr="00337EAC">
        <w:rPr>
          <w:rStyle w:val="Emphasis"/>
        </w:rPr>
        <w:t>Necropolitics posits that multiple actors</w:t>
      </w:r>
      <w:r w:rsidRPr="00337EAC">
        <w:rPr>
          <w:rFonts w:cs="Calibri"/>
          <w:sz w:val="16"/>
        </w:rPr>
        <w:t xml:space="preserve">— governments and gangsters— </w:t>
      </w:r>
      <w:r w:rsidRPr="00337EAC">
        <w:rPr>
          <w:rStyle w:val="Emphasis"/>
        </w:rPr>
        <w:t>have practiced the sovereign right to kill.</w:t>
      </w:r>
      <w:r w:rsidRPr="00337EAC">
        <w:rPr>
          <w:rFonts w:cs="Calibri"/>
          <w:sz w:val="16"/>
        </w:rPr>
        <w:t xml:space="preserve"> This analysis moves past previous scholarly works that viewed the drug war as a simple binary between criminal gangsters and innocent governments. </w:t>
      </w:r>
      <w:r w:rsidRPr="00337EAC">
        <w:rPr>
          <w:rStyle w:val="Emphasis"/>
        </w:rPr>
        <w:t>Fueled by the importation of weapons, the number of actors who have the right to kill has expanded exponentially, and therefore numerous groups, both governmental and nongovernmental, can claim sovereignty</w:t>
      </w:r>
      <w:r w:rsidRPr="00337EAC">
        <w:rPr>
          <w:rFonts w:cs="Calibri"/>
          <w:sz w:val="16"/>
        </w:rPr>
        <w:t xml:space="preserve">. While Weber defined the state as that entity which can legitimately use force, it is clear that in Mexico today the state no longer has a monopoly over force. In the next section, I show that both </w:t>
      </w:r>
      <w:r w:rsidRPr="00337EAC">
        <w:rPr>
          <w:rStyle w:val="Emphasis"/>
        </w:rPr>
        <w:t>the</w:t>
      </w:r>
      <w:r w:rsidRPr="00337EAC">
        <w:rPr>
          <w:rFonts w:cs="Calibri"/>
          <w:sz w:val="16"/>
        </w:rPr>
        <w:t xml:space="preserve"> Mexican and </w:t>
      </w:r>
      <w:r w:rsidRPr="00337EAC">
        <w:rPr>
          <w:rStyle w:val="Emphasis"/>
        </w:rPr>
        <w:t>U.S</w:t>
      </w:r>
      <w:r w:rsidRPr="00337EAC">
        <w:rPr>
          <w:rFonts w:cs="Calibri"/>
          <w:sz w:val="16"/>
        </w:rPr>
        <w:t xml:space="preserve">. governments, </w:t>
      </w:r>
      <w:r w:rsidRPr="00337EAC">
        <w:rPr>
          <w:rStyle w:val="Emphasis"/>
        </w:rPr>
        <w:t>acting within frameworks of states of emergency</w:t>
      </w:r>
      <w:r w:rsidRPr="00337EAC">
        <w:rPr>
          <w:rFonts w:cs="Calibri"/>
          <w:sz w:val="16"/>
        </w:rPr>
        <w:t xml:space="preserve">, have </w:t>
      </w:r>
      <w:r w:rsidRPr="00337EAC">
        <w:rPr>
          <w:rStyle w:val="Emphasis"/>
        </w:rPr>
        <w:t>contributed to the military clout of drug lords by</w:t>
      </w:r>
      <w:r w:rsidRPr="00337EAC">
        <w:rPr>
          <w:rFonts w:cs="Calibri"/>
          <w:sz w:val="16"/>
        </w:rPr>
        <w:t xml:space="preserve"> directly and indirectly </w:t>
      </w:r>
      <w:r w:rsidRPr="00337EAC">
        <w:rPr>
          <w:rStyle w:val="Emphasis"/>
        </w:rPr>
        <w:t>arming gangs</w:t>
      </w:r>
      <w:r w:rsidRPr="00337EAC">
        <w:rPr>
          <w:rFonts w:cs="Calibri"/>
          <w:sz w:val="16"/>
        </w:rPr>
        <w:t xml:space="preserve"> and thus have expanded the number of individuals who have the capacity to use force. In what follows, I also provide evidence of a close relationship between the Calderón government and the Sinaloa drug traffi cking or ga </w:t>
      </w:r>
      <w:proofErr w:type="gramStart"/>
      <w:r w:rsidRPr="00337EAC">
        <w:rPr>
          <w:rFonts w:cs="Calibri"/>
          <w:sz w:val="16"/>
        </w:rPr>
        <w:t>ni</w:t>
      </w:r>
      <w:proofErr w:type="gramEnd"/>
      <w:r w:rsidRPr="00337EAC">
        <w:rPr>
          <w:rFonts w:cs="Calibri"/>
          <w:sz w:val="16"/>
        </w:rPr>
        <w:t xml:space="preserve"> za tion.</w:t>
      </w:r>
    </w:p>
    <w:p w:rsidR="007D3BB5" w:rsidRPr="00337EAC" w:rsidRDefault="007D3BB5" w:rsidP="007D3BB5">
      <w:pPr>
        <w:rPr>
          <w:rFonts w:cs="Calibri"/>
          <w:sz w:val="16"/>
        </w:rPr>
      </w:pPr>
    </w:p>
    <w:p w:rsidR="007D3BB5" w:rsidRPr="00337EAC" w:rsidRDefault="007D3BB5" w:rsidP="007D3BB5">
      <w:pPr>
        <w:rPr>
          <w:rFonts w:cs="Calibri"/>
          <w:sz w:val="16"/>
        </w:rPr>
      </w:pPr>
    </w:p>
    <w:p w:rsidR="007D3BB5" w:rsidRPr="00337EAC" w:rsidRDefault="007D3BB5" w:rsidP="007D3BB5">
      <w:pPr>
        <w:pStyle w:val="Heading4"/>
        <w:rPr>
          <w:rFonts w:cs="Calibri"/>
        </w:rPr>
      </w:pPr>
      <w:r w:rsidRPr="00337EAC">
        <w:rPr>
          <w:rFonts w:cs="Calibri"/>
        </w:rPr>
        <w:t xml:space="preserve">Direct Commercial Sales are </w:t>
      </w:r>
      <w:r w:rsidRPr="00337EAC">
        <w:rPr>
          <w:rFonts w:cs="Calibri"/>
          <w:i/>
          <w:u w:val="single"/>
        </w:rPr>
        <w:t>the problem</w:t>
      </w:r>
      <w:r w:rsidRPr="00337EAC">
        <w:rPr>
          <w:rFonts w:cs="Calibri"/>
        </w:rPr>
        <w:t xml:space="preserve"> </w:t>
      </w:r>
      <w:proofErr w:type="gramStart"/>
      <w:r w:rsidRPr="00337EAC">
        <w:rPr>
          <w:rFonts w:cs="Calibri"/>
        </w:rPr>
        <w:t>–  sales</w:t>
      </w:r>
      <w:proofErr w:type="gramEnd"/>
      <w:r w:rsidRPr="00337EAC">
        <w:rPr>
          <w:rFonts w:cs="Calibri"/>
        </w:rPr>
        <w:t xml:space="preserve"> approved by the State Department have armed both sides of the drug war - DCS fuel and determine the severity of illicit arms trading – AND, legal weapons sales contribute to the corruption and fragmentation that sustain violent battles over sovereignty </w:t>
      </w:r>
    </w:p>
    <w:p w:rsidR="007D3BB5" w:rsidRPr="00337EAC" w:rsidRDefault="007D3BB5" w:rsidP="007D3BB5">
      <w:pPr>
        <w:rPr>
          <w:rStyle w:val="Style13ptBold"/>
          <w:rFonts w:cs="Calibri"/>
        </w:rPr>
      </w:pPr>
    </w:p>
    <w:p w:rsidR="007D3BB5" w:rsidRPr="00337EAC" w:rsidRDefault="007D3BB5" w:rsidP="007D3BB5">
      <w:pPr>
        <w:rPr>
          <w:rStyle w:val="Style13ptBold"/>
          <w:rFonts w:cs="Calibri"/>
        </w:rPr>
      </w:pPr>
      <w:r w:rsidRPr="00337EAC">
        <w:rPr>
          <w:rStyle w:val="Style13ptBold"/>
          <w:rFonts w:cs="Calibri"/>
        </w:rPr>
        <w:lastRenderedPageBreak/>
        <w:t>Erfani, 2014</w:t>
      </w:r>
    </w:p>
    <w:p w:rsidR="007D3BB5" w:rsidRPr="00337EAC" w:rsidRDefault="007D3BB5" w:rsidP="007D3BB5">
      <w:pPr>
        <w:rPr>
          <w:rFonts w:cs="Calibri"/>
        </w:rPr>
      </w:pPr>
      <w:r w:rsidRPr="00337EAC">
        <w:rPr>
          <w:rFonts w:cs="Calibri"/>
        </w:rPr>
        <w:t>(Julie A. Murphy, “Politics of Death in the Drug War: The Right to Kill and Suspensions of Human Rights in Mexico, 2000– 2012,” Binational Human Rights: The U. S. -Mexico Experience, University of Pennsylvania Press, 2014, p. 96-99)</w:t>
      </w:r>
    </w:p>
    <w:p w:rsidR="007D3BB5" w:rsidRDefault="007D3BB5" w:rsidP="007D3BB5">
      <w:pPr>
        <w:rPr>
          <w:rFonts w:cs="Calibri"/>
          <w:sz w:val="16"/>
        </w:rPr>
      </w:pPr>
      <w:r w:rsidRPr="00337EAC">
        <w:rPr>
          <w:rFonts w:cs="Calibri"/>
          <w:sz w:val="16"/>
        </w:rPr>
        <w:t xml:space="preserve">According to Castillo and Roberts (2009), </w:t>
      </w:r>
      <w:r w:rsidRPr="00337EAC">
        <w:rPr>
          <w:rStyle w:val="StyleUnderline"/>
          <w:rFonts w:cs="Calibri"/>
        </w:rPr>
        <w:t>among the traceable handguns, rifles, and ammunition seized in Mexico in 2007, about one- third were sold by licensed U.S. firearms dealers. Mexican officials seize many more guns that are not traced for a variety of reasons, so the actual percentage of 2007 guns seized that were sold by gun dealers in the United States</w:t>
      </w:r>
      <w:r w:rsidRPr="00337EAC">
        <w:rPr>
          <w:rFonts w:cs="Calibri"/>
          <w:sz w:val="16"/>
        </w:rPr>
        <w:t xml:space="preserve"> is unclear and </w:t>
      </w:r>
      <w:r w:rsidRPr="00337EAC">
        <w:rPr>
          <w:rStyle w:val="StyleUnderline"/>
          <w:rFonts w:cs="Calibri"/>
        </w:rPr>
        <w:t>may be significantly higher than one- third</w:t>
      </w:r>
      <w:r w:rsidRPr="00337EAC">
        <w:rPr>
          <w:rFonts w:cs="Calibri"/>
          <w:sz w:val="16"/>
        </w:rPr>
        <w:t xml:space="preserve"> (Castillo and Roberts 2009). </w:t>
      </w:r>
      <w:r w:rsidRPr="00337EAC">
        <w:rPr>
          <w:rStyle w:val="Emphasis"/>
        </w:rPr>
        <w:t>Even more unclear are the sources of seized military- grade weapons, such as</w:t>
      </w:r>
      <w:r w:rsidRPr="00337EAC">
        <w:rPr>
          <w:rFonts w:cs="Calibri"/>
          <w:sz w:val="16"/>
        </w:rPr>
        <w:t xml:space="preserve"> 9- mm </w:t>
      </w:r>
      <w:r w:rsidRPr="00337EAC">
        <w:rPr>
          <w:rStyle w:val="Emphasis"/>
        </w:rPr>
        <w:t>grenade launchers, anti- tank rocket launchers, and</w:t>
      </w:r>
      <w:r w:rsidRPr="00337EAC">
        <w:rPr>
          <w:rFonts w:cs="Calibri"/>
          <w:sz w:val="16"/>
        </w:rPr>
        <w:t xml:space="preserve"> .50- caliber Barrett </w:t>
      </w:r>
      <w:r w:rsidRPr="00337EAC">
        <w:rPr>
          <w:rStyle w:val="Emphasis"/>
        </w:rPr>
        <w:t>sniper rifles capable of penetrating armored vehicles</w:t>
      </w:r>
      <w:r w:rsidRPr="00337EAC">
        <w:rPr>
          <w:rFonts w:cs="Calibri"/>
          <w:sz w:val="16"/>
        </w:rPr>
        <w:t xml:space="preserve">. These military- grade weapons have been used to attack Mexican police, the Mexican military, and rival gangs. Over about six months between October 2008 and March 2009, military- grade weapons were used in </w:t>
      </w:r>
      <w:proofErr w:type="gramStart"/>
      <w:r w:rsidRPr="00337EAC">
        <w:rPr>
          <w:rFonts w:cs="Calibri"/>
          <w:sz w:val="16"/>
        </w:rPr>
        <w:t>ten Mexican states</w:t>
      </w:r>
      <w:proofErr w:type="gramEnd"/>
      <w:r w:rsidRPr="00337EAC">
        <w:rPr>
          <w:rFonts w:cs="Calibri"/>
          <w:sz w:val="16"/>
        </w:rPr>
        <w:t xml:space="preserve"> (Ellingwood and Wilkinson 2009). In less than one month in February and March 2009, criminal gangs in the state of Michoacán launched five grenade attacks on police vehicles, police stations, and a police commander’s residence. Clearly, drug </w:t>
      </w:r>
      <w:r w:rsidRPr="00337EAC">
        <w:rPr>
          <w:rStyle w:val="Emphasis"/>
        </w:rPr>
        <w:t>gangs’ military- grade weapons enabled gang leaders to wield weapons superior to those of local police and thereby exercise the sovereign right to kill across wide tracts of territory</w:t>
      </w:r>
      <w:r w:rsidRPr="00337EAC">
        <w:rPr>
          <w:rFonts w:cs="Calibri"/>
          <w:sz w:val="16"/>
        </w:rPr>
        <w:t xml:space="preserve">. </w:t>
      </w:r>
      <w:r w:rsidRPr="00337EAC">
        <w:rPr>
          <w:rStyle w:val="Emphasis"/>
        </w:rPr>
        <w:t>The U.S</w:t>
      </w:r>
      <w:r w:rsidRPr="00337EAC">
        <w:rPr>
          <w:rFonts w:cs="Calibri"/>
          <w:sz w:val="16"/>
        </w:rPr>
        <w:t xml:space="preserve">. public and private sectors </w:t>
      </w:r>
      <w:r w:rsidRPr="00337EAC">
        <w:rPr>
          <w:rStyle w:val="Emphasis"/>
        </w:rPr>
        <w:t>play significant roles in the transfer of military- grade weapons to Mexican drug gangs and to the Mexican military.</w:t>
      </w:r>
      <w:r w:rsidRPr="00337EAC">
        <w:rPr>
          <w:rFonts w:cs="Calibri"/>
          <w:sz w:val="16"/>
        </w:rPr>
        <w:t xml:space="preserve"> In terms of illegal weapons transfers, some licensed </w:t>
      </w:r>
      <w:r w:rsidRPr="00337EAC">
        <w:rPr>
          <w:rStyle w:val="Emphasis"/>
        </w:rPr>
        <w:t>U.S. firearms dealers</w:t>
      </w:r>
      <w:r w:rsidRPr="00337EAC">
        <w:rPr>
          <w:rFonts w:cs="Calibri"/>
          <w:sz w:val="16"/>
        </w:rPr>
        <w:t xml:space="preserve">, particularly in the three border states of Texas, California, and Arizona </w:t>
      </w:r>
      <w:r w:rsidRPr="00337EAC">
        <w:rPr>
          <w:rStyle w:val="Emphasis"/>
        </w:rPr>
        <w:t>have sold weapons to drug gangs</w:t>
      </w:r>
      <w:r w:rsidRPr="00337EAC">
        <w:rPr>
          <w:rFonts w:cs="Calibri"/>
          <w:sz w:val="16"/>
        </w:rPr>
        <w:t xml:space="preserve"> (Gonzalez 2010; Cook et al. 2009; cf. Goddard 2009; see also McKinley 2009). For instance, </w:t>
      </w:r>
      <w:r w:rsidRPr="00337EAC">
        <w:rPr>
          <w:rStyle w:val="Emphasis"/>
        </w:rPr>
        <w:t xml:space="preserve">weapons sold by a particu- </w:t>
      </w:r>
      <w:proofErr w:type="gramStart"/>
      <w:r w:rsidRPr="00337EAC">
        <w:rPr>
          <w:rStyle w:val="Emphasis"/>
        </w:rPr>
        <w:t>lar</w:t>
      </w:r>
      <w:proofErr w:type="gramEnd"/>
      <w:r w:rsidRPr="00337EAC">
        <w:rPr>
          <w:rStyle w:val="Emphasis"/>
        </w:rPr>
        <w:t xml:space="preserve"> licensed firearms dealer in metropolitan Phoenix were seized at multiple shoot- out sites around Mexico</w:t>
      </w:r>
      <w:r w:rsidRPr="00337EAC">
        <w:rPr>
          <w:rFonts w:cs="Calibri"/>
          <w:sz w:val="16"/>
        </w:rPr>
        <w:t xml:space="preserve">. In January 2008, Mexican Special Forces recovered a .38- caliber Super pistol sold by this dealer when ex- Sinaloa kingpin Alfredo Beltran Leyva, “El Mochomo,” was captured (Associated Press 2008a). In late May 2008, Mexican officials recovered seven AK- 47 assault rifl es after a shoot- out at an alleged Sinaloa safe house; the seven weapons were traced back to the same Phoenix dealer (Associated Press 2009). On November 2, 2008, another .38- caliber Super pistol also sold by that par ticu </w:t>
      </w:r>
      <w:proofErr w:type="gramStart"/>
      <w:r w:rsidRPr="00337EAC">
        <w:rPr>
          <w:rFonts w:cs="Calibri"/>
          <w:sz w:val="16"/>
        </w:rPr>
        <w:t>lar</w:t>
      </w:r>
      <w:proofErr w:type="gramEnd"/>
      <w:r w:rsidRPr="00337EAC">
        <w:rPr>
          <w:rFonts w:cs="Calibri"/>
          <w:sz w:val="16"/>
        </w:rPr>
        <w:t xml:space="preserve"> dealer was recovered in Nogales, Sonora, at the site where the chief of police of Sonora was gunned down (Associated Press 2008b). In these arms transfer cases, </w:t>
      </w:r>
      <w:r w:rsidRPr="00337EAC">
        <w:rPr>
          <w:rStyle w:val="Emphasis"/>
        </w:rPr>
        <w:t>U.S. firearms dealers sell to straw buyers working for drug gangs</w:t>
      </w:r>
      <w:r w:rsidRPr="00337EAC">
        <w:rPr>
          <w:rFonts w:cs="Calibri"/>
          <w:sz w:val="16"/>
        </w:rPr>
        <w:t xml:space="preserve">; the buyers then transfer the guns to gang operatives who smuggle them into Mexico for use by gang members. </w:t>
      </w:r>
      <w:r w:rsidRPr="00337EAC">
        <w:rPr>
          <w:rStyle w:val="Emphasis"/>
        </w:rPr>
        <w:t>Analysts</w:t>
      </w:r>
      <w:r w:rsidRPr="00337EAC">
        <w:rPr>
          <w:rFonts w:cs="Calibri"/>
          <w:sz w:val="16"/>
        </w:rPr>
        <w:t xml:space="preserve">, such as Lumpe (1997) and Cook (2009), </w:t>
      </w:r>
      <w:r w:rsidRPr="00337EAC">
        <w:rPr>
          <w:rStyle w:val="Emphasis"/>
        </w:rPr>
        <w:t>refer to this type of weapons trafficking as</w:t>
      </w:r>
      <w:r w:rsidRPr="00337EAC">
        <w:rPr>
          <w:rFonts w:cs="Calibri"/>
          <w:sz w:val="16"/>
        </w:rPr>
        <w:t xml:space="preserve"> tráfi co hormiga, or “</w:t>
      </w:r>
      <w:r w:rsidRPr="00337EAC">
        <w:rPr>
          <w:rStyle w:val="Emphasis"/>
        </w:rPr>
        <w:t>trail of ants,”</w:t>
      </w:r>
      <w:r w:rsidRPr="00337EAC">
        <w:rPr>
          <w:rFonts w:cs="Calibri"/>
          <w:sz w:val="16"/>
        </w:rPr>
        <w:t xml:space="preserve"> and note that drug gangs usually organize such gunrunning. These </w:t>
      </w:r>
      <w:r w:rsidRPr="00337EAC">
        <w:rPr>
          <w:rStyle w:val="Emphasis"/>
        </w:rPr>
        <w:t>microlevel arms transfers typically involve pistols and semiautomatic assault rifles</w:t>
      </w:r>
      <w:r w:rsidRPr="00337EAC">
        <w:rPr>
          <w:rFonts w:cs="Calibri"/>
          <w:sz w:val="16"/>
        </w:rPr>
        <w:t xml:space="preserve"> (Osorno 2012). In other cases, weapons transfers to gun runners and drug gangs occur at gun shows in U.S. </w:t>
      </w:r>
      <w:proofErr w:type="gramStart"/>
      <w:r w:rsidRPr="00337EAC">
        <w:rPr>
          <w:rFonts w:cs="Calibri"/>
          <w:sz w:val="16"/>
        </w:rPr>
        <w:t>border states</w:t>
      </w:r>
      <w:proofErr w:type="gramEnd"/>
      <w:r w:rsidRPr="00337EAC">
        <w:rPr>
          <w:rFonts w:cs="Calibri"/>
          <w:sz w:val="16"/>
        </w:rPr>
        <w:t xml:space="preserve"> such as Arizona, where loopholes in state and federal laws allow private parties who are not licensed fi rearms dealers to sell guns without performing background checks on purchasers. In all of these cases, private gun sellers and fi rearms dealers in the United States as well as </w:t>
      </w:r>
      <w:r w:rsidRPr="00337EAC">
        <w:rPr>
          <w:rStyle w:val="Emphasis"/>
        </w:rPr>
        <w:t>U.S. weapons manufacturers profit from what ultimately results in weapons transferred to organized criminals</w:t>
      </w:r>
      <w:r w:rsidRPr="00337EAC">
        <w:rPr>
          <w:rFonts w:cs="Calibri"/>
          <w:sz w:val="16"/>
        </w:rPr>
        <w:t xml:space="preserve"> in Mexico. </w:t>
      </w:r>
      <w:r w:rsidRPr="00337EAC">
        <w:rPr>
          <w:rStyle w:val="Emphasis"/>
        </w:rPr>
        <w:t>Beyond pistols and rifles</w:t>
      </w:r>
      <w:r w:rsidRPr="00337EAC">
        <w:rPr>
          <w:rFonts w:cs="Calibri"/>
          <w:sz w:val="16"/>
        </w:rPr>
        <w:t xml:space="preserve">, however, many </w:t>
      </w:r>
      <w:r w:rsidRPr="00337EAC">
        <w:rPr>
          <w:rStyle w:val="Emphasis"/>
        </w:rPr>
        <w:t>military- grade weapons</w:t>
      </w:r>
      <w:r w:rsidRPr="00337EAC">
        <w:rPr>
          <w:rFonts w:cs="Calibri"/>
          <w:sz w:val="16"/>
        </w:rPr>
        <w:t xml:space="preserve"> often </w:t>
      </w:r>
      <w:r w:rsidRPr="00337EAC">
        <w:rPr>
          <w:rStyle w:val="Emphasis"/>
        </w:rPr>
        <w:t>turn up in gangs’ weapons stashes</w:t>
      </w:r>
      <w:r w:rsidRPr="00337EAC">
        <w:rPr>
          <w:rFonts w:cs="Calibri"/>
          <w:sz w:val="16"/>
        </w:rPr>
        <w:t xml:space="preserve"> in Mexico. These military- grade weapons, including anti- tank rockets and armor- piercing munitions, are generally not available for sale to U.S. civilians, and individual straw buyers could not easily purchase such weapons. Nevertheless, they have flowed into Mexico, and </w:t>
      </w:r>
      <w:r w:rsidRPr="00337EAC">
        <w:rPr>
          <w:rStyle w:val="Emphasis"/>
        </w:rPr>
        <w:t>an arms race among drug gangs has ensued</w:t>
      </w:r>
      <w:r w:rsidRPr="00337EAC">
        <w:rPr>
          <w:rFonts w:cs="Calibri"/>
          <w:sz w:val="16"/>
        </w:rPr>
        <w:t xml:space="preserve">. A Los Angeles Times report in March 2009 argued that </w:t>
      </w:r>
      <w:r w:rsidRPr="00337EAC">
        <w:rPr>
          <w:rStyle w:val="Emphasis"/>
        </w:rPr>
        <w:t>the use of rocket- propelled grenades</w:t>
      </w:r>
      <w:r w:rsidRPr="00337EAC">
        <w:rPr>
          <w:rFonts w:cs="Calibri"/>
          <w:sz w:val="16"/>
        </w:rPr>
        <w:t xml:space="preserve">, in particular, </w:t>
      </w:r>
      <w:r w:rsidRPr="00337EAC">
        <w:rPr>
          <w:rStyle w:val="Emphasis"/>
        </w:rPr>
        <w:t>reflected a new military- grade phase of the drug war</w:t>
      </w:r>
      <w:r w:rsidRPr="00337EAC">
        <w:rPr>
          <w:rFonts w:cs="Calibri"/>
          <w:sz w:val="16"/>
        </w:rPr>
        <w:t xml:space="preserve"> (Ellingwood and Wilkinson 2009). It speculated that such weapons had been sold in the global black market in arms and then smuggled across Mexico’s southern border. The drug cartels appear to be taking advantage of the robust global black market and porous borders, especially between Mexico and Guatemala. Some of the weapons also appear to be left over from the wars the United States helped fight in Central America, according to U.S. officials (Ellingwood and Wilkinson 2009). Other news analysts documented how </w:t>
      </w:r>
      <w:r w:rsidRPr="00337EAC">
        <w:rPr>
          <w:rStyle w:val="Emphasis"/>
        </w:rPr>
        <w:t>U.S</w:t>
      </w:r>
      <w:proofErr w:type="gramStart"/>
      <w:r w:rsidRPr="00337EAC">
        <w:rPr>
          <w:rStyle w:val="Emphasis"/>
        </w:rPr>
        <w:t>.-</w:t>
      </w:r>
      <w:proofErr w:type="gramEnd"/>
      <w:r w:rsidRPr="00337EAC">
        <w:rPr>
          <w:rFonts w:cs="Calibri"/>
          <w:sz w:val="16"/>
        </w:rPr>
        <w:t xml:space="preserve"> based </w:t>
      </w:r>
      <w:r w:rsidRPr="00337EAC">
        <w:rPr>
          <w:rStyle w:val="Emphasis"/>
        </w:rPr>
        <w:t>weapons manufacturers were selling military- grade weapons to Mexican armed forces and police</w:t>
      </w:r>
      <w:r w:rsidRPr="00337EAC">
        <w:rPr>
          <w:rFonts w:cs="Calibri"/>
          <w:sz w:val="16"/>
        </w:rPr>
        <w:t xml:space="preserve">, and theorized that some of those </w:t>
      </w:r>
      <w:r w:rsidRPr="00337EAC">
        <w:rPr>
          <w:rStyle w:val="Emphasis"/>
        </w:rPr>
        <w:t>legally sold weapons were</w:t>
      </w:r>
      <w:r w:rsidRPr="00337EAC">
        <w:rPr>
          <w:rFonts w:cs="Calibri"/>
          <w:sz w:val="16"/>
        </w:rPr>
        <w:t xml:space="preserve"> likely </w:t>
      </w:r>
      <w:r w:rsidRPr="00337EAC">
        <w:rPr>
          <w:rStyle w:val="Emphasis"/>
        </w:rPr>
        <w:t>being funneled to drug gangs</w:t>
      </w:r>
      <w:r w:rsidRPr="00337EAC">
        <w:rPr>
          <w:rFonts w:cs="Calibri"/>
          <w:sz w:val="16"/>
        </w:rPr>
        <w:t xml:space="preserve">. Conroy (2009), in particular, analyzed data on U.S. government- approved private arms sales to </w:t>
      </w:r>
      <w:r w:rsidRPr="00337EAC">
        <w:rPr>
          <w:rFonts w:cs="Calibri"/>
          <w:sz w:val="16"/>
        </w:rPr>
        <w:lastRenderedPageBreak/>
        <w:t xml:space="preserve">Mexico and theorized that some </w:t>
      </w:r>
      <w:r w:rsidRPr="00337EAC">
        <w:rPr>
          <w:rStyle w:val="Emphasis"/>
        </w:rPr>
        <w:t>U.S. State Department- approved</w:t>
      </w:r>
      <w:r w:rsidRPr="00337EAC">
        <w:rPr>
          <w:rFonts w:cs="Calibri"/>
          <w:sz w:val="16"/>
        </w:rPr>
        <w:t xml:space="preserve"> private </w:t>
      </w:r>
      <w:r w:rsidRPr="00337EAC">
        <w:rPr>
          <w:rStyle w:val="Emphasis"/>
        </w:rPr>
        <w:t>arms sold to the Mexican military and police were ending up in the hands of drug gangsters.</w:t>
      </w:r>
      <w:r w:rsidRPr="00337EAC">
        <w:rPr>
          <w:rFonts w:cs="Calibri"/>
          <w:sz w:val="16"/>
        </w:rPr>
        <w:t xml:space="preserve"> </w:t>
      </w:r>
      <w:r w:rsidRPr="00337EAC">
        <w:rPr>
          <w:rFonts w:cs="Calibri"/>
          <w:sz w:val="16"/>
          <w:szCs w:val="18"/>
        </w:rPr>
        <w:t>Conroy’s central thesis was that</w:t>
      </w:r>
      <w:r w:rsidRPr="00337EAC">
        <w:rPr>
          <w:rFonts w:cs="Calibri"/>
          <w:sz w:val="16"/>
        </w:rPr>
        <w:t xml:space="preserve"> </w:t>
      </w:r>
      <w:r w:rsidRPr="00337EAC">
        <w:rPr>
          <w:rStyle w:val="Emphasis"/>
          <w:sz w:val="28"/>
          <w:szCs w:val="28"/>
        </w:rPr>
        <w:t>corrupt military and police officials resell such military grade weapons to drug dealers</w:t>
      </w:r>
      <w:r w:rsidRPr="00337EAC">
        <w:rPr>
          <w:rFonts w:cs="Calibri"/>
          <w:sz w:val="16"/>
        </w:rPr>
        <w:t xml:space="preserve">. </w:t>
      </w:r>
      <w:r w:rsidRPr="00337EAC">
        <w:rPr>
          <w:rFonts w:cs="Calibri"/>
          <w:sz w:val="16"/>
          <w:szCs w:val="18"/>
        </w:rPr>
        <w:t xml:space="preserve">In this way, some of </w:t>
      </w:r>
      <w:r w:rsidRPr="00337EAC">
        <w:rPr>
          <w:rStyle w:val="Emphasis"/>
          <w:sz w:val="28"/>
          <w:szCs w:val="28"/>
        </w:rPr>
        <w:t>the most lethal weapons in the hands of</w:t>
      </w:r>
      <w:r w:rsidRPr="00337EAC">
        <w:rPr>
          <w:rFonts w:cs="Calibri"/>
          <w:sz w:val="16"/>
        </w:rPr>
        <w:t xml:space="preserve"> </w:t>
      </w:r>
      <w:r w:rsidRPr="00337EAC">
        <w:rPr>
          <w:rFonts w:cs="Calibri"/>
          <w:sz w:val="16"/>
          <w:szCs w:val="18"/>
        </w:rPr>
        <w:t xml:space="preserve">drug </w:t>
      </w:r>
      <w:r w:rsidRPr="00337EAC">
        <w:rPr>
          <w:rStyle w:val="Emphasis"/>
          <w:sz w:val="28"/>
          <w:szCs w:val="28"/>
        </w:rPr>
        <w:t>gangs</w:t>
      </w:r>
      <w:r w:rsidRPr="00337EAC">
        <w:rPr>
          <w:rFonts w:cs="Calibri"/>
          <w:sz w:val="16"/>
          <w:szCs w:val="28"/>
        </w:rPr>
        <w:t xml:space="preserve"> </w:t>
      </w:r>
      <w:r w:rsidRPr="00337EAC">
        <w:rPr>
          <w:rFonts w:cs="Calibri"/>
          <w:sz w:val="16"/>
          <w:szCs w:val="18"/>
        </w:rPr>
        <w:t xml:space="preserve">may have </w:t>
      </w:r>
      <w:r w:rsidRPr="00337EAC">
        <w:rPr>
          <w:rStyle w:val="Emphasis"/>
          <w:sz w:val="28"/>
          <w:szCs w:val="28"/>
        </w:rPr>
        <w:t>derived from legal, U.S</w:t>
      </w:r>
      <w:r w:rsidRPr="00337EAC">
        <w:rPr>
          <w:rStyle w:val="Emphasis"/>
        </w:rPr>
        <w:t>.</w:t>
      </w:r>
      <w:r w:rsidRPr="00337EAC">
        <w:rPr>
          <w:rFonts w:cs="Calibri"/>
          <w:sz w:val="16"/>
        </w:rPr>
        <w:t xml:space="preserve"> </w:t>
      </w:r>
      <w:r w:rsidRPr="00337EAC">
        <w:rPr>
          <w:rFonts w:cs="Calibri"/>
          <w:sz w:val="16"/>
          <w:szCs w:val="18"/>
        </w:rPr>
        <w:t xml:space="preserve">private- sector </w:t>
      </w:r>
      <w:r w:rsidRPr="00337EAC">
        <w:rPr>
          <w:rStyle w:val="Emphasis"/>
          <w:sz w:val="28"/>
          <w:szCs w:val="28"/>
        </w:rPr>
        <w:t>sales licensed for export by the State Department</w:t>
      </w:r>
      <w:r w:rsidRPr="00337EAC">
        <w:rPr>
          <w:rFonts w:cs="Calibri"/>
          <w:sz w:val="16"/>
        </w:rPr>
        <w:t xml:space="preserve">. </w:t>
      </w:r>
      <w:r w:rsidRPr="00337EAC">
        <w:rPr>
          <w:rStyle w:val="Emphasis"/>
        </w:rPr>
        <w:t xml:space="preserve">Conroy cited State Department data specifying the types, volume, and dollar amounts of defense hardware </w:t>
      </w:r>
      <w:proofErr w:type="gramStart"/>
      <w:r w:rsidRPr="00337EAC">
        <w:rPr>
          <w:rStyle w:val="Emphasis"/>
        </w:rPr>
        <w:t>and</w:t>
      </w:r>
      <w:proofErr w:type="gramEnd"/>
      <w:r w:rsidRPr="00337EAC">
        <w:rPr>
          <w:rStyle w:val="Emphasis"/>
        </w:rPr>
        <w:t xml:space="preserve"> ser vices authorized for “Direct Commercial Sales</w:t>
      </w:r>
      <w:r w:rsidRPr="00337EAC">
        <w:rPr>
          <w:rFonts w:cs="Calibri"/>
          <w:sz w:val="16"/>
        </w:rPr>
        <w:t xml:space="preserve">” (DCS) to Mexico from 2004 to 2007. He concluded that “although it is possible that some of the deals authorized under the DCS program were altered or even canceled after the export licenses were issued, </w:t>
      </w:r>
      <w:r w:rsidRPr="00337EAC">
        <w:rPr>
          <w:rStyle w:val="Emphasis"/>
        </w:rPr>
        <w:t>the data compiled</w:t>
      </w:r>
      <w:r w:rsidRPr="00337EAC">
        <w:rPr>
          <w:rFonts w:cs="Calibri"/>
          <w:sz w:val="16"/>
        </w:rPr>
        <w:t xml:space="preserve"> by U.S. State </w:t>
      </w:r>
      <w:r w:rsidRPr="00337EAC">
        <w:rPr>
          <w:rStyle w:val="Emphasis"/>
        </w:rPr>
        <w:t>does provide a broad snapshot of the extensive volume of U.S. private sector arms shipments to</w:t>
      </w:r>
      <w:r w:rsidRPr="00337EAC">
        <w:rPr>
          <w:rFonts w:cs="Calibri"/>
          <w:sz w:val="16"/>
        </w:rPr>
        <w:t xml:space="preserve"> both </w:t>
      </w:r>
      <w:r w:rsidRPr="00337EAC">
        <w:rPr>
          <w:rStyle w:val="Emphasis"/>
        </w:rPr>
        <w:t>Mexico</w:t>
      </w:r>
      <w:r w:rsidRPr="00337EAC">
        <w:rPr>
          <w:rFonts w:cs="Calibri"/>
          <w:sz w:val="16"/>
        </w:rPr>
        <w:t xml:space="preserve"> and Latin America in general” (Conroy 2009). Conroy noted that </w:t>
      </w:r>
      <w:r w:rsidRPr="00337EAC">
        <w:rPr>
          <w:rStyle w:val="Emphasis"/>
        </w:rPr>
        <w:t>the State Department officially approved more than $1 billion of private- sector weapons exports to Mexico over the years 2004 to 2007,</w:t>
      </w:r>
      <w:r w:rsidRPr="00337EAC">
        <w:rPr>
          <w:rFonts w:cs="Calibri"/>
          <w:sz w:val="16"/>
        </w:rPr>
        <w:t xml:space="preserve"> not including any provided through the Mérida Initiative consisting of direct U.S. government weapons transfers. With Mexico’s military averaging 1,200 desertions per month in 2006 (Conroy 2009), it appears that national </w:t>
      </w:r>
      <w:r w:rsidRPr="00337EAC">
        <w:rPr>
          <w:rStyle w:val="Emphasis"/>
        </w:rPr>
        <w:t>stockpiles of weapons intended for use by the Mexican military and police are frequently diverted to illicit use</w:t>
      </w:r>
      <w:r w:rsidRPr="00337EAC">
        <w:rPr>
          <w:rFonts w:cs="Calibri"/>
          <w:sz w:val="16"/>
        </w:rPr>
        <w:t xml:space="preserve"> (Conroy 2009; Cook et al. 2009: 277). </w:t>
      </w:r>
      <w:r w:rsidRPr="00337EAC">
        <w:rPr>
          <w:rStyle w:val="Emphasis"/>
        </w:rPr>
        <w:t>Legal U.S. arms exports</w:t>
      </w:r>
      <w:r w:rsidRPr="00337EAC">
        <w:rPr>
          <w:rFonts w:cs="Calibri"/>
          <w:sz w:val="16"/>
        </w:rPr>
        <w:t xml:space="preserve"> often </w:t>
      </w:r>
      <w:r w:rsidRPr="00337EAC">
        <w:rPr>
          <w:rStyle w:val="Emphasis"/>
        </w:rPr>
        <w:t xml:space="preserve">become black market arms deals </w:t>
      </w:r>
      <w:r w:rsidRPr="00337EAC">
        <w:rPr>
          <w:rFonts w:cs="Calibri"/>
          <w:sz w:val="16"/>
        </w:rPr>
        <w:t xml:space="preserve">to drug gangs after arriving in Mexico. A former U.S. Customs inspector concurs that </w:t>
      </w:r>
      <w:r w:rsidRPr="00337EAC">
        <w:rPr>
          <w:rStyle w:val="Emphasis"/>
        </w:rPr>
        <w:t>legal U.S. arms sales</w:t>
      </w:r>
      <w:r w:rsidRPr="00337EAC">
        <w:rPr>
          <w:rFonts w:cs="Calibri"/>
          <w:sz w:val="16"/>
        </w:rPr>
        <w:t xml:space="preserve"> likely </w:t>
      </w:r>
      <w:r w:rsidRPr="00337EAC">
        <w:rPr>
          <w:rStyle w:val="Emphasis"/>
        </w:rPr>
        <w:t>become illicit weapons transfers</w:t>
      </w:r>
      <w:r w:rsidRPr="00337EAC">
        <w:rPr>
          <w:rFonts w:cs="Calibri"/>
          <w:sz w:val="16"/>
        </w:rPr>
        <w:t xml:space="preserve"> once inside Mexico: “I would agree entirely [that] </w:t>
      </w:r>
      <w:r w:rsidRPr="00337EAC">
        <w:rPr>
          <w:rStyle w:val="Emphasis"/>
          <w:sz w:val="28"/>
          <w:szCs w:val="28"/>
        </w:rPr>
        <w:t>DCS</w:t>
      </w:r>
      <w:r w:rsidRPr="00337EAC">
        <w:rPr>
          <w:rFonts w:cs="Calibri"/>
          <w:sz w:val="16"/>
          <w:szCs w:val="28"/>
        </w:rPr>
        <w:t xml:space="preserve"> </w:t>
      </w:r>
      <w:r w:rsidRPr="00337EAC">
        <w:rPr>
          <w:rFonts w:cs="Calibri"/>
          <w:sz w:val="16"/>
        </w:rPr>
        <w:t xml:space="preserve">(and DoD gift ed, as opposed to DCS sold) </w:t>
      </w:r>
      <w:r w:rsidRPr="00337EAC">
        <w:rPr>
          <w:rStyle w:val="Emphasis"/>
          <w:sz w:val="28"/>
          <w:szCs w:val="28"/>
        </w:rPr>
        <w:t>weapons are obviously the simplest explanation for the massive rise in the number of fully automatic weapons, grenades, rockets, etc. obtained by the narcotics gangs</w:t>
      </w:r>
      <w:r w:rsidRPr="00337EAC">
        <w:rPr>
          <w:rFonts w:cs="Calibri"/>
          <w:sz w:val="16"/>
        </w:rPr>
        <w:t xml:space="preserve">. . . . That is to say, they are obtaining their weapons from their own, Mexican government, by various illegal means” (Conroy 2009). A former DEA agent was even more emphatic, saying that State Department- authorized shipment of military hardware to the Mexican government is equivalent to “shipping weapons to a crime syndicate” (Conroy 2009). In terms of the changing fi ld of power in Mexico, </w:t>
      </w:r>
      <w:r w:rsidRPr="00337EAC">
        <w:rPr>
          <w:rStyle w:val="Emphasis"/>
        </w:rPr>
        <w:t>U.S. arms transfers of military- grade weapons</w:t>
      </w:r>
      <w:r w:rsidRPr="00337EAC">
        <w:rPr>
          <w:rFonts w:cs="Calibri"/>
          <w:sz w:val="16"/>
        </w:rPr>
        <w:t xml:space="preserve"> clearly </w:t>
      </w:r>
      <w:r w:rsidRPr="00337EAC">
        <w:rPr>
          <w:rStyle w:val="Emphasis"/>
        </w:rPr>
        <w:t>enabled</w:t>
      </w:r>
      <w:r w:rsidRPr="00337EAC">
        <w:rPr>
          <w:rFonts w:cs="Calibri"/>
          <w:sz w:val="16"/>
        </w:rPr>
        <w:t xml:space="preserve"> some </w:t>
      </w:r>
      <w:r w:rsidRPr="00337EAC">
        <w:rPr>
          <w:rStyle w:val="Emphasis"/>
        </w:rPr>
        <w:t>drug lords to act as warlords militarily capable of carving out territorial “zones of impunity” where narcoforces wield great</w:t>
      </w:r>
      <w:r w:rsidRPr="00337EAC">
        <w:rPr>
          <w:rFonts w:cs="Calibri"/>
          <w:sz w:val="16"/>
        </w:rPr>
        <w:t xml:space="preserve">er </w:t>
      </w:r>
      <w:r w:rsidRPr="00337EAC">
        <w:rPr>
          <w:rStyle w:val="Emphasis"/>
        </w:rPr>
        <w:t>firepower</w:t>
      </w:r>
      <w:r w:rsidRPr="00337EAC">
        <w:rPr>
          <w:rFonts w:cs="Calibri"/>
          <w:sz w:val="16"/>
        </w:rPr>
        <w:t xml:space="preserve"> than local police (Osorno 2012).3 During the 2000s, a patchwork of zones of impunity emerged that fragmented sovereignty across various gangs exercising authority in specific locales across Mexico (Fregoso 2006; Wright 2011). Across this patchwork of fragmented sovereignty, gang leaders employed private armies to patrol their own private drug plazas. </w:t>
      </w:r>
      <w:r w:rsidRPr="00337EAC">
        <w:rPr>
          <w:rStyle w:val="Emphasis"/>
        </w:rPr>
        <w:t>In the midst of this multiplicity of actors exercising the sovereign right to kill, the Mexican state internalized</w:t>
      </w:r>
      <w:r w:rsidRPr="00337EAC">
        <w:rPr>
          <w:rFonts w:cs="Calibri"/>
          <w:sz w:val="16"/>
        </w:rPr>
        <w:t xml:space="preserve"> some of the </w:t>
      </w:r>
      <w:r w:rsidRPr="00337EAC">
        <w:rPr>
          <w:rStyle w:val="Emphasis"/>
        </w:rPr>
        <w:t>criminal fragmentation as various public officials cultivated ties with</w:t>
      </w:r>
      <w:r w:rsidRPr="00337EAC">
        <w:rPr>
          <w:rFonts w:cs="Calibri"/>
          <w:sz w:val="16"/>
        </w:rPr>
        <w:t xml:space="preserve"> various rival </w:t>
      </w:r>
      <w:r w:rsidRPr="00337EAC">
        <w:rPr>
          <w:rStyle w:val="Emphasis"/>
        </w:rPr>
        <w:t>gangs</w:t>
      </w:r>
      <w:r w:rsidRPr="00337EAC">
        <w:rPr>
          <w:rFonts w:cs="Calibri"/>
          <w:sz w:val="16"/>
        </w:rPr>
        <w:t xml:space="preserve">. </w:t>
      </w:r>
      <w:r w:rsidRPr="00337EAC">
        <w:rPr>
          <w:rStyle w:val="Emphasis"/>
        </w:rPr>
        <w:t>Corrupt state officials linked to the Sinaloa gang have</w:t>
      </w:r>
      <w:r w:rsidRPr="00337EAC">
        <w:rPr>
          <w:rFonts w:cs="Calibri"/>
          <w:sz w:val="16"/>
        </w:rPr>
        <w:t xml:space="preserve"> partly </w:t>
      </w:r>
      <w:r w:rsidRPr="00337EAC">
        <w:rPr>
          <w:rStyle w:val="Emphasis"/>
        </w:rPr>
        <w:t>harnessed state authority to the emerging predominance of the Sinaloa drug gang</w:t>
      </w:r>
      <w:r w:rsidRPr="00337EAC">
        <w:rPr>
          <w:rFonts w:cs="Calibri"/>
          <w:sz w:val="16"/>
        </w:rPr>
        <w:t xml:space="preserve">. By the same token, </w:t>
      </w:r>
      <w:r w:rsidRPr="00337EAC">
        <w:rPr>
          <w:rStyle w:val="Emphasis"/>
        </w:rPr>
        <w:t>other corrupt officials</w:t>
      </w:r>
      <w:r w:rsidRPr="00337EAC">
        <w:rPr>
          <w:rFonts w:cs="Calibri"/>
          <w:sz w:val="16"/>
        </w:rPr>
        <w:t>, such as the army generals accused in 2012 of ties to the rival Beltran Leyva gang</w:t>
      </w:r>
      <w:r w:rsidRPr="00337EAC">
        <w:rPr>
          <w:rStyle w:val="Emphasis"/>
        </w:rPr>
        <w:t>, have fragmented state authority by cultivating the Beltran Leyva and Zetas gangs</w:t>
      </w:r>
      <w:r w:rsidRPr="00337EAC">
        <w:rPr>
          <w:rFonts w:cs="Calibri"/>
          <w:sz w:val="16"/>
        </w:rPr>
        <w:t>, which compete with the Sinaloa gang (Associated Press 2012). As explained in the next section, the rest of Mexico’s drug gangs, particularly the Zetas, have been fighting the dual forces of the Sinaloa gang and the Mexican state in a battle to maintain a hold over key turf and routes important to transnational drug smuggling. In some respects, the Mexican state and the Sinaloa gang have generally prevailed in the “drug war,” but they still face rivalry and violence from the Zetas, a gang with major profit incentives to keep fighting to preserve trade routes and turf.</w:t>
      </w:r>
    </w:p>
    <w:p w:rsidR="007D3BB5" w:rsidRDefault="007D3BB5" w:rsidP="007D3BB5">
      <w:pPr>
        <w:rPr>
          <w:rFonts w:cs="Calibri"/>
          <w:sz w:val="16"/>
        </w:rPr>
      </w:pPr>
    </w:p>
    <w:p w:rsidR="009C441F" w:rsidRPr="00337EAC" w:rsidRDefault="009C441F" w:rsidP="009C441F">
      <w:pPr>
        <w:pStyle w:val="Heading4"/>
        <w:rPr>
          <w:rFonts w:cs="Calibri"/>
        </w:rPr>
      </w:pPr>
      <w:r w:rsidRPr="00337EAC">
        <w:rPr>
          <w:rFonts w:cs="Calibri"/>
        </w:rPr>
        <w:t>Arms sales to Mexico normalize intersecting states of exception that lock in structural violence by granting impunity to violent actors, excluding certain individuals from the protection of the law, and sustaining the crimmigration industrial complex</w:t>
      </w:r>
    </w:p>
    <w:p w:rsidR="009C441F" w:rsidRPr="00337EAC" w:rsidRDefault="009C441F" w:rsidP="009C441F">
      <w:pPr>
        <w:rPr>
          <w:rFonts w:cs="Calibri"/>
        </w:rPr>
      </w:pPr>
    </w:p>
    <w:p w:rsidR="009C441F" w:rsidRPr="00337EAC" w:rsidRDefault="009C441F" w:rsidP="009C441F">
      <w:pPr>
        <w:rPr>
          <w:rStyle w:val="Style13ptBold"/>
          <w:rFonts w:cs="Calibri"/>
        </w:rPr>
      </w:pPr>
      <w:r w:rsidRPr="00337EAC">
        <w:rPr>
          <w:rStyle w:val="Style13ptBold"/>
          <w:rFonts w:cs="Calibri"/>
        </w:rPr>
        <w:lastRenderedPageBreak/>
        <w:t>Simmons, 2014</w:t>
      </w:r>
    </w:p>
    <w:p w:rsidR="009C441F" w:rsidRPr="00337EAC" w:rsidRDefault="009C441F" w:rsidP="009C441F">
      <w:pPr>
        <w:rPr>
          <w:rFonts w:cs="Calibri"/>
        </w:rPr>
      </w:pPr>
      <w:r w:rsidRPr="00337EAC">
        <w:rPr>
          <w:rFonts w:cs="Calibri"/>
        </w:rPr>
        <w:t>(William Paul, “Conclusion: Multiple States of Exception, Structural Violences, and Prospects for Change,” Binational Human Rights: The U. S. -Mexico Experience, University of Pennsylvania Press, 2014, p. 227-230)</w:t>
      </w:r>
    </w:p>
    <w:p w:rsidR="009C441F" w:rsidRPr="00337EAC" w:rsidRDefault="009C441F" w:rsidP="009C441F">
      <w:pPr>
        <w:rPr>
          <w:rFonts w:cs="Calibri"/>
          <w:sz w:val="16"/>
        </w:rPr>
      </w:pPr>
      <w:r w:rsidRPr="00337EAC">
        <w:rPr>
          <w:rFonts w:cs="Calibri"/>
          <w:sz w:val="16"/>
        </w:rPr>
        <w:t xml:space="preserve">The updates listed above may sound like significant changes, but in many ways, they mirror activities and initiatives of the past decade, with little evidence of substantial improvement in human rights. The underlying dynamics outlined in this volume’s Introduction remain. The </w:t>
      </w:r>
      <w:r w:rsidRPr="00337EAC">
        <w:rPr>
          <w:rStyle w:val="Emphasis"/>
        </w:rPr>
        <w:t>human rights abuses are the result of an interlocking</w:t>
      </w:r>
      <w:r w:rsidRPr="00337EAC">
        <w:rPr>
          <w:rFonts w:cs="Calibri"/>
          <w:sz w:val="16"/>
        </w:rPr>
        <w:t xml:space="preserve"> (see Razack 2005; Morales and Bejarano 2009) </w:t>
      </w:r>
      <w:r w:rsidRPr="00337EAC">
        <w:rPr>
          <w:rStyle w:val="Emphasis"/>
        </w:rPr>
        <w:t>series of states of exception where vulnerable people are made more vulnerable by the interplay of structural violence, cauterization, and public policies</w:t>
      </w:r>
      <w:r w:rsidRPr="00337EAC">
        <w:rPr>
          <w:rFonts w:cs="Calibri"/>
          <w:sz w:val="16"/>
        </w:rPr>
        <w:t xml:space="preserve">. If anything </w:t>
      </w:r>
      <w:r w:rsidRPr="00337EAC">
        <w:rPr>
          <w:rStyle w:val="Emphasis"/>
        </w:rPr>
        <w:t>the contributions to this volume show the myriad manifestations of states of exception as well as their fluidity and self- perpetuating nature</w:t>
      </w:r>
      <w:r w:rsidRPr="00337EAC">
        <w:rPr>
          <w:rFonts w:cs="Calibri"/>
          <w:sz w:val="16"/>
        </w:rPr>
        <w:t xml:space="preserve">. They also show that </w:t>
      </w:r>
      <w:r w:rsidRPr="00337EAC">
        <w:rPr>
          <w:rStyle w:val="Emphasis"/>
        </w:rPr>
        <w:t>in the U.S</w:t>
      </w:r>
      <w:proofErr w:type="gramStart"/>
      <w:r w:rsidRPr="00337EAC">
        <w:rPr>
          <w:rStyle w:val="Emphasis"/>
        </w:rPr>
        <w:t>.-</w:t>
      </w:r>
      <w:proofErr w:type="gramEnd"/>
      <w:r w:rsidRPr="00337EAC">
        <w:rPr>
          <w:rStyle w:val="Emphasis"/>
        </w:rPr>
        <w:t xml:space="preserve"> Mexico context multiple actors have assumed sovereignty in</w:t>
      </w:r>
      <w:r w:rsidRPr="00337EAC">
        <w:rPr>
          <w:rFonts w:cs="Calibri"/>
          <w:sz w:val="16"/>
        </w:rPr>
        <w:t xml:space="preserve"> Mbembe’s terms of </w:t>
      </w:r>
      <w:r w:rsidRPr="00337EAC">
        <w:rPr>
          <w:rStyle w:val="Emphasis"/>
        </w:rPr>
        <w:t>assuming the right to kill</w:t>
      </w:r>
      <w:r w:rsidRPr="00337EAC">
        <w:rPr>
          <w:rFonts w:cs="Calibri"/>
          <w:sz w:val="16"/>
        </w:rPr>
        <w:t xml:space="preserve">. </w:t>
      </w:r>
      <w:r w:rsidRPr="00337EAC">
        <w:rPr>
          <w:rStyle w:val="Emphasis"/>
        </w:rPr>
        <w:t>There are multiple deployers of violence often acting with impunity</w:t>
      </w:r>
      <w:r w:rsidRPr="00337EAC">
        <w:rPr>
          <w:rFonts w:cs="Calibri"/>
          <w:sz w:val="16"/>
        </w:rPr>
        <w:t xml:space="preserve">. To better illustrate the underlying dynamics of these human rights abuses I want to outline </w:t>
      </w:r>
      <w:r w:rsidRPr="00337EAC">
        <w:rPr>
          <w:rStyle w:val="Emphasis"/>
        </w:rPr>
        <w:t>four</w:t>
      </w:r>
      <w:r w:rsidRPr="00337EAC">
        <w:rPr>
          <w:rFonts w:cs="Calibri"/>
          <w:sz w:val="16"/>
        </w:rPr>
        <w:t xml:space="preserve"> types of </w:t>
      </w:r>
      <w:r w:rsidRPr="00337EAC">
        <w:rPr>
          <w:rStyle w:val="Emphasis"/>
        </w:rPr>
        <w:t>states of exception</w:t>
      </w:r>
      <w:r w:rsidRPr="00337EAC">
        <w:rPr>
          <w:rFonts w:cs="Calibri"/>
          <w:sz w:val="16"/>
        </w:rPr>
        <w:t xml:space="preserve"> that appear in this volume, all of which </w:t>
      </w:r>
      <w:r w:rsidRPr="00337EAC">
        <w:rPr>
          <w:rStyle w:val="Emphasis"/>
        </w:rPr>
        <w:t>are interlocking and</w:t>
      </w:r>
      <w:r w:rsidRPr="00337EAC">
        <w:rPr>
          <w:rFonts w:cs="Calibri"/>
          <w:sz w:val="16"/>
        </w:rPr>
        <w:t xml:space="preserve"> thus </w:t>
      </w:r>
      <w:r w:rsidRPr="00337EAC">
        <w:rPr>
          <w:rStyle w:val="Emphasis"/>
        </w:rPr>
        <w:t>mutually reinforcing</w:t>
      </w:r>
      <w:r w:rsidRPr="00337EAC">
        <w:rPr>
          <w:rFonts w:cs="Calibri"/>
          <w:sz w:val="16"/>
        </w:rPr>
        <w:t xml:space="preserve">. First, we have </w:t>
      </w:r>
      <w:r w:rsidRPr="00337EAC">
        <w:rPr>
          <w:rStyle w:val="Emphasis"/>
        </w:rPr>
        <w:t>the states of exception</w:t>
      </w:r>
      <w:r w:rsidRPr="00337EAC">
        <w:rPr>
          <w:rFonts w:cs="Calibri"/>
          <w:sz w:val="16"/>
        </w:rPr>
        <w:t xml:space="preserve"> that are </w:t>
      </w:r>
      <w:r w:rsidRPr="00337EAC">
        <w:rPr>
          <w:rStyle w:val="Emphasis"/>
        </w:rPr>
        <w:t>created by</w:t>
      </w:r>
      <w:r w:rsidRPr="00337EAC">
        <w:rPr>
          <w:rFonts w:cs="Calibri"/>
          <w:sz w:val="16"/>
        </w:rPr>
        <w:t xml:space="preserve"> various forms of </w:t>
      </w:r>
      <w:r w:rsidRPr="00337EAC">
        <w:rPr>
          <w:rStyle w:val="Emphasis"/>
        </w:rPr>
        <w:t>structural violence that exclude</w:t>
      </w:r>
      <w:r w:rsidRPr="00337EAC">
        <w:rPr>
          <w:rFonts w:cs="Calibri"/>
          <w:sz w:val="16"/>
        </w:rPr>
        <w:t xml:space="preserve"> many </w:t>
      </w:r>
      <w:r w:rsidRPr="00337EAC">
        <w:rPr>
          <w:rStyle w:val="Emphasis"/>
        </w:rPr>
        <w:t>individuals from</w:t>
      </w:r>
      <w:r w:rsidRPr="00337EAC">
        <w:rPr>
          <w:rFonts w:cs="Calibri"/>
          <w:sz w:val="16"/>
        </w:rPr>
        <w:t xml:space="preserve"> the law or the full </w:t>
      </w:r>
      <w:r w:rsidRPr="00337EAC">
        <w:rPr>
          <w:rStyle w:val="Emphasis"/>
        </w:rPr>
        <w:t>protection of the law</w:t>
      </w:r>
      <w:r w:rsidRPr="00337EAC">
        <w:rPr>
          <w:rFonts w:cs="Calibri"/>
          <w:sz w:val="16"/>
        </w:rPr>
        <w:t xml:space="preserve">. Obvious </w:t>
      </w:r>
      <w:r w:rsidRPr="00337EAC">
        <w:rPr>
          <w:rStyle w:val="Emphasis"/>
        </w:rPr>
        <w:t>examples</w:t>
      </w:r>
      <w:r w:rsidRPr="00337EAC">
        <w:rPr>
          <w:rFonts w:cs="Calibri"/>
          <w:sz w:val="16"/>
        </w:rPr>
        <w:t xml:space="preserve"> here would </w:t>
      </w:r>
      <w:r w:rsidRPr="00337EAC">
        <w:rPr>
          <w:rStyle w:val="Emphasis"/>
        </w:rPr>
        <w:t>include poor women in Ciudad Juárez</w:t>
      </w:r>
      <w:r w:rsidRPr="00337EAC">
        <w:rPr>
          <w:rFonts w:cs="Calibri"/>
          <w:sz w:val="16"/>
        </w:rPr>
        <w:t xml:space="preserve"> who are </w:t>
      </w:r>
      <w:r w:rsidRPr="00337EAC">
        <w:rPr>
          <w:rStyle w:val="Emphasis"/>
        </w:rPr>
        <w:t>made</w:t>
      </w:r>
      <w:r w:rsidRPr="00337EAC">
        <w:rPr>
          <w:rFonts w:cs="Calibri"/>
          <w:sz w:val="16"/>
        </w:rPr>
        <w:t xml:space="preserve"> more </w:t>
      </w:r>
      <w:r w:rsidRPr="00337EAC">
        <w:rPr>
          <w:rStyle w:val="Emphasis"/>
        </w:rPr>
        <w:t>vulnerable by</w:t>
      </w:r>
      <w:r w:rsidRPr="00337EAC">
        <w:rPr>
          <w:rFonts w:cs="Calibri"/>
          <w:sz w:val="16"/>
        </w:rPr>
        <w:t xml:space="preserve"> such structural factors </w:t>
      </w:r>
      <w:r w:rsidRPr="00337EAC">
        <w:rPr>
          <w:rStyle w:val="Emphasis"/>
        </w:rPr>
        <w:t>as misogyny, poverty, and neoliberal trade policies</w:t>
      </w:r>
      <w:r w:rsidRPr="00337EAC">
        <w:rPr>
          <w:rFonts w:cs="Calibri"/>
          <w:sz w:val="16"/>
        </w:rPr>
        <w:t xml:space="preserve">. Other vulnerable groups discussed in this volume, such as Central American migrants in Mexico or undocumented migrants in the United States, face structural violence in the form of xenophobia and racism. </w:t>
      </w:r>
      <w:r w:rsidRPr="00337EAC">
        <w:rPr>
          <w:rStyle w:val="Emphasis"/>
        </w:rPr>
        <w:t>Second, a state of exception exists where there is too much law</w:t>
      </w:r>
      <w:r w:rsidRPr="00337EAC">
        <w:rPr>
          <w:rFonts w:cs="Calibri"/>
          <w:sz w:val="16"/>
        </w:rPr>
        <w:t xml:space="preserve">, a state of law- fullness. This is found in the militarized borders in the region, </w:t>
      </w:r>
      <w:r w:rsidRPr="00337EAC">
        <w:rPr>
          <w:rStyle w:val="Emphasis"/>
        </w:rPr>
        <w:t>where officers can often take the law into their own hands with impunity</w:t>
      </w:r>
      <w:r w:rsidRPr="00337EAC">
        <w:rPr>
          <w:rFonts w:cs="Calibri"/>
          <w:sz w:val="16"/>
        </w:rPr>
        <w:t xml:space="preserve">. On a more subtle level, an emphasis on securitization means that human rights victims such as the </w:t>
      </w:r>
      <w:r w:rsidRPr="00337EAC">
        <w:rPr>
          <w:rStyle w:val="Emphasis"/>
        </w:rPr>
        <w:t>migrants who suffer sexual violence are treated not as victims but as “illegals”</w:t>
      </w:r>
      <w:r w:rsidRPr="00337EAC">
        <w:rPr>
          <w:rFonts w:cs="Calibri"/>
          <w:sz w:val="16"/>
        </w:rPr>
        <w:t xml:space="preserve"> or as a security risk and thus should be deported as quickly as possible. </w:t>
      </w:r>
      <w:r w:rsidRPr="00337EAC">
        <w:rPr>
          <w:rStyle w:val="Emphasis"/>
        </w:rPr>
        <w:t>Third, there are areas where the law is suspended,</w:t>
      </w:r>
      <w:r w:rsidRPr="00337EAC">
        <w:rPr>
          <w:rFonts w:cs="Calibri"/>
          <w:sz w:val="16"/>
        </w:rPr>
        <w:t xml:space="preserve"> zones of offi cial impunity, </w:t>
      </w:r>
      <w:r w:rsidRPr="00337EAC">
        <w:rPr>
          <w:rStyle w:val="Emphasis"/>
        </w:rPr>
        <w:t>where extralegal actors have assumed power, such as the areas of Mexico where the cartels have taken almost complete control</w:t>
      </w:r>
      <w:r w:rsidRPr="00337EAC">
        <w:rPr>
          <w:rFonts w:cs="Calibri"/>
          <w:sz w:val="16"/>
        </w:rPr>
        <w:t>. Th is category would also include the drop houses in Phoenix and Tucson as well as the situation of migrants as they are led by smugglers on the journey to the United States</w:t>
      </w:r>
      <w:r w:rsidRPr="00337EAC">
        <w:rPr>
          <w:rStyle w:val="Emphasis"/>
        </w:rPr>
        <w:t xml:space="preserve">. Finally, there are those instances where the law has been suspended at </w:t>
      </w:r>
      <w:r w:rsidRPr="00337EAC">
        <w:rPr>
          <w:rFonts w:cs="Calibri"/>
          <w:sz w:val="16"/>
        </w:rPr>
        <w:t xml:space="preserve">more of </w:t>
      </w:r>
      <w:r w:rsidRPr="00337EAC">
        <w:rPr>
          <w:rStyle w:val="Emphasis"/>
        </w:rPr>
        <w:t>a microlevel, where individuals are free to act because they are not bound by the dictates of law.</w:t>
      </w:r>
      <w:r w:rsidRPr="00337EAC">
        <w:rPr>
          <w:rFonts w:cs="Calibri"/>
          <w:sz w:val="16"/>
        </w:rPr>
        <w:t xml:space="preserve"> Th ese are areas that are known as interstices in the law or what Honig (2009; borrowing from phi los o pher Bernard Williams) calls a tragic situation, where a decision must be made, but there is little or no law or moral theory to guide the choice. For instance, an immigration judge has a great deal of discretion in asylum cases and can give the benefit of doubt to an applicant or can deny the applicant’s claim on a technicality. In the Arizona desert, ranchers, Border Patrol offi - cers, and hikers routinely encounter struggling migrants. They can choose to aid them, report them, ignore them, berate them, or take them into custody. The decision and the action can be done with impunity. While most scholars assume that states of exception are unusual and rare, especially in democratic regimes, political theorist Bonnie Honig (2009) has recently argued that </w:t>
      </w:r>
      <w:r w:rsidRPr="00337EAC">
        <w:rPr>
          <w:rStyle w:val="Emphasis"/>
        </w:rPr>
        <w:t>states of exception are more the norm than the exception</w:t>
      </w:r>
      <w:r w:rsidRPr="00337EAC">
        <w:rPr>
          <w:rFonts w:cs="Calibri"/>
          <w:sz w:val="16"/>
        </w:rPr>
        <w:t xml:space="preserve">. In Honig’s theory democratic regimes have numerous spaces that allow for oppressed groups to create their own law or at least forge modifications in the existing law. For Honig, states of emergency are also states of emergence. In my previous work (Simmons 2011), </w:t>
      </w:r>
      <w:r w:rsidRPr="00337EAC">
        <w:rPr>
          <w:rStyle w:val="Emphasis"/>
        </w:rPr>
        <w:t>I</w:t>
      </w:r>
      <w:r w:rsidRPr="00337EAC">
        <w:rPr>
          <w:rFonts w:cs="Calibri"/>
          <w:sz w:val="16"/>
        </w:rPr>
        <w:t xml:space="preserve"> too </w:t>
      </w:r>
      <w:r w:rsidRPr="00337EAC">
        <w:rPr>
          <w:rStyle w:val="Emphasis"/>
        </w:rPr>
        <w:t xml:space="preserve">have stressed the pervasive nature of states of exception, </w:t>
      </w:r>
      <w:r w:rsidRPr="00337EAC">
        <w:rPr>
          <w:rFonts w:cs="Calibri"/>
          <w:sz w:val="16"/>
        </w:rPr>
        <w:t xml:space="preserve">but </w:t>
      </w:r>
      <w:r w:rsidRPr="00337EAC">
        <w:rPr>
          <w:rStyle w:val="Emphasis"/>
        </w:rPr>
        <w:t>I remain less sanguine about the potential for the hegemonic system to respond to marginalized groups</w:t>
      </w:r>
      <w:r w:rsidRPr="00337EAC">
        <w:rPr>
          <w:rFonts w:cs="Calibri"/>
          <w:sz w:val="16"/>
        </w:rPr>
        <w:t xml:space="preserve">. Too often </w:t>
      </w:r>
      <w:r w:rsidRPr="00337EAC">
        <w:rPr>
          <w:rStyle w:val="Emphasis"/>
        </w:rPr>
        <w:t>actors encountering marginalized groups in a state of exception are shaped by structural violence and invisible ideologies</w:t>
      </w:r>
      <w:r w:rsidRPr="00337EAC">
        <w:rPr>
          <w:rFonts w:cs="Calibri"/>
          <w:sz w:val="16"/>
        </w:rPr>
        <w:t xml:space="preserve">— the same hegemonic power structures that created the states of exception in the fi rst place. Thus, most ranchers encountering migrants will see them not as victims needing aid but as trespassers or drug smugglers, while immigration judges will be tainted by ideologies that portray asylum seekers as lawbreakers, opportunists, and, in general, not deserving of asylum in the United States. </w:t>
      </w:r>
      <w:r w:rsidRPr="00337EAC">
        <w:rPr>
          <w:rStyle w:val="Emphasis"/>
        </w:rPr>
        <w:t>The four types of states of exception</w:t>
      </w:r>
      <w:r w:rsidRPr="00337EAC">
        <w:rPr>
          <w:rFonts w:cs="Calibri"/>
          <w:sz w:val="16"/>
        </w:rPr>
        <w:t xml:space="preserve">— the structural violence in existing law that excludes some vulnerable individuals, lawfullness and securitization, zones of lawlessness fi lled by extralegal actors, and the interstices of the law— are interlocking in the sense developed by Sherene Razack (2005). She argues that hegemonic power structures do not </w:t>
      </w:r>
      <w:r w:rsidRPr="00337EAC">
        <w:rPr>
          <w:rFonts w:cs="Calibri"/>
          <w:sz w:val="16"/>
        </w:rPr>
        <w:lastRenderedPageBreak/>
        <w:t xml:space="preserve">merely intersect, but “multiple systems of oppression come into existence through each other” (343), and, I would add, they </w:t>
      </w:r>
      <w:r w:rsidRPr="00337EAC">
        <w:rPr>
          <w:rStyle w:val="Emphasis"/>
        </w:rPr>
        <w:t>feed off each other</w:t>
      </w:r>
      <w:r w:rsidRPr="00337EAC">
        <w:rPr>
          <w:rFonts w:cs="Calibri"/>
          <w:sz w:val="16"/>
        </w:rPr>
        <w:t xml:space="preserve">. </w:t>
      </w:r>
      <w:r w:rsidRPr="00337EAC">
        <w:rPr>
          <w:rStyle w:val="Emphasis"/>
        </w:rPr>
        <w:t>The site where these power structures intersect and reveal their interlocking nature is the marginalized individual who is branded by the law as inferior</w:t>
      </w:r>
      <w:r w:rsidRPr="00337EAC">
        <w:rPr>
          <w:rFonts w:cs="Calibri"/>
          <w:sz w:val="16"/>
        </w:rPr>
        <w:t xml:space="preserve">, as a second- class citizen or noncitizen. </w:t>
      </w:r>
      <w:r w:rsidRPr="00337EAC">
        <w:rPr>
          <w:rStyle w:val="Emphasis"/>
        </w:rPr>
        <w:t>The same individuals are also more likely to be the victims of a militarized place like the border, where the law is ever present</w:t>
      </w:r>
      <w:r w:rsidRPr="00337EAC">
        <w:rPr>
          <w:rFonts w:cs="Calibri"/>
          <w:sz w:val="16"/>
        </w:rPr>
        <w:t xml:space="preserve">, so that the victim is unable to fi nd recourse in law. The marginalized are also more likely to be seen as commodities or foot soldiers in the havens carved out by the cartels and other extralegal actors. Finally, those who are branded or cauterized by the hegemonic system or by the law are less likely to be benefi ciaries of immigration judges’ discretion in their tragic situation, the moment of decision in the interstices of the law. </w:t>
      </w:r>
      <w:r w:rsidRPr="00337EAC">
        <w:rPr>
          <w:rFonts w:cs="Calibri"/>
          <w:sz w:val="16"/>
          <w:szCs w:val="16"/>
        </w:rPr>
        <w:t>Pessimistic conclusions about the U.S</w:t>
      </w:r>
      <w:proofErr w:type="gramStart"/>
      <w:r w:rsidRPr="00337EAC">
        <w:rPr>
          <w:rFonts w:cs="Calibri"/>
          <w:sz w:val="16"/>
          <w:szCs w:val="16"/>
        </w:rPr>
        <w:t>.-</w:t>
      </w:r>
      <w:proofErr w:type="gramEnd"/>
      <w:r w:rsidRPr="00337EAC">
        <w:rPr>
          <w:rFonts w:cs="Calibri"/>
          <w:sz w:val="16"/>
          <w:szCs w:val="16"/>
        </w:rPr>
        <w:t xml:space="preserve"> Mexico case are reinforced because the current states of exception are advantageous financially and politically for a number of key actors. Th e cartels as rational actors desire to maintain zones of impunity, but they do not want lawlessness to spread too much. They want the violence contained. For instance, if violence were to spill over in a signifi cant way across the U.S. border it would involve U.S. law enforcement in a more immediate and sustained way, which would be bad for cartel business.3 </w:t>
      </w:r>
      <w:proofErr w:type="gramStart"/>
      <w:r w:rsidRPr="00337EAC">
        <w:rPr>
          <w:rFonts w:cs="Calibri"/>
          <w:sz w:val="16"/>
          <w:szCs w:val="16"/>
        </w:rPr>
        <w:t>Further</w:t>
      </w:r>
      <w:proofErr w:type="gramEnd"/>
      <w:r w:rsidRPr="00337EAC">
        <w:rPr>
          <w:rFonts w:cs="Calibri"/>
          <w:sz w:val="16"/>
          <w:szCs w:val="16"/>
        </w:rPr>
        <w:t>, the cartels do not seek to destabilize the Mexican government itself. Indeed, it could be argued that the Mexican government and proponents of militarized border enforcement are in favor of a state of exception</w:t>
      </w:r>
      <w:r w:rsidRPr="00337EAC">
        <w:rPr>
          <w:rFonts w:cs="Calibri"/>
          <w:sz w:val="16"/>
        </w:rPr>
        <w:t xml:space="preserve">. </w:t>
      </w:r>
      <w:r w:rsidRPr="00337EAC">
        <w:rPr>
          <w:rStyle w:val="Emphasis"/>
        </w:rPr>
        <w:t>Members of the “crimmigration” industrial complex</w:t>
      </w:r>
      <w:r w:rsidRPr="00337EAC">
        <w:rPr>
          <w:rFonts w:cs="Calibri"/>
          <w:sz w:val="16"/>
        </w:rPr>
        <w:t xml:space="preserve">— such as </w:t>
      </w:r>
      <w:r w:rsidRPr="00337EAC">
        <w:rPr>
          <w:rStyle w:val="Emphasis"/>
        </w:rPr>
        <w:t>private prisons, private transport companies, Border Patrol leaders, and politicians</w:t>
      </w:r>
      <w:r w:rsidRPr="00337EAC">
        <w:rPr>
          <w:rFonts w:cs="Calibri"/>
          <w:sz w:val="16"/>
        </w:rPr>
        <w:t xml:space="preserve">— owe their positions to their anti- immigrant or antidrug stances and </w:t>
      </w:r>
      <w:r w:rsidRPr="00337EAC">
        <w:rPr>
          <w:rStyle w:val="Emphasis"/>
        </w:rPr>
        <w:t>are rewarded by the chaos.</w:t>
      </w:r>
      <w:r w:rsidRPr="00337EAC">
        <w:rPr>
          <w:rFonts w:cs="Calibri"/>
          <w:sz w:val="16"/>
        </w:rPr>
        <w:t xml:space="preserve"> Not only do these actors benefit from the states of exception; they have the resources and the will to adapt to changing circumstances. Drug cartels adapted to the decline in power of the Colombian cartels by ramping up production in Mexico and elsewhere. Smugglers have adopted numerous innovative means for transporting people, drugs, money, and guns across an unprecedented militarized border. When smuggling migrants became quite profitable, the cartels were able to move into that new business arena. </w:t>
      </w:r>
      <w:r w:rsidRPr="00337EAC">
        <w:rPr>
          <w:rStyle w:val="Emphasis"/>
        </w:rPr>
        <w:t>To increase profits, organized crime groups kidnapped loads of migrants and held them for ransom in drop houses</w:t>
      </w:r>
      <w:r w:rsidRPr="00337EAC">
        <w:rPr>
          <w:rFonts w:cs="Calibri"/>
          <w:sz w:val="16"/>
        </w:rPr>
        <w:t xml:space="preserve"> in Phoenix and elsewhere. </w:t>
      </w:r>
      <w:r w:rsidRPr="00337EAC">
        <w:rPr>
          <w:rStyle w:val="Emphasis"/>
        </w:rPr>
        <w:t>When the drop houses were raided</w:t>
      </w:r>
      <w:r w:rsidRPr="00337EAC">
        <w:rPr>
          <w:rFonts w:cs="Calibri"/>
          <w:sz w:val="16"/>
        </w:rPr>
        <w:t xml:space="preserve"> in Phoenix, the </w:t>
      </w:r>
      <w:r w:rsidRPr="00337EAC">
        <w:rPr>
          <w:rStyle w:val="Emphasis"/>
        </w:rPr>
        <w:t>cartels successfully moved</w:t>
      </w:r>
      <w:r w:rsidRPr="00337EAC">
        <w:rPr>
          <w:rFonts w:cs="Calibri"/>
          <w:sz w:val="16"/>
        </w:rPr>
        <w:t xml:space="preserve"> most of </w:t>
      </w:r>
      <w:r w:rsidRPr="00337EAC">
        <w:rPr>
          <w:rStyle w:val="Emphasis"/>
        </w:rPr>
        <w:t>their</w:t>
      </w:r>
      <w:r w:rsidRPr="00337EAC">
        <w:rPr>
          <w:rFonts w:cs="Calibri"/>
          <w:sz w:val="16"/>
        </w:rPr>
        <w:t xml:space="preserve"> kidnapping </w:t>
      </w:r>
      <w:r w:rsidRPr="00337EAC">
        <w:rPr>
          <w:rStyle w:val="Emphasis"/>
        </w:rPr>
        <w:t>operations</w:t>
      </w:r>
      <w:r w:rsidRPr="00337EAC">
        <w:rPr>
          <w:rFonts w:cs="Calibri"/>
          <w:sz w:val="16"/>
        </w:rPr>
        <w:t xml:space="preserve"> south into Mexico. </w:t>
      </w:r>
      <w:r w:rsidRPr="00337EAC">
        <w:rPr>
          <w:rStyle w:val="Emphasis"/>
        </w:rPr>
        <w:t xml:space="preserve">When the Mexican government attempted to crack down, the </w:t>
      </w:r>
      <w:r w:rsidRPr="00337EAC">
        <w:rPr>
          <w:rStyle w:val="Emphasis"/>
          <w:sz w:val="28"/>
          <w:szCs w:val="28"/>
        </w:rPr>
        <w:t>cartels had the means to obtain higherpowered weaponry and to infiltrate the ranks of law enforcement, political, and legal agencies</w:t>
      </w:r>
      <w:r w:rsidRPr="00337EAC">
        <w:rPr>
          <w:rFonts w:cs="Calibri"/>
          <w:sz w:val="16"/>
        </w:rPr>
        <w:t>. Now, President Peña Nieto’s proposed initiatives to reduce the murder rate in Mexico will most likely be successful, but their success will require making an uneasy peace with major cartel figures who will agree only as long as the peace terms are good for business. Of course, such a truce would preserve a whole set of entrenched violences that would keep marginalized groups vulnerable. Similarly, there may be renewed momentum for comprehensive immigration reform in the United States, but has the anemic public discourse changed dramatically enough? Will comprehensive immigration reform, if it is passed, be watered down signifi cantly in the legislative bargaining pro cess or because of external events related to the wars on terrorism and drugs?</w:t>
      </w:r>
    </w:p>
    <w:p w:rsidR="007D3BB5" w:rsidRPr="001C1167" w:rsidRDefault="007D3BB5" w:rsidP="007D3BB5">
      <w:pPr>
        <w:pStyle w:val="Heading4"/>
      </w:pPr>
      <w:r>
        <w:t>Ending arms sales solves – g</w:t>
      </w:r>
      <w:r w:rsidRPr="001C1167">
        <w:t xml:space="preserve">un sales to the Mexican military result in theft, corrupt </w:t>
      </w:r>
      <w:proofErr w:type="gramStart"/>
      <w:r w:rsidRPr="001C1167">
        <w:t>distribution</w:t>
      </w:r>
      <w:proofErr w:type="gramEnd"/>
      <w:r w:rsidRPr="001C1167">
        <w:t xml:space="preserve">, and hyper-militarization that results in massive gun violence </w:t>
      </w:r>
    </w:p>
    <w:p w:rsidR="007D3BB5" w:rsidRPr="00CE5F91" w:rsidRDefault="007D3BB5" w:rsidP="007D3BB5">
      <w:pPr>
        <w:spacing w:line="240" w:lineRule="auto"/>
        <w:contextualSpacing/>
        <w:rPr>
          <w:sz w:val="16"/>
          <w:szCs w:val="16"/>
        </w:rPr>
      </w:pPr>
      <w:r w:rsidRPr="00571C57">
        <w:rPr>
          <w:rStyle w:val="Style13ptBold"/>
        </w:rPr>
        <w:t>LINDSAY-POLAND 1</w:t>
      </w:r>
      <w:r>
        <w:rPr>
          <w:rStyle w:val="Style13ptBold"/>
        </w:rPr>
        <w:t>8</w:t>
      </w:r>
      <w:r>
        <w:t xml:space="preserve"> - </w:t>
      </w:r>
      <w:r w:rsidRPr="00571C57">
        <w:rPr>
          <w:sz w:val="16"/>
          <w:szCs w:val="16"/>
        </w:rPr>
        <w:t>writer, activist, researcher and analyst focused on human rights and demilitarization, especially in the Americas, He has written about, researched and organized action for human rights and demilitarization of US policy in Latin America for 30 years. Currently he coordinates Stop US Arms to Mexico, a project of Global Exchange, and serves as California Healing Justice Associate of the American Friends Service Committee, with a focus on police demilitarization. From 1989 to 2014, he served the interfaith pacifist organization Fellowship of Reconciliation (FOR), as coordinator of the Task Force on Latin America and the Caribbean, as research director, and founded FOR’s Colombia peace team.  From 2003 to 2014, he edited a monthly newsletter focused on Colombia and U.S. policy, Latin America Update.</w:t>
      </w:r>
      <w:r>
        <w:rPr>
          <w:sz w:val="16"/>
          <w:szCs w:val="16"/>
        </w:rPr>
        <w:t xml:space="preserve"> [John, “</w:t>
      </w:r>
      <w:r w:rsidRPr="00CE5F91">
        <w:rPr>
          <w:sz w:val="16"/>
          <w:szCs w:val="16"/>
        </w:rPr>
        <w:t>America's guns: Made in the US, killing in Mexico</w:t>
      </w:r>
      <w:r>
        <w:rPr>
          <w:sz w:val="16"/>
          <w:szCs w:val="16"/>
        </w:rPr>
        <w:t xml:space="preserve">,” 5/28/2018, </w:t>
      </w:r>
      <w:hyperlink r:id="rId16" w:history="1">
        <w:r w:rsidRPr="00DB5FA2">
          <w:rPr>
            <w:rStyle w:val="Hyperlink"/>
            <w:sz w:val="16"/>
            <w:szCs w:val="16"/>
          </w:rPr>
          <w:t>https://www.aljazeera.com/indepth/opinion/america-guns-killing-mexico-180328060253902.html</w:t>
        </w:r>
      </w:hyperlink>
      <w:r>
        <w:rPr>
          <w:sz w:val="16"/>
          <w:szCs w:val="16"/>
        </w:rPr>
        <w:t>, DKP]</w:t>
      </w:r>
    </w:p>
    <w:p w:rsidR="007D3BB5" w:rsidRDefault="007D3BB5" w:rsidP="007D3BB5">
      <w:pPr>
        <w:spacing w:line="240" w:lineRule="auto"/>
        <w:contextualSpacing/>
      </w:pPr>
    </w:p>
    <w:p w:rsidR="007D3BB5" w:rsidRPr="00BA3BDC" w:rsidRDefault="007D3BB5" w:rsidP="007D3BB5">
      <w:pPr>
        <w:spacing w:line="240" w:lineRule="auto"/>
        <w:contextualSpacing/>
        <w:rPr>
          <w:u w:val="single"/>
        </w:rPr>
      </w:pPr>
      <w:r w:rsidRPr="001C1167">
        <w:rPr>
          <w:rStyle w:val="StyleUnderline"/>
        </w:rPr>
        <w:t>The legal export of guns by US gun producers to Mexican police is also feeding criminal activities and the illegal gun market in Mexico</w:t>
      </w:r>
      <w:r w:rsidRPr="00BA3BDC">
        <w:rPr>
          <w:sz w:val="16"/>
        </w:rPr>
        <w:t xml:space="preserve">, in several ways. </w:t>
      </w:r>
      <w:r w:rsidRPr="001C1167">
        <w:rPr>
          <w:rStyle w:val="StyleUnderline"/>
        </w:rPr>
        <w:t>The Mexican military is the only legal importer of firearms in Mexico; in turn, it sells weapons to police throughout the country, and</w:t>
      </w:r>
      <w:r w:rsidRPr="00BA3BDC">
        <w:rPr>
          <w:sz w:val="16"/>
        </w:rPr>
        <w:t xml:space="preserve">, to a lesser extent, </w:t>
      </w:r>
      <w:r w:rsidRPr="001C1167">
        <w:rPr>
          <w:rStyle w:val="StyleUnderline"/>
        </w:rPr>
        <w:t xml:space="preserve">to private individuals and security companies. </w:t>
      </w:r>
    </w:p>
    <w:p w:rsidR="007D3BB5" w:rsidRPr="00BA3BDC" w:rsidRDefault="007D3BB5" w:rsidP="007D3BB5">
      <w:pPr>
        <w:spacing w:line="240" w:lineRule="auto"/>
        <w:contextualSpacing/>
        <w:rPr>
          <w:u w:val="single"/>
        </w:rPr>
      </w:pPr>
      <w:r w:rsidRPr="001C1167">
        <w:rPr>
          <w:rStyle w:val="StyleUnderline"/>
        </w:rPr>
        <w:t>State and local police in Mexico have had more than 20,000 firearms go missing or stolen since 2006</w:t>
      </w:r>
      <w:r w:rsidRPr="00BA3BDC">
        <w:rPr>
          <w:sz w:val="16"/>
        </w:rPr>
        <w:t xml:space="preserve">, according to Mexican military documents. </w:t>
      </w:r>
      <w:r w:rsidRPr="001C1167">
        <w:rPr>
          <w:rStyle w:val="StyleUnderline"/>
        </w:rPr>
        <w:t>More than 8,000 rifles and handguns disappeared during that time from police arsenals in the city and state of Mexico and Guerrero state alone. In Guerrero</w:t>
      </w:r>
      <w:r w:rsidRPr="00BA3BDC">
        <w:rPr>
          <w:sz w:val="16"/>
        </w:rPr>
        <w:t xml:space="preserve">, infamous for corruption </w:t>
      </w:r>
      <w:r w:rsidRPr="00BA3BDC">
        <w:rPr>
          <w:sz w:val="16"/>
        </w:rPr>
        <w:lastRenderedPageBreak/>
        <w:t xml:space="preserve">and human rights violations by its police and military, </w:t>
      </w:r>
      <w:r w:rsidRPr="001C1167">
        <w:rPr>
          <w:rStyle w:val="StyleUnderline"/>
        </w:rPr>
        <w:t>out of every five firearms legally acquired by police, more than one went missing or stolen.</w:t>
      </w:r>
    </w:p>
    <w:p w:rsidR="007D3BB5" w:rsidRPr="00BA3BDC" w:rsidRDefault="007D3BB5" w:rsidP="007D3BB5">
      <w:pPr>
        <w:spacing w:line="240" w:lineRule="auto"/>
        <w:contextualSpacing/>
        <w:rPr>
          <w:sz w:val="16"/>
        </w:rPr>
      </w:pPr>
      <w:r w:rsidRPr="001C1167">
        <w:rPr>
          <w:rStyle w:val="Emphasis"/>
        </w:rPr>
        <w:t>US exports of weapons to the Mexican armed forces have grown enormously as part of the militarised security strategy that has disastrously failed to reduce homicides.</w:t>
      </w:r>
      <w:r w:rsidRPr="00BA3BDC">
        <w:rPr>
          <w:sz w:val="16"/>
        </w:rPr>
        <w:t xml:space="preserve"> </w:t>
      </w:r>
      <w:r w:rsidRPr="001C1167">
        <w:rPr>
          <w:rStyle w:val="StyleUnderline"/>
        </w:rPr>
        <w:t xml:space="preserve">The use of state weapons in operations to decapitate the leadership of criminal organisations has </w:t>
      </w:r>
      <w:r w:rsidRPr="001C1167">
        <w:rPr>
          <w:rStyle w:val="Emphasis"/>
        </w:rPr>
        <w:t>provoked more violence</w:t>
      </w:r>
      <w:r w:rsidRPr="001C1167">
        <w:rPr>
          <w:rStyle w:val="StyleUnderline"/>
        </w:rPr>
        <w:t xml:space="preserve"> among prospective successors, </w:t>
      </w:r>
      <w:r w:rsidRPr="001C1167">
        <w:rPr>
          <w:rStyle w:val="Emphasis"/>
        </w:rPr>
        <w:t>while also feeding an arms race</w:t>
      </w:r>
      <w:r w:rsidRPr="001C1167">
        <w:rPr>
          <w:rStyle w:val="StyleUnderline"/>
        </w:rPr>
        <w:t xml:space="preserve"> between criminal groups and the parts of the state that fight them. </w:t>
      </w:r>
      <w:r w:rsidRPr="00BA3BDC">
        <w:rPr>
          <w:sz w:val="16"/>
        </w:rPr>
        <w:t xml:space="preserve">In addition, </w:t>
      </w:r>
      <w:r w:rsidRPr="00CE5F91">
        <w:rPr>
          <w:rStyle w:val="Emphasis"/>
        </w:rPr>
        <w:t>many Mexican police armed with US weapons directly commit human rights violations.</w:t>
      </w:r>
      <w:r w:rsidRPr="00CE5F91">
        <w:rPr>
          <w:rStyle w:val="StyleUnderline"/>
        </w:rPr>
        <w:t xml:space="preserve"> The local police who attacked students from the Ayotzinapa </w:t>
      </w:r>
      <w:proofErr w:type="gramStart"/>
      <w:r w:rsidRPr="00CE5F91">
        <w:rPr>
          <w:rStyle w:val="StyleUnderline"/>
        </w:rPr>
        <w:t>teachers</w:t>
      </w:r>
      <w:proofErr w:type="gramEnd"/>
      <w:r w:rsidRPr="00CE5F91">
        <w:rPr>
          <w:rStyle w:val="StyleUnderline"/>
        </w:rPr>
        <w:t xml:space="preserve"> school and disappeared 43 of them</w:t>
      </w:r>
      <w:r w:rsidRPr="00BA3BDC">
        <w:rPr>
          <w:sz w:val="16"/>
        </w:rPr>
        <w:t xml:space="preserve"> in 2014, </w:t>
      </w:r>
      <w:r w:rsidRPr="00CE5F91">
        <w:rPr>
          <w:rStyle w:val="StyleUnderline"/>
        </w:rPr>
        <w:t>for example, were armed with AR-15 rifles exported by Colt</w:t>
      </w:r>
      <w:r w:rsidRPr="00BA3BDC">
        <w:rPr>
          <w:sz w:val="16"/>
        </w:rPr>
        <w:t xml:space="preserve"> Industries in Connecticut, according to court records.</w:t>
      </w:r>
    </w:p>
    <w:p w:rsidR="007D3BB5" w:rsidRPr="00CE5F91" w:rsidRDefault="007D3BB5" w:rsidP="007D3BB5">
      <w:pPr>
        <w:spacing w:line="240" w:lineRule="auto"/>
        <w:contextualSpacing/>
        <w:rPr>
          <w:rStyle w:val="Emphasis"/>
        </w:rPr>
      </w:pPr>
      <w:r w:rsidRPr="00CE5F91">
        <w:rPr>
          <w:rStyle w:val="StyleUnderline"/>
        </w:rPr>
        <w:t>When police collude with criminal organisations by giving them info</w:t>
      </w:r>
      <w:r w:rsidRPr="00BA3BDC">
        <w:rPr>
          <w:sz w:val="16"/>
        </w:rPr>
        <w:t xml:space="preserve">rmation </w:t>
      </w:r>
      <w:r w:rsidRPr="00CE5F91">
        <w:rPr>
          <w:rStyle w:val="StyleUnderline"/>
        </w:rPr>
        <w:t>or fighting</w:t>
      </w:r>
      <w:r w:rsidRPr="00BA3BDC">
        <w:rPr>
          <w:sz w:val="16"/>
        </w:rPr>
        <w:t xml:space="preserve"> their </w:t>
      </w:r>
      <w:r w:rsidRPr="00CE5F91">
        <w:rPr>
          <w:rStyle w:val="StyleUnderline"/>
        </w:rPr>
        <w:t>rivals in exchange for money, they are strengthening organised crime</w:t>
      </w:r>
      <w:r w:rsidRPr="00BA3BDC">
        <w:rPr>
          <w:sz w:val="16"/>
        </w:rPr>
        <w:t xml:space="preserve">, even without directly trafficking weapons to it. </w:t>
      </w:r>
      <w:r w:rsidRPr="00CE5F91">
        <w:rPr>
          <w:rStyle w:val="Emphasis"/>
        </w:rPr>
        <w:t>US gun exports to Mexico thus strengthen the very forces</w:t>
      </w:r>
      <w:r w:rsidRPr="00BA3BDC">
        <w:rPr>
          <w:sz w:val="16"/>
        </w:rPr>
        <w:t xml:space="preserve">, in many instances, </w:t>
      </w:r>
      <w:r w:rsidRPr="00CE5F91">
        <w:rPr>
          <w:rStyle w:val="Emphasis"/>
        </w:rPr>
        <w:t xml:space="preserve">that the arms sales are supposed to combat. </w:t>
      </w:r>
    </w:p>
    <w:p w:rsidR="007D3BB5" w:rsidRPr="00BA3BDC" w:rsidRDefault="007D3BB5" w:rsidP="007D3BB5">
      <w:pPr>
        <w:spacing w:line="240" w:lineRule="auto"/>
        <w:contextualSpacing/>
        <w:rPr>
          <w:rStyle w:val="StyleUnderline"/>
        </w:rPr>
      </w:pPr>
      <w:r>
        <w:t xml:space="preserve">The </w:t>
      </w:r>
      <w:r w:rsidRPr="00BA3BDC">
        <w:rPr>
          <w:rStyle w:val="Emphasis"/>
        </w:rPr>
        <w:t>Trump</w:t>
      </w:r>
      <w:r>
        <w:t xml:space="preserve"> administration </w:t>
      </w:r>
      <w:r w:rsidRPr="00BA3BDC">
        <w:rPr>
          <w:rStyle w:val="Emphasis"/>
        </w:rPr>
        <w:t>plans to deregulate such sales further, which will</w:t>
      </w:r>
      <w:r w:rsidRPr="00BA3BDC">
        <w:rPr>
          <w:rStyle w:val="StyleUnderline"/>
        </w:rPr>
        <w:t xml:space="preserve"> likely </w:t>
      </w:r>
      <w:r w:rsidRPr="00BA3BDC">
        <w:rPr>
          <w:rStyle w:val="Emphasis"/>
        </w:rPr>
        <w:t>lead to even more US weapons in the hands of corrupt</w:t>
      </w:r>
      <w:r w:rsidRPr="00BA3BDC">
        <w:rPr>
          <w:rStyle w:val="StyleUnderline"/>
        </w:rPr>
        <w:t xml:space="preserve"> or abusive military and </w:t>
      </w:r>
      <w:r w:rsidRPr="00BA3BDC">
        <w:rPr>
          <w:rStyle w:val="Emphasis"/>
        </w:rPr>
        <w:t>police</w:t>
      </w:r>
      <w:r w:rsidRPr="00BA3BDC">
        <w:rPr>
          <w:rStyle w:val="StyleUnderline"/>
        </w:rPr>
        <w:t xml:space="preserve"> forces. The US should instead suspend gun export licenses to Mexico and reorient its security policy there.</w:t>
      </w:r>
    </w:p>
    <w:p w:rsidR="007D3BB5" w:rsidRDefault="007D3BB5" w:rsidP="007D3BB5">
      <w:pPr>
        <w:spacing w:line="240" w:lineRule="auto"/>
        <w:contextualSpacing/>
      </w:pPr>
    </w:p>
    <w:p w:rsidR="007D3BB5" w:rsidRPr="00FC1601" w:rsidRDefault="007D3BB5" w:rsidP="007D3BB5">
      <w:pPr>
        <w:pStyle w:val="Heading4"/>
      </w:pPr>
      <w:r>
        <w:t>Even if weapons are illicitly trafficked, s</w:t>
      </w:r>
      <w:r w:rsidRPr="00FC1601">
        <w:t xml:space="preserve">topping </w:t>
      </w:r>
      <w:r>
        <w:t xml:space="preserve">the flow of legal weaponry is key </w:t>
      </w:r>
    </w:p>
    <w:p w:rsidR="007D3BB5" w:rsidRPr="00571C57" w:rsidRDefault="007D3BB5" w:rsidP="007D3BB5">
      <w:pPr>
        <w:spacing w:line="240" w:lineRule="auto"/>
        <w:contextualSpacing/>
        <w:rPr>
          <w:sz w:val="16"/>
          <w:szCs w:val="16"/>
        </w:rPr>
      </w:pPr>
      <w:r w:rsidRPr="00571C57">
        <w:rPr>
          <w:rStyle w:val="Style13ptBold"/>
        </w:rPr>
        <w:t>LINDSAY-POLAND 16</w:t>
      </w:r>
      <w:r>
        <w:t xml:space="preserve"> - </w:t>
      </w:r>
      <w:r w:rsidRPr="00571C57">
        <w:rPr>
          <w:sz w:val="16"/>
          <w:szCs w:val="16"/>
        </w:rPr>
        <w:t xml:space="preserve">writer, activist, researcher and analyst focused on human rights and demilitarization, especially in the Americas, He has written about, researched and organized action for human rights and demilitarization of US policy in Latin America for 30 years. Currently he coordinates Stop US Arms to Mexico, a project of Global Exchange, and serves as California Healing Justice Associate of the American Friends Service Committee, with a focus on police demilitarization. From 1989 to 2014, he served the interfaith pacifist organization Fellowship of Reconciliation (FOR), as coordinator of the Task Force on Latin America and the Caribbean, as research director, and founded FOR’s Colombia peace team.  From 2003 to 2014, he edited a monthly newsletter focused on Colombia and U.S. policy, Latin America Update. [John, “A border wall against U.S. weapons?” 5/31/2016, </w:t>
      </w:r>
      <w:hyperlink r:id="rId17" w:history="1">
        <w:r w:rsidRPr="00571C57">
          <w:rPr>
            <w:rStyle w:val="Hyperlink"/>
            <w:sz w:val="16"/>
            <w:szCs w:val="16"/>
          </w:rPr>
          <w:t>https://www.afsc.org/blogs/mexico-arm-sales</w:t>
        </w:r>
      </w:hyperlink>
      <w:r w:rsidRPr="00571C57">
        <w:rPr>
          <w:sz w:val="16"/>
          <w:szCs w:val="16"/>
        </w:rPr>
        <w:t>, DKP]</w:t>
      </w:r>
    </w:p>
    <w:p w:rsidR="007D3BB5" w:rsidRPr="00571C57" w:rsidRDefault="007D3BB5" w:rsidP="007D3BB5">
      <w:pPr>
        <w:spacing w:line="240" w:lineRule="auto"/>
        <w:contextualSpacing/>
        <w:rPr>
          <w:rStyle w:val="StyleUnderline"/>
        </w:rPr>
      </w:pPr>
      <w:r>
        <w:br/>
      </w:r>
      <w:r w:rsidRPr="00571C57">
        <w:rPr>
          <w:rStyle w:val="StyleUnderline"/>
        </w:rPr>
        <w:t xml:space="preserve">The U.S. must address the flow of </w:t>
      </w:r>
      <w:r w:rsidRPr="00571C57">
        <w:rPr>
          <w:rStyle w:val="Emphasis"/>
        </w:rPr>
        <w:t>legal weaponry</w:t>
      </w:r>
      <w:r w:rsidRPr="00571C57">
        <w:rPr>
          <w:rStyle w:val="StyleUnderline"/>
        </w:rPr>
        <w:t xml:space="preserve"> to Mexico—weapons that too often are used against Mexicans and migrants. </w:t>
      </w:r>
    </w:p>
    <w:p w:rsidR="007D3BB5" w:rsidRPr="00BD4C51" w:rsidRDefault="007D3BB5" w:rsidP="007D3BB5">
      <w:pPr>
        <w:spacing w:line="240" w:lineRule="auto"/>
        <w:contextualSpacing/>
        <w:rPr>
          <w:sz w:val="16"/>
          <w:szCs w:val="16"/>
        </w:rPr>
      </w:pPr>
      <w:r w:rsidRPr="00CC3033">
        <w:t>Last month</w:t>
      </w:r>
      <w:r w:rsidRPr="00BD4C51">
        <w:rPr>
          <w:sz w:val="16"/>
          <w:szCs w:val="16"/>
        </w:rPr>
        <w:t xml:space="preserve">, more </w:t>
      </w:r>
      <w:r w:rsidRPr="00CC3033">
        <w:rPr>
          <w:rStyle w:val="StyleUnderline"/>
        </w:rPr>
        <w:t>details came to light in the disappearance of 43 student teachers</w:t>
      </w:r>
      <w:r w:rsidRPr="00BD4C51">
        <w:rPr>
          <w:sz w:val="16"/>
          <w:szCs w:val="16"/>
        </w:rPr>
        <w:t xml:space="preserve"> from Ayotozinapa, Guerrero. The students were in the city of Iguala one night in September 2014 when they were seized—and disappeared—by municipal police.</w:t>
      </w:r>
    </w:p>
    <w:p w:rsidR="007D3BB5" w:rsidRPr="00BD4C51" w:rsidRDefault="007D3BB5" w:rsidP="007D3BB5">
      <w:pPr>
        <w:spacing w:line="240" w:lineRule="auto"/>
        <w:contextualSpacing/>
        <w:rPr>
          <w:sz w:val="16"/>
          <w:szCs w:val="16"/>
        </w:rPr>
      </w:pPr>
      <w:r w:rsidRPr="00CC3033">
        <w:rPr>
          <w:rStyle w:val="StyleUnderline"/>
        </w:rPr>
        <w:t>Documents from the Mexican defense ministry’s arms registry list the weapons possessed by the Iguala municipal police at the time. Among the arms listed: 20 assault rifles produced by Colt’s Manufacturing</w:t>
      </w:r>
      <w:r w:rsidRPr="00BD4C51">
        <w:rPr>
          <w:sz w:val="16"/>
          <w:szCs w:val="16"/>
        </w:rPr>
        <w:t>, headquartered in Hartford, Connecticut. Colt sold the government those rifles, which arrived in Iguala in 2013.</w:t>
      </w:r>
    </w:p>
    <w:p w:rsidR="007D3BB5" w:rsidRPr="00BD4C51" w:rsidRDefault="007D3BB5" w:rsidP="007D3BB5">
      <w:pPr>
        <w:spacing w:line="240" w:lineRule="auto"/>
        <w:contextualSpacing/>
        <w:rPr>
          <w:sz w:val="16"/>
          <w:szCs w:val="16"/>
        </w:rPr>
      </w:pPr>
      <w:r w:rsidRPr="00BD4C51">
        <w:rPr>
          <w:sz w:val="16"/>
          <w:szCs w:val="16"/>
        </w:rPr>
        <w:t>U.S.-manufactured assault rifles were in the possession of Iguala municipal police, who disappeared 43 college students in 2014.</w:t>
      </w:r>
    </w:p>
    <w:p w:rsidR="007D3BB5" w:rsidRPr="00BD4C51" w:rsidRDefault="007D3BB5" w:rsidP="007D3BB5">
      <w:pPr>
        <w:spacing w:line="240" w:lineRule="auto"/>
        <w:contextualSpacing/>
        <w:rPr>
          <w:sz w:val="16"/>
        </w:rPr>
      </w:pPr>
      <w:r w:rsidRPr="00BD4C51">
        <w:rPr>
          <w:sz w:val="16"/>
          <w:szCs w:val="16"/>
        </w:rPr>
        <w:t>The Ayotzinapa case has become a linchpin for national and international criticism of the Mexican</w:t>
      </w:r>
      <w:r w:rsidRPr="00BD4C51">
        <w:rPr>
          <w:sz w:val="16"/>
        </w:rPr>
        <w:t xml:space="preserve"> government. </w:t>
      </w:r>
      <w:r w:rsidRPr="00571C57">
        <w:rPr>
          <w:rStyle w:val="StyleUnderline"/>
        </w:rPr>
        <w:t>U.S. policymakers are becoming increasingly skeptical about assistance to Mexican police and military forces</w:t>
      </w:r>
      <w:r w:rsidRPr="00BD4C51">
        <w:rPr>
          <w:sz w:val="16"/>
        </w:rPr>
        <w:t>, as the government under President Enrique Peña Nieto has stonewalled investigations into this case and other human rights violations.</w:t>
      </w:r>
    </w:p>
    <w:p w:rsidR="007D3BB5" w:rsidRPr="00BD4C51" w:rsidRDefault="007D3BB5" w:rsidP="007D3BB5">
      <w:pPr>
        <w:spacing w:line="240" w:lineRule="auto"/>
        <w:contextualSpacing/>
        <w:rPr>
          <w:b/>
          <w:iCs/>
          <w:u w:val="single"/>
          <w:bdr w:val="single" w:sz="4" w:space="0" w:color="auto"/>
        </w:rPr>
      </w:pPr>
      <w:r w:rsidRPr="00571C57">
        <w:rPr>
          <w:rStyle w:val="Emphasis"/>
        </w:rPr>
        <w:t>But policymakers should also apply that skepticism to stem the massive flow of legal weaponry—through grant assistance and official arms sales—from the U.S. to Mexican police and military forces.</w:t>
      </w:r>
    </w:p>
    <w:p w:rsidR="007D3BB5" w:rsidRPr="00BD4C51" w:rsidRDefault="007D3BB5" w:rsidP="007D3BB5">
      <w:pPr>
        <w:spacing w:line="240" w:lineRule="auto"/>
        <w:contextualSpacing/>
        <w:rPr>
          <w:sz w:val="16"/>
          <w:szCs w:val="16"/>
        </w:rPr>
      </w:pPr>
      <w:r w:rsidRPr="00BD4C51">
        <w:rPr>
          <w:sz w:val="16"/>
          <w:szCs w:val="16"/>
        </w:rPr>
        <w:t>Last month, the Interdisciplinary Group of Independent Experts (GIEI)—established by the Inter-American Human Rights Commission to investigate the disappearances—released a report that pointed to torture of at least 17 people detained in the case. These were people whose testimony formed the basis of the government’s official account of events, which GIEI had earlier disproved.</w:t>
      </w:r>
    </w:p>
    <w:p w:rsidR="007D3BB5" w:rsidRPr="00BD4C51" w:rsidRDefault="007D3BB5" w:rsidP="007D3BB5">
      <w:pPr>
        <w:spacing w:line="240" w:lineRule="auto"/>
        <w:contextualSpacing/>
        <w:rPr>
          <w:sz w:val="16"/>
          <w:szCs w:val="16"/>
        </w:rPr>
      </w:pPr>
      <w:r w:rsidRPr="00BD4C51">
        <w:rPr>
          <w:sz w:val="16"/>
          <w:szCs w:val="16"/>
        </w:rPr>
        <w:t>A United Nations group of human rights experts said the GIEI report shows “serious deficiencies in the justice system, a worrying weakness of the State to investigate with due diligence gross human rights violations, and the sophisticated level of coordination of some authorities in the commission of crimes.”</w:t>
      </w:r>
    </w:p>
    <w:p w:rsidR="007D3BB5" w:rsidRPr="00BD4C51" w:rsidRDefault="007D3BB5" w:rsidP="007D3BB5">
      <w:pPr>
        <w:spacing w:line="240" w:lineRule="auto"/>
        <w:contextualSpacing/>
        <w:rPr>
          <w:sz w:val="16"/>
          <w:szCs w:val="16"/>
        </w:rPr>
      </w:pPr>
      <w:r w:rsidRPr="00BD4C51">
        <w:rPr>
          <w:sz w:val="16"/>
          <w:szCs w:val="16"/>
        </w:rPr>
        <w:t>After GIEI released the report, the Mexican government declined to renew the group’s mandate to continue its investigation and remained silent in the face of a vicious media campaign against the group’s members. On April 26, thousands of people—led by families of those Ayotzinapa students—protested the decision in Mexico City.</w:t>
      </w:r>
    </w:p>
    <w:p w:rsidR="007D3BB5" w:rsidRPr="00BD4C51" w:rsidRDefault="007D3BB5" w:rsidP="007D3BB5">
      <w:pPr>
        <w:spacing w:line="240" w:lineRule="auto"/>
        <w:contextualSpacing/>
        <w:rPr>
          <w:sz w:val="16"/>
        </w:rPr>
      </w:pPr>
      <w:r w:rsidRPr="00571C57">
        <w:rPr>
          <w:rStyle w:val="StyleUnderline"/>
        </w:rPr>
        <w:lastRenderedPageBreak/>
        <w:t xml:space="preserve">In the U.S., Senate officials are expected to demand that the U.S. State Department withhold </w:t>
      </w:r>
      <w:r w:rsidRPr="00BD4C51">
        <w:rPr>
          <w:sz w:val="16"/>
        </w:rPr>
        <w:t xml:space="preserve">nearly $20 million from </w:t>
      </w:r>
      <w:r w:rsidRPr="00571C57">
        <w:rPr>
          <w:rStyle w:val="StyleUnderline"/>
        </w:rPr>
        <w:t>counter-drug assistance to Mexico, because of the country’s rejection of human rights concerns.</w:t>
      </w:r>
      <w:r w:rsidRPr="00BD4C51">
        <w:rPr>
          <w:sz w:val="16"/>
        </w:rPr>
        <w:t xml:space="preserve"> The move would follow an unprecedented cut in military aid to Mexico last year.</w:t>
      </w:r>
    </w:p>
    <w:p w:rsidR="007D3BB5" w:rsidRPr="00BD4C51" w:rsidRDefault="007D3BB5" w:rsidP="007D3BB5">
      <w:pPr>
        <w:spacing w:line="240" w:lineRule="auto"/>
        <w:contextualSpacing/>
        <w:rPr>
          <w:sz w:val="16"/>
        </w:rPr>
      </w:pPr>
      <w:r w:rsidRPr="00571C57">
        <w:rPr>
          <w:rStyle w:val="StyleUnderline"/>
        </w:rPr>
        <w:t>But so far, policymakers in Washington have not called for a reduction in official U.S. arms sales to the Mexican police and military</w:t>
      </w:r>
      <w:r w:rsidRPr="00BD4C51">
        <w:rPr>
          <w:sz w:val="16"/>
        </w:rPr>
        <w:t>, which has amounted to more than $3.5 billion since 2012.</w:t>
      </w:r>
    </w:p>
    <w:p w:rsidR="007D3BB5" w:rsidRDefault="007D3BB5" w:rsidP="007D3BB5">
      <w:pPr>
        <w:spacing w:line="240" w:lineRule="auto"/>
        <w:contextualSpacing/>
      </w:pPr>
      <w:r w:rsidRPr="00BD4C51">
        <w:rPr>
          <w:sz w:val="16"/>
          <w:szCs w:val="16"/>
        </w:rPr>
        <w:t>The Ayotzinapa case is only the most prominent of serious atrocities of military and police violations that remain in impunity. The 43 college students are among more than 25,000 people reported disappeared in Mexico. Freedom House called Mexico an “unfree country” for journalists for the fifth year in a row, and denounced persecution of human rights activists in the country. The annual human rights report of the State Department observed that “impunity and corruption in the law enforcement and justice system remained serious problems,” with police and the military</w:t>
      </w:r>
      <w:r>
        <w:t xml:space="preserve"> </w:t>
      </w:r>
      <w:r w:rsidRPr="00EB0070">
        <w:rPr>
          <w:sz w:val="16"/>
          <w:szCs w:val="16"/>
        </w:rPr>
        <w:t>involved in “unlawful killings, torture, and disappearances.”</w:t>
      </w:r>
    </w:p>
    <w:p w:rsidR="007D3BB5" w:rsidRPr="00BD4C51" w:rsidRDefault="007D3BB5" w:rsidP="007D3BB5">
      <w:pPr>
        <w:spacing w:line="240" w:lineRule="auto"/>
        <w:contextualSpacing/>
        <w:rPr>
          <w:sz w:val="16"/>
        </w:rPr>
      </w:pPr>
      <w:r w:rsidRPr="00571C57">
        <w:rPr>
          <w:rStyle w:val="StyleUnderline"/>
        </w:rPr>
        <w:t>While Washington has steadily reduced military</w:t>
      </w:r>
      <w:r w:rsidRPr="00BD4C51">
        <w:rPr>
          <w:sz w:val="16"/>
        </w:rPr>
        <w:t xml:space="preserve"> and police </w:t>
      </w:r>
      <w:r w:rsidRPr="00571C57">
        <w:rPr>
          <w:rStyle w:val="StyleUnderline"/>
        </w:rPr>
        <w:t>assistance to Mexico, U.S. arms sales to the country have risen in recent years.</w:t>
      </w:r>
      <w:r w:rsidRPr="00BD4C51">
        <w:rPr>
          <w:sz w:val="16"/>
        </w:rPr>
        <w:t xml:space="preserve"> And since 2006, homicide rates in Mexico have climbed with the increase in arm sales from the U.S. (see our infographic).</w:t>
      </w:r>
    </w:p>
    <w:p w:rsidR="007D3BB5" w:rsidRDefault="007D3BB5" w:rsidP="007D3BB5">
      <w:pPr>
        <w:spacing w:line="240" w:lineRule="auto"/>
        <w:contextualSpacing/>
      </w:pPr>
    </w:p>
    <w:p w:rsidR="005746B5" w:rsidRPr="00CC3033" w:rsidRDefault="005746B5" w:rsidP="005746B5">
      <w:pPr>
        <w:pStyle w:val="Heading4"/>
      </w:pPr>
      <w:r w:rsidRPr="00CC3033">
        <w:t xml:space="preserve">Vast majority of guns in Mexico </w:t>
      </w:r>
      <w:r>
        <w:t xml:space="preserve">sold </w:t>
      </w:r>
      <w:r w:rsidRPr="00CC3033">
        <w:t>directly from the US</w:t>
      </w:r>
      <w:r>
        <w:t xml:space="preserve"> – new Trump policies have compounded violence </w:t>
      </w:r>
    </w:p>
    <w:p w:rsidR="005746B5" w:rsidRDefault="005746B5" w:rsidP="005746B5">
      <w:pPr>
        <w:spacing w:line="240" w:lineRule="auto"/>
        <w:contextualSpacing/>
      </w:pPr>
      <w:r w:rsidRPr="00E621B2">
        <w:rPr>
          <w:rStyle w:val="Style13ptBold"/>
        </w:rPr>
        <w:t>MARTINEZ 19</w:t>
      </w:r>
      <w:r>
        <w:t xml:space="preserve"> </w:t>
      </w:r>
      <w:r w:rsidRPr="00E621B2">
        <w:rPr>
          <w:sz w:val="16"/>
          <w:szCs w:val="16"/>
        </w:rPr>
        <w:t xml:space="preserve">– [Gabriela, “The flow of guns from the U.S. to Mexico is getting lost in the border debate,” </w:t>
      </w:r>
      <w:hyperlink r:id="rId18" w:history="1">
        <w:r w:rsidRPr="00E621B2">
          <w:rPr>
            <w:rStyle w:val="Hyperlink"/>
            <w:sz w:val="16"/>
            <w:szCs w:val="16"/>
          </w:rPr>
          <w:t>https://www.pbs.org/newshour/politics/the-flow-of-guns-from-the-u-s-to-mexico-is-getting-lost-in-the-border-debate</w:t>
        </w:r>
      </w:hyperlink>
      <w:r w:rsidRPr="00E621B2">
        <w:rPr>
          <w:sz w:val="16"/>
          <w:szCs w:val="16"/>
        </w:rPr>
        <w:t>, DKP]</w:t>
      </w:r>
    </w:p>
    <w:p w:rsidR="005746B5" w:rsidRPr="00E61BAD" w:rsidRDefault="005746B5" w:rsidP="005746B5">
      <w:pPr>
        <w:spacing w:line="240" w:lineRule="auto"/>
        <w:contextualSpacing/>
        <w:rPr>
          <w:sz w:val="16"/>
          <w:szCs w:val="16"/>
        </w:rPr>
      </w:pPr>
      <w:r w:rsidRPr="00E61BAD">
        <w:rPr>
          <w:sz w:val="16"/>
          <w:szCs w:val="16"/>
        </w:rPr>
        <w:t>President Donald Trump campaigned on border security and building a wall to, among other things, protect the United States from violence in Mexico and Central America.</w:t>
      </w:r>
    </w:p>
    <w:p w:rsidR="005746B5" w:rsidRPr="00E61BAD" w:rsidRDefault="005746B5" w:rsidP="005746B5">
      <w:pPr>
        <w:spacing w:line="240" w:lineRule="auto"/>
        <w:contextualSpacing/>
        <w:rPr>
          <w:u w:val="single"/>
        </w:rPr>
      </w:pPr>
      <w:r w:rsidRPr="00E61BAD">
        <w:rPr>
          <w:sz w:val="16"/>
        </w:rPr>
        <w:t xml:space="preserve">But while his administration’s hardline approach to immigration has focused on dealing with an influx of migrants along the southern border, which </w:t>
      </w:r>
      <w:r w:rsidRPr="00E61BAD">
        <w:rPr>
          <w:rStyle w:val="StyleUnderline"/>
        </w:rPr>
        <w:t>Trump</w:t>
      </w:r>
      <w:r w:rsidRPr="00E61BAD">
        <w:rPr>
          <w:sz w:val="16"/>
        </w:rPr>
        <w:t xml:space="preserve"> in speeches and tweets also ties to an influx of drugs and crime, he </w:t>
      </w:r>
      <w:r w:rsidRPr="00E61BAD">
        <w:rPr>
          <w:rStyle w:val="StyleUnderline"/>
        </w:rPr>
        <w:t>has not addressed a central part of the violence that drives the displacement of many families in Mexico and Central America: guns, the majority of which flow from the U.S. to Mexico.</w:t>
      </w:r>
    </w:p>
    <w:p w:rsidR="005746B5" w:rsidRPr="00E61BAD" w:rsidRDefault="005746B5" w:rsidP="005746B5">
      <w:pPr>
        <w:spacing w:line="240" w:lineRule="auto"/>
        <w:contextualSpacing/>
        <w:rPr>
          <w:sz w:val="16"/>
        </w:rPr>
      </w:pPr>
      <w:r w:rsidRPr="00E61BAD">
        <w:rPr>
          <w:rStyle w:val="StyleUnderline"/>
        </w:rPr>
        <w:t xml:space="preserve">Mexico’s </w:t>
      </w:r>
      <w:r w:rsidRPr="00E61BAD">
        <w:rPr>
          <w:rStyle w:val="Emphasis"/>
        </w:rPr>
        <w:t>murder rate is at an all-time high</w:t>
      </w:r>
      <w:r w:rsidRPr="00E61BAD">
        <w:rPr>
          <w:sz w:val="16"/>
        </w:rPr>
        <w:t xml:space="preserve">, according to that nation’s official figures. </w:t>
      </w:r>
      <w:r w:rsidRPr="00E61BAD">
        <w:rPr>
          <w:rStyle w:val="StyleUnderline"/>
        </w:rPr>
        <w:t>In 2018, the Mexican government recorded more than 30,000</w:t>
      </w:r>
      <w:r w:rsidRPr="00E61BAD">
        <w:rPr>
          <w:sz w:val="16"/>
        </w:rPr>
        <w:t xml:space="preserve"> intentional murders. </w:t>
      </w:r>
      <w:r w:rsidRPr="00E61BAD">
        <w:rPr>
          <w:rStyle w:val="StyleUnderline"/>
        </w:rPr>
        <w:t>A majority</w:t>
      </w:r>
      <w:r w:rsidRPr="00E61BAD">
        <w:rPr>
          <w:sz w:val="16"/>
        </w:rPr>
        <w:t xml:space="preserve"> of those murders — 20,005 — </w:t>
      </w:r>
      <w:r w:rsidRPr="00E61BAD">
        <w:rPr>
          <w:rStyle w:val="StyleUnderline"/>
        </w:rPr>
        <w:t>were committed with firearms</w:t>
      </w:r>
      <w:r w:rsidRPr="00E61BAD">
        <w:rPr>
          <w:sz w:val="16"/>
        </w:rPr>
        <w:t>, according to government data.</w:t>
      </w:r>
    </w:p>
    <w:p w:rsidR="005746B5" w:rsidRPr="00E61BAD" w:rsidRDefault="005746B5" w:rsidP="005746B5">
      <w:pPr>
        <w:spacing w:line="240" w:lineRule="auto"/>
        <w:contextualSpacing/>
        <w:rPr>
          <w:rStyle w:val="StyleUnderline"/>
        </w:rPr>
      </w:pPr>
      <w:r w:rsidRPr="00E61BAD">
        <w:rPr>
          <w:sz w:val="16"/>
        </w:rPr>
        <w:t xml:space="preserve">Twenty percent of all homicides in Mexico last year were related to organized crime, according to a study from the University of San Diego, though the study noted the estimate was conservative and the figure was likely higher. </w:t>
      </w:r>
      <w:r w:rsidRPr="00E61BAD">
        <w:rPr>
          <w:rStyle w:val="StyleUnderline"/>
        </w:rPr>
        <w:t>The violence has been largely concentrated in drug trafficking regions</w:t>
      </w:r>
      <w:r w:rsidRPr="00E61BAD">
        <w:rPr>
          <w:sz w:val="16"/>
        </w:rPr>
        <w:t xml:space="preserve"> in the northwest and the Pacific Coast region. </w:t>
      </w:r>
      <w:r w:rsidRPr="00E61BAD">
        <w:rPr>
          <w:rStyle w:val="StyleUnderline"/>
        </w:rPr>
        <w:t>The country</w:t>
      </w:r>
      <w:r w:rsidRPr="00E61BAD">
        <w:rPr>
          <w:sz w:val="16"/>
        </w:rPr>
        <w:t xml:space="preserve">, which has a population of 125 million, </w:t>
      </w:r>
      <w:r w:rsidRPr="00E61BAD">
        <w:rPr>
          <w:rStyle w:val="StyleUnderline"/>
        </w:rPr>
        <w:t>had more than 10,000 homicides recorded between January and May of this year.</w:t>
      </w:r>
    </w:p>
    <w:p w:rsidR="005746B5" w:rsidRPr="00E61BAD" w:rsidRDefault="005746B5" w:rsidP="005746B5">
      <w:pPr>
        <w:spacing w:line="240" w:lineRule="auto"/>
        <w:contextualSpacing/>
        <w:rPr>
          <w:sz w:val="16"/>
        </w:rPr>
      </w:pPr>
      <w:r w:rsidRPr="00E61BAD">
        <w:rPr>
          <w:rStyle w:val="StyleUnderline"/>
        </w:rPr>
        <w:t xml:space="preserve">Research shows that a </w:t>
      </w:r>
      <w:r w:rsidRPr="00E61BAD">
        <w:rPr>
          <w:rStyle w:val="Emphasis"/>
        </w:rPr>
        <w:t>majority of guns in Mexico can be traced to the U.S.</w:t>
      </w:r>
      <w:r w:rsidRPr="00E61BAD">
        <w:rPr>
          <w:sz w:val="16"/>
        </w:rPr>
        <w:t xml:space="preserve"> A report from the U.S Government Accountability Office showed that </w:t>
      </w:r>
      <w:r w:rsidRPr="00E61BAD">
        <w:rPr>
          <w:rStyle w:val="StyleUnderline"/>
        </w:rPr>
        <w:t>70 percent of guns seized in Mexico by Mexican authorities and submitted for tracing have a U.S. origin.</w:t>
      </w:r>
      <w:r w:rsidRPr="00E61BAD">
        <w:rPr>
          <w:sz w:val="16"/>
        </w:rPr>
        <w:t xml:space="preserve"> This percentage remains consistent, said Bradley Engelbert, a spokesperson for the Bureau of Alcohol, Tobacco, Firearms and Explosives. And the </w:t>
      </w:r>
      <w:r w:rsidRPr="00E61BAD">
        <w:rPr>
          <w:rStyle w:val="StyleUnderline"/>
        </w:rPr>
        <w:t>Trump has</w:t>
      </w:r>
      <w:r w:rsidRPr="00E61BAD">
        <w:rPr>
          <w:sz w:val="16"/>
        </w:rPr>
        <w:t xml:space="preserve"> administration </w:t>
      </w:r>
      <w:r w:rsidRPr="00E61BAD">
        <w:rPr>
          <w:rStyle w:val="StyleUnderline"/>
        </w:rPr>
        <w:t>has recently taken steps to ease rules on gun exports</w:t>
      </w:r>
      <w:r w:rsidRPr="00E61BAD">
        <w:rPr>
          <w:sz w:val="16"/>
        </w:rPr>
        <w:t>, which enables manufacturers to sell guns in Mexico and Central America countries.</w:t>
      </w:r>
    </w:p>
    <w:p w:rsidR="005746B5" w:rsidRPr="00E61BAD" w:rsidRDefault="005746B5" w:rsidP="005746B5">
      <w:pPr>
        <w:spacing w:line="240" w:lineRule="auto"/>
        <w:contextualSpacing/>
        <w:rPr>
          <w:sz w:val="16"/>
        </w:rPr>
      </w:pPr>
      <w:r w:rsidRPr="00E61BAD">
        <w:rPr>
          <w:sz w:val="16"/>
        </w:rPr>
        <w:t xml:space="preserve">A report from the Center of American Progress found that </w:t>
      </w:r>
      <w:r w:rsidRPr="00E61BAD">
        <w:rPr>
          <w:rStyle w:val="StyleUnderline"/>
        </w:rPr>
        <w:t>the U</w:t>
      </w:r>
      <w:r w:rsidRPr="00E61BAD">
        <w:rPr>
          <w:sz w:val="16"/>
        </w:rPr>
        <w:t xml:space="preserve">nited </w:t>
      </w:r>
      <w:r w:rsidRPr="00E61BAD">
        <w:rPr>
          <w:rStyle w:val="StyleUnderline"/>
        </w:rPr>
        <w:t>S</w:t>
      </w:r>
      <w:r w:rsidRPr="00E61BAD">
        <w:rPr>
          <w:sz w:val="16"/>
        </w:rPr>
        <w:t xml:space="preserve">tates </w:t>
      </w:r>
      <w:r w:rsidRPr="00E61BAD">
        <w:rPr>
          <w:rStyle w:val="StyleUnderline"/>
        </w:rPr>
        <w:t>was the primary source of weapons used in crime in Mexico</w:t>
      </w:r>
      <w:r w:rsidRPr="00E61BAD">
        <w:rPr>
          <w:sz w:val="16"/>
        </w:rPr>
        <w:t xml:space="preserve"> and Canada. Other countries in Central America can also trace a large proportion of guns seized in crimes to the United States. For example, the report found that from 2014 to 2016, 49 percent of crime guns seized in El Salvador were originally purchased in the U.S. In Honduras, 45 percent of guns recovered in crime scenes were traced to the United States as well.</w:t>
      </w:r>
    </w:p>
    <w:p w:rsidR="005746B5" w:rsidRPr="00E61BAD" w:rsidRDefault="005746B5" w:rsidP="005746B5">
      <w:pPr>
        <w:spacing w:line="240" w:lineRule="auto"/>
        <w:contextualSpacing/>
        <w:rPr>
          <w:sz w:val="16"/>
          <w:szCs w:val="16"/>
        </w:rPr>
      </w:pPr>
      <w:r w:rsidRPr="00E61BAD">
        <w:rPr>
          <w:sz w:val="16"/>
          <w:szCs w:val="16"/>
        </w:rPr>
        <w:t xml:space="preserve">Trump’s recent threat to impose tariffs on Mexican imports once again put his immigration policy front and center, with much of the focus </w:t>
      </w:r>
      <w:proofErr w:type="gramStart"/>
      <w:r w:rsidRPr="00E61BAD">
        <w:rPr>
          <w:sz w:val="16"/>
          <w:szCs w:val="16"/>
        </w:rPr>
        <w:t>on</w:t>
      </w:r>
      <w:proofErr w:type="gramEnd"/>
      <w:r w:rsidRPr="00E61BAD">
        <w:rPr>
          <w:sz w:val="16"/>
          <w:szCs w:val="16"/>
        </w:rPr>
        <w:t xml:space="preserve"> the issue of migrants attempting to enter the U.S.</w:t>
      </w:r>
    </w:p>
    <w:p w:rsidR="005746B5" w:rsidRPr="00E61BAD" w:rsidRDefault="005746B5" w:rsidP="005746B5">
      <w:pPr>
        <w:spacing w:line="240" w:lineRule="auto"/>
        <w:contextualSpacing/>
        <w:rPr>
          <w:sz w:val="16"/>
          <w:szCs w:val="16"/>
        </w:rPr>
      </w:pPr>
      <w:r w:rsidRPr="00E61BAD">
        <w:rPr>
          <w:sz w:val="16"/>
          <w:szCs w:val="16"/>
        </w:rPr>
        <w:t>During the standoff, which led to a deal between the two countries that avoided new tariffs, Arturo Sarukhan, a former Mexican ambassador to the U.S., suggested a different idea for stemming the flow of migrants.</w:t>
      </w:r>
    </w:p>
    <w:p w:rsidR="005746B5" w:rsidRPr="00E61BAD" w:rsidRDefault="005746B5" w:rsidP="005746B5">
      <w:pPr>
        <w:spacing w:line="240" w:lineRule="auto"/>
        <w:contextualSpacing/>
        <w:rPr>
          <w:sz w:val="16"/>
        </w:rPr>
      </w:pPr>
      <w:r w:rsidRPr="00E61BAD">
        <w:rPr>
          <w:rStyle w:val="StyleUnderline"/>
        </w:rPr>
        <w:t>“The U.S. should immediately stop the flow of guns</w:t>
      </w:r>
      <w:r w:rsidRPr="00E61BAD">
        <w:rPr>
          <w:sz w:val="16"/>
        </w:rPr>
        <w:t xml:space="preserve"> and bulk cash across its southern border,” Sarukhan wrote in a tweet.</w:t>
      </w:r>
    </w:p>
    <w:p w:rsidR="005746B5" w:rsidRDefault="005746B5" w:rsidP="005746B5">
      <w:pPr>
        <w:spacing w:line="240" w:lineRule="auto"/>
        <w:contextualSpacing/>
        <w:rPr>
          <w:sz w:val="16"/>
        </w:rPr>
      </w:pPr>
      <w:r w:rsidRPr="00E61BAD">
        <w:rPr>
          <w:rStyle w:val="StyleUnderline"/>
        </w:rPr>
        <w:t>Still, the gun trafficking issue has largely been overshadowed</w:t>
      </w:r>
      <w:r w:rsidRPr="00E61BAD">
        <w:rPr>
          <w:sz w:val="16"/>
        </w:rPr>
        <w:t xml:space="preserve"> by other immigration policy debates.</w:t>
      </w:r>
    </w:p>
    <w:p w:rsidR="005746B5" w:rsidRDefault="005746B5" w:rsidP="005746B5">
      <w:pPr>
        <w:spacing w:line="240" w:lineRule="auto"/>
        <w:contextualSpacing/>
        <w:rPr>
          <w:sz w:val="16"/>
        </w:rPr>
      </w:pPr>
    </w:p>
    <w:p w:rsidR="005746B5" w:rsidRPr="00CC3033" w:rsidRDefault="005746B5" w:rsidP="005746B5">
      <w:pPr>
        <w:spacing w:line="240" w:lineRule="auto"/>
        <w:contextualSpacing/>
      </w:pPr>
    </w:p>
    <w:p w:rsidR="007D3BB5" w:rsidRPr="00337EAC" w:rsidRDefault="007D3BB5" w:rsidP="007D3BB5">
      <w:pPr>
        <w:rPr>
          <w:rFonts w:cs="Calibri"/>
          <w:sz w:val="16"/>
        </w:rPr>
      </w:pPr>
    </w:p>
    <w:p w:rsidR="00BC03B9" w:rsidRDefault="007D3BB5" w:rsidP="007D3BB5">
      <w:pPr>
        <w:pStyle w:val="Heading3"/>
      </w:pPr>
      <w:r>
        <w:lastRenderedPageBreak/>
        <w:t xml:space="preserve">1AC – Framing </w:t>
      </w:r>
    </w:p>
    <w:p w:rsidR="008367EA" w:rsidRDefault="008367EA" w:rsidP="008367EA">
      <w:pPr>
        <w:pStyle w:val="Heading4"/>
      </w:pPr>
      <w:r>
        <w:t>Small arms sales cause femicide and incalculable structural violence</w:t>
      </w:r>
    </w:p>
    <w:p w:rsidR="008367EA" w:rsidRPr="00C26665" w:rsidRDefault="008367EA" w:rsidP="008367EA">
      <w:r w:rsidRPr="00C26665">
        <w:rPr>
          <w:rStyle w:val="Style13ptBold"/>
        </w:rPr>
        <w:t>Farr 06</w:t>
      </w:r>
      <w:r w:rsidRPr="00C26665">
        <w:t xml:space="preserve"> (Vanessa Farr; </w:t>
      </w:r>
      <w:r>
        <w:t>PhD in Women’s Studies from York University, MA in American Literature from USC Columbia, independent consultant for women, peace, security, and gender studies; Volume 27; April 2006; “</w:t>
      </w:r>
      <w:r w:rsidRPr="00C26665">
        <w:t>Scared half to death: The gendered impacts of prolific small arms</w:t>
      </w:r>
      <w:r>
        <w:t xml:space="preserve">”; </w:t>
      </w:r>
      <w:hyperlink r:id="rId19" w:history="1">
        <w:r w:rsidRPr="00F013AA">
          <w:rPr>
            <w:rStyle w:val="Hyperlink"/>
          </w:rPr>
          <w:t>https://www.tandfonline.com/doi/abs/10.1080/13523260600602263</w:t>
        </w:r>
      </w:hyperlink>
      <w:r>
        <w:t>; DS)</w:t>
      </w:r>
    </w:p>
    <w:p w:rsidR="008367EA" w:rsidRPr="0032516B" w:rsidRDefault="008367EA" w:rsidP="008367EA">
      <w:pPr>
        <w:rPr>
          <w:sz w:val="16"/>
        </w:rPr>
      </w:pPr>
      <w:r w:rsidRPr="0032516B">
        <w:rPr>
          <w:sz w:val="16"/>
        </w:rPr>
        <w:t xml:space="preserve">Identifying </w:t>
      </w:r>
      <w:r w:rsidRPr="0032516B">
        <w:rPr>
          <w:rStyle w:val="StyleUnderline"/>
        </w:rPr>
        <w:t>the Gendered Effects of Small Arms</w:t>
      </w:r>
    </w:p>
    <w:p w:rsidR="008367EA" w:rsidRPr="0032516B" w:rsidRDefault="008367EA" w:rsidP="008367EA">
      <w:pPr>
        <w:rPr>
          <w:sz w:val="16"/>
        </w:rPr>
      </w:pPr>
      <w:r w:rsidRPr="0032516B">
        <w:rPr>
          <w:sz w:val="16"/>
        </w:rPr>
        <w:t xml:space="preserve">Recognizing that </w:t>
      </w:r>
      <w:r w:rsidRPr="0032516B">
        <w:rPr>
          <w:rStyle w:val="StyleUnderline"/>
        </w:rPr>
        <w:t>male and female identities are destabilized in wartime</w:t>
      </w:r>
      <w:r w:rsidRPr="0032516B">
        <w:rPr>
          <w:sz w:val="16"/>
        </w:rPr>
        <w:t xml:space="preserve"> is not new; but what does need to be better understood</w:t>
      </w:r>
      <w:r w:rsidRPr="0032516B">
        <w:rPr>
          <w:rStyle w:val="StyleUnderline"/>
        </w:rPr>
        <w:t>, in the face of increasingly accessible small arms and light weapons, is the implications of this destabilization of roles for the future of humanitarian</w:t>
      </w:r>
      <w:r w:rsidRPr="0032516B">
        <w:rPr>
          <w:sz w:val="16"/>
        </w:rPr>
        <w:t xml:space="preserve"> and peace-building </w:t>
      </w:r>
      <w:r w:rsidRPr="0032516B">
        <w:rPr>
          <w:rStyle w:val="StyleUnderline"/>
        </w:rPr>
        <w:t>efforts</w:t>
      </w:r>
      <w:r w:rsidRPr="0032516B">
        <w:rPr>
          <w:sz w:val="16"/>
        </w:rPr>
        <w:t>. Despite their extraordinarily diverse impact, as recently as 2002 researchers at the Small Arms Survey concluded that small arms availability and misuse had yet ‘to emerge as an issue of specifically humanitarian concern’. They observed that there was no comprehensive humanitarian response to the problem because limited evidence had been collected, ‘and so aware- ness of the issue has not taken root’. To overcome this lacuna, they suggested that better information must be generated about how small arms affect the lives of citizens, peacekeepers and aid workers, so that a humanitarian perspective which focuses on people’s security and safety would replace the domination of ‘a disarmament and arms control approach’ to the problem. They argued both ‘a moral and a practical imperative’ to change the direction of small arms research.16 In my view, considering, identifying and articulating how men and women, girls and boys are differently affected by the misuse of small weapons is one of the best ways to achieve this goal.</w:t>
      </w:r>
    </w:p>
    <w:p w:rsidR="008367EA" w:rsidRPr="0032516B" w:rsidRDefault="008367EA" w:rsidP="008367EA">
      <w:pPr>
        <w:rPr>
          <w:sz w:val="16"/>
        </w:rPr>
      </w:pPr>
      <w:r w:rsidRPr="0032516B">
        <w:rPr>
          <w:sz w:val="16"/>
        </w:rPr>
        <w:t xml:space="preserve">While it is difficult to state with assurance who is worst harmed by readily acces- sible weapons, </w:t>
      </w:r>
      <w:r w:rsidRPr="0032516B">
        <w:rPr>
          <w:rStyle w:val="StyleUnderline"/>
        </w:rPr>
        <w:t xml:space="preserve">what we do know is that the use and abuse of small arms is experi- enced differently by men and women, girls and boys everywhere. </w:t>
      </w:r>
      <w:r w:rsidRPr="0032516B">
        <w:rPr>
          <w:sz w:val="16"/>
        </w:rPr>
        <w:t>We also know that very high rates of gun-related injury and death are being recorded in places, both rural and urban, in countries that are relatively peaceful as well as in conflict zones.17</w:t>
      </w:r>
    </w:p>
    <w:p w:rsidR="008367EA" w:rsidRPr="0032516B" w:rsidRDefault="008367EA" w:rsidP="008367EA">
      <w:pPr>
        <w:rPr>
          <w:sz w:val="16"/>
        </w:rPr>
      </w:pPr>
      <w:r w:rsidRPr="0032516B">
        <w:rPr>
          <w:sz w:val="16"/>
        </w:rPr>
        <w:t xml:space="preserve">When an effort is made to collect and analyze statistics on gun-related deaths and injuries disaggregated by age, race and gender, they provide increasing evidence of the changing face of warfare and violence perpetrated in non-war settings. Some common elements behind both attitudes to guns and the perpetration of gun violence are beginning to emerge, and </w:t>
      </w:r>
      <w:r w:rsidRPr="0032516B">
        <w:rPr>
          <w:rStyle w:val="StyleUnderline"/>
        </w:rPr>
        <w:t>what is being revealed is essential to understanding the real locus of the problem of demand and misuse</w:t>
      </w:r>
      <w:r w:rsidRPr="0032516B">
        <w:rPr>
          <w:sz w:val="16"/>
        </w:rPr>
        <w:t xml:space="preserve">. In a world of increasing private gun ownership, a significant challenge is being mounted against the cherished realm of the private, </w:t>
      </w:r>
      <w:r w:rsidRPr="0032516B">
        <w:rPr>
          <w:rStyle w:val="StyleUnderline"/>
        </w:rPr>
        <w:t>the safe haven that has traditionally, in male-dominated societies, been the arena in which the ideal that ‘tough men’ protect ‘vulnerable women and children’ is strongest</w:t>
      </w:r>
      <w:r w:rsidRPr="0032516B">
        <w:rPr>
          <w:sz w:val="16"/>
        </w:rPr>
        <w:t>. The entry of guns into this space is daily belying this belief, but gun control legislation, law enforcers and judiciaries still have a long way to go to develop appropriate responses.18</w:t>
      </w:r>
    </w:p>
    <w:p w:rsidR="008367EA" w:rsidRPr="0032516B" w:rsidRDefault="008367EA" w:rsidP="008367EA">
      <w:pPr>
        <w:rPr>
          <w:sz w:val="16"/>
        </w:rPr>
      </w:pPr>
      <w:r w:rsidRPr="0032516B">
        <w:rPr>
          <w:sz w:val="16"/>
        </w:rPr>
        <w:t>As the problems of demand and misuse are more clearly understood</w:t>
      </w:r>
      <w:r w:rsidRPr="0032516B">
        <w:rPr>
          <w:rStyle w:val="StyleUnderline"/>
        </w:rPr>
        <w:t>, it becomes more possible to challenge deeply held gender stereotypes that justified</w:t>
      </w:r>
      <w:r w:rsidRPr="0032516B">
        <w:rPr>
          <w:sz w:val="16"/>
        </w:rPr>
        <w:t xml:space="preserve">, in the early days of small arms policy-making, </w:t>
      </w:r>
      <w:r w:rsidRPr="0032516B">
        <w:rPr>
          <w:rStyle w:val="StyleUnderline"/>
        </w:rPr>
        <w:t>inaccurate statements like ‘these weapons have taken a heavy toll of human lives</w:t>
      </w:r>
      <w:r w:rsidRPr="0032516B">
        <w:rPr>
          <w:sz w:val="16"/>
        </w:rPr>
        <w:t xml:space="preserve">, with women and children accounting for nearly 80%’.19 While such a dramatic claim was presumably made in an attempt to draw attention to the destructive power of small arms and light weapons, </w:t>
      </w:r>
      <w:r w:rsidRPr="0032516B">
        <w:rPr>
          <w:rStyle w:val="StyleUnderline"/>
        </w:rPr>
        <w:t xml:space="preserve">its impact was actually to divert attention away from the fact that in warzones and urban slums alike it is men, and young, </w:t>
      </w:r>
      <w:r w:rsidRPr="0032516B">
        <w:rPr>
          <w:rStyle w:val="Emphasis"/>
        </w:rPr>
        <w:t xml:space="preserve">poor black men </w:t>
      </w:r>
      <w:r w:rsidRPr="0032516B">
        <w:rPr>
          <w:rStyle w:val="StyleUnderline"/>
        </w:rPr>
        <w:t xml:space="preserve">most of all, who are predominantly the perpetrators and </w:t>
      </w:r>
      <w:r w:rsidRPr="0032516B">
        <w:rPr>
          <w:rStyle w:val="Emphasis"/>
        </w:rPr>
        <w:t>victims</w:t>
      </w:r>
      <w:r w:rsidRPr="0032516B">
        <w:rPr>
          <w:rStyle w:val="StyleUnderline"/>
        </w:rPr>
        <w:t xml:space="preserve"> of gun violence</w:t>
      </w:r>
      <w:r w:rsidRPr="0032516B">
        <w:rPr>
          <w:sz w:val="16"/>
        </w:rPr>
        <w:t>. There has for too long remained an empha- sis on women as ‘vulnerable victims’ when in almost every country, men are killing themselves and others in ever larger numbers with ever-more accessible firearms.20 Statistics show that:</w:t>
      </w:r>
    </w:p>
    <w:p w:rsidR="008367EA" w:rsidRPr="0032516B" w:rsidRDefault="008367EA" w:rsidP="008367EA">
      <w:pPr>
        <w:rPr>
          <w:sz w:val="16"/>
          <w:szCs w:val="16"/>
        </w:rPr>
      </w:pPr>
      <w:r w:rsidRPr="0032516B">
        <w:rPr>
          <w:sz w:val="16"/>
          <w:szCs w:val="16"/>
        </w:rPr>
        <w:t>Over 85 per cent of homicide victims with weapons are under 44.21</w:t>
      </w:r>
    </w:p>
    <w:p w:rsidR="008367EA" w:rsidRPr="0032516B" w:rsidRDefault="008367EA" w:rsidP="008367EA">
      <w:pPr>
        <w:rPr>
          <w:sz w:val="16"/>
          <w:szCs w:val="16"/>
        </w:rPr>
      </w:pPr>
      <w:r w:rsidRPr="0032516B">
        <w:rPr>
          <w:sz w:val="16"/>
          <w:szCs w:val="16"/>
        </w:rPr>
        <w:t>Over 90 per cent of gun-related homicides occur amongst men.22</w:t>
      </w:r>
    </w:p>
    <w:p w:rsidR="008367EA" w:rsidRPr="0032516B" w:rsidRDefault="008367EA" w:rsidP="008367EA">
      <w:pPr>
        <w:rPr>
          <w:sz w:val="16"/>
          <w:szCs w:val="16"/>
        </w:rPr>
      </w:pPr>
      <w:r w:rsidRPr="0032516B">
        <w:rPr>
          <w:sz w:val="16"/>
          <w:szCs w:val="16"/>
        </w:rPr>
        <w:t>88 per cent of the accidental shootings that kill about 400 children in the United States each year and injure another 3000 involve boys.23</w:t>
      </w:r>
    </w:p>
    <w:p w:rsidR="008367EA" w:rsidRPr="0032516B" w:rsidRDefault="008367EA" w:rsidP="008367EA">
      <w:pPr>
        <w:rPr>
          <w:sz w:val="16"/>
        </w:rPr>
      </w:pPr>
      <w:r w:rsidRPr="0032516B">
        <w:rPr>
          <w:rStyle w:val="StyleUnderline"/>
        </w:rPr>
        <w:t xml:space="preserve">I do not cite these statistics to argue that women are not victimized by prolific and uncontrolled weapons. Rather, I use them as a reminder that the difference between men’s and women’s experience </w:t>
      </w:r>
      <w:r w:rsidRPr="0032516B">
        <w:rPr>
          <w:rStyle w:val="StyleUnderline"/>
        </w:rPr>
        <w:lastRenderedPageBreak/>
        <w:t>of gun violence comes about because there are no societies on earth in which women enjoy equality with men, and one of the most egre- gious iterations of this inequality is in male violence against women</w:t>
      </w:r>
      <w:r w:rsidRPr="0032516B">
        <w:rPr>
          <w:sz w:val="16"/>
        </w:rPr>
        <w:t>. As a result, while not their primary victims, ‘women suffer disproprortionately from firearms vio- lence given that they are almost never the buyers, owners or users of such weapons’.24</w:t>
      </w:r>
    </w:p>
    <w:p w:rsidR="008367EA" w:rsidRPr="0032516B" w:rsidRDefault="008367EA" w:rsidP="008367EA">
      <w:pPr>
        <w:rPr>
          <w:sz w:val="16"/>
        </w:rPr>
      </w:pPr>
      <w:r w:rsidRPr="0032516B">
        <w:rPr>
          <w:rStyle w:val="StyleUnderline"/>
        </w:rPr>
        <w:t>Studies of the murder of women</w:t>
      </w:r>
      <w:r w:rsidRPr="0032516B">
        <w:rPr>
          <w:sz w:val="16"/>
        </w:rPr>
        <w:t xml:space="preserve"> (femicide, or intimate femicide if the perpetrator is a current or ex-husband or boyfriend, a rejected would-be lover, or a same-sex partner) </w:t>
      </w:r>
      <w:r w:rsidRPr="0032516B">
        <w:rPr>
          <w:rStyle w:val="StyleUnderline"/>
        </w:rPr>
        <w:t xml:space="preserve">show that in violent societies men with access to firearms will use them in </w:t>
      </w:r>
      <w:r w:rsidRPr="0032516B">
        <w:rPr>
          <w:rStyle w:val="Emphasis"/>
        </w:rPr>
        <w:t>deadly displays of their power</w:t>
      </w:r>
      <w:r w:rsidRPr="0032516B">
        <w:rPr>
          <w:rStyle w:val="StyleUnderline"/>
        </w:rPr>
        <w:t xml:space="preserve"> over women.</w:t>
      </w:r>
      <w:r w:rsidRPr="0032516B">
        <w:rPr>
          <w:sz w:val="16"/>
        </w:rPr>
        <w:t xml:space="preserve"> A growing number of </w:t>
      </w:r>
      <w:r w:rsidRPr="0032516B">
        <w:rPr>
          <w:rStyle w:val="StyleUnderline"/>
        </w:rPr>
        <w:t>gender- disaggregated studies of firearm-related violence are showing that women and children are far more likely to be harmed by firearms</w:t>
      </w:r>
      <w:r w:rsidRPr="0032516B">
        <w:rPr>
          <w:sz w:val="16"/>
        </w:rPr>
        <w:t xml:space="preserve"> in countries where guns are seen as necessary commodities than in places where they are strictly controlled.25</w:t>
      </w:r>
    </w:p>
    <w:p w:rsidR="008367EA" w:rsidRPr="0032516B" w:rsidRDefault="008367EA" w:rsidP="008367EA">
      <w:pPr>
        <w:rPr>
          <w:sz w:val="16"/>
        </w:rPr>
      </w:pPr>
      <w:r w:rsidRPr="0032516B">
        <w:rPr>
          <w:rStyle w:val="StyleUnderline"/>
        </w:rPr>
        <w:t>For example, in South Africa</w:t>
      </w:r>
      <w:r w:rsidRPr="0032516B">
        <w:rPr>
          <w:sz w:val="16"/>
        </w:rPr>
        <w:t xml:space="preserve">, the country with the highest documented rate of intimate femincide in the world, 50.3 per cent of women killed – </w:t>
      </w:r>
      <w:r w:rsidRPr="0032516B">
        <w:rPr>
          <w:rStyle w:val="StyleUnderline"/>
        </w:rPr>
        <w:t>four women a day, or one every six hours</w:t>
      </w:r>
      <w:r w:rsidRPr="0032516B">
        <w:rPr>
          <w:sz w:val="16"/>
        </w:rPr>
        <w:t xml:space="preserve"> – </w:t>
      </w:r>
      <w:r w:rsidRPr="0032516B">
        <w:rPr>
          <w:rStyle w:val="StyleUnderline"/>
        </w:rPr>
        <w:t>are murdered by men known intimately by the victim</w:t>
      </w:r>
      <w:r w:rsidRPr="0032516B">
        <w:rPr>
          <w:sz w:val="16"/>
        </w:rPr>
        <w:t>.26 One in five of these women is murdered with a legally owned gun.27 Similar levels of intimate femicide are also being observed in countries like Guatemala, where ‘thousands of men carry weapons and are no strangers to extreme violence’ and where violence has become manifest in ‘an epidemic of violence that has killed more than 1,500 women in under four years’.28 In the USA the presence of a gun increases the likelihood that a woman will be killed by her male intimate partner five-fold.29</w:t>
      </w:r>
    </w:p>
    <w:p w:rsidR="008367EA" w:rsidRPr="0032516B" w:rsidRDefault="008367EA" w:rsidP="008367EA">
      <w:pPr>
        <w:rPr>
          <w:sz w:val="16"/>
        </w:rPr>
      </w:pPr>
      <w:r w:rsidRPr="0032516B">
        <w:rPr>
          <w:sz w:val="16"/>
        </w:rPr>
        <w:t xml:space="preserve">Frighteningly, what these statistics reveal is that </w:t>
      </w:r>
      <w:r w:rsidRPr="0032516B">
        <w:rPr>
          <w:rStyle w:val="StyleUnderline"/>
        </w:rPr>
        <w:t>high levels of femicide are not unique to countries like South Africa</w:t>
      </w:r>
      <w:r w:rsidRPr="0032516B">
        <w:rPr>
          <w:sz w:val="16"/>
        </w:rPr>
        <w:t xml:space="preserve">, which are emerging from years of systematic racialized and sexualized violence. </w:t>
      </w:r>
      <w:r w:rsidRPr="0032516B">
        <w:rPr>
          <w:rStyle w:val="StyleUnderline"/>
        </w:rPr>
        <w:t xml:space="preserve">Rather they are a common phenomenon in societies in which: a) male </w:t>
      </w:r>
      <w:r w:rsidRPr="0032516B">
        <w:rPr>
          <w:rStyle w:val="Emphasis"/>
        </w:rPr>
        <w:t>violence</w:t>
      </w:r>
      <w:r w:rsidRPr="0032516B">
        <w:rPr>
          <w:rStyle w:val="StyleUnderline"/>
        </w:rPr>
        <w:t xml:space="preserve"> against women is </w:t>
      </w:r>
      <w:r w:rsidRPr="0032516B">
        <w:rPr>
          <w:rStyle w:val="Emphasis"/>
        </w:rPr>
        <w:t>normalized</w:t>
      </w:r>
      <w:r w:rsidRPr="0032516B">
        <w:rPr>
          <w:rStyle w:val="StyleUnderline"/>
        </w:rPr>
        <w:t xml:space="preserve">; b) there is ready access to </w:t>
      </w:r>
      <w:r w:rsidRPr="0032516B">
        <w:rPr>
          <w:rStyle w:val="Emphasis"/>
        </w:rPr>
        <w:t>small arms</w:t>
      </w:r>
      <w:r w:rsidRPr="0032516B">
        <w:rPr>
          <w:sz w:val="16"/>
        </w:rPr>
        <w:t>; c) there is a high level of impunity because of inadequate poli- cing and legal systems that are designed not to challenge or unseat patriarchal power, but to protect it.</w:t>
      </w:r>
    </w:p>
    <w:p w:rsidR="008367EA" w:rsidRPr="0032516B" w:rsidRDefault="008367EA" w:rsidP="008367EA">
      <w:pPr>
        <w:rPr>
          <w:sz w:val="16"/>
          <w:szCs w:val="16"/>
        </w:rPr>
      </w:pPr>
      <w:r w:rsidRPr="0032516B">
        <w:rPr>
          <w:sz w:val="16"/>
          <w:szCs w:val="16"/>
        </w:rPr>
        <w:t>We will never know the true extent of the global problem of small arms violence, or be able to analyze it properly, until the collection of gender-disaggregated data is both possible and standardized around the world. It is, however, useful and possible right now to contrast societies in which efforts have been made to connect gun licen- sing and domestic violence. For example, in Canada after the Firearms Act of 1995, men with previous convictions for domestic assault are not permitted to own a firearm. In that country, under the new law, extensive background checks are con- ducted on every person who applies for a licence. The questions on the firearms appli- cation form are directly linked to studies of domestic homicides involving firearms and suicide involving firearms. The studies have identified a number of risk factors: history of violent dispute, history of substance abuse (drugs and alcohol), existing criminal record, separation or pending separation, depressive illness, employment and financial problems.30</w:t>
      </w:r>
    </w:p>
    <w:p w:rsidR="008367EA" w:rsidRPr="0032516B" w:rsidRDefault="008367EA" w:rsidP="008367EA">
      <w:pPr>
        <w:rPr>
          <w:sz w:val="16"/>
          <w:szCs w:val="16"/>
        </w:rPr>
      </w:pPr>
      <w:r w:rsidRPr="0032516B">
        <w:rPr>
          <w:sz w:val="16"/>
          <w:szCs w:val="16"/>
        </w:rPr>
        <w:t>The impacts of the new law have been striking. From 1995 to 2003, when 161 murders in Canada were committed with a firearm, gun-related deaths have steadily declined: the 2003 figures accounted for slightly less than one-third (29 per cent) of all homicides. Nonetheless, shootings were still the most common method of killing. Significantly, while more women were still killed by men known to them (64 per cent as opposed to 7 per cent of men being killed by known assailants), Canadian police services reported a particularly dramatic decrease in domestic homicides (to 34 fewer than in 2002. This decline was related to a large drop in the number of females killed (50 fewer compared with 2002)</w:t>
      </w:r>
      <w:proofErr w:type="gramStart"/>
      <w:r w:rsidRPr="0032516B">
        <w:rPr>
          <w:sz w:val="16"/>
          <w:szCs w:val="16"/>
        </w:rPr>
        <w:t>,31</w:t>
      </w:r>
      <w:proofErr w:type="gramEnd"/>
      <w:r w:rsidRPr="0032516B">
        <w:rPr>
          <w:sz w:val="16"/>
          <w:szCs w:val="16"/>
        </w:rPr>
        <w:t xml:space="preserve"> an effect that Coalition for Gun Control attributes directly to the new Firearms Act.</w:t>
      </w:r>
    </w:p>
    <w:p w:rsidR="008367EA" w:rsidRPr="0032516B" w:rsidRDefault="008367EA" w:rsidP="008367EA">
      <w:pPr>
        <w:rPr>
          <w:sz w:val="16"/>
          <w:szCs w:val="16"/>
        </w:rPr>
      </w:pPr>
      <w:r w:rsidRPr="0032516B">
        <w:rPr>
          <w:sz w:val="16"/>
          <w:szCs w:val="16"/>
        </w:rPr>
        <w:t>Australia offers another interesting example of the (unexpected) gendered conse- quences of tighter gun control laws. In that country, in response to the May 1996 massacre in Port Arthur (by one man using two high powered semi-automatic rifles), new gun laws were phased in between mid-1996 and mid-1998 across a federation of eight states and territories. These new laws included a prohibition on semi-automatic and pump-action rifles and shotguns and laws prohibiting civilians from owning a range of weapons. Data collected since then reveal that the laws have contributed to a sharp reduction in gun deaths among both women and men. The impact is, however, more observable in the reduction in the number of women murdered at gunpoint. From 1996 to 2001, the gun homicide rate for women dropped 65 per cent, compared to a 54 per cent drop for men. During the same period, the overall gun death rate for women (including suicides) dropped 56 per cent, compared to a 40 per cent reduction for men.32</w:t>
      </w:r>
    </w:p>
    <w:p w:rsidR="008367EA" w:rsidRPr="0032516B" w:rsidRDefault="008367EA" w:rsidP="008367EA">
      <w:pPr>
        <w:rPr>
          <w:sz w:val="16"/>
        </w:rPr>
      </w:pPr>
      <w:r w:rsidRPr="0032516B">
        <w:rPr>
          <w:sz w:val="16"/>
        </w:rPr>
        <w:t xml:space="preserve">Whilst showing that guns are particularly dangerous if they are kept in the dom- estic arena, these studies also prove that the claim that men need guns to protect ‘their’ women and children is nothing more than a myth.33 They make it clear that, </w:t>
      </w:r>
      <w:r w:rsidRPr="0032516B">
        <w:rPr>
          <w:rStyle w:val="StyleUnderline"/>
        </w:rPr>
        <w:t>in violent societies, the high prevalence of guns is innately intertwined with culturally condoned expressions of masculinity</w:t>
      </w:r>
      <w:r w:rsidRPr="0032516B">
        <w:rPr>
          <w:sz w:val="16"/>
        </w:rPr>
        <w:t xml:space="preserve">. For example, in South Africa, </w:t>
      </w:r>
      <w:r w:rsidRPr="0032516B">
        <w:rPr>
          <w:rStyle w:val="StyleUnderline"/>
        </w:rPr>
        <w:t>researchers found that men who kill their partners do not stand significantly apart from broader society</w:t>
      </w:r>
      <w:r w:rsidRPr="0032516B">
        <w:rPr>
          <w:sz w:val="16"/>
        </w:rPr>
        <w:t xml:space="preserve">. Instead, it appeared that their peers were able to understand, if not actually forgive, the idea that some men should feel provoked to murder their female inti- mates. In some instances, this response even became a mitigating factor in judging their actions: judicial </w:t>
      </w:r>
      <w:r w:rsidRPr="0032516B">
        <w:rPr>
          <w:sz w:val="16"/>
        </w:rPr>
        <w:lastRenderedPageBreak/>
        <w:t>officers were among those to ‘subscribe to folk theories of the male mind which assume that it is an unbearable provocation for a man to discover his wife’s infidelity’, to accept that a violent response is understandable in such cir- cumstances, and to temper their sentencing accordingly.34</w:t>
      </w:r>
    </w:p>
    <w:p w:rsidR="008367EA" w:rsidRPr="0032516B" w:rsidRDefault="008367EA" w:rsidP="008367EA">
      <w:pPr>
        <w:rPr>
          <w:sz w:val="16"/>
        </w:rPr>
      </w:pPr>
      <w:r w:rsidRPr="0032516B">
        <w:rPr>
          <w:sz w:val="16"/>
        </w:rPr>
        <w:t xml:space="preserve">Another serious concern is that the </w:t>
      </w:r>
      <w:r w:rsidRPr="0032516B">
        <w:rPr>
          <w:rStyle w:val="StyleUnderline"/>
        </w:rPr>
        <w:t>violence perpetrated against women with the aid of guns does not always kill them immediately, a factor that further complicates efforts to statistically measure the gendered impacts of gun violence</w:t>
      </w:r>
      <w:r w:rsidRPr="0032516B">
        <w:rPr>
          <w:sz w:val="16"/>
        </w:rPr>
        <w:t xml:space="preserve">.35 It is clear from personal accounts, often years after the event, that </w:t>
      </w:r>
      <w:r w:rsidRPr="0032516B">
        <w:rPr>
          <w:rStyle w:val="StyleUnderline"/>
        </w:rPr>
        <w:t xml:space="preserve">women in war zones and ‘peaceful’ communities alike are being raped and otherwise </w:t>
      </w:r>
      <w:r w:rsidRPr="0032516B">
        <w:rPr>
          <w:rStyle w:val="Emphasis"/>
        </w:rPr>
        <w:t>violated at gunpoint</w:t>
      </w:r>
      <w:r w:rsidRPr="0032516B">
        <w:rPr>
          <w:rStyle w:val="StyleUnderline"/>
        </w:rPr>
        <w:t xml:space="preserve"> in vast</w:t>
      </w:r>
      <w:r w:rsidRPr="0032516B">
        <w:rPr>
          <w:sz w:val="16"/>
        </w:rPr>
        <w:t xml:space="preserve">, but unrecorded, numbers.36 </w:t>
      </w:r>
      <w:r w:rsidRPr="0032516B">
        <w:rPr>
          <w:rStyle w:val="StyleUnderline"/>
        </w:rPr>
        <w:t>Women are</w:t>
      </w:r>
      <w:r w:rsidRPr="0032516B">
        <w:rPr>
          <w:sz w:val="16"/>
        </w:rPr>
        <w:t xml:space="preserve"> routinely </w:t>
      </w:r>
      <w:r w:rsidRPr="0032516B">
        <w:rPr>
          <w:rStyle w:val="StyleUnderline"/>
        </w:rPr>
        <w:t>terrorized</w:t>
      </w:r>
      <w:r w:rsidRPr="0032516B">
        <w:rPr>
          <w:sz w:val="16"/>
        </w:rPr>
        <w:t xml:space="preserve"> – scared half to death – </w:t>
      </w:r>
      <w:r w:rsidRPr="0032516B">
        <w:rPr>
          <w:rStyle w:val="StyleUnderline"/>
        </w:rPr>
        <w:t xml:space="preserve">by men who threaten them with a weapon, a </w:t>
      </w:r>
      <w:r w:rsidRPr="0032516B">
        <w:rPr>
          <w:rStyle w:val="Emphasis"/>
        </w:rPr>
        <w:t>type of violence</w:t>
      </w:r>
      <w:r w:rsidRPr="0032516B">
        <w:rPr>
          <w:rStyle w:val="StyleUnderline"/>
        </w:rPr>
        <w:t xml:space="preserve"> that is exceedingly </w:t>
      </w:r>
      <w:r w:rsidRPr="0032516B">
        <w:rPr>
          <w:rStyle w:val="Emphasis"/>
        </w:rPr>
        <w:t>difficult to</w:t>
      </w:r>
      <w:r w:rsidRPr="0032516B">
        <w:rPr>
          <w:rStyle w:val="StyleUnderline"/>
        </w:rPr>
        <w:t xml:space="preserve"> record or </w:t>
      </w:r>
      <w:r w:rsidRPr="0032516B">
        <w:rPr>
          <w:rStyle w:val="Emphasis"/>
        </w:rPr>
        <w:t>measure</w:t>
      </w:r>
      <w:r w:rsidRPr="0032516B">
        <w:rPr>
          <w:sz w:val="16"/>
        </w:rPr>
        <w:t xml:space="preserve">.37 Women are also burdened as caretakers and caregivers to people who stay alive after armed violence, only to be permanently disabled. The challenges of surviving and caring for survivors are particularly heightened in resource-poor contexts – </w:t>
      </w:r>
      <w:r w:rsidRPr="0032516B">
        <w:rPr>
          <w:rStyle w:val="StyleUnderline"/>
        </w:rPr>
        <w:t>war zones and degraded urban societies – where interper- sonal violence, accessible guns</w:t>
      </w:r>
      <w:r w:rsidRPr="0032516B">
        <w:rPr>
          <w:sz w:val="16"/>
        </w:rPr>
        <w:t xml:space="preserve">, and overstretched or absent security and judicial systems </w:t>
      </w:r>
      <w:r w:rsidRPr="0032516B">
        <w:rPr>
          <w:rStyle w:val="StyleUnderline"/>
        </w:rPr>
        <w:t>are lethal norms</w:t>
      </w:r>
      <w:r w:rsidRPr="0032516B">
        <w:rPr>
          <w:sz w:val="16"/>
        </w:rPr>
        <w:t>.</w:t>
      </w:r>
    </w:p>
    <w:p w:rsidR="008367EA" w:rsidRDefault="008367EA" w:rsidP="008367EA">
      <w:pPr>
        <w:pStyle w:val="Heading4"/>
      </w:pPr>
      <w:r>
        <w:t>The 1AC’s research analysis of small arms sales is a pre-requisite to challenging gendered violence</w:t>
      </w:r>
    </w:p>
    <w:p w:rsidR="008367EA" w:rsidRPr="00C26665" w:rsidRDefault="008367EA" w:rsidP="008367EA">
      <w:r w:rsidRPr="00C26665">
        <w:rPr>
          <w:rStyle w:val="Style13ptBold"/>
        </w:rPr>
        <w:t>Farr 06</w:t>
      </w:r>
      <w:r w:rsidRPr="00C26665">
        <w:t xml:space="preserve"> (Vanessa Farr; </w:t>
      </w:r>
      <w:r>
        <w:t>PhD in Women’s Studies from York University, MA in American Literature from USC Columbia, independent consultant for women, peace, security, and gender studies; Volume 27; April 2006; “</w:t>
      </w:r>
      <w:r w:rsidRPr="00C26665">
        <w:t>Scared half to death: The gendered impacts of prolific small arms</w:t>
      </w:r>
      <w:r>
        <w:t xml:space="preserve">”; </w:t>
      </w:r>
      <w:hyperlink r:id="rId20" w:history="1">
        <w:r w:rsidRPr="00F013AA">
          <w:rPr>
            <w:rStyle w:val="Hyperlink"/>
          </w:rPr>
          <w:t>https://www.tandfonline.com/doi/abs/10.1080/13523260600602263</w:t>
        </w:r>
      </w:hyperlink>
      <w:r>
        <w:t>; DS)</w:t>
      </w:r>
      <w:r w:rsidRPr="00C26665">
        <w:t xml:space="preserve"> </w:t>
      </w:r>
    </w:p>
    <w:p w:rsidR="008367EA" w:rsidRDefault="008367EA" w:rsidP="008367EA">
      <w:r>
        <w:t>Social Structures: Effects and Change</w:t>
      </w:r>
    </w:p>
    <w:p w:rsidR="008367EA" w:rsidRPr="00965A97" w:rsidRDefault="008367EA" w:rsidP="008367EA">
      <w:pPr>
        <w:rPr>
          <w:sz w:val="16"/>
        </w:rPr>
      </w:pPr>
      <w:r w:rsidRPr="00B53BC8">
        <w:rPr>
          <w:rStyle w:val="StyleUnderline"/>
        </w:rPr>
        <w:t xml:space="preserve">War violently disrupts political, social and cultural mores: and this destruction of values always has particular implications for </w:t>
      </w:r>
      <w:r w:rsidRPr="00B53BC8">
        <w:rPr>
          <w:rStyle w:val="Emphasis"/>
        </w:rPr>
        <w:t>gender</w:t>
      </w:r>
      <w:r w:rsidRPr="00B53BC8">
        <w:rPr>
          <w:rStyle w:val="StyleUnderline"/>
        </w:rPr>
        <w:t xml:space="preserve"> relations, as decades of feminist scholarship has observed.</w:t>
      </w:r>
      <w:r w:rsidRPr="00965A97">
        <w:rPr>
          <w:sz w:val="16"/>
        </w:rPr>
        <w:t xml:space="preserve">38 </w:t>
      </w:r>
      <w:r w:rsidRPr="00B53BC8">
        <w:rPr>
          <w:rStyle w:val="Emphasis"/>
        </w:rPr>
        <w:t>Small arms</w:t>
      </w:r>
      <w:r w:rsidRPr="00B53BC8">
        <w:rPr>
          <w:rStyle w:val="StyleUnderline"/>
        </w:rPr>
        <w:t xml:space="preserve"> play a significant part in the process of social destruction, and their presence has a profound impact</w:t>
      </w:r>
      <w:r w:rsidRPr="00965A97">
        <w:rPr>
          <w:sz w:val="16"/>
        </w:rPr>
        <w:t xml:space="preserve"> on how a society reshapes itself </w:t>
      </w:r>
      <w:r w:rsidRPr="00B53BC8">
        <w:rPr>
          <w:rStyle w:val="StyleUnderline"/>
        </w:rPr>
        <w:t>after conflict</w:t>
      </w:r>
      <w:r w:rsidRPr="00965A97">
        <w:rPr>
          <w:sz w:val="16"/>
        </w:rPr>
        <w:t xml:space="preserve">. Yet </w:t>
      </w:r>
      <w:r w:rsidRPr="00B53BC8">
        <w:rPr>
          <w:rStyle w:val="StyleUnderline"/>
        </w:rPr>
        <w:t>international attention has focused in a narrowly instrumental way</w:t>
      </w:r>
      <w:r w:rsidRPr="00965A97">
        <w:rPr>
          <w:sz w:val="16"/>
        </w:rPr>
        <w:t xml:space="preserve"> on supply-related issues, which does not sufficiently promote consideration of the pol- itical dimensions of the trade in small arms. </w:t>
      </w:r>
      <w:r w:rsidRPr="00B53BC8">
        <w:rPr>
          <w:rStyle w:val="StyleUnderline"/>
        </w:rPr>
        <w:t>There has also been a tendency to charac- terize the problem</w:t>
      </w:r>
      <w:r w:rsidRPr="00965A97">
        <w:rPr>
          <w:sz w:val="16"/>
        </w:rPr>
        <w:t xml:space="preserve"> of small arms </w:t>
      </w:r>
      <w:r w:rsidRPr="00B53BC8">
        <w:rPr>
          <w:rStyle w:val="StyleUnderline"/>
        </w:rPr>
        <w:t>as</w:t>
      </w:r>
      <w:r w:rsidRPr="00965A97">
        <w:rPr>
          <w:sz w:val="16"/>
        </w:rPr>
        <w:t xml:space="preserve"> one which results from </w:t>
      </w:r>
      <w:r w:rsidRPr="00B53BC8">
        <w:rPr>
          <w:rStyle w:val="StyleUnderline"/>
        </w:rPr>
        <w:t>‘</w:t>
      </w:r>
      <w:r w:rsidRPr="00B53BC8">
        <w:rPr>
          <w:rStyle w:val="Emphasis"/>
        </w:rPr>
        <w:t>illicit’</w:t>
      </w:r>
      <w:r w:rsidRPr="00B53BC8">
        <w:rPr>
          <w:rStyle w:val="StyleUnderline"/>
        </w:rPr>
        <w:t xml:space="preserve"> or ‘criminal activity’, with ‘illegal’ guns</w:t>
      </w:r>
      <w:r w:rsidRPr="00965A97">
        <w:rPr>
          <w:sz w:val="16"/>
        </w:rPr>
        <w:t xml:space="preserve">. </w:t>
      </w:r>
      <w:r w:rsidRPr="00B53BC8">
        <w:rPr>
          <w:rStyle w:val="StyleUnderline"/>
        </w:rPr>
        <w:t xml:space="preserve">Such thinking leads not to meaningful actions </w:t>
      </w:r>
      <w:r w:rsidRPr="00965A97">
        <w:rPr>
          <w:sz w:val="16"/>
        </w:rPr>
        <w:t xml:space="preserve">to tackle the effects of these weapons and the structural violence in which they are embedded, </w:t>
      </w:r>
      <w:r w:rsidRPr="00B53BC8">
        <w:rPr>
          <w:rStyle w:val="StyleUnderline"/>
        </w:rPr>
        <w:t xml:space="preserve">but to continued </w:t>
      </w:r>
      <w:r w:rsidRPr="00B53BC8">
        <w:rPr>
          <w:rStyle w:val="Emphasis"/>
        </w:rPr>
        <w:t>vagueness</w:t>
      </w:r>
      <w:r w:rsidRPr="00B53BC8">
        <w:rPr>
          <w:rStyle w:val="StyleUnderline"/>
        </w:rPr>
        <w:t xml:space="preserve"> and abstraction, especially about how women’s lives are impacted</w:t>
      </w:r>
      <w:r w:rsidRPr="00965A97">
        <w:rPr>
          <w:sz w:val="16"/>
        </w:rPr>
        <w:t>. As a result, we still live in a world where there is little commitment to understanding the magnitude or scale of the problem, and from which few strategies for combating it can be developed.39</w:t>
      </w:r>
    </w:p>
    <w:p w:rsidR="008367EA" w:rsidRPr="00965A97" w:rsidRDefault="008367EA" w:rsidP="008367EA">
      <w:pPr>
        <w:rPr>
          <w:sz w:val="16"/>
        </w:rPr>
      </w:pPr>
      <w:r w:rsidRPr="00965A97">
        <w:rPr>
          <w:sz w:val="16"/>
        </w:rPr>
        <w:t xml:space="preserve">From a feminist perspective, </w:t>
      </w:r>
      <w:r w:rsidRPr="00B53BC8">
        <w:rPr>
          <w:rStyle w:val="StyleUnderline"/>
        </w:rPr>
        <w:t>a shift in attitude to the impact of small arms and light weapons</w:t>
      </w:r>
      <w:r w:rsidRPr="00965A97">
        <w:rPr>
          <w:sz w:val="16"/>
        </w:rPr>
        <w:t xml:space="preserve">, whether they are legitimately owned and subject to legislated control or not, </w:t>
      </w:r>
      <w:r w:rsidRPr="00B53BC8">
        <w:rPr>
          <w:rStyle w:val="StyleUnderline"/>
        </w:rPr>
        <w:t xml:space="preserve">is well overdue. </w:t>
      </w:r>
      <w:r w:rsidRPr="00965A97">
        <w:rPr>
          <w:sz w:val="16"/>
        </w:rPr>
        <w:t xml:space="preserve">Feminists have long questioned the broad tendency to understand violence in a fragmented way that reduces our awareness of it as an egregious social phenomenon, whether it occurs in the domestic sphere or in the arena of war, at the point of a weapon that is legally owned or one that is not.40 </w:t>
      </w:r>
      <w:r w:rsidRPr="00B53BC8">
        <w:rPr>
          <w:rStyle w:val="StyleUnderline"/>
        </w:rPr>
        <w:t>Fem- inist responses to violence highlight that it is not private and individualized, but socially and structurally produced</w:t>
      </w:r>
      <w:r w:rsidRPr="00965A97">
        <w:rPr>
          <w:sz w:val="16"/>
        </w:rPr>
        <w:t>.41 From this perspective, an exclusive focus on the high levels of political violence which occur in and after a war, or on the technical problems posed by weapons proliferation, can hide the effects of other violence, often socially sanctioned, which predates war and continues in peacetime.</w:t>
      </w:r>
    </w:p>
    <w:p w:rsidR="008367EA" w:rsidRPr="00965A97" w:rsidRDefault="008367EA" w:rsidP="008367EA">
      <w:pPr>
        <w:rPr>
          <w:sz w:val="16"/>
        </w:rPr>
      </w:pPr>
      <w:r w:rsidRPr="00965A97">
        <w:rPr>
          <w:sz w:val="16"/>
        </w:rPr>
        <w:t xml:space="preserve">Because the purpose of most new wars is neither liberation nor social transform- ation, attitudes which endorse violence as an appropriate response to conflict or stress may not measurably change in the aftermath. In such instances, </w:t>
      </w:r>
      <w:r w:rsidRPr="00B53BC8">
        <w:rPr>
          <w:rStyle w:val="Emphasis"/>
        </w:rPr>
        <w:t>women’s bodies</w:t>
      </w:r>
      <w:r w:rsidRPr="00B53BC8">
        <w:rPr>
          <w:rStyle w:val="StyleUnderline"/>
        </w:rPr>
        <w:t xml:space="preserve"> all too often become the ‘</w:t>
      </w:r>
      <w:r w:rsidRPr="00B53BC8">
        <w:rPr>
          <w:rStyle w:val="Emphasis"/>
        </w:rPr>
        <w:t>shock absorbers</w:t>
      </w:r>
      <w:r w:rsidRPr="00B53BC8">
        <w:rPr>
          <w:rStyle w:val="StyleUnderline"/>
        </w:rPr>
        <w:t xml:space="preserve"> of the social dislocations which are the legacy of many years of war’, continuing to bear the brunt of </w:t>
      </w:r>
      <w:r w:rsidRPr="00B53BC8">
        <w:rPr>
          <w:rStyle w:val="Emphasis"/>
        </w:rPr>
        <w:t>militarized</w:t>
      </w:r>
      <w:r w:rsidRPr="00B53BC8">
        <w:rPr>
          <w:rStyle w:val="StyleUnderline"/>
        </w:rPr>
        <w:t xml:space="preserve"> conceptions of masculinity long after a war has officially come to an end.</w:t>
      </w:r>
      <w:r w:rsidRPr="00965A97">
        <w:rPr>
          <w:sz w:val="16"/>
        </w:rPr>
        <w:t>42 Readily available guns, and social attitudes that tolerate gun ownership and use, significantly contribute to women’s insecurity in a post-war situation.43</w:t>
      </w:r>
    </w:p>
    <w:p w:rsidR="008367EA" w:rsidRDefault="008367EA" w:rsidP="008367EA">
      <w:r>
        <w:lastRenderedPageBreak/>
        <w:t xml:space="preserve">In societies which have become habituated to high levels of aggression, </w:t>
      </w:r>
      <w:r w:rsidRPr="00B53BC8">
        <w:rPr>
          <w:rStyle w:val="StyleUnderline"/>
        </w:rPr>
        <w:t xml:space="preserve">women and other vulnerable members of society continue to bear the brunt of violent acts. </w:t>
      </w:r>
      <w:r>
        <w:t xml:space="preserve">This is one reason why </w:t>
      </w:r>
      <w:r w:rsidRPr="00B53BC8">
        <w:rPr>
          <w:rStyle w:val="Emphasis"/>
        </w:rPr>
        <w:t>gender-aware research</w:t>
      </w:r>
      <w:r w:rsidRPr="00B53BC8">
        <w:rPr>
          <w:rStyle w:val="StyleUnderline"/>
        </w:rPr>
        <w:t xml:space="preserve"> on the impacts of small arms prolifer- ation is so important: it is an invaluable means to trace the links between ‘everyday’ violence and the ‘unspeakable’ extremes of violence seen in conflict situations</w:t>
      </w:r>
      <w:r>
        <w:t>. Fem- inist peace researchers would argue that these links derive, to a large extent, from the prevalence of gender ideologies which promote and glorify male superiority and condone its expression through aggression, giving men a form of power over women, children and other ‘inferior’ men that can be readily expressed through phys- ically violating them.44 The acknowledgement of this fact lies at the heart of gender- aware peace research, whose purpose, then, is ultimately to challenge ideologies which preserve and support the continuation of violence in all societies – those which are caught up in violent conflict as well as those that are supposedly ‘at peace’.</w:t>
      </w:r>
    </w:p>
    <w:p w:rsidR="008367EA" w:rsidRPr="00965A97" w:rsidRDefault="008367EA" w:rsidP="008367EA">
      <w:pPr>
        <w:rPr>
          <w:sz w:val="16"/>
          <w:szCs w:val="16"/>
        </w:rPr>
      </w:pPr>
      <w:r w:rsidRPr="00965A97">
        <w:rPr>
          <w:sz w:val="16"/>
          <w:szCs w:val="16"/>
        </w:rPr>
        <w:t>Social attitudes which implicitly condone violence against women can only be overcome by concerted actions which are based in carefully documented evidence and gendered analysis of how easily available firearms impact on women’s lives. Locally, accurate statistics are vital for the development of new, more far-reaching legislation. That gun laws need to be upgraded within terms that are gender-aware and responsive to the particular needs of women is essential for the peaceful devel- opment of a region, because, as existing research highlights, in aggression-prone societies the most vulnerable members must struggle daily against the effects of a continuum of violence, even in a peacetime context. For women, and often for chil- dren, then, it is devastatingly misleading to refer to gun-related trauma as some- thing which happens most frequently in times of violent upheaval, in other words, outside of ‘normality’. It is also inaccurate to focus on the danger of ‘illicit’ small arms that are used in ‘criminal’ activity, as if gun misuse were not directly correlated to ideologies that support the use of violence, even in the home, and even in times of peace.</w:t>
      </w:r>
    </w:p>
    <w:p w:rsidR="008367EA" w:rsidRPr="00965A97" w:rsidRDefault="008367EA" w:rsidP="008367EA">
      <w:pPr>
        <w:rPr>
          <w:sz w:val="16"/>
          <w:szCs w:val="16"/>
        </w:rPr>
      </w:pPr>
      <w:r w:rsidRPr="00965A97">
        <w:rPr>
          <w:sz w:val="16"/>
          <w:szCs w:val="16"/>
        </w:rPr>
        <w:t>Evidence shows that distinguishing between the impact of licit and illicit weapons in post-conflict zones characterized by robust gun cultures is, anyway, moot: in the southern African region, it has been proven that firearms used in criminal activities are systematically obtained through targeting those who first obtained them legally.45 For those who fall victim to such weapons, discourses on control that focus on a distinction in how firearms are obtained do little more than ‘support the process of minimizing and silencing evidence of violence’ in their everyday lives.46 Easy access to guns, however they are come by, shores up traditions of mili- tarized masculinity and plays a significant part in the frighteningly high tolerance of gender-based violence that characterizes many countries in the region.47</w:t>
      </w:r>
    </w:p>
    <w:p w:rsidR="008367EA" w:rsidRPr="00965A97" w:rsidRDefault="008367EA" w:rsidP="008367EA">
      <w:pPr>
        <w:rPr>
          <w:sz w:val="16"/>
          <w:szCs w:val="16"/>
        </w:rPr>
      </w:pPr>
      <w:r w:rsidRPr="00965A97">
        <w:rPr>
          <w:sz w:val="16"/>
          <w:szCs w:val="16"/>
        </w:rPr>
        <w:t>I have focused, so far, on the ways in which accessible small arms may increase violence against women in the domestic and public sphere. As I have shown, while far more men than women die at the point of a gun around the world, the easy availability of small arms plays a particularly egregious role in maintaining male dominance and facilitating the violence perpetrated against women in conflict zones. However, as I highlighted earlier in this paper, it is inappropriate to consider the impact of weapons proliferation on women in terms of a dichotomy which portrays ‘women as victims’ and ‘men as perpetrators’. Instead, we have to analyze the complex ways in which the widespread presence of guns and other light weapons support ideologies of masculinity and femininity.</w:t>
      </w:r>
    </w:p>
    <w:p w:rsidR="008367EA" w:rsidRPr="00965A97" w:rsidRDefault="008367EA" w:rsidP="008367EA">
      <w:pPr>
        <w:rPr>
          <w:sz w:val="16"/>
          <w:szCs w:val="16"/>
        </w:rPr>
      </w:pPr>
      <w:r w:rsidRPr="00965A97">
        <w:rPr>
          <w:sz w:val="16"/>
          <w:szCs w:val="16"/>
        </w:rPr>
        <w:t>In many societies, the bearing of arms carries a significant cultural meaning. It is seen as a right and is interwoven with multiple social rituals such as a young man’s coming of age. Women’s ‘proper’ role, in such societies, is to support the bearing of arms; but the cultural role played by women in normalizing gun ownership is only infrequently remarked. In some societies, such as the cattle-raiding Karamojong of Uganda, women used to actively encourage men to use arms in raids as their increased success improves the economic position of the family unit.48 In countries like South Africa, even though ‘research shows that the gun women (and children) most need to fear, is the one owned by their husband, boyfriend, or father’, some women are helping normalize the increase in privately owned weapons by upholding the belief that their male partner needs a gun to protect them; the same trend can also be seen in the United States of America.49 The role played by women in armed conflicts in Africa, in Sri Lanka, by young Palestinian women and by Chechen widows, shows that under the extreme duress of drawn-out insurgency women are likely to join men in seeking violent solutions to achieve their political goals.</w:t>
      </w:r>
    </w:p>
    <w:p w:rsidR="008367EA" w:rsidRPr="00965A97" w:rsidRDefault="008367EA" w:rsidP="008367EA">
      <w:pPr>
        <w:rPr>
          <w:sz w:val="16"/>
          <w:szCs w:val="16"/>
        </w:rPr>
      </w:pPr>
      <w:r w:rsidRPr="00965A97">
        <w:rPr>
          <w:sz w:val="16"/>
          <w:szCs w:val="16"/>
        </w:rPr>
        <w:t>Such attitudes are evidence that women cannot always be characterized as innately peace-loving and fundamentally opposed to the presence and use of arms. Women’s responses to weapons, like those of men, are complex: this is why we must improve our knowledge of how women are drawn into the proliferation and nor- malization of firearms and gun-related violence, and how they internalize and carry out their supportive role in gun-dominated societies.</w:t>
      </w:r>
    </w:p>
    <w:p w:rsidR="008367EA" w:rsidRPr="00965A97" w:rsidRDefault="008367EA" w:rsidP="008367EA">
      <w:pPr>
        <w:rPr>
          <w:sz w:val="16"/>
        </w:rPr>
      </w:pPr>
      <w:r w:rsidRPr="00965A97">
        <w:rPr>
          <w:sz w:val="16"/>
        </w:rPr>
        <w:t xml:space="preserve">While some women will choose to support arms proliferation, some will be key motivators of initiatives to reduce the impact of small arms. This difference is not surprising: </w:t>
      </w:r>
      <w:r w:rsidRPr="00545256">
        <w:rPr>
          <w:rStyle w:val="StyleUnderline"/>
        </w:rPr>
        <w:t>women bear the brunt of domestic violence, and the presence of firearms acutely aggravates the likelihood of women dying at the hands of their intimate part- ners,</w:t>
      </w:r>
      <w:r w:rsidRPr="00965A97">
        <w:rPr>
          <w:sz w:val="16"/>
        </w:rPr>
        <w:t xml:space="preserve"> but women will choose to respond differently to these problems. </w:t>
      </w:r>
      <w:r w:rsidRPr="00545256">
        <w:rPr>
          <w:rStyle w:val="StyleUnderline"/>
        </w:rPr>
        <w:t>Some ‘firearms feminists’ insist that carrying a gun is the best form of protection, even though research does not bear out this claim</w:t>
      </w:r>
      <w:r w:rsidRPr="00965A97">
        <w:rPr>
          <w:sz w:val="16"/>
        </w:rPr>
        <w:t>.50</w:t>
      </w:r>
    </w:p>
    <w:p w:rsidR="008367EA" w:rsidRPr="00965A97" w:rsidRDefault="008367EA" w:rsidP="008367EA">
      <w:pPr>
        <w:rPr>
          <w:sz w:val="16"/>
        </w:rPr>
      </w:pPr>
      <w:r w:rsidRPr="00545256">
        <w:rPr>
          <w:rStyle w:val="StyleUnderline"/>
        </w:rPr>
        <w:lastRenderedPageBreak/>
        <w:t xml:space="preserve">By insisting on initiatives to understand the complexity of women’s relationships to small arms, peace activists and gun control lobbyists can take the fullest cognizance of what women are doing to reduce the impact of such weapons. Women </w:t>
      </w:r>
      <w:r w:rsidRPr="00545256">
        <w:rPr>
          <w:rStyle w:val="Emphasis"/>
        </w:rPr>
        <w:t>activists</w:t>
      </w:r>
      <w:r w:rsidRPr="00545256">
        <w:rPr>
          <w:rStyle w:val="StyleUnderline"/>
        </w:rPr>
        <w:t xml:space="preserve"> are often key participants in civil society initiatives to </w:t>
      </w:r>
      <w:r w:rsidRPr="00545256">
        <w:rPr>
          <w:rStyle w:val="Emphasis"/>
        </w:rPr>
        <w:t>build peace</w:t>
      </w:r>
      <w:r w:rsidRPr="00965A97">
        <w:rPr>
          <w:sz w:val="16"/>
        </w:rPr>
        <w:t xml:space="preserve">. They support efforts to control firearms, work as volunteer counsellors to assist those who are victims of gun violence, </w:t>
      </w:r>
      <w:r w:rsidRPr="00545256">
        <w:rPr>
          <w:rStyle w:val="StyleUnderline"/>
        </w:rPr>
        <w:t>create grassroots community initiatives to help protect children in gang- infested areas</w:t>
      </w:r>
      <w:r w:rsidRPr="00965A97">
        <w:rPr>
          <w:sz w:val="16"/>
        </w:rPr>
        <w:t>, or even run informal witness protection programmes in places where official police support is limited. In most countries, it is women who bear the major burden of caring for those who are injured or disabled by gunfire. Recog- nizing that children are often involved in gun violence, either intentionally or by acci- dent, women are often at the forefront of firearm education initiatives aimed at youth.51</w:t>
      </w:r>
    </w:p>
    <w:p w:rsidR="008367EA" w:rsidRPr="00C26665" w:rsidRDefault="008367EA" w:rsidP="008367EA"/>
    <w:p w:rsidR="008367EA" w:rsidRPr="00CC1096" w:rsidRDefault="008367EA" w:rsidP="008367EA">
      <w:pPr>
        <w:pStyle w:val="Heading4"/>
        <w:rPr>
          <w:rFonts w:asciiTheme="minorHAnsi" w:hAnsiTheme="minorHAnsi" w:cstheme="minorHAnsi"/>
        </w:rPr>
      </w:pPr>
      <w:r w:rsidRPr="00CC1096">
        <w:rPr>
          <w:rFonts w:asciiTheme="minorHAnsi" w:hAnsiTheme="minorHAnsi" w:cstheme="minorHAnsi"/>
        </w:rPr>
        <w:t>Risk assessment is epistemologically biased towards white male elites who discount the severity of slow, non-universalizable violence.</w:t>
      </w:r>
    </w:p>
    <w:p w:rsidR="008367EA" w:rsidRPr="00CC1096" w:rsidRDefault="008367EA" w:rsidP="008367EA">
      <w:pPr>
        <w:rPr>
          <w:rFonts w:asciiTheme="minorHAnsi" w:hAnsiTheme="minorHAnsi" w:cstheme="minorHAnsi"/>
        </w:rPr>
      </w:pPr>
      <w:r w:rsidRPr="00CC1096">
        <w:rPr>
          <w:rStyle w:val="Style13ptBold"/>
          <w:rFonts w:asciiTheme="minorHAnsi" w:hAnsiTheme="minorHAnsi" w:cstheme="minorHAnsi"/>
        </w:rPr>
        <w:t>Verchick ‘96</w:t>
      </w:r>
      <w:r w:rsidRPr="00CC1096">
        <w:rPr>
          <w:rFonts w:asciiTheme="minorHAnsi" w:hAnsiTheme="minorHAnsi" w:cstheme="minorHAnsi"/>
        </w:rPr>
        <w:t xml:space="preserve"> Robert, Assistant Professor, University of Missouri -- Kansas City School of Law. J.D., Harvard Law School. “IN A GREENER VOICE: FEMINIST THEORY AND ENVIRONMENTAL JUSTICE” 19 Harv. Women's L.J. 23</w:t>
      </w:r>
    </w:p>
    <w:p w:rsidR="008367EA" w:rsidRPr="00CC1096" w:rsidRDefault="008367EA" w:rsidP="008367EA">
      <w:pPr>
        <w:rPr>
          <w:rStyle w:val="StyleUnderline"/>
          <w:rFonts w:asciiTheme="minorHAnsi" w:hAnsiTheme="minorHAnsi" w:cstheme="minorHAnsi"/>
        </w:rPr>
      </w:pPr>
    </w:p>
    <w:p w:rsidR="008367EA" w:rsidRPr="00CC1096" w:rsidRDefault="008367EA" w:rsidP="008367EA">
      <w:pPr>
        <w:rPr>
          <w:rFonts w:asciiTheme="minorHAnsi" w:hAnsiTheme="minorHAnsi" w:cstheme="minorHAnsi"/>
          <w:szCs w:val="12"/>
        </w:rPr>
      </w:pPr>
      <w:r w:rsidRPr="00CC1096">
        <w:rPr>
          <w:rStyle w:val="StyleUnderline"/>
          <w:rFonts w:asciiTheme="minorHAnsi" w:hAnsiTheme="minorHAnsi" w:cstheme="minorHAnsi"/>
        </w:rPr>
        <w:t>Because risk assessment is based on statistical measures of risk, policymakers view it as an accurate and objective tool in establishing environmental standards</w:t>
      </w:r>
      <w:r w:rsidRPr="00CC1096">
        <w:rPr>
          <w:rFonts w:asciiTheme="minorHAnsi" w:hAnsiTheme="minorHAnsi" w:cstheme="minorHAnsi"/>
          <w:szCs w:val="12"/>
        </w:rPr>
        <w:t xml:space="preserve">. </w:t>
      </w:r>
      <w:proofErr w:type="gramStart"/>
      <w:r w:rsidRPr="00CC1096">
        <w:rPr>
          <w:rFonts w:asciiTheme="minorHAnsi" w:hAnsiTheme="minorHAnsi" w:cstheme="minorHAnsi"/>
          <w:szCs w:val="12"/>
        </w:rPr>
        <w:t>n275</w:t>
      </w:r>
      <w:proofErr w:type="gramEnd"/>
      <w:r w:rsidRPr="00CC1096">
        <w:rPr>
          <w:rFonts w:asciiTheme="minorHAnsi" w:hAnsiTheme="minorHAnsi" w:cstheme="minorHAnsi"/>
          <w:szCs w:val="12"/>
        </w:rPr>
        <w:t xml:space="preserve"> The scientific process used to assess risk purports to focus single-mindedly on only one feature of a potential injury: the objective probability of its occurrence. </w:t>
      </w:r>
      <w:proofErr w:type="gramStart"/>
      <w:r w:rsidRPr="00CC1096">
        <w:rPr>
          <w:rFonts w:asciiTheme="minorHAnsi" w:hAnsiTheme="minorHAnsi" w:cstheme="minorHAnsi"/>
          <w:szCs w:val="12"/>
        </w:rPr>
        <w:t>n276</w:t>
      </w:r>
      <w:proofErr w:type="gramEnd"/>
      <w:r w:rsidRPr="00CC1096">
        <w:rPr>
          <w:rFonts w:asciiTheme="minorHAnsi" w:hAnsiTheme="minorHAnsi" w:cstheme="minorHAnsi"/>
          <w:szCs w:val="12"/>
        </w:rPr>
        <w:t xml:space="preserve"> Risk assessors, who consider most value judgments irrelevant in determining statistical risk, seek to banish them at every stage. </w:t>
      </w:r>
      <w:proofErr w:type="gramStart"/>
      <w:r w:rsidRPr="00CC1096">
        <w:rPr>
          <w:rFonts w:asciiTheme="minorHAnsi" w:hAnsiTheme="minorHAnsi" w:cstheme="minorHAnsi"/>
          <w:szCs w:val="12"/>
        </w:rPr>
        <w:t>n277</w:t>
      </w:r>
      <w:proofErr w:type="gramEnd"/>
      <w:r w:rsidRPr="00CC1096">
        <w:rPr>
          <w:rFonts w:asciiTheme="minorHAnsi" w:hAnsiTheme="minorHAnsi" w:cstheme="minorHAnsi"/>
          <w:szCs w:val="12"/>
        </w:rPr>
        <w:t xml:space="preserve"> As a result, </w:t>
      </w:r>
      <w:r w:rsidRPr="00CC1096">
        <w:rPr>
          <w:rStyle w:val="StyleUnderline"/>
          <w:rFonts w:asciiTheme="minorHAnsi" w:hAnsiTheme="minorHAnsi" w:cstheme="minorHAnsi"/>
        </w:rPr>
        <w:t>the language of risk assessment -- and of related environmental safety standards</w:t>
      </w:r>
      <w:r w:rsidRPr="00CC1096">
        <w:rPr>
          <w:rFonts w:asciiTheme="minorHAnsi" w:hAnsiTheme="minorHAnsi" w:cstheme="minorHAnsi"/>
        </w:rPr>
        <w:t xml:space="preserve"> -- often carry an air of irrebuttable precision and certainty. The EPA, for example, defines the standard acceptable level of risk under Superfund as "10&lt;-6&gt;" -- that is, the probability that one person in a million would develop cancer due to exposure to site contamination. n278 [*76] Feminism challenges this model of scientific risk assessment</w:t>
      </w:r>
      <w:r w:rsidRPr="00CC1096">
        <w:rPr>
          <w:rFonts w:asciiTheme="minorHAnsi" w:hAnsiTheme="minorHAnsi" w:cstheme="minorHAnsi"/>
          <w:szCs w:val="12"/>
        </w:rPr>
        <w:t xml:space="preserve"> on at least three levels. First, feminism questions the assumption that scientific inquiry is value-neutral, that is, free of societal bias or prejudice. </w:t>
      </w:r>
      <w:proofErr w:type="gramStart"/>
      <w:r w:rsidRPr="00CC1096">
        <w:rPr>
          <w:rFonts w:asciiTheme="minorHAnsi" w:hAnsiTheme="minorHAnsi" w:cstheme="minorHAnsi"/>
          <w:szCs w:val="12"/>
        </w:rPr>
        <w:t>n279</w:t>
      </w:r>
      <w:proofErr w:type="gramEnd"/>
      <w:r w:rsidRPr="00CC1096">
        <w:rPr>
          <w:rFonts w:asciiTheme="minorHAnsi" w:hAnsiTheme="minorHAnsi" w:cstheme="minorHAnsi"/>
          <w:szCs w:val="12"/>
        </w:rPr>
        <w:t xml:space="preserve"> Indeed, as many have pointed out, one's perspective unavoidably </w:t>
      </w:r>
      <w:r w:rsidRPr="00CC1096">
        <w:rPr>
          <w:rFonts w:asciiTheme="minorHAnsi" w:hAnsiTheme="minorHAnsi" w:cstheme="minorHAnsi"/>
        </w:rPr>
        <w:t>influences</w:t>
      </w:r>
      <w:r w:rsidRPr="00CC1096">
        <w:rPr>
          <w:rFonts w:asciiTheme="minorHAnsi" w:hAnsiTheme="minorHAnsi" w:cstheme="minorHAnsi"/>
          <w:szCs w:val="12"/>
        </w:rPr>
        <w:t xml:space="preserve"> the practice of science. </w:t>
      </w:r>
      <w:proofErr w:type="gramStart"/>
      <w:r w:rsidRPr="00CC1096">
        <w:rPr>
          <w:rFonts w:asciiTheme="minorHAnsi" w:hAnsiTheme="minorHAnsi" w:cstheme="minorHAnsi"/>
          <w:szCs w:val="12"/>
        </w:rPr>
        <w:t>n280</w:t>
      </w:r>
      <w:proofErr w:type="gramEnd"/>
      <w:r w:rsidRPr="00CC1096">
        <w:rPr>
          <w:rFonts w:asciiTheme="minorHAnsi" w:hAnsiTheme="minorHAnsi" w:cstheme="minorHAnsi"/>
          <w:szCs w:val="12"/>
        </w:rPr>
        <w:t xml:space="preserve"> Western science may be infused with its </w:t>
      </w:r>
      <w:r w:rsidRPr="00CC1096">
        <w:rPr>
          <w:rFonts w:asciiTheme="minorHAnsi" w:hAnsiTheme="minorHAnsi" w:cstheme="minorHAnsi"/>
        </w:rPr>
        <w:t xml:space="preserve">own ideology, perpetuating, in the view of the ecofeminists, cycles of discrimination, domination, and exploitation. </w:t>
      </w:r>
      <w:proofErr w:type="gramStart"/>
      <w:r w:rsidRPr="00CC1096">
        <w:rPr>
          <w:rFonts w:asciiTheme="minorHAnsi" w:hAnsiTheme="minorHAnsi" w:cstheme="minorHAnsi"/>
        </w:rPr>
        <w:t>n281</w:t>
      </w:r>
      <w:proofErr w:type="gramEnd"/>
      <w:r w:rsidRPr="00CC1096">
        <w:rPr>
          <w:rFonts w:asciiTheme="minorHAnsi" w:hAnsiTheme="minorHAnsi" w:cstheme="minorHAnsi"/>
        </w:rPr>
        <w:t xml:space="preserve"> Second, even if scientific inquiry by itself were value-neutral, environmental regulation based on such inquiry would still contain subjective elements. </w:t>
      </w:r>
      <w:r w:rsidRPr="00CC1096">
        <w:rPr>
          <w:rStyle w:val="StyleUnderline"/>
          <w:rFonts w:asciiTheme="minorHAnsi" w:hAnsiTheme="minorHAnsi" w:cstheme="minorHAnsi"/>
        </w:rPr>
        <w:t>Environmental regulation, like any other product of democracy, inevitably reflects elements of subjectivity, compromise, and self-interest. The technocratic language of regulation serves only to "mask, not eliminate, political and social considerations</w:t>
      </w:r>
      <w:r w:rsidRPr="00CC1096">
        <w:rPr>
          <w:rFonts w:asciiTheme="minorHAnsi" w:hAnsiTheme="minorHAnsi" w:cstheme="minorHAnsi"/>
          <w:szCs w:val="12"/>
        </w:rPr>
        <w:t xml:space="preserve">." n282 We have already seen how </w:t>
      </w:r>
      <w:r w:rsidRPr="00CC1096">
        <w:rPr>
          <w:rStyle w:val="StyleUnderline"/>
          <w:rFonts w:asciiTheme="minorHAnsi" w:hAnsiTheme="minorHAnsi" w:cstheme="minorHAnsi"/>
        </w:rPr>
        <w:t>the subjective decision to prefer white men as subjects for epidemiological study can skew risk assessments against the interests of women and people of color. The focus</w:t>
      </w:r>
      <w:r w:rsidRPr="00CC1096">
        <w:rPr>
          <w:rFonts w:asciiTheme="minorHAnsi" w:hAnsiTheme="minorHAnsi" w:cstheme="minorHAnsi"/>
          <w:szCs w:val="12"/>
        </w:rPr>
        <w:t xml:space="preserve"> of many assessments </w:t>
      </w:r>
      <w:r w:rsidRPr="00CC1096">
        <w:rPr>
          <w:rStyle w:val="StyleUnderline"/>
          <w:rFonts w:asciiTheme="minorHAnsi" w:hAnsiTheme="minorHAnsi" w:cstheme="minorHAnsi"/>
        </w:rPr>
        <w:t xml:space="preserve">on </w:t>
      </w:r>
      <w:r w:rsidRPr="00CC1096">
        <w:rPr>
          <w:rFonts w:asciiTheme="minorHAnsi" w:hAnsiTheme="minorHAnsi" w:cstheme="minorHAnsi"/>
          <w:szCs w:val="12"/>
        </w:rPr>
        <w:t xml:space="preserve">the risk of </w:t>
      </w:r>
      <w:r w:rsidRPr="00CC1096">
        <w:rPr>
          <w:rStyle w:val="StyleUnderline"/>
          <w:rFonts w:asciiTheme="minorHAnsi" w:hAnsiTheme="minorHAnsi" w:cstheme="minorHAnsi"/>
        </w:rPr>
        <w:t>cancer deaths, but not, say, the risks of birth defects</w:t>
      </w:r>
      <w:r w:rsidRPr="00CC1096">
        <w:rPr>
          <w:rFonts w:asciiTheme="minorHAnsi" w:hAnsiTheme="minorHAnsi" w:cstheme="minorHAnsi"/>
          <w:szCs w:val="12"/>
        </w:rPr>
        <w:t xml:space="preserve"> or miscarriages, </w:t>
      </w:r>
      <w:r w:rsidRPr="00CC1096">
        <w:rPr>
          <w:rStyle w:val="StyleUnderline"/>
          <w:rFonts w:asciiTheme="minorHAnsi" w:hAnsiTheme="minorHAnsi" w:cstheme="minorHAnsi"/>
        </w:rPr>
        <w:t>is yet another example of how a policymaker's subjective decision of what to look for can influence what is ultimately seen</w:t>
      </w:r>
      <w:r w:rsidRPr="00CC1096">
        <w:rPr>
          <w:rFonts w:asciiTheme="minorHAnsi" w:hAnsiTheme="minorHAnsi" w:cstheme="minorHAnsi"/>
          <w:szCs w:val="12"/>
        </w:rPr>
        <w:t xml:space="preserve">. </w:t>
      </w:r>
      <w:proofErr w:type="gramStart"/>
      <w:r w:rsidRPr="00CC1096">
        <w:rPr>
          <w:rFonts w:asciiTheme="minorHAnsi" w:hAnsiTheme="minorHAnsi" w:cstheme="minorHAnsi"/>
          <w:szCs w:val="12"/>
        </w:rPr>
        <w:t>n283</w:t>
      </w:r>
      <w:proofErr w:type="gramEnd"/>
      <w:r w:rsidRPr="00CC1096">
        <w:rPr>
          <w:rFonts w:asciiTheme="minorHAnsi" w:hAnsiTheme="minorHAnsi" w:cstheme="minorHAnsi"/>
          <w:szCs w:val="12"/>
        </w:rPr>
        <w:t xml:space="preserve"> Once risk data are collected and placed in a statistical form, </w:t>
      </w:r>
      <w:r w:rsidRPr="00CC1096">
        <w:rPr>
          <w:rStyle w:val="StyleUnderline"/>
          <w:rFonts w:asciiTheme="minorHAnsi" w:hAnsiTheme="minorHAnsi" w:cstheme="minorHAnsi"/>
        </w:rPr>
        <w:t xml:space="preserve">the </w:t>
      </w:r>
      <w:r w:rsidRPr="00CC1096">
        <w:rPr>
          <w:rFonts w:asciiTheme="minorHAnsi" w:hAnsiTheme="minorHAnsi" w:cstheme="minorHAnsi"/>
          <w:szCs w:val="12"/>
        </w:rPr>
        <w:t xml:space="preserve">ultimate </w:t>
      </w:r>
      <w:r w:rsidRPr="00CC1096">
        <w:rPr>
          <w:rStyle w:val="StyleUnderline"/>
          <w:rFonts w:asciiTheme="minorHAnsi" w:hAnsiTheme="minorHAnsi" w:cstheme="minorHAnsi"/>
        </w:rPr>
        <w:t xml:space="preserve">translation of </w:t>
      </w:r>
      <w:r w:rsidRPr="00CC1096">
        <w:rPr>
          <w:rFonts w:asciiTheme="minorHAnsi" w:hAnsiTheme="minorHAnsi" w:cstheme="minorHAnsi"/>
          <w:szCs w:val="12"/>
        </w:rPr>
        <w:t xml:space="preserve">that </w:t>
      </w:r>
      <w:r w:rsidRPr="00CC1096">
        <w:rPr>
          <w:rStyle w:val="StyleUnderline"/>
          <w:rFonts w:asciiTheme="minorHAnsi" w:hAnsiTheme="minorHAnsi" w:cstheme="minorHAnsi"/>
        </w:rPr>
        <w:t>information</w:t>
      </w:r>
      <w:r w:rsidRPr="00CC1096">
        <w:rPr>
          <w:rFonts w:asciiTheme="minorHAnsi" w:hAnsiTheme="minorHAnsi" w:cstheme="minorHAnsi"/>
          <w:szCs w:val="12"/>
        </w:rPr>
        <w:t xml:space="preserve"> in</w:t>
      </w:r>
      <w:r w:rsidRPr="00CC1096">
        <w:rPr>
          <w:rStyle w:val="StyleUnderline"/>
          <w:rFonts w:asciiTheme="minorHAnsi" w:hAnsiTheme="minorHAnsi" w:cstheme="minorHAnsi"/>
        </w:rPr>
        <w:t xml:space="preserve">to rules and standards </w:t>
      </w:r>
      <w:r w:rsidRPr="00CC1096">
        <w:rPr>
          <w:rFonts w:asciiTheme="minorHAnsi" w:hAnsiTheme="minorHAnsi" w:cstheme="minorHAnsi"/>
          <w:szCs w:val="12"/>
        </w:rPr>
        <w:t xml:space="preserve">of conduct once again </w:t>
      </w:r>
      <w:r w:rsidRPr="00CC1096">
        <w:rPr>
          <w:rStyle w:val="StyleUnderline"/>
          <w:rFonts w:asciiTheme="minorHAnsi" w:hAnsiTheme="minorHAnsi" w:cstheme="minorHAnsi"/>
        </w:rPr>
        <w:t>reflects value judgments</w:t>
      </w:r>
      <w:r w:rsidRPr="00CC1096">
        <w:rPr>
          <w:rFonts w:asciiTheme="minorHAnsi" w:hAnsiTheme="minorHAnsi" w:cstheme="minorHAnsi"/>
          <w:szCs w:val="12"/>
        </w:rPr>
        <w:t xml:space="preserve">. A safety threshold of one in a million or a preference for "best conventional technology" does not spring from the periodic table, but rather evolves from the application [*77] of human experience and judgment to scientific information. </w:t>
      </w:r>
      <w:r w:rsidRPr="00CC1096">
        <w:rPr>
          <w:rStyle w:val="StyleUnderline"/>
          <w:rFonts w:asciiTheme="minorHAnsi" w:hAnsiTheme="minorHAnsi" w:cstheme="minorHAnsi"/>
        </w:rPr>
        <w:t>Whose experience? Whose judgment? Which information?</w:t>
      </w:r>
      <w:r w:rsidRPr="00CC1096">
        <w:rPr>
          <w:rFonts w:asciiTheme="minorHAnsi" w:hAnsiTheme="minorHAnsi" w:cstheme="minorHAnsi"/>
          <w:szCs w:val="12"/>
        </w:rPr>
        <w:t xml:space="preserve"> These are the questions that feminism prompts, and they will be discussed shortly. Finally, feminists would argue </w:t>
      </w:r>
      <w:r w:rsidRPr="00CC1096">
        <w:rPr>
          <w:rFonts w:asciiTheme="minorHAnsi" w:hAnsiTheme="minorHAnsi" w:cstheme="minorHAnsi"/>
          <w:szCs w:val="12"/>
        </w:rPr>
        <w:lastRenderedPageBreak/>
        <w:t xml:space="preserve">that </w:t>
      </w:r>
      <w:r w:rsidRPr="00CC1096">
        <w:rPr>
          <w:rStyle w:val="StyleUnderline"/>
          <w:rFonts w:asciiTheme="minorHAnsi" w:hAnsiTheme="minorHAnsi" w:cstheme="minorHAnsi"/>
        </w:rPr>
        <w:t>questions involving the risk of death and disease should not even aspire to value neutrality. Such decisions -- which affect not only today's generations, but those of the future -- should be made with all related political and moral considerations plainly on the table</w:t>
      </w:r>
      <w:r w:rsidRPr="00CC1096">
        <w:rPr>
          <w:rFonts w:asciiTheme="minorHAnsi" w:hAnsiTheme="minorHAnsi" w:cstheme="minorHAnsi"/>
          <w:szCs w:val="12"/>
        </w:rPr>
        <w:t xml:space="preserve">. </w:t>
      </w:r>
      <w:proofErr w:type="gramStart"/>
      <w:r w:rsidRPr="00CC1096">
        <w:rPr>
          <w:rFonts w:asciiTheme="minorHAnsi" w:hAnsiTheme="minorHAnsi" w:cstheme="minorHAnsi"/>
          <w:szCs w:val="12"/>
        </w:rPr>
        <w:t>n284</w:t>
      </w:r>
      <w:proofErr w:type="gramEnd"/>
      <w:r w:rsidRPr="00CC1096">
        <w:rPr>
          <w:rFonts w:asciiTheme="minorHAnsi" w:hAnsiTheme="minorHAnsi" w:cstheme="minorHAnsi"/>
          <w:szCs w:val="12"/>
        </w:rPr>
        <w:t xml:space="preserve"> In addition, </w:t>
      </w:r>
      <w:r w:rsidRPr="00CC1096">
        <w:rPr>
          <w:rStyle w:val="StyleUnderline"/>
          <w:rFonts w:asciiTheme="minorHAnsi" w:hAnsiTheme="minorHAnsi" w:cstheme="minorHAnsi"/>
        </w:rPr>
        <w:t>policymakers should look to all perspectives, especially those of society's most vulnerable members, to develop as complete a picture of the moral issues as possible</w:t>
      </w:r>
      <w:r w:rsidRPr="00CC1096">
        <w:rPr>
          <w:rFonts w:asciiTheme="minorHAnsi" w:hAnsiTheme="minorHAnsi" w:cstheme="minorHAnsi"/>
          <w:szCs w:val="12"/>
        </w:rPr>
        <w:t xml:space="preserve">. Debates about scientific risk assessment and public values often appear as a tug of war between the "technicians," who would apply only value-neutral criteria to set regulatory standards, and the "public," who demand that psychological perceptions and contextual factors also be considered. </w:t>
      </w:r>
      <w:proofErr w:type="gramStart"/>
      <w:r w:rsidRPr="00CC1096">
        <w:rPr>
          <w:rFonts w:asciiTheme="minorHAnsi" w:hAnsiTheme="minorHAnsi" w:cstheme="minorHAnsi"/>
          <w:szCs w:val="12"/>
        </w:rPr>
        <w:t>n285</w:t>
      </w:r>
      <w:proofErr w:type="gramEnd"/>
      <w:r w:rsidRPr="00CC1096">
        <w:rPr>
          <w:rFonts w:asciiTheme="minorHAnsi" w:hAnsiTheme="minorHAnsi" w:cstheme="minorHAnsi"/>
          <w:szCs w:val="12"/>
        </w:rPr>
        <w:t xml:space="preserve"> Environmental justice advocates, strongly concerned with the practical experiences of threatened communities, argue convincingly for the latter position. </w:t>
      </w:r>
      <w:proofErr w:type="gramStart"/>
      <w:r w:rsidRPr="00CC1096">
        <w:rPr>
          <w:rFonts w:asciiTheme="minorHAnsi" w:hAnsiTheme="minorHAnsi" w:cstheme="minorHAnsi"/>
          <w:szCs w:val="12"/>
        </w:rPr>
        <w:t>n286</w:t>
      </w:r>
      <w:proofErr w:type="gramEnd"/>
      <w:r w:rsidRPr="00CC1096">
        <w:rPr>
          <w:rFonts w:asciiTheme="minorHAnsi" w:hAnsiTheme="minorHAnsi" w:cstheme="minorHAnsi"/>
          <w:szCs w:val="12"/>
        </w:rPr>
        <w:t xml:space="preserve"> A feminist critique of the issue, however, suggests that the debate is much richer and more complicated than a bipolar view allows. For feminists, the notion of value neutrality simply does not exist. The debate between technicians and the public, according to feminists, is not merely a contest between science and feelings, but a broader discussion about the sets of methods, values, and attitudes to which each group subscribes. Furthermore, feminists might argue, the parties to this discussion divide into more than two categories. Because one's world view is premised on many things, including personal experience, one might expect that subgroups within either category might differ in significant ways from other subgroups. Therefore, feminists would anticipate a broad spectrum of views concerning scientific risk assessment and public values. Intuitively, this makes sense. Certainly scientists disagree among themselves about the hazards of nuclear waste, ozone depletion, and global warming. </w:t>
      </w:r>
      <w:proofErr w:type="gramStart"/>
      <w:r w:rsidRPr="00CC1096">
        <w:rPr>
          <w:rFonts w:asciiTheme="minorHAnsi" w:hAnsiTheme="minorHAnsi" w:cstheme="minorHAnsi"/>
          <w:szCs w:val="12"/>
        </w:rPr>
        <w:t>n287</w:t>
      </w:r>
      <w:proofErr w:type="gramEnd"/>
      <w:r w:rsidRPr="00CC1096">
        <w:rPr>
          <w:rFonts w:asciiTheme="minorHAnsi" w:hAnsiTheme="minorHAnsi" w:cstheme="minorHAnsi"/>
          <w:szCs w:val="12"/>
        </w:rPr>
        <w:t xml:space="preserve"> Many critics have argued that scientists, despite their allegiance [*78] to rational method, are nonetheless influenced by personal and political views. </w:t>
      </w:r>
      <w:proofErr w:type="gramStart"/>
      <w:r w:rsidRPr="00CC1096">
        <w:rPr>
          <w:rFonts w:asciiTheme="minorHAnsi" w:hAnsiTheme="minorHAnsi" w:cstheme="minorHAnsi"/>
          <w:szCs w:val="12"/>
        </w:rPr>
        <w:t>n288</w:t>
      </w:r>
      <w:proofErr w:type="gramEnd"/>
      <w:r w:rsidRPr="00CC1096">
        <w:rPr>
          <w:rFonts w:asciiTheme="minorHAnsi" w:hAnsiTheme="minorHAnsi" w:cstheme="minorHAnsi"/>
          <w:szCs w:val="12"/>
        </w:rPr>
        <w:t xml:space="preserve"> Similarly, members of the public are a widely divergent group. One would not be surprised to see politicians, land developers, and blue-collar workers disagreeing about environmental standards for essentially non-scientific reasons. </w:t>
      </w:r>
      <w:r w:rsidRPr="00CC1096">
        <w:rPr>
          <w:rStyle w:val="StyleUnderline"/>
          <w:rFonts w:asciiTheme="minorHAnsi" w:hAnsiTheme="minorHAnsi" w:cstheme="minorHAnsi"/>
        </w:rPr>
        <w:t>Politicians</w:t>
      </w:r>
      <w:r w:rsidRPr="00CC1096">
        <w:rPr>
          <w:rFonts w:asciiTheme="minorHAnsi" w:hAnsiTheme="minorHAnsi" w:cstheme="minorHAnsi"/>
          <w:szCs w:val="12"/>
        </w:rPr>
        <w:t xml:space="preserve"> and bureaucrats are two sets of the non-scientific community that affect environmental standards in fundamental ways. Their</w:t>
      </w:r>
      <w:r w:rsidRPr="00CC1096">
        <w:rPr>
          <w:rStyle w:val="StyleUnderline"/>
          <w:rFonts w:asciiTheme="minorHAnsi" w:hAnsiTheme="minorHAnsi" w:cstheme="minorHAnsi"/>
        </w:rPr>
        <w:t xml:space="preserve"> adherence to vocal</w:t>
      </w:r>
      <w:r w:rsidRPr="00CC1096">
        <w:rPr>
          <w:rFonts w:asciiTheme="minorHAnsi" w:hAnsiTheme="minorHAnsi" w:cstheme="minorHAnsi"/>
          <w:szCs w:val="12"/>
        </w:rPr>
        <w:t xml:space="preserve">, though not always broadly representative, </w:t>
      </w:r>
      <w:r w:rsidRPr="00CC1096">
        <w:rPr>
          <w:rStyle w:val="StyleUnderline"/>
          <w:rFonts w:asciiTheme="minorHAnsi" w:hAnsiTheme="minorHAnsi" w:cstheme="minorHAnsi"/>
        </w:rPr>
        <w:t>constituencies may lead them to disfavor less advantaged socioeconomic groups when addressing environmental concerns</w:t>
      </w:r>
      <w:r w:rsidRPr="00CC1096">
        <w:rPr>
          <w:rFonts w:asciiTheme="minorHAnsi" w:hAnsiTheme="minorHAnsi" w:cstheme="minorHAnsi"/>
          <w:szCs w:val="12"/>
        </w:rPr>
        <w:t xml:space="preserve">. n289 </w:t>
      </w:r>
      <w:r w:rsidRPr="00CC1096">
        <w:rPr>
          <w:rStyle w:val="StyleUnderline"/>
          <w:rFonts w:asciiTheme="minorHAnsi" w:hAnsiTheme="minorHAnsi" w:cstheme="minorHAnsi"/>
        </w:rPr>
        <w:t>In</w:t>
      </w:r>
      <w:r w:rsidRPr="00CC1096">
        <w:rPr>
          <w:rFonts w:asciiTheme="minorHAnsi" w:hAnsiTheme="minorHAnsi" w:cstheme="minorHAnsi"/>
          <w:szCs w:val="12"/>
        </w:rPr>
        <w:t xml:space="preserve"> order to understand a diversity of risk perception and to see how attitudes and social status affect the risk assessment process, we must return to the feminist inquiry that explores the relationship between attitudes and identity. 1. The Diversity of Risk Perception </w:t>
      </w:r>
      <w:r w:rsidRPr="00CC1096">
        <w:rPr>
          <w:rStyle w:val="StyleUnderline"/>
          <w:rFonts w:asciiTheme="minorHAnsi" w:hAnsiTheme="minorHAnsi" w:cstheme="minorHAnsi"/>
        </w:rPr>
        <w:t>A recent national survey</w:t>
      </w:r>
      <w:r w:rsidRPr="00CC1096">
        <w:rPr>
          <w:rFonts w:asciiTheme="minorHAnsi" w:hAnsiTheme="minorHAnsi" w:cstheme="minorHAnsi"/>
          <w:szCs w:val="12"/>
        </w:rPr>
        <w:t xml:space="preserve">, conducted by James Flynn, Paul Slovic, and C.K. Mertz, </w:t>
      </w:r>
      <w:r w:rsidRPr="00CC1096">
        <w:rPr>
          <w:rStyle w:val="StyleUnderline"/>
          <w:rFonts w:asciiTheme="minorHAnsi" w:hAnsiTheme="minorHAnsi" w:cstheme="minorHAnsi"/>
        </w:rPr>
        <w:t>measured the risk perceptions of a group</w:t>
      </w:r>
      <w:r w:rsidRPr="00CC1096">
        <w:rPr>
          <w:rFonts w:asciiTheme="minorHAnsi" w:hAnsiTheme="minorHAnsi" w:cstheme="minorHAnsi"/>
          <w:szCs w:val="12"/>
        </w:rPr>
        <w:t xml:space="preserve"> of 1512 people that included numbers of men, women, whites, and non-whites proportional to their ratios in society. </w:t>
      </w:r>
      <w:proofErr w:type="gramStart"/>
      <w:r w:rsidRPr="00CC1096">
        <w:rPr>
          <w:rFonts w:asciiTheme="minorHAnsi" w:hAnsiTheme="minorHAnsi" w:cstheme="minorHAnsi"/>
          <w:szCs w:val="12"/>
        </w:rPr>
        <w:t>n290</w:t>
      </w:r>
      <w:proofErr w:type="gramEnd"/>
      <w:r w:rsidRPr="00CC1096">
        <w:rPr>
          <w:rFonts w:asciiTheme="minorHAnsi" w:hAnsiTheme="minorHAnsi" w:cstheme="minorHAnsi"/>
          <w:szCs w:val="12"/>
        </w:rPr>
        <w:t xml:space="preserve"> Respondents answered questions about </w:t>
      </w:r>
      <w:r w:rsidRPr="00CC1096">
        <w:rPr>
          <w:rStyle w:val="StyleUnderline"/>
          <w:rFonts w:asciiTheme="minorHAnsi" w:hAnsiTheme="minorHAnsi" w:cstheme="minorHAnsi"/>
        </w:rPr>
        <w:t>the health risks of twenty-five environmental,</w:t>
      </w:r>
      <w:r w:rsidRPr="00CC1096">
        <w:rPr>
          <w:rFonts w:asciiTheme="minorHAnsi" w:hAnsiTheme="minorHAnsi" w:cstheme="minorHAnsi"/>
          <w:szCs w:val="12"/>
        </w:rPr>
        <w:t xml:space="preserve"> technological, and "life-style" </w:t>
      </w:r>
      <w:r w:rsidRPr="00CC1096">
        <w:rPr>
          <w:rStyle w:val="StyleUnderline"/>
          <w:rFonts w:asciiTheme="minorHAnsi" w:hAnsiTheme="minorHAnsi" w:cstheme="minorHAnsi"/>
        </w:rPr>
        <w:t>hazards</w:t>
      </w:r>
      <w:r w:rsidRPr="00CC1096">
        <w:rPr>
          <w:rFonts w:asciiTheme="minorHAnsi" w:hAnsiTheme="minorHAnsi" w:cstheme="minorHAnsi"/>
          <w:szCs w:val="12"/>
        </w:rPr>
        <w:t xml:space="preserve">, including such hazards as ozone depletion, chemical waste, and cigarette smoking. </w:t>
      </w:r>
      <w:proofErr w:type="gramStart"/>
      <w:r w:rsidRPr="00CC1096">
        <w:rPr>
          <w:rFonts w:asciiTheme="minorHAnsi" w:hAnsiTheme="minorHAnsi" w:cstheme="minorHAnsi"/>
          <w:szCs w:val="12"/>
        </w:rPr>
        <w:t>n291</w:t>
      </w:r>
      <w:proofErr w:type="gramEnd"/>
      <w:r w:rsidRPr="00CC1096">
        <w:rPr>
          <w:rFonts w:asciiTheme="minorHAnsi" w:hAnsiTheme="minorHAnsi" w:cstheme="minorHAnsi"/>
          <w:szCs w:val="12"/>
        </w:rPr>
        <w:t xml:space="preserve"> The researchers asked them to rate each hazard as posing "almost no health risk," a "slight health risk," a "moderate health risk," or a "high health risk." The researchers then analyzed [*79] the responses to determine whether the randomly selected groups of white men, white women, non-white men, and non-white women differed in any way. The researchers found that </w:t>
      </w:r>
      <w:r w:rsidRPr="00CC1096">
        <w:rPr>
          <w:rStyle w:val="StyleUnderline"/>
          <w:rFonts w:asciiTheme="minorHAnsi" w:hAnsiTheme="minorHAnsi" w:cstheme="minorHAnsi"/>
        </w:rPr>
        <w:t>perceptions of risk generally differed on the lines of gender and race.</w:t>
      </w:r>
      <w:r w:rsidRPr="00CC1096">
        <w:rPr>
          <w:rFonts w:asciiTheme="minorHAnsi" w:hAnsiTheme="minorHAnsi" w:cstheme="minorHAnsi"/>
          <w:szCs w:val="12"/>
        </w:rPr>
        <w:t xml:space="preserve"> Women, for instance, perceived greater risk from most hazards than did men. </w:t>
      </w:r>
      <w:proofErr w:type="gramStart"/>
      <w:r w:rsidRPr="00CC1096">
        <w:rPr>
          <w:rFonts w:asciiTheme="minorHAnsi" w:hAnsiTheme="minorHAnsi" w:cstheme="minorHAnsi"/>
          <w:szCs w:val="12"/>
        </w:rPr>
        <w:t>n292</w:t>
      </w:r>
      <w:proofErr w:type="gramEnd"/>
      <w:r w:rsidRPr="00CC1096">
        <w:rPr>
          <w:rFonts w:asciiTheme="minorHAnsi" w:hAnsiTheme="minorHAnsi" w:cstheme="minorHAnsi"/>
          <w:szCs w:val="12"/>
        </w:rPr>
        <w:t xml:space="preserve"> Furthermore, non-whites as a group perceived greater risk from most hazards than did whites. </w:t>
      </w:r>
      <w:proofErr w:type="gramStart"/>
      <w:r w:rsidRPr="00CC1096">
        <w:rPr>
          <w:rFonts w:asciiTheme="minorHAnsi" w:hAnsiTheme="minorHAnsi" w:cstheme="minorHAnsi"/>
          <w:szCs w:val="12"/>
        </w:rPr>
        <w:t>n293</w:t>
      </w:r>
      <w:proofErr w:type="gramEnd"/>
      <w:r w:rsidRPr="00CC1096">
        <w:rPr>
          <w:rFonts w:asciiTheme="minorHAnsi" w:hAnsiTheme="minorHAnsi" w:cstheme="minorHAnsi"/>
          <w:szCs w:val="12"/>
        </w:rPr>
        <w:t xml:space="preserve"> Yet </w:t>
      </w:r>
      <w:r w:rsidRPr="00CC1096">
        <w:rPr>
          <w:rStyle w:val="StyleUnderline"/>
          <w:rFonts w:asciiTheme="minorHAnsi" w:hAnsiTheme="minorHAnsi" w:cstheme="minorHAnsi"/>
        </w:rPr>
        <w:t>the most striking results appeared when the researchers considered differences in gender and race together.</w:t>
      </w:r>
      <w:r w:rsidRPr="00CC1096">
        <w:rPr>
          <w:rFonts w:asciiTheme="minorHAnsi" w:hAnsiTheme="minorHAnsi" w:cstheme="minorHAnsi"/>
          <w:szCs w:val="12"/>
        </w:rPr>
        <w:t xml:space="preserve"> They found that "</w:t>
      </w:r>
      <w:r w:rsidRPr="00CC1096">
        <w:rPr>
          <w:rStyle w:val="StyleUnderline"/>
          <w:rFonts w:asciiTheme="minorHAnsi" w:hAnsiTheme="minorHAnsi" w:cstheme="minorHAnsi"/>
        </w:rPr>
        <w:t>white males</w:t>
      </w:r>
      <w:r w:rsidRPr="00CC1096">
        <w:rPr>
          <w:rFonts w:asciiTheme="minorHAnsi" w:hAnsiTheme="minorHAnsi" w:cstheme="minorHAnsi"/>
          <w:szCs w:val="12"/>
        </w:rPr>
        <w:t xml:space="preserve"> tended to differ from everyone else in their attitudes and perceptions -- on average, they </w:t>
      </w:r>
      <w:r w:rsidRPr="00CC1096">
        <w:rPr>
          <w:rStyle w:val="StyleUnderline"/>
          <w:rFonts w:asciiTheme="minorHAnsi" w:hAnsiTheme="minorHAnsi" w:cstheme="minorHAnsi"/>
        </w:rPr>
        <w:t>perceived risks as much smaller and much more acceptable than did other people</w:t>
      </w:r>
      <w:r w:rsidRPr="00CC1096">
        <w:rPr>
          <w:rFonts w:asciiTheme="minorHAnsi" w:hAnsiTheme="minorHAnsi" w:cstheme="minorHAnsi"/>
          <w:szCs w:val="12"/>
        </w:rPr>
        <w:t xml:space="preserve">." n294 Indeed, </w:t>
      </w:r>
      <w:r w:rsidRPr="00CC1096">
        <w:rPr>
          <w:rStyle w:val="StyleUnderline"/>
          <w:rFonts w:asciiTheme="minorHAnsi" w:hAnsiTheme="minorHAnsi" w:cstheme="minorHAnsi"/>
        </w:rPr>
        <w:t>without exception</w:t>
      </w:r>
      <w:r w:rsidRPr="00CC1096">
        <w:rPr>
          <w:rFonts w:asciiTheme="minorHAnsi" w:hAnsiTheme="minorHAnsi" w:cstheme="minorHAnsi"/>
          <w:szCs w:val="12"/>
        </w:rPr>
        <w:t xml:space="preserve">, the pool of white men perceived each of the twenty-five hazards as less risky than did non-white men, white </w:t>
      </w:r>
      <w:r w:rsidRPr="00CC1096">
        <w:rPr>
          <w:rFonts w:asciiTheme="minorHAnsi" w:hAnsiTheme="minorHAnsi" w:cstheme="minorHAnsi"/>
          <w:szCs w:val="12"/>
        </w:rPr>
        <w:lastRenderedPageBreak/>
        <w:t xml:space="preserve">women, or non-white women. </w:t>
      </w:r>
      <w:proofErr w:type="gramStart"/>
      <w:r w:rsidRPr="00CC1096">
        <w:rPr>
          <w:rFonts w:asciiTheme="minorHAnsi" w:hAnsiTheme="minorHAnsi" w:cstheme="minorHAnsi"/>
          <w:szCs w:val="12"/>
        </w:rPr>
        <w:t>n295</w:t>
      </w:r>
      <w:proofErr w:type="gramEnd"/>
      <w:r w:rsidRPr="00CC1096">
        <w:rPr>
          <w:rFonts w:asciiTheme="minorHAnsi" w:hAnsiTheme="minorHAnsi" w:cstheme="minorHAnsi"/>
          <w:szCs w:val="12"/>
        </w:rPr>
        <w:t xml:space="preserve"> Wary that other factors associated with gender or race could be influencing their findings, </w:t>
      </w:r>
      <w:r w:rsidRPr="00CC1096">
        <w:rPr>
          <w:rStyle w:val="StyleUnderline"/>
          <w:rFonts w:asciiTheme="minorHAnsi" w:hAnsiTheme="minorHAnsi" w:cstheme="minorHAnsi"/>
        </w:rPr>
        <w:t>the researchers later conducted several multiple regression analyses to correct for differences</w:t>
      </w:r>
      <w:r w:rsidRPr="00CC1096">
        <w:rPr>
          <w:rFonts w:asciiTheme="minorHAnsi" w:hAnsiTheme="minorHAnsi" w:cstheme="minorHAnsi"/>
          <w:szCs w:val="12"/>
        </w:rPr>
        <w:t xml:space="preserve"> in income, education, political orientation, the presence of children in the home, and age, among others. Yet </w:t>
      </w:r>
      <w:r w:rsidRPr="00CC1096">
        <w:rPr>
          <w:rStyle w:val="StyleUnderline"/>
          <w:rFonts w:asciiTheme="minorHAnsi" w:hAnsiTheme="minorHAnsi" w:cstheme="minorHAnsi"/>
        </w:rPr>
        <w:t>even after all corrections, "gender, race, and 'white male' [status] remained highly significant predictors" of perceptions of risk</w:t>
      </w:r>
      <w:r w:rsidRPr="00CC1096">
        <w:rPr>
          <w:rFonts w:asciiTheme="minorHAnsi" w:hAnsiTheme="minorHAnsi" w:cstheme="minorHAnsi"/>
          <w:szCs w:val="12"/>
        </w:rPr>
        <w:t xml:space="preserve">. n296 2. Explaining the Diversity </w:t>
      </w:r>
      <w:proofErr w:type="gramStart"/>
      <w:r w:rsidRPr="00CC1096">
        <w:rPr>
          <w:rFonts w:asciiTheme="minorHAnsi" w:hAnsiTheme="minorHAnsi" w:cstheme="minorHAnsi"/>
          <w:szCs w:val="12"/>
        </w:rPr>
        <w:t>From</w:t>
      </w:r>
      <w:proofErr w:type="gramEnd"/>
      <w:r w:rsidRPr="00CC1096">
        <w:rPr>
          <w:rFonts w:asciiTheme="minorHAnsi" w:hAnsiTheme="minorHAnsi" w:cstheme="minorHAnsi"/>
          <w:szCs w:val="12"/>
        </w:rPr>
        <w:t xml:space="preserve"> a feminist perspective, these findings are important because they suggest that </w:t>
      </w:r>
      <w:r w:rsidRPr="00CC1096">
        <w:rPr>
          <w:rStyle w:val="StyleUnderline"/>
          <w:rFonts w:asciiTheme="minorHAnsi" w:hAnsiTheme="minorHAnsi" w:cstheme="minorHAnsi"/>
        </w:rPr>
        <w:t>risk assessors, politicians, and bureaucrats -- the large majority of whom are white men</w:t>
      </w:r>
      <w:r w:rsidRPr="00CC1096">
        <w:rPr>
          <w:rFonts w:asciiTheme="minorHAnsi" w:hAnsiTheme="minorHAnsi" w:cstheme="minorHAnsi"/>
          <w:szCs w:val="12"/>
        </w:rPr>
        <w:t xml:space="preserve"> n297 -- </w:t>
      </w:r>
      <w:r w:rsidRPr="00CC1096">
        <w:rPr>
          <w:rStyle w:val="StyleUnderline"/>
          <w:rFonts w:asciiTheme="minorHAnsi" w:hAnsiTheme="minorHAnsi" w:cstheme="minorHAnsi"/>
        </w:rPr>
        <w:t xml:space="preserve">may be acting on attitudes about security and risk that women and people of color do not widely share. </w:t>
      </w:r>
      <w:r w:rsidRPr="00CC1096">
        <w:rPr>
          <w:rFonts w:asciiTheme="minorHAnsi" w:hAnsiTheme="minorHAnsi" w:cstheme="minorHAnsi"/>
          <w:szCs w:val="12"/>
        </w:rPr>
        <w:t xml:space="preserve">If this is so, </w:t>
      </w:r>
      <w:r w:rsidRPr="00CC1096">
        <w:rPr>
          <w:rStyle w:val="StyleUnderline"/>
          <w:rFonts w:asciiTheme="minorHAnsi" w:hAnsiTheme="minorHAnsi" w:cstheme="minorHAnsi"/>
        </w:rPr>
        <w:t>white men, as the "measurers of all things," have crafted a system of environmental protection that is biased toward their subjective understandings of the world.</w:t>
      </w:r>
      <w:r w:rsidRPr="00CC1096">
        <w:rPr>
          <w:rFonts w:asciiTheme="minorHAnsi" w:hAnsiTheme="minorHAnsi" w:cstheme="minorHAnsi"/>
          <w:szCs w:val="12"/>
        </w:rPr>
        <w:t xml:space="preserve"> n298 [*80] Flynn, Slovic, and Mertz speculate that white men's perceptions of risk may differ from those of others because in many ways </w:t>
      </w:r>
      <w:r w:rsidRPr="00CC1096">
        <w:rPr>
          <w:rStyle w:val="StyleUnderline"/>
          <w:rFonts w:asciiTheme="minorHAnsi" w:hAnsiTheme="minorHAnsi" w:cstheme="minorHAnsi"/>
        </w:rPr>
        <w:t>women and people of color are "more vulnerable, because</w:t>
      </w:r>
      <w:r w:rsidRPr="00CC1096">
        <w:rPr>
          <w:rFonts w:asciiTheme="minorHAnsi" w:hAnsiTheme="minorHAnsi" w:cstheme="minorHAnsi"/>
          <w:szCs w:val="12"/>
        </w:rPr>
        <w:t xml:space="preserve"> they benefit less from many of [society's] technologies and institutions, and because </w:t>
      </w:r>
      <w:r w:rsidRPr="00CC1096">
        <w:rPr>
          <w:rStyle w:val="StyleUnderline"/>
          <w:rFonts w:asciiTheme="minorHAnsi" w:hAnsiTheme="minorHAnsi" w:cstheme="minorHAnsi"/>
        </w:rPr>
        <w:t>they have less power and control</w:t>
      </w:r>
      <w:r w:rsidRPr="00CC1096">
        <w:rPr>
          <w:rFonts w:asciiTheme="minorHAnsi" w:hAnsiTheme="minorHAnsi" w:cstheme="minorHAnsi"/>
          <w:szCs w:val="12"/>
        </w:rPr>
        <w:t xml:space="preserve">." n299 Although Flynn, Slovic, and Mertz are careful to acknowledge that they have not yet tested this hypothesis empirically, their explanation appears consistent with the life experiences of less empowered groups and comports with previous understandings about the roles of control and risk perception. </w:t>
      </w:r>
      <w:proofErr w:type="gramStart"/>
      <w:r w:rsidRPr="00CC1096">
        <w:rPr>
          <w:rFonts w:asciiTheme="minorHAnsi" w:hAnsiTheme="minorHAnsi" w:cstheme="minorHAnsi"/>
          <w:szCs w:val="12"/>
        </w:rPr>
        <w:t>n300</w:t>
      </w:r>
      <w:proofErr w:type="gramEnd"/>
      <w:r w:rsidRPr="00CC1096">
        <w:rPr>
          <w:rFonts w:asciiTheme="minorHAnsi" w:hAnsiTheme="minorHAnsi" w:cstheme="minorHAnsi"/>
          <w:szCs w:val="12"/>
        </w:rPr>
        <w:t xml:space="preserve"> Women and people of color, for instance, are more vulnerable to environmental threat in several ways. Such groups are sometimes more biologically vulnerable than are </w:t>
      </w:r>
      <w:r w:rsidRPr="00CC1096">
        <w:rPr>
          <w:rFonts w:asciiTheme="minorHAnsi" w:hAnsiTheme="minorHAnsi" w:cstheme="minorHAnsi"/>
        </w:rPr>
        <w:t xml:space="preserve">white men. </w:t>
      </w:r>
      <w:proofErr w:type="gramStart"/>
      <w:r w:rsidRPr="00CC1096">
        <w:rPr>
          <w:rFonts w:asciiTheme="minorHAnsi" w:hAnsiTheme="minorHAnsi" w:cstheme="minorHAnsi"/>
        </w:rPr>
        <w:t>n301</w:t>
      </w:r>
      <w:proofErr w:type="gramEnd"/>
      <w:r w:rsidRPr="00CC1096">
        <w:rPr>
          <w:rFonts w:asciiTheme="minorHAnsi" w:hAnsiTheme="minorHAnsi" w:cstheme="minorHAnsi"/>
        </w:rPr>
        <w:t xml:space="preserve"> People of color are more likely to live near hazardous waste sites, to breathe dirty air in urban communities, and to be otherwise exposed to environmental harm. </w:t>
      </w:r>
      <w:proofErr w:type="gramStart"/>
      <w:r w:rsidRPr="00CC1096">
        <w:rPr>
          <w:rFonts w:asciiTheme="minorHAnsi" w:hAnsiTheme="minorHAnsi" w:cstheme="minorHAnsi"/>
        </w:rPr>
        <w:t>n302</w:t>
      </w:r>
      <w:proofErr w:type="gramEnd"/>
      <w:r w:rsidRPr="00CC1096">
        <w:rPr>
          <w:rFonts w:asciiTheme="minorHAnsi" w:hAnsiTheme="minorHAnsi" w:cstheme="minorHAnsi"/>
        </w:rPr>
        <w:t xml:space="preserve"> Women, because of their traditional role as primary caretakers, are more likely to be aware of the vulnerabilities of their children. </w:t>
      </w:r>
      <w:proofErr w:type="gramStart"/>
      <w:r w:rsidRPr="00CC1096">
        <w:rPr>
          <w:rFonts w:asciiTheme="minorHAnsi" w:hAnsiTheme="minorHAnsi" w:cstheme="minorHAnsi"/>
        </w:rPr>
        <w:t>n303</w:t>
      </w:r>
      <w:proofErr w:type="gramEnd"/>
      <w:r w:rsidRPr="00CC1096">
        <w:rPr>
          <w:rFonts w:asciiTheme="minorHAnsi" w:hAnsiTheme="minorHAnsi" w:cstheme="minorHAnsi"/>
        </w:rPr>
        <w:t xml:space="preserve"> It makes sense that such vulnerabilities would give rise to increased fear about risk. It is also very likely that women and people of color believe they benefit less from the technical institutions that create toxic byproducts. </w:t>
      </w:r>
      <w:proofErr w:type="gramStart"/>
      <w:r w:rsidRPr="00CC1096">
        <w:rPr>
          <w:rFonts w:asciiTheme="minorHAnsi" w:hAnsiTheme="minorHAnsi" w:cstheme="minorHAnsi"/>
        </w:rPr>
        <w:t>n304</w:t>
      </w:r>
      <w:proofErr w:type="gramEnd"/>
      <w:r w:rsidRPr="00CC1096">
        <w:rPr>
          <w:rFonts w:asciiTheme="minorHAnsi" w:hAnsiTheme="minorHAnsi" w:cstheme="minorHAnsi"/>
        </w:rPr>
        <w:t xml:space="preserve"> Further, people may be more likely to discount risk if they feel somehow compensated for the activity. </w:t>
      </w:r>
      <w:proofErr w:type="gramStart"/>
      <w:r w:rsidRPr="00CC1096">
        <w:rPr>
          <w:rFonts w:asciiTheme="minorHAnsi" w:hAnsiTheme="minorHAnsi" w:cstheme="minorHAnsi"/>
        </w:rPr>
        <w:t>n305</w:t>
      </w:r>
      <w:proofErr w:type="gramEnd"/>
      <w:r w:rsidRPr="00CC1096">
        <w:rPr>
          <w:rFonts w:asciiTheme="minorHAnsi" w:hAnsiTheme="minorHAnsi" w:cstheme="minorHAnsi"/>
        </w:rPr>
        <w:t xml:space="preserve"> For this reason, Americans worry relatively little about driving automobiles, an activity with enormous advantages in our large country but one that claims tens of thousands of lives per year. The researchers' final hypothesis -- that differences in perception can be explained by the lack of "power and control" exercised by women and people of color -- suggests the importance that such factors as voluntariness and control over risk play in shaping perceptions. [*81] Risk perception research frequently emphasizes the significance of voluntariness in evaluating risk. Thus, a person may view water-skiing as less risky than breathing polluted air because the former is accepted voluntarily. </w:t>
      </w:r>
      <w:proofErr w:type="gramStart"/>
      <w:r w:rsidRPr="00CC1096">
        <w:rPr>
          <w:rFonts w:asciiTheme="minorHAnsi" w:hAnsiTheme="minorHAnsi" w:cstheme="minorHAnsi"/>
        </w:rPr>
        <w:t>n306</w:t>
      </w:r>
      <w:proofErr w:type="gramEnd"/>
      <w:r w:rsidRPr="00CC1096">
        <w:rPr>
          <w:rFonts w:asciiTheme="minorHAnsi" w:hAnsiTheme="minorHAnsi" w:cstheme="minorHAnsi"/>
        </w:rPr>
        <w:t xml:space="preserve"> Voluntary risks are viewed as more acceptable in part because they are products of autonomous choice. </w:t>
      </w:r>
      <w:proofErr w:type="gramStart"/>
      <w:r w:rsidRPr="00CC1096">
        <w:rPr>
          <w:rFonts w:asciiTheme="minorHAnsi" w:hAnsiTheme="minorHAnsi" w:cstheme="minorHAnsi"/>
        </w:rPr>
        <w:t>n307</w:t>
      </w:r>
      <w:proofErr w:type="gramEnd"/>
      <w:r w:rsidRPr="00CC1096">
        <w:rPr>
          <w:rFonts w:asciiTheme="minorHAnsi" w:hAnsiTheme="minorHAnsi" w:cstheme="minorHAnsi"/>
        </w:rPr>
        <w:t xml:space="preserve"> A risk accepted voluntarily is also one from which a person is more likely to derive an individual benefit and one over which a person is more likely to retain some kind of control. </w:t>
      </w:r>
      <w:proofErr w:type="gramStart"/>
      <w:r w:rsidRPr="00CC1096">
        <w:rPr>
          <w:rFonts w:asciiTheme="minorHAnsi" w:hAnsiTheme="minorHAnsi" w:cstheme="minorHAnsi"/>
        </w:rPr>
        <w:t>n308</w:t>
      </w:r>
      <w:proofErr w:type="gramEnd"/>
      <w:r w:rsidRPr="00CC1096">
        <w:rPr>
          <w:rFonts w:asciiTheme="minorHAnsi" w:hAnsiTheme="minorHAnsi" w:cstheme="minorHAnsi"/>
        </w:rPr>
        <w:t xml:space="preserve"> Some studies have found that people prefer voluntary risks to involuntary risks by a factor of 1000 to 1. </w:t>
      </w:r>
      <w:proofErr w:type="gramStart"/>
      <w:r w:rsidRPr="00CC1096">
        <w:rPr>
          <w:rFonts w:asciiTheme="minorHAnsi" w:hAnsiTheme="minorHAnsi" w:cstheme="minorHAnsi"/>
        </w:rPr>
        <w:t>n309</w:t>
      </w:r>
      <w:proofErr w:type="gramEnd"/>
      <w:r w:rsidRPr="00CC1096">
        <w:rPr>
          <w:rFonts w:asciiTheme="minorHAnsi" w:hAnsiTheme="minorHAnsi" w:cstheme="minorHAnsi"/>
        </w:rPr>
        <w:t xml:space="preserve"> Although environmental risks are generally viewed as involuntary risks to a certain degree, choice plays a role in assuming risks. White men are still more likely to exercise some degree of choice in assuming environmental risks than other groups. </w:t>
      </w:r>
      <w:r w:rsidRPr="00CC1096">
        <w:rPr>
          <w:rStyle w:val="StyleUnderline"/>
          <w:rFonts w:asciiTheme="minorHAnsi" w:hAnsiTheme="minorHAnsi" w:cstheme="minorHAnsi"/>
        </w:rPr>
        <w:t>Communities of color face greater difficulty in avoiding the placement of hazardous facilities in their neighborhoods and are more likely to live in areas with polluted air and lead contamination.</w:t>
      </w:r>
      <w:r w:rsidRPr="00CC1096">
        <w:rPr>
          <w:rFonts w:asciiTheme="minorHAnsi" w:hAnsiTheme="minorHAnsi" w:cstheme="minorHAnsi"/>
        </w:rPr>
        <w:t xml:space="preserve"> </w:t>
      </w:r>
      <w:proofErr w:type="gramStart"/>
      <w:r w:rsidRPr="00CC1096">
        <w:rPr>
          <w:rFonts w:asciiTheme="minorHAnsi" w:hAnsiTheme="minorHAnsi" w:cstheme="minorHAnsi"/>
        </w:rPr>
        <w:t>n310</w:t>
      </w:r>
      <w:proofErr w:type="gramEnd"/>
      <w:r w:rsidRPr="00CC1096">
        <w:rPr>
          <w:rFonts w:asciiTheme="minorHAnsi" w:hAnsiTheme="minorHAnsi" w:cstheme="minorHAnsi"/>
        </w:rPr>
        <w:t xml:space="preserve"> </w:t>
      </w:r>
      <w:r w:rsidRPr="00CC1096">
        <w:rPr>
          <w:rStyle w:val="StyleUnderline"/>
          <w:rFonts w:asciiTheme="minorHAnsi" w:hAnsiTheme="minorHAnsi" w:cstheme="minorHAnsi"/>
        </w:rPr>
        <w:t xml:space="preserve">Families of color wishing to buy their way out of </w:t>
      </w:r>
      <w:r w:rsidRPr="00CC1096">
        <w:rPr>
          <w:rFonts w:asciiTheme="minorHAnsi" w:hAnsiTheme="minorHAnsi" w:cstheme="minorHAnsi"/>
        </w:rPr>
        <w:t>such</w:t>
      </w:r>
      <w:r w:rsidRPr="00CC1096">
        <w:rPr>
          <w:rStyle w:val="StyleUnderline"/>
          <w:rFonts w:asciiTheme="minorHAnsi" w:hAnsiTheme="minorHAnsi" w:cstheme="minorHAnsi"/>
        </w:rPr>
        <w:t xml:space="preserve"> polluted neighborhoods often find their mobility limited by housing discrimination, redlining </w:t>
      </w:r>
      <w:r w:rsidRPr="00CC1096">
        <w:rPr>
          <w:rFonts w:asciiTheme="minorHAnsi" w:hAnsiTheme="minorHAnsi" w:cstheme="minorHAnsi"/>
        </w:rPr>
        <w:t>by banks,</w:t>
      </w:r>
      <w:r w:rsidRPr="00CC1096">
        <w:rPr>
          <w:rStyle w:val="StyleUnderline"/>
          <w:rFonts w:asciiTheme="minorHAnsi" w:hAnsiTheme="minorHAnsi" w:cstheme="minorHAnsi"/>
        </w:rPr>
        <w:t xml:space="preserve"> and residential segregation</w:t>
      </w:r>
      <w:r w:rsidRPr="00CC1096">
        <w:rPr>
          <w:rFonts w:asciiTheme="minorHAnsi" w:hAnsiTheme="minorHAnsi" w:cstheme="minorHAnsi"/>
        </w:rPr>
        <w:t xml:space="preserve">. </w:t>
      </w:r>
      <w:proofErr w:type="gramStart"/>
      <w:r w:rsidRPr="00CC1096">
        <w:rPr>
          <w:rFonts w:asciiTheme="minorHAnsi" w:hAnsiTheme="minorHAnsi" w:cstheme="minorHAnsi"/>
        </w:rPr>
        <w:t>n311</w:t>
      </w:r>
      <w:proofErr w:type="gramEnd"/>
      <w:r w:rsidRPr="00CC1096">
        <w:rPr>
          <w:rFonts w:asciiTheme="minorHAnsi" w:hAnsiTheme="minorHAnsi" w:cstheme="minorHAnsi"/>
        </w:rPr>
        <w:t xml:space="preserve"> The workplace similarly presents workers exposed to toxic hazards (a disproportionate number of whom are minorities) n312 with impossible choices between health and work, or between sterilization and demotion. </w:t>
      </w:r>
      <w:proofErr w:type="gramStart"/>
      <w:r w:rsidRPr="00CC1096">
        <w:rPr>
          <w:rFonts w:asciiTheme="minorHAnsi" w:hAnsiTheme="minorHAnsi" w:cstheme="minorHAnsi"/>
        </w:rPr>
        <w:t>n313</w:t>
      </w:r>
      <w:proofErr w:type="gramEnd"/>
      <w:r w:rsidRPr="00CC1096">
        <w:rPr>
          <w:rFonts w:asciiTheme="minorHAnsi" w:hAnsiTheme="minorHAnsi" w:cstheme="minorHAnsi"/>
        </w:rPr>
        <w:t xml:space="preserve"> Just as marginalized groups have less choice in determining the degree of risk they will assume, they </w:t>
      </w:r>
      <w:r w:rsidRPr="00CC1096">
        <w:rPr>
          <w:rFonts w:asciiTheme="minorHAnsi" w:hAnsiTheme="minorHAnsi" w:cstheme="minorHAnsi"/>
        </w:rPr>
        <w:lastRenderedPageBreak/>
        <w:t>may feel less control over the risks they face. "Whether</w:t>
      </w:r>
      <w:r w:rsidRPr="00CC1096">
        <w:rPr>
          <w:rFonts w:asciiTheme="minorHAnsi" w:hAnsiTheme="minorHAnsi" w:cstheme="minorHAnsi"/>
          <w:szCs w:val="12"/>
        </w:rPr>
        <w:t xml:space="preserve"> or not the risk is assumed voluntarily, people have greater [*82] fear of activities with risks that appear to be outside their individual control." n314 For this reason, people often fear flying in an airplane more than driving a car, even though flying is statistically safer. </w:t>
      </w:r>
      <w:proofErr w:type="gramStart"/>
      <w:r w:rsidRPr="00CC1096">
        <w:rPr>
          <w:rFonts w:asciiTheme="minorHAnsi" w:hAnsiTheme="minorHAnsi" w:cstheme="minorHAnsi"/>
          <w:szCs w:val="12"/>
        </w:rPr>
        <w:t>n315</w:t>
      </w:r>
      <w:proofErr w:type="gramEnd"/>
      <w:r w:rsidRPr="00CC1096">
        <w:rPr>
          <w:rFonts w:asciiTheme="minorHAnsi" w:hAnsiTheme="minorHAnsi" w:cstheme="minorHAnsi"/>
          <w:szCs w:val="12"/>
        </w:rPr>
        <w:t xml:space="preserve"> </w:t>
      </w:r>
      <w:r w:rsidRPr="00CC1096">
        <w:rPr>
          <w:rStyle w:val="StyleUnderline"/>
          <w:rFonts w:asciiTheme="minorHAnsi" w:hAnsiTheme="minorHAnsi" w:cstheme="minorHAnsi"/>
        </w:rPr>
        <w:t>If white men are more complacent about public risks, it is perhaps because they are more likely to have their hands on the steering wheel</w:t>
      </w:r>
      <w:r w:rsidRPr="00CC1096">
        <w:rPr>
          <w:rFonts w:asciiTheme="minorHAnsi" w:hAnsiTheme="minorHAnsi" w:cstheme="minorHAnsi"/>
          <w:szCs w:val="12"/>
        </w:rPr>
        <w:t xml:space="preserve"> when such risks are imposed. </w:t>
      </w:r>
      <w:r w:rsidRPr="00CC1096">
        <w:rPr>
          <w:rStyle w:val="StyleUnderline"/>
          <w:rFonts w:asciiTheme="minorHAnsi" w:hAnsiTheme="minorHAnsi" w:cstheme="minorHAnsi"/>
        </w:rPr>
        <w:t>White men still control the major political and business institutions in this country</w:t>
      </w:r>
      <w:r w:rsidRPr="00CC1096">
        <w:rPr>
          <w:rFonts w:asciiTheme="minorHAnsi" w:hAnsiTheme="minorHAnsi" w:cstheme="minorHAnsi"/>
          <w:szCs w:val="12"/>
        </w:rPr>
        <w:t xml:space="preserve">. </w:t>
      </w:r>
      <w:proofErr w:type="gramStart"/>
      <w:r w:rsidRPr="00CC1096">
        <w:rPr>
          <w:rFonts w:asciiTheme="minorHAnsi" w:hAnsiTheme="minorHAnsi" w:cstheme="minorHAnsi"/>
          <w:szCs w:val="12"/>
        </w:rPr>
        <w:t>n316</w:t>
      </w:r>
      <w:proofErr w:type="gramEnd"/>
      <w:r w:rsidRPr="00CC1096">
        <w:rPr>
          <w:rFonts w:asciiTheme="minorHAnsi" w:hAnsiTheme="minorHAnsi" w:cstheme="minorHAnsi"/>
          <w:szCs w:val="12"/>
        </w:rPr>
        <w:t xml:space="preserve"> </w:t>
      </w:r>
      <w:r w:rsidRPr="00CC1096">
        <w:rPr>
          <w:rStyle w:val="StyleUnderline"/>
          <w:rFonts w:asciiTheme="minorHAnsi" w:hAnsiTheme="minorHAnsi" w:cstheme="minorHAnsi"/>
        </w:rPr>
        <w:t>They also dominate the sciences</w:t>
      </w:r>
      <w:r w:rsidRPr="00CC1096">
        <w:rPr>
          <w:rFonts w:asciiTheme="minorHAnsi" w:hAnsiTheme="minorHAnsi" w:cstheme="minorHAnsi"/>
        </w:rPr>
        <w:t xml:space="preserve"> n317 </w:t>
      </w:r>
      <w:r w:rsidRPr="00CC1096">
        <w:rPr>
          <w:rStyle w:val="StyleUnderline"/>
          <w:rFonts w:asciiTheme="minorHAnsi" w:hAnsiTheme="minorHAnsi" w:cstheme="minorHAnsi"/>
        </w:rPr>
        <w:t>and make up the vast majority of management staff at environmental agencies.</w:t>
      </w:r>
      <w:r w:rsidRPr="00CC1096">
        <w:rPr>
          <w:rFonts w:asciiTheme="minorHAnsi" w:hAnsiTheme="minorHAnsi" w:cstheme="minorHAnsi"/>
        </w:rPr>
        <w:t xml:space="preserve"> </w:t>
      </w:r>
      <w:proofErr w:type="gramStart"/>
      <w:r w:rsidRPr="00CC1096">
        <w:rPr>
          <w:rFonts w:asciiTheme="minorHAnsi" w:hAnsiTheme="minorHAnsi" w:cstheme="minorHAnsi"/>
        </w:rPr>
        <w:t>n318</w:t>
      </w:r>
      <w:proofErr w:type="gramEnd"/>
      <w:r w:rsidRPr="00CC1096">
        <w:rPr>
          <w:rFonts w:asciiTheme="minorHAnsi" w:hAnsiTheme="minorHAnsi" w:cstheme="minorHAnsi"/>
        </w:rPr>
        <w:t xml:space="preserve"> Women and people of color see this disparity and often lament their back-seat role in shaping environmental policy. </w:t>
      </w:r>
      <w:proofErr w:type="gramStart"/>
      <w:r w:rsidRPr="00CC1096">
        <w:rPr>
          <w:rFonts w:asciiTheme="minorHAnsi" w:hAnsiTheme="minorHAnsi" w:cstheme="minorHAnsi"/>
        </w:rPr>
        <w:t>n319</w:t>
      </w:r>
      <w:proofErr w:type="gramEnd"/>
      <w:r w:rsidRPr="00CC1096">
        <w:rPr>
          <w:rFonts w:asciiTheme="minorHAnsi" w:hAnsiTheme="minorHAnsi" w:cstheme="minorHAnsi"/>
        </w:rPr>
        <w:t xml:space="preserve"> Thus, many people of color in the environmental justice movement believe that environmental laws work to their disadvantage by design. n320 [*83] The toxic rivers of Mississippi's "Cancer Alley," n321 the extensive poisoning of rural Indian land, n322 and the mismanaged cleanup of the weapons manufacturing site in Hanford, Washington n323 only promote the feeling that environmental policy in the United States sacrifices the weak for the benefit of the strong. In</w:t>
      </w:r>
      <w:r w:rsidRPr="00CC1096">
        <w:rPr>
          <w:rFonts w:asciiTheme="minorHAnsi" w:hAnsiTheme="minorHAnsi" w:cstheme="minorHAnsi"/>
          <w:szCs w:val="12"/>
        </w:rPr>
        <w:t xml:space="preserve"> addition, the catastrophic potential that groups other than white men associate with a risk may explain the perception gap between those groups and white males. Studies of risk perception show that, in general, </w:t>
      </w:r>
      <w:r w:rsidRPr="00CC1096">
        <w:rPr>
          <w:rStyle w:val="StyleUnderline"/>
          <w:rFonts w:asciiTheme="minorHAnsi" w:hAnsiTheme="minorHAnsi" w:cstheme="minorHAnsi"/>
        </w:rPr>
        <w:t>individuals harbor particularly great fears of catastrophe</w:t>
      </w:r>
      <w:r w:rsidRPr="00CC1096">
        <w:rPr>
          <w:rFonts w:asciiTheme="minorHAnsi" w:hAnsiTheme="minorHAnsi" w:cstheme="minorHAnsi"/>
          <w:szCs w:val="12"/>
        </w:rPr>
        <w:t xml:space="preserve">. </w:t>
      </w:r>
      <w:proofErr w:type="gramStart"/>
      <w:r w:rsidRPr="00CC1096">
        <w:rPr>
          <w:rFonts w:asciiTheme="minorHAnsi" w:hAnsiTheme="minorHAnsi" w:cstheme="minorHAnsi"/>
          <w:szCs w:val="12"/>
        </w:rPr>
        <w:t>n324</w:t>
      </w:r>
      <w:proofErr w:type="gramEnd"/>
      <w:r w:rsidRPr="00CC1096">
        <w:rPr>
          <w:rFonts w:asciiTheme="minorHAnsi" w:hAnsiTheme="minorHAnsi" w:cstheme="minorHAnsi"/>
          <w:szCs w:val="12"/>
        </w:rPr>
        <w:t xml:space="preserve"> </w:t>
      </w:r>
      <w:r w:rsidRPr="00CC1096">
        <w:rPr>
          <w:rStyle w:val="StyleUnderline"/>
          <w:rFonts w:asciiTheme="minorHAnsi" w:hAnsiTheme="minorHAnsi" w:cstheme="minorHAnsi"/>
        </w:rPr>
        <w:t>For this reason, earthquakes, terrorist bombings, and other disasters in which high concentrations of people are killed or injured prove particularly disturbing</w:t>
      </w:r>
      <w:r w:rsidRPr="00CC1096">
        <w:rPr>
          <w:rFonts w:asciiTheme="minorHAnsi" w:hAnsiTheme="minorHAnsi" w:cstheme="minorHAnsi"/>
          <w:szCs w:val="12"/>
        </w:rPr>
        <w:t xml:space="preserve"> to the lay public. </w:t>
      </w:r>
      <w:r w:rsidRPr="00CC1096">
        <w:rPr>
          <w:rStyle w:val="StyleUnderline"/>
          <w:rFonts w:asciiTheme="minorHAnsi" w:hAnsiTheme="minorHAnsi" w:cstheme="minorHAnsi"/>
        </w:rPr>
        <w:t xml:space="preserve">Local environmental threats </w:t>
      </w:r>
      <w:r w:rsidRPr="00CC1096">
        <w:rPr>
          <w:rFonts w:asciiTheme="minorHAnsi" w:hAnsiTheme="minorHAnsi" w:cstheme="minorHAnsi"/>
        </w:rPr>
        <w:t>involving toxic dumps, aging smelters, or poisoned wells also</w:t>
      </w:r>
      <w:r w:rsidRPr="00CC1096">
        <w:rPr>
          <w:rStyle w:val="StyleUnderline"/>
          <w:rFonts w:asciiTheme="minorHAnsi" w:hAnsiTheme="minorHAnsi" w:cstheme="minorHAnsi"/>
        </w:rPr>
        <w:t xml:space="preserve"> produce high concentrations of localized harm that can appear catastrophic to those involved</w:t>
      </w:r>
      <w:r w:rsidRPr="00CC1096">
        <w:rPr>
          <w:rFonts w:asciiTheme="minorHAnsi" w:hAnsiTheme="minorHAnsi" w:cstheme="minorHAnsi"/>
          <w:szCs w:val="12"/>
        </w:rPr>
        <w:t xml:space="preserve">. </w:t>
      </w:r>
      <w:proofErr w:type="gramStart"/>
      <w:r w:rsidRPr="00CC1096">
        <w:rPr>
          <w:rFonts w:asciiTheme="minorHAnsi" w:hAnsiTheme="minorHAnsi" w:cstheme="minorHAnsi"/>
          <w:szCs w:val="12"/>
        </w:rPr>
        <w:t>n325</w:t>
      </w:r>
      <w:proofErr w:type="gramEnd"/>
      <w:r w:rsidRPr="00CC1096">
        <w:rPr>
          <w:rFonts w:asciiTheme="minorHAnsi" w:hAnsiTheme="minorHAnsi" w:cstheme="minorHAnsi"/>
          <w:szCs w:val="12"/>
        </w:rPr>
        <w:t xml:space="preserve"> Some commentators contend that </w:t>
      </w:r>
      <w:r w:rsidRPr="00CC1096">
        <w:rPr>
          <w:rStyle w:val="StyleUnderline"/>
          <w:rFonts w:asciiTheme="minorHAnsi" w:hAnsiTheme="minorHAnsi" w:cstheme="minorHAnsi"/>
        </w:rPr>
        <w:t>the catastrophic potential of a risk should influence risk assessment in only minimal ways.</w:t>
      </w:r>
      <w:r w:rsidRPr="00CC1096">
        <w:rPr>
          <w:rFonts w:asciiTheme="minorHAnsi" w:hAnsiTheme="minorHAnsi" w:cstheme="minorHAnsi"/>
          <w:szCs w:val="12"/>
        </w:rPr>
        <w:t xml:space="preserve"> n326 </w:t>
      </w:r>
      <w:r w:rsidRPr="00CC1096">
        <w:rPr>
          <w:rStyle w:val="StyleUnderline"/>
          <w:rFonts w:asciiTheme="minorHAnsi" w:hAnsiTheme="minorHAnsi" w:cstheme="minorHAnsi"/>
        </w:rPr>
        <w:t>Considering public fear of catastrophes</w:t>
      </w:r>
      <w:r w:rsidRPr="00CC1096">
        <w:rPr>
          <w:rFonts w:asciiTheme="minorHAnsi" w:hAnsiTheme="minorHAnsi" w:cstheme="minorHAnsi"/>
          <w:szCs w:val="12"/>
        </w:rPr>
        <w:t xml:space="preserve">, they argue, </w:t>
      </w:r>
      <w:r w:rsidRPr="00CC1096">
        <w:rPr>
          <w:rStyle w:val="StyleUnderline"/>
          <w:rFonts w:asciiTheme="minorHAnsi" w:hAnsiTheme="minorHAnsi" w:cstheme="minorHAnsi"/>
        </w:rPr>
        <w:t>will irrationally lead policymakers to battle more dramatic but statistically less threatening hazards, while accepting more harmful but more mundane hazards</w:t>
      </w:r>
      <w:r w:rsidRPr="00CC1096">
        <w:rPr>
          <w:rFonts w:asciiTheme="minorHAnsi" w:hAnsiTheme="minorHAnsi" w:cstheme="minorHAnsi"/>
          <w:szCs w:val="12"/>
        </w:rPr>
        <w:t xml:space="preserve">. n327 [*84] At least </w:t>
      </w:r>
      <w:r w:rsidRPr="00CC1096">
        <w:rPr>
          <w:rStyle w:val="StyleUnderline"/>
          <w:rFonts w:asciiTheme="minorHAnsi" w:hAnsiTheme="minorHAnsi" w:cstheme="minorHAnsi"/>
        </w:rPr>
        <w:t>two reasons explain why the catastrophic potential of environmental hazards must be given weight in risk assessment</w:t>
      </w:r>
      <w:r w:rsidRPr="00CC1096">
        <w:rPr>
          <w:rFonts w:asciiTheme="minorHAnsi" w:hAnsiTheme="minorHAnsi" w:cstheme="minorHAnsi"/>
          <w:szCs w:val="12"/>
        </w:rPr>
        <w:t xml:space="preserve">. First, </w:t>
      </w:r>
      <w:r w:rsidRPr="00CC1096">
        <w:rPr>
          <w:rStyle w:val="StyleUnderline"/>
          <w:rFonts w:asciiTheme="minorHAnsi" w:hAnsiTheme="minorHAnsi" w:cstheme="minorHAnsi"/>
        </w:rPr>
        <w:t>concentrated and localized environmental hazards do not simply harm individuals, they erode family ties and community relationships</w:t>
      </w:r>
      <w:r w:rsidRPr="00CC1096">
        <w:rPr>
          <w:rFonts w:asciiTheme="minorHAnsi" w:hAnsiTheme="minorHAnsi" w:cstheme="minorHAnsi"/>
          <w:szCs w:val="12"/>
        </w:rPr>
        <w:t xml:space="preserve">. </w:t>
      </w:r>
      <w:r w:rsidRPr="00CC1096">
        <w:rPr>
          <w:rStyle w:val="StyleUnderline"/>
          <w:rFonts w:asciiTheme="minorHAnsi" w:hAnsiTheme="minorHAnsi" w:cstheme="minorHAnsi"/>
        </w:rPr>
        <w:t>An onslaught of miscarriages or birth defects in a neighborhood,</w:t>
      </w:r>
      <w:r w:rsidRPr="00CC1096">
        <w:rPr>
          <w:rFonts w:asciiTheme="minorHAnsi" w:hAnsiTheme="minorHAnsi" w:cstheme="minorHAnsi"/>
          <w:szCs w:val="12"/>
        </w:rPr>
        <w:t xml:space="preserve"> for instance, </w:t>
      </w:r>
      <w:r w:rsidRPr="00CC1096">
        <w:rPr>
          <w:rStyle w:val="StyleUnderline"/>
          <w:rFonts w:asciiTheme="minorHAnsi" w:hAnsiTheme="minorHAnsi" w:cstheme="minorHAnsi"/>
        </w:rPr>
        <w:t>will create community-wide stress that will debilitate the neighborhood in emotional, sociological, and economic ways</w:t>
      </w:r>
      <w:r w:rsidRPr="00CC1096">
        <w:rPr>
          <w:rFonts w:asciiTheme="minorHAnsi" w:hAnsiTheme="minorHAnsi" w:cstheme="minorHAnsi"/>
          <w:szCs w:val="12"/>
        </w:rPr>
        <w:t xml:space="preserve">. </w:t>
      </w:r>
      <w:proofErr w:type="gramStart"/>
      <w:r w:rsidRPr="00CC1096">
        <w:rPr>
          <w:rFonts w:asciiTheme="minorHAnsi" w:hAnsiTheme="minorHAnsi" w:cstheme="minorHAnsi"/>
          <w:szCs w:val="12"/>
        </w:rPr>
        <w:t>n328</w:t>
      </w:r>
      <w:proofErr w:type="gramEnd"/>
      <w:r w:rsidRPr="00CC1096">
        <w:rPr>
          <w:rFonts w:asciiTheme="minorHAnsi" w:hAnsiTheme="minorHAnsi" w:cstheme="minorHAnsi"/>
          <w:szCs w:val="12"/>
        </w:rPr>
        <w:t xml:space="preserve"> </w:t>
      </w:r>
      <w:r w:rsidRPr="00CC1096">
        <w:rPr>
          <w:rStyle w:val="StyleUnderline"/>
          <w:rFonts w:asciiTheme="minorHAnsi" w:hAnsiTheme="minorHAnsi" w:cstheme="minorHAnsi"/>
        </w:rPr>
        <w:t>To ignore this communal harm is to underestimate severely the true risk involved</w:t>
      </w:r>
      <w:r w:rsidRPr="00CC1096">
        <w:rPr>
          <w:rFonts w:asciiTheme="minorHAnsi" w:hAnsiTheme="minorHAnsi" w:cstheme="minorHAnsi"/>
          <w:szCs w:val="12"/>
        </w:rPr>
        <w:t xml:space="preserve">. </w:t>
      </w:r>
      <w:proofErr w:type="gramStart"/>
      <w:r w:rsidRPr="00CC1096">
        <w:rPr>
          <w:rFonts w:asciiTheme="minorHAnsi" w:hAnsiTheme="minorHAnsi" w:cstheme="minorHAnsi"/>
          <w:szCs w:val="12"/>
        </w:rPr>
        <w:t>n329</w:t>
      </w:r>
      <w:proofErr w:type="gramEnd"/>
      <w:r w:rsidRPr="00CC1096">
        <w:rPr>
          <w:rFonts w:asciiTheme="minorHAnsi" w:hAnsiTheme="minorHAnsi" w:cstheme="minorHAnsi"/>
          <w:szCs w:val="12"/>
        </w:rPr>
        <w:t xml:space="preserve"> </w:t>
      </w:r>
      <w:r w:rsidRPr="00CC1096">
        <w:rPr>
          <w:rStyle w:val="StyleUnderline"/>
          <w:rFonts w:asciiTheme="minorHAnsi" w:hAnsiTheme="minorHAnsi" w:cstheme="minorHAnsi"/>
        </w:rPr>
        <w:t>Second,</w:t>
      </w:r>
      <w:r w:rsidRPr="00CC1096">
        <w:rPr>
          <w:rFonts w:asciiTheme="minorHAnsi" w:hAnsiTheme="minorHAnsi" w:cstheme="minorHAnsi"/>
          <w:szCs w:val="12"/>
        </w:rPr>
        <w:t xml:space="preserve"> </w:t>
      </w:r>
      <w:r w:rsidRPr="00CC1096">
        <w:rPr>
          <w:rStyle w:val="StyleUnderline"/>
          <w:rFonts w:asciiTheme="minorHAnsi" w:hAnsiTheme="minorHAnsi" w:cstheme="minorHAnsi"/>
        </w:rPr>
        <w:t>because concentrated and localized environmental hazards tend to be unevenly distributed on the basis of race and income level</w:t>
      </w:r>
      <w:r w:rsidRPr="00CC1096">
        <w:rPr>
          <w:rFonts w:asciiTheme="minorHAnsi" w:hAnsiTheme="minorHAnsi" w:cstheme="minorHAnsi"/>
          <w:szCs w:val="12"/>
        </w:rPr>
        <w:t xml:space="preserve">, </w:t>
      </w:r>
      <w:r w:rsidRPr="00CC1096">
        <w:rPr>
          <w:rStyle w:val="StyleUnderline"/>
          <w:rFonts w:asciiTheme="minorHAnsi" w:hAnsiTheme="minorHAnsi" w:cstheme="minorHAnsi"/>
        </w:rPr>
        <w:t>any resulting mass injury to a threatened population takes on profound moral character.</w:t>
      </w:r>
      <w:r w:rsidRPr="00CC1096">
        <w:rPr>
          <w:rFonts w:asciiTheme="minorHAnsi" w:hAnsiTheme="minorHAnsi" w:cstheme="minorHAnsi"/>
          <w:szCs w:val="12"/>
        </w:rPr>
        <w:t xml:space="preserve"> </w:t>
      </w:r>
    </w:p>
    <w:p w:rsidR="008367EA" w:rsidRPr="00CC1096" w:rsidRDefault="008367EA" w:rsidP="008367EA">
      <w:pPr>
        <w:rPr>
          <w:rFonts w:asciiTheme="minorHAnsi" w:hAnsiTheme="minorHAnsi" w:cstheme="minorHAnsi"/>
          <w:szCs w:val="12"/>
        </w:rPr>
      </w:pPr>
      <w:r w:rsidRPr="00CC1096">
        <w:rPr>
          <w:rFonts w:asciiTheme="minorHAnsi" w:hAnsiTheme="minorHAnsi" w:cstheme="minorHAnsi"/>
          <w:szCs w:val="12"/>
        </w:rPr>
        <w:t xml:space="preserve">For this reason, Native Americans often characterize the military's poisoning of Indian land as genocide. n330 [*85] 3. Understanding </w:t>
      </w:r>
      <w:proofErr w:type="gramStart"/>
      <w:r w:rsidRPr="00CC1096">
        <w:rPr>
          <w:rFonts w:asciiTheme="minorHAnsi" w:hAnsiTheme="minorHAnsi" w:cstheme="minorHAnsi"/>
          <w:szCs w:val="12"/>
        </w:rPr>
        <w:t>Through</w:t>
      </w:r>
      <w:proofErr w:type="gramEnd"/>
      <w:r w:rsidRPr="00CC1096">
        <w:rPr>
          <w:rFonts w:asciiTheme="minorHAnsi" w:hAnsiTheme="minorHAnsi" w:cstheme="minorHAnsi"/>
          <w:szCs w:val="12"/>
        </w:rPr>
        <w:t xml:space="preserve"> Diversity </w:t>
      </w:r>
      <w:r w:rsidRPr="00CC1096">
        <w:rPr>
          <w:rStyle w:val="StyleUnderline"/>
          <w:rFonts w:asciiTheme="minorHAnsi" w:hAnsiTheme="minorHAnsi" w:cstheme="minorHAnsi"/>
        </w:rPr>
        <w:t>Flynn, Slovic, and Mertz challenge the traditional, static view of statistical risk with a richer, more vibrant image involving relationships of power, status, and trust</w:t>
      </w:r>
      <w:r w:rsidRPr="00CC1096">
        <w:rPr>
          <w:rFonts w:asciiTheme="minorHAnsi" w:hAnsiTheme="minorHAnsi" w:cstheme="minorHAnsi"/>
          <w:szCs w:val="12"/>
        </w:rPr>
        <w:t xml:space="preserve">. n331 "In short, </w:t>
      </w:r>
      <w:r w:rsidRPr="00CC1096">
        <w:rPr>
          <w:rStyle w:val="StyleUnderline"/>
          <w:rFonts w:asciiTheme="minorHAnsi" w:hAnsiTheme="minorHAnsi" w:cstheme="minorHAnsi"/>
        </w:rPr>
        <w:t>'riskiness' means more to people than 'expected number of fatalities</w:t>
      </w:r>
      <w:r w:rsidRPr="00CC1096">
        <w:rPr>
          <w:rFonts w:asciiTheme="minorHAnsi" w:hAnsiTheme="minorHAnsi" w:cstheme="minorHAnsi"/>
          <w:szCs w:val="12"/>
        </w:rPr>
        <w:t xml:space="preserve">.'" n332 </w:t>
      </w:r>
      <w:proofErr w:type="gramStart"/>
      <w:r w:rsidRPr="00CC1096">
        <w:rPr>
          <w:rFonts w:asciiTheme="minorHAnsi" w:hAnsiTheme="minorHAnsi" w:cstheme="minorHAnsi"/>
          <w:szCs w:val="12"/>
        </w:rPr>
        <w:t>These</w:t>
      </w:r>
      <w:proofErr w:type="gramEnd"/>
      <w:r w:rsidRPr="00CC1096">
        <w:rPr>
          <w:rFonts w:asciiTheme="minorHAnsi" w:hAnsiTheme="minorHAnsi" w:cstheme="minorHAnsi"/>
          <w:szCs w:val="12"/>
        </w:rPr>
        <w:t xml:space="preserve"> findings affirm the feminist claim that </w:t>
      </w:r>
      <w:r w:rsidRPr="00CC1096">
        <w:rPr>
          <w:rStyle w:val="StyleUnderline"/>
          <w:rFonts w:asciiTheme="minorHAnsi" w:hAnsiTheme="minorHAnsi" w:cstheme="minorHAnsi"/>
        </w:rPr>
        <w:t>public policy must consider both logic and local experience in addressing a problem</w:t>
      </w:r>
      <w:r w:rsidRPr="00CC1096">
        <w:rPr>
          <w:rFonts w:asciiTheme="minorHAnsi" w:hAnsiTheme="minorHAnsi" w:cstheme="minorHAnsi"/>
          <w:b/>
        </w:rPr>
        <w:t>.</w:t>
      </w:r>
      <w:r w:rsidRPr="00CC1096">
        <w:rPr>
          <w:rFonts w:asciiTheme="minorHAnsi" w:hAnsiTheme="minorHAnsi" w:cstheme="minorHAnsi"/>
          <w:szCs w:val="12"/>
        </w:rPr>
        <w:t xml:space="preserve"> </w:t>
      </w:r>
      <w:proofErr w:type="gramStart"/>
      <w:r w:rsidRPr="00CC1096">
        <w:rPr>
          <w:rFonts w:asciiTheme="minorHAnsi" w:hAnsiTheme="minorHAnsi" w:cstheme="minorHAnsi"/>
          <w:szCs w:val="12"/>
        </w:rPr>
        <w:t>n333</w:t>
      </w:r>
      <w:proofErr w:type="gramEnd"/>
      <w:r w:rsidRPr="00CC1096">
        <w:rPr>
          <w:rFonts w:asciiTheme="minorHAnsi" w:hAnsiTheme="minorHAnsi" w:cstheme="minorHAnsi"/>
          <w:szCs w:val="12"/>
        </w:rPr>
        <w:t xml:space="preserve"> Current attempts to "re-educate" fearful communities with only risk assessments and scientific seminars are, therefore, destined to fail. </w:t>
      </w:r>
      <w:proofErr w:type="gramStart"/>
      <w:r w:rsidRPr="00CC1096">
        <w:rPr>
          <w:rFonts w:asciiTheme="minorHAnsi" w:hAnsiTheme="minorHAnsi" w:cstheme="minorHAnsi"/>
          <w:szCs w:val="12"/>
        </w:rPr>
        <w:t>n334</w:t>
      </w:r>
      <w:proofErr w:type="gramEnd"/>
      <w:r w:rsidRPr="00CC1096">
        <w:rPr>
          <w:rFonts w:asciiTheme="minorHAnsi" w:hAnsiTheme="minorHAnsi" w:cstheme="minorHAnsi"/>
          <w:szCs w:val="12"/>
        </w:rPr>
        <w:t xml:space="preserve"> By the same token, </w:t>
      </w:r>
      <w:r w:rsidRPr="00CC1096">
        <w:rPr>
          <w:rStyle w:val="StyleUnderline"/>
          <w:rFonts w:asciiTheme="minorHAnsi" w:hAnsiTheme="minorHAnsi" w:cstheme="minorHAnsi"/>
        </w:rPr>
        <w:t>even dual approaches that combine science and experience will fall short if the appeal to experience does not track local priorities and values</w:t>
      </w:r>
      <w:r w:rsidRPr="00CC1096">
        <w:rPr>
          <w:rFonts w:asciiTheme="minorHAnsi" w:hAnsiTheme="minorHAnsi" w:cstheme="minorHAnsi"/>
          <w:szCs w:val="12"/>
        </w:rPr>
        <w:t xml:space="preserve">. </w:t>
      </w:r>
      <w:r w:rsidRPr="00CC1096">
        <w:rPr>
          <w:rFonts w:asciiTheme="minorHAnsi" w:hAnsiTheme="minorHAnsi" w:cstheme="minorHAnsi"/>
        </w:rPr>
        <w:t xml:space="preserve">Cynthia Hamilton illustrates these points in her inspiring account of how a South Central Los Angeles community group, consisting mainly of working-class women, battled a proposed solid waste incinerator. </w:t>
      </w:r>
      <w:proofErr w:type="gramStart"/>
      <w:r w:rsidRPr="00CC1096">
        <w:rPr>
          <w:rFonts w:asciiTheme="minorHAnsi" w:hAnsiTheme="minorHAnsi" w:cstheme="minorHAnsi"/>
        </w:rPr>
        <w:t>n335</w:t>
      </w:r>
      <w:proofErr w:type="gramEnd"/>
      <w:r w:rsidRPr="00CC1096">
        <w:rPr>
          <w:rFonts w:asciiTheme="minorHAnsi" w:hAnsiTheme="minorHAnsi" w:cstheme="minorHAnsi"/>
        </w:rPr>
        <w:t xml:space="preserve"> At one point, the state sent out consultants and environmental experts to put the community's fears into perspective. The consultants first appealed to the community's practical, experience-based side, by explaining how the new incinerator would bring </w:t>
      </w:r>
      <w:r w:rsidRPr="00CC1096">
        <w:rPr>
          <w:rFonts w:asciiTheme="minorHAnsi" w:hAnsiTheme="minorHAnsi" w:cstheme="minorHAnsi"/>
        </w:rPr>
        <w:lastRenderedPageBreak/>
        <w:t xml:space="preserve">needed employment to the area and by offering $ 2 million in community development. </w:t>
      </w:r>
      <w:proofErr w:type="gramStart"/>
      <w:r w:rsidRPr="00CC1096">
        <w:rPr>
          <w:rFonts w:asciiTheme="minorHAnsi" w:hAnsiTheme="minorHAnsi" w:cstheme="minorHAnsi"/>
        </w:rPr>
        <w:t>n336</w:t>
      </w:r>
      <w:proofErr w:type="gramEnd"/>
      <w:r w:rsidRPr="00CC1096">
        <w:rPr>
          <w:rFonts w:asciiTheme="minorHAnsi" w:hAnsiTheme="minorHAnsi" w:cstheme="minorHAnsi"/>
        </w:rPr>
        <w:t xml:space="preserve"> But the community group found the promise of "real development" unrealistic and the cash gift insulting. </w:t>
      </w:r>
      <w:proofErr w:type="gramStart"/>
      <w:r w:rsidRPr="00CC1096">
        <w:rPr>
          <w:rFonts w:asciiTheme="minorHAnsi" w:hAnsiTheme="minorHAnsi" w:cstheme="minorHAnsi"/>
        </w:rPr>
        <w:t>n337</w:t>
      </w:r>
      <w:proofErr w:type="gramEnd"/>
      <w:r w:rsidRPr="00CC1096">
        <w:rPr>
          <w:rFonts w:asciiTheme="minorHAnsi" w:hAnsiTheme="minorHAnsi" w:cstheme="minorHAnsi"/>
        </w:rPr>
        <w:t xml:space="preserve"> When experts then turned to quantifying the risks "scientifically" their attempts backfired again. Hamilton reports that "expert assurance that health risks associated with dioxin exposure were less than those associated with 'eating peanut butter' unleashed a flurry of dissent. All of the women, young and old, working-class and professional, had made peanut butter sandwiches for years." n338 The sandwich analogy, even assuming its statistical validity, could not convince the women because it did not consider other valid risk factors (voluntariness, dread, and so on) and because it did not appear plausible in the group members' experience. In the end, Hamilton explains that the superficial explanations and sarcastic responses of the male "experts" left the women even more united and convinced that "working-class women's [*86] concerns cannot be dismissed." n339 Thus even </w:t>
      </w:r>
      <w:r w:rsidRPr="00CC1096">
        <w:rPr>
          <w:rStyle w:val="StyleUnderline"/>
          <w:rFonts w:asciiTheme="minorHAnsi" w:hAnsiTheme="minorHAnsi" w:cstheme="minorHAnsi"/>
        </w:rPr>
        <w:t>the "science" of risk assessment, if it is to serve</w:t>
      </w:r>
      <w:r w:rsidRPr="00CC1096">
        <w:rPr>
          <w:rFonts w:asciiTheme="minorHAnsi" w:hAnsiTheme="minorHAnsi" w:cstheme="minorHAnsi"/>
        </w:rPr>
        <w:t xml:space="preserve"> effectively, </w:t>
      </w:r>
      <w:r w:rsidRPr="00CC1096">
        <w:rPr>
          <w:rStyle w:val="StyleUnderline"/>
          <w:rFonts w:asciiTheme="minorHAnsi" w:hAnsiTheme="minorHAnsi" w:cstheme="minorHAnsi"/>
        </w:rPr>
        <w:t>must include the voices of those typically excluded from its practice</w:t>
      </w:r>
      <w:r w:rsidRPr="00CC1096">
        <w:rPr>
          <w:rFonts w:asciiTheme="minorHAnsi" w:hAnsiTheme="minorHAnsi" w:cstheme="minorHAnsi"/>
        </w:rPr>
        <w:t xml:space="preserve">. </w:t>
      </w:r>
    </w:p>
    <w:p w:rsidR="008367EA" w:rsidRPr="00551F51" w:rsidRDefault="008367EA" w:rsidP="008367EA">
      <w:pPr>
        <w:pStyle w:val="Heading4"/>
      </w:pPr>
      <w:r w:rsidRPr="00551F51">
        <w:t xml:space="preserve">State-based engagement is inevitable and good </w:t>
      </w:r>
      <w:r w:rsidRPr="00551F51">
        <w:rPr>
          <w:rFonts w:eastAsia="Helvetica" w:cs="Helvetica"/>
        </w:rPr>
        <w:t>– alternative methods that refuse the state cause disempowerment</w:t>
      </w:r>
    </w:p>
    <w:p w:rsidR="008367EA" w:rsidRPr="00551F51" w:rsidRDefault="008367EA" w:rsidP="008367EA">
      <w:r w:rsidRPr="00551F51">
        <w:rPr>
          <w:rStyle w:val="Style13ptBold"/>
        </w:rPr>
        <w:t>Choat 16</w:t>
      </w:r>
      <w:r w:rsidRPr="00551F51">
        <w:t xml:space="preserve"> (Simon Choat </w:t>
      </w:r>
      <w:r w:rsidRPr="00551F51">
        <w:rPr>
          <w:rFonts w:eastAsia="Helvetica"/>
        </w:rPr>
        <w:t>– Senior Lecturer in Politics and International Relations, PhD Politics, Queen Mary, University of London, MA Political Philosophy, University of York, BA History and Politics, University of Warwick; Article; Vol. 40(1) 95–1</w:t>
      </w:r>
      <w:r w:rsidRPr="00551F51">
        <w:t xml:space="preserve">09, Pg 99; SAGE Publications; </w:t>
      </w:r>
      <w:r w:rsidRPr="00551F51">
        <w:rPr>
          <w:rFonts w:eastAsia="Helvetica"/>
        </w:rPr>
        <w:t xml:space="preserve">“Marxism and anarchism in an age of neoliberal crisis”; </w:t>
      </w:r>
      <w:hyperlink r:id="rId21" w:history="1">
        <w:r w:rsidRPr="00551F51">
          <w:rPr>
            <w:rStyle w:val="Hyperlink"/>
          </w:rPr>
          <w:t>http://journals.sagepub.com/doi/pdf/10.1177/0309816815627751</w:t>
        </w:r>
      </w:hyperlink>
      <w:r w:rsidRPr="00551F51">
        <w:t>; accessed on 9/18/17)</w:t>
      </w:r>
    </w:p>
    <w:p w:rsidR="008367EA" w:rsidRPr="0076341C" w:rsidRDefault="008367EA" w:rsidP="008367EA">
      <w:pPr>
        <w:rPr>
          <w:sz w:val="16"/>
        </w:rPr>
      </w:pPr>
      <w:r w:rsidRPr="00551F51">
        <w:rPr>
          <w:sz w:val="16"/>
        </w:rPr>
        <w:t xml:space="preserve">The anarchist critique of Marxist organisational forms is unconvincing, then, because it does not acknowledge the diversity of Marxist approaches and it tends towards a theoreticism that sees a linear, causal, and continuous line from theory to practice. Nonetheless, there are significant differences of strategy between anarchism and Marxism: it is just that these are less to do with organisation as such, and are much more broadly to do with differing attitudes toward politics and the state. Although some (though by no means all) anarchists have supported formal political organisations, with rules, membership criteria, and even internal discipline (Schmidt and van der Walt 2009: 247-263), </w:t>
      </w:r>
      <w:r w:rsidRPr="00551F51">
        <w:rPr>
          <w:rStyle w:val="StyleUnderline"/>
        </w:rPr>
        <w:t>they have traditionally rejected any engagement with the state</w:t>
      </w:r>
      <w:r w:rsidRPr="00551F51">
        <w:rPr>
          <w:sz w:val="16"/>
        </w:rPr>
        <w:t xml:space="preserve"> </w:t>
      </w:r>
      <w:r w:rsidRPr="00551F51">
        <w:rPr>
          <w:rFonts w:eastAsia="Helvetica"/>
          <w:sz w:val="16"/>
        </w:rPr>
        <w:t>– whether it</w:t>
      </w:r>
      <w:r w:rsidRPr="00551F51">
        <w:rPr>
          <w:sz w:val="16"/>
        </w:rPr>
        <w:t xml:space="preserve"> be voting, demanding legal rights or protections, forming political parties, or attempting the revolutionary seizure of government </w:t>
      </w:r>
      <w:r w:rsidRPr="00551F51">
        <w:rPr>
          <w:rFonts w:eastAsia="Helvetica"/>
          <w:sz w:val="16"/>
        </w:rPr>
        <w:t xml:space="preserve">– </w:t>
      </w:r>
      <w:r w:rsidRPr="00551F51">
        <w:rPr>
          <w:rStyle w:val="StyleUnderline"/>
        </w:rPr>
        <w:t>on the basis that such engagement can only end up replicating the oppressive hierarchies that they are fighting</w:t>
      </w:r>
      <w:r w:rsidRPr="00551F51">
        <w:rPr>
          <w:sz w:val="16"/>
        </w:rPr>
        <w:t xml:space="preserve">: either it will lead to new forms of dictatorship and bureaucracy (such as developed in the Soviet Union); or it will lead to parliamentary reformism and hence merely reinforce existing structures and relations of power. If Marxists support (qualified) engagement with the state and even the formation of political parties, however, </w:t>
      </w:r>
      <w:r w:rsidRPr="00551F51">
        <w:rPr>
          <w:rStyle w:val="StyleUnderline"/>
        </w:rPr>
        <w:t>it is not because they think that centralised hierarchies are desirable or inevitable, but because they begin from a different understanding of politics</w:t>
      </w:r>
      <w:r w:rsidRPr="00551F51">
        <w:rPr>
          <w:sz w:val="16"/>
        </w:rPr>
        <w:t xml:space="preserve">. </w:t>
      </w:r>
      <w:r w:rsidRPr="00551F51">
        <w:rPr>
          <w:rStyle w:val="StyleUnderline"/>
        </w:rPr>
        <w:t>They argue that the anarchist abstention from state politics denies us the most effective means of political action</w:t>
      </w:r>
      <w:r w:rsidRPr="00551F51">
        <w:rPr>
          <w:sz w:val="16"/>
        </w:rPr>
        <w:t xml:space="preserve">: </w:t>
      </w:r>
      <w:r w:rsidRPr="00551F51">
        <w:rPr>
          <w:rStyle w:val="Emphasis"/>
        </w:rPr>
        <w:t>we disempower ourselves rather than the state when we refuse to engage with it</w:t>
      </w:r>
      <w:r w:rsidRPr="00551F51">
        <w:rPr>
          <w:rStyle w:val="StyleUnderline"/>
        </w:rPr>
        <w:t>.</w:t>
      </w:r>
      <w:r w:rsidRPr="00551F51">
        <w:rPr>
          <w:sz w:val="16"/>
        </w:rPr>
        <w:t xml:space="preserve"> </w:t>
      </w:r>
      <w:r w:rsidRPr="00551F51">
        <w:rPr>
          <w:rStyle w:val="StyleUnderline"/>
        </w:rPr>
        <w:t>Making demands on the state does not necessarily entail an endorsement of the state,</w:t>
      </w:r>
      <w:r w:rsidRPr="00551F51">
        <w:rPr>
          <w:sz w:val="16"/>
        </w:rPr>
        <w:t xml:space="preserve"> any more than the demands that are made by employees during a strike are an endorsement of the employer or of the system of wage-labour (Marx 1988). </w:t>
      </w:r>
      <w:r w:rsidRPr="00551F51">
        <w:rPr>
          <w:rStyle w:val="StyleUnderline"/>
        </w:rPr>
        <w:t>Anarchists</w:t>
      </w:r>
      <w:r w:rsidRPr="00551F51">
        <w:rPr>
          <w:sz w:val="16"/>
        </w:rPr>
        <w:t xml:space="preserve"> themselves </w:t>
      </w:r>
      <w:r w:rsidRPr="00551F51">
        <w:rPr>
          <w:rStyle w:val="StyleUnderline"/>
        </w:rPr>
        <w:t>have at least implicitly recognised the efficacy of political engagement by occasionally supporting the policies of certain governments</w:t>
      </w:r>
      <w:r w:rsidRPr="00551F51">
        <w:rPr>
          <w:sz w:val="16"/>
        </w:rPr>
        <w:t xml:space="preserve"> and even participating in elections (Engels 1988; Franks 2012: 216). More than this, </w:t>
      </w:r>
      <w:r w:rsidRPr="00551F51">
        <w:rPr>
          <w:rStyle w:val="StyleUnderline"/>
        </w:rPr>
        <w:t xml:space="preserve">abstention from state politics is </w:t>
      </w:r>
      <w:r w:rsidRPr="00551F51">
        <w:rPr>
          <w:rStyle w:val="Emphasis"/>
        </w:rPr>
        <w:t>not a genuine option</w:t>
      </w:r>
      <w:r w:rsidRPr="00551F51">
        <w:rPr>
          <w:sz w:val="16"/>
        </w:rPr>
        <w:t xml:space="preserve">: </w:t>
      </w:r>
      <w:r w:rsidRPr="00551F51">
        <w:rPr>
          <w:rStyle w:val="StyleUnderline"/>
        </w:rPr>
        <w:t xml:space="preserve">whether we like it or not, we are </w:t>
      </w:r>
      <w:r w:rsidRPr="00551F51">
        <w:rPr>
          <w:rStyle w:val="Emphasis"/>
        </w:rPr>
        <w:t>all already involved in state politics</w:t>
      </w:r>
      <w:r w:rsidRPr="00551F51">
        <w:rPr>
          <w:sz w:val="16"/>
          <w:szCs w:val="16"/>
        </w:rPr>
        <w:t>, because we are all always already submitted to state power, control, and oppression</w:t>
      </w:r>
      <w:r w:rsidRPr="00551F51">
        <w:rPr>
          <w:sz w:val="16"/>
        </w:rPr>
        <w:t xml:space="preserve">. Anarchists are concerned that participation in conventional politics will lead to parliamentary reformism. But this concern is itself ultimately premised on a tacit acceptance of the liberal-parliamentary understanding of politics: to claim that we can safely repudiate state politics simply by refusing ever to enter a polling booth is to assume that </w:t>
      </w:r>
      <w:r w:rsidRPr="00551F51">
        <w:rPr>
          <w:rFonts w:eastAsia="Helvetica"/>
          <w:sz w:val="16"/>
        </w:rPr>
        <w:t xml:space="preserve">‘the state’ stops at the door of Parliament. Marxists, in contrast, have </w:t>
      </w:r>
      <w:r w:rsidRPr="00551F51">
        <w:rPr>
          <w:sz w:val="16"/>
        </w:rPr>
        <w:t xml:space="preserve">argued that the state apparatus includes educational institutions, the media, churches, the family, and so on (e.g. Althusser 1971): simply in going about our daily lives we are all therefore implicated in state politics. </w:t>
      </w:r>
      <w:r w:rsidRPr="00551F51">
        <w:rPr>
          <w:rStyle w:val="StyleUnderline"/>
        </w:rPr>
        <w:t xml:space="preserve">Given our necessary involvement within politics, the question is not whether we engage with it, but </w:t>
      </w:r>
      <w:r w:rsidRPr="00551F51">
        <w:rPr>
          <w:rStyle w:val="Emphasis"/>
        </w:rPr>
        <w:t>how we do so</w:t>
      </w:r>
      <w:r w:rsidRPr="00551F51">
        <w:rPr>
          <w:sz w:val="16"/>
        </w:rPr>
        <w:t xml:space="preserve">; </w:t>
      </w:r>
      <w:r w:rsidRPr="00551F51">
        <w:rPr>
          <w:sz w:val="16"/>
        </w:rPr>
        <w:lastRenderedPageBreak/>
        <w:t xml:space="preserve">even libertarian Marxists like Holloway argue </w:t>
      </w:r>
      <w:r w:rsidRPr="00551F51">
        <w:rPr>
          <w:rStyle w:val="StyleUnderline"/>
        </w:rPr>
        <w:t>that engagement with the state is inevitable</w:t>
      </w:r>
      <w:r w:rsidRPr="00551F51">
        <w:rPr>
          <w:sz w:val="16"/>
        </w:rPr>
        <w:t xml:space="preserve"> (Holloway 2005: 40). In contrast, the anarchist </w:t>
      </w:r>
      <w:r w:rsidRPr="00551F51">
        <w:rPr>
          <w:rStyle w:val="StyleUnderline"/>
        </w:rPr>
        <w:t xml:space="preserve">recommendation of </w:t>
      </w:r>
      <w:r w:rsidRPr="00551F51">
        <w:rPr>
          <w:rStyle w:val="Emphasis"/>
        </w:rPr>
        <w:t>disengagement</w:t>
      </w:r>
      <w:r w:rsidRPr="00551F51">
        <w:rPr>
          <w:rStyle w:val="StyleUnderline"/>
        </w:rPr>
        <w:t xml:space="preserve"> from the state risks a politics of </w:t>
      </w:r>
      <w:r w:rsidRPr="00551F51">
        <w:rPr>
          <w:rStyle w:val="Emphasis"/>
        </w:rPr>
        <w:t>withdrawal</w:t>
      </w:r>
      <w:r w:rsidRPr="00551F51">
        <w:rPr>
          <w:rStyle w:val="StyleUnderline"/>
        </w:rPr>
        <w:t xml:space="preserve"> and isolation</w:t>
      </w:r>
      <w:r w:rsidRPr="00551F51">
        <w:rPr>
          <w:sz w:val="16"/>
        </w:rPr>
        <w:t xml:space="preserve">. There are two related reasons why under our current conditions in particular the Marxist </w:t>
      </w:r>
      <w:r w:rsidRPr="00551F51">
        <w:rPr>
          <w:rStyle w:val="StyleUnderline"/>
        </w:rPr>
        <w:t>willingness to engage in state politics is preferable to an anarchist position</w:t>
      </w:r>
      <w:r w:rsidRPr="00551F51">
        <w:rPr>
          <w:sz w:val="16"/>
        </w:rPr>
        <w:t xml:space="preserve">. </w:t>
      </w:r>
      <w:r w:rsidRPr="00551F51">
        <w:rPr>
          <w:rStyle w:val="StyleUnderline"/>
        </w:rPr>
        <w:t>The first is the dominance of neoliberalism today</w:t>
      </w:r>
      <w:r w:rsidRPr="00551F51">
        <w:rPr>
          <w:sz w:val="16"/>
        </w:rPr>
        <w:t xml:space="preserve">. Given the strength of neoliberalism since the crisis that it created, </w:t>
      </w:r>
      <w:r w:rsidRPr="00551F51">
        <w:rPr>
          <w:rStyle w:val="StyleUnderline"/>
        </w:rPr>
        <w:t>there is a strong case for a certain pragmatism in our response</w:t>
      </w:r>
      <w:r w:rsidRPr="00551F51">
        <w:rPr>
          <w:sz w:val="16"/>
        </w:rPr>
        <w:t xml:space="preserve">. A danger of the prefigurative politics favoured by anarchists is that it dogmatically dictates an a priori exclusion of certain forms of political action. For Marxists, on the other hand, political strategies must be decided according to particular conditions and within a certain context. </w:t>
      </w:r>
      <w:r w:rsidRPr="00551F51">
        <w:rPr>
          <w:rStyle w:val="StyleUnderline"/>
        </w:rPr>
        <w:t>In a context in which private companies are increasingly undertaking tasks previously performed by the state</w:t>
      </w:r>
      <w:r w:rsidRPr="00551F51">
        <w:rPr>
          <w:sz w:val="16"/>
        </w:rPr>
        <w:t xml:space="preserve">, the </w:t>
      </w:r>
      <w:r w:rsidRPr="00551F51">
        <w:rPr>
          <w:rStyle w:val="StyleUnderline"/>
        </w:rPr>
        <w:t>active defence of state services and institutions can be viewed as a radical position to adopt</w:t>
      </w:r>
      <w:r w:rsidRPr="00551F51">
        <w:rPr>
          <w:sz w:val="16"/>
        </w:rPr>
        <w:t xml:space="preserve">: defending welfare provision, public pensions, universal healthcare, </w:t>
      </w:r>
      <w:r w:rsidRPr="00551F51">
        <w:rPr>
          <w:rStyle w:val="StyleUnderline"/>
        </w:rPr>
        <w:t>and</w:t>
      </w:r>
      <w:r w:rsidRPr="00551F51">
        <w:rPr>
          <w:sz w:val="16"/>
        </w:rPr>
        <w:t xml:space="preserve"> free higher </w:t>
      </w:r>
      <w:r w:rsidRPr="00551F51">
        <w:rPr>
          <w:rStyle w:val="StyleUnderline"/>
        </w:rPr>
        <w:t>education should be seen not as a reformist compromise with the existing order but as safeguarding the gains of class struggle</w:t>
      </w:r>
      <w:r w:rsidRPr="00551F51">
        <w:rPr>
          <w:sz w:val="16"/>
        </w:rPr>
        <w:t xml:space="preserve"> against capitalist processes of accumulation by dispossession. This leads to the second reason for doubting the refusal of state politics as a viable tactic under current conditions, which concerns the specific role of the state under neoliberalism. </w:t>
      </w:r>
      <w:r w:rsidRPr="00551F51">
        <w:rPr>
          <w:rStyle w:val="StyleUnderline"/>
        </w:rPr>
        <w:t xml:space="preserve">The anti-state politics of anarchism </w:t>
      </w:r>
      <w:r w:rsidRPr="00551F51">
        <w:rPr>
          <w:rStyle w:val="Emphasis"/>
        </w:rPr>
        <w:t>may have made sense during eras</w:t>
      </w:r>
      <w:r w:rsidRPr="00551F51">
        <w:rPr>
          <w:rStyle w:val="StyleUnderline"/>
        </w:rPr>
        <w:t xml:space="preserve"> in which the state could plausibly be presented as the main threat to freedom and equality: during the</w:t>
      </w:r>
      <w:r w:rsidRPr="00551F51">
        <w:rPr>
          <w:sz w:val="16"/>
        </w:rPr>
        <w:t xml:space="preserve"> period of nation-building and imperialistic expansion in the </w:t>
      </w:r>
      <w:r w:rsidRPr="00551F51">
        <w:rPr>
          <w:rStyle w:val="StyleUnderline"/>
        </w:rPr>
        <w:t>mid- to late-19th century, of the rise of fascism</w:t>
      </w:r>
      <w:r w:rsidRPr="00551F51">
        <w:rPr>
          <w:sz w:val="16"/>
        </w:rPr>
        <w:t xml:space="preserve"> in the early-20th century</w:t>
      </w:r>
      <w:r w:rsidRPr="00551F51">
        <w:rPr>
          <w:rStyle w:val="StyleUnderline"/>
        </w:rPr>
        <w:t>, or even of the development of welfare capitalism</w:t>
      </w:r>
      <w:r w:rsidRPr="00551F51">
        <w:rPr>
          <w:sz w:val="16"/>
        </w:rPr>
        <w:t xml:space="preserve"> after WWII. But </w:t>
      </w:r>
      <w:r w:rsidRPr="00551F51">
        <w:rPr>
          <w:rStyle w:val="StyleUnderline"/>
        </w:rPr>
        <w:t>it has far less purchase</w:t>
      </w:r>
      <w:r w:rsidRPr="00551F51">
        <w:rPr>
          <w:sz w:val="16"/>
        </w:rPr>
        <w:t xml:space="preserve"> in an era </w:t>
      </w:r>
      <w:r w:rsidRPr="00551F51">
        <w:rPr>
          <w:rStyle w:val="StyleUnderline"/>
        </w:rPr>
        <w:t>in which neoliberalism</w:t>
      </w:r>
      <w:r w:rsidRPr="00551F51">
        <w:rPr>
          <w:sz w:val="16"/>
          <w:szCs w:val="16"/>
        </w:rPr>
        <w:t>, as both the official ideology and a form of everyday common sense, is anti-statist. Put</w:t>
      </w:r>
      <w:r w:rsidRPr="00551F51">
        <w:rPr>
          <w:sz w:val="16"/>
        </w:rPr>
        <w:t xml:space="preserve"> simply, </w:t>
      </w:r>
      <w:r w:rsidRPr="00551F51">
        <w:rPr>
          <w:rStyle w:val="StyleUnderline"/>
        </w:rPr>
        <w:t>the attack on state power too easily echoes the rhetoric of neoliberalism itself</w:t>
      </w:r>
      <w:r w:rsidRPr="00551F51">
        <w:rPr>
          <w:sz w:val="16"/>
        </w:rPr>
        <w:t xml:space="preserve"> (Taylor 2013: 735). When government actors themselves are explicitly endorsing the retreat of the state, then anarchist attacks on state power have limited efficacy either as a tactical call to arms or as a convincing analysis of our present conjuncture.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rsidR="008367EA" w:rsidRDefault="008367EA" w:rsidP="008367EA"/>
    <w:p w:rsidR="008367EA" w:rsidRDefault="008367EA" w:rsidP="008367EA">
      <w:pPr>
        <w:pStyle w:val="Heading4"/>
      </w:pPr>
      <w:r>
        <w:t xml:space="preserve">Pragmatism centered on </w:t>
      </w:r>
      <w:r w:rsidRPr="00D261D3">
        <w:t>weak-ontological claims</w:t>
      </w:r>
      <w:r>
        <w:t xml:space="preserve"> is the best </w:t>
      </w:r>
      <w:r w:rsidRPr="00D261D3">
        <w:t>process</w:t>
      </w:r>
      <w:r>
        <w:t xml:space="preserve"> for political contestation</w:t>
      </w:r>
    </w:p>
    <w:p w:rsidR="008367EA" w:rsidRPr="008367EA" w:rsidRDefault="008367EA" w:rsidP="008367EA">
      <w:r>
        <w:rPr>
          <w:rStyle w:val="Style13ptBold"/>
        </w:rPr>
        <w:t>Nyman 16</w:t>
      </w:r>
      <w:r>
        <w:t xml:space="preserve"> (Jonna Nyman – Teaching Fellow in International Relations at the University of Leicester, UK, </w:t>
      </w:r>
      <w:r w:rsidRPr="008367EA">
        <w:rPr>
          <w:rStyle w:val="Style13ptBold"/>
        </w:rPr>
        <w:t>‘</w:t>
      </w:r>
      <w:r w:rsidRPr="008367EA">
        <w:t xml:space="preserve">, “Pragmatism, practice and the value of security,” in </w:t>
      </w:r>
      <w:r w:rsidRPr="008367EA">
        <w:rPr>
          <w:i/>
        </w:rPr>
        <w:t>Ethical Security Studies: A new research agenda</w:t>
      </w:r>
      <w:r w:rsidRPr="008367EA">
        <w:t xml:space="preserve">, Routledge, pg. 139-141) </w:t>
      </w:r>
    </w:p>
    <w:p w:rsidR="008367EA" w:rsidRPr="008367EA" w:rsidRDefault="008367EA" w:rsidP="008367EA">
      <w:pPr>
        <w:rPr>
          <w:sz w:val="16"/>
        </w:rPr>
      </w:pPr>
      <w:r w:rsidRPr="008367EA">
        <w:rPr>
          <w:rStyle w:val="StyleUnderline"/>
        </w:rPr>
        <w:t xml:space="preserve">A </w:t>
      </w:r>
      <w:r w:rsidRPr="008367EA">
        <w:rPr>
          <w:rStyle w:val="Emphasis"/>
        </w:rPr>
        <w:t>pragmatic</w:t>
      </w:r>
      <w:r w:rsidRPr="008367EA">
        <w:rPr>
          <w:u w:val="single"/>
        </w:rPr>
        <w:t xml:space="preserve">, </w:t>
      </w:r>
      <w:r w:rsidRPr="008367EA">
        <w:rPr>
          <w:rStyle w:val="Emphasis"/>
        </w:rPr>
        <w:t>practice-centred</w:t>
      </w:r>
      <w:r w:rsidRPr="008367EA">
        <w:rPr>
          <w:u w:val="single"/>
        </w:rPr>
        <w:t xml:space="preserve"> </w:t>
      </w:r>
      <w:r w:rsidRPr="008367EA">
        <w:rPr>
          <w:rStyle w:val="StyleUnderline"/>
        </w:rPr>
        <w:t xml:space="preserve">approach can help us </w:t>
      </w:r>
      <w:r w:rsidRPr="008367EA">
        <w:rPr>
          <w:sz w:val="16"/>
        </w:rPr>
        <w:t>return to the original forces of critical security studies: the politics of security and life experiences of it. Existing approaches remain split over the value of security and the meaning or purpose of ‘critical’/’Critical’ research. Many reject the possibility fo</w:t>
      </w:r>
      <w:bookmarkStart w:id="0" w:name="_GoBack"/>
      <w:bookmarkEnd w:id="0"/>
      <w:r w:rsidRPr="008367EA">
        <w:rPr>
          <w:sz w:val="16"/>
        </w:rPr>
        <w:t>r security to be ethically good, suggesting that it is too ‘tainted’ by its association with existing problematic national security practices and ontologies. Alongside this a concern with power has led poststructuralist authors to focus on deconstruction over reconstruction, in return for which they are critiqued for lacking ‘emancipatory impetus’ (Hnyek and Chandler 2013). However, pragmatism can help us recognise core concerns and help us move forward through three contributions. First, it avoids foundational 'truth’; second it presents a different way to think about ethics though a 'weak foundationalism' allowing for contingent ethical claims; and third, it allows us to move forward with a practical research agenda. The rest of this chapter will expand on these contributions</w:t>
      </w:r>
      <w:r w:rsidRPr="008367EA">
        <w:rPr>
          <w:rStyle w:val="StyleUnderline"/>
        </w:rPr>
        <w:t>. A pragmatic approach rejects the idea of foundational 'truth', and involves a recognition that nothing is ever definitively settled. Rather than being anti-foundationalist, Cochran suggests, a pragmatic approach can be seen as 'weak foundationalist', and leads to contingent ethical claims which are</w:t>
      </w:r>
      <w:r w:rsidRPr="008367EA">
        <w:rPr>
          <w:b/>
          <w:u w:val="single"/>
        </w:rPr>
        <w:t xml:space="preserve"> </w:t>
      </w:r>
      <w:r w:rsidRPr="008367EA">
        <w:rPr>
          <w:rStyle w:val="Emphasis"/>
        </w:rPr>
        <w:t>context-dependent</w:t>
      </w:r>
      <w:r w:rsidRPr="008367EA">
        <w:rPr>
          <w:b/>
          <w:u w:val="single"/>
        </w:rPr>
        <w:t xml:space="preserve">, </w:t>
      </w:r>
      <w:r w:rsidRPr="008367EA">
        <w:rPr>
          <w:rStyle w:val="Emphasis"/>
        </w:rPr>
        <w:t>temporary</w:t>
      </w:r>
      <w:r w:rsidRPr="008367EA">
        <w:rPr>
          <w:b/>
          <w:u w:val="single"/>
        </w:rPr>
        <w:t xml:space="preserve"> and </w:t>
      </w:r>
      <w:r w:rsidRPr="008367EA">
        <w:rPr>
          <w:rStyle w:val="Emphasis"/>
        </w:rPr>
        <w:t>provisional'</w:t>
      </w:r>
      <w:r w:rsidRPr="008367EA">
        <w:rPr>
          <w:sz w:val="16"/>
        </w:rPr>
        <w:t xml:space="preserve"> (Cochran 1999: 16). Based on this, Cochran has used pragmatism to build bridges in normative theorising within IR. She argues that for pragmatists, establishing 'truth' is not the same as for a positivist: it involves settling a controversial or complex issue for the time being, until something comes along to dislodge the comfort and reassurance that has thereby been achieved, forcing inquiry to begin again' (Cochran 2002: 527, 1999). So, while progress is always provisional, 'it is not empty' (Cochran 2002: 528). Such a 'weak foundationalist' approach helps us to move beyond debates over whether or not security is 'positive* or 'negative', as nothing is ever definitively settled. Though she doesn't use the terminology of pragmatism, Mustapha makes a similar argument in proposing a 'modified’ poststructuralist approach to security based on weak foundationalism. As with an 'unsettled' pragmatic approach, this means that </w:t>
      </w:r>
      <w:r w:rsidRPr="008367EA">
        <w:rPr>
          <w:rStyle w:val="StyleUnderline"/>
        </w:rPr>
        <w:t>'any ontological claims that are made must always be open to interrogation' (Mustapha 2013: 74-5). This allows us to engage with the (</w:t>
      </w:r>
      <w:r w:rsidRPr="008367EA">
        <w:rPr>
          <w:rStyle w:val="Emphasis"/>
        </w:rPr>
        <w:t>contingent) "realities</w:t>
      </w:r>
      <w:r w:rsidRPr="008367EA">
        <w:rPr>
          <w:rStyle w:val="StyleUnderline"/>
        </w:rPr>
        <w:t>" of actual "security" problems' (Mustapha 2013: 77), and makes reconstruction possible even for most poststructuralists. Here, '(contingent) foundational claims are not static and are open to interrogation, but are necessary for politics and ethics</w:t>
      </w:r>
      <w:r w:rsidRPr="008367EA">
        <w:rPr>
          <w:sz w:val="16"/>
        </w:rPr>
        <w:t xml:space="preserve">. Security is a practice/means as well as an end’ (Mustapha 2013: 82). The weak foundationalism which underpins pragmatism emphasises the contingent nature of claims, and shows that security doesn't have to always be negative - but likewise, </w:t>
      </w:r>
      <w:r w:rsidRPr="008367EA">
        <w:rPr>
          <w:rStyle w:val="StyleUnderline"/>
        </w:rPr>
        <w:t xml:space="preserve">any 'ethical' or 'positive' notion of security should not be considered to be fixed or permanent. Instead, </w:t>
      </w:r>
      <w:r w:rsidRPr="008367EA">
        <w:rPr>
          <w:rStyle w:val="Emphasis"/>
        </w:rPr>
        <w:t>reflexivity is imperative</w:t>
      </w:r>
      <w:r w:rsidRPr="008367EA">
        <w:rPr>
          <w:rStyle w:val="StyleUnderline"/>
        </w:rPr>
        <w:t>, with continuous evaluation and re-evaluation of our claims</w:t>
      </w:r>
      <w:r w:rsidRPr="008367EA">
        <w:rPr>
          <w:sz w:val="16"/>
        </w:rPr>
        <w:t xml:space="preserve">. It also helps us to move past arguments by poststructuralist and Copenhagen School authors who suggest that the way in which security has traditionally been attached to problematic national security politics means it is 'tainted by association. Instead, the meaning and value of security is not fixed and can change, and will never be settled. It also helps to avoid some of the controversial baggage of emancipatory approaches (Barkawi and Laffey 2006: 350). </w:t>
      </w:r>
      <w:r w:rsidRPr="008367EA">
        <w:rPr>
          <w:rStyle w:val="StyleUnderline"/>
        </w:rPr>
        <w:t xml:space="preserve">It also helps us to move beyond debates over deconstruction/reconstruction and the meaning and purpose of critique - most importantly because it is inherently pluralist, and therefore argues that there is no one 'truth’ and so no correct approach to critique or ethics. </w:t>
      </w:r>
      <w:r w:rsidRPr="008367EA">
        <w:rPr>
          <w:sz w:val="16"/>
        </w:rPr>
        <w:t xml:space="preserve">Poststructuralist discomfort with going beyond critique and related concerns with power become less significant once we recognise this. Anti-foundauonalists don't believe that there are secure foundations on which we can base ethics: a pragmatic approach helps us to recognise the lack of secure foundations and still move forward with reconstructive agendas. Ultimately, it allows for suggestions of alternatives based on experiences, while recognising that these alternatives will never be final. Consequently, although we can never reach emancipation' or 'security', </w:t>
      </w:r>
      <w:r w:rsidRPr="008367EA">
        <w:rPr>
          <w:rStyle w:val="StyleUnderline"/>
        </w:rPr>
        <w:t>we can instead</w:t>
      </w:r>
      <w:r w:rsidRPr="008367EA">
        <w:rPr>
          <w:b/>
          <w:u w:val="single"/>
        </w:rPr>
        <w:t xml:space="preserve"> </w:t>
      </w:r>
      <w:r w:rsidRPr="008367EA">
        <w:rPr>
          <w:rStyle w:val="Emphasis"/>
        </w:rPr>
        <w:t>focus on becoming more secure</w:t>
      </w:r>
      <w:r w:rsidRPr="008367EA">
        <w:rPr>
          <w:b/>
          <w:u w:val="single"/>
        </w:rPr>
        <w:t xml:space="preserve">, </w:t>
      </w:r>
      <w:r w:rsidRPr="008367EA">
        <w:rPr>
          <w:rStyle w:val="StyleUnderline"/>
        </w:rPr>
        <w:t>given what we know about</w:t>
      </w:r>
      <w:r w:rsidRPr="008367EA">
        <w:rPr>
          <w:b/>
          <w:u w:val="single"/>
        </w:rPr>
        <w:t xml:space="preserve"> </w:t>
      </w:r>
      <w:r w:rsidRPr="008367EA">
        <w:rPr>
          <w:rStyle w:val="Emphasis"/>
        </w:rPr>
        <w:t>different conditions</w:t>
      </w:r>
      <w:r w:rsidRPr="008367EA">
        <w:rPr>
          <w:b/>
          <w:u w:val="single"/>
        </w:rPr>
        <w:t xml:space="preserve"> </w:t>
      </w:r>
      <w:r w:rsidRPr="008367EA">
        <w:rPr>
          <w:rStyle w:val="StyleUnderline"/>
        </w:rPr>
        <w:t xml:space="preserve">and </w:t>
      </w:r>
      <w:r w:rsidRPr="008367EA">
        <w:rPr>
          <w:rStyle w:val="Emphasis"/>
        </w:rPr>
        <w:t>contexts</w:t>
      </w:r>
      <w:r w:rsidRPr="008367EA">
        <w:rPr>
          <w:rStyle w:val="StyleUnderline"/>
        </w:rPr>
        <w:t xml:space="preserve"> at any given time</w:t>
      </w:r>
      <w:r w:rsidRPr="008367EA">
        <w:rPr>
          <w:b/>
          <w:u w:val="single"/>
        </w:rPr>
        <w:t>.</w:t>
      </w:r>
      <w:r w:rsidRPr="008367EA">
        <w:rPr>
          <w:sz w:val="16"/>
        </w:rPr>
        <w:t xml:space="preserve"> This moves us onto the second contribution a pragmatist approach can make: </w:t>
      </w:r>
      <w:r w:rsidRPr="008367EA">
        <w:rPr>
          <w:u w:val="single"/>
        </w:rPr>
        <w:t>it provides us with a different way to think about ethics</w:t>
      </w:r>
      <w:r w:rsidRPr="008367EA">
        <w:rPr>
          <w:sz w:val="16"/>
        </w:rPr>
        <w:t xml:space="preserve">. As noted, Cochran makes a link between a pragmatic weak foundationalism and contingent ethical claims. </w:t>
      </w:r>
      <w:r w:rsidRPr="008367EA">
        <w:rPr>
          <w:rStyle w:val="StyleUnderline"/>
        </w:rPr>
        <w:t xml:space="preserve">Once we reject 'truth', it becomes clear that ethical claims, or the ‘good’, can never be settled but must rather be </w:t>
      </w:r>
      <w:r w:rsidRPr="008367EA">
        <w:rPr>
          <w:rStyle w:val="Emphasis"/>
        </w:rPr>
        <w:t>continually re-thought</w:t>
      </w:r>
      <w:r w:rsidRPr="008367EA">
        <w:rPr>
          <w:rStyle w:val="StyleUnderline"/>
        </w:rPr>
        <w:t xml:space="preserve"> and unproved upon. Thus, while we can draw ethical conclusions, these conclusions are 'no more than temporary resting places for ethical critique'</w:t>
      </w:r>
      <w:r w:rsidRPr="008367EA">
        <w:rPr>
          <w:sz w:val="16"/>
        </w:rPr>
        <w:t xml:space="preserve"> (Cochran 1999: 17). Drawing on Brassett's work on pragmatism</w:t>
      </w:r>
      <w:r w:rsidRPr="008367EA">
        <w:rPr>
          <w:rStyle w:val="StyleUnderline"/>
        </w:rPr>
        <w:t xml:space="preserve">, we can suggest 'possibilities, while remaining sensitive to their limitations' </w:t>
      </w:r>
      <w:r w:rsidRPr="008367EA">
        <w:rPr>
          <w:sz w:val="16"/>
        </w:rPr>
        <w:t xml:space="preserve">(Brassett 2009a: 226). Once we drop the obsession with 'truth' and finding 'truth' in scholarly enquiry, the task becomes one of engaging in the trial and error process of suggesting possibilities' (Brassett 2009a: 226). Drawing on Rorty, he argues that 'ethics is political - negotiated is a relational human construct - and politics is ethical: a process of contest that has direct ethical outcomes'; therefore, recognising that there is no foundation 'does not mean dropping values, or the notion of progress' (Brassett 2009b: 282). This helps us move past debates over the value of security by showing that it depends on the context. Thus, both sides of the debate are right: security can be problematic, but it can also be 'good'. However, any notion of positive or good' security has to be continually interrogated. It also helps to reframe the debate over deconstruction/reconstruction by shifting it in favour of moving forward towards 'better' things rather than establishing abstract 'positive' alternatives. In the process, it emphasises the fact that all alternatives have limitations. The focus on experience. </w:t>
      </w:r>
      <w:proofErr w:type="gramStart"/>
      <w:r w:rsidRPr="008367EA">
        <w:rPr>
          <w:sz w:val="16"/>
        </w:rPr>
        <w:t>including</w:t>
      </w:r>
      <w:proofErr w:type="gramEnd"/>
      <w:r w:rsidRPr="008367EA">
        <w:rPr>
          <w:sz w:val="16"/>
        </w:rPr>
        <w:t xml:space="preserve"> alternative experiences, is central to pragmatism's contribution to debates over security ethics. Brassett makes a related argument drawing on Rortv. </w:t>
      </w:r>
      <w:proofErr w:type="gramStart"/>
      <w:r w:rsidRPr="008367EA">
        <w:rPr>
          <w:sz w:val="16"/>
        </w:rPr>
        <w:t>presenting</w:t>
      </w:r>
      <w:proofErr w:type="gramEnd"/>
      <w:r w:rsidRPr="008367EA">
        <w:rPr>
          <w:sz w:val="16"/>
        </w:rPr>
        <w:t xml:space="preserve"> a different view of ethics as grounded in experiences: </w:t>
      </w:r>
      <w:r w:rsidRPr="008367EA">
        <w:rPr>
          <w:rStyle w:val="StyleUnderline"/>
        </w:rPr>
        <w:t xml:space="preserve">we need to </w:t>
      </w:r>
      <w:r w:rsidRPr="008367EA">
        <w:rPr>
          <w:rStyle w:val="Emphasis"/>
        </w:rPr>
        <w:t>overcome</w:t>
      </w:r>
      <w:r w:rsidRPr="008367EA">
        <w:rPr>
          <w:rStyle w:val="StyleUnderline"/>
        </w:rPr>
        <w:t xml:space="preserve"> the second view that effective resistance requires us to somehow 'distance' ourselves from power. This view that we can somehow practice critique from a standpoint that transcends questions of power and domination in Truth, the ideal speech situation, or some other idea(l) suggests that there are correct 'spaces' or </w:t>
      </w:r>
      <w:r w:rsidRPr="008367EA">
        <w:rPr>
          <w:rStyle w:val="Emphasis"/>
        </w:rPr>
        <w:t>'practices' of resistance</w:t>
      </w:r>
      <w:r w:rsidRPr="008367EA">
        <w:rPr>
          <w:rStyle w:val="StyleUnderline"/>
        </w:rPr>
        <w:t>,</w:t>
      </w:r>
      <w:r w:rsidRPr="008367EA">
        <w:rPr>
          <w:sz w:val="16"/>
        </w:rPr>
        <w:t xml:space="preserve"> be it democracy, the revolutionary working class or a post-national constellation. (Brassett 2009a: 242)</w:t>
      </w:r>
    </w:p>
    <w:p w:rsidR="008367EA" w:rsidRPr="008367EA" w:rsidRDefault="008367EA" w:rsidP="008367EA">
      <w:pPr>
        <w:rPr>
          <w:bdr w:val="single" w:sz="8" w:space="0" w:color="auto"/>
        </w:rPr>
      </w:pPr>
    </w:p>
    <w:p w:rsidR="008367EA" w:rsidRPr="008367EA" w:rsidRDefault="008367EA" w:rsidP="008367EA">
      <w:pPr>
        <w:pStyle w:val="Heading4"/>
      </w:pPr>
      <w:r w:rsidRPr="008367EA">
        <w:t>Attempting to simplify the world into monolithic structures brackets-off lived experience for the sake of abstraction which naturalizes inequality</w:t>
      </w:r>
    </w:p>
    <w:p w:rsidR="008367EA" w:rsidRPr="008367EA" w:rsidRDefault="008367EA" w:rsidP="008367EA">
      <w:r w:rsidRPr="008367EA">
        <w:rPr>
          <w:rStyle w:val="Style13ptBold"/>
        </w:rPr>
        <w:t>McNay 17</w:t>
      </w:r>
      <w:r w:rsidRPr="008367EA">
        <w:t xml:space="preserve"> (Lois McNay – Professor of Theory of Politics and Fellow, Somerville College, University of Oxford. “Critical Exchange: Democracy, critique and the ontological turn.” Contemporary Political Theory 16.4 501-531.</w:t>
      </w:r>
    </w:p>
    <w:p w:rsidR="008367EA" w:rsidRPr="00673E10" w:rsidRDefault="008367EA" w:rsidP="008367EA">
      <w:pPr>
        <w:rPr>
          <w:sz w:val="16"/>
        </w:rPr>
      </w:pPr>
      <w:r w:rsidRPr="008367EA">
        <w:rPr>
          <w:sz w:val="16"/>
        </w:rPr>
        <w:t xml:space="preserve">It is commonplace to observe that political theorising of all kinds necessarily rests on ontological presuppositions in so far as to say anything of normative significance about the world, the theorist cannot avoid making certain simplifying assumptions about its basic nature and the constitutive features of social being. For the most part, these animating assumptions form the unarticulated backdrop to any given political paradigm but, in moments of theoretical challenge, they may become objects of intense scrutiny. In the hands of radical democrats, for instance, ontological thinking has been an especially effective tool for challenging dominant views of the world in so far as it exposes the partially theorised or latent foundational assumptions that naturalise a given mode of social being. Feminist and critical race theorists for example have repeatedly used an intellectual counter-strategy akin to what Sandra Bartky (1977) calls ‘ontological shock’, to contest the complacencies of liberal thought that flow from its uncritical reliance on a disembodied, disembedded conception of the subject. Likewise, the interest of contemporary radical democrats in ontology pursues a similar counterhegemonic agenda. Here the aim is to reinvigorate the democratic imagination by thinking about the political realm in isolation from other areas of social life in order to identify its quintessential logic. These </w:t>
      </w:r>
      <w:r w:rsidRPr="008367EA">
        <w:rPr>
          <w:rStyle w:val="StyleUnderline"/>
        </w:rPr>
        <w:t>political ontologies differ from experientially grounded forms of critique in that, rather than expanding accounts of embodied social being, they speculate instead on suppressed</w:t>
      </w:r>
      <w:r w:rsidRPr="008367EA">
        <w:rPr>
          <w:sz w:val="16"/>
        </w:rPr>
        <w:t xml:space="preserve">, primordial </w:t>
      </w:r>
      <w:r w:rsidRPr="008367EA">
        <w:rPr>
          <w:rStyle w:val="StyleUnderline"/>
        </w:rPr>
        <w:t>dynamics</w:t>
      </w:r>
      <w:r w:rsidRPr="008367EA">
        <w:rPr>
          <w:sz w:val="16"/>
        </w:rPr>
        <w:t xml:space="preserve"> of indeterminacy (lack or abundance) </w:t>
      </w:r>
      <w:r w:rsidRPr="008367EA">
        <w:rPr>
          <w:rStyle w:val="StyleUnderline"/>
        </w:rPr>
        <w:t>that form the condition of possibility of social existence itself</w:t>
      </w:r>
      <w:r w:rsidRPr="008367EA">
        <w:rPr>
          <w:sz w:val="16"/>
        </w:rPr>
        <w:t xml:space="preserve">. The postulation of a foundational ‘undecidability’ exposes the constructed, incomplete character of entrenched social objectivity. </w:t>
      </w:r>
      <w:r w:rsidRPr="008367EA">
        <w:rPr>
          <w:rStyle w:val="StyleUnderline"/>
        </w:rPr>
        <w:t>Through this</w:t>
      </w:r>
      <w:r w:rsidRPr="008367EA">
        <w:rPr>
          <w:sz w:val="16"/>
        </w:rPr>
        <w:t xml:space="preserve"> subversive </w:t>
      </w:r>
      <w:r w:rsidRPr="008367EA">
        <w:rPr>
          <w:rStyle w:val="StyleUnderline"/>
        </w:rPr>
        <w:t>denaturalisation</w:t>
      </w:r>
      <w:r w:rsidRPr="008367EA">
        <w:rPr>
          <w:sz w:val="16"/>
        </w:rPr>
        <w:t xml:space="preserve"> – things could be otherwise – </w:t>
      </w:r>
      <w:r w:rsidRPr="008367EA">
        <w:rPr>
          <w:rStyle w:val="StyleUnderline"/>
        </w:rPr>
        <w:t>a space is cleared for alternative visions of emancipatory political practice</w:t>
      </w:r>
      <w:r w:rsidRPr="008367EA">
        <w:rPr>
          <w:sz w:val="16"/>
        </w:rPr>
        <w:t xml:space="preserve"> (e.g. Mouffe 2013; Glynos and Howarth, 2007). Ontologies of radical contingency are felt, in short, to be an especially effective way of opening up accounts of democracy to the ever-present possibility of progressive social transformation beyond the confines of the neo-liberal imaginary. </w:t>
      </w:r>
      <w:r w:rsidRPr="008367EA">
        <w:rPr>
          <w:rStyle w:val="StyleUnderline"/>
        </w:rPr>
        <w:t>In this light</w:t>
      </w:r>
      <w:r w:rsidRPr="008367EA">
        <w:rPr>
          <w:sz w:val="16"/>
        </w:rPr>
        <w:t xml:space="preserve">, then, </w:t>
      </w:r>
      <w:r w:rsidRPr="008367EA">
        <w:rPr>
          <w:rStyle w:val="StyleUnderline"/>
        </w:rPr>
        <w:t>it is clear that the contemporary preoccupation with political ontology is not an idiosyncratic feature of our current epoch but stands in an established tradition of radical democratic reasoning. This endeavor to define a</w:t>
      </w:r>
      <w:r w:rsidRPr="008367EA">
        <w:rPr>
          <w:sz w:val="16"/>
        </w:rPr>
        <w:t xml:space="preserve"> generative </w:t>
      </w:r>
      <w:r w:rsidRPr="008367EA">
        <w:rPr>
          <w:rStyle w:val="StyleUnderline"/>
        </w:rPr>
        <w:t>ontological logic has obvious intellectual precedents in</w:t>
      </w:r>
      <w:r w:rsidRPr="008367EA">
        <w:rPr>
          <w:sz w:val="16"/>
        </w:rPr>
        <w:t xml:space="preserve"> the work of thinkers such as Carl </w:t>
      </w:r>
      <w:r w:rsidRPr="008367EA">
        <w:rPr>
          <w:rStyle w:val="StyleUnderline"/>
        </w:rPr>
        <w:t>Schmitt</w:t>
      </w:r>
      <w:r w:rsidRPr="008367EA">
        <w:rPr>
          <w:sz w:val="16"/>
        </w:rPr>
        <w:t xml:space="preserve">, Hannah </w:t>
      </w:r>
      <w:r w:rsidRPr="008367EA">
        <w:rPr>
          <w:rStyle w:val="StyleUnderline"/>
        </w:rPr>
        <w:t>Arendt and</w:t>
      </w:r>
      <w:r w:rsidRPr="008367EA">
        <w:rPr>
          <w:sz w:val="16"/>
        </w:rPr>
        <w:t xml:space="preserve"> Sheldon </w:t>
      </w:r>
      <w:r w:rsidRPr="008367EA">
        <w:rPr>
          <w:rStyle w:val="StyleUnderline"/>
        </w:rPr>
        <w:t>Wolin, who</w:t>
      </w:r>
      <w:r w:rsidRPr="008367EA">
        <w:rPr>
          <w:sz w:val="16"/>
        </w:rPr>
        <w:t xml:space="preserve"> in different ways </w:t>
      </w:r>
      <w:r w:rsidRPr="008367EA">
        <w:rPr>
          <w:rStyle w:val="StyleUnderline"/>
        </w:rPr>
        <w:t>sought to rescue political action from</w:t>
      </w:r>
      <w:r w:rsidRPr="008367EA">
        <w:rPr>
          <w:sz w:val="16"/>
        </w:rPr>
        <w:t xml:space="preserve"> what they regarded as a defunct </w:t>
      </w:r>
      <w:r w:rsidRPr="008367EA">
        <w:rPr>
          <w:rStyle w:val="StyleUnderline"/>
        </w:rPr>
        <w:t>liberalism that</w:t>
      </w:r>
      <w:r w:rsidRPr="008367EA">
        <w:rPr>
          <w:sz w:val="16"/>
        </w:rPr>
        <w:t xml:space="preserve"> had </w:t>
      </w:r>
      <w:r w:rsidRPr="008367EA">
        <w:rPr>
          <w:rStyle w:val="StyleUnderline"/>
        </w:rPr>
        <w:t>reduced politics to</w:t>
      </w:r>
      <w:r w:rsidRPr="008367EA">
        <w:rPr>
          <w:sz w:val="16"/>
        </w:rPr>
        <w:t xml:space="preserve"> a </w:t>
      </w:r>
      <w:r w:rsidRPr="008367EA">
        <w:rPr>
          <w:rStyle w:val="StyleUnderline"/>
        </w:rPr>
        <w:t>depoliticized administration</w:t>
      </w:r>
      <w:r w:rsidRPr="008367EA">
        <w:rPr>
          <w:sz w:val="16"/>
        </w:rPr>
        <w:t xml:space="preserve"> of social affairs. </w:t>
      </w:r>
      <w:r w:rsidRPr="008367EA">
        <w:rPr>
          <w:rStyle w:val="StyleUnderline"/>
        </w:rPr>
        <w:t>The ontological perspective is used by them to reaffirm the status of political action as the paramount site of human freedom</w:t>
      </w:r>
      <w:r w:rsidRPr="008367EA">
        <w:rPr>
          <w:sz w:val="16"/>
        </w:rPr>
        <w:t xml:space="preserve"> and creativity. </w:t>
      </w:r>
      <w:r w:rsidRPr="008367EA">
        <w:rPr>
          <w:rStyle w:val="StyleUnderline"/>
        </w:rPr>
        <w:t>Today’s ontological thinking picks up</w:t>
      </w:r>
      <w:r w:rsidRPr="008367EA">
        <w:rPr>
          <w:sz w:val="16"/>
        </w:rPr>
        <w:t xml:space="preserve"> many of </w:t>
      </w:r>
      <w:r w:rsidRPr="008367EA">
        <w:rPr>
          <w:rStyle w:val="StyleUnderline"/>
        </w:rPr>
        <w:t>these concerns but develops them</w:t>
      </w:r>
      <w:r w:rsidRPr="008367EA">
        <w:rPr>
          <w:sz w:val="16"/>
        </w:rPr>
        <w:t xml:space="preserve">, this time around, in relation to resisting the pathologies of neo-liberal governance. If anything, however, these contemporary formulations are potentially more radical in their entailments for democratic praxis because unlike, say, Arendt, </w:t>
      </w:r>
      <w:r w:rsidRPr="008367EA">
        <w:rPr>
          <w:rStyle w:val="StyleUnderline"/>
        </w:rPr>
        <w:t>they don’t insist on a rigid separation of</w:t>
      </w:r>
      <w:r w:rsidRPr="008367EA">
        <w:rPr>
          <w:sz w:val="16"/>
        </w:rPr>
        <w:t xml:space="preserve"> properly </w:t>
      </w:r>
      <w:r w:rsidRPr="008367EA">
        <w:rPr>
          <w:rStyle w:val="StyleUnderline"/>
        </w:rPr>
        <w:t>political concerns from private or social ones. All social relations are</w:t>
      </w:r>
      <w:r w:rsidRPr="008367EA">
        <w:rPr>
          <w:sz w:val="16"/>
        </w:rPr>
        <w:t xml:space="preserve">, in principle, </w:t>
      </w:r>
      <w:r w:rsidRPr="008367EA">
        <w:rPr>
          <w:rStyle w:val="StyleUnderline"/>
        </w:rPr>
        <w:t>open to</w:t>
      </w:r>
      <w:r w:rsidRPr="008367EA">
        <w:rPr>
          <w:sz w:val="16"/>
        </w:rPr>
        <w:t xml:space="preserve"> becoming sites of </w:t>
      </w:r>
      <w:r w:rsidRPr="008367EA">
        <w:rPr>
          <w:rStyle w:val="StyleUnderline"/>
        </w:rPr>
        <w:t>radical contestation</w:t>
      </w:r>
      <w:r w:rsidRPr="008367EA">
        <w:rPr>
          <w:sz w:val="16"/>
        </w:rPr>
        <w:t xml:space="preserve"> and change. </w:t>
      </w:r>
      <w:r w:rsidRPr="008367EA">
        <w:rPr>
          <w:rStyle w:val="StyleUnderline"/>
        </w:rPr>
        <w:t>But despite its radical inheritance</w:t>
      </w:r>
      <w:r w:rsidRPr="008367EA">
        <w:rPr>
          <w:sz w:val="16"/>
        </w:rPr>
        <w:t xml:space="preserve">, there is a sense in which </w:t>
      </w:r>
      <w:r w:rsidRPr="008367EA">
        <w:rPr>
          <w:rStyle w:val="StyleUnderline"/>
        </w:rPr>
        <w:t>the political promise of current thought on ontology has been</w:t>
      </w:r>
      <w:r w:rsidRPr="008367EA">
        <w:rPr>
          <w:sz w:val="16"/>
        </w:rPr>
        <w:t xml:space="preserve"> somewhat </w:t>
      </w:r>
      <w:r w:rsidRPr="008367EA">
        <w:rPr>
          <w:rStyle w:val="Emphasis"/>
        </w:rPr>
        <w:t>thwarted</w:t>
      </w:r>
      <w:r w:rsidRPr="008367EA">
        <w:rPr>
          <w:sz w:val="16"/>
        </w:rPr>
        <w:t xml:space="preserve">, and, in my view, this is to do </w:t>
      </w:r>
      <w:r w:rsidRPr="008367EA">
        <w:rPr>
          <w:rStyle w:val="StyleUnderline"/>
        </w:rPr>
        <w:t xml:space="preserve">with its tendency to lapse into a socially weightless mode of theorising that </w:t>
      </w:r>
      <w:r w:rsidRPr="008367EA">
        <w:rPr>
          <w:rStyle w:val="Emphasis"/>
        </w:rPr>
        <w:t>forecloses</w:t>
      </w:r>
      <w:r w:rsidRPr="008367EA">
        <w:rPr>
          <w:rStyle w:val="StyleUnderline"/>
        </w:rPr>
        <w:t xml:space="preserve"> a developed account of social power</w:t>
      </w:r>
      <w:r w:rsidRPr="008367EA">
        <w:rPr>
          <w:sz w:val="16"/>
        </w:rPr>
        <w:t xml:space="preserve"> (see McNay, 2014). </w:t>
      </w:r>
      <w:r w:rsidRPr="008367EA">
        <w:rPr>
          <w:rStyle w:val="StyleUnderline"/>
        </w:rPr>
        <w:t>This social weightlessness manifests itself in a variety of ways</w:t>
      </w:r>
      <w:r w:rsidRPr="008367EA">
        <w:rPr>
          <w:sz w:val="16"/>
        </w:rPr>
        <w:t xml:space="preserve"> – for example, the widespread tendency to model politics on ‘thin’ notions of discourse for example – </w:t>
      </w:r>
      <w:r w:rsidRPr="008367EA">
        <w:rPr>
          <w:rStyle w:val="StyleUnderline"/>
        </w:rPr>
        <w:t>but is most apparent in the insufficient attention paid by ontological theorists to the</w:t>
      </w:r>
      <w:r w:rsidRPr="008367EA">
        <w:rPr>
          <w:sz w:val="16"/>
        </w:rPr>
        <w:t xml:space="preserve"> patterns and </w:t>
      </w:r>
      <w:r w:rsidRPr="008367EA">
        <w:rPr>
          <w:rStyle w:val="Emphasis"/>
        </w:rPr>
        <w:t>particularities</w:t>
      </w:r>
      <w:r w:rsidRPr="008367EA">
        <w:rPr>
          <w:rStyle w:val="StyleUnderline"/>
        </w:rPr>
        <w:t xml:space="preserve"> of</w:t>
      </w:r>
      <w:r w:rsidRPr="008367EA">
        <w:rPr>
          <w:sz w:val="16"/>
        </w:rPr>
        <w:t xml:space="preserve"> the </w:t>
      </w:r>
      <w:r w:rsidRPr="008367EA">
        <w:rPr>
          <w:rStyle w:val="StyleUnderline"/>
        </w:rPr>
        <w:t>lived</w:t>
      </w:r>
      <w:r w:rsidRPr="008367EA">
        <w:rPr>
          <w:sz w:val="16"/>
        </w:rPr>
        <w:t xml:space="preserve"> reality of </w:t>
      </w:r>
      <w:r w:rsidRPr="008367EA">
        <w:rPr>
          <w:rStyle w:val="StyleUnderline"/>
        </w:rPr>
        <w:t>oppression. In the ‘ontology-first’ approach</w:t>
      </w:r>
      <w:r w:rsidRPr="008367EA">
        <w:rPr>
          <w:sz w:val="16"/>
        </w:rPr>
        <w:t xml:space="preserve">, the space of </w:t>
      </w:r>
      <w:r w:rsidRPr="008367EA">
        <w:rPr>
          <w:rStyle w:val="StyleUnderline"/>
        </w:rPr>
        <w:t>experience is invariably interpreted as a symptom of a prior radical contingency and</w:t>
      </w:r>
      <w:r w:rsidRPr="008367EA">
        <w:rPr>
          <w:sz w:val="16"/>
        </w:rPr>
        <w:t xml:space="preserve">, in being reduced to a secondary phenomenon, </w:t>
      </w:r>
      <w:r w:rsidRPr="008367EA">
        <w:rPr>
          <w:rStyle w:val="StyleUnderline"/>
        </w:rPr>
        <w:t>is implicitly denied</w:t>
      </w:r>
      <w:r w:rsidRPr="008367EA">
        <w:rPr>
          <w:sz w:val="16"/>
        </w:rPr>
        <w:t xml:space="preserve"> existential depth, complexity and </w:t>
      </w:r>
      <w:r w:rsidRPr="008367EA">
        <w:rPr>
          <w:rStyle w:val="StyleUnderline"/>
        </w:rPr>
        <w:t>independent significance. The</w:t>
      </w:r>
      <w:r w:rsidRPr="008367EA">
        <w:rPr>
          <w:sz w:val="16"/>
        </w:rPr>
        <w:t xml:space="preserve"> characteristic </w:t>
      </w:r>
      <w:r w:rsidRPr="008367EA">
        <w:rPr>
          <w:rStyle w:val="StyleUnderline"/>
        </w:rPr>
        <w:t>trope of this ontological reduction upwards is an exaggerated emphasis on the mutable, fluid, agonist elements of embodied social experience and a corresponding underestimation of its entrenched, routinized, negative aspects</w:t>
      </w:r>
      <w:r w:rsidRPr="008367EA">
        <w:rPr>
          <w:sz w:val="16"/>
        </w:rPr>
        <w:t xml:space="preserve">. This is not to deny that, in some of its dimensions, social being is certainly characterised by a degree of openness but a one-sided emphasis on contingency as a political good in itself is fast becoming what Paipais (2017) terms an ‘ontological orthodoxy’. Put differently, </w:t>
      </w:r>
      <w:r w:rsidRPr="008367EA">
        <w:rPr>
          <w:rStyle w:val="StyleUnderline"/>
        </w:rPr>
        <w:t>it is important to grasp oppression not simply as a matter of</w:t>
      </w:r>
      <w:r w:rsidRPr="008367EA">
        <w:rPr>
          <w:sz w:val="16"/>
        </w:rPr>
        <w:t xml:space="preserve"> external, </w:t>
      </w:r>
      <w:r w:rsidRPr="008367EA">
        <w:rPr>
          <w:rStyle w:val="StyleUnderline"/>
        </w:rPr>
        <w:t>material constraint but also as</w:t>
      </w:r>
      <w:r w:rsidRPr="008367EA">
        <w:rPr>
          <w:sz w:val="16"/>
        </w:rPr>
        <w:t xml:space="preserve"> internal </w:t>
      </w:r>
      <w:r w:rsidRPr="008367EA">
        <w:rPr>
          <w:rStyle w:val="StyleUnderline"/>
        </w:rPr>
        <w:t>psychological constraint; objective structures of inequality are taken into the bodies of individuals and lived as seemingly natural</w:t>
      </w:r>
      <w:r w:rsidRPr="008367EA">
        <w:rPr>
          <w:sz w:val="16"/>
        </w:rPr>
        <w:t xml:space="preserve">, subjective </w:t>
      </w:r>
      <w:r w:rsidRPr="008367EA">
        <w:rPr>
          <w:rStyle w:val="StyleUnderline"/>
        </w:rPr>
        <w:t>dispositions</w:t>
      </w:r>
      <w:r w:rsidRPr="008367EA">
        <w:rPr>
          <w:sz w:val="16"/>
        </w:rPr>
        <w:t xml:space="preserve">. As Bourdieu famously puts it ‘the most personal is the most impersonal… many of the most intimate dramas, the deepest malaises, the most singular suffering that men and women can experience find their roots in the objective contradictions, constraints and double binds inscribed in the structures of the labour and housing markets’. (Bourdieu, 1992, p. 201) What the Bourdieusian formulation makes clear is that </w:t>
      </w:r>
      <w:r w:rsidRPr="008367EA">
        <w:rPr>
          <w:rStyle w:val="StyleUnderline"/>
        </w:rPr>
        <w:t>attentiveness to the lived reality of oppression does not mean some simple-minded immersion in</w:t>
      </w:r>
      <w:r w:rsidRPr="008367EA">
        <w:rPr>
          <w:sz w:val="16"/>
        </w:rPr>
        <w:t xml:space="preserve"> a supposed </w:t>
      </w:r>
      <w:r w:rsidRPr="008367EA">
        <w:rPr>
          <w:rStyle w:val="StyleUnderline"/>
        </w:rPr>
        <w:t>phenomenal immediacy</w:t>
      </w:r>
      <w:r w:rsidRPr="008367EA">
        <w:rPr>
          <w:sz w:val="16"/>
        </w:rPr>
        <w:t xml:space="preserve">, what Norval terms an ‘unmediated’ recourse to ‘experiences of suffering’. </w:t>
      </w:r>
      <w:r w:rsidRPr="008367EA">
        <w:rPr>
          <w:rStyle w:val="StyleUnderline"/>
        </w:rPr>
        <w:t xml:space="preserve">Rather, experience is always mediated through power and this </w:t>
      </w:r>
      <w:r w:rsidRPr="008367EA">
        <w:rPr>
          <w:rStyle w:val="Emphasis"/>
        </w:rPr>
        <w:t>requires careful analysis</w:t>
      </w:r>
      <w:r w:rsidRPr="008367EA">
        <w:rPr>
          <w:rStyle w:val="StyleUnderline"/>
        </w:rPr>
        <w:t xml:space="preserve"> of the generative dynamic between embodied reality and the material and symbolic relations that constitute it</w:t>
      </w:r>
      <w:r w:rsidRPr="008367EA">
        <w:rPr>
          <w:sz w:val="16"/>
        </w:rPr>
        <w:t xml:space="preserve">: what Bourdieu calls a phenomenology of social space. Moreover, </w:t>
      </w:r>
      <w:r w:rsidRPr="008367EA">
        <w:rPr>
          <w:rStyle w:val="StyleUnderline"/>
        </w:rPr>
        <w:t>it is precisely the dismissal of thought about the embodied experience of oppression as ‘essentialist’</w:t>
      </w:r>
      <w:r w:rsidRPr="008367EA">
        <w:rPr>
          <w:sz w:val="16"/>
        </w:rPr>
        <w:t xml:space="preserve"> or ‘miserabilist’ </w:t>
      </w:r>
      <w:r w:rsidRPr="008367EA">
        <w:rPr>
          <w:rStyle w:val="StyleUnderline"/>
        </w:rPr>
        <w:t xml:space="preserve">that is problematic in so far as it engenders an unwarranted presumption of agency, that is, that individuals are somehow ready-made, fully willing political actors. What is left out in abstract invocations of agency, qua ontological indeterminacy, is </w:t>
      </w:r>
      <w:r w:rsidRPr="008367EA">
        <w:rPr>
          <w:rStyle w:val="Emphasis"/>
        </w:rPr>
        <w:t>systematic reflection on the social conditions</w:t>
      </w:r>
      <w:r w:rsidRPr="008367EA">
        <w:rPr>
          <w:rStyle w:val="StyleUnderline"/>
        </w:rPr>
        <w:t xml:space="preserve"> that need to be in place for individuals to become </w:t>
      </w:r>
      <w:r w:rsidRPr="008367EA">
        <w:rPr>
          <w:rStyle w:val="Emphasis"/>
        </w:rPr>
        <w:t>effective</w:t>
      </w:r>
      <w:r w:rsidRPr="008367EA">
        <w:rPr>
          <w:rStyle w:val="StyleUnderline"/>
        </w:rPr>
        <w:t xml:space="preserve"> political actors in the first place. Unaccompanied by attentiveness to</w:t>
      </w:r>
      <w:r w:rsidRPr="008367EA">
        <w:rPr>
          <w:sz w:val="16"/>
        </w:rPr>
        <w:t xml:space="preserve"> these incarnate, </w:t>
      </w:r>
      <w:r w:rsidRPr="008367EA">
        <w:rPr>
          <w:rStyle w:val="StyleUnderline"/>
        </w:rPr>
        <w:t>social dynamics, the assertion of radical contingency is ultimately too thin to be politically enlightening</w:t>
      </w:r>
      <w:r w:rsidRPr="008367EA">
        <w:rPr>
          <w:sz w:val="16"/>
        </w:rPr>
        <w:t xml:space="preserve">. As Ian Shapiro puts it: ‘although everything might in some ultimate sense be contingent … this may be a quite trivial truth. That no building will endure for ever tells us nothing about the relative merits of different kinds of construction…questions about this latter order, in the realm of the relatively enduring, should occupy us’ (Shapiro 1992, p. 14). </w:t>
      </w:r>
      <w:r w:rsidRPr="008367EA">
        <w:rPr>
          <w:rStyle w:val="StyleUnderline"/>
        </w:rPr>
        <w:t xml:space="preserve">The </w:t>
      </w:r>
      <w:r w:rsidRPr="008367EA">
        <w:rPr>
          <w:rStyle w:val="Emphasis"/>
        </w:rPr>
        <w:t>bracketing of sociality</w:t>
      </w:r>
      <w:r w:rsidRPr="008367EA">
        <w:rPr>
          <w:rStyle w:val="StyleUnderline"/>
        </w:rPr>
        <w:t xml:space="preserve"> </w:t>
      </w:r>
      <w:r w:rsidRPr="008367EA">
        <w:rPr>
          <w:sz w:val="16"/>
        </w:rPr>
        <w:t xml:space="preserve">does not just </w:t>
      </w:r>
      <w:r w:rsidRPr="008367EA">
        <w:rPr>
          <w:rStyle w:val="StyleUnderline"/>
        </w:rPr>
        <w:t>mean</w:t>
      </w:r>
      <w:r w:rsidRPr="008367EA">
        <w:rPr>
          <w:sz w:val="16"/>
        </w:rPr>
        <w:t xml:space="preserve"> that </w:t>
      </w:r>
      <w:r w:rsidRPr="008367EA">
        <w:rPr>
          <w:rStyle w:val="StyleUnderline"/>
        </w:rPr>
        <w:t>political ontologies</w:t>
      </w:r>
      <w:r w:rsidRPr="008367EA">
        <w:rPr>
          <w:sz w:val="16"/>
        </w:rPr>
        <w:t xml:space="preserve"> rely on tendentious accounts of agency, but also that they </w:t>
      </w:r>
      <w:r w:rsidRPr="008367EA">
        <w:rPr>
          <w:rStyle w:val="StyleUnderline"/>
        </w:rPr>
        <w:t>tend to embody a peculiarly self-enclosed</w:t>
      </w:r>
      <w:r w:rsidRPr="008367EA">
        <w:rPr>
          <w:sz w:val="16"/>
        </w:rPr>
        <w:t xml:space="preserve"> and irreflexive </w:t>
      </w:r>
      <w:r w:rsidRPr="008367EA">
        <w:rPr>
          <w:rStyle w:val="StyleUnderline"/>
        </w:rPr>
        <w:t>mode of theorising</w:t>
      </w:r>
      <w:r w:rsidRPr="008367EA">
        <w:rPr>
          <w:sz w:val="16"/>
        </w:rPr>
        <w:t xml:space="preserve">. Reflexivity, or the capacity for on-going critical self-scrutiny, is widely held to be an indispensable feature of radical democratic critique if it is to maintain its emancipatory relevance to those oppressed groups who are the principal object of its inquiry. </w:t>
      </w:r>
      <w:r w:rsidRPr="008367EA">
        <w:rPr>
          <w:rStyle w:val="StyleUnderline"/>
        </w:rPr>
        <w:t>A theory’s ability to scrutinise its own limitations</w:t>
      </w:r>
      <w:r w:rsidRPr="008367EA">
        <w:rPr>
          <w:sz w:val="16"/>
        </w:rPr>
        <w:t xml:space="preserve"> and blind-spots </w:t>
      </w:r>
      <w:r w:rsidRPr="008367EA">
        <w:rPr>
          <w:rStyle w:val="StyleUnderline"/>
        </w:rPr>
        <w:t>is essential in guarding against the intellectual reification that produces doxastic and</w:t>
      </w:r>
      <w:r w:rsidRPr="008367EA">
        <w:rPr>
          <w:sz w:val="16"/>
        </w:rPr>
        <w:t xml:space="preserve"> potentially </w:t>
      </w:r>
      <w:r w:rsidRPr="008367EA">
        <w:rPr>
          <w:rStyle w:val="Emphasis"/>
        </w:rPr>
        <w:t>exclusionary ways</w:t>
      </w:r>
      <w:r w:rsidRPr="008367EA">
        <w:rPr>
          <w:rStyle w:val="StyleUnderline"/>
        </w:rPr>
        <w:t xml:space="preserve"> of viewing the world. It</w:t>
      </w:r>
      <w:r w:rsidRPr="008367EA">
        <w:rPr>
          <w:sz w:val="16"/>
        </w:rPr>
        <w:t xml:space="preserve"> necessarily </w:t>
      </w:r>
      <w:r w:rsidRPr="008367EA">
        <w:rPr>
          <w:rStyle w:val="StyleUnderline"/>
        </w:rPr>
        <w:t>entails</w:t>
      </w:r>
      <w:r w:rsidRPr="008367EA">
        <w:rPr>
          <w:sz w:val="16"/>
        </w:rPr>
        <w:t xml:space="preserve"> therefore </w:t>
      </w:r>
      <w:r w:rsidRPr="008367EA">
        <w:rPr>
          <w:rStyle w:val="StyleUnderline"/>
        </w:rPr>
        <w:t>building into theory some</w:t>
      </w:r>
      <w:r w:rsidRPr="008367EA">
        <w:rPr>
          <w:sz w:val="16"/>
        </w:rPr>
        <w:t xml:space="preserve"> kind of </w:t>
      </w:r>
      <w:r w:rsidRPr="008367EA">
        <w:rPr>
          <w:rStyle w:val="StyleUnderline"/>
        </w:rPr>
        <w:t>practical responsiveness to the particularities and changing dynamics of social life</w:t>
      </w:r>
      <w:r w:rsidRPr="008367EA">
        <w:rPr>
          <w:sz w:val="16"/>
        </w:rPr>
        <w:t xml:space="preserve">. After all, reflexivity involves not merely formal recognition of the ‘other’ but the concerted effort to respond as fully as possible to the destabilising implications that this ‘cross-grained, opaque, unassimilated material’ may have for the inquirer’s previously settled view of the world (Adorno, 1974; see also Bohman, 2008). </w:t>
      </w:r>
      <w:r w:rsidRPr="008367EA">
        <w:rPr>
          <w:rStyle w:val="StyleUnderline"/>
        </w:rPr>
        <w:t>The problem with ontologically grounded theory is</w:t>
      </w:r>
      <w:r w:rsidRPr="008367EA">
        <w:rPr>
          <w:sz w:val="16"/>
        </w:rPr>
        <w:t xml:space="preserve"> that </w:t>
      </w:r>
      <w:r w:rsidRPr="008367EA">
        <w:rPr>
          <w:rStyle w:val="StyleUnderline"/>
        </w:rPr>
        <w:t xml:space="preserve">this important capacity for critical self-reflection is </w:t>
      </w:r>
      <w:r w:rsidRPr="008367EA">
        <w:rPr>
          <w:rStyle w:val="Emphasis"/>
        </w:rPr>
        <w:t>curtailed</w:t>
      </w:r>
      <w:r w:rsidRPr="008367EA">
        <w:rPr>
          <w:rStyle w:val="StyleUnderline"/>
        </w:rPr>
        <w:t xml:space="preserve"> by its neglect</w:t>
      </w:r>
      <w:r w:rsidRPr="008367EA">
        <w:rPr>
          <w:sz w:val="16"/>
        </w:rPr>
        <w:t xml:space="preserve"> of the dynamics </w:t>
      </w:r>
      <w:r w:rsidRPr="008367EA">
        <w:rPr>
          <w:rStyle w:val="StyleUnderline"/>
        </w:rPr>
        <w:t xml:space="preserve">of embodied being. Its </w:t>
      </w:r>
      <w:r w:rsidRPr="008367EA">
        <w:rPr>
          <w:rStyle w:val="Emphasis"/>
        </w:rPr>
        <w:t>suspension of sociality</w:t>
      </w:r>
      <w:r w:rsidRPr="008367EA">
        <w:rPr>
          <w:rStyle w:val="StyleUnderline"/>
        </w:rPr>
        <w:t xml:space="preserve"> serves to insulate it from</w:t>
      </w:r>
      <w:r w:rsidRPr="008367EA">
        <w:rPr>
          <w:sz w:val="16"/>
        </w:rPr>
        <w:t xml:space="preserve"> precisely </w:t>
      </w:r>
      <w:r w:rsidRPr="008367EA">
        <w:rPr>
          <w:rStyle w:val="StyleUnderline"/>
        </w:rPr>
        <w:t>the</w:t>
      </w:r>
      <w:r w:rsidRPr="008367EA">
        <w:rPr>
          <w:sz w:val="16"/>
        </w:rPr>
        <w:t xml:space="preserve"> kind of </w:t>
      </w:r>
      <w:r w:rsidRPr="008367EA">
        <w:rPr>
          <w:rStyle w:val="StyleUnderline"/>
        </w:rPr>
        <w:t xml:space="preserve">external standpoint that potentially delivers an </w:t>
      </w:r>
      <w:r w:rsidRPr="008367EA">
        <w:rPr>
          <w:rStyle w:val="Emphasis"/>
        </w:rPr>
        <w:t>epistemic ‘shock’</w:t>
      </w:r>
      <w:r w:rsidRPr="008367EA">
        <w:rPr>
          <w:rStyle w:val="StyleUnderline"/>
        </w:rPr>
        <w:t xml:space="preserve"> to its </w:t>
      </w:r>
      <w:r w:rsidRPr="008367EA">
        <w:rPr>
          <w:rStyle w:val="Emphasis"/>
        </w:rPr>
        <w:t>frictionless</w:t>
      </w:r>
      <w:r w:rsidRPr="008367EA">
        <w:rPr>
          <w:rStyle w:val="StyleUnderline"/>
        </w:rPr>
        <w:t xml:space="preserve"> theoretical world-view. Consequently, its arguments are </w:t>
      </w:r>
      <w:r w:rsidRPr="008367EA">
        <w:rPr>
          <w:rStyle w:val="Emphasis"/>
        </w:rPr>
        <w:t>propelled</w:t>
      </w:r>
      <w:r w:rsidRPr="008367EA">
        <w:rPr>
          <w:rStyle w:val="StyleUnderline"/>
        </w:rPr>
        <w:t xml:space="preserve"> more by the internal, </w:t>
      </w:r>
      <w:r w:rsidRPr="008367EA">
        <w:rPr>
          <w:rStyle w:val="Emphasis"/>
        </w:rPr>
        <w:t>purportedly ‘necessary’ logic</w:t>
      </w:r>
      <w:r w:rsidRPr="008367EA">
        <w:rPr>
          <w:rStyle w:val="StyleUnderline"/>
        </w:rPr>
        <w:t xml:space="preserve"> of speculative ontology rather than by receptivity to social context</w:t>
      </w:r>
      <w:r w:rsidRPr="008367EA">
        <w:rPr>
          <w:sz w:val="16"/>
        </w:rPr>
        <w:t xml:space="preserve">. As Prozorov puts it here, </w:t>
      </w:r>
      <w:r w:rsidRPr="008367EA">
        <w:rPr>
          <w:rStyle w:val="StyleUnderline"/>
        </w:rPr>
        <w:t>political ontology ends up ‘studying its own message’. This epistemological closure blocks crucial questions about the politics of their own</w:t>
      </w:r>
      <w:r w:rsidRPr="008367EA">
        <w:rPr>
          <w:sz w:val="16"/>
        </w:rPr>
        <w:t xml:space="preserve"> mode of </w:t>
      </w:r>
      <w:r w:rsidRPr="008367EA">
        <w:rPr>
          <w:rStyle w:val="StyleUnderline"/>
        </w:rPr>
        <w:t>inquiry. How do certain</w:t>
      </w:r>
      <w:r w:rsidRPr="008367EA">
        <w:rPr>
          <w:sz w:val="16"/>
        </w:rPr>
        <w:t xml:space="preserve"> theoretical and </w:t>
      </w:r>
      <w:r w:rsidRPr="008367EA">
        <w:rPr>
          <w:rStyle w:val="StyleUnderline"/>
        </w:rPr>
        <w:t>conceptual schema blunt sensitivity to the lived aspects of oppression? In what ways does a</w:t>
      </w:r>
      <w:r w:rsidRPr="008367EA">
        <w:rPr>
          <w:sz w:val="16"/>
        </w:rPr>
        <w:t xml:space="preserve"> particular </w:t>
      </w:r>
      <w:r w:rsidRPr="008367EA">
        <w:rPr>
          <w:rStyle w:val="StyleUnderline"/>
        </w:rPr>
        <w:t>scholastic withdrawal from the practical world influence the kind of thinking that is made possible?</w:t>
      </w:r>
      <w:r w:rsidRPr="008367EA">
        <w:rPr>
          <w:sz w:val="16"/>
        </w:rPr>
        <w:t xml:space="preserve"> What kind of methodological self-scrutiny would help to guard against theoretical reification? In short, </w:t>
      </w:r>
      <w:r w:rsidRPr="008367EA">
        <w:rPr>
          <w:rStyle w:val="StyleUnderline"/>
        </w:rPr>
        <w:t>political ontologies often fail to enact in their</w:t>
      </w:r>
      <w:r w:rsidRPr="008367EA">
        <w:rPr>
          <w:sz w:val="16"/>
        </w:rPr>
        <w:t xml:space="preserve"> own </w:t>
      </w:r>
      <w:r w:rsidRPr="008367EA">
        <w:rPr>
          <w:rStyle w:val="StyleUnderline"/>
        </w:rPr>
        <w:t>theoretical practice the historicising entailments that flow from their</w:t>
      </w:r>
      <w:r w:rsidRPr="008367EA">
        <w:rPr>
          <w:sz w:val="16"/>
        </w:rPr>
        <w:t xml:space="preserve"> galvanising </w:t>
      </w:r>
      <w:r w:rsidRPr="008367EA">
        <w:rPr>
          <w:rStyle w:val="StyleUnderline"/>
        </w:rPr>
        <w:t>premise</w:t>
      </w:r>
      <w:r w:rsidRPr="008367EA">
        <w:rPr>
          <w:sz w:val="16"/>
        </w:rPr>
        <w:t xml:space="preserve"> of radical contingency. The premise seems to necessarily imply the adoption of a practical, open-ended and dialogical approach to theoretical reasoning, what might be called praxeological inquiry. </w:t>
      </w:r>
      <w:r w:rsidRPr="008367EA">
        <w:rPr>
          <w:rStyle w:val="StyleUnderline"/>
        </w:rPr>
        <w:t>Instead</w:t>
      </w:r>
      <w:r w:rsidRPr="008367EA">
        <w:rPr>
          <w:sz w:val="16"/>
        </w:rPr>
        <w:t xml:space="preserve">, however, </w:t>
      </w:r>
      <w:r w:rsidRPr="008367EA">
        <w:rPr>
          <w:rStyle w:val="StyleUnderline"/>
        </w:rPr>
        <w:t>ontologically grounded theories</w:t>
      </w:r>
      <w:r w:rsidRPr="008367EA">
        <w:rPr>
          <w:sz w:val="16"/>
        </w:rPr>
        <w:t xml:space="preserve"> too </w:t>
      </w:r>
      <w:r w:rsidRPr="008367EA">
        <w:rPr>
          <w:rStyle w:val="StyleUnderline"/>
        </w:rPr>
        <w:t xml:space="preserve">often remain closed, </w:t>
      </w:r>
      <w:r w:rsidRPr="008367EA">
        <w:rPr>
          <w:rStyle w:val="Emphasis"/>
        </w:rPr>
        <w:t>self-perpetuating paradigms</w:t>
      </w:r>
      <w:r w:rsidRPr="008367EA">
        <w:rPr>
          <w:sz w:val="16"/>
        </w:rPr>
        <w:t xml:space="preserve"> or </w:t>
      </w:r>
      <w:r w:rsidRPr="008367EA">
        <w:rPr>
          <w:rStyle w:val="StyleUnderline"/>
        </w:rPr>
        <w:t>what Wolin</w:t>
      </w:r>
      <w:r w:rsidRPr="008367EA">
        <w:rPr>
          <w:sz w:val="16"/>
        </w:rPr>
        <w:t xml:space="preserve"> (2000) </w:t>
      </w:r>
      <w:r w:rsidRPr="008367EA">
        <w:rPr>
          <w:rStyle w:val="StyleUnderline"/>
        </w:rPr>
        <w:t>terms ‘theoretic theory’, whose relation to the practical logic and concerns of social life is questionable</w:t>
      </w:r>
      <w:r w:rsidRPr="008367EA">
        <w:rPr>
          <w:sz w:val="16"/>
        </w:rPr>
        <w:t xml:space="preserve">. For radical democrats then what are the alternatives to political ontology? It seems to me that </w:t>
      </w:r>
      <w:r w:rsidRPr="008367EA">
        <w:rPr>
          <w:rStyle w:val="StyleUnderline"/>
        </w:rPr>
        <w:t>a power-first rather than ontology-first approach to political theorising continues to be of importance in a world</w:t>
      </w:r>
      <w:r w:rsidRPr="008367EA">
        <w:rPr>
          <w:sz w:val="16"/>
        </w:rPr>
        <w:t xml:space="preserve"> of increasing precariousness, </w:t>
      </w:r>
      <w:r w:rsidRPr="008367EA">
        <w:rPr>
          <w:rStyle w:val="StyleUnderline"/>
        </w:rPr>
        <w:t>where entrenched</w:t>
      </w:r>
      <w:r w:rsidRPr="008367EA">
        <w:rPr>
          <w:sz w:val="16"/>
        </w:rPr>
        <w:t xml:space="preserve"> structural </w:t>
      </w:r>
      <w:r w:rsidRPr="008367EA">
        <w:rPr>
          <w:rStyle w:val="StyleUnderline"/>
        </w:rPr>
        <w:t>inequalities are deepening and new vulnerabilities are emerging</w:t>
      </w:r>
      <w:r w:rsidRPr="008367EA">
        <w:rPr>
          <w:sz w:val="16"/>
        </w:rPr>
        <w:t xml:space="preserve"> on a hitherto unthinkable scale. Another way of putting this is that </w:t>
      </w:r>
      <w:r w:rsidRPr="008367EA">
        <w:rPr>
          <w:rStyle w:val="StyleUnderline"/>
        </w:rPr>
        <w:t>the intellectual agendas of experientially grounded</w:t>
      </w:r>
      <w:r w:rsidRPr="008367EA">
        <w:rPr>
          <w:sz w:val="16"/>
        </w:rPr>
        <w:t xml:space="preserve"> and other types of disclosing </w:t>
      </w:r>
      <w:r w:rsidRPr="008367EA">
        <w:rPr>
          <w:rStyle w:val="StyleUnderline"/>
        </w:rPr>
        <w:t>critique</w:t>
      </w:r>
      <w:r w:rsidRPr="008367EA">
        <w:rPr>
          <w:sz w:val="16"/>
        </w:rPr>
        <w:t xml:space="preserve"> – </w:t>
      </w:r>
      <w:r w:rsidRPr="008367EA">
        <w:rPr>
          <w:rStyle w:val="StyleUnderline"/>
        </w:rPr>
        <w:t>feminism, post-colonialism, critical race theory</w:t>
      </w:r>
      <w:r w:rsidRPr="008367EA">
        <w:rPr>
          <w:sz w:val="16"/>
        </w:rPr>
        <w:t xml:space="preserve"> – </w:t>
      </w:r>
      <w:r w:rsidRPr="008367EA">
        <w:rPr>
          <w:rStyle w:val="StyleUnderline"/>
        </w:rPr>
        <w:t>are still as important as they ever have been. There is no denying</w:t>
      </w:r>
      <w:r w:rsidRPr="008367EA">
        <w:rPr>
          <w:sz w:val="16"/>
        </w:rPr>
        <w:t xml:space="preserve">, however, </w:t>
      </w:r>
      <w:r w:rsidRPr="008367EA">
        <w:rPr>
          <w:rStyle w:val="StyleUnderline"/>
        </w:rPr>
        <w:t>that the current political moment appears to be alarmingly bleak and regressive; but it is important</w:t>
      </w:r>
      <w:r w:rsidRPr="008367EA">
        <w:rPr>
          <w:sz w:val="16"/>
        </w:rPr>
        <w:t xml:space="preserve"> for the democratic theorist </w:t>
      </w:r>
      <w:r w:rsidRPr="008367EA">
        <w:rPr>
          <w:rStyle w:val="StyleUnderline"/>
        </w:rPr>
        <w:t>not to give up hope and succumb to</w:t>
      </w:r>
      <w:r w:rsidRPr="008367EA">
        <w:rPr>
          <w:sz w:val="16"/>
        </w:rPr>
        <w:t xml:space="preserve"> slightly </w:t>
      </w:r>
      <w:r w:rsidRPr="008367EA">
        <w:rPr>
          <w:rStyle w:val="StyleUnderline"/>
        </w:rPr>
        <w:t>petulant denunciations of the current era</w:t>
      </w:r>
      <w:r w:rsidRPr="008367EA">
        <w:rPr>
          <w:sz w:val="16"/>
        </w:rPr>
        <w:t xml:space="preserve"> as one of anti-politics or post-democracy, </w:t>
      </w:r>
      <w:r w:rsidRPr="008367EA">
        <w:rPr>
          <w:rStyle w:val="StyleUnderline"/>
        </w:rPr>
        <w:t xml:space="preserve">as </w:t>
      </w:r>
      <w:r w:rsidRPr="008367EA">
        <w:rPr>
          <w:rStyle w:val="Emphasis"/>
        </w:rPr>
        <w:t>one without</w:t>
      </w:r>
      <w:r w:rsidRPr="008367EA">
        <w:rPr>
          <w:rStyle w:val="StyleUnderline"/>
        </w:rPr>
        <w:t xml:space="preserve"> progressive political </w:t>
      </w:r>
      <w:r w:rsidRPr="008367EA">
        <w:rPr>
          <w:rStyle w:val="Emphasis"/>
        </w:rPr>
        <w:t>alternatives</w:t>
      </w:r>
      <w:r w:rsidRPr="008367EA">
        <w:rPr>
          <w:sz w:val="16"/>
        </w:rPr>
        <w:t xml:space="preserve">. Here Foucault’s words are salutary because, confounding a common view of him as a political nihilist, he did not entertain fatalism as a viable theoretical stance. As he put it ‘the task of [political] philosophy is to describe the nature of the present … with the proviso that we do not allow ourselves the facile, rather theatrical declaration that this moment in which we exist is one of total perdition, in the abyss of darkness … it is a time like any other, or rather, a time which is never quite like any other’ (Foucault, 1988, p. 36). </w:t>
      </w:r>
      <w:r w:rsidRPr="008367EA">
        <w:rPr>
          <w:rStyle w:val="StyleUnderline"/>
        </w:rPr>
        <w:t>It is important not to give up on the present moment as one of political potentiality because</w:t>
      </w:r>
      <w:r w:rsidRPr="008367EA">
        <w:rPr>
          <w:sz w:val="16"/>
        </w:rPr>
        <w:t xml:space="preserve">, in Foucault’s view, this is one of the enduring lessons of Enlightenment thought for our own era, namely that </w:t>
      </w:r>
      <w:r w:rsidRPr="008367EA">
        <w:rPr>
          <w:rStyle w:val="StyleUnderline"/>
        </w:rPr>
        <w:t>critique should endeavour to preserve a</w:t>
      </w:r>
      <w:r w:rsidRPr="008367EA">
        <w:rPr>
          <w:sz w:val="16"/>
        </w:rPr>
        <w:t xml:space="preserve"> ‘disposition’ or </w:t>
      </w:r>
      <w:r w:rsidRPr="008367EA">
        <w:rPr>
          <w:rStyle w:val="StyleUnderline"/>
        </w:rPr>
        <w:t>commitment to uncovering possibilities for</w:t>
      </w:r>
      <w:r w:rsidRPr="008367EA">
        <w:rPr>
          <w:sz w:val="16"/>
        </w:rPr>
        <w:t xml:space="preserve"> progressive </w:t>
      </w:r>
      <w:r w:rsidRPr="008367EA">
        <w:rPr>
          <w:rStyle w:val="StyleUnderline"/>
        </w:rPr>
        <w:t>change</w:t>
      </w:r>
      <w:r w:rsidRPr="008367EA">
        <w:rPr>
          <w:sz w:val="16"/>
        </w:rPr>
        <w:t xml:space="preserve"> that cannot be forgotten (Foucault, 1988, p. 94). Foucault describes this disposition as ‘practical critique’, one that takes the form of a ‘possible crossing-over’. In places, as we know, he also called it an ontology, a ‘historical ontology’, an ‘ontology of the actual’ that poses the questions ‘What is our present? What is the present field of possible experiences’ (1984, pp. 49–50). But, </w:t>
      </w:r>
      <w:r w:rsidRPr="008367EA">
        <w:rPr>
          <w:rStyle w:val="StyleUnderline"/>
        </w:rPr>
        <w:t>it</w:t>
      </w:r>
      <w:r w:rsidRPr="008367EA">
        <w:rPr>
          <w:sz w:val="16"/>
        </w:rPr>
        <w:t xml:space="preserve"> is an ontology that </w:t>
      </w:r>
      <w:r w:rsidRPr="008367EA">
        <w:rPr>
          <w:rStyle w:val="StyleUnderline"/>
        </w:rPr>
        <w:t>seeks to answer</w:t>
      </w:r>
      <w:r w:rsidRPr="008367EA">
        <w:rPr>
          <w:sz w:val="16"/>
        </w:rPr>
        <w:t xml:space="preserve"> such </w:t>
      </w:r>
      <w:r w:rsidRPr="008367EA">
        <w:rPr>
          <w:rStyle w:val="StyleUnderline"/>
        </w:rPr>
        <w:t xml:space="preserve">questions, not by identifying the constitutive dynamics of political being, but by scrutinizing settled forms of social existence so as to </w:t>
      </w:r>
      <w:r w:rsidRPr="008367EA">
        <w:rPr>
          <w:rStyle w:val="Emphasis"/>
        </w:rPr>
        <w:t>dislodge</w:t>
      </w:r>
      <w:r w:rsidRPr="008367EA">
        <w:rPr>
          <w:rStyle w:val="StyleUnderline"/>
        </w:rPr>
        <w:t xml:space="preserve"> their appearance as natural, given and inevitable and reveal their contingency by uncovering the submerged traces of power that accompanied their historical emergence</w:t>
      </w:r>
      <w:r w:rsidRPr="008367EA">
        <w:rPr>
          <w:sz w:val="16"/>
        </w:rPr>
        <w:t xml:space="preserve">. Put schematically, Foucault ends up in the same place as radical democrats in that he reveals a radical contingency underlying social existence, but he achieves this insight through a directly contrary method, that is, through an interrogation of the logic of sociality rather than its suspension. </w:t>
      </w:r>
      <w:r w:rsidRPr="008367EA">
        <w:rPr>
          <w:rStyle w:val="StyleUnderline"/>
        </w:rPr>
        <w:t xml:space="preserve">Foucault’s power-first approach inspires a view of critique as </w:t>
      </w:r>
      <w:r w:rsidRPr="008367EA">
        <w:rPr>
          <w:rStyle w:val="Emphasis"/>
        </w:rPr>
        <w:t>problem – rather than paradigm – driven</w:t>
      </w:r>
      <w:r w:rsidRPr="008367EA">
        <w:rPr>
          <w:rStyle w:val="StyleUnderline"/>
        </w:rPr>
        <w:t>, attentive to the complex dynamics of social experience and rooted in social theoretical, rather than ontological</w:t>
      </w:r>
      <w:r w:rsidRPr="008367EA">
        <w:rPr>
          <w:sz w:val="16"/>
        </w:rPr>
        <w:t xml:space="preserve"> or philosophical, </w:t>
      </w:r>
      <w:r w:rsidRPr="008367EA">
        <w:rPr>
          <w:rStyle w:val="StyleUnderline"/>
        </w:rPr>
        <w:t>abstractions. Critique on this view is ‘theorising with practical intent’, praxeological inquiry that operates across different perspectives and has the aim of expanding interpretative and epistemic horizons</w:t>
      </w:r>
      <w:r w:rsidRPr="008367EA">
        <w:rPr>
          <w:sz w:val="16"/>
        </w:rPr>
        <w:t xml:space="preserve">, thereby </w:t>
      </w:r>
      <w:r w:rsidRPr="008367EA">
        <w:rPr>
          <w:rStyle w:val="StyleUnderline"/>
        </w:rPr>
        <w:t>opening up new possibilities for thought and action</w:t>
      </w:r>
      <w:r w:rsidRPr="008367EA">
        <w:rPr>
          <w:sz w:val="16"/>
        </w:rPr>
        <w:t xml:space="preserve"> (see Young, 1997, p. 5). This account of critique problematizes the rather grandiose idea that seems to prevail in academia at the moment that the goal of theory should be the formulation of definitive, all-encompassing models of the political, whether they be ontologically, normatively or procedurally framed. </w:t>
      </w:r>
      <w:r w:rsidRPr="008367EA">
        <w:rPr>
          <w:rStyle w:val="StyleUnderline"/>
        </w:rPr>
        <w:t>It rests instead on an idea of the theorist as participant observer, as engaged social critic whose work</w:t>
      </w:r>
      <w:r w:rsidRPr="008367EA">
        <w:rPr>
          <w:sz w:val="16"/>
        </w:rPr>
        <w:t xml:space="preserve">, in tandem with activist concerns, </w:t>
      </w:r>
      <w:r w:rsidRPr="008367EA">
        <w:rPr>
          <w:rStyle w:val="Emphasis"/>
        </w:rPr>
        <w:t>chips away</w:t>
      </w:r>
      <w:r w:rsidRPr="008367EA">
        <w:rPr>
          <w:rStyle w:val="StyleUnderline"/>
        </w:rPr>
        <w:t xml:space="preserve"> at certain problems to produce an account of society that has the </w:t>
      </w:r>
      <w:r w:rsidRPr="008367EA">
        <w:rPr>
          <w:rStyle w:val="Emphasis"/>
        </w:rPr>
        <w:t>practical aim</w:t>
      </w:r>
      <w:r w:rsidRPr="008367EA">
        <w:rPr>
          <w:rStyle w:val="StyleUnderline"/>
        </w:rPr>
        <w:t xml:space="preserve"> of unmasking domination and contributing to the gradual actualisation of other ways of being</w:t>
      </w:r>
      <w:r w:rsidRPr="008367EA">
        <w:rPr>
          <w:sz w:val="16"/>
        </w:rPr>
        <w:t>. As Foucault puts it,’we must think that what exists is far from filling all possible spaces’ (Foucault, 1989, p. 206).</w:t>
      </w:r>
    </w:p>
    <w:p w:rsidR="008367EA" w:rsidRDefault="008367EA" w:rsidP="008367EA"/>
    <w:p w:rsidR="007D3BB5" w:rsidRPr="00BC03B9" w:rsidRDefault="007D3BB5" w:rsidP="00BC03B9"/>
    <w:p w:rsidR="009C441F" w:rsidRDefault="009C441F" w:rsidP="0098539F">
      <w:pPr>
        <w:pStyle w:val="Heading1"/>
      </w:pPr>
      <w:r>
        <w:lastRenderedPageBreak/>
        <w:t>**2ACs**</w:t>
      </w:r>
    </w:p>
    <w:p w:rsidR="009C441F" w:rsidRDefault="009C441F" w:rsidP="0098539F">
      <w:pPr>
        <w:pStyle w:val="Heading1"/>
      </w:pPr>
      <w:r>
        <w:lastRenderedPageBreak/>
        <w:t>2AC – Conditions CPs</w:t>
      </w:r>
    </w:p>
    <w:p w:rsidR="009C441F" w:rsidRPr="00337EAC" w:rsidRDefault="009C441F" w:rsidP="009C441F">
      <w:pPr>
        <w:pStyle w:val="Heading2"/>
        <w:rPr>
          <w:rFonts w:cs="Calibri"/>
        </w:rPr>
      </w:pPr>
      <w:r w:rsidRPr="00337EAC">
        <w:rPr>
          <w:rFonts w:cs="Calibri"/>
        </w:rPr>
        <w:lastRenderedPageBreak/>
        <w:t>AT: Conditions</w:t>
      </w:r>
    </w:p>
    <w:p w:rsidR="009C441F" w:rsidRPr="00337EAC" w:rsidRDefault="009C441F" w:rsidP="009C441F">
      <w:pPr>
        <w:rPr>
          <w:rFonts w:cs="Calibri"/>
        </w:rPr>
      </w:pPr>
    </w:p>
    <w:p w:rsidR="009C441F" w:rsidRPr="00337EAC" w:rsidRDefault="009C441F" w:rsidP="009C441F">
      <w:pPr>
        <w:pStyle w:val="Heading4"/>
        <w:rPr>
          <w:rFonts w:cs="Calibri"/>
        </w:rPr>
      </w:pPr>
      <w:r w:rsidRPr="00337EAC">
        <w:rPr>
          <w:rFonts w:cs="Calibri"/>
        </w:rPr>
        <w:t xml:space="preserve">Empirically conditions don’t with Mexico – results in rubber stamping </w:t>
      </w:r>
    </w:p>
    <w:p w:rsidR="009C441F" w:rsidRPr="00337EAC" w:rsidRDefault="009C441F" w:rsidP="009C441F">
      <w:pPr>
        <w:rPr>
          <w:rFonts w:cs="Calibri"/>
        </w:rPr>
      </w:pPr>
    </w:p>
    <w:p w:rsidR="009C441F" w:rsidRPr="00337EAC" w:rsidRDefault="009C441F" w:rsidP="009C441F">
      <w:pPr>
        <w:rPr>
          <w:rStyle w:val="Style13ptBold"/>
          <w:rFonts w:cs="Calibri"/>
        </w:rPr>
      </w:pPr>
      <w:r w:rsidRPr="00337EAC">
        <w:rPr>
          <w:rStyle w:val="Style13ptBold"/>
          <w:rFonts w:cs="Calibri"/>
        </w:rPr>
        <w:t>Meyer, 2016</w:t>
      </w:r>
    </w:p>
    <w:p w:rsidR="009C441F" w:rsidRPr="00337EAC" w:rsidRDefault="009C441F" w:rsidP="009C441F">
      <w:pPr>
        <w:rPr>
          <w:rFonts w:cs="Calibri"/>
        </w:rPr>
      </w:pPr>
      <w:r w:rsidRPr="00337EAC">
        <w:rPr>
          <w:rFonts w:cs="Calibri"/>
        </w:rPr>
        <w:t>(Maureen, “Restrictions on U.S. Security Assistance and Their Limitations in Promoting Changes to the Human Rights Situation in Mexico,” Binational Human Rights: The U. S. -Mexico Experience, University of Pennsylvania Press, 2014, p. 211-214)</w:t>
      </w:r>
    </w:p>
    <w:p w:rsidR="009C441F" w:rsidRPr="00337EAC" w:rsidRDefault="009C441F" w:rsidP="009C441F">
      <w:pPr>
        <w:rPr>
          <w:rFonts w:cs="Calibri"/>
          <w:sz w:val="16"/>
        </w:rPr>
      </w:pPr>
      <w:r w:rsidRPr="00337EAC">
        <w:rPr>
          <w:rFonts w:cs="Calibri"/>
          <w:sz w:val="16"/>
        </w:rPr>
        <w:t xml:space="preserve">In Congress, the directors of WOLA and LAWG, along with a Mexican human rights defender, provided testimony for a hearing on the Mérida Initiative in the House Appropriations Committee Subcommittee on State, Foreign Operations, and Related Programs in March 2010. All </w:t>
      </w:r>
      <w:r w:rsidRPr="00337EAC">
        <w:rPr>
          <w:rStyle w:val="Emphasis"/>
        </w:rPr>
        <w:t>three testimonies expressed concern for the human rights situation in Mexico and called for the human rights requirements included in the Mérida Initiative to be more than “simple window dressing</w:t>
      </w:r>
      <w:r w:rsidRPr="00337EAC">
        <w:rPr>
          <w:rFonts w:cs="Calibri"/>
          <w:sz w:val="16"/>
        </w:rPr>
        <w:t xml:space="preserve">” (J. Olson 2009). In July 2009, HRW also sent a public letter to secretary of state Hillary Clinton that stated that “the U.S. State Department should not certify Mexico’s compliance with the Mérida Initiative’s human rights requirements so long as Mexican army abuses continue to be tried in military rather than civilian courts” (HRW 2009b). </w:t>
      </w:r>
      <w:r w:rsidRPr="00337EAC">
        <w:rPr>
          <w:rStyle w:val="Emphasis"/>
        </w:rPr>
        <w:t>Mexican human rights organizations have also published a series of articles on the Mérida Initiative and human rights in Mexico</w:t>
      </w:r>
      <w:r w:rsidRPr="00337EAC">
        <w:rPr>
          <w:rFonts w:cs="Calibri"/>
          <w:sz w:val="16"/>
        </w:rPr>
        <w:t xml:space="preserve">, and several organizations have participated in the consultation mechanism established by the Mexican government as part of the reporting requirements included in the Mérida Initiative. The first statement made by a member of Congress on the human rights requirements in the Mérida Initiative was by Senator Patrick Leahy, chairman of the Senate Appropriations Subcommittee on State Department and Foreign Operations. On August 5, 2009, Senator Leahy issued a statement on the provisions in the law he authored: </w:t>
      </w:r>
      <w:r w:rsidRPr="00337EAC">
        <w:rPr>
          <w:rStyle w:val="Emphasis"/>
        </w:rPr>
        <w:t>The law withholds 15 percent of the Mérida funds until the Secretary of State reports to Congress that the Mexican Government is meeting four requirements</w:t>
      </w:r>
      <w:r w:rsidRPr="00337EAC">
        <w:rPr>
          <w:rFonts w:cs="Calibri"/>
          <w:sz w:val="16"/>
        </w:rPr>
        <w:t xml:space="preserve">, including prosecuting military and police offi cers who violate human rights. The Congress provides 85 percent of the aid without conditions, but </w:t>
      </w:r>
      <w:r w:rsidRPr="00337EAC">
        <w:rPr>
          <w:rStyle w:val="Emphasis"/>
        </w:rPr>
        <w:t>there needs to be evidence that the military is accountable to the rule of law. Those requirements have not been met</w:t>
      </w:r>
      <w:r w:rsidRPr="00337EAC">
        <w:rPr>
          <w:rFonts w:cs="Calibri"/>
          <w:sz w:val="16"/>
        </w:rPr>
        <w:t>, so it is premature to send the report to Congress. We had good faith discussions with Mexican and U.S. officials in reaching these requirements in the law, and I hope we can continue in that spirit. (Leahy 2009</w:t>
      </w:r>
      <w:r w:rsidRPr="00337EAC">
        <w:rPr>
          <w:rStyle w:val="Emphasis"/>
        </w:rPr>
        <w:t>) In spite of Leahy’s statement and the call from the human rights community in the United States and Mexico to withhold funding, the State Department quietly</w:t>
      </w:r>
      <w:r w:rsidRPr="00337EAC">
        <w:rPr>
          <w:rFonts w:cs="Calibri"/>
          <w:sz w:val="16"/>
        </w:rPr>
        <w:t xml:space="preserve"> issued to Congress during the 2009 August recess the “Mexico- Mérida Initiative Report,” which </w:t>
      </w:r>
      <w:r w:rsidRPr="00337EAC">
        <w:rPr>
          <w:rStyle w:val="Emphasis"/>
        </w:rPr>
        <w:t>triggered the release of</w:t>
      </w:r>
      <w:r w:rsidRPr="00337EAC">
        <w:rPr>
          <w:rFonts w:cs="Calibri"/>
          <w:sz w:val="16"/>
        </w:rPr>
        <w:t xml:space="preserve"> most of the </w:t>
      </w:r>
      <w:r w:rsidRPr="00337EAC">
        <w:rPr>
          <w:rStyle w:val="Emphasis"/>
        </w:rPr>
        <w:t>funds</w:t>
      </w:r>
      <w:r w:rsidRPr="00337EAC">
        <w:rPr>
          <w:rFonts w:cs="Calibri"/>
          <w:sz w:val="16"/>
        </w:rPr>
        <w:t xml:space="preserve"> withheld from the FY 2008 Supplemental Appropriations Act and the FY 2009 Appropriations Act, totaling approximately $90 million. </w:t>
      </w:r>
      <w:r w:rsidRPr="00337EAC">
        <w:rPr>
          <w:rStyle w:val="Emphasis"/>
        </w:rPr>
        <w:t>Contrary to what is stipulated in the law, the State Department’s report did not explicitly state whether Mexico had or had not met the requirements</w:t>
      </w:r>
      <w:r w:rsidRPr="00337EAC">
        <w:rPr>
          <w:rFonts w:cs="Calibri"/>
          <w:sz w:val="16"/>
        </w:rPr>
        <w:t xml:space="preserve">, and merely detailed a series of initiatives being undertaken by the Mexican government in the four reporting areas. Of note was the inclusion of information from Mexico’s Defense Ministry regarding investigations into army abuses against civilians that had yet to be substantiated when the report was issued. As described above, subsequent to this first report, U.S. and Mexican </w:t>
      </w:r>
      <w:r w:rsidRPr="00337EAC">
        <w:rPr>
          <w:rStyle w:val="Emphasis"/>
        </w:rPr>
        <w:t xml:space="preserve">human rights organizations continued their work to document human rights violations in Mexico and provide assessments to the U.S. Congress and the State Department </w:t>
      </w:r>
      <w:r w:rsidRPr="00337EAC">
        <w:rPr>
          <w:rFonts w:cs="Calibri"/>
          <w:sz w:val="16"/>
        </w:rPr>
        <w:t xml:space="preserve">on issues related to the four human rights requirements established in the Mérida Initiative. From the period between August 2009 and September 2010, when the State Department submitted its second report on the requirements to Congress, </w:t>
      </w:r>
      <w:r w:rsidRPr="00337EAC">
        <w:rPr>
          <w:rStyle w:val="Emphasis"/>
        </w:rPr>
        <w:t>two</w:t>
      </w:r>
      <w:r w:rsidRPr="00337EAC">
        <w:rPr>
          <w:rFonts w:cs="Calibri"/>
          <w:sz w:val="16"/>
        </w:rPr>
        <w:t xml:space="preserve"> joint </w:t>
      </w:r>
      <w:r w:rsidRPr="00337EAC">
        <w:rPr>
          <w:rStyle w:val="Emphasis"/>
        </w:rPr>
        <w:t>memos were written</w:t>
      </w:r>
      <w:r w:rsidRPr="00337EAC">
        <w:rPr>
          <w:rFonts w:cs="Calibri"/>
          <w:sz w:val="16"/>
        </w:rPr>
        <w:t xml:space="preserve">, in October 2009 and May 2010, </w:t>
      </w:r>
      <w:r w:rsidRPr="00337EAC">
        <w:rPr>
          <w:rStyle w:val="Emphasis"/>
        </w:rPr>
        <w:t>and numerous meetings were held</w:t>
      </w:r>
      <w:r w:rsidRPr="00337EAC">
        <w:rPr>
          <w:rFonts w:cs="Calibri"/>
          <w:sz w:val="16"/>
        </w:rPr>
        <w:t xml:space="preserve"> with congressional </w:t>
      </w:r>
      <w:r w:rsidRPr="00337EAC">
        <w:rPr>
          <w:rStyle w:val="Emphasis"/>
        </w:rPr>
        <w:t xml:space="preserve">staffers to discuss Mexico’s failure to fulfill the requirements laid out in the Mérida Initiative </w:t>
      </w:r>
      <w:r w:rsidRPr="00337EAC">
        <w:rPr>
          <w:rFonts w:cs="Calibri"/>
          <w:sz w:val="16"/>
        </w:rPr>
        <w:t xml:space="preserve">and the need for Congress to closely examine the State Department’s upcoming report on the requirements. </w:t>
      </w:r>
      <w:r w:rsidRPr="00337EAC">
        <w:rPr>
          <w:rStyle w:val="Emphasis"/>
        </w:rPr>
        <w:t>Nonetheless</w:t>
      </w:r>
      <w:r w:rsidRPr="00337EAC">
        <w:rPr>
          <w:rFonts w:cs="Calibri"/>
          <w:sz w:val="16"/>
        </w:rPr>
        <w:t xml:space="preserve">, in early September 2010, </w:t>
      </w:r>
      <w:r w:rsidRPr="00337EAC">
        <w:rPr>
          <w:rStyle w:val="Emphasis"/>
        </w:rPr>
        <w:t>the State Department</w:t>
      </w:r>
      <w:r w:rsidRPr="00337EAC">
        <w:rPr>
          <w:rFonts w:cs="Calibri"/>
          <w:sz w:val="16"/>
        </w:rPr>
        <w:t xml:space="preserve"> issued its second report on the human rights requirements in the Mérida Initiative and again </w:t>
      </w:r>
      <w:r w:rsidRPr="00337EAC">
        <w:rPr>
          <w:rStyle w:val="Emphasis"/>
        </w:rPr>
        <w:t xml:space="preserve">determined that the Mexican government had met the requirements and that it was going to </w:t>
      </w:r>
      <w:r w:rsidRPr="00337EAC">
        <w:rPr>
          <w:rStyle w:val="Emphasis"/>
        </w:rPr>
        <w:lastRenderedPageBreak/>
        <w:t>obligate the $36 million</w:t>
      </w:r>
      <w:r w:rsidRPr="00337EAC">
        <w:rPr>
          <w:rFonts w:cs="Calibri"/>
          <w:sz w:val="16"/>
        </w:rPr>
        <w:t xml:space="preserve"> in withheld funds from the FY 2009 Supplemental and FY 2012 Appropriations Act. However, in this same report, the State Department announced its own internal decision to withhold funding from the FY 2010 Supplemental, some $26 million, until progress was made in Mexico on two issues: passage by the Mexican Congress of human rights reforms to the Constitution, and introduction of legislation to reform Mexico’s Military Code of Justice “to limit the crimes falling under the jurisdiction of military courts” (U.S. Department of State 2010). After the report was presented, WOLA, together with partner organizations, issued a public memo to the U.S. Congress that reiterated that the human rights requirements had not been met and that the funds should have been withheld. The memo states that while the State Department decision to press for the passage of important constitutional reforms in Mexico and to address the need to reform Mexico’s military jurisdiction was positive, “neither of these steps will alone ensure fulfi llment of the human rights requirements. Therefore, we believe that the funds in the 2010 Supplemental bud get should also be pegged to compliance with the four human rights requirements— which mea sure not only changes in law, but in practice” (WOLA 2010). In June 2012, WOLA, together with partner </w:t>
      </w:r>
      <w:r w:rsidRPr="00337EAC">
        <w:rPr>
          <w:rStyle w:val="Emphasis"/>
        </w:rPr>
        <w:t>organizations, issued another memo to the State Departmen</w:t>
      </w:r>
      <w:r w:rsidRPr="00337EAC">
        <w:rPr>
          <w:rFonts w:cs="Calibri"/>
          <w:sz w:val="16"/>
        </w:rPr>
        <w:t xml:space="preserve">t on the human rights requirements in the Merida Initiative, again </w:t>
      </w:r>
      <w:r w:rsidRPr="00337EAC">
        <w:rPr>
          <w:rStyle w:val="Emphasis"/>
        </w:rPr>
        <w:t>reiterating that requirements had not been met.</w:t>
      </w:r>
      <w:r w:rsidRPr="00337EAC">
        <w:rPr>
          <w:rFonts w:cs="Calibri"/>
          <w:sz w:val="16"/>
        </w:rPr>
        <w:t xml:space="preserve"> The memo affirmed that “the best way for the U.S. to reinforce the importance of human rights, accountability, and transparency in its bilateral relations with Mexico, and advance the interests of both countries, is to enforce the conditions it has set out (WOLA et al. 2012). In August 2012, </w:t>
      </w:r>
      <w:r w:rsidRPr="00337EAC">
        <w:rPr>
          <w:rStyle w:val="Emphasis"/>
        </w:rPr>
        <w:t>the State Department issued its third report on the human rights requirements</w:t>
      </w:r>
      <w:r w:rsidRPr="00337EAC">
        <w:rPr>
          <w:rFonts w:cs="Calibri"/>
          <w:sz w:val="16"/>
        </w:rPr>
        <w:t xml:space="preserve"> in Merida. </w:t>
      </w:r>
      <w:r w:rsidRPr="00337EAC">
        <w:rPr>
          <w:rStyle w:val="Emphasis"/>
        </w:rPr>
        <w:t>As with previous reports, the Department expressed its intentions to obligate the</w:t>
      </w:r>
      <w:r w:rsidRPr="00337EAC">
        <w:rPr>
          <w:rFonts w:cs="Calibri"/>
          <w:sz w:val="16"/>
        </w:rPr>
        <w:t xml:space="preserve"> withheld </w:t>
      </w:r>
      <w:r w:rsidRPr="00337EAC">
        <w:rPr>
          <w:rStyle w:val="Emphasis"/>
        </w:rPr>
        <w:t>funds</w:t>
      </w:r>
      <w:r w:rsidRPr="00337EAC">
        <w:rPr>
          <w:rFonts w:cs="Calibri"/>
          <w:sz w:val="16"/>
        </w:rPr>
        <w:t xml:space="preserve"> from the FY 2011 and FY 2012 bud get. At the same time, it decided to withhold the FY 2012 funds until it could work with Mexican authorities to identify areas of collaboration on human rights. Th </w:t>
      </w:r>
      <w:proofErr w:type="gramStart"/>
      <w:r w:rsidRPr="00337EAC">
        <w:rPr>
          <w:rFonts w:cs="Calibri"/>
          <w:sz w:val="16"/>
        </w:rPr>
        <w:t>ese</w:t>
      </w:r>
      <w:proofErr w:type="gramEnd"/>
      <w:r w:rsidRPr="00337EAC">
        <w:rPr>
          <w:rFonts w:cs="Calibri"/>
          <w:sz w:val="16"/>
        </w:rPr>
        <w:t xml:space="preserve"> included “enhancing the capability of civilian prosecutors to investigate and prosecute cases of human rights abuses,” enforcing prohibitions on the use of torture, and strengthening eff orts to protect human rights defenders (U.S. Department of State 2012).</w:t>
      </w:r>
    </w:p>
    <w:p w:rsidR="009C441F" w:rsidRPr="00337EAC" w:rsidRDefault="009C441F" w:rsidP="009C441F">
      <w:pPr>
        <w:rPr>
          <w:rFonts w:cs="Calibri"/>
          <w:sz w:val="16"/>
        </w:rPr>
      </w:pPr>
    </w:p>
    <w:p w:rsidR="009C441F" w:rsidRPr="00337EAC" w:rsidRDefault="009C441F" w:rsidP="009C441F">
      <w:pPr>
        <w:pStyle w:val="Heading4"/>
        <w:rPr>
          <w:rFonts w:cs="Calibri"/>
        </w:rPr>
      </w:pPr>
      <w:r w:rsidRPr="00337EAC">
        <w:rPr>
          <w:rFonts w:cs="Calibri"/>
        </w:rPr>
        <w:t>Congress and the state department Do Not Care about human rights re: Mexico- they’ll authorize the sales</w:t>
      </w:r>
    </w:p>
    <w:p w:rsidR="009C441F" w:rsidRPr="00337EAC" w:rsidRDefault="009C441F" w:rsidP="009C441F">
      <w:pPr>
        <w:rPr>
          <w:rFonts w:cs="Calibri"/>
        </w:rPr>
      </w:pPr>
    </w:p>
    <w:p w:rsidR="009C441F" w:rsidRPr="00337EAC" w:rsidRDefault="009C441F" w:rsidP="009C441F">
      <w:pPr>
        <w:rPr>
          <w:rStyle w:val="Style13ptBold"/>
          <w:rFonts w:cs="Calibri"/>
        </w:rPr>
      </w:pPr>
      <w:r w:rsidRPr="00337EAC">
        <w:rPr>
          <w:rStyle w:val="Style13ptBold"/>
          <w:rFonts w:cs="Calibri"/>
        </w:rPr>
        <w:t>Meyer, 2016</w:t>
      </w:r>
    </w:p>
    <w:p w:rsidR="009C441F" w:rsidRPr="00337EAC" w:rsidRDefault="009C441F" w:rsidP="009C441F">
      <w:pPr>
        <w:rPr>
          <w:rFonts w:cs="Calibri"/>
        </w:rPr>
      </w:pPr>
      <w:r w:rsidRPr="00337EAC">
        <w:rPr>
          <w:rFonts w:cs="Calibri"/>
        </w:rPr>
        <w:t>(Maureen, “Restrictions on U.S. Security Assistance and Their Limitations in Promoting Changes to the Human Rights Situation in Mexico,” Binational Human Rights: The U. S. -Mexico Experience, University of Pennsylvania Press, 2014, p. 217-219)</w:t>
      </w:r>
    </w:p>
    <w:p w:rsidR="009C441F" w:rsidRPr="00337EAC" w:rsidRDefault="009C441F" w:rsidP="009C441F">
      <w:pPr>
        <w:rPr>
          <w:rFonts w:cs="Calibri"/>
          <w:sz w:val="16"/>
        </w:rPr>
      </w:pPr>
      <w:r w:rsidRPr="00337EAC">
        <w:rPr>
          <w:rStyle w:val="Emphasis"/>
        </w:rPr>
        <w:t>The fact that to date the majority of the conditioned funds have been released for Mexico,</w:t>
      </w:r>
      <w:r w:rsidRPr="00337EAC">
        <w:rPr>
          <w:rFonts w:cs="Calibri"/>
          <w:sz w:val="16"/>
        </w:rPr>
        <w:t xml:space="preserve"> including the $26 million the State Department had withheld from the FY 2010 Supplemental, </w:t>
      </w:r>
      <w:r w:rsidRPr="00337EAC">
        <w:rPr>
          <w:rStyle w:val="Emphasis"/>
        </w:rPr>
        <w:t>should come as no surprise</w:t>
      </w:r>
      <w:r w:rsidRPr="00337EAC">
        <w:rPr>
          <w:rFonts w:cs="Calibri"/>
          <w:sz w:val="16"/>
        </w:rPr>
        <w:t xml:space="preserve"> on the diplomatic level, </w:t>
      </w:r>
      <w:r w:rsidRPr="00337EAC">
        <w:rPr>
          <w:rStyle w:val="Emphasis"/>
        </w:rPr>
        <w:t>since</w:t>
      </w:r>
      <w:r w:rsidRPr="00337EAC">
        <w:rPr>
          <w:rFonts w:cs="Calibri"/>
          <w:sz w:val="16"/>
        </w:rPr>
        <w:t xml:space="preserve">, as Anaya Muñoz has affirmed, “Overall, </w:t>
      </w:r>
      <w:r w:rsidRPr="00337EAC">
        <w:rPr>
          <w:rStyle w:val="Emphasis"/>
        </w:rPr>
        <w:t>binational cooperation against drug trafficking is much more important to the U.S.</w:t>
      </w:r>
      <w:r w:rsidRPr="00337EAC">
        <w:rPr>
          <w:rFonts w:cs="Calibri"/>
          <w:sz w:val="16"/>
        </w:rPr>
        <w:t xml:space="preserve"> executive branch of government </w:t>
      </w:r>
      <w:r w:rsidRPr="00337EAC">
        <w:rPr>
          <w:rStyle w:val="Emphasis"/>
        </w:rPr>
        <w:t>than</w:t>
      </w:r>
      <w:r w:rsidRPr="00337EAC">
        <w:rPr>
          <w:rFonts w:cs="Calibri"/>
          <w:sz w:val="16"/>
        </w:rPr>
        <w:t xml:space="preserve"> general or specific </w:t>
      </w:r>
      <w:r w:rsidRPr="00337EAC">
        <w:rPr>
          <w:rStyle w:val="Emphasis"/>
        </w:rPr>
        <w:t>human rights considerations</w:t>
      </w:r>
      <w:r w:rsidRPr="00337EAC">
        <w:rPr>
          <w:rFonts w:cs="Calibri"/>
          <w:sz w:val="16"/>
        </w:rPr>
        <w:t xml:space="preserve">” (Anaya Muñoz 2009a). However, based on the advocacy work of diff erent organizations on the human rights certification under Plan Colombia, the U.S. funded antinarcotics strategy launched in Colombia in the late 1990s, there was some expectation of more pushback from the U.S. Congress on the State Department’s initial report and the report’s failure to provide specifi c information on progress being made to investigate and prosecute documented cases of human rights abuses. While </w:t>
      </w:r>
      <w:r w:rsidRPr="00337EAC">
        <w:rPr>
          <w:rStyle w:val="Emphasis"/>
        </w:rPr>
        <w:t>the issue of human rights</w:t>
      </w:r>
      <w:r w:rsidRPr="00337EAC">
        <w:rPr>
          <w:rFonts w:cs="Calibri"/>
          <w:sz w:val="16"/>
        </w:rPr>
        <w:t xml:space="preserve"> has come up in a limited manner at Mérida Initiative hearings, it </w:t>
      </w:r>
      <w:r w:rsidRPr="00337EAC">
        <w:rPr>
          <w:rStyle w:val="Emphasis"/>
        </w:rPr>
        <w:t>has not been a priority for members of the U.S. Congress when discussing security in Mexico</w:t>
      </w:r>
      <w:r w:rsidRPr="00337EAC">
        <w:rPr>
          <w:rFonts w:cs="Calibri"/>
          <w:sz w:val="16"/>
        </w:rPr>
        <w:t>. As the advocacy work of U.S., Mexican, and international human rights organizations continues, it is hoped that there will be more public voices in the U.S. Congress regarding the grave situation in Mexico. One positive sign was the remark made by Senator Richard Durbin in his opening statement for the Senate Judiciary Committee Subcommittee on Human Rights and the Law hearing “Drug Enforcement and the Rule of Law: Mexico and Colombia” in May 2010 that criticized the Mexican military’s human rights record: “the military in Mexico operates with virtual impunity— resulting in limited success in stemming drug violence and human rights abuses that rival and surpass the corruption of the law enforcement system they were tasked to replace” (Durbin 2010). The two congressional letters to Secretary Clinton specifically on the human rights requirements in the Mérida Initiative, as well as other congressional letters to Secretary Clinton on related human rights concerns in Mexico that reference U.S. cooperation through the Mérida Initiative</w:t>
      </w:r>
      <w:proofErr w:type="gramStart"/>
      <w:r w:rsidRPr="00337EAC">
        <w:rPr>
          <w:rFonts w:cs="Calibri"/>
          <w:sz w:val="16"/>
        </w:rPr>
        <w:t>,12</w:t>
      </w:r>
      <w:proofErr w:type="gramEnd"/>
      <w:r w:rsidRPr="00337EAC">
        <w:rPr>
          <w:rFonts w:cs="Calibri"/>
          <w:sz w:val="16"/>
        </w:rPr>
        <w:t xml:space="preserve"> also suggest that there is a growing recognition in Congress of the grave human rights situation in Mexico and of the need to use U.S. assistance as leverage for change in Mexico. </w:t>
      </w:r>
      <w:r w:rsidRPr="00337EAC">
        <w:rPr>
          <w:rStyle w:val="Emphasis"/>
        </w:rPr>
        <w:t xml:space="preserve">Given Mexico’s strategic importance to the United States as a key ally in the region and our 2,000- </w:t>
      </w:r>
      <w:r w:rsidRPr="00337EAC">
        <w:rPr>
          <w:rStyle w:val="Emphasis"/>
        </w:rPr>
        <w:lastRenderedPageBreak/>
        <w:t>mile shared border, administration officials are also reluctant to address human rights issues,</w:t>
      </w:r>
      <w:r w:rsidRPr="00337EAC">
        <w:rPr>
          <w:rFonts w:cs="Calibri"/>
          <w:sz w:val="16"/>
        </w:rPr>
        <w:t xml:space="preserve"> at least not publically. Instead, </w:t>
      </w:r>
      <w:r w:rsidRPr="00337EAC">
        <w:rPr>
          <w:rStyle w:val="Emphasis"/>
        </w:rPr>
        <w:t>when Calderón was president, they publicly lavished him with praise regarding his “heroic” efforts to tackle drug traffickin</w:t>
      </w:r>
      <w:r w:rsidRPr="00337EAC">
        <w:rPr>
          <w:rFonts w:cs="Calibri"/>
          <w:sz w:val="16"/>
        </w:rPr>
        <w:t xml:space="preserve">g.13 In fact, the sole mention of human rights in any of the public encounters between the two presidents while Calderón was in offi </w:t>
      </w:r>
      <w:proofErr w:type="gramStart"/>
      <w:r w:rsidRPr="00337EAC">
        <w:rPr>
          <w:rFonts w:cs="Calibri"/>
          <w:sz w:val="16"/>
        </w:rPr>
        <w:t>ce</w:t>
      </w:r>
      <w:proofErr w:type="gramEnd"/>
      <w:r w:rsidRPr="00337EAC">
        <w:rPr>
          <w:rFonts w:cs="Calibri"/>
          <w:sz w:val="16"/>
        </w:rPr>
        <w:t xml:space="preserve"> was in response to a media question during a press conference held in Mexico in August 2009. Th e statement is telling of the care that Obama has taken not to criticize the country’s southern neighbor: I have great confidence in President Calderón’s Administration applying the law enforcement techniques that are necessary to curb the power of the cartels but doing so in a way that is consistent with human rights . . . .I am confident that as national police are trained and coordination between the military and local police offi cials is improved there is going to be increased transparency and accountability and that human rights will be observed. Th e biggest by far violators of human rights right now are the cartels themselves that are kidnapping people, extorting people and encouraging corruption in these regions, that’s what needs to be stopped. (White House, Offi </w:t>
      </w:r>
      <w:proofErr w:type="gramStart"/>
      <w:r w:rsidRPr="00337EAC">
        <w:rPr>
          <w:rFonts w:cs="Calibri"/>
          <w:sz w:val="16"/>
        </w:rPr>
        <w:t>ce</w:t>
      </w:r>
      <w:proofErr w:type="gramEnd"/>
      <w:r w:rsidRPr="00337EAC">
        <w:rPr>
          <w:rFonts w:cs="Calibri"/>
          <w:sz w:val="16"/>
        </w:rPr>
        <w:t xml:space="preserve"> of the Press Secretary 2009)</w:t>
      </w:r>
    </w:p>
    <w:p w:rsidR="009C441F" w:rsidRPr="009C441F" w:rsidRDefault="009C441F" w:rsidP="009C441F"/>
    <w:p w:rsidR="0098539F" w:rsidRDefault="0098539F" w:rsidP="0098539F">
      <w:pPr>
        <w:pStyle w:val="Heading1"/>
      </w:pPr>
      <w:r>
        <w:lastRenderedPageBreak/>
        <w:t>2AC – Narcos DA</w:t>
      </w:r>
    </w:p>
    <w:p w:rsidR="0098539F" w:rsidRDefault="0098539F" w:rsidP="0098539F">
      <w:pPr>
        <w:pStyle w:val="Heading2"/>
        <w:rPr>
          <w:rFonts w:cs="Calibri"/>
        </w:rPr>
      </w:pPr>
      <w:r>
        <w:rPr>
          <w:rFonts w:cs="Calibri"/>
        </w:rPr>
        <w:lastRenderedPageBreak/>
        <w:t>UQ</w:t>
      </w:r>
    </w:p>
    <w:p w:rsidR="0098539F" w:rsidRDefault="0098539F" w:rsidP="0098539F">
      <w:pPr>
        <w:pStyle w:val="Heading3"/>
      </w:pPr>
      <w:r>
        <w:lastRenderedPageBreak/>
        <w:t>2AC – Trafficking</w:t>
      </w:r>
    </w:p>
    <w:p w:rsidR="0098539F" w:rsidRPr="00254492" w:rsidRDefault="0098539F" w:rsidP="0098539F">
      <w:pPr>
        <w:pStyle w:val="Heading4"/>
      </w:pPr>
      <w:r>
        <w:t>Traficking by international corporations thump- sponsor cartels with money for new infrastructure</w:t>
      </w:r>
    </w:p>
    <w:p w:rsidR="0098539F" w:rsidRPr="00254492" w:rsidRDefault="0098539F" w:rsidP="0098539F">
      <w:r>
        <w:rPr>
          <w:rStyle w:val="Style13ptBold"/>
        </w:rPr>
        <w:t xml:space="preserve">Paris 7-9 </w:t>
      </w:r>
      <w:r>
        <w:t>Costas Paris, senior correspondent for The Wall Street Journal. 7-9-2019. U.S. Seizes MSC Container Ship After Record Drug Bust. WSJ. https://www.wsj.com/articles/u-s-seizes-msc-container-ship-after-record-drug-bust-11562685623. // 7-18-2019 // Justin</w:t>
      </w:r>
    </w:p>
    <w:p w:rsidR="0098539F" w:rsidRPr="0038522E" w:rsidRDefault="0098539F" w:rsidP="0098539F">
      <w:pPr>
        <w:rPr>
          <w:rFonts w:asciiTheme="minorHAnsi" w:hAnsiTheme="minorHAnsi"/>
          <w:b/>
          <w:sz w:val="24"/>
          <w:u w:val="single"/>
        </w:rPr>
      </w:pPr>
      <w:r w:rsidRPr="00254492">
        <w:rPr>
          <w:rStyle w:val="StyleUnderline"/>
        </w:rPr>
        <w:t>U.S. authorities have seized a large container ship operated by Switzerland-based Mediterranean Shipping Co</w:t>
      </w:r>
      <w:r w:rsidRPr="00BD52EB">
        <w:rPr>
          <w:rStyle w:val="Style13ptBold"/>
          <w:sz w:val="14"/>
        </w:rPr>
        <w:t>.</w:t>
      </w:r>
      <w:r w:rsidRPr="00254492">
        <w:rPr>
          <w:rStyle w:val="StyleUnderline"/>
        </w:rPr>
        <w:t xml:space="preserve">, three weeks after customs authorities found </w:t>
      </w:r>
      <w:r w:rsidRPr="00BD52EB">
        <w:rPr>
          <w:rStyle w:val="Style13ptBold"/>
          <w:sz w:val="14"/>
        </w:rPr>
        <w:t>20</w:t>
      </w:r>
      <w:r w:rsidRPr="00254492">
        <w:rPr>
          <w:rStyle w:val="StyleUnderline"/>
        </w:rPr>
        <w:t xml:space="preserve"> tons of cocaine on the vessel. The MSC Gayane, which is owned by J.P. Morgan Asset Management and chartered to MSC, the world’s second-biggest container ship operator by capacity, is “subject to possible forfeiture</w:t>
      </w:r>
      <w:r w:rsidRPr="00BD52EB">
        <w:rPr>
          <w:sz w:val="14"/>
        </w:rPr>
        <w:t xml:space="preserve">,” U.S. Attorney William McSwain said in a statement. Built in 2018, the ship has capacity for around 10,000 containers and is worth about $90 million. It is anchored at the Delaware River near the Philadelphia port and is expected to stay there for an extended period, according to people involved in the matter. ”A seizure of a vessel this massive is complicated and unprecedented—but it is appropriate because the circumstances here are also unprecedented,” Mr. McSwain said. “When a vessel brings such an outrageous amount of deadly drugs into Philadelphia waters, my office will pursue the most severe consequences possible against all involved parties in order to </w:t>
      </w:r>
      <w:r w:rsidRPr="00BD52EB">
        <w:rPr>
          <w:rStyle w:val="StyleUnderline"/>
        </w:rPr>
        <w:t>protect</w:t>
      </w:r>
      <w:r w:rsidRPr="00BD52EB">
        <w:rPr>
          <w:sz w:val="14"/>
        </w:rPr>
        <w:t xml:space="preserve"> our district—and our country.” The Gayane was raided on June 17 by U.S. Customs and Border Protection agents who found about 20 tons of cocaine with a street value of $1.3 billion stashed in several containers. </w:t>
      </w:r>
      <w:r w:rsidRPr="00BD52EB">
        <w:rPr>
          <w:rStyle w:val="StyleUnderline"/>
        </w:rPr>
        <w:t>The ship had sailed from Freeport in the Bahamas and before that it called in Panama and Peru after starting its voyage in Chile. It was due to sail on to Europe after the U.S. stop.</w:t>
      </w:r>
      <w:r w:rsidRPr="00BD52EB">
        <w:rPr>
          <w:sz w:val="14"/>
        </w:rPr>
        <w:t xml:space="preserve"> “MSC remains grateful to the government officials in the U.S. for their proactive work and has offered its continued support, building on a longstanding track record of good cooperation with the authorities,” an MSC spokesman said in a statement. “MSC is assisting and cooperating with the authorities as required and the company is not the target of any investigation.” Eight crew members from Serbia and Samoa were arrested and several have been charged in the case, the people involved said. They said the ship’s second officer and another crew member were charged with helping bring the cocaine aboard the vessel. The Gayane was the second MSC ship raided in Philadelphia this year for drug movement. In March, </w:t>
      </w:r>
      <w:r w:rsidRPr="00BD52EB">
        <w:rPr>
          <w:rStyle w:val="StyleUnderline"/>
        </w:rPr>
        <w:t>federal agents discovered nearly 1,200 pounds of cocaine onboard the MSC Desiree, a similar size vessel to the Gayane. Customs agents also seized 1.6 tons of cocaine on another MSC vessel, the MSC Carlotta, as it entered the Port of Newark, N.J., in February,</w:t>
      </w:r>
      <w:r w:rsidRPr="00BD52EB">
        <w:rPr>
          <w:sz w:val="14"/>
        </w:rPr>
        <w:t xml:space="preserve"> authorities said. After the two incidents, the customs agency has temporarily suspended MSC’s Customs-Trade Partnership certification, which means the liner is no longer regarded “low risk” and its cargo is subject to more scrutiny</w:t>
      </w:r>
      <w:proofErr w:type="gramStart"/>
      <w:r w:rsidRPr="00BD52EB">
        <w:rPr>
          <w:sz w:val="14"/>
        </w:rPr>
        <w:t>..</w:t>
      </w:r>
      <w:proofErr w:type="gramEnd"/>
      <w:r w:rsidRPr="00BD52EB">
        <w:rPr>
          <w:sz w:val="14"/>
        </w:rPr>
        <w:t xml:space="preserve"> MSC said its shipping customers can expect minimal disruption from the suspension and cargo from the Gayane has been transferred to other vessels and moved to end users. Ship executives, maritime lawyers and brokers said the case is unprecedented for the scale and age of the vessel. “Historically, </w:t>
      </w:r>
      <w:r w:rsidRPr="00BD52EB">
        <w:rPr>
          <w:rStyle w:val="StyleUnderline"/>
        </w:rPr>
        <w:t>ships involved in criminal activity are older and beaten up,” said Basil Karatzas, chief executive of New-York-based Karatzas Marine Advisors &amp; Co. “It is strange that such a modern and expensive vessel is involved in such a blatantly criminal case, like moving 20 tons of cocaine.”</w:t>
      </w:r>
    </w:p>
    <w:p w:rsidR="0098539F" w:rsidRPr="002E421B" w:rsidRDefault="0098539F" w:rsidP="0098539F">
      <w:pPr>
        <w:pStyle w:val="Heading2"/>
        <w:rPr>
          <w:rFonts w:cs="Calibri"/>
        </w:rPr>
      </w:pPr>
      <w:r w:rsidRPr="002E421B">
        <w:rPr>
          <w:rFonts w:cs="Calibri"/>
        </w:rPr>
        <w:lastRenderedPageBreak/>
        <w:t>Link</w:t>
      </w:r>
    </w:p>
    <w:p w:rsidR="0098539F" w:rsidRPr="002E421B" w:rsidRDefault="0098539F" w:rsidP="0098539F">
      <w:pPr>
        <w:pStyle w:val="Heading3"/>
        <w:rPr>
          <w:rFonts w:cs="Calibri"/>
        </w:rPr>
      </w:pPr>
      <w:r w:rsidRPr="002E421B">
        <w:rPr>
          <w:rFonts w:cs="Calibri"/>
        </w:rPr>
        <w:lastRenderedPageBreak/>
        <w:t>2AC – DCS = Instability</w:t>
      </w:r>
    </w:p>
    <w:p w:rsidR="0098539F" w:rsidRPr="002E421B" w:rsidRDefault="0098539F" w:rsidP="0098539F">
      <w:pPr>
        <w:pStyle w:val="Heading4"/>
        <w:rPr>
          <w:rFonts w:cs="Calibri"/>
        </w:rPr>
      </w:pPr>
      <w:r w:rsidRPr="002E421B">
        <w:rPr>
          <w:rFonts w:cs="Calibri"/>
        </w:rPr>
        <w:t>Mexican arms sales cause regional instability</w:t>
      </w:r>
    </w:p>
    <w:p w:rsidR="0098539F" w:rsidRPr="002E421B" w:rsidRDefault="0098539F" w:rsidP="0098539F">
      <w:r w:rsidRPr="002E421B">
        <w:rPr>
          <w:rStyle w:val="Style13ptBold"/>
        </w:rPr>
        <w:t>AFSC 16</w:t>
      </w:r>
      <w:r w:rsidRPr="002E421B">
        <w:t xml:space="preserve"> (AFSC; American Friends Service Committee, The AFSC delegation traveled in Mexico from June 12 to 26, 2016. It was made up of 17 participants, primarily from the United States, as well as from Mexico, Guatemala, and Israel. The group included AFSC staff with long experience in issues of arms transfers and immigration policy, as well as journalists, a videographer, and other activists., Daisy Alonso, Arnie Alpert, Fernando Becerra, Gabriela Flora, Fabiola Flores, Kathryn Johnson, Steve Latimer, Milli Legrain, John Lindsay-Poland, Michaelene Loughlin, Benjamin Prado, Layla Razavi, Linda Sanchez, Sahar Vardi, Emily Verdugo, Ivan Vilchis Ibarra, Laura Weiss, and Nicholas Wright; Novemeber 2016; “WHERE THE GUNS GO U.S. ARMS AND THE CRISIS OF VIOLENCE IN MEXICO”; </w:t>
      </w:r>
      <w:hyperlink r:id="rId22" w:history="1">
        <w:r w:rsidRPr="002E421B">
          <w:rPr>
            <w:rStyle w:val="Hyperlink"/>
          </w:rPr>
          <w:t>https://www.afsc.org/sites/default/files/documents/2016%20Where%20the%20Guns%20Go.pdf</w:t>
        </w:r>
      </w:hyperlink>
      <w:r w:rsidRPr="002E421B">
        <w:t>; DS)</w:t>
      </w:r>
    </w:p>
    <w:p w:rsidR="0098539F" w:rsidRPr="002E421B" w:rsidRDefault="0098539F" w:rsidP="0098539F">
      <w:pPr>
        <w:rPr>
          <w:sz w:val="16"/>
        </w:rPr>
      </w:pPr>
      <w:r w:rsidRPr="002E421B">
        <w:rPr>
          <w:sz w:val="16"/>
        </w:rPr>
        <w:t xml:space="preserve">Under the framework of the Merida Initiative, </w:t>
      </w:r>
      <w:r w:rsidRPr="002E421B">
        <w:rPr>
          <w:rStyle w:val="StyleUnderline"/>
        </w:rPr>
        <w:t xml:space="preserve">the U.S. government has funneled billions of dollars into Mexico with the stated intent “to fight </w:t>
      </w:r>
      <w:r w:rsidRPr="002E421B">
        <w:rPr>
          <w:rStyle w:val="Emphasis"/>
        </w:rPr>
        <w:t>organized crime</w:t>
      </w:r>
      <w:r w:rsidRPr="002E421B">
        <w:rPr>
          <w:sz w:val="16"/>
        </w:rPr>
        <w:t xml:space="preserve"> </w:t>
      </w:r>
      <w:r w:rsidRPr="002E421B">
        <w:rPr>
          <w:rStyle w:val="StyleUnderline"/>
        </w:rPr>
        <w:t>and associated violenc</w:t>
      </w:r>
      <w:r w:rsidRPr="002E421B">
        <w:rPr>
          <w:sz w:val="16"/>
        </w:rPr>
        <w:t xml:space="preserve">e while furthering respect for human rights and the rule of law.” Launched in 2007, </w:t>
      </w:r>
      <w:r w:rsidRPr="002E421B">
        <w:rPr>
          <w:rStyle w:val="StyleUnderline"/>
        </w:rPr>
        <w:t xml:space="preserve">the initiative is formally focused on (1) disrupting organized criminal groups, </w:t>
      </w:r>
      <w:r w:rsidRPr="002E421B">
        <w:rPr>
          <w:sz w:val="16"/>
        </w:rPr>
        <w:t xml:space="preserve">(2) institutionalizing the rule of law, (3) creating a 21st-century border, </w:t>
      </w:r>
      <w:r w:rsidRPr="002E421B">
        <w:rPr>
          <w:rStyle w:val="StyleUnderline"/>
        </w:rPr>
        <w:t>and (4) building strong and resilient communities in Mexico</w:t>
      </w:r>
      <w:r w:rsidRPr="002E421B">
        <w:rPr>
          <w:sz w:val="16"/>
        </w:rPr>
        <w:t xml:space="preserve">. According to a January 2016 report by the Congressional Research Service, “Newer </w:t>
      </w:r>
      <w:r w:rsidRPr="002E421B">
        <w:rPr>
          <w:rStyle w:val="StyleUnderline"/>
        </w:rPr>
        <w:t>areas of focus have involved bolstering security along Mexico’s southern border and addressing the production and trafficking of heroin in Mexi</w:t>
      </w:r>
      <w:r w:rsidRPr="002E421B">
        <w:rPr>
          <w:sz w:val="16"/>
        </w:rPr>
        <w:t>co.”15 Most of the $2.1 billion of military and police assistance to Mexico since 2008 has been counter-drug equipment and training for Mexican police agencies, including $590 million worth of aircraft.</w:t>
      </w:r>
    </w:p>
    <w:p w:rsidR="0098539F" w:rsidRPr="002E421B" w:rsidRDefault="0098539F" w:rsidP="0098539F">
      <w:pPr>
        <w:rPr>
          <w:sz w:val="16"/>
        </w:rPr>
      </w:pPr>
      <w:r w:rsidRPr="002E421B">
        <w:rPr>
          <w:sz w:val="16"/>
        </w:rPr>
        <w:t xml:space="preserve">In addition to U.S. grant assistance to Mexico, most of which is channeled to U.S. companies, </w:t>
      </w:r>
      <w:r w:rsidRPr="002E421B">
        <w:rPr>
          <w:rStyle w:val="StyleUnderline"/>
        </w:rPr>
        <w:t xml:space="preserve">the United States has also approved the transfer through sales of </w:t>
      </w:r>
      <w:r w:rsidRPr="002E421B">
        <w:rPr>
          <w:rStyle w:val="Emphasis"/>
        </w:rPr>
        <w:t>billions</w:t>
      </w:r>
      <w:r w:rsidRPr="002E421B">
        <w:rPr>
          <w:rStyle w:val="StyleUnderline"/>
        </w:rPr>
        <w:t xml:space="preserve"> of dollars’ worth of other </w:t>
      </w:r>
      <w:r w:rsidRPr="002E421B">
        <w:rPr>
          <w:rStyle w:val="Emphasis"/>
        </w:rPr>
        <w:t>arms</w:t>
      </w:r>
      <w:r w:rsidRPr="002E421B">
        <w:rPr>
          <w:rStyle w:val="StyleUnderline"/>
        </w:rPr>
        <w:t xml:space="preserve"> to the Mexican government.</w:t>
      </w:r>
      <w:r w:rsidRPr="002E421B">
        <w:rPr>
          <w:sz w:val="16"/>
        </w:rPr>
        <w:t xml:space="preserve"> According to The Washington Post, the value of weapons and military equipment sold was $3.5 billion from 2012 to 2015 and included firearms, armored vehicles, helicopters, and other military aircraft.16 “We didn’t sell them just the helicopters,” a former Pentagon official on Mexico policy told The New York Times. “We sold them 15 years of working intimately together that we would not otherwise have.”17</w:t>
      </w:r>
    </w:p>
    <w:p w:rsidR="0098539F" w:rsidRDefault="0098539F" w:rsidP="0098539F">
      <w:pPr>
        <w:rPr>
          <w:sz w:val="16"/>
        </w:rPr>
      </w:pPr>
      <w:r w:rsidRPr="002E421B">
        <w:rPr>
          <w:sz w:val="16"/>
        </w:rPr>
        <w:t xml:space="preserve">Whatever the pretext or mode of delivery, </w:t>
      </w:r>
      <w:r w:rsidRPr="002E421B">
        <w:rPr>
          <w:rStyle w:val="StyleUnderline"/>
        </w:rPr>
        <w:t xml:space="preserve">the evidence is strong that such U.S. military transfers contribute significantly to </w:t>
      </w:r>
      <w:r w:rsidRPr="002E421B">
        <w:rPr>
          <w:rStyle w:val="Emphasis"/>
        </w:rPr>
        <w:t>violence</w:t>
      </w:r>
      <w:r w:rsidRPr="002E421B">
        <w:rPr>
          <w:rStyle w:val="StyleUnderline"/>
        </w:rPr>
        <w:t xml:space="preserve">, </w:t>
      </w:r>
      <w:r w:rsidRPr="002E421B">
        <w:rPr>
          <w:rStyle w:val="Emphasis"/>
        </w:rPr>
        <w:t>instability</w:t>
      </w:r>
      <w:r w:rsidRPr="002E421B">
        <w:rPr>
          <w:rStyle w:val="StyleUnderline"/>
        </w:rPr>
        <w:t xml:space="preserve">, and the </w:t>
      </w:r>
      <w:r w:rsidRPr="002E421B">
        <w:rPr>
          <w:rStyle w:val="Emphasis"/>
        </w:rPr>
        <w:t>denial of human right</w:t>
      </w:r>
      <w:r w:rsidRPr="002E421B">
        <w:rPr>
          <w:rStyle w:val="StyleUnderline"/>
        </w:rPr>
        <w:t>s. Because of the depth of corruption in the Mexican government, police and armed forces blur the lines between official groups and criminals, and legal arms sales frequently end up arming criminal gangs and criminal conduct directly</w:t>
      </w:r>
      <w:r w:rsidRPr="002E421B">
        <w:rPr>
          <w:sz w:val="16"/>
        </w:rPr>
        <w:t>. Moreover, the Mexican police and military have a long history of repression against mostly peaceful social movements. In 2013 alone, the United States exported to Mexico 5,810 revolvers and pistols, 7,223 rifles, 30 assault rifles, 1,311 machine guns, 7,145 shotguns, 34 grenade launchers, and 20 anti-tank missile launchers, according to data reported to the United Nations.</w:t>
      </w:r>
    </w:p>
    <w:p w:rsidR="007D3BB5" w:rsidRPr="00FD0F15" w:rsidRDefault="007D3BB5" w:rsidP="007D3BB5">
      <w:pPr>
        <w:pStyle w:val="Heading4"/>
      </w:pPr>
      <w:r>
        <w:t xml:space="preserve">Arms sales massively increase crime – empirics </w:t>
      </w:r>
    </w:p>
    <w:p w:rsidR="007D3BB5" w:rsidRDefault="007D3BB5" w:rsidP="007D3BB5">
      <w:r w:rsidRPr="00571C57">
        <w:rPr>
          <w:rStyle w:val="Style13ptBold"/>
        </w:rPr>
        <w:t>LINDSAY-POLAND 1</w:t>
      </w:r>
      <w:r>
        <w:rPr>
          <w:rStyle w:val="Style13ptBold"/>
        </w:rPr>
        <w:t>8</w:t>
      </w:r>
      <w:r>
        <w:t xml:space="preserve"> - </w:t>
      </w:r>
      <w:r w:rsidRPr="00571C57">
        <w:rPr>
          <w:sz w:val="16"/>
          <w:szCs w:val="16"/>
        </w:rPr>
        <w:t>writer, activist, researcher and analyst focused on human rights and demilitarization, especially in the Americas, He has written about, researched and organized action for human rights and demilitarization of US policy in Latin America for 30 years. Currently he coordinates Stop US Arms to Mexico, a project of Global Exchange, and serves as California Healing Justice Associate of the American Friends Service Committee, with a focus on police demilitarization. From 1989 to 2014, he served the interfaith pacifist organization Fellowship of Reconciliation (FOR), as coordinator of the Task Force on Latin America and the Caribbean, as research director, and founded FOR’s Colombia peace team.  From 2003 to 2014, he edited a monthly newsletter focused on Colombia and U.S. policy, Latin America Update.</w:t>
      </w:r>
      <w:r>
        <w:rPr>
          <w:sz w:val="16"/>
          <w:szCs w:val="16"/>
        </w:rPr>
        <w:t xml:space="preserve"> [John, “</w:t>
      </w:r>
      <w:r w:rsidRPr="00FD0F15">
        <w:rPr>
          <w:sz w:val="16"/>
          <w:szCs w:val="16"/>
        </w:rPr>
        <w:t>HOW U.S. GUNS SOLD TO MEXICO END UP WITH SECURITY FORCES ACCUSED OF CRIME AND HUMAN RIGHTS ABUSES</w:t>
      </w:r>
      <w:r>
        <w:rPr>
          <w:sz w:val="16"/>
          <w:szCs w:val="16"/>
        </w:rPr>
        <w:t xml:space="preserve">,” 4/26/2018, </w:t>
      </w:r>
      <w:hyperlink r:id="rId23" w:history="1">
        <w:r w:rsidRPr="00DB5FA2">
          <w:rPr>
            <w:rStyle w:val="Hyperlink"/>
            <w:sz w:val="16"/>
            <w:szCs w:val="16"/>
          </w:rPr>
          <w:t>https://theintercept.com/2018/04/26/mexico-arms-trade-us-gun-sales/</w:t>
        </w:r>
      </w:hyperlink>
      <w:r>
        <w:rPr>
          <w:sz w:val="16"/>
          <w:szCs w:val="16"/>
        </w:rPr>
        <w:t>, DKP]</w:t>
      </w:r>
    </w:p>
    <w:p w:rsidR="007D3BB5" w:rsidRPr="00FD0F15" w:rsidRDefault="007D3BB5" w:rsidP="007D3BB5">
      <w:pPr>
        <w:spacing w:line="240" w:lineRule="auto"/>
        <w:contextualSpacing/>
        <w:rPr>
          <w:rStyle w:val="StyleUnderline"/>
        </w:rPr>
      </w:pPr>
      <w:r w:rsidRPr="00FD0F15">
        <w:rPr>
          <w:sz w:val="16"/>
        </w:rPr>
        <w:t xml:space="preserve">The </w:t>
      </w:r>
      <w:r w:rsidRPr="00FD0F15">
        <w:rPr>
          <w:rStyle w:val="StyleUnderline"/>
        </w:rPr>
        <w:t>Trump</w:t>
      </w:r>
      <w:r w:rsidRPr="00FD0F15">
        <w:rPr>
          <w:sz w:val="16"/>
        </w:rPr>
        <w:t xml:space="preserve"> administration </w:t>
      </w:r>
      <w:r w:rsidRPr="00FD0F15">
        <w:rPr>
          <w:rStyle w:val="StyleUnderline"/>
        </w:rPr>
        <w:t>is set to make it easier for guns to flow to forces like those that disappeared Tizapa’s son. As part of an “Arms Transfer Initiative” aimed at boosting all U.S. weapons sales, the administration will</w:t>
      </w:r>
      <w:r w:rsidRPr="00FD0F15">
        <w:rPr>
          <w:sz w:val="16"/>
        </w:rPr>
        <w:t xml:space="preserve"> likely soon announce policies that would </w:t>
      </w:r>
      <w:r w:rsidRPr="00FD0F15">
        <w:rPr>
          <w:rStyle w:val="StyleUnderline"/>
        </w:rPr>
        <w:t>ease the rules by which the U</w:t>
      </w:r>
      <w:r w:rsidRPr="00FD0F15">
        <w:rPr>
          <w:sz w:val="16"/>
        </w:rPr>
        <w:t xml:space="preserve">nited States </w:t>
      </w:r>
      <w:r w:rsidRPr="00FD0F15">
        <w:rPr>
          <w:rStyle w:val="StyleUnderline"/>
        </w:rPr>
        <w:t>sends guns and munitions abroad. Under the new regime, oversight of export licenses</w:t>
      </w:r>
      <w:r w:rsidRPr="00FD0F15">
        <w:rPr>
          <w:sz w:val="16"/>
        </w:rPr>
        <w:t xml:space="preserve"> is expected to move from the State </w:t>
      </w:r>
      <w:r w:rsidRPr="00FD0F15">
        <w:rPr>
          <w:sz w:val="16"/>
        </w:rPr>
        <w:lastRenderedPageBreak/>
        <w:t xml:space="preserve">Department to the Commerce Department, </w:t>
      </w:r>
      <w:r w:rsidRPr="00FD0F15">
        <w:rPr>
          <w:rStyle w:val="StyleUnderline"/>
        </w:rPr>
        <w:t>and many fear there will be less scrutiny with regards to human rights and national security concerns.</w:t>
      </w:r>
    </w:p>
    <w:p w:rsidR="007D3BB5" w:rsidRPr="00FD0F15" w:rsidRDefault="007D3BB5" w:rsidP="007D3BB5">
      <w:pPr>
        <w:spacing w:line="240" w:lineRule="auto"/>
        <w:contextualSpacing/>
        <w:rPr>
          <w:sz w:val="16"/>
        </w:rPr>
      </w:pPr>
      <w:r w:rsidRPr="00FD0F15">
        <w:rPr>
          <w:rStyle w:val="StyleUnderline"/>
        </w:rPr>
        <w:t xml:space="preserve">Mexico has already been a major beneficiary of easy U.S. arms exports. </w:t>
      </w:r>
      <w:r w:rsidRPr="00FD0F15">
        <w:rPr>
          <w:sz w:val="16"/>
        </w:rPr>
        <w:t xml:space="preserve">Since 2007, </w:t>
      </w:r>
      <w:r w:rsidRPr="00FD0F15">
        <w:rPr>
          <w:rStyle w:val="StyleUnderline"/>
        </w:rPr>
        <w:t>Mexico and the U</w:t>
      </w:r>
      <w:r w:rsidRPr="00FD0F15">
        <w:rPr>
          <w:sz w:val="16"/>
        </w:rPr>
        <w:t xml:space="preserve">nited </w:t>
      </w:r>
      <w:r w:rsidRPr="00FD0F15">
        <w:rPr>
          <w:rStyle w:val="StyleUnderline"/>
        </w:rPr>
        <w:t>S</w:t>
      </w:r>
      <w:r w:rsidRPr="00FD0F15">
        <w:rPr>
          <w:sz w:val="16"/>
        </w:rPr>
        <w:t xml:space="preserve">tates </w:t>
      </w:r>
      <w:r w:rsidRPr="00FD0F15">
        <w:rPr>
          <w:rStyle w:val="StyleUnderline"/>
        </w:rPr>
        <w:t>have undertaken a joint security strategy aimed at battling cartels and controlling narcotrafficking and other illicit activities. That strategy has coincided with an enormous increase in firearms sales from the U.S. to Mexico.</w:t>
      </w:r>
    </w:p>
    <w:p w:rsidR="007D3BB5" w:rsidRPr="00FD0F15" w:rsidRDefault="007D3BB5" w:rsidP="007D3BB5">
      <w:pPr>
        <w:spacing w:line="240" w:lineRule="auto"/>
        <w:contextualSpacing/>
        <w:rPr>
          <w:u w:val="single"/>
        </w:rPr>
      </w:pPr>
      <w:r w:rsidRPr="00FD0F15">
        <w:rPr>
          <w:sz w:val="16"/>
        </w:rPr>
        <w:t xml:space="preserve">Recent Mexican and U.S. government data analyzed by The Intercept shows that </w:t>
      </w:r>
      <w:r w:rsidRPr="00FD0F15">
        <w:rPr>
          <w:rStyle w:val="StyleUnderline"/>
        </w:rPr>
        <w:t>legal U.S. gun and explosives exports to Mexico are higher than ever</w:t>
      </w:r>
      <w:r w:rsidRPr="00FD0F15">
        <w:rPr>
          <w:sz w:val="16"/>
        </w:rPr>
        <w:t xml:space="preserve">, and that the guns are flowing to all levels of the Mexican security and police apparatus. </w:t>
      </w:r>
      <w:r w:rsidRPr="00FD0F15">
        <w:rPr>
          <w:rStyle w:val="StyleUnderline"/>
        </w:rPr>
        <w:t xml:space="preserve">Legal U.S. firearm and ammunition exports to Mexico </w:t>
      </w:r>
      <w:r w:rsidRPr="00FD0F15">
        <w:rPr>
          <w:sz w:val="16"/>
        </w:rPr>
        <w:t xml:space="preserve">between 2015 and 2017 </w:t>
      </w:r>
      <w:r w:rsidRPr="00FD0F15">
        <w:rPr>
          <w:rStyle w:val="StyleUnderline"/>
        </w:rPr>
        <w:t>amounted to almost $123 million</w:t>
      </w:r>
      <w:r w:rsidRPr="00FD0F15">
        <w:rPr>
          <w:sz w:val="16"/>
        </w:rPr>
        <w:t xml:space="preserve">, according to U.S. Census Bureau trade records — more than a dozen times what they were between 2002 and 2004. Last year, four times such exports went to Mexico than to any other Latin American nation. </w:t>
      </w:r>
      <w:r w:rsidRPr="00FD0F15">
        <w:rPr>
          <w:rStyle w:val="StyleUnderline"/>
        </w:rPr>
        <w:t>But if the aim of firearms sales to Mexico is to abate criminal violence</w:t>
      </w:r>
      <w:r w:rsidRPr="00FD0F15">
        <w:rPr>
          <w:rStyle w:val="Emphasis"/>
        </w:rPr>
        <w:t>, it has failed dramatically.</w:t>
      </w:r>
      <w:r w:rsidRPr="00FD0F15">
        <w:rPr>
          <w:rStyle w:val="StyleUnderline"/>
        </w:rPr>
        <w:t xml:space="preserve"> Homicide victims in</w:t>
      </w:r>
      <w:r w:rsidRPr="00FD0F15">
        <w:rPr>
          <w:sz w:val="16"/>
        </w:rPr>
        <w:t xml:space="preserve"> 2017 in Mexico </w:t>
      </w:r>
      <w:r w:rsidRPr="00FD0F15">
        <w:rPr>
          <w:rStyle w:val="StyleUnderline"/>
        </w:rPr>
        <w:t>surpassed 29,000, the highest on record.</w:t>
      </w:r>
    </w:p>
    <w:p w:rsidR="007D3BB5" w:rsidRPr="00FD0F15" w:rsidRDefault="007D3BB5" w:rsidP="007D3BB5">
      <w:pPr>
        <w:spacing w:line="240" w:lineRule="auto"/>
        <w:contextualSpacing/>
        <w:rPr>
          <w:rStyle w:val="StyleUnderline"/>
        </w:rPr>
      </w:pPr>
      <w:r w:rsidRPr="00FD0F15">
        <w:rPr>
          <w:sz w:val="16"/>
        </w:rPr>
        <w:t xml:space="preserve">The exponential growth in sales to Mexico has not been accompanied by controls to track where the guns go or to ensure that they do not land in the hands of police or military units that are credibly alleged to have committed gross human rights abuses or colluded with criminal groups – the very groups that security forces are being armed to combat. </w:t>
      </w:r>
      <w:r w:rsidRPr="00FD0F15">
        <w:rPr>
          <w:rStyle w:val="StyleUnderline"/>
        </w:rPr>
        <w:t>Legally exported U.S. firearms have been used in massacres, disappearances, and by security forces that collude with criminal groups in Mexico on a broad scale.</w:t>
      </w:r>
    </w:p>
    <w:p w:rsidR="007D3BB5" w:rsidRPr="00FD0F15" w:rsidRDefault="007D3BB5" w:rsidP="007D3BB5">
      <w:pPr>
        <w:spacing w:line="240" w:lineRule="auto"/>
        <w:contextualSpacing/>
        <w:rPr>
          <w:sz w:val="16"/>
        </w:rPr>
      </w:pPr>
      <w:r w:rsidRPr="00FD0F15">
        <w:rPr>
          <w:rStyle w:val="StyleUnderline"/>
        </w:rPr>
        <w:t>The Mexican military is the only legal importer of firearms into Mexico. In turn, the Mexican army is the only legal distributor</w:t>
      </w:r>
      <w:r w:rsidRPr="00FD0F15">
        <w:rPr>
          <w:sz w:val="16"/>
        </w:rPr>
        <w:t xml:space="preserve"> of guns within the country; personal possession of firearms is highly restricted, with a single military-run retail store for gun sales in Mexico City. </w:t>
      </w:r>
      <w:r w:rsidRPr="00FD0F15">
        <w:rPr>
          <w:rStyle w:val="StyleUnderline"/>
        </w:rPr>
        <w:t>Aside from the weapons that the military acquires for its own forces, most legally imported guns in Mexico are sold to state and local police forces.</w:t>
      </w:r>
      <w:r w:rsidRPr="00FD0F15">
        <w:rPr>
          <w:sz w:val="16"/>
        </w:rPr>
        <w:t xml:space="preserve"> More than half of the 305,086 guns sold by the Mexican Secretariat of National Defense – which includes the army and air force and is known by its Spanish acronym SEDENA — from 2010 through 2016 were sold to police, according to documents released by SEDENA in response to a public records request.</w:t>
      </w:r>
    </w:p>
    <w:p w:rsidR="007D3BB5" w:rsidRPr="00FD0F15" w:rsidRDefault="007D3BB5" w:rsidP="007D3BB5">
      <w:pPr>
        <w:spacing w:line="240" w:lineRule="auto"/>
        <w:contextualSpacing/>
        <w:rPr>
          <w:u w:val="single"/>
        </w:rPr>
      </w:pPr>
      <w:r w:rsidRPr="00FD0F15">
        <w:rPr>
          <w:sz w:val="16"/>
        </w:rPr>
        <w:t xml:space="preserve">Since criminal organizations arm themselves with U.S. assault weapons illegally trafficked from the U.S. retail market, </w:t>
      </w:r>
      <w:r w:rsidRPr="00FD0F15">
        <w:rPr>
          <w:rStyle w:val="StyleUnderline"/>
        </w:rPr>
        <w:t>legal exports to police and the military are part of a deadly arms race with these organizations. More than 20,000 firearms obtained by Mexican state and federal police went missing or were stolen</w:t>
      </w:r>
      <w:r w:rsidRPr="00FD0F15">
        <w:rPr>
          <w:sz w:val="16"/>
        </w:rPr>
        <w:t xml:space="preserve"> from 2006 to 2017, according to SEDENA data. </w:t>
      </w:r>
      <w:r w:rsidRPr="00FD0F15">
        <w:rPr>
          <w:rStyle w:val="StyleUnderline"/>
        </w:rPr>
        <w:t xml:space="preserve">More than 7,000 of the weapons went missing from police in Mexico City and Mexico </w:t>
      </w:r>
      <w:proofErr w:type="gramStart"/>
      <w:r w:rsidRPr="00FD0F15">
        <w:rPr>
          <w:rStyle w:val="StyleUnderline"/>
        </w:rPr>
        <w:t>state</w:t>
      </w:r>
      <w:proofErr w:type="gramEnd"/>
      <w:r w:rsidRPr="00FD0F15">
        <w:rPr>
          <w:rStyle w:val="StyleUnderline"/>
        </w:rPr>
        <w:t xml:space="preserve">. In the state of Guerrero, the number of guns gone missing </w:t>
      </w:r>
      <w:r w:rsidRPr="00FD0F15">
        <w:rPr>
          <w:sz w:val="16"/>
        </w:rPr>
        <w:t xml:space="preserve">or stolen between 2010 and 2016 </w:t>
      </w:r>
      <w:r w:rsidRPr="00FD0F15">
        <w:rPr>
          <w:rStyle w:val="StyleUnderline"/>
        </w:rPr>
        <w:t>amounts to nearly one-fifth of the firearms police acquired in the state during the same period.</w:t>
      </w:r>
    </w:p>
    <w:p w:rsidR="007D3BB5" w:rsidRPr="00FD0F15" w:rsidRDefault="007D3BB5" w:rsidP="007D3BB5">
      <w:pPr>
        <w:spacing w:line="240" w:lineRule="auto"/>
        <w:contextualSpacing/>
        <w:rPr>
          <w:sz w:val="16"/>
        </w:rPr>
      </w:pPr>
      <w:r w:rsidRPr="00FD0F15">
        <w:rPr>
          <w:rStyle w:val="StyleUnderline"/>
        </w:rPr>
        <w:t>There is also evidence that firearms legally imported from the U</w:t>
      </w:r>
      <w:r w:rsidRPr="00FD0F15">
        <w:rPr>
          <w:sz w:val="16"/>
        </w:rPr>
        <w:t xml:space="preserve">nited </w:t>
      </w:r>
      <w:r w:rsidRPr="00FD0F15">
        <w:rPr>
          <w:rStyle w:val="StyleUnderline"/>
        </w:rPr>
        <w:t>S</w:t>
      </w:r>
      <w:r w:rsidRPr="00FD0F15">
        <w:rPr>
          <w:sz w:val="16"/>
        </w:rPr>
        <w:t xml:space="preserve">tates </w:t>
      </w:r>
      <w:r w:rsidRPr="00FD0F15">
        <w:rPr>
          <w:rStyle w:val="StyleUnderline"/>
        </w:rPr>
        <w:t xml:space="preserve">have been used in some of the worst human rights violations in Mexico in recent years. </w:t>
      </w:r>
      <w:r w:rsidRPr="00FD0F15">
        <w:rPr>
          <w:sz w:val="16"/>
        </w:rPr>
        <w:t>The local police who attacked the 43 Ayotzinapa students were armed with AR6530 rifles, a model variant of the AR-15, legally supplied through licensed shipments from Colt, according to documents in the judicial record.</w:t>
      </w:r>
    </w:p>
    <w:p w:rsidR="007D3BB5" w:rsidRDefault="007D3BB5" w:rsidP="0098539F">
      <w:pPr>
        <w:rPr>
          <w:sz w:val="16"/>
        </w:rPr>
      </w:pPr>
    </w:p>
    <w:p w:rsidR="0098539F" w:rsidRDefault="0098539F" w:rsidP="0098539F">
      <w:pPr>
        <w:pStyle w:val="Heading3"/>
      </w:pPr>
      <w:r>
        <w:lastRenderedPageBreak/>
        <w:t>2AC – HR Turn</w:t>
      </w:r>
    </w:p>
    <w:p w:rsidR="0098539F" w:rsidRPr="00492A78" w:rsidRDefault="0098539F" w:rsidP="0098539F">
      <w:pPr>
        <w:pStyle w:val="Heading4"/>
      </w:pPr>
      <w:r>
        <w:t>US arms sold to Mexico are used for US HR abuses</w:t>
      </w:r>
    </w:p>
    <w:p w:rsidR="0098539F" w:rsidRDefault="0098539F" w:rsidP="0098539F">
      <w:r>
        <w:rPr>
          <w:rStyle w:val="Style13ptBold"/>
        </w:rPr>
        <w:t xml:space="preserve">Poland 18 </w:t>
      </w:r>
      <w:r>
        <w:t>John Lindsay-Poland, California Healing Justice Associate of the American Friends Service Committee. 4-26-2018. How U.S. Guns Sold to Mexico End Up With Security Forces Accused of Crime and Human Rights Abuses. Intercept. https://theintercept.com/2018/04/26/mexico-arms-trade-us-gun-sales/. // 7-17-2019 // Justin</w:t>
      </w:r>
    </w:p>
    <w:p w:rsidR="0098539F" w:rsidRDefault="0098539F" w:rsidP="0098539F">
      <w:pPr>
        <w:rPr>
          <w:sz w:val="14"/>
        </w:rPr>
      </w:pPr>
      <w:r w:rsidRPr="00FA48D2">
        <w:rPr>
          <w:sz w:val="14"/>
        </w:rPr>
        <w:t>IN A ROOM full of weapons industry representatives in Washington, D.C., in February, one by one, people stood to introduce themselves. They had come together as part of the Defense Trade Advisory Group, which advises the State Department about how to make it easier to export U.S. weapons around the world. On the docket for the day was a proposal for something called “</w:t>
      </w:r>
      <w:r w:rsidRPr="00D02D4C">
        <w:rPr>
          <w:rStyle w:val="StyleUnderline"/>
        </w:rPr>
        <w:t>batch filing,” which would allow weapon companies to submit multiple applications for export licenses at a time. Many of companies present had a particularly large stake in Mexico: There were representatives from Lockheed Martin, which sends Black Hawk helicopters to Mexico, and from Textron, which owns Bell helicopters, also purchased by Mexico’s military</w:t>
      </w:r>
      <w:r w:rsidRPr="00FA48D2">
        <w:rPr>
          <w:sz w:val="14"/>
        </w:rPr>
        <w:t xml:space="preserve">. There was someone from Nammo Talley, from which the Mexican military bought more than 2,000 weapons in 2016 for a little over $8.3 million. So when the time came for public comment on the proposal, Antonio Tizapa stood. Tizapa’s son Jorge Antonio was one of </w:t>
      </w:r>
      <w:r w:rsidRPr="00BD6745">
        <w:rPr>
          <w:rStyle w:val="StyleUnderline"/>
        </w:rPr>
        <w:t>43 students from a teachers college in Ayotzinapa in the Mexican state of Guerrero, who were attacked and forcibly disappeared in 2014. The local police implicated in the students’ disappearance were armed with U.S.-produced Colt assault rifles</w:t>
      </w:r>
      <w:r w:rsidRPr="00FA48D2">
        <w:rPr>
          <w:sz w:val="14"/>
        </w:rPr>
        <w:t xml:space="preserve">. The chair, Bill Wade of the Pentagon contractor L3 Technologies, clearly did not want Tizapa to say anything. “We’re really pressed for time, unless you have a question,” Wade said. Tizapa had planned to speak in Spanish through an interpreter, but, faced with the chair’s hostility, he spoke directly in English. “My name is Antonio, I am the father of one of the 43 disappeared students in Mexico,” he said. “Because the police used weapons, my son disappeared 40 months ago. He is my son. Please, don’t send more weapons to Mexico. I am looking for my son. There are not just 43, it’s more.” After Tizapa spoke, Wade moved on to the next comment without missing a beat or acknowledging his appeal in any way. </w:t>
      </w:r>
      <w:r w:rsidRPr="00D372BF">
        <w:rPr>
          <w:rStyle w:val="StyleUnderline"/>
        </w:rPr>
        <w:t>The Trump administration is set to make it easier for guns to flow to forces like those that disappeared Tizapa’s son. As part of an “Arms Transfer Initiative” aimed at boosting all U.S. weapons sales, the administration will likely soon announce policies that would ease the rules by which the United States sends guns and munitions abroad.</w:t>
      </w:r>
      <w:r w:rsidRPr="00FA48D2">
        <w:rPr>
          <w:sz w:val="14"/>
        </w:rPr>
        <w:t xml:space="preserve"> Under the new regime, oversight of export licenses is expected to move from the State Department to the Commerce Department, and many fear there will be less scrutiny with regards to human rights and national security concerns. “Because the police used weapons, my son disappeared 40 months ago. He is my son. Please, don’t send more weapons to Mexico.” </w:t>
      </w:r>
      <w:r w:rsidRPr="00D372BF">
        <w:rPr>
          <w:rStyle w:val="StyleUnderline"/>
        </w:rPr>
        <w:t xml:space="preserve">Mexico has already been a major beneficiary of easy U.S. arms exports. Since 2007, Mexico and the United States have undertaken a joint security strategy aimed at battling cartels and controlling narcotrafficking and other illicit activities. </w:t>
      </w:r>
      <w:r w:rsidRPr="00FA48D2">
        <w:rPr>
          <w:sz w:val="14"/>
        </w:rPr>
        <w:t xml:space="preserve">That strategy has coincided with an enormous increase in firearms sales from the U.S. to Mexico. Recent Mexican and U.S. government data analyzed by The Intercept shows that </w:t>
      </w:r>
      <w:r w:rsidRPr="00D372BF">
        <w:rPr>
          <w:rStyle w:val="StyleUnderline"/>
        </w:rPr>
        <w:t xml:space="preserve">legal U.S. gun and explosives exports to Mexico are higher than ever, and that the guns are flowing to all levels of the Mexican security and police apparatus. Legal U.S. firearm and ammunition exports to Mexico between 2015 and 2017 amounted to almost $123 million, according to U.S. Census Bureau trade records </w:t>
      </w:r>
      <w:r w:rsidRPr="00FA48D2">
        <w:rPr>
          <w:sz w:val="14"/>
        </w:rPr>
        <w:t xml:space="preserve">— more than a dozen times what they were between 2002 and 2004. Last year, four times such exports went to Mexico than to any other Latin American nation. But </w:t>
      </w:r>
      <w:r w:rsidRPr="00D372BF">
        <w:rPr>
          <w:rStyle w:val="StyleUnderline"/>
        </w:rPr>
        <w:t>if the aim of firearms sales to Mexico is to abate criminal violence, it has failed dramatically. Homicide victims in 2017 in Mexico surpassed 29,000, the highest on record. The exponential growth in sales to Mexico has not been accompanied by controls to track where the guns go or to ensure that they do not land in the hands of police or military units that are credibly alleged to have committed gross human rights abuses or colluded with criminal groups</w:t>
      </w:r>
      <w:r w:rsidRPr="00FA48D2">
        <w:rPr>
          <w:sz w:val="14"/>
        </w:rPr>
        <w:t xml:space="preserve"> – the very groups that security forces are being armed to combat. Legally exported U.S. firearms have been used in massacres, disappearances, and by security forces that collude with criminal groups in Mexico on a broad scale.</w:t>
      </w:r>
    </w:p>
    <w:p w:rsidR="0098539F" w:rsidRDefault="0098539F" w:rsidP="0098539F">
      <w:pPr>
        <w:pStyle w:val="Heading3"/>
      </w:pPr>
      <w:r>
        <w:lastRenderedPageBreak/>
        <w:t>2AC – US Accountable</w:t>
      </w:r>
    </w:p>
    <w:p w:rsidR="0098539F" w:rsidRPr="0049289C" w:rsidRDefault="0098539F" w:rsidP="0098539F">
      <w:pPr>
        <w:pStyle w:val="Heading4"/>
      </w:pPr>
      <w:r>
        <w:t>US is accountable for the mistreatment of civilians by Mexican police with US arms</w:t>
      </w:r>
    </w:p>
    <w:p w:rsidR="0098539F" w:rsidRPr="0049289C" w:rsidRDefault="0098539F" w:rsidP="0098539F">
      <w:r>
        <w:rPr>
          <w:rStyle w:val="Style13ptBold"/>
        </w:rPr>
        <w:t xml:space="preserve">Ilarraza 17 </w:t>
      </w:r>
      <w:r>
        <w:t>Diana Escalante Ilarraza, US Dept of State. OCT 28, 2017. U.S. Arms Exports in the Mexican War on Drugs: A Violation of the Arms Trade Treaty. American University Journal of Gender, Social Policy &amp; the Law. http://www.jgspl.org/u-s-arms-exports-mexican-war-drugs-violation-arms-trade-treaty/. // 7-18-2019 // Justin</w:t>
      </w:r>
    </w:p>
    <w:p w:rsidR="0098539F" w:rsidRPr="002E421B" w:rsidRDefault="0098539F" w:rsidP="0098539F">
      <w:pPr>
        <w:rPr>
          <w:rFonts w:asciiTheme="minorHAnsi" w:hAnsiTheme="minorHAnsi"/>
          <w:b/>
          <w:sz w:val="24"/>
          <w:u w:val="single"/>
        </w:rPr>
      </w:pPr>
      <w:r w:rsidRPr="00D35D8B">
        <w:rPr>
          <w:sz w:val="14"/>
        </w:rPr>
        <w:t xml:space="preserve">The Rome Statute of the International Criminal Court defines crimes against humanity as a widespread or systematic attack directed against any civilian population, which may include murder, extermination, persecution on political grounds, forced disappearance of persons, enforced prostitution, or other inhumane acts that harm mental health or human dignity.[13] Although </w:t>
      </w:r>
      <w:r w:rsidRPr="0049289C">
        <w:rPr>
          <w:rStyle w:val="StyleUnderline"/>
        </w:rPr>
        <w:t>the mass atrocities in Mexico’s war on drugs are not formally recognized as crimes against humanity, there is a strong movement to recognize the violence perpetrated in Mexico as such, particularly as the violence mirrors the necessary elements of crimes against humanity under international law</w:t>
      </w:r>
      <w:r w:rsidRPr="00D35D8B">
        <w:rPr>
          <w:sz w:val="14"/>
        </w:rPr>
        <w:t xml:space="preserve">.[14] The committed in Mexico are rarely prosecuted, but a few well-documented events shed light on the danger of arming Mexican law enforcement officials who are accused of colluding with organized criminal groups. In one of Mexico’s most egregious public safety violations, forty-three student protestors in the town of Ayotzinapa, were allegedly kidnapped by policemen and turned over the Guerreros Unidos Cartel, who incinerated the students, and disposed of their remains in a nearby river.[15] In another Mexican case, Atenco, President Enrique Peña Nieto, who was governor at the time, instructed local police to put down a farmers’ protest at the local airport.[16] </w:t>
      </w:r>
      <w:r w:rsidRPr="0049289C">
        <w:rPr>
          <w:rStyle w:val="StyleUnderline"/>
        </w:rPr>
        <w:t>The armed forces wrongfully detained 145 protestors, and thirty-one of the detained women reported that they experienced sexual assault or rape at the hands of the police</w:t>
      </w:r>
      <w:r w:rsidRPr="00D35D8B">
        <w:rPr>
          <w:sz w:val="14"/>
        </w:rPr>
        <w:t xml:space="preserve">.[17] Lastly, in Arzate Meléndez, </w:t>
      </w:r>
      <w:r w:rsidRPr="0049289C">
        <w:rPr>
          <w:rStyle w:val="StyleUnderline"/>
        </w:rPr>
        <w:t>Mexican law enforcement officials drew widespread attention from the international human rights community when an investigation revealed that a Mexican troop wrongfully detained and tortured a civilian into confessing to a massacre; the court found that the soldiers committed egregious human rights abuses, but the troop was not prosecuted</w:t>
      </w:r>
      <w:r w:rsidRPr="00D35D8B">
        <w:rPr>
          <w:sz w:val="14"/>
        </w:rPr>
        <w:t xml:space="preserve">.[18] Given that ninety-eight percent of crimes in Mexico do not get prosecuted, the inconclusive result of these cases is common under the Mexican justice system.[19] </w:t>
      </w:r>
      <w:r w:rsidRPr="0049289C">
        <w:rPr>
          <w:rStyle w:val="StyleUnderline"/>
        </w:rPr>
        <w:t xml:space="preserve">If the U.S. continues indiscriminately exporting arms to Mexico despite the on-going violence, </w:t>
      </w:r>
      <w:r w:rsidRPr="00D35D8B">
        <w:rPr>
          <w:sz w:val="14"/>
        </w:rPr>
        <w:t xml:space="preserve">Articles 6 and 7 of the ATT are </w:t>
      </w:r>
      <w:r w:rsidRPr="00D35D8B">
        <w:rPr>
          <w:rStyle w:val="StyleUnderline"/>
        </w:rPr>
        <w:t>undermined</w:t>
      </w:r>
      <w:r w:rsidRPr="00D35D8B">
        <w:rPr>
          <w:sz w:val="14"/>
        </w:rPr>
        <w:t>, and so is</w:t>
      </w:r>
      <w:r w:rsidRPr="0049289C">
        <w:rPr>
          <w:rStyle w:val="StyleUnderline"/>
        </w:rPr>
        <w:t xml:space="preserve"> the safety of civilians on both sides of the </w:t>
      </w:r>
      <w:r w:rsidRPr="00D35D8B">
        <w:rPr>
          <w:rStyle w:val="StyleUnderline"/>
        </w:rPr>
        <w:t xml:space="preserve">border. Now is the time to put pressure on the United States to </w:t>
      </w:r>
      <w:r w:rsidRPr="00D35D8B">
        <w:rPr>
          <w:sz w:val="14"/>
        </w:rPr>
        <w:t xml:space="preserve">seriously consider the Arms Trade Treaty, and </w:t>
      </w:r>
      <w:r w:rsidRPr="00D35D8B">
        <w:rPr>
          <w:rStyle w:val="StyleUnderline"/>
        </w:rPr>
        <w:t>better protect the interests of innocent civilians south of the border.</w:t>
      </w:r>
    </w:p>
    <w:p w:rsidR="0098539F" w:rsidRPr="002E421B" w:rsidRDefault="0098539F" w:rsidP="0098539F">
      <w:pPr>
        <w:pStyle w:val="Heading2"/>
        <w:rPr>
          <w:rFonts w:cs="Calibri"/>
        </w:rPr>
      </w:pPr>
      <w:r w:rsidRPr="002E421B">
        <w:rPr>
          <w:rFonts w:cs="Calibri"/>
        </w:rPr>
        <w:lastRenderedPageBreak/>
        <w:t>Internals</w:t>
      </w:r>
    </w:p>
    <w:p w:rsidR="0098539F" w:rsidRPr="002E421B" w:rsidRDefault="0098539F" w:rsidP="0098539F">
      <w:pPr>
        <w:pStyle w:val="Heading3"/>
        <w:rPr>
          <w:rFonts w:cs="Calibri"/>
        </w:rPr>
      </w:pPr>
      <w:r w:rsidRPr="002E421B">
        <w:rPr>
          <w:rFonts w:cs="Calibri"/>
        </w:rPr>
        <w:lastRenderedPageBreak/>
        <w:t>2AC – Mexico –&gt; Narcoterror</w:t>
      </w:r>
    </w:p>
    <w:p w:rsidR="0098539F" w:rsidRPr="002E421B" w:rsidRDefault="0098539F" w:rsidP="0098539F">
      <w:pPr>
        <w:pStyle w:val="Heading4"/>
        <w:rPr>
          <w:rFonts w:cs="Calibri"/>
        </w:rPr>
      </w:pPr>
      <w:r w:rsidRPr="002E421B">
        <w:rPr>
          <w:rFonts w:cs="Calibri"/>
        </w:rPr>
        <w:t>Mexico’s counterterror strategy causes narcoterrorism</w:t>
      </w:r>
    </w:p>
    <w:p w:rsidR="0098539F" w:rsidRPr="002E421B" w:rsidRDefault="0098539F" w:rsidP="0098539F">
      <w:r w:rsidRPr="002E421B">
        <w:rPr>
          <w:rStyle w:val="Style13ptBold"/>
        </w:rPr>
        <w:t>Shirk 11</w:t>
      </w:r>
      <w:r w:rsidRPr="002E421B">
        <w:t xml:space="preserve"> (David A. Shirk; Director of Justice in Mexico, Associate Professor and Director of the M.A. program in Political Science and International Relations at the University of San Diego. He is also a Global Fellow at the Woodrow Wilson International Center for Scholars Mexico Institute. Dr. Shirk conducts research and publishes on topics related to Mexican politics and U-S.-Mexican relations; March 2011; “The Drug War in Mexico Confronting a Shared Threat”; </w:t>
      </w:r>
      <w:hyperlink r:id="rId24" w:history="1">
        <w:r w:rsidRPr="002E421B">
          <w:rPr>
            <w:rStyle w:val="Hyperlink"/>
          </w:rPr>
          <w:t>https://www.cfr.org/report/drug-war-mexico</w:t>
        </w:r>
      </w:hyperlink>
      <w:r w:rsidRPr="002E421B">
        <w:t>; DS)</w:t>
      </w:r>
    </w:p>
    <w:p w:rsidR="0098539F" w:rsidRPr="002E421B" w:rsidRDefault="0098539F" w:rsidP="0098539F">
      <w:pPr>
        <w:rPr>
          <w:sz w:val="16"/>
        </w:rPr>
      </w:pPr>
      <w:r w:rsidRPr="002E421B">
        <w:rPr>
          <w:sz w:val="16"/>
        </w:rPr>
        <w:t xml:space="preserve">However, even as a short-term measure, </w:t>
      </w:r>
      <w:r w:rsidRPr="002E421B">
        <w:rPr>
          <w:rStyle w:val="StyleUnderline"/>
        </w:rPr>
        <w:t xml:space="preserve">the </w:t>
      </w:r>
      <w:r w:rsidRPr="002E421B">
        <w:rPr>
          <w:rStyle w:val="Emphasis"/>
        </w:rPr>
        <w:t>effectiveness</w:t>
      </w:r>
      <w:r w:rsidRPr="002E421B">
        <w:rPr>
          <w:rStyle w:val="StyleUnderline"/>
        </w:rPr>
        <w:t xml:space="preserve"> of Mexico’s military strategy </w:t>
      </w:r>
      <w:r w:rsidRPr="002E421B">
        <w:rPr>
          <w:rStyle w:val="Emphasis"/>
        </w:rPr>
        <w:t>raises serious questions</w:t>
      </w:r>
      <w:r w:rsidRPr="002E421B">
        <w:rPr>
          <w:sz w:val="16"/>
        </w:rPr>
        <w:t xml:space="preserve">. </w:t>
      </w:r>
      <w:r w:rsidRPr="002E421B">
        <w:rPr>
          <w:rStyle w:val="StyleUnderline"/>
        </w:rPr>
        <w:t xml:space="preserve">First, it has brought unpredictable results and mixed success in reducing violence, sometimes </w:t>
      </w:r>
      <w:r w:rsidRPr="002E421B">
        <w:rPr>
          <w:rStyle w:val="Emphasis"/>
        </w:rPr>
        <w:t>only shifting</w:t>
      </w:r>
      <w:r w:rsidRPr="002E421B">
        <w:rPr>
          <w:rStyle w:val="StyleUnderline"/>
        </w:rPr>
        <w:t xml:space="preserve"> it to different states</w:t>
      </w:r>
      <w:r w:rsidRPr="002E421B">
        <w:rPr>
          <w:sz w:val="16"/>
        </w:rPr>
        <w:t xml:space="preserve">.16 </w:t>
      </w:r>
      <w:r w:rsidRPr="002E421B">
        <w:rPr>
          <w:rStyle w:val="StyleUnderline"/>
        </w:rPr>
        <w:t>Second, the military’s role sometimes leads to confusion and confrontation among authorities</w:t>
      </w:r>
      <w:r w:rsidRPr="002E421B">
        <w:rPr>
          <w:sz w:val="16"/>
        </w:rPr>
        <w:t xml:space="preserve">, as in Baja California, where the head military commander issued damning accusations of corruption against state and local law enforcement authorities in 2008. </w:t>
      </w:r>
      <w:r w:rsidRPr="002E421B">
        <w:rPr>
          <w:rStyle w:val="StyleUnderline"/>
        </w:rPr>
        <w:t xml:space="preserve">Third, the militarization of public security in Mexico has contributed to greater military </w:t>
      </w:r>
      <w:r w:rsidRPr="002E421B">
        <w:rPr>
          <w:rStyle w:val="Emphasis"/>
        </w:rPr>
        <w:t>corruption</w:t>
      </w:r>
      <w:r w:rsidRPr="002E421B">
        <w:rPr>
          <w:rStyle w:val="StyleUnderline"/>
        </w:rPr>
        <w:t xml:space="preserve"> and led to a </w:t>
      </w:r>
      <w:r w:rsidRPr="002E421B">
        <w:rPr>
          <w:rStyle w:val="Emphasis"/>
        </w:rPr>
        <w:t>sixfold increase</w:t>
      </w:r>
      <w:r w:rsidRPr="002E421B">
        <w:rPr>
          <w:rStyle w:val="StyleUnderline"/>
        </w:rPr>
        <w:t xml:space="preserve"> from 2006 to 2009 in accusations of serious human rights abuses by members of the military. Finally, the high incidence of desertion among Mexican armed forces</w:t>
      </w:r>
      <w:r w:rsidRPr="002E421B">
        <w:rPr>
          <w:sz w:val="16"/>
        </w:rPr>
        <w:t>—averaging around twenty thousand troops per year—</w:t>
      </w:r>
      <w:r w:rsidRPr="002E421B">
        <w:rPr>
          <w:rStyle w:val="StyleUnderline"/>
        </w:rPr>
        <w:t>presents a considerable hazard</w:t>
      </w:r>
      <w:r w:rsidRPr="002E421B">
        <w:rPr>
          <w:sz w:val="16"/>
        </w:rPr>
        <w:t xml:space="preserve">.17 Although most deserters are low-level, recently enlisted personnel, a worst-case illustration is the Zetas, a paramilitary enforcer group comprising elite former military forces recruited by the Gulf Cartel. </w:t>
      </w:r>
      <w:r w:rsidRPr="002E421B">
        <w:rPr>
          <w:rStyle w:val="StyleUnderline"/>
        </w:rPr>
        <w:t>Their defection from the Mexican military</w:t>
      </w:r>
      <w:r w:rsidRPr="002E421B">
        <w:rPr>
          <w:sz w:val="16"/>
        </w:rPr>
        <w:t xml:space="preserve"> and subsequent break with the Gulf Cartel </w:t>
      </w:r>
      <w:r w:rsidRPr="002E421B">
        <w:rPr>
          <w:rStyle w:val="StyleUnderline"/>
        </w:rPr>
        <w:t>introduced new militarized tactics to the drug war</w:t>
      </w:r>
      <w:r w:rsidRPr="002E421B">
        <w:rPr>
          <w:sz w:val="16"/>
        </w:rPr>
        <w:t xml:space="preserve">, brought new forms of extreme violence (such as beheadings), </w:t>
      </w:r>
      <w:r w:rsidRPr="002E421B">
        <w:rPr>
          <w:rStyle w:val="StyleUnderline"/>
        </w:rPr>
        <w:t>and led other drug trafficking organizations to use similar methods</w:t>
      </w:r>
      <w:r w:rsidRPr="002E421B">
        <w:rPr>
          <w:sz w:val="16"/>
        </w:rPr>
        <w:t>.18</w:t>
      </w:r>
    </w:p>
    <w:p w:rsidR="0098539F" w:rsidRPr="002E421B" w:rsidRDefault="0098539F" w:rsidP="0098539F">
      <w:pPr>
        <w:rPr>
          <w:sz w:val="16"/>
        </w:rPr>
      </w:pPr>
      <w:r w:rsidRPr="002E421B">
        <w:rPr>
          <w:rStyle w:val="StyleUnderline"/>
        </w:rPr>
        <w:t xml:space="preserve">All of these trends threaten to </w:t>
      </w:r>
      <w:r w:rsidRPr="002E421B">
        <w:rPr>
          <w:rStyle w:val="Emphasis"/>
        </w:rPr>
        <w:t>erode</w:t>
      </w:r>
      <w:r w:rsidRPr="002E421B">
        <w:rPr>
          <w:rStyle w:val="StyleUnderline"/>
        </w:rPr>
        <w:t xml:space="preserve"> the legitimacy of the military and the state itself</w:t>
      </w:r>
      <w:r w:rsidRPr="002E421B">
        <w:rPr>
          <w:sz w:val="16"/>
        </w:rPr>
        <w:t xml:space="preserve"> in the eyes of the public. Nationally, support for the war on drugs is rapidly dwindling. Most Mexicans believe that the government is outmatched by the narco-traffickers, who enjoy at least some complicity, support, and even sympathy from other members of society.19 Mexican government efforts—and U.S. support—could become tainted by a continued increase in alleged military abuses. </w:t>
      </w:r>
      <w:r w:rsidRPr="002E421B">
        <w:rPr>
          <w:rStyle w:val="StyleUnderline"/>
        </w:rPr>
        <w:t xml:space="preserve">In the long term, using Mexico’s armed forces for law enforcement is </w:t>
      </w:r>
      <w:r w:rsidRPr="002E421B">
        <w:rPr>
          <w:rStyle w:val="Emphasis"/>
        </w:rPr>
        <w:t>unsustainable</w:t>
      </w:r>
      <w:r w:rsidRPr="002E421B">
        <w:rPr>
          <w:sz w:val="16"/>
        </w:rPr>
        <w:t xml:space="preserve"> and the judicial sector eventually must reassume responsibility.</w:t>
      </w:r>
    </w:p>
    <w:p w:rsidR="0098539F" w:rsidRPr="002E421B" w:rsidRDefault="0098539F" w:rsidP="0098539F">
      <w:pPr>
        <w:pStyle w:val="Heading3"/>
        <w:rPr>
          <w:rFonts w:cs="Calibri"/>
        </w:rPr>
      </w:pPr>
      <w:r w:rsidRPr="002E421B">
        <w:rPr>
          <w:rFonts w:cs="Calibri"/>
        </w:rPr>
        <w:lastRenderedPageBreak/>
        <w:t>2AC – Corruption</w:t>
      </w:r>
    </w:p>
    <w:p w:rsidR="0098539F" w:rsidRPr="002E421B" w:rsidRDefault="0098539F" w:rsidP="0098539F">
      <w:pPr>
        <w:pStyle w:val="Heading4"/>
        <w:rPr>
          <w:rFonts w:cs="Calibri"/>
        </w:rPr>
      </w:pPr>
      <w:r w:rsidRPr="002E421B">
        <w:rPr>
          <w:rFonts w:cs="Calibri"/>
        </w:rPr>
        <w:t>Government corruption makes narcoterrorism inevitable</w:t>
      </w:r>
    </w:p>
    <w:p w:rsidR="0098539F" w:rsidRPr="002E421B" w:rsidRDefault="0098539F" w:rsidP="0098539F">
      <w:r w:rsidRPr="002E421B">
        <w:rPr>
          <w:rStyle w:val="Style13ptBold"/>
        </w:rPr>
        <w:t>Etter and Lehmuth 13</w:t>
      </w:r>
      <w:r w:rsidRPr="002E421B">
        <w:t xml:space="preserve"> (Gregg W. Etter Sr; Doctor of Education, Oklahoma State University, University of Central Missouri · Department of Criminal Justice; Erica L. Lehmuth; Summer 2013; Volume 20, Number 4; “The Mexican Drug Wars: Organized Crime, Narco-Terrorism, Insurgency or Asymmetric Warfare?”; </w:t>
      </w:r>
      <w:hyperlink r:id="rId25" w:history="1">
        <w:r w:rsidRPr="002E421B">
          <w:rPr>
            <w:rStyle w:val="Hyperlink"/>
          </w:rPr>
          <w:t>https://www.researchgate.net/publication/312239972_The_Mexican_Drug_Wars_Organized_Crime_Narco-Terrorism_Insurgency_or_Asymmetric_Warfare</w:t>
        </w:r>
      </w:hyperlink>
      <w:r w:rsidRPr="002E421B">
        <w:t>; DS)</w:t>
      </w:r>
    </w:p>
    <w:p w:rsidR="0098539F" w:rsidRPr="002E421B" w:rsidRDefault="0098539F" w:rsidP="0098539F">
      <w:pPr>
        <w:rPr>
          <w:sz w:val="16"/>
          <w:szCs w:val="16"/>
        </w:rPr>
      </w:pPr>
      <w:r w:rsidRPr="002E421B">
        <w:rPr>
          <w:sz w:val="16"/>
          <w:szCs w:val="16"/>
        </w:rPr>
        <w:t>Politics and Mexico</w:t>
      </w:r>
    </w:p>
    <w:p w:rsidR="0098539F" w:rsidRPr="002E421B" w:rsidRDefault="0098539F" w:rsidP="0098539F">
      <w:pPr>
        <w:rPr>
          <w:sz w:val="16"/>
        </w:rPr>
      </w:pPr>
      <w:r w:rsidRPr="002E421B">
        <w:rPr>
          <w:rStyle w:val="StyleUnderline"/>
        </w:rPr>
        <w:t>Williams</w:t>
      </w:r>
      <w:r w:rsidRPr="002E421B">
        <w:rPr>
          <w:sz w:val="16"/>
        </w:rPr>
        <w:t xml:space="preserve"> (2009) </w:t>
      </w:r>
      <w:r w:rsidRPr="002E421B">
        <w:rPr>
          <w:rStyle w:val="StyleUnderline"/>
        </w:rPr>
        <w:t xml:space="preserve">found that: "ln Mexico under the PRI, there was a </w:t>
      </w:r>
      <w:r w:rsidRPr="002E421B">
        <w:rPr>
          <w:rStyle w:val="Emphasis"/>
        </w:rPr>
        <w:t>degree of acceptance</w:t>
      </w:r>
      <w:r w:rsidRPr="002E421B">
        <w:rPr>
          <w:rStyle w:val="StyleUnderline"/>
        </w:rPr>
        <w:t xml:space="preserve"> by the elite of organized crime</w:t>
      </w:r>
      <w:r w:rsidRPr="002E421B">
        <w:rPr>
          <w:sz w:val="16"/>
        </w:rPr>
        <w:t xml:space="preserve">. Some analysts go even further, arguing that this was an example of, he elite exploitation model of organized crime </w:t>
      </w:r>
      <w:r w:rsidRPr="002E421B">
        <w:rPr>
          <w:rStyle w:val="StyleUnderline"/>
        </w:rPr>
        <w:t>in which politicians used organized crime to consolidate their positions while maintaining plausible deniability</w:t>
      </w:r>
      <w:r w:rsidRPr="002E421B">
        <w:rPr>
          <w:sz w:val="16"/>
        </w:rPr>
        <w:t xml:space="preserve">. At the very least, drug </w:t>
      </w:r>
      <w:r w:rsidRPr="002E421B">
        <w:rPr>
          <w:rStyle w:val="StyleUnderline"/>
        </w:rPr>
        <w:t>traffickers were given room in which to operate</w:t>
      </w:r>
      <w:r w:rsidRPr="002E421B">
        <w:rPr>
          <w:sz w:val="16"/>
        </w:rPr>
        <w:t>. Even so, Mexican drug trafficking was characterized by violence including most infamously the killing in 1985 of Enrique Camarena, an agent for the U.S. Drug Enforcement Administration. Serious as it was, however, the violence was far more constrained than it is now'"</w:t>
      </w:r>
    </w:p>
    <w:p w:rsidR="0098539F" w:rsidRPr="002E421B" w:rsidRDefault="0098539F" w:rsidP="0098539F">
      <w:pPr>
        <w:rPr>
          <w:sz w:val="16"/>
        </w:rPr>
      </w:pPr>
      <w:r w:rsidRPr="002E421B">
        <w:rPr>
          <w:sz w:val="16"/>
        </w:rPr>
        <w:t xml:space="preserve">In spite of treaty agreements, under the rule of the </w:t>
      </w:r>
      <w:proofErr w:type="gramStart"/>
      <w:r w:rsidRPr="002E421B">
        <w:rPr>
          <w:sz w:val="16"/>
        </w:rPr>
        <w:t>PR[</w:t>
      </w:r>
      <w:proofErr w:type="gramEnd"/>
      <w:r w:rsidRPr="002E421B">
        <w:rPr>
          <w:sz w:val="16"/>
        </w:rPr>
        <w:t xml:space="preserve">, </w:t>
      </w:r>
      <w:r w:rsidRPr="002E421B">
        <w:rPr>
          <w:rStyle w:val="StyleUnderline"/>
        </w:rPr>
        <w:t>the Mexican government would not ordinarily extradite wanted Mexican nationals to the United States</w:t>
      </w:r>
      <w:r w:rsidRPr="002E421B">
        <w:rPr>
          <w:sz w:val="16"/>
        </w:rPr>
        <w:t xml:space="preserve">, to face trial for crimes they had committed there. From 7996-2002' </w:t>
      </w:r>
      <w:r w:rsidRPr="002E421B">
        <w:rPr>
          <w:rStyle w:val="StyleUnderline"/>
        </w:rPr>
        <w:t>Mexico extradited an average of 14</w:t>
      </w:r>
      <w:r w:rsidRPr="002E421B">
        <w:rPr>
          <w:sz w:val="16"/>
        </w:rPr>
        <w:t xml:space="preserve"> fugitives per year to the United States, </w:t>
      </w:r>
      <w:r w:rsidRPr="002E421B">
        <w:rPr>
          <w:rStyle w:val="StyleUnderline"/>
        </w:rPr>
        <w:t>in spite of hundreds</w:t>
      </w:r>
      <w:r w:rsidRPr="002E421B">
        <w:rPr>
          <w:sz w:val="16"/>
        </w:rPr>
        <w:t xml:space="preserve"> of outstanding requests for extradition (U.S. Senate Concurrent Resolution 79, 108'h Congress: 31 UST 5059).</w:t>
      </w:r>
    </w:p>
    <w:p w:rsidR="0098539F" w:rsidRPr="002E421B" w:rsidRDefault="0098539F" w:rsidP="0098539F">
      <w:pPr>
        <w:rPr>
          <w:sz w:val="16"/>
        </w:rPr>
      </w:pPr>
      <w:r w:rsidRPr="002E421B">
        <w:rPr>
          <w:sz w:val="16"/>
        </w:rPr>
        <w:t xml:space="preserve">Author, Terrence Poppa (1998) accused the Mexican government under the rule of the PRI as only paying lip service to their efforts on drug enforcement and stated that: "Mexico goes through the motions of dealing with drug trafficking as a part of an elaborate deception. It will burn a field of marijuana in the presence of the media, but only after the tops have been harvested. </w:t>
      </w:r>
      <w:r w:rsidRPr="002E421B">
        <w:rPr>
          <w:rStyle w:val="StyleUnderline"/>
        </w:rPr>
        <w:t>It will stage public burnings of seized cocaine, but it is more likely to be corn starch inside the packages, the cocaine having been removed and sold to the favored groups.</w:t>
      </w:r>
      <w:r w:rsidRPr="002E421B">
        <w:rPr>
          <w:sz w:val="16"/>
        </w:rPr>
        <w:t xml:space="preserve"> It will allow DEA agents in the field, but block and frustrate every investigative effort. </w:t>
      </w:r>
      <w:r w:rsidRPr="002E421B">
        <w:rPr>
          <w:rStyle w:val="StyleUnderline"/>
        </w:rPr>
        <w:t>Its facilitation of drug trafficking pump-primed drug addiction</w:t>
      </w:r>
      <w:r w:rsidRPr="002E421B">
        <w:rPr>
          <w:sz w:val="16"/>
        </w:rPr>
        <w:t xml:space="preserve"> throughout North America, yet it routinely blames the victims pan rages and fumes whenever it is accused of involvement. It will offer up a sacrificial lamb, some trafficker whose time has come, as a way of placating the victims. It will even offer up an occasional official. But then business will continue as usual." Poppa cited the example of the head of the Juarez Cartel, Pablo Acosta Villaneal who was killed in a drug raid by Mexican Federal Police in 1987 as an example of the occasional sacrificial lamb followed by the return to business as usual.</w:t>
      </w:r>
    </w:p>
    <w:p w:rsidR="0098539F" w:rsidRPr="002E421B" w:rsidRDefault="0098539F" w:rsidP="0098539F">
      <w:pPr>
        <w:rPr>
          <w:sz w:val="16"/>
          <w:szCs w:val="16"/>
        </w:rPr>
      </w:pPr>
      <w:r w:rsidRPr="002E421B">
        <w:rPr>
          <w:sz w:val="16"/>
          <w:szCs w:val="16"/>
        </w:rPr>
        <w:t>In Mexico, politics as usual ended with the defeat of the Institutional Revolutionary Party (PRI) by the National Action Party (PAl.I) in 2000. The new president, Vincente Fox began to extradite wanted criminals to the United States and to attempt to deal with corruption in the Mexican government. His successor, Felipe Calderon, campaigned on the promise to restore the "rule of law" to Mexico. He was elected and in 2006 began to attempt to end the traditional corruption and live up to his election promise by inserting the army into drug enforcement and reforming the federal police. The result was a drug war between the government and the cartels (Mahoney</w:t>
      </w:r>
      <w:proofErr w:type="gramStart"/>
      <w:r w:rsidRPr="002E421B">
        <w:rPr>
          <w:sz w:val="16"/>
          <w:szCs w:val="16"/>
        </w:rPr>
        <w:t>,2010</w:t>
      </w:r>
      <w:proofErr w:type="gramEnd"/>
      <w:r w:rsidRPr="002E421B">
        <w:rPr>
          <w:sz w:val="16"/>
          <w:szCs w:val="16"/>
        </w:rPr>
        <w:t>).</w:t>
      </w:r>
    </w:p>
    <w:p w:rsidR="0098539F" w:rsidRPr="002E421B" w:rsidRDefault="0098539F" w:rsidP="0098539F">
      <w:pPr>
        <w:rPr>
          <w:sz w:val="16"/>
          <w:szCs w:val="16"/>
        </w:rPr>
      </w:pPr>
      <w:r w:rsidRPr="002E421B">
        <w:rPr>
          <w:sz w:val="16"/>
          <w:szCs w:val="16"/>
        </w:rPr>
        <w:t>Corruption in the Mexican Police and Military:</w:t>
      </w:r>
    </w:p>
    <w:p w:rsidR="0098539F" w:rsidRPr="002E421B" w:rsidRDefault="0098539F" w:rsidP="0098539F">
      <w:pPr>
        <w:rPr>
          <w:sz w:val="16"/>
        </w:rPr>
      </w:pPr>
      <w:r w:rsidRPr="002E421B">
        <w:rPr>
          <w:rStyle w:val="StyleUnderline"/>
        </w:rPr>
        <w:t xml:space="preserve">The Mexican </w:t>
      </w:r>
      <w:r w:rsidRPr="002E421B">
        <w:rPr>
          <w:rStyle w:val="Emphasis"/>
        </w:rPr>
        <w:t>Police</w:t>
      </w:r>
      <w:r w:rsidRPr="002E421B">
        <w:rPr>
          <w:rStyle w:val="StyleUnderline"/>
        </w:rPr>
        <w:t xml:space="preserve"> and </w:t>
      </w:r>
      <w:r w:rsidRPr="002E421B">
        <w:rPr>
          <w:rStyle w:val="Emphasis"/>
        </w:rPr>
        <w:t>Military forces</w:t>
      </w:r>
      <w:r w:rsidRPr="002E421B">
        <w:rPr>
          <w:rStyle w:val="StyleUnderline"/>
        </w:rPr>
        <w:t xml:space="preserve"> have had a history of </w:t>
      </w:r>
      <w:r w:rsidRPr="002E421B">
        <w:rPr>
          <w:rStyle w:val="Emphasis"/>
        </w:rPr>
        <w:t>corruption</w:t>
      </w:r>
      <w:r w:rsidRPr="002E421B">
        <w:rPr>
          <w:rStyle w:val="StyleUnderline"/>
        </w:rPr>
        <w:t xml:space="preserve"> problems stemming from low pay, lack of equipment and lack of determined leadership</w:t>
      </w:r>
      <w:r w:rsidRPr="002E421B">
        <w:rPr>
          <w:sz w:val="16"/>
        </w:rPr>
        <w:t xml:space="preserve"> (f'.lagle, 201 1). The drug </w:t>
      </w:r>
      <w:r w:rsidRPr="002E421B">
        <w:rPr>
          <w:rStyle w:val="StyleUnderline"/>
        </w:rPr>
        <w:t>traffickers have taken advantage of this situation to liberally corrupt law enforcement</w:t>
      </w:r>
      <w:r w:rsidRPr="002E421B">
        <w:rPr>
          <w:sz w:val="16"/>
        </w:rPr>
        <w:t xml:space="preserve">, the judiciary, the military and government officials. Those being approached with a bribe were often given the choice of </w:t>
      </w:r>
      <w:proofErr w:type="gramStart"/>
      <w:r w:rsidRPr="002E421B">
        <w:rPr>
          <w:sz w:val="16"/>
        </w:rPr>
        <w:t>" Plata</w:t>
      </w:r>
      <w:proofErr w:type="gramEnd"/>
      <w:r w:rsidRPr="002E421B">
        <w:rPr>
          <w:sz w:val="16"/>
        </w:rPr>
        <w:t xml:space="preserve"> O Plomo" (Silver or Lead). Meaning accept the bribe or be killed. </w:t>
      </w:r>
      <w:r w:rsidRPr="002E421B">
        <w:rPr>
          <w:rStyle w:val="StyleUnderline"/>
        </w:rPr>
        <w:t>In some cases, federal police have been fired upon by local police in the employ of the cartels</w:t>
      </w:r>
      <w:r w:rsidRPr="002E421B">
        <w:rPr>
          <w:sz w:val="16"/>
        </w:rPr>
        <w:t xml:space="preserve"> (Cook, 2007).</w:t>
      </w:r>
    </w:p>
    <w:p w:rsidR="0098539F" w:rsidRPr="002E421B" w:rsidRDefault="0098539F" w:rsidP="0098539F">
      <w:pPr>
        <w:pStyle w:val="Heading3"/>
        <w:rPr>
          <w:rFonts w:cs="Calibri"/>
        </w:rPr>
      </w:pPr>
      <w:r w:rsidRPr="002E421B">
        <w:rPr>
          <w:rFonts w:cs="Calibri"/>
        </w:rPr>
        <w:lastRenderedPageBreak/>
        <w:t>2AC – Oil = Inevitable</w:t>
      </w:r>
    </w:p>
    <w:p w:rsidR="0098539F" w:rsidRPr="002E421B" w:rsidRDefault="0098539F" w:rsidP="0098539F">
      <w:pPr>
        <w:pStyle w:val="Heading4"/>
        <w:rPr>
          <w:rFonts w:cs="Calibri"/>
        </w:rPr>
      </w:pPr>
      <w:r w:rsidRPr="002E421B">
        <w:rPr>
          <w:rFonts w:cs="Calibri"/>
        </w:rPr>
        <w:t>Oil funds make organized crime growth inevitable</w:t>
      </w:r>
    </w:p>
    <w:p w:rsidR="0098539F" w:rsidRPr="002E421B" w:rsidRDefault="0098539F" w:rsidP="0098539F">
      <w:r w:rsidRPr="002E421B">
        <w:rPr>
          <w:rStyle w:val="Style13ptBold"/>
        </w:rPr>
        <w:t>Cegniz 17</w:t>
      </w:r>
      <w:r w:rsidRPr="002E421B">
        <w:t xml:space="preserve"> (Mahmut Cegniz; PhD who is an Adjunct Faculty and Research Scholar at TraCCC of the George Mason University and a Global Initiative Network Member; 7/6/17; “How Organized Crime and Terror are linked to Oil Smuggling along Turkey’s Borders”; </w:t>
      </w:r>
      <w:hyperlink r:id="rId26" w:history="1">
        <w:r w:rsidRPr="002E421B">
          <w:rPr>
            <w:rStyle w:val="Hyperlink"/>
          </w:rPr>
          <w:t>https://globalinitiative.net/how-organized-crime-and-terror-are-linked-to-oil-smuggling-along-turkeys-borders/</w:t>
        </w:r>
      </w:hyperlink>
      <w:r w:rsidRPr="002E421B">
        <w:t>; DS)</w:t>
      </w:r>
    </w:p>
    <w:p w:rsidR="0098539F" w:rsidRPr="002E421B" w:rsidRDefault="0098539F" w:rsidP="0098539F">
      <w:pPr>
        <w:rPr>
          <w:sz w:val="8"/>
          <w:szCs w:val="8"/>
        </w:rPr>
      </w:pPr>
      <w:r w:rsidRPr="002E421B">
        <w:rPr>
          <w:rStyle w:val="Emphasis"/>
        </w:rPr>
        <w:t>Oil</w:t>
      </w:r>
      <w:r w:rsidRPr="002E421B">
        <w:rPr>
          <w:rStyle w:val="StyleUnderline"/>
        </w:rPr>
        <w:t xml:space="preserve"> smuggling is a </w:t>
      </w:r>
      <w:r w:rsidRPr="002E421B">
        <w:rPr>
          <w:rStyle w:val="Emphasis"/>
        </w:rPr>
        <w:t>lucrative financial source for organized crime</w:t>
      </w:r>
      <w:r w:rsidRPr="002E421B">
        <w:rPr>
          <w:rStyle w:val="StyleUnderline"/>
        </w:rPr>
        <w:t xml:space="preserve"> and terrorist groups and an example of how demand for cheaper oil creates opportunities for criminals and terrorists</w:t>
      </w:r>
      <w:r w:rsidRPr="002E421B">
        <w:t xml:space="preserve"> </w:t>
      </w:r>
      <w:r w:rsidRPr="002E421B">
        <w:rPr>
          <w:sz w:val="8"/>
          <w:szCs w:val="8"/>
        </w:rPr>
        <w:t>in Turkey. The country’s high taxes, its proximity to neighboring countries with cheaper oil prices, difficult controlling its borders and harbors</w:t>
      </w:r>
      <w:proofErr w:type="gramStart"/>
      <w:r w:rsidRPr="002E421B">
        <w:rPr>
          <w:sz w:val="8"/>
          <w:szCs w:val="8"/>
        </w:rPr>
        <w:t>,[</w:t>
      </w:r>
      <w:proofErr w:type="gramEnd"/>
      <w:r w:rsidRPr="002E421B">
        <w:rPr>
          <w:sz w:val="8"/>
          <w:szCs w:val="8"/>
        </w:rPr>
        <w:t>i] and endemic corruption are the main factors that lead to oil smuggling in Turkey. In 2012, for example, the price of petroleum, $2.72 per liter, in Turkey was the second most expensive petroleum in the world. Turkey’s eastern neighbor, Iran, the price of petroleum was the second cheapest at $0.10 per liter. In southern neighbors Iraq and Syria, the price was $0.78 and $0.96 per liter, respectively</w:t>
      </w:r>
      <w:proofErr w:type="gramStart"/>
      <w:r w:rsidRPr="002E421B">
        <w:rPr>
          <w:sz w:val="8"/>
          <w:szCs w:val="8"/>
        </w:rPr>
        <w:t>.[</w:t>
      </w:r>
      <w:proofErr w:type="gramEnd"/>
      <w:r w:rsidRPr="002E421B">
        <w:rPr>
          <w:sz w:val="8"/>
          <w:szCs w:val="8"/>
        </w:rPr>
        <w:t>ii]</w:t>
      </w:r>
    </w:p>
    <w:p w:rsidR="0098539F" w:rsidRPr="002E421B" w:rsidRDefault="0098539F" w:rsidP="0098539F">
      <w:pPr>
        <w:rPr>
          <w:sz w:val="8"/>
          <w:szCs w:val="8"/>
        </w:rPr>
      </w:pPr>
      <w:r w:rsidRPr="002E421B">
        <w:rPr>
          <w:sz w:val="8"/>
          <w:szCs w:val="8"/>
        </w:rPr>
        <w:t>The number of vehicles registered each year and the amount of oil consumed have increased disproportionately, enticing criminals and terrorists to fill the gap with smuggled oil. In 2004, oil consumption in Turkey increased 24 percent, while the number of vehicles registered increased 70 percent. Turkey generated between 20 percent and 25 percent of its tax revenue from the purchase of oil products in 2004.[iii] The total value of its oil tax revenue was 51 percent of the country’s private consumption taxes in 2013.[iv] The revenue lose was almost $2 billion in 2004[v] and $5 billion in 2017.[vi] Each year, 2.5 million tons of smuggled oil has been transferred to Turkey, which equates to one-fifth of the oil consumed in the entire country. According to a study by Turkey’s Parliamentary Oil Smuggling Examination Board, 7.8 million tons of smuggled oil entered to Turkey in the last two years.[vii] Of that amount, only 18,000 tons were seized,[viii] which means that law enforcement officials only seized every one liter for every 434 liters of smuggled oil. For years, Turkish officials have not given the problem of oil smuggling the attention it deserves. Annual reports from the Anti-Smuggling and Organized Crime Department of the Turkish National Police dating back to the 1990s said nothing about oil smuggling. Similarly, only limited information on the topic has been divulged since the early 2000s. The attitude of the former and current governments is largely to blame. Although oil smuggling is a vast operation, the government has shown limited concern. Pervasive corruption is a key reason. People in Turkey believe that prominent bureaucrats and politicians are linked to the oil smuggling operations, and therefore they avoid expressing strong opposition to the smuggling. Smuggled oil finds its way into Turkey through various means. While a huge amount of oil has been smuggled through sea routes by ships, some oil has been smuggled from neighboring countries that have cheaper oil prices.[ix] In 2014, for example, most of the smuggled oil came from three cities—Izmir, Kocaeli, and Mersin—where criminals brought in the oil through sea routes. Oil smuggled from cities located along the Syrian border confirmed the impact of the Syrian war. Most of the smuggled Syrian oil came from the border city Hatay, followed closely by border cities Gaziantep, Adana, and Sanliurfa. Hardened criminals operate in oil-smuggling regions. When law enforcement officials began to launch oil smuggling investigations in the early 2000s,[xi] the criminals developed new techniques such as using hidden tanks and remote-control tank systems.[xii] The number of oil smuggling investigations and arrests steadily increased between 2011 and 2014, with the police arresting an average of 5,000 oil smugglers each year. Between 2014 and 2015, however, the seizure of smuggled oil plummeted as a result of graft scandals in late 2013. After the December 17-25 graft scandals uncovered corrupt linkages among four ministers and the son of President Recep Tayyip Erdogan, the government retaliated by firing and jailing entire anti-smuggling units comprised of nearly 8,000 well-educated and highly experienced police officers.The government’s attitude toward the police has created weaknesses and incompetency in efforts to counter oil smuggling. While the number of oil smuggling investigations decreased 84 percent in 2015 compared with 2014, the number of oil smugglers arrested decreased 79 percent.[xiii] The Anti-Smuggling and Organized Crime Department has not released a report on seizures in 2016; however, it should not be difficult to predict that fewer seizures were made, given the reduced and feeble capacity of anti-smuggling police officers in the wake of the graft scandals.Smuggling operations in Turkey include small-, medium- and large-volume undertakings, with corruption playing a pivotal role in each type. Corruption, for example, enables small-scale smugglers to cross the country’s borders, provides opportunities for medium-scale smugglers to bribe customs officials, and large-scale smugglers to forge counterfeit documents used for tax evasion.Small-scale oil smuggling activity typically occurs along the Turkish border in cities located in Iran, Iraq, and Syria. The smugglers operate in small groups with familial and kinship relations providing opportunities for the illegal activity. In a case in 2012, it was revealed that smugglers used 400 moles to transport oil from Iran to Turkey. Also, it was discovered that the smugglers had built two short pipelines to transfer oil from Iran to Turkey</w:t>
      </w:r>
      <w:proofErr w:type="gramStart"/>
      <w:r w:rsidRPr="002E421B">
        <w:rPr>
          <w:sz w:val="8"/>
          <w:szCs w:val="8"/>
        </w:rPr>
        <w:t>.[</w:t>
      </w:r>
      <w:proofErr w:type="gramEnd"/>
      <w:r w:rsidRPr="002E421B">
        <w:rPr>
          <w:sz w:val="8"/>
          <w:szCs w:val="8"/>
        </w:rPr>
        <w:t>xiv] In another case, border officials detected a three-kilometer impromptu pipeline between Turkey and Iran.[xv]According to a law enforcement official who worked in an eastern Turkish city located on Iranian border, villagers use moles to smuggle oil and cigarettes from villages in the borderlands. Each mole carries at least 140 liters of oil. The oil is stockpiled in oil tanks in the villages and then is carried to city centers by trucks. It takes two hours for moles to fetch the oil. Sometimes moles are forced to carry oil three times in one night. Turkish and Iranian border officials know about the ongoing smuggling and do not interfere with the activity in exchange for paying a small bribe to each mole. Some oil smugglers earn almost $8,000 in a month</w:t>
      </w:r>
      <w:proofErr w:type="gramStart"/>
      <w:r w:rsidRPr="002E421B">
        <w:rPr>
          <w:sz w:val="8"/>
          <w:szCs w:val="8"/>
        </w:rPr>
        <w:t>.[</w:t>
      </w:r>
      <w:proofErr w:type="gramEnd"/>
      <w:r w:rsidRPr="002E421B">
        <w:rPr>
          <w:sz w:val="8"/>
          <w:szCs w:val="8"/>
        </w:rPr>
        <w:t>xvi]Smugglers in medium-volume smuggling operations typically are the owners of transportation companies and oil stations. Turkish law allows transportation companies to stockpile oil; however, the transportation companies in cities closer to Turkey’s eastern and southern borders stockpile oil smuggled from abroad. In a case recorded in a far eastern Turkish city bordering, police detected that almost all transportation companies stockpiled smuggled oil. Normally, Turkish law requires a load limit and allows trucks to bring 550 liters of oil from abroad, limited four times in a month. The police found that that the trucks belonging to these transportation companies traveled their routes more than four times and brought in almost 2,000 liters of oil. When the police began making seizures, the companies developed new strategies. For example, the companies attached a hidden system inside the tanks. Thanks to this system, customs officials were measured an amount of oil that was under load limit</w:t>
      </w:r>
      <w:proofErr w:type="gramStart"/>
      <w:r w:rsidRPr="002E421B">
        <w:rPr>
          <w:sz w:val="8"/>
          <w:szCs w:val="8"/>
        </w:rPr>
        <w:t>.[</w:t>
      </w:r>
      <w:proofErr w:type="gramEnd"/>
      <w:r w:rsidRPr="002E421B">
        <w:rPr>
          <w:sz w:val="8"/>
          <w:szCs w:val="8"/>
        </w:rPr>
        <w:t>xvii]Large-volume oil-smuggling operations have not been studied. What is known about them is based mostly on anecdotal information that underlines the involvement of media bosses and wealthy businessmen. In one rare investigation, the prosecutor indicted and charged a criminal group consisting of a media boss and 46 suspects with importing oil from Russia and Belarus—neither of which is a member of the European Union Customs Union (EUCU)—but showing the source as the United Kingdom. The counterfeit documents were used to evade paying taxes on the oil. According to the indictment, the group evaded $6.3 million in taxes on a total of 56 oil transfers</w:t>
      </w:r>
      <w:proofErr w:type="gramStart"/>
      <w:r w:rsidRPr="002E421B">
        <w:rPr>
          <w:sz w:val="8"/>
          <w:szCs w:val="8"/>
        </w:rPr>
        <w:t>.[</w:t>
      </w:r>
      <w:proofErr w:type="gramEnd"/>
      <w:r w:rsidRPr="002E421B">
        <w:rPr>
          <w:sz w:val="8"/>
          <w:szCs w:val="8"/>
        </w:rPr>
        <w:t>xviii] In another investigation, the police found that one of the big oil companies in Turkey smuggled oil with counterfeit documents. The company opened a front company in one of the offshore islands and showed this company as a source to buy oil. Then the oil company transferred a vast amount of oil from countries with cheaper prices and used fake documentation to show that the oil was transferred from EUCU states</w:t>
      </w:r>
      <w:proofErr w:type="gramStart"/>
      <w:r w:rsidRPr="002E421B">
        <w:rPr>
          <w:sz w:val="8"/>
          <w:szCs w:val="8"/>
        </w:rPr>
        <w:t>.[</w:t>
      </w:r>
      <w:proofErr w:type="gramEnd"/>
      <w:r w:rsidRPr="002E421B">
        <w:rPr>
          <w:sz w:val="8"/>
          <w:szCs w:val="8"/>
        </w:rPr>
        <w:t>xix]The favorable environment in Turkey also presents opportunities for the PKK and ISIS terrorist organizations that are linked to oil smuggling. While the PKK receives taxes from oil smuggling, ISIS is both directly linked to oil smuggling and generates taxation revenue from oil smuggling.</w:t>
      </w:r>
    </w:p>
    <w:p w:rsidR="0098539F" w:rsidRPr="002E421B" w:rsidRDefault="0098539F" w:rsidP="0098539F">
      <w:pPr>
        <w:rPr>
          <w:sz w:val="16"/>
        </w:rPr>
      </w:pPr>
      <w:r w:rsidRPr="002E421B">
        <w:t xml:space="preserve"> </w:t>
      </w:r>
      <w:r w:rsidRPr="002E421B">
        <w:rPr>
          <w:rStyle w:val="Emphasis"/>
        </w:rPr>
        <w:t>Substantial revenue</w:t>
      </w:r>
      <w:r w:rsidRPr="002E421B">
        <w:rPr>
          <w:rStyle w:val="StyleUnderline"/>
        </w:rPr>
        <w:t xml:space="preserve"> from the </w:t>
      </w:r>
      <w:r w:rsidRPr="002E421B">
        <w:rPr>
          <w:rStyle w:val="Emphasis"/>
        </w:rPr>
        <w:t>lucrative oil fields</w:t>
      </w:r>
      <w:r w:rsidRPr="002E421B">
        <w:rPr>
          <w:rStyle w:val="StyleUnderline"/>
        </w:rPr>
        <w:t xml:space="preserve"> that </w:t>
      </w:r>
      <w:r w:rsidRPr="002E421B">
        <w:rPr>
          <w:rStyle w:val="Emphasis"/>
        </w:rPr>
        <w:t>ISIS</w:t>
      </w:r>
      <w:r w:rsidRPr="002E421B">
        <w:rPr>
          <w:rStyle w:val="StyleUnderline"/>
        </w:rPr>
        <w:t xml:space="preserve"> has confiscated in Iraq and Syria has turned ISIS into the wealthiest terrorist organization in the world</w:t>
      </w:r>
      <w:proofErr w:type="gramStart"/>
      <w:r w:rsidRPr="002E421B">
        <w:rPr>
          <w:rStyle w:val="StyleUnderline"/>
        </w:rPr>
        <w:t>.[</w:t>
      </w:r>
      <w:proofErr w:type="gramEnd"/>
      <w:r w:rsidRPr="002E421B">
        <w:rPr>
          <w:rStyle w:val="StyleUnderline"/>
        </w:rPr>
        <w:t xml:space="preserve">xx] When ISIS invaded territories in both countries, it confiscated 3 million barrels of petroleum in storage tanks. This is a significant </w:t>
      </w:r>
      <w:r w:rsidRPr="002E421B">
        <w:rPr>
          <w:rStyle w:val="Emphasis"/>
        </w:rPr>
        <w:t>long-term source of revenue</w:t>
      </w:r>
      <w:r w:rsidRPr="002E421B">
        <w:rPr>
          <w:rStyle w:val="StyleUnderline"/>
        </w:rPr>
        <w:t xml:space="preserve"> for ISIS</w:t>
      </w:r>
      <w:r w:rsidRPr="002E421B">
        <w:rPr>
          <w:sz w:val="16"/>
        </w:rPr>
        <w:t>.[xxi] In earlier periods, ISIS was able to sell 47,000 barrels daily in conjunction with smugglers.[xxii] According to another source, the amount was almost 100,000 barrels a day,[xxiii] which generated $500 million in oil revenue in December 2015.[xxiv] ISIS usually sells this petroleum to Syrian intermediaries who locate smugglers[xxv] and offer bribes of about $5,000 at checkpoints in exchange for transporting the oil outside of ISIS-controlled territory. Under this arrangement, Kurdish oil smugglers can earn up to $300,000 a month</w:t>
      </w:r>
      <w:proofErr w:type="gramStart"/>
      <w:r w:rsidRPr="002E421B">
        <w:rPr>
          <w:sz w:val="16"/>
        </w:rPr>
        <w:t>.[</w:t>
      </w:r>
      <w:proofErr w:type="gramEnd"/>
      <w:r w:rsidRPr="002E421B">
        <w:rPr>
          <w:sz w:val="16"/>
        </w:rPr>
        <w:t>xxvi]</w:t>
      </w:r>
    </w:p>
    <w:p w:rsidR="0098539F" w:rsidRPr="002E421B" w:rsidRDefault="0098539F" w:rsidP="0098539F">
      <w:pPr>
        <w:rPr>
          <w:sz w:val="16"/>
        </w:rPr>
      </w:pPr>
      <w:r w:rsidRPr="002E421B">
        <w:rPr>
          <w:sz w:val="16"/>
        </w:rPr>
        <w:t>ISIS is selling barrels of petroleum at prices below market value. Despite this lower price, ISIS makes between $850,000 and $1.5 million</w:t>
      </w:r>
      <w:proofErr w:type="gramStart"/>
      <w:r w:rsidRPr="002E421B">
        <w:rPr>
          <w:sz w:val="16"/>
        </w:rPr>
        <w:t>.[</w:t>
      </w:r>
      <w:proofErr w:type="gramEnd"/>
      <w:r w:rsidRPr="002E421B">
        <w:rPr>
          <w:sz w:val="16"/>
        </w:rPr>
        <w:t>xxvii] ISIS mostly sells oil to neighboring countries such as Jordan, Iran, Syria, and Turkey. Using three different routes, vast amounts of oil are shipped from ISIS-controlled regions to Turkey</w:t>
      </w:r>
      <w:proofErr w:type="gramStart"/>
      <w:r w:rsidRPr="002E421B">
        <w:rPr>
          <w:sz w:val="16"/>
        </w:rPr>
        <w:t>.[</w:t>
      </w:r>
      <w:proofErr w:type="gramEnd"/>
      <w:r w:rsidRPr="002E421B">
        <w:rPr>
          <w:sz w:val="16"/>
        </w:rPr>
        <w:t>xxviii] High-level Russian[xxix] and Iranian[xxx] officials allege that Turkey is a customer for ISIS’s petroleum.</w:t>
      </w:r>
    </w:p>
    <w:p w:rsidR="0098539F" w:rsidRPr="002E421B" w:rsidRDefault="0098539F" w:rsidP="0098539F">
      <w:pPr>
        <w:rPr>
          <w:sz w:val="16"/>
        </w:rPr>
      </w:pPr>
      <w:r w:rsidRPr="002E421B">
        <w:rPr>
          <w:sz w:val="16"/>
        </w:rPr>
        <w:t>The increase in oil seizures in Turkish cities along the border with Syria has confirmed the extensive movement of Syrian petroleum to Turkey. A comparison of oil seizures from the two years before and the two years after the Syrian civil war that began in 2011 indicates a 900% increase after the war</w:t>
      </w:r>
      <w:proofErr w:type="gramStart"/>
      <w:r w:rsidRPr="002E421B">
        <w:rPr>
          <w:sz w:val="16"/>
        </w:rPr>
        <w:t>.[</w:t>
      </w:r>
      <w:proofErr w:type="gramEnd"/>
      <w:r w:rsidRPr="002E421B">
        <w:rPr>
          <w:sz w:val="16"/>
        </w:rPr>
        <w:t>xxxi]</w:t>
      </w:r>
    </w:p>
    <w:p w:rsidR="0098539F" w:rsidRPr="002E421B" w:rsidRDefault="0098539F" w:rsidP="0098539F">
      <w:pPr>
        <w:rPr>
          <w:sz w:val="16"/>
        </w:rPr>
      </w:pPr>
      <w:r w:rsidRPr="002E421B">
        <w:rPr>
          <w:sz w:val="16"/>
        </w:rPr>
        <w:t>The PKK actively has become involved in oil smuggling from Syria, Iran, and Iraq to Turkey. For example, the organization has taxed oil smugglers at border crossings. At eight so-called customs points on the Iranian side of the border, the PKK receives taxes from smugglers</w:t>
      </w:r>
      <w:proofErr w:type="gramStart"/>
      <w:r w:rsidRPr="002E421B">
        <w:rPr>
          <w:sz w:val="16"/>
        </w:rPr>
        <w:t>.[</w:t>
      </w:r>
      <w:proofErr w:type="gramEnd"/>
      <w:r w:rsidRPr="002E421B">
        <w:rPr>
          <w:sz w:val="16"/>
        </w:rPr>
        <w:t>xxxii]</w:t>
      </w:r>
    </w:p>
    <w:p w:rsidR="0098539F" w:rsidRPr="002E421B" w:rsidRDefault="0098539F" w:rsidP="0098539F">
      <w:pPr>
        <w:rPr>
          <w:sz w:val="16"/>
        </w:rPr>
      </w:pPr>
      <w:r w:rsidRPr="002E421B">
        <w:rPr>
          <w:sz w:val="16"/>
        </w:rPr>
        <w:t xml:space="preserve">To sum up, an extensive oil-smuggling operation exists along Turkey’s borders with Iran, Iraq, and Syria. </w:t>
      </w:r>
      <w:r w:rsidRPr="002E421B">
        <w:rPr>
          <w:rStyle w:val="Emphasis"/>
        </w:rPr>
        <w:t>Criminals and terrorists</w:t>
      </w:r>
      <w:r w:rsidRPr="002E421B">
        <w:rPr>
          <w:rStyle w:val="StyleUnderline"/>
        </w:rPr>
        <w:t xml:space="preserve"> fill the vacuums and smuggle oil to meet demand for cheaper oil. Under these circumstances, it likely will be difficult to tackle oil smuggling</w:t>
      </w:r>
      <w:r w:rsidRPr="002E421B">
        <w:rPr>
          <w:sz w:val="16"/>
        </w:rPr>
        <w:t xml:space="preserve"> as long as government officials avoid developing effective counter-strategies, corruption flourishes, and the demand for cheaper oil continue unabated. This situation creates opportunities for criminals to operate and for the PKK and ISIS terrorists to generate revenue for their operations.</w:t>
      </w:r>
    </w:p>
    <w:p w:rsidR="0098539F" w:rsidRPr="002E421B" w:rsidRDefault="0098539F" w:rsidP="0098539F">
      <w:pPr>
        <w:pStyle w:val="Heading3"/>
        <w:rPr>
          <w:rFonts w:cs="Calibri"/>
        </w:rPr>
      </w:pPr>
      <w:r w:rsidRPr="002E421B">
        <w:rPr>
          <w:rFonts w:cs="Calibri"/>
        </w:rPr>
        <w:lastRenderedPageBreak/>
        <w:t>2AC – No Cooperation</w:t>
      </w:r>
    </w:p>
    <w:p w:rsidR="0098539F" w:rsidRPr="002E421B" w:rsidRDefault="0098539F" w:rsidP="0098539F">
      <w:pPr>
        <w:pStyle w:val="Heading4"/>
        <w:rPr>
          <w:rFonts w:cs="Calibri"/>
        </w:rPr>
      </w:pPr>
      <w:r w:rsidRPr="002E421B">
        <w:rPr>
          <w:rFonts w:cs="Calibri"/>
        </w:rPr>
        <w:t>Trump makes future US-Mexico cooperation impossible</w:t>
      </w:r>
    </w:p>
    <w:p w:rsidR="0098539F" w:rsidRPr="002E421B" w:rsidRDefault="0098539F" w:rsidP="0098539F">
      <w:r w:rsidRPr="002E421B">
        <w:rPr>
          <w:rStyle w:val="Style13ptBold"/>
        </w:rPr>
        <w:t>Woody 18</w:t>
      </w:r>
      <w:r w:rsidRPr="002E421B">
        <w:t xml:space="preserve"> (Christopher Woody; editor at Business Insider covering military and defense issues and international affairs, BA in International and Global Studies from Viriginia Polytech Institute; 6/23/18; “Mexican officials are ready to stop helping the US fight terrorism and drug trafficking to get back at Trump”; </w:t>
      </w:r>
      <w:hyperlink r:id="rId27" w:history="1">
        <w:r w:rsidRPr="002E421B">
          <w:rPr>
            <w:rStyle w:val="Hyperlink"/>
          </w:rPr>
          <w:t>https://www.businessinsider.com/mexico-officials-propose-end-to-security-cooperation-over-trump-policy-2018-6</w:t>
        </w:r>
      </w:hyperlink>
      <w:r w:rsidRPr="002E421B">
        <w:t>; DS)</w:t>
      </w:r>
    </w:p>
    <w:p w:rsidR="0098539F" w:rsidRPr="002E421B" w:rsidRDefault="0098539F" w:rsidP="0098539F">
      <w:pPr>
        <w:rPr>
          <w:sz w:val="16"/>
        </w:rPr>
      </w:pPr>
      <w:r w:rsidRPr="002E421B">
        <w:rPr>
          <w:rStyle w:val="StyleUnderline"/>
        </w:rPr>
        <w:t>Mexican legislators</w:t>
      </w:r>
      <w:r w:rsidRPr="002E421B">
        <w:rPr>
          <w:sz w:val="16"/>
        </w:rPr>
        <w:t xml:space="preserve"> this week </w:t>
      </w:r>
      <w:r w:rsidRPr="002E421B">
        <w:rPr>
          <w:rStyle w:val="StyleUnderline"/>
        </w:rPr>
        <w:t xml:space="preserve">proposed ending cooperation with the US on immigration, </w:t>
      </w:r>
      <w:r w:rsidRPr="002E421B">
        <w:rPr>
          <w:rStyle w:val="Emphasis"/>
        </w:rPr>
        <w:t>counterterrorism</w:t>
      </w:r>
      <w:r w:rsidRPr="002E421B">
        <w:rPr>
          <w:rStyle w:val="StyleUnderline"/>
        </w:rPr>
        <w:t xml:space="preserve">, and </w:t>
      </w:r>
      <w:r w:rsidRPr="002E421B">
        <w:rPr>
          <w:rStyle w:val="Emphasis"/>
        </w:rPr>
        <w:t>fighting</w:t>
      </w:r>
      <w:r w:rsidRPr="002E421B">
        <w:rPr>
          <w:rStyle w:val="StyleUnderline"/>
        </w:rPr>
        <w:t xml:space="preserve"> organized </w:t>
      </w:r>
      <w:r w:rsidRPr="002E421B">
        <w:rPr>
          <w:rStyle w:val="Emphasis"/>
        </w:rPr>
        <w:t>crime</w:t>
      </w:r>
      <w:r w:rsidRPr="002E421B">
        <w:rPr>
          <w:sz w:val="16"/>
        </w:rPr>
        <w:t xml:space="preserve"> "as long as President Donald Trump does not act with the respect that migrants deserve."</w:t>
      </w:r>
    </w:p>
    <w:p w:rsidR="0098539F" w:rsidRPr="002E421B" w:rsidRDefault="0098539F" w:rsidP="0098539F">
      <w:pPr>
        <w:rPr>
          <w:sz w:val="16"/>
        </w:rPr>
      </w:pPr>
      <w:r w:rsidRPr="002E421B">
        <w:rPr>
          <w:sz w:val="16"/>
        </w:rPr>
        <w:t xml:space="preserve">The proposal was made on Wednesday by the Mexican Congress' Permanent Commission, </w:t>
      </w:r>
      <w:r w:rsidRPr="002E421B">
        <w:rPr>
          <w:rStyle w:val="StyleUnderline"/>
        </w:rPr>
        <w:t>which meets while Congress is in recess, and asks the executive branch to "consider the possibility of withdrawing from any bilateral cooperation scheme" with the US</w:t>
      </w:r>
      <w:r w:rsidRPr="002E421B">
        <w:rPr>
          <w:sz w:val="16"/>
        </w:rPr>
        <w:t xml:space="preserve"> on those issues.</w:t>
      </w:r>
    </w:p>
    <w:p w:rsidR="0098539F" w:rsidRPr="002E421B" w:rsidRDefault="0098539F" w:rsidP="0098539F">
      <w:pPr>
        <w:rPr>
          <w:sz w:val="16"/>
          <w:szCs w:val="16"/>
        </w:rPr>
      </w:pPr>
      <w:r w:rsidRPr="002E421B">
        <w:rPr>
          <w:sz w:val="16"/>
          <w:szCs w:val="16"/>
        </w:rPr>
        <w:t>Mexican legislators called on their US counterparts to "end the inhumane and criminal action of separating migrant families, taking into account the best interests of the children and giving priority to the respect of human rights."</w:t>
      </w:r>
    </w:p>
    <w:p w:rsidR="0098539F" w:rsidRPr="002E421B" w:rsidRDefault="0098539F" w:rsidP="0098539F">
      <w:pPr>
        <w:rPr>
          <w:sz w:val="16"/>
          <w:szCs w:val="16"/>
        </w:rPr>
      </w:pPr>
      <w:r w:rsidRPr="002E421B">
        <w:rPr>
          <w:sz w:val="16"/>
          <w:szCs w:val="16"/>
        </w:rPr>
        <w:t>It also called on the international community and human-rights defense groups to condemn the detention and separation of children and to end the policy and asked Mexican representatives to international bodies to use diplomatic means to halt the policy. (Trump rescinded the policy on Wednesday in the face of domestic backlash.)</w:t>
      </w:r>
    </w:p>
    <w:p w:rsidR="0098539F" w:rsidRPr="002E421B" w:rsidRDefault="0098539F" w:rsidP="0098539F">
      <w:pPr>
        <w:rPr>
          <w:sz w:val="16"/>
          <w:szCs w:val="16"/>
        </w:rPr>
      </w:pPr>
      <w:r w:rsidRPr="002E421B">
        <w:rPr>
          <w:sz w:val="16"/>
          <w:szCs w:val="16"/>
        </w:rPr>
        <w:t>While announcing the proposal, Ernesto Cordero Arroyo, a senator for the conservative National Action Party, said the US "is a partner, allied in diverse causes and a friend that doesn't deserve a government like that of Donald Trump," adding that Mexico would not support a country that "systematically violates human rights and that doesn't have respect for the life and dignity of people."</w:t>
      </w:r>
    </w:p>
    <w:p w:rsidR="0098539F" w:rsidRPr="002E421B" w:rsidRDefault="0098539F" w:rsidP="0098539F">
      <w:pPr>
        <w:rPr>
          <w:sz w:val="16"/>
          <w:szCs w:val="16"/>
        </w:rPr>
      </w:pPr>
      <w:r w:rsidRPr="002E421B">
        <w:rPr>
          <w:sz w:val="16"/>
          <w:szCs w:val="16"/>
        </w:rPr>
        <w:t>Cordero said Trump "incentivizes and defends a discourse of hate inside and outside of his country," encouraging racists groups and generating stereotypes of minorities, and that the US president has started a "trade war" through tariffs and rejected international cooperation, citing the US's withdrawal from the Paris climate accord.</w:t>
      </w:r>
    </w:p>
    <w:p w:rsidR="0098539F" w:rsidRPr="002E421B" w:rsidRDefault="0098539F" w:rsidP="0098539F">
      <w:pPr>
        <w:rPr>
          <w:sz w:val="16"/>
          <w:szCs w:val="16"/>
        </w:rPr>
      </w:pPr>
      <w:r w:rsidRPr="002E421B">
        <w:rPr>
          <w:sz w:val="16"/>
          <w:szCs w:val="16"/>
        </w:rPr>
        <w:t>Other Mexican officials have criticized Trump's immigration policy. Foreign Minister Luis Videgaray, who has developed a close relationship with Trump's son-in-law and adviser Jared Kushner, condemned the separation policy as "cruel and inhumane" on Tuesday.</w:t>
      </w:r>
    </w:p>
    <w:p w:rsidR="0098539F" w:rsidRPr="002E421B" w:rsidRDefault="0098539F" w:rsidP="0098539F">
      <w:pPr>
        <w:rPr>
          <w:sz w:val="16"/>
          <w:szCs w:val="16"/>
        </w:rPr>
      </w:pPr>
      <w:r w:rsidRPr="002E421B">
        <w:rPr>
          <w:sz w:val="16"/>
          <w:szCs w:val="16"/>
        </w:rPr>
        <w:t xml:space="preserve">On Wednesday, Videgaray welcomed Trump's decision to end the policy as </w:t>
      </w:r>
      <w:proofErr w:type="gramStart"/>
      <w:r w:rsidRPr="002E421B">
        <w:rPr>
          <w:sz w:val="16"/>
          <w:szCs w:val="16"/>
        </w:rPr>
        <w:t>" good</w:t>
      </w:r>
      <w:proofErr w:type="gramEnd"/>
      <w:r w:rsidRPr="002E421B">
        <w:rPr>
          <w:sz w:val="16"/>
          <w:szCs w:val="16"/>
        </w:rPr>
        <w:t xml:space="preserve"> news" but said the Mexican government would continue to provide consular protection to children in vulnerable situations.</w:t>
      </w:r>
    </w:p>
    <w:p w:rsidR="0098539F" w:rsidRPr="002E421B" w:rsidRDefault="0098539F" w:rsidP="0098539F">
      <w:r w:rsidRPr="002E421B">
        <w:rPr>
          <w:rStyle w:val="StyleUnderline"/>
        </w:rPr>
        <w:t>Victor Manuel Giorgana — the president of the foreign-relations committee in Mexico's lower house and a member of the governing Institutional Revolutionary Party — said Trump had not done enough to protect migrant children and that Trump only backed down in order further his political agenda, namely securing funding for a border wall</w:t>
      </w:r>
      <w:r w:rsidRPr="002E421B">
        <w:t>.</w:t>
      </w:r>
    </w:p>
    <w:p w:rsidR="0098539F" w:rsidRPr="002E421B" w:rsidRDefault="0098539F" w:rsidP="0098539F">
      <w:pPr>
        <w:rPr>
          <w:sz w:val="16"/>
          <w:szCs w:val="16"/>
        </w:rPr>
      </w:pPr>
      <w:r w:rsidRPr="002E421B">
        <w:rPr>
          <w:sz w:val="16"/>
          <w:szCs w:val="16"/>
        </w:rPr>
        <w:t>"The situation didn't change in any way, except that [the children] are not separated," he told newspaper Milenio, adding that those children would still be held in "inhumane" conditions.</w:t>
      </w:r>
    </w:p>
    <w:p w:rsidR="0098539F" w:rsidRPr="002E421B" w:rsidRDefault="0098539F" w:rsidP="0098539F">
      <w:pPr>
        <w:rPr>
          <w:sz w:val="16"/>
          <w:szCs w:val="16"/>
        </w:rPr>
      </w:pPr>
      <w:r w:rsidRPr="002E421B">
        <w:rPr>
          <w:sz w:val="16"/>
          <w:szCs w:val="16"/>
        </w:rPr>
        <w:t>The senate commission's proposal is not the first of its kind.</w:t>
      </w:r>
    </w:p>
    <w:p w:rsidR="0098539F" w:rsidRPr="002E421B" w:rsidRDefault="0098539F" w:rsidP="0098539F">
      <w:pPr>
        <w:rPr>
          <w:sz w:val="16"/>
        </w:rPr>
      </w:pPr>
      <w:r w:rsidRPr="002E421B">
        <w:rPr>
          <w:rStyle w:val="StyleUnderline"/>
        </w:rPr>
        <w:t xml:space="preserve">In a nonbinding resolution approved earlier this year, Mexican senators </w:t>
      </w:r>
      <w:r w:rsidRPr="002E421B">
        <w:rPr>
          <w:rStyle w:val="Emphasis"/>
        </w:rPr>
        <w:t>condemned Trump's</w:t>
      </w:r>
      <w:r w:rsidRPr="002E421B">
        <w:rPr>
          <w:rStyle w:val="StyleUnderline"/>
        </w:rPr>
        <w:t xml:space="preserve"> decision to deploy troops to the US-Mexico border</w:t>
      </w:r>
      <w:r w:rsidRPr="002E421B">
        <w:rPr>
          <w:sz w:val="16"/>
        </w:rPr>
        <w:t>, where several thousand are still stationed in limited roles.</w:t>
      </w:r>
    </w:p>
    <w:p w:rsidR="0098539F" w:rsidRPr="002E421B" w:rsidRDefault="0098539F" w:rsidP="0098539F">
      <w:pPr>
        <w:rPr>
          <w:sz w:val="16"/>
          <w:szCs w:val="16"/>
        </w:rPr>
      </w:pPr>
      <w:r w:rsidRPr="002E421B">
        <w:rPr>
          <w:sz w:val="16"/>
          <w:szCs w:val="16"/>
        </w:rPr>
        <w:t>In that resolution, senators urged Mexican President Enrique Peña Nieto to suspend bilateral cooperation with the US "on matters of migration and the fight against transnational organized crime as long as President Donald Trump does not conduct himself with the civility and the respect that the people of Mexico deserve."</w:t>
      </w:r>
    </w:p>
    <w:p w:rsidR="0098539F" w:rsidRPr="002E421B" w:rsidRDefault="0098539F" w:rsidP="0098539F">
      <w:pPr>
        <w:rPr>
          <w:sz w:val="16"/>
          <w:szCs w:val="16"/>
        </w:rPr>
      </w:pPr>
      <w:r w:rsidRPr="002E421B">
        <w:rPr>
          <w:sz w:val="16"/>
          <w:szCs w:val="16"/>
        </w:rPr>
        <w:t>US officials have also warned of the deleterious effects Trump's harsh comments and hardline policies would have on relations with countries in the region — specifically on security cooperation.</w:t>
      </w:r>
    </w:p>
    <w:p w:rsidR="0098539F" w:rsidRPr="002E421B" w:rsidRDefault="0098539F" w:rsidP="0098539F">
      <w:pPr>
        <w:rPr>
          <w:sz w:val="16"/>
        </w:rPr>
      </w:pPr>
      <w:r w:rsidRPr="002E421B">
        <w:rPr>
          <w:sz w:val="16"/>
        </w:rPr>
        <w:lastRenderedPageBreak/>
        <w:t>"</w:t>
      </w:r>
      <w:r w:rsidRPr="002E421B">
        <w:rPr>
          <w:rStyle w:val="StyleUnderline"/>
        </w:rPr>
        <w:t xml:space="preserve">In </w:t>
      </w:r>
      <w:r w:rsidRPr="002E421B">
        <w:rPr>
          <w:rStyle w:val="Emphasis"/>
        </w:rPr>
        <w:t>jeopardizing counternarcotics</w:t>
      </w:r>
      <w:r w:rsidRPr="002E421B">
        <w:rPr>
          <w:rStyle w:val="StyleUnderline"/>
        </w:rPr>
        <w:t xml:space="preserve"> collaboration</w:t>
      </w:r>
      <w:r w:rsidRPr="002E421B">
        <w:rPr>
          <w:sz w:val="16"/>
        </w:rPr>
        <w:t>, President Trump risks cutting off his nose to spite his face," Rebecca Bill Chavez, former deputy assistant secretary of defense for Western Hemisphere affairs, said in February.</w:t>
      </w:r>
    </w:p>
    <w:p w:rsidR="0098539F" w:rsidRPr="002E421B" w:rsidRDefault="0098539F" w:rsidP="0098539F">
      <w:pPr>
        <w:rPr>
          <w:sz w:val="16"/>
        </w:rPr>
      </w:pPr>
      <w:r w:rsidRPr="002E421B">
        <w:rPr>
          <w:sz w:val="16"/>
        </w:rPr>
        <w:t>"</w:t>
      </w:r>
      <w:r w:rsidRPr="002E421B">
        <w:rPr>
          <w:rStyle w:val="StyleUnderline"/>
        </w:rPr>
        <w:t>A deterioration in our defense cooperation</w:t>
      </w:r>
      <w:r w:rsidRPr="002E421B">
        <w:rPr>
          <w:sz w:val="16"/>
        </w:rPr>
        <w:t>, it threatens stability and security of our hemisphere in areas from illicit trafficking to migration and natural-disaster-related humanitarian crises to destabilizing crime and violence," she added.</w:t>
      </w:r>
    </w:p>
    <w:p w:rsidR="0098539F" w:rsidRPr="002E421B" w:rsidRDefault="0098539F" w:rsidP="0098539F">
      <w:pPr>
        <w:rPr>
          <w:sz w:val="16"/>
        </w:rPr>
      </w:pPr>
      <w:r w:rsidRPr="002E421B">
        <w:rPr>
          <w:rStyle w:val="StyleUnderline"/>
        </w:rPr>
        <w:t>Mexican officials have expressed disdain for Trump and his policies, and the US president has been the target of protests around Mexico</w:t>
      </w:r>
      <w:r w:rsidRPr="002E421B">
        <w:rPr>
          <w:sz w:val="16"/>
        </w:rPr>
        <w:t>— though Trump has little influence on Mexican domestic politics, and many there are more critical of their own government for its failings.</w:t>
      </w:r>
    </w:p>
    <w:p w:rsidR="0098539F" w:rsidRPr="002E421B" w:rsidRDefault="0098539F" w:rsidP="0098539F">
      <w:pPr>
        <w:rPr>
          <w:sz w:val="16"/>
        </w:rPr>
      </w:pPr>
      <w:r w:rsidRPr="002E421B">
        <w:rPr>
          <w:rStyle w:val="StyleUnderline"/>
        </w:rPr>
        <w:t>The Mexican government has also worked to counter Trump through economic policy</w:t>
      </w:r>
      <w:r w:rsidRPr="002E421B">
        <w:rPr>
          <w:sz w:val="16"/>
        </w:rPr>
        <w:t>. Legislators have called on the government there to cut purchases of US corn, a $2.5 billion industry. More recently, in response to US tariffs on steel and aluminum, the Mexican government levied $3 billion in tariffs on US pork, steel, cheese, and other goods.</w:t>
      </w:r>
    </w:p>
    <w:p w:rsidR="0098539F" w:rsidRPr="002E421B" w:rsidRDefault="0098539F" w:rsidP="0098539F">
      <w:pPr>
        <w:pStyle w:val="Heading2"/>
        <w:rPr>
          <w:rFonts w:cs="Calibri"/>
        </w:rPr>
      </w:pPr>
      <w:r w:rsidRPr="002E421B">
        <w:rPr>
          <w:rFonts w:cs="Calibri"/>
        </w:rPr>
        <w:lastRenderedPageBreak/>
        <w:t>Impact</w:t>
      </w:r>
    </w:p>
    <w:p w:rsidR="0098539F" w:rsidRPr="002E421B" w:rsidRDefault="0098539F" w:rsidP="0098539F">
      <w:pPr>
        <w:pStyle w:val="Heading3"/>
        <w:rPr>
          <w:rFonts w:cs="Calibri"/>
        </w:rPr>
      </w:pPr>
      <w:r w:rsidRPr="002E421B">
        <w:rPr>
          <w:rFonts w:cs="Calibri"/>
        </w:rPr>
        <w:lastRenderedPageBreak/>
        <w:t>2AC – Narcoterror Defense</w:t>
      </w:r>
    </w:p>
    <w:p w:rsidR="0098539F" w:rsidRPr="002E421B" w:rsidRDefault="0098539F" w:rsidP="0098539F">
      <w:pPr>
        <w:pStyle w:val="Heading4"/>
        <w:rPr>
          <w:rFonts w:cs="Calibri"/>
        </w:rPr>
      </w:pPr>
      <w:r w:rsidRPr="002E421B">
        <w:rPr>
          <w:rFonts w:cs="Calibri"/>
        </w:rPr>
        <w:t>Current US efforts solve narcoterrorism</w:t>
      </w:r>
    </w:p>
    <w:p w:rsidR="0098539F" w:rsidRPr="002E421B" w:rsidRDefault="0098539F" w:rsidP="0098539F">
      <w:r w:rsidRPr="002E421B">
        <w:rPr>
          <w:rStyle w:val="Style13ptBold"/>
        </w:rPr>
        <w:t>Felbab-Brown 11</w:t>
      </w:r>
      <w:r w:rsidRPr="002E421B">
        <w:t xml:space="preserve"> (Vanda Felbab-Brown; senior fellow in the Center for 21st Century Security and Intelligence in the Foreign Policy program at Brookings, doctorate in political science from MIT and her bachelor’s in government from Harvard University; 10/12/11; “Narcoterrorism and the Long Reach of U.S. Law Enforcement”; </w:t>
      </w:r>
      <w:hyperlink r:id="rId28" w:history="1">
        <w:r w:rsidRPr="002E421B">
          <w:rPr>
            <w:rStyle w:val="Hyperlink"/>
          </w:rPr>
          <w:t>https://www.brookings.edu/testimonies/narcoterrorism-and-the-long-reach-of-u-s-law-enforcement/</w:t>
        </w:r>
      </w:hyperlink>
      <w:r w:rsidRPr="002E421B">
        <w:t>; DS)</w:t>
      </w:r>
    </w:p>
    <w:p w:rsidR="0098539F" w:rsidRPr="002E421B" w:rsidRDefault="0098539F" w:rsidP="0098539F">
      <w:pPr>
        <w:rPr>
          <w:sz w:val="16"/>
          <w:szCs w:val="16"/>
        </w:rPr>
      </w:pPr>
      <w:r w:rsidRPr="002E421B">
        <w:rPr>
          <w:sz w:val="16"/>
          <w:szCs w:val="16"/>
        </w:rPr>
        <w:t>Mexico</w:t>
      </w:r>
    </w:p>
    <w:p w:rsidR="0098539F" w:rsidRPr="002E421B" w:rsidRDefault="0098539F" w:rsidP="0098539F">
      <w:pPr>
        <w:rPr>
          <w:sz w:val="16"/>
        </w:rPr>
      </w:pPr>
      <w:r w:rsidRPr="002E421B">
        <w:rPr>
          <w:rStyle w:val="StyleUnderline"/>
        </w:rPr>
        <w:t>The</w:t>
      </w:r>
      <w:r w:rsidRPr="002E421B">
        <w:rPr>
          <w:sz w:val="16"/>
        </w:rPr>
        <w:t xml:space="preserve"> Obama </w:t>
      </w:r>
      <w:r w:rsidRPr="002E421B">
        <w:rPr>
          <w:rStyle w:val="StyleUnderline"/>
        </w:rPr>
        <w:t>Administration has also embraced a multifaceted approach to dealing with organized crime and illicit economies</w:t>
      </w:r>
      <w:r w:rsidRPr="002E421B">
        <w:rPr>
          <w:sz w:val="16"/>
        </w:rPr>
        <w:t xml:space="preserve">. Indeed, a focus on </w:t>
      </w:r>
      <w:r w:rsidRPr="002E421B">
        <w:rPr>
          <w:rStyle w:val="StyleUnderline"/>
        </w:rPr>
        <w:t>reinforcing the relationship between marginalized communities in Mexico’s cities</w:t>
      </w:r>
      <w:r w:rsidRPr="002E421B">
        <w:rPr>
          <w:sz w:val="16"/>
        </w:rPr>
        <w:t xml:space="preserve">, such as Cuidad Juarez, and the state </w:t>
      </w:r>
      <w:r w:rsidRPr="002E421B">
        <w:rPr>
          <w:rStyle w:val="StyleUnderline"/>
        </w:rPr>
        <w:t>is now the fourth pillar of the new orientation of the Merida Initiative</w:t>
      </w:r>
      <w:r w:rsidRPr="002E421B">
        <w:rPr>
          <w:sz w:val="16"/>
        </w:rPr>
        <w:t>, “Beyond Merida.” Beyond Merida recognizes that there are no quick technological fixes to the threat that DTOs pose to the Mexican state and society. It also recognizes that high-value-targeting of drug capos alone, even while backed up by the Mexican military, will not end the power of the Mexican DTOs. Indeed paradoxically, it is one important driver of violence in Mexico, with all its deleterious effects on rule of law and society.</w:t>
      </w:r>
    </w:p>
    <w:p w:rsidR="0098539F" w:rsidRPr="002E421B" w:rsidRDefault="0098539F" w:rsidP="0098539F">
      <w:pPr>
        <w:rPr>
          <w:sz w:val="16"/>
        </w:rPr>
      </w:pPr>
      <w:r w:rsidRPr="002E421B">
        <w:rPr>
          <w:sz w:val="16"/>
        </w:rPr>
        <w:t xml:space="preserve">Instead, </w:t>
      </w:r>
      <w:r w:rsidRPr="002E421B">
        <w:rPr>
          <w:rStyle w:val="StyleUnderline"/>
        </w:rPr>
        <w:t xml:space="preserve">Beyond Merida focuses on four pillars: a comprehensive effort to </w:t>
      </w:r>
      <w:r w:rsidRPr="002E421B">
        <w:rPr>
          <w:rStyle w:val="Emphasis"/>
        </w:rPr>
        <w:t>weaken</w:t>
      </w:r>
      <w:r w:rsidRPr="002E421B">
        <w:rPr>
          <w:rStyle w:val="StyleUnderline"/>
        </w:rPr>
        <w:t xml:space="preserve"> the </w:t>
      </w:r>
      <w:r w:rsidRPr="002E421B">
        <w:rPr>
          <w:rStyle w:val="Emphasis"/>
        </w:rPr>
        <w:t>DTOs</w:t>
      </w:r>
      <w:r w:rsidRPr="002E421B">
        <w:rPr>
          <w:sz w:val="16"/>
        </w:rPr>
        <w:t xml:space="preserve"> that goes beyond high-value decapitation; </w:t>
      </w:r>
      <w:r w:rsidRPr="002E421B">
        <w:rPr>
          <w:rStyle w:val="StyleUnderline"/>
        </w:rPr>
        <w:t xml:space="preserve">institutional development and capacity building, including in the </w:t>
      </w:r>
      <w:r w:rsidRPr="002E421B">
        <w:rPr>
          <w:rStyle w:val="Emphasis"/>
        </w:rPr>
        <w:t>civilian law enforcement</w:t>
      </w:r>
      <w:r w:rsidRPr="002E421B">
        <w:rPr>
          <w:rStyle w:val="StyleUnderline"/>
        </w:rPr>
        <w:t>, intelligence, and justice sectors; building a 21st century border to secure communities while encouraging economic trade</w:t>
      </w:r>
      <w:r w:rsidRPr="002E421B">
        <w:rPr>
          <w:sz w:val="16"/>
        </w:rPr>
        <w:t xml:space="preserve"> and growth; and building community resilience against participation in the drug trade or drug consumption. Beyond Merida thus seeks to expand interdiction efforts from a narrow high-value targeting of DTO bosses to a more comprehensive interdiction effort that targets the entire drug organization and giving newly trained police forces the primary street security function once again while gradually putting the military in a background support function. </w:t>
      </w:r>
      <w:r w:rsidRPr="002E421B">
        <w:rPr>
          <w:rStyle w:val="StyleUnderline"/>
        </w:rPr>
        <w:t>By focusing on the building of a secure but smart U.S.-Mexico border that also facilitates trade, the strategy not only helps U.S. border states for which trade with Mexico often represents an economic lifeline, but also helps generate economic opportunities in Mexico that reduce the citizens’ need to participate in illegality for obtaining basic livelihood</w:t>
      </w:r>
      <w:r w:rsidRPr="002E421B">
        <w:rPr>
          <w:sz w:val="16"/>
        </w:rPr>
        <w:t>. Pillar three then critically meshes with fourth pillar – focused on weaning the population away from the drug traffickers – which again seeks to build resilient communities in Mexico to prevent their takeover by Mexican crime organizations.</w:t>
      </w:r>
    </w:p>
    <w:p w:rsidR="0098539F" w:rsidRPr="002E421B" w:rsidRDefault="0098539F" w:rsidP="0098539F">
      <w:pPr>
        <w:rPr>
          <w:sz w:val="16"/>
        </w:rPr>
      </w:pPr>
      <w:r w:rsidRPr="002E421B">
        <w:rPr>
          <w:sz w:val="16"/>
        </w:rPr>
        <w:t xml:space="preserve">Beyond Merida is designed to also significantly enhance the capacity of the government of Mexico. Social programs sponsored by the U.S. fourth pillar, such as Todos Somos Juarez, aim to restore hope for underprivileged Mexicans – 20% of Mexicans live below the extreme poverty line and at least 40% of the Mexican economy is informal – that a better future and possibility of social progress lies ahead if they remain in the legal economy. </w:t>
      </w:r>
      <w:r w:rsidRPr="002E421B">
        <w:rPr>
          <w:rStyle w:val="StyleUnderline"/>
        </w:rPr>
        <w:t>Such bonds between the community and the state are what at the end of the day will allow the state to prevail and crime to be weakened</w:t>
      </w:r>
      <w:r w:rsidRPr="002E421B">
        <w:rPr>
          <w:sz w:val="16"/>
        </w:rPr>
        <w:t>. But they are very hard to effectuate – especially given the structural deficiencies of Mexico’s economy as well as political obstacles.</w:t>
      </w:r>
    </w:p>
    <w:p w:rsidR="0098539F" w:rsidRPr="002E421B" w:rsidRDefault="0098539F" w:rsidP="0098539F">
      <w:pPr>
        <w:rPr>
          <w:sz w:val="16"/>
        </w:rPr>
      </w:pPr>
      <w:r w:rsidRPr="002E421B">
        <w:rPr>
          <w:rStyle w:val="StyleUnderline"/>
        </w:rPr>
        <w:t xml:space="preserve">Notwithstanding the level of U.S. assistance so far, including having generated over several thousand newly </w:t>
      </w:r>
      <w:r w:rsidRPr="002E421B">
        <w:rPr>
          <w:rStyle w:val="Emphasis"/>
        </w:rPr>
        <w:t>trained</w:t>
      </w:r>
      <w:r w:rsidRPr="002E421B">
        <w:rPr>
          <w:rStyle w:val="StyleUnderline"/>
        </w:rPr>
        <w:t xml:space="preserve"> Mexican </w:t>
      </w:r>
      <w:r w:rsidRPr="002E421B">
        <w:rPr>
          <w:rStyle w:val="Emphasis"/>
        </w:rPr>
        <w:t>federal police</w:t>
      </w:r>
      <w:r w:rsidRPr="002E421B">
        <w:rPr>
          <w:rStyle w:val="StyleUnderline"/>
        </w:rPr>
        <w:t xml:space="preserve"> officers</w:t>
      </w:r>
      <w:r w:rsidRPr="002E421B">
        <w:rPr>
          <w:sz w:val="16"/>
        </w:rPr>
        <w:t xml:space="preserve">, Mexico’s law enforcement remains deeply eviscerated, deficient in combating street and organized crime, and corrupt. Corruption persists even among the newly trained police. Expanding the investigative capacity of Mexico’s police is an imperative yet frequently difficult component of police reform, especially during times of intense criminal violence when law enforcement tends to become overwhelmed, apathetic, and all the more susceptible to corruption. The needed comprehensive police reform will require sustained commitment over a generation at least. </w:t>
      </w:r>
    </w:p>
    <w:p w:rsidR="0098539F" w:rsidRPr="002E421B" w:rsidRDefault="0098539F" w:rsidP="0098539F">
      <w:pPr>
        <w:rPr>
          <w:sz w:val="16"/>
        </w:rPr>
      </w:pPr>
      <w:r w:rsidRPr="002E421B">
        <w:rPr>
          <w:rStyle w:val="StyleUnderline"/>
        </w:rPr>
        <w:t>U.S. assistance to Mexico in its reform of the judicial system and implementation of the accusatorial system, including training prosecutors,</w:t>
      </w:r>
      <w:r w:rsidRPr="002E421B">
        <w:rPr>
          <w:sz w:val="16"/>
        </w:rPr>
        <w:t xml:space="preserve"> can be particularly fruitful. Urgent attention also needs to be given to reform of Mexico’s prisons, currently breeding grounds and schools for current and potential members of drug trafficking organizations.</w:t>
      </w:r>
    </w:p>
    <w:p w:rsidR="0098539F" w:rsidRPr="002E421B" w:rsidRDefault="0098539F" w:rsidP="0098539F">
      <w:pPr>
        <w:rPr>
          <w:sz w:val="16"/>
        </w:rPr>
      </w:pPr>
      <w:r w:rsidRPr="002E421B">
        <w:rPr>
          <w:rStyle w:val="StyleUnderline"/>
        </w:rPr>
        <w:lastRenderedPageBreak/>
        <w:t xml:space="preserve">Such a multifaceted approach toward </w:t>
      </w:r>
      <w:r w:rsidRPr="002E421B">
        <w:rPr>
          <w:rStyle w:val="Emphasis"/>
        </w:rPr>
        <w:t>narcotics</w:t>
      </w:r>
      <w:r w:rsidRPr="002E421B">
        <w:rPr>
          <w:rStyle w:val="StyleUnderline"/>
        </w:rPr>
        <w:t xml:space="preserve"> and crime and emphasizing social policies as one tool to </w:t>
      </w:r>
      <w:r w:rsidRPr="002E421B">
        <w:rPr>
          <w:rStyle w:val="Emphasis"/>
        </w:rPr>
        <w:t>mitigate crime</w:t>
      </w:r>
      <w:r w:rsidRPr="002E421B">
        <w:rPr>
          <w:rStyle w:val="StyleUnderline"/>
        </w:rPr>
        <w:t>, is increasingly resonating in Latin America beyond Mexico.</w:t>
      </w:r>
      <w:r w:rsidRPr="002E421B">
        <w:rPr>
          <w:sz w:val="16"/>
        </w:rPr>
        <w:t xml:space="preserve"> Socio-economic programs designed to mitigate violence and crime — for example, the Virada Social in Sao Paolo or the socio-economic component of the Pacification (UPP) policy in Rio de Janeiro’s favelas — have been embraced by state governments in Brazil.</w:t>
      </w:r>
    </w:p>
    <w:p w:rsidR="0098539F" w:rsidRPr="002E421B" w:rsidRDefault="0098539F" w:rsidP="0098539F">
      <w:pPr>
        <w:pStyle w:val="Heading3"/>
        <w:rPr>
          <w:rFonts w:cs="Calibri"/>
        </w:rPr>
      </w:pPr>
      <w:r w:rsidRPr="002E421B">
        <w:rPr>
          <w:rFonts w:cs="Calibri"/>
        </w:rPr>
        <w:lastRenderedPageBreak/>
        <w:t>2AC – Organized Crime Defense</w:t>
      </w:r>
    </w:p>
    <w:p w:rsidR="0098539F" w:rsidRPr="002E421B" w:rsidRDefault="0098539F" w:rsidP="0098539F">
      <w:pPr>
        <w:pStyle w:val="Heading4"/>
        <w:rPr>
          <w:rFonts w:cs="Calibri"/>
        </w:rPr>
      </w:pPr>
      <w:r w:rsidRPr="002E421B">
        <w:rPr>
          <w:rFonts w:cs="Calibri"/>
        </w:rPr>
        <w:t>No impact to transnational crime</w:t>
      </w:r>
    </w:p>
    <w:p w:rsidR="0098539F" w:rsidRPr="002E421B" w:rsidRDefault="0098539F" w:rsidP="0098539F">
      <w:r w:rsidRPr="002E421B">
        <w:rPr>
          <w:rStyle w:val="Style13ptBold"/>
        </w:rPr>
        <w:t>Patrick 11</w:t>
      </w:r>
      <w:r w:rsidRPr="002E421B">
        <w:t xml:space="preserve"> (Stewart M, senior fellow, director of the program on international institutions and global governance at CFR, 4-15-2011, “Why Failed States Shouldn’t Be Our Biggest National Security Fear,” </w:t>
      </w:r>
      <w:hyperlink r:id="rId29" w:history="1">
        <w:r w:rsidRPr="002E421B">
          <w:rPr>
            <w:rStyle w:val="Hyperlink"/>
          </w:rPr>
          <w:t>http://www.cfr.org/international-peace-and-security/why-failed-states-shouldnt-our-biggest-national-security-fear/p24689</w:t>
        </w:r>
      </w:hyperlink>
      <w:r w:rsidRPr="002E421B">
        <w:t>)</w:t>
      </w:r>
    </w:p>
    <w:p w:rsidR="0098539F" w:rsidRPr="002E421B" w:rsidRDefault="0098539F" w:rsidP="0098539F">
      <w:pPr>
        <w:rPr>
          <w:sz w:val="14"/>
        </w:rPr>
      </w:pPr>
      <w:r w:rsidRPr="002E421B">
        <w:rPr>
          <w:sz w:val="14"/>
        </w:rPr>
        <w:t xml:space="preserve">In truth, while </w:t>
      </w:r>
      <w:r w:rsidRPr="002E421B">
        <w:rPr>
          <w:rStyle w:val="Emphasis"/>
        </w:rPr>
        <w:t>failed states</w:t>
      </w:r>
      <w:r w:rsidRPr="002E421B">
        <w:rPr>
          <w:sz w:val="14"/>
        </w:rPr>
        <w:t xml:space="preserve"> may be worthy of America's attention on humanitarian and development grounds, most of them </w:t>
      </w:r>
      <w:r w:rsidRPr="002E421B">
        <w:rPr>
          <w:rStyle w:val="Emphasis"/>
        </w:rPr>
        <w:t>are irrelevant to</w:t>
      </w:r>
      <w:r w:rsidRPr="002E421B">
        <w:rPr>
          <w:sz w:val="14"/>
        </w:rPr>
        <w:t xml:space="preserve"> U.S. </w:t>
      </w:r>
      <w:r w:rsidRPr="002E421B">
        <w:rPr>
          <w:rStyle w:val="Emphasis"/>
        </w:rPr>
        <w:t>national security</w:t>
      </w:r>
      <w:r w:rsidRPr="002E421B">
        <w:rPr>
          <w:rStyle w:val="StyleUnderline"/>
        </w:rPr>
        <w:t xml:space="preserve">. </w:t>
      </w:r>
      <w:r w:rsidRPr="002E421B">
        <w:rPr>
          <w:sz w:val="14"/>
        </w:rPr>
        <w:t xml:space="preserve">The </w:t>
      </w:r>
      <w:r w:rsidRPr="002E421B">
        <w:rPr>
          <w:rStyle w:val="StyleUnderline"/>
        </w:rPr>
        <w:t>risks they pose are mainly to their own inhabitants. Sweeping claims to the contrary are not only inaccurate but distracting and unhelpful, providing little guidance to policymakers</w:t>
      </w:r>
      <w:r w:rsidRPr="002E421B">
        <w:rPr>
          <w:sz w:val="14"/>
        </w:rPr>
        <w:t xml:space="preserve"> seeking to prioritize scarce attention and resources. In 2008, I collaborated with Brookings Institution senior fellow Susan E. Rice, now President Obama's permanent representative to the United Nations, on </w:t>
      </w:r>
      <w:r w:rsidRPr="002E421B">
        <w:rPr>
          <w:rStyle w:val="StyleUnderline"/>
        </w:rPr>
        <w:t>an index of state weakness</w:t>
      </w:r>
      <w:r w:rsidRPr="002E421B">
        <w:rPr>
          <w:sz w:val="14"/>
        </w:rPr>
        <w:t xml:space="preserve"> in developing countries. The study </w:t>
      </w:r>
      <w:r w:rsidRPr="002E421B">
        <w:rPr>
          <w:rStyle w:val="StyleUnderline"/>
        </w:rPr>
        <w:t>ranked</w:t>
      </w:r>
      <w:r w:rsidRPr="002E421B">
        <w:rPr>
          <w:sz w:val="14"/>
        </w:rPr>
        <w:t xml:space="preserve"> all </w:t>
      </w:r>
      <w:r w:rsidRPr="002E421B">
        <w:rPr>
          <w:rStyle w:val="StyleUnderline"/>
        </w:rPr>
        <w:t>141 developing nations on 20 indicators of state strength</w:t>
      </w:r>
      <w:r w:rsidRPr="002E421B">
        <w:rPr>
          <w:sz w:val="14"/>
        </w:rPr>
        <w:t xml:space="preserve">, such as the government's ability to provide basic services. More recently, </w:t>
      </w:r>
      <w:r w:rsidRPr="002E421B">
        <w:rPr>
          <w:rStyle w:val="StyleUnderline"/>
        </w:rPr>
        <w:t>I've examined whether</w:t>
      </w:r>
      <w:r w:rsidRPr="002E421B">
        <w:rPr>
          <w:sz w:val="14"/>
        </w:rPr>
        <w:t xml:space="preserve"> these </w:t>
      </w:r>
      <w:r w:rsidRPr="002E421B">
        <w:rPr>
          <w:rStyle w:val="StyleUnderline"/>
        </w:rPr>
        <w:t>rankings reveal anything about each nation's role in</w:t>
      </w:r>
      <w:r w:rsidRPr="002E421B">
        <w:rPr>
          <w:sz w:val="14"/>
        </w:rPr>
        <w:t xml:space="preserve"> major </w:t>
      </w:r>
      <w:r w:rsidRPr="002E421B">
        <w:rPr>
          <w:rStyle w:val="StyleUnderline"/>
        </w:rPr>
        <w:t>global threats:</w:t>
      </w:r>
      <w:r w:rsidRPr="002E421B">
        <w:rPr>
          <w:sz w:val="14"/>
        </w:rPr>
        <w:t xml:space="preserve"> transnational </w:t>
      </w:r>
      <w:r w:rsidRPr="002E421B">
        <w:rPr>
          <w:rStyle w:val="StyleUnderline"/>
        </w:rPr>
        <w:t>terrorism</w:t>
      </w:r>
      <w:r w:rsidRPr="002E421B">
        <w:rPr>
          <w:sz w:val="14"/>
        </w:rPr>
        <w:t xml:space="preserve">, </w:t>
      </w:r>
      <w:r w:rsidRPr="002E421B">
        <w:rPr>
          <w:rStyle w:val="StyleUnderline"/>
        </w:rPr>
        <w:t>prolif</w:t>
      </w:r>
      <w:r w:rsidRPr="002E421B">
        <w:rPr>
          <w:sz w:val="14"/>
        </w:rPr>
        <w:t xml:space="preserve">eration of weapons of mass destruction, international </w:t>
      </w:r>
      <w:r w:rsidRPr="002E421B">
        <w:rPr>
          <w:rStyle w:val="StyleUnderline"/>
        </w:rPr>
        <w:t>crime and</w:t>
      </w:r>
      <w:r w:rsidRPr="002E421B">
        <w:rPr>
          <w:sz w:val="14"/>
        </w:rPr>
        <w:t xml:space="preserve"> infectious </w:t>
      </w:r>
      <w:r w:rsidRPr="002E421B">
        <w:rPr>
          <w:rStyle w:val="StyleUnderline"/>
        </w:rPr>
        <w:t>disease. The findings are</w:t>
      </w:r>
      <w:r w:rsidRPr="002E421B">
        <w:rPr>
          <w:sz w:val="14"/>
        </w:rPr>
        <w:t xml:space="preserve"> startlingly </w:t>
      </w:r>
      <w:r w:rsidRPr="002E421B">
        <w:rPr>
          <w:rStyle w:val="StyleUnderline"/>
        </w:rPr>
        <w:t>clear.</w:t>
      </w:r>
      <w:r w:rsidRPr="002E421B">
        <w:rPr>
          <w:sz w:val="14"/>
        </w:rPr>
        <w:t xml:space="preserve"> Only a handful of the world's failed states pose security concerns to the United States. Far </w:t>
      </w:r>
      <w:r w:rsidRPr="002E421B">
        <w:rPr>
          <w:rStyle w:val="Emphasis"/>
        </w:rPr>
        <w:t>greater dangers emerge from stronger developing countries</w:t>
      </w:r>
      <w:r w:rsidRPr="002E421B">
        <w:rPr>
          <w:sz w:val="14"/>
        </w:rPr>
        <w:t xml:space="preserve"> that may suffer from corruption and lack of government accountability but come </w:t>
      </w:r>
      <w:r w:rsidRPr="002E421B">
        <w:rPr>
          <w:rStyle w:val="StyleUnderline"/>
        </w:rPr>
        <w:t>nowhere near</w:t>
      </w:r>
      <w:r w:rsidRPr="002E421B">
        <w:rPr>
          <w:sz w:val="14"/>
        </w:rPr>
        <w:t xml:space="preserve"> qualifying as </w:t>
      </w:r>
      <w:r w:rsidRPr="002E421B">
        <w:rPr>
          <w:rStyle w:val="StyleUnderline"/>
        </w:rPr>
        <w:t>failed states. The link between failed states and</w:t>
      </w:r>
      <w:r w:rsidRPr="002E421B">
        <w:rPr>
          <w:sz w:val="14"/>
        </w:rPr>
        <w:t xml:space="preserve"> transnational </w:t>
      </w:r>
      <w:r w:rsidRPr="002E421B">
        <w:rPr>
          <w:rStyle w:val="StyleUnderline"/>
        </w:rPr>
        <w:t>terrorism</w:t>
      </w:r>
      <w:r w:rsidRPr="002E421B">
        <w:rPr>
          <w:sz w:val="14"/>
        </w:rPr>
        <w:t xml:space="preserve">, for instance, </w:t>
      </w:r>
      <w:r w:rsidRPr="002E421B">
        <w:rPr>
          <w:rStyle w:val="StyleUnderline"/>
        </w:rPr>
        <w:t>is tenuous. Al-Qaeda franchises are</w:t>
      </w:r>
      <w:r w:rsidRPr="002E421B">
        <w:rPr>
          <w:sz w:val="14"/>
        </w:rPr>
        <w:t xml:space="preserve"> concentrated in South Asia, North Africa, the Middle East and Southeast Asia but are markedly </w:t>
      </w:r>
      <w:r w:rsidRPr="002E421B">
        <w:rPr>
          <w:rStyle w:val="StyleUnderline"/>
        </w:rPr>
        <w:t>absent in most failed states</w:t>
      </w:r>
      <w:r w:rsidRPr="002E421B">
        <w:rPr>
          <w:sz w:val="14"/>
        </w:rPr>
        <w:t>, including in sub-Saharan Africa. Why? From a terrorist's perspective, t</w:t>
      </w:r>
      <w:r w:rsidRPr="002E421B">
        <w:rPr>
          <w:rStyle w:val="StyleUnderline"/>
        </w:rPr>
        <w:t>he notion of</w:t>
      </w:r>
      <w:r w:rsidRPr="002E421B">
        <w:rPr>
          <w:sz w:val="14"/>
        </w:rPr>
        <w:t xml:space="preserve"> finding </w:t>
      </w:r>
      <w:r w:rsidRPr="002E421B">
        <w:rPr>
          <w:rStyle w:val="StyleUnderline"/>
        </w:rPr>
        <w:t>haven in a failed state is an oxymoron. Al-Qaeda discovered this in</w:t>
      </w:r>
      <w:r w:rsidRPr="002E421B">
        <w:rPr>
          <w:sz w:val="14"/>
        </w:rPr>
        <w:t xml:space="preserve"> the 1990s when seeking a foothold in anarchic </w:t>
      </w:r>
      <w:r w:rsidRPr="002E421B">
        <w:rPr>
          <w:rStyle w:val="StyleUnderline"/>
        </w:rPr>
        <w:t>Somalia.</w:t>
      </w:r>
      <w:r w:rsidRPr="002E421B">
        <w:rPr>
          <w:sz w:val="14"/>
        </w:rPr>
        <w:t xml:space="preserve"> In intercepted cables, </w:t>
      </w:r>
      <w:r w:rsidRPr="002E421B">
        <w:rPr>
          <w:rStyle w:val="StyleUnderline"/>
        </w:rPr>
        <w:t>operatives bemoaned</w:t>
      </w:r>
      <w:r w:rsidRPr="002E421B">
        <w:rPr>
          <w:sz w:val="14"/>
        </w:rPr>
        <w:t xml:space="preserve"> the insuperable </w:t>
      </w:r>
      <w:r w:rsidRPr="002E421B">
        <w:rPr>
          <w:rStyle w:val="StyleUnderline"/>
        </w:rPr>
        <w:t>difficulties of working under chaos, given their need for security and</w:t>
      </w:r>
      <w:r w:rsidRPr="002E421B">
        <w:rPr>
          <w:sz w:val="14"/>
        </w:rPr>
        <w:t xml:space="preserve"> for </w:t>
      </w:r>
      <w:r w:rsidRPr="002E421B">
        <w:rPr>
          <w:rStyle w:val="StyleUnderline"/>
        </w:rPr>
        <w:t>access to</w:t>
      </w:r>
      <w:r w:rsidRPr="002E421B">
        <w:rPr>
          <w:sz w:val="14"/>
        </w:rPr>
        <w:t xml:space="preserve"> the global </w:t>
      </w:r>
      <w:r w:rsidRPr="002E421B">
        <w:rPr>
          <w:rStyle w:val="StyleUnderline"/>
        </w:rPr>
        <w:t>financial</w:t>
      </w:r>
      <w:r w:rsidRPr="002E421B">
        <w:rPr>
          <w:sz w:val="14"/>
        </w:rPr>
        <w:t xml:space="preserve"> and communications </w:t>
      </w:r>
      <w:r w:rsidRPr="002E421B">
        <w:rPr>
          <w:rStyle w:val="StyleUnderline"/>
        </w:rPr>
        <w:t>infrastructure.</w:t>
      </w:r>
      <w:r w:rsidRPr="002E421B">
        <w:rPr>
          <w:sz w:val="14"/>
        </w:rPr>
        <w:t xml:space="preserve"> Al-Qaeda has generally found it easier to maneuver in corrupt but functional states, such as Kenya, where sovereignty provides some protection from outside interdiction. </w:t>
      </w:r>
      <w:r w:rsidRPr="002E421B">
        <w:rPr>
          <w:rStyle w:val="Emphasis"/>
        </w:rPr>
        <w:t>Pakistan and Yemen became sanctuaries</w:t>
      </w:r>
      <w:r w:rsidRPr="002E421B">
        <w:rPr>
          <w:sz w:val="14"/>
        </w:rPr>
        <w:t xml:space="preserve"> for terrorism </w:t>
      </w:r>
      <w:r w:rsidRPr="002E421B">
        <w:rPr>
          <w:rStyle w:val="Emphasis"/>
        </w:rPr>
        <w:t>not</w:t>
      </w:r>
      <w:r w:rsidRPr="002E421B">
        <w:rPr>
          <w:sz w:val="14"/>
        </w:rPr>
        <w:t xml:space="preserve"> only </w:t>
      </w:r>
      <w:r w:rsidRPr="002E421B">
        <w:rPr>
          <w:rStyle w:val="Emphasis"/>
        </w:rPr>
        <w:t>because they are weak but because their governments lack the will to launch sustained counterterrorism operations</w:t>
      </w:r>
      <w:r w:rsidRPr="002E421B">
        <w:rPr>
          <w:sz w:val="14"/>
        </w:rPr>
        <w:t xml:space="preserve"> against militants whom they value for other purposes. Terrorists also need support from local power brokers and populations. Along the Afghanistan-Pakistan border, al-Qaeda finds succor in the Pashtun code of pashtunwali, which requires hospitality to strangers, and in the severe brand of Sunni Islam practiced locally. Likewise in Yemen, al-Qaeda in the Arabian Peninsula has found sympathetic tribal hosts who have long welcomed mujaheddin back from jihadist struggles. Al-Qaeda has met less success in northern Africa's Sahel region, where a moderate, Sufi version of Islam dominates. But </w:t>
      </w:r>
      <w:r w:rsidRPr="002E421B">
        <w:rPr>
          <w:rStyle w:val="StyleUnderline"/>
        </w:rPr>
        <w:t>as the organization evolves</w:t>
      </w:r>
      <w:r w:rsidRPr="002E421B">
        <w:rPr>
          <w:sz w:val="14"/>
        </w:rPr>
        <w:t xml:space="preserve"> from a centrally directed network </w:t>
      </w:r>
      <w:r w:rsidRPr="002E421B">
        <w:rPr>
          <w:rStyle w:val="StyleUnderline"/>
        </w:rPr>
        <w:t>to a diffuse movement</w:t>
      </w:r>
      <w:r w:rsidRPr="002E421B">
        <w:rPr>
          <w:sz w:val="14"/>
        </w:rPr>
        <w:t xml:space="preserve"> with autonomous cells in dozens of countries, </w:t>
      </w:r>
      <w:r w:rsidRPr="002E421B">
        <w:rPr>
          <w:rStyle w:val="StyleUnderline"/>
        </w:rPr>
        <w:t>it is as likely to find haven in</w:t>
      </w:r>
      <w:r w:rsidRPr="002E421B">
        <w:rPr>
          <w:sz w:val="14"/>
        </w:rPr>
        <w:t xml:space="preserve"> the banlieues of </w:t>
      </w:r>
      <w:r w:rsidRPr="002E421B">
        <w:rPr>
          <w:rStyle w:val="StyleUnderline"/>
        </w:rPr>
        <w:t>Paris</w:t>
      </w:r>
      <w:r w:rsidRPr="002E421B">
        <w:rPr>
          <w:sz w:val="14"/>
        </w:rPr>
        <w:t xml:space="preserve"> or high-rises of Minneapolis </w:t>
      </w:r>
      <w:r w:rsidRPr="002E421B">
        <w:rPr>
          <w:rStyle w:val="StyleUnderline"/>
        </w:rPr>
        <w:t>as</w:t>
      </w:r>
      <w:r w:rsidRPr="002E421B">
        <w:rPr>
          <w:sz w:val="14"/>
        </w:rPr>
        <w:t xml:space="preserve"> in remote </w:t>
      </w:r>
      <w:r w:rsidRPr="002E421B">
        <w:rPr>
          <w:rStyle w:val="StyleUnderline"/>
        </w:rPr>
        <w:t xml:space="preserve">Pakistani valleys. </w:t>
      </w:r>
      <w:r w:rsidRPr="002E421B">
        <w:rPr>
          <w:sz w:val="14"/>
        </w:rPr>
        <w:t xml:space="preserve">What about </w:t>
      </w:r>
      <w:r w:rsidRPr="002E421B">
        <w:rPr>
          <w:rStyle w:val="StyleUnderline"/>
        </w:rPr>
        <w:t>failed states and w</w:t>
      </w:r>
      <w:r w:rsidRPr="002E421B">
        <w:rPr>
          <w:sz w:val="14"/>
        </w:rPr>
        <w:t xml:space="preserve">eapons of </w:t>
      </w:r>
      <w:r w:rsidRPr="002E421B">
        <w:rPr>
          <w:rStyle w:val="StyleUnderline"/>
        </w:rPr>
        <w:t>m</w:t>
      </w:r>
      <w:r w:rsidRPr="002E421B">
        <w:rPr>
          <w:sz w:val="14"/>
        </w:rPr>
        <w:t xml:space="preserve">ass </w:t>
      </w:r>
      <w:r w:rsidRPr="002E421B">
        <w:rPr>
          <w:rStyle w:val="StyleUnderline"/>
        </w:rPr>
        <w:t>d</w:t>
      </w:r>
      <w:r w:rsidRPr="002E421B">
        <w:rPr>
          <w:sz w:val="14"/>
        </w:rPr>
        <w:t xml:space="preserve">estruction? Many U.S. analysts worry that poorly governed countries will pursue nuclear, biological, chemical or radiological weapons; be unable to control existing weapons; or decide to share WMD materials. These </w:t>
      </w:r>
      <w:r w:rsidRPr="002E421B">
        <w:rPr>
          <w:rStyle w:val="StyleUnderline"/>
        </w:rPr>
        <w:t>fears are misplaced.</w:t>
      </w:r>
      <w:r w:rsidRPr="002E421B">
        <w:rPr>
          <w:sz w:val="14"/>
        </w:rPr>
        <w:t xml:space="preserve"> With two notable exceptions — North Korea and Pakistan — </w:t>
      </w:r>
      <w:r w:rsidRPr="002E421B">
        <w:rPr>
          <w:rStyle w:val="StyleUnderline"/>
        </w:rPr>
        <w:t xml:space="preserve">the world's </w:t>
      </w:r>
      <w:r w:rsidRPr="002E421B">
        <w:rPr>
          <w:rStyle w:val="Emphasis"/>
        </w:rPr>
        <w:t>weak</w:t>
      </w:r>
      <w:r w:rsidRPr="002E421B">
        <w:rPr>
          <w:rStyle w:val="StyleUnderline"/>
        </w:rPr>
        <w:t xml:space="preserve">est </w:t>
      </w:r>
      <w:r w:rsidRPr="002E421B">
        <w:rPr>
          <w:rStyle w:val="Emphasis"/>
        </w:rPr>
        <w:t>states pose minimal proliferation risks, since they have limited stocks of fissile</w:t>
      </w:r>
      <w:r w:rsidRPr="002E421B">
        <w:rPr>
          <w:sz w:val="14"/>
        </w:rPr>
        <w:t xml:space="preserve"> or other WMD </w:t>
      </w:r>
      <w:r w:rsidRPr="002E421B">
        <w:rPr>
          <w:rStyle w:val="Emphasis"/>
        </w:rPr>
        <w:t>material and are unlikely to pursue them. Far more threatening are capable countries</w:t>
      </w:r>
      <w:r w:rsidRPr="002E421B">
        <w:rPr>
          <w:sz w:val="14"/>
        </w:rPr>
        <w:t xml:space="preserve"> (say, Iran and Syria) intent on pursuing WMD, </w:t>
      </w:r>
      <w:r w:rsidRPr="002E421B">
        <w:rPr>
          <w:rStyle w:val="StyleUnderline"/>
        </w:rPr>
        <w:t>corrupt</w:t>
      </w:r>
      <w:r w:rsidRPr="002E421B">
        <w:rPr>
          <w:sz w:val="14"/>
        </w:rPr>
        <w:t xml:space="preserve"> nations (such as Russia) that possess loosely secured nuclear arsenals </w:t>
      </w:r>
      <w:r w:rsidRPr="002E421B">
        <w:rPr>
          <w:rStyle w:val="StyleUnderline"/>
        </w:rPr>
        <w:t>and poorly policed nations</w:t>
      </w:r>
      <w:r w:rsidRPr="002E421B">
        <w:rPr>
          <w:sz w:val="14"/>
        </w:rPr>
        <w:t xml:space="preserve"> (try Georgia) through which proliferators can smuggle illicit materials or weapons. When it comes to crime, the story is more complex. Failed states do dominate production of some narcotics: Afghanistan cultivates the lion's share of global opium, and war-torn 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 maritime piracy. Yet </w:t>
      </w:r>
      <w:r w:rsidRPr="002E421B">
        <w:rPr>
          <w:rStyle w:val="Emphasis"/>
        </w:rPr>
        <w:t>failed states have little or no connection with</w:t>
      </w:r>
      <w:r w:rsidRPr="002E421B">
        <w:rPr>
          <w:sz w:val="14"/>
        </w:rPr>
        <w:t xml:space="preserve"> other categories of </w:t>
      </w:r>
      <w:r w:rsidRPr="002E421B">
        <w:rPr>
          <w:rStyle w:val="Emphasis"/>
        </w:rPr>
        <w:t>transnational crime, from human trafficking to money laundering</w:t>
      </w:r>
      <w:r w:rsidRPr="002E421B">
        <w:rPr>
          <w:sz w:val="14"/>
        </w:rPr>
        <w:t xml:space="preserve">, intellectual </w:t>
      </w:r>
      <w:r w:rsidRPr="002E421B">
        <w:rPr>
          <w:rStyle w:val="Emphasis"/>
        </w:rPr>
        <w:t>property theft, cyber-crime or counterfeiting</w:t>
      </w:r>
      <w:r w:rsidRPr="002E421B">
        <w:rPr>
          <w:sz w:val="14"/>
        </w:rPr>
        <w:t xml:space="preserve"> of manufactured goods. </w:t>
      </w:r>
      <w:r w:rsidRPr="002E421B">
        <w:rPr>
          <w:rStyle w:val="StyleUnderline"/>
        </w:rPr>
        <w:t>Criminal networks</w:t>
      </w:r>
      <w:r w:rsidRPr="002E421B">
        <w:rPr>
          <w:sz w:val="14"/>
        </w:rPr>
        <w:t xml:space="preserve"> typically </w:t>
      </w:r>
      <w:r w:rsidRPr="002E421B">
        <w:rPr>
          <w:rStyle w:val="StyleUnderline"/>
        </w:rPr>
        <w:t>prefer</w:t>
      </w:r>
      <w:r w:rsidRPr="002E421B">
        <w:rPr>
          <w:sz w:val="14"/>
        </w:rPr>
        <w:t xml:space="preserve"> operating in </w:t>
      </w:r>
      <w:r w:rsidRPr="002E421B">
        <w:rPr>
          <w:rStyle w:val="StyleUnderline"/>
        </w:rPr>
        <w:t>functional countries that provide baseline political order as well as opportunities to corrupt authorities. They</w:t>
      </w:r>
      <w:r w:rsidRPr="002E421B">
        <w:rPr>
          <w:sz w:val="14"/>
        </w:rPr>
        <w:t xml:space="preserve"> also </w:t>
      </w:r>
      <w:r w:rsidRPr="002E421B">
        <w:rPr>
          <w:rStyle w:val="StyleUnderline"/>
        </w:rPr>
        <w:t>accept higher risks to work in nations straddling major commercial routes.</w:t>
      </w:r>
      <w:r w:rsidRPr="002E421B">
        <w:rPr>
          <w:sz w:val="14"/>
        </w:rPr>
        <w:t xml:space="preserve"> Thus narco-trafficking has exploded in Mexico, which has far stronger institutions than many developing nations but borders the United States. </w:t>
      </w:r>
      <w:r w:rsidRPr="002E421B">
        <w:rPr>
          <w:rStyle w:val="StyleUnderline"/>
        </w:rPr>
        <w:t xml:space="preserve">South Africa </w:t>
      </w:r>
      <w:r w:rsidRPr="002E421B">
        <w:rPr>
          <w:rStyle w:val="StyleUnderline"/>
        </w:rPr>
        <w:lastRenderedPageBreak/>
        <w:t>presents</w:t>
      </w:r>
      <w:r w:rsidRPr="002E421B">
        <w:rPr>
          <w:sz w:val="14"/>
        </w:rPr>
        <w:t xml:space="preserve"> its own </w:t>
      </w:r>
      <w:r w:rsidRPr="002E421B">
        <w:rPr>
          <w:rStyle w:val="StyleUnderline"/>
        </w:rPr>
        <w:t>advantages.</w:t>
      </w:r>
      <w:r w:rsidRPr="002E421B">
        <w:rPr>
          <w:sz w:val="14"/>
        </w:rPr>
        <w:t xml:space="preserve"> It is a country where “the first and the developing worlds exist side by side,” author Misha Glenny writes. “The first world provides good roads, 728 </w:t>
      </w:r>
      <w:proofErr w:type="gramStart"/>
      <w:r w:rsidRPr="002E421B">
        <w:rPr>
          <w:sz w:val="14"/>
        </w:rPr>
        <w:t>airports .</w:t>
      </w:r>
      <w:proofErr w:type="gramEnd"/>
      <w:r w:rsidRPr="002E421B">
        <w:rPr>
          <w:sz w:val="14"/>
        </w:rPr>
        <w:t xml:space="preserve"> . . the largest cargo port in Africa, and an efficient banking system. . . . </w:t>
      </w:r>
      <w:r w:rsidRPr="002E421B">
        <w:rPr>
          <w:rStyle w:val="StyleUnderline"/>
        </w:rPr>
        <w:t>The developing world accounts for</w:t>
      </w:r>
      <w:r w:rsidRPr="002E421B">
        <w:rPr>
          <w:sz w:val="14"/>
        </w:rPr>
        <w:t xml:space="preserve"> the </w:t>
      </w:r>
      <w:r w:rsidRPr="002E421B">
        <w:rPr>
          <w:rStyle w:val="StyleUnderline"/>
        </w:rPr>
        <w:t>low tax revenue, overstretched</w:t>
      </w:r>
      <w:r w:rsidRPr="002E421B">
        <w:rPr>
          <w:sz w:val="14"/>
        </w:rPr>
        <w:t xml:space="preserve"> social </w:t>
      </w:r>
      <w:r w:rsidRPr="002E421B">
        <w:rPr>
          <w:rStyle w:val="StyleUnderline"/>
        </w:rPr>
        <w:t>services, high levels of corruption</w:t>
      </w:r>
      <w:r w:rsidRPr="002E421B">
        <w:rPr>
          <w:sz w:val="14"/>
        </w:rPr>
        <w:t xml:space="preserve"> throughout the administration, </w:t>
      </w:r>
      <w:r w:rsidRPr="002E421B">
        <w:rPr>
          <w:rStyle w:val="StyleUnderline"/>
        </w:rPr>
        <w:t>and</w:t>
      </w:r>
      <w:r w:rsidRPr="002E421B">
        <w:rPr>
          <w:sz w:val="14"/>
        </w:rPr>
        <w:t xml:space="preserve"> 7,600 kilometers of </w:t>
      </w:r>
      <w:r w:rsidRPr="002E421B">
        <w:rPr>
          <w:rStyle w:val="StyleUnderline"/>
        </w:rPr>
        <w:t>land and sea borders</w:t>
      </w:r>
      <w:r w:rsidRPr="002E421B">
        <w:rPr>
          <w:sz w:val="14"/>
        </w:rPr>
        <w:t xml:space="preserve"> that have more holes than a second-hand dartboard.” Weak and </w:t>
      </w:r>
      <w:r w:rsidRPr="002E421B">
        <w:rPr>
          <w:rStyle w:val="StyleUnderline"/>
        </w:rPr>
        <w:t>failing</w:t>
      </w:r>
      <w:r w:rsidRPr="002E421B">
        <w:rPr>
          <w:sz w:val="14"/>
        </w:rPr>
        <w:t xml:space="preserve"> African </w:t>
      </w:r>
      <w:r w:rsidRPr="002E421B">
        <w:rPr>
          <w:rStyle w:val="StyleUnderline"/>
        </w:rPr>
        <w:t>states</w:t>
      </w:r>
      <w:r w:rsidRPr="002E421B">
        <w:rPr>
          <w:sz w:val="14"/>
        </w:rPr>
        <w:t xml:space="preserve">, such as Niger, simply </w:t>
      </w:r>
      <w:r w:rsidRPr="002E421B">
        <w:rPr>
          <w:rStyle w:val="StyleUnderline"/>
        </w:rPr>
        <w:t xml:space="preserve">cannot compete. </w:t>
      </w:r>
      <w:r w:rsidRPr="002E421B">
        <w:rPr>
          <w:sz w:val="14"/>
        </w:rPr>
        <w:t xml:space="preserve">Nor do failed states pose the greatest threats of pandemic disease. Over the past decade, outbreaks of SARS, avian influenza and swine flu have raised the specter that fast-moving pandemics could kill tens of millions worldwide. Failed states, in this regard, might seem easy incubators of deadly viruses. In fact, recent fast-onset pandemics have bypassed most failed states, which are relatively isolated from the global trade and transportation links needed to spread disease rapidly. Certainly, the world's </w:t>
      </w:r>
      <w:r w:rsidRPr="002E421B">
        <w:rPr>
          <w:rStyle w:val="StyleUnderline"/>
        </w:rPr>
        <w:t>weakest states</w:t>
      </w:r>
      <w:r w:rsidRPr="002E421B">
        <w:rPr>
          <w:sz w:val="14"/>
        </w:rPr>
        <w:t xml:space="preserve"> — particularly in sub-Saharan Africa — suffer disproportionately from disease, with infection rates higher than in the rest of the world. But their principal </w:t>
      </w:r>
      <w:r w:rsidRPr="002E421B">
        <w:rPr>
          <w:rStyle w:val="Emphasis"/>
        </w:rPr>
        <w:t>health challenges are endemic diseases with local effects, such as malaria, measles and tuberculosis</w:t>
      </w:r>
      <w:r w:rsidRPr="002E421B">
        <w:rPr>
          <w:rStyle w:val="StyleUnderline"/>
        </w:rPr>
        <w:t>. While</w:t>
      </w:r>
      <w:r w:rsidRPr="002E421B">
        <w:rPr>
          <w:sz w:val="14"/>
        </w:rPr>
        <w:t xml:space="preserve"> U.S. national security </w:t>
      </w:r>
      <w:r w:rsidRPr="002E421B">
        <w:rPr>
          <w:rStyle w:val="StyleUnderline"/>
        </w:rPr>
        <w:t>officials</w:t>
      </w:r>
      <w:r w:rsidRPr="002E421B">
        <w:rPr>
          <w:sz w:val="14"/>
        </w:rPr>
        <w:t xml:space="preserve"> and Hollywood screenwriters </w:t>
      </w:r>
      <w:r w:rsidRPr="002E421B">
        <w:rPr>
          <w:rStyle w:val="StyleUnderline"/>
        </w:rPr>
        <w:t>obsess over</w:t>
      </w:r>
      <w:r w:rsidRPr="002E421B">
        <w:rPr>
          <w:sz w:val="14"/>
        </w:rPr>
        <w:t xml:space="preserve"> the gruesome </w:t>
      </w:r>
      <w:r w:rsidRPr="002E421B">
        <w:rPr>
          <w:rStyle w:val="StyleUnderline"/>
        </w:rPr>
        <w:t>Ebola and Marburg</w:t>
      </w:r>
      <w:r w:rsidRPr="002E421B">
        <w:rPr>
          <w:sz w:val="14"/>
        </w:rPr>
        <w:t xml:space="preserve"> viruses, </w:t>
      </w:r>
      <w:r w:rsidRPr="002E421B">
        <w:rPr>
          <w:rStyle w:val="StyleUnderline"/>
        </w:rPr>
        <w:t>outbreaks</w:t>
      </w:r>
      <w:r w:rsidRPr="002E421B">
        <w:rPr>
          <w:sz w:val="14"/>
        </w:rPr>
        <w:t xml:space="preserve"> of these hemorrhagic fevers </w:t>
      </w:r>
      <w:r w:rsidRPr="002E421B">
        <w:rPr>
          <w:rStyle w:val="StyleUnderline"/>
        </w:rPr>
        <w:t xml:space="preserve">are rare and self-contained. </w:t>
      </w:r>
      <w:r w:rsidRPr="002E421B">
        <w:rPr>
          <w:sz w:val="14"/>
        </w:rPr>
        <w:t xml:space="preserve">I do not counsel complacency. The world's richest nations have a moral obligation to bolster health systems in Africa, as the Obama administration is doing through its Global Health Initiative. And they have a duty to ameliorate the challenges posed by HIV/AIDS, which continues to ravage many of the world's weakest states. But </w:t>
      </w:r>
      <w:r w:rsidRPr="002E421B">
        <w:rPr>
          <w:rStyle w:val="StyleUnderline"/>
        </w:rPr>
        <w:t>poor performance</w:t>
      </w:r>
      <w:r w:rsidRPr="002E421B">
        <w:rPr>
          <w:sz w:val="14"/>
        </w:rPr>
        <w:t xml:space="preserve"> by developing countries </w:t>
      </w:r>
      <w:r w:rsidRPr="002E421B">
        <w:rPr>
          <w:rStyle w:val="StyleUnderline"/>
        </w:rPr>
        <w:t>in preventing</w:t>
      </w:r>
      <w:r w:rsidRPr="002E421B">
        <w:rPr>
          <w:sz w:val="14"/>
        </w:rPr>
        <w:t xml:space="preserve">, detecting and responding to infectious </w:t>
      </w:r>
      <w:r w:rsidRPr="002E421B">
        <w:rPr>
          <w:rStyle w:val="StyleUnderline"/>
        </w:rPr>
        <w:t>disease is</w:t>
      </w:r>
      <w:r w:rsidRPr="002E421B">
        <w:rPr>
          <w:sz w:val="14"/>
        </w:rPr>
        <w:t xml:space="preserve"> often </w:t>
      </w:r>
      <w:r w:rsidRPr="002E421B">
        <w:rPr>
          <w:rStyle w:val="StyleUnderline"/>
        </w:rPr>
        <w:t>shaped less by budgetary and infrastructure constraints than</w:t>
      </w:r>
      <w:r w:rsidRPr="002E421B">
        <w:rPr>
          <w:sz w:val="14"/>
        </w:rPr>
        <w:t xml:space="preserve"> by conscious </w:t>
      </w:r>
      <w:r w:rsidRPr="002E421B">
        <w:rPr>
          <w:rStyle w:val="StyleUnderline"/>
        </w:rPr>
        <w:t>decisions by unaccountable</w:t>
      </w:r>
      <w:r w:rsidRPr="002E421B">
        <w:rPr>
          <w:sz w:val="14"/>
        </w:rPr>
        <w:t xml:space="preserve"> or unresponsive </w:t>
      </w:r>
      <w:r w:rsidRPr="002E421B">
        <w:rPr>
          <w:rStyle w:val="StyleUnderline"/>
        </w:rPr>
        <w:t>regimes. Such</w:t>
      </w:r>
      <w:r w:rsidRPr="002E421B">
        <w:rPr>
          <w:sz w:val="14"/>
        </w:rPr>
        <w:t xml:space="preserve"> deliberate </w:t>
      </w:r>
      <w:r w:rsidRPr="002E421B">
        <w:rPr>
          <w:rStyle w:val="Emphasis"/>
        </w:rPr>
        <w:t>inaction has occurred</w:t>
      </w:r>
      <w:r w:rsidRPr="002E421B">
        <w:rPr>
          <w:sz w:val="14"/>
        </w:rPr>
        <w:t xml:space="preserve"> not only in the world's weakest states but also</w:t>
      </w:r>
      <w:r w:rsidRPr="002E421B">
        <w:rPr>
          <w:rStyle w:val="Emphasis"/>
        </w:rPr>
        <w:t xml:space="preserve"> in stronger developing countries, even in</w:t>
      </w:r>
      <w:r w:rsidRPr="002E421B">
        <w:rPr>
          <w:sz w:val="14"/>
        </w:rPr>
        <w:t xml:space="preserve"> promising </w:t>
      </w:r>
      <w:r w:rsidRPr="002E421B">
        <w:rPr>
          <w:rStyle w:val="Emphasis"/>
        </w:rPr>
        <w:t>democracies</w:t>
      </w:r>
      <w:r w:rsidRPr="002E421B">
        <w:rPr>
          <w:rStyle w:val="StyleUnderline"/>
        </w:rPr>
        <w:t>.</w:t>
      </w:r>
      <w:r w:rsidRPr="002E421B">
        <w:rPr>
          <w:sz w:val="14"/>
        </w:rPr>
        <w:t xml:space="preserve"> The list is long. It includes </w:t>
      </w:r>
      <w:r w:rsidRPr="002E421B">
        <w:rPr>
          <w:rStyle w:val="StyleUnderline"/>
        </w:rPr>
        <w:t>Nigeria's</w:t>
      </w:r>
      <w:r w:rsidRPr="002E421B">
        <w:rPr>
          <w:sz w:val="14"/>
        </w:rPr>
        <w:t xml:space="preserve"> feckless </w:t>
      </w:r>
      <w:r w:rsidRPr="002E421B">
        <w:rPr>
          <w:rStyle w:val="StyleUnderline"/>
        </w:rPr>
        <w:t>response to</w:t>
      </w:r>
      <w:r w:rsidRPr="002E421B">
        <w:rPr>
          <w:sz w:val="14"/>
        </w:rPr>
        <w:t xml:space="preserve"> a 2003-05 </w:t>
      </w:r>
      <w:r w:rsidRPr="002E421B">
        <w:rPr>
          <w:rStyle w:val="StyleUnderline"/>
        </w:rPr>
        <w:t>polio</w:t>
      </w:r>
      <w:r w:rsidRPr="002E421B">
        <w:rPr>
          <w:sz w:val="14"/>
        </w:rPr>
        <w:t xml:space="preserve"> epidemic, </w:t>
      </w:r>
      <w:r w:rsidRPr="002E421B">
        <w:rPr>
          <w:rStyle w:val="StyleUnderline"/>
        </w:rPr>
        <w:t>China's lack of candor about</w:t>
      </w:r>
      <w:r w:rsidRPr="002E421B">
        <w:rPr>
          <w:sz w:val="14"/>
        </w:rPr>
        <w:t xml:space="preserve"> the 2003 </w:t>
      </w:r>
      <w:r w:rsidRPr="002E421B">
        <w:rPr>
          <w:rStyle w:val="StyleUnderline"/>
        </w:rPr>
        <w:t>SARS</w:t>
      </w:r>
      <w:r w:rsidRPr="002E421B">
        <w:rPr>
          <w:sz w:val="14"/>
        </w:rPr>
        <w:t xml:space="preserve"> outbreak, </w:t>
      </w:r>
      <w:r w:rsidRPr="002E421B">
        <w:rPr>
          <w:rStyle w:val="StyleUnderline"/>
        </w:rPr>
        <w:t>Indonesia's</w:t>
      </w:r>
      <w:r w:rsidRPr="002E421B">
        <w:rPr>
          <w:sz w:val="14"/>
        </w:rPr>
        <w:t xml:space="preserve"> obstructionist </w:t>
      </w:r>
      <w:r w:rsidRPr="002E421B">
        <w:rPr>
          <w:rStyle w:val="StyleUnderline"/>
        </w:rPr>
        <w:t>attitude to</w:t>
      </w:r>
      <w:r w:rsidRPr="002E421B">
        <w:rPr>
          <w:sz w:val="14"/>
        </w:rPr>
        <w:t xml:space="preserve"> addressing </w:t>
      </w:r>
      <w:r w:rsidRPr="002E421B">
        <w:rPr>
          <w:rStyle w:val="StyleUnderline"/>
        </w:rPr>
        <w:t>bird flu</w:t>
      </w:r>
      <w:r w:rsidRPr="002E421B">
        <w:rPr>
          <w:sz w:val="14"/>
        </w:rPr>
        <w:t xml:space="preserve"> in 2008 and South Africa's denial for many years about the causes of HIV/AIDS. Unfortunately, </w:t>
      </w:r>
      <w:r w:rsidRPr="002E421B">
        <w:rPr>
          <w:rStyle w:val="StyleUnderline"/>
        </w:rPr>
        <w:t>misperceptions about</w:t>
      </w:r>
      <w:r w:rsidRPr="002E421B">
        <w:rPr>
          <w:sz w:val="14"/>
        </w:rPr>
        <w:t xml:space="preserve"> the </w:t>
      </w:r>
      <w:r w:rsidRPr="002E421B">
        <w:rPr>
          <w:rStyle w:val="StyleUnderline"/>
        </w:rPr>
        <w:t>dangers of failed states have transformed budgets and bureaucracies.</w:t>
      </w:r>
      <w:r w:rsidRPr="002E421B">
        <w:rPr>
          <w:sz w:val="14"/>
        </w:rPr>
        <w:t xml:space="preserve"> U.S. intelligence agencies are mapping the world's “ungoverned spaces.” The Pentagon has turned its regional Combatant Commands into platforms to head off state failure and address its spillover effects. The new Quadrennial Diplomacy and Development Review completed by the State Department and the U.S. Agency for International Development depicts fragile and conflict-riddled states as epicenters of terrorism, proliferation, crime and disease. Yet such </w:t>
      </w:r>
      <w:r w:rsidRPr="002E421B">
        <w:rPr>
          <w:rStyle w:val="StyleUnderline"/>
        </w:rPr>
        <w:t>preoccupations reflect more hype than analysis.</w:t>
      </w:r>
      <w:r w:rsidRPr="002E421B">
        <w:rPr>
          <w:sz w:val="14"/>
        </w:rPr>
        <w:t xml:space="preserve"> U.S. national </w:t>
      </w:r>
      <w:r w:rsidRPr="002E421B">
        <w:rPr>
          <w:rStyle w:val="StyleUnderline"/>
        </w:rPr>
        <w:t>security officials would be better served</w:t>
      </w:r>
      <w:r w:rsidRPr="002E421B">
        <w:rPr>
          <w:sz w:val="14"/>
        </w:rPr>
        <w:t xml:space="preserve"> — and would serve all of us better — </w:t>
      </w:r>
      <w:r w:rsidRPr="002E421B">
        <w:rPr>
          <w:rStyle w:val="StyleUnderline"/>
        </w:rPr>
        <w:t>if they turned their strategic lens</w:t>
      </w:r>
      <w:r w:rsidRPr="002E421B">
        <w:rPr>
          <w:sz w:val="14"/>
        </w:rPr>
        <w:t xml:space="preserve"> toward stronger developing countries, from which transnational threats are more likely to emanate.</w:t>
      </w:r>
    </w:p>
    <w:p w:rsidR="0098539F" w:rsidRDefault="0098539F" w:rsidP="0098539F">
      <w:pPr>
        <w:pStyle w:val="Heading3"/>
      </w:pPr>
      <w:r>
        <w:lastRenderedPageBreak/>
        <w:t xml:space="preserve">2AC – Terrorism Defense </w:t>
      </w:r>
    </w:p>
    <w:p w:rsidR="0098539F" w:rsidRDefault="0098539F" w:rsidP="0098539F"/>
    <w:p w:rsidR="0098539F" w:rsidRDefault="0098539F" w:rsidP="0098539F">
      <w:pPr>
        <w:pStyle w:val="Heading4"/>
      </w:pPr>
      <w:r>
        <w:t xml:space="preserve">No chance of escalation – their </w:t>
      </w:r>
      <w:proofErr w:type="gramStart"/>
      <w:r>
        <w:t>ev</w:t>
      </w:r>
      <w:proofErr w:type="gramEnd"/>
      <w:r>
        <w:t xml:space="preserve"> is threat inflation </w:t>
      </w:r>
    </w:p>
    <w:p w:rsidR="0098539F" w:rsidRPr="008829CB" w:rsidRDefault="0098539F" w:rsidP="0098539F">
      <w:pPr>
        <w:rPr>
          <w:b/>
        </w:rPr>
      </w:pPr>
      <w:r w:rsidRPr="008829CB">
        <w:rPr>
          <w:b/>
          <w:color w:val="000000"/>
        </w:rPr>
        <w:t>Mearsheimer 11</w:t>
      </w:r>
      <w:r w:rsidRPr="008829CB">
        <w:rPr>
          <w:color w:val="000000"/>
          <w:sz w:val="16"/>
        </w:rPr>
        <w:t xml:space="preserve">-R. Wendell Harrison Distinguished Service Professor of Political Science @ University of Chicago, member of the Committee of International Relations @ U. of Chicago, PhD in government/international relations @ Cornell, M.A. in International Relations @ USC, fellow @ Harvard’s Center for International Affairs, </w:t>
      </w:r>
      <w:r w:rsidRPr="008829CB">
        <w:rPr>
          <w:sz w:val="16"/>
        </w:rPr>
        <w:t xml:space="preserve">Whitney H. Shepardson fellow @ The Council on Foreign Relations, On the advisory council of The National Interest, prominent International relations theorist, [John, The National Interest, “Imperial By Design” January-February 2011 issue, </w:t>
      </w:r>
      <w:hyperlink r:id="rId30" w:history="1">
        <w:r w:rsidRPr="008829CB">
          <w:rPr>
            <w:sz w:val="16"/>
          </w:rPr>
          <w:t>http://nationalinterest.org/article/imperial-by-design-4576?page=3</w:t>
        </w:r>
      </w:hyperlink>
      <w:r w:rsidRPr="008829CB">
        <w:rPr>
          <w:sz w:val="16"/>
        </w:rPr>
        <w:t>, DKP]</w:t>
      </w:r>
    </w:p>
    <w:p w:rsidR="0098539F" w:rsidRPr="008829CB" w:rsidRDefault="0098539F" w:rsidP="0098539F">
      <w:pPr>
        <w:rPr>
          <w:color w:val="000000"/>
          <w:u w:val="single"/>
        </w:rPr>
      </w:pPr>
    </w:p>
    <w:p w:rsidR="0098539F" w:rsidRDefault="0098539F" w:rsidP="0098539F">
      <w:pPr>
        <w:rPr>
          <w:color w:val="000000"/>
          <w:u w:val="single"/>
        </w:rPr>
      </w:pPr>
      <w:r w:rsidRPr="0098539F">
        <w:rPr>
          <w:color w:val="000000"/>
          <w:u w:val="single"/>
        </w:rPr>
        <w:t>In the aftermath of 9/11, terrorism was described as an existential threat.</w:t>
      </w:r>
      <w:r w:rsidRPr="0098539F">
        <w:rPr>
          <w:color w:val="000000"/>
          <w:sz w:val="12"/>
        </w:rPr>
        <w:t xml:space="preserve"> President Bush emphasized that virtually every terrorist group on the planet—including those that had no beef with Washington—was our enemy and had to be eliminated if we hoped to win what became known as the global war on terror (GWOT). The administration also maintained that states like Iran, Iraq and Syria were not only actively supporting terrorist organizations but were also likely to provide terrorists with weapons of mass destruction (WMD). Thus, it was imperative for the United States to target these rogue states if it hoped to win the GWOT—or what some neoconservatives like Norman Podhoretz called World War IV. Indeed, Bush said that any country which “continues to harbor or support terrorism will be regarded by the United States as a hostile regime.” Finally, </w:t>
      </w:r>
      <w:r w:rsidRPr="0098539F">
        <w:rPr>
          <w:color w:val="000000"/>
          <w:u w:val="single"/>
        </w:rPr>
        <w:t xml:space="preserve">the administration claimed that it was relatively easy for groups like al-Qaeda to infiltrate and strike the homeland, and that we should expect more disasters like 9/11 in the near future. The greatest danger for sure would be a WMD attack against a major American city. This </w:t>
      </w:r>
      <w:r w:rsidRPr="0098539F">
        <w:rPr>
          <w:rStyle w:val="Emphasis"/>
        </w:rPr>
        <w:t>assessment of America’s terrorism problem was flawed on every count. It was threat inflation of the highest order.</w:t>
      </w:r>
      <w:r w:rsidRPr="0098539F">
        <w:rPr>
          <w:color w:val="000000"/>
          <w:sz w:val="12"/>
        </w:rPr>
        <w:t xml:space="preserve"> It made no sense to declare war against groups that were not trying to harm the United States. They were not our enemies; and going after all terrorist organizations would greatly complicate the daunting task of eliminating those groups that did have us in their crosshairs. In addition, there was no alliance between the so-called rogue states and al-Qaeda. In fact, Iran and Syria cooperated with Washington after 9/11 to help quash Osama bin Laden and his cohorts. Although the Bush administration and the neoconservatives repeatedly asserted that there was a genuine connection between Saddam Hussein and al-Qaeda, they never produced evidence to back up their claim for the simple reason that it did not exist. The fact is that </w:t>
      </w:r>
      <w:r w:rsidRPr="0098539F">
        <w:rPr>
          <w:rStyle w:val="Emphasis"/>
        </w:rPr>
        <w:t>states have strong incentives to distrust terrorist groups</w:t>
      </w:r>
      <w:r w:rsidRPr="0098539F">
        <w:rPr>
          <w:color w:val="000000"/>
          <w:u w:val="single"/>
        </w:rPr>
        <w:t xml:space="preserve">, in part because they might turn on them someday, but also because countries cannot control what terrorist organizations do, and they may do something that gets their patrons into serious trouble. This is why </w:t>
      </w:r>
      <w:r w:rsidRPr="0098539F">
        <w:rPr>
          <w:rStyle w:val="Emphasis"/>
        </w:rPr>
        <w:t>there is hardly any chance that a rogue state will give a nuclear weapon to terrorists.</w:t>
      </w:r>
      <w:r w:rsidRPr="0098539F">
        <w:rPr>
          <w:color w:val="000000"/>
          <w:u w:val="single"/>
        </w:rPr>
        <w:t xml:space="preserve"> </w:t>
      </w:r>
      <w:r w:rsidRPr="0098539F">
        <w:rPr>
          <w:sz w:val="12"/>
        </w:rPr>
        <w:t xml:space="preserve">That regime’s leaders could never be sure that they would not be blamed and punished for a terrorist group’s actions. Nor could they be certain that the United States or Israel would not incinerate them if either country merely suspected that they had provided terrorists with the ability to carry out a WMD attack. </w:t>
      </w:r>
      <w:r w:rsidRPr="0098539F">
        <w:rPr>
          <w:rStyle w:val="Emphasis"/>
        </w:rPr>
        <w:t>A nuclear handoff</w:t>
      </w:r>
      <w:r w:rsidRPr="0098539F">
        <w:rPr>
          <w:color w:val="000000"/>
          <w:sz w:val="12"/>
        </w:rPr>
        <w:t xml:space="preserve">, therefore, </w:t>
      </w:r>
      <w:r w:rsidRPr="0098539F">
        <w:rPr>
          <w:rStyle w:val="Emphasis"/>
        </w:rPr>
        <w:t>is not a serious threat</w:t>
      </w:r>
      <w:r w:rsidRPr="0098539F">
        <w:rPr>
          <w:color w:val="000000"/>
          <w:u w:val="single"/>
        </w:rPr>
        <w:t xml:space="preserve">. </w:t>
      </w:r>
      <w:r w:rsidRPr="0098539F">
        <w:rPr>
          <w:color w:val="000000"/>
          <w:sz w:val="12"/>
        </w:rPr>
        <w:t xml:space="preserve">When you get down to it, </w:t>
      </w:r>
      <w:r w:rsidRPr="0098539F">
        <w:rPr>
          <w:color w:val="000000"/>
          <w:u w:val="single"/>
        </w:rPr>
        <w:t>there is only a remote possibility that terrorists will get hold of an atomic bomb.</w:t>
      </w:r>
      <w:r w:rsidRPr="0098539F">
        <w:rPr>
          <w:color w:val="000000"/>
          <w:sz w:val="12"/>
        </w:rPr>
        <w:t xml:space="preserve"> The most likely way it would happen is if there were political chaos in a nuclear-armed state, and terrorists or their friends were able to take advantage of the ensuing confusion to snatch a loose nuclear weapon. But even then</w:t>
      </w:r>
      <w:r w:rsidRPr="0098539F">
        <w:rPr>
          <w:rStyle w:val="Emphasis"/>
        </w:rPr>
        <w:t>, there are additional obstacles to overcome</w:t>
      </w:r>
      <w:r w:rsidRPr="0098539F">
        <w:rPr>
          <w:color w:val="000000"/>
          <w:u w:val="single"/>
        </w:rPr>
        <w:t xml:space="preserve">: some countries keep their weapons disassembled, detonating one is not easy and it would be difficult to transport the device without being detected. </w:t>
      </w:r>
      <w:r w:rsidRPr="0098539F">
        <w:rPr>
          <w:color w:val="000000"/>
          <w:sz w:val="12"/>
        </w:rPr>
        <w:t xml:space="preserve">Moreover, other countries would have powerful incentives to work with Washington to find the weapon before it could be used. The obvious implication is that we should work with other states to improve nuclear security, so as to make this slim possibility even more unlikely. Finally, </w:t>
      </w:r>
      <w:r w:rsidRPr="0098539F">
        <w:rPr>
          <w:rStyle w:val="Emphasis"/>
        </w:rPr>
        <w:t>the ability of terrorists to strike the American homeland has been blown out of all proportion.</w:t>
      </w:r>
      <w:r w:rsidRPr="0098539F">
        <w:rPr>
          <w:color w:val="000000"/>
          <w:sz w:val="12"/>
        </w:rPr>
        <w:t xml:space="preserve"> In the nine years since 9/11, </w:t>
      </w:r>
      <w:r w:rsidRPr="0098539F">
        <w:rPr>
          <w:color w:val="000000"/>
          <w:u w:val="single"/>
        </w:rPr>
        <w:t xml:space="preserve">government officials and terrorist </w:t>
      </w:r>
      <w:proofErr w:type="gramStart"/>
      <w:r w:rsidRPr="0098539F">
        <w:rPr>
          <w:color w:val="000000"/>
          <w:u w:val="single"/>
        </w:rPr>
        <w:t>experts</w:t>
      </w:r>
      <w:proofErr w:type="gramEnd"/>
      <w:r w:rsidRPr="0098539F">
        <w:rPr>
          <w:color w:val="000000"/>
          <w:u w:val="single"/>
        </w:rPr>
        <w:t xml:space="preserve"> have issued countless warnings that another major attack on American soil is probable—even imminent. But this is simply not the case.</w:t>
      </w:r>
      <w:r w:rsidRPr="0098539F">
        <w:rPr>
          <w:color w:val="000000"/>
          <w:sz w:val="12"/>
          <w:bdr w:val="none" w:sz="0" w:space="0" w:color="auto" w:frame="1"/>
          <w:vertAlign w:val="superscript"/>
        </w:rPr>
        <w:t>3</w:t>
      </w:r>
      <w:r w:rsidRPr="0098539F">
        <w:rPr>
          <w:rFonts w:eastAsia="Batang"/>
          <w:color w:val="000000"/>
          <w:sz w:val="12"/>
        </w:rPr>
        <w:t xml:space="preserve"> </w:t>
      </w:r>
      <w:r w:rsidRPr="0098539F">
        <w:rPr>
          <w:sz w:val="12"/>
        </w:rPr>
        <w:t>The only attempts we have seen are a few failed solo attacks by individuals with links to al-Qaeda like the “shoe bomber,” who attempted to blow up an American Airlines flight from Paris to Miami in December 2001, and the “underwear bomber,” who tried to blow up a Northwest Airlines flight from Amsterdam to Detroit in December 2009. So, we do have a</w:t>
      </w:r>
      <w:r w:rsidRPr="0098539F">
        <w:rPr>
          <w:color w:val="000000"/>
          <w:u w:val="single"/>
        </w:rPr>
        <w:t xml:space="preserve"> </w:t>
      </w:r>
      <w:r w:rsidRPr="0098539F">
        <w:rPr>
          <w:rStyle w:val="Emphasis"/>
        </w:rPr>
        <w:t xml:space="preserve">terrorism </w:t>
      </w:r>
      <w:r w:rsidRPr="0098539F">
        <w:rPr>
          <w:color w:val="000000"/>
          <w:u w:val="single"/>
        </w:rPr>
        <w:t xml:space="preserve">problem, but it is </w:t>
      </w:r>
      <w:r w:rsidRPr="0098539F">
        <w:rPr>
          <w:rStyle w:val="Emphasis"/>
        </w:rPr>
        <w:t xml:space="preserve">hardly an existential threat. </w:t>
      </w:r>
      <w:r w:rsidRPr="0098539F">
        <w:rPr>
          <w:color w:val="000000"/>
          <w:u w:val="single"/>
        </w:rPr>
        <w:t xml:space="preserve">In fact, </w:t>
      </w:r>
      <w:r w:rsidRPr="0098539F">
        <w:rPr>
          <w:rStyle w:val="Emphasis"/>
        </w:rPr>
        <w:t>it is</w:t>
      </w:r>
      <w:r w:rsidRPr="0098539F">
        <w:rPr>
          <w:color w:val="000000"/>
          <w:u w:val="single"/>
        </w:rPr>
        <w:t xml:space="preserve"> a </w:t>
      </w:r>
      <w:r w:rsidRPr="0098539F">
        <w:rPr>
          <w:rStyle w:val="Emphasis"/>
        </w:rPr>
        <w:t>minor</w:t>
      </w:r>
      <w:r w:rsidRPr="0098539F">
        <w:rPr>
          <w:color w:val="000000"/>
          <w:u w:val="single"/>
        </w:rPr>
        <w:t xml:space="preserve"> threat.</w:t>
      </w:r>
      <w:r w:rsidRPr="0098539F">
        <w:rPr>
          <w:color w:val="000000"/>
          <w:sz w:val="12"/>
        </w:rPr>
        <w:t xml:space="preserve"> Perhaps the scope of the challenge is best captured by Ohio State political scientist John Mueller’s telling comment that </w:t>
      </w:r>
      <w:r w:rsidRPr="0098539F">
        <w:rPr>
          <w:rStyle w:val="Emphasis"/>
        </w:rPr>
        <w:t>“the number of Americans killed by</w:t>
      </w:r>
      <w:r w:rsidRPr="0098539F">
        <w:rPr>
          <w:color w:val="000000"/>
          <w:u w:val="single"/>
        </w:rPr>
        <w:t xml:space="preserve"> international </w:t>
      </w:r>
      <w:r w:rsidRPr="0098539F">
        <w:rPr>
          <w:rStyle w:val="Emphasis"/>
        </w:rPr>
        <w:t>terrorism since the late 1960s . . . is about the same as the number killed</w:t>
      </w:r>
      <w:r w:rsidRPr="0098539F">
        <w:rPr>
          <w:color w:val="000000"/>
          <w:u w:val="single"/>
        </w:rPr>
        <w:t xml:space="preserve"> over the same period </w:t>
      </w:r>
      <w:r w:rsidRPr="0098539F">
        <w:rPr>
          <w:rStyle w:val="Emphasis"/>
        </w:rPr>
        <w:t>by</w:t>
      </w:r>
      <w:r w:rsidRPr="0098539F">
        <w:rPr>
          <w:color w:val="000000"/>
          <w:u w:val="single"/>
        </w:rPr>
        <w:t xml:space="preserve"> lightning, or by accident-causing </w:t>
      </w:r>
      <w:r w:rsidRPr="0098539F">
        <w:rPr>
          <w:rStyle w:val="Emphasis"/>
        </w:rPr>
        <w:t>deer</w:t>
      </w:r>
      <w:r w:rsidRPr="0098539F">
        <w:rPr>
          <w:color w:val="000000"/>
          <w:u w:val="single"/>
        </w:rPr>
        <w:t>, or by severe allergic reactions to peanuts.”</w:t>
      </w:r>
      <w:r w:rsidRPr="008829CB">
        <w:rPr>
          <w:color w:val="000000"/>
          <w:u w:val="single"/>
        </w:rPr>
        <w:t xml:space="preserve"> </w:t>
      </w:r>
    </w:p>
    <w:p w:rsidR="0098539F" w:rsidRPr="00450DCF" w:rsidRDefault="0098539F" w:rsidP="0098539F"/>
    <w:p w:rsidR="0098539F" w:rsidRDefault="0098539F" w:rsidP="0098539F">
      <w:pPr>
        <w:pStyle w:val="Heading4"/>
      </w:pPr>
      <w:r>
        <w:lastRenderedPageBreak/>
        <w:t xml:space="preserve">Assign 0 risk to their scenario </w:t>
      </w:r>
    </w:p>
    <w:p w:rsidR="0098539F" w:rsidRPr="008829CB" w:rsidRDefault="0098539F" w:rsidP="0098539F">
      <w:pPr>
        <w:tabs>
          <w:tab w:val="left" w:pos="360"/>
          <w:tab w:val="left" w:pos="540"/>
        </w:tabs>
        <w:rPr>
          <w:sz w:val="16"/>
        </w:rPr>
      </w:pPr>
      <w:r w:rsidRPr="008829CB">
        <w:rPr>
          <w:b/>
          <w:szCs w:val="26"/>
        </w:rPr>
        <w:t>Mueller</w:t>
      </w:r>
      <w:r>
        <w:rPr>
          <w:b/>
          <w:szCs w:val="26"/>
        </w:rPr>
        <w:t xml:space="preserve"> 8</w:t>
      </w:r>
      <w:r>
        <w:rPr>
          <w:sz w:val="16"/>
          <w:szCs w:val="20"/>
        </w:rPr>
        <w:t>-</w:t>
      </w:r>
      <w:r w:rsidRPr="008829CB">
        <w:rPr>
          <w:sz w:val="16"/>
          <w:szCs w:val="20"/>
        </w:rPr>
        <w:t>Department of Political Science @ Ohio State University</w:t>
      </w:r>
      <w:r>
        <w:rPr>
          <w:sz w:val="16"/>
          <w:szCs w:val="20"/>
        </w:rPr>
        <w:t xml:space="preserve"> [John,</w:t>
      </w:r>
      <w:r w:rsidRPr="008829CB">
        <w:rPr>
          <w:sz w:val="16"/>
          <w:szCs w:val="20"/>
        </w:rPr>
        <w:t xml:space="preserve"> The Atomic Terrori</w:t>
      </w:r>
      <w:r>
        <w:rPr>
          <w:sz w:val="16"/>
          <w:szCs w:val="20"/>
        </w:rPr>
        <w:t>st: Assessing the Likelihood, January 1, 2008,</w:t>
      </w:r>
      <w:r w:rsidRPr="008829CB">
        <w:rPr>
          <w:sz w:val="16"/>
          <w:szCs w:val="20"/>
        </w:rPr>
        <w:t xml:space="preserve"> http://polisci.osu.edu/faculty/jmueller/APSACHGO.PDF</w:t>
      </w:r>
      <w:r>
        <w:rPr>
          <w:sz w:val="16"/>
          <w:szCs w:val="20"/>
        </w:rPr>
        <w:t>]</w:t>
      </w:r>
    </w:p>
    <w:p w:rsidR="0098539F" w:rsidRPr="008829CB" w:rsidRDefault="0098539F" w:rsidP="0098539F">
      <w:pPr>
        <w:rPr>
          <w:sz w:val="16"/>
        </w:rPr>
      </w:pPr>
    </w:p>
    <w:p w:rsidR="0098539F" w:rsidRDefault="0098539F" w:rsidP="0098539F">
      <w:pPr>
        <w:rPr>
          <w:sz w:val="16"/>
        </w:rPr>
      </w:pPr>
      <w:r w:rsidRPr="00ED5C2D">
        <w:rPr>
          <w:sz w:val="16"/>
        </w:rPr>
        <w:t xml:space="preserve">Once outside the country with their precious booty, </w:t>
      </w:r>
      <w:r w:rsidRPr="00ED5C2D">
        <w:rPr>
          <w:u w:val="single"/>
        </w:rPr>
        <w:t>terrorists would have to set up a large</w:t>
      </w:r>
      <w:r w:rsidRPr="00ED5C2D">
        <w:rPr>
          <w:sz w:val="16"/>
        </w:rPr>
        <w:t xml:space="preserve"> and well-equipped </w:t>
      </w:r>
      <w:r w:rsidRPr="00ED5C2D">
        <w:rPr>
          <w:u w:val="single"/>
        </w:rPr>
        <w:t>machine shop to manufacture a bomb and then populate it with</w:t>
      </w:r>
      <w:r w:rsidRPr="00ED5C2D">
        <w:rPr>
          <w:sz w:val="16"/>
        </w:rPr>
        <w:t xml:space="preserve"> a very select team of </w:t>
      </w:r>
      <w:r w:rsidRPr="00ED5C2D">
        <w:rPr>
          <w:u w:val="single"/>
        </w:rPr>
        <w:t>highly skilled scientists</w:t>
      </w:r>
      <w:r w:rsidRPr="00ED5C2D">
        <w:rPr>
          <w:sz w:val="16"/>
        </w:rPr>
        <w:t xml:space="preserve">, technicians, and machinists. </w:t>
      </w:r>
      <w:r w:rsidRPr="00ED5C2D">
        <w:rPr>
          <w:u w:val="single"/>
        </w:rPr>
        <w:t>They would have to be assembled and retained</w:t>
      </w:r>
      <w:r w:rsidRPr="00ED5C2D">
        <w:rPr>
          <w:sz w:val="16"/>
        </w:rPr>
        <w:t xml:space="preserve"> for the task </w:t>
      </w:r>
      <w:r w:rsidRPr="00ED5C2D">
        <w:rPr>
          <w:u w:val="single"/>
        </w:rPr>
        <w:t>while no</w:t>
      </w:r>
      <w:r w:rsidRPr="00ED5C2D">
        <w:rPr>
          <w:sz w:val="16"/>
        </w:rPr>
        <w:t xml:space="preserve"> consequential </w:t>
      </w:r>
      <w:r w:rsidRPr="00ED5C2D">
        <w:rPr>
          <w:u w:val="single"/>
        </w:rPr>
        <w:t>suspicions are generated among friends, family, and police about their</w:t>
      </w:r>
      <w:r w:rsidRPr="00ED5C2D">
        <w:rPr>
          <w:sz w:val="16"/>
        </w:rPr>
        <w:t xml:space="preserve"> curious and </w:t>
      </w:r>
      <w:r w:rsidRPr="00ED5C2D">
        <w:rPr>
          <w:b/>
          <w:u w:val="single"/>
        </w:rPr>
        <w:t>sudden absence</w:t>
      </w:r>
      <w:r w:rsidRPr="00ED5C2D">
        <w:rPr>
          <w:sz w:val="16"/>
        </w:rPr>
        <w:t xml:space="preserve"> from normal pursuits back home. </w:t>
      </w:r>
      <w:r w:rsidRPr="00ED5C2D">
        <w:rPr>
          <w:u w:val="single"/>
        </w:rPr>
        <w:t>They would</w:t>
      </w:r>
      <w:r w:rsidRPr="00ED5C2D">
        <w:rPr>
          <w:sz w:val="16"/>
        </w:rPr>
        <w:t xml:space="preserve"> also </w:t>
      </w:r>
      <w:r w:rsidRPr="00ED5C2D">
        <w:rPr>
          <w:u w:val="single"/>
        </w:rPr>
        <w:t>have to be utterly devoted to the cause</w:t>
      </w:r>
      <w:r w:rsidRPr="00ED5C2D">
        <w:rPr>
          <w:sz w:val="16"/>
        </w:rPr>
        <w:t xml:space="preserve">, of course. And, in addition, </w:t>
      </w:r>
      <w:r w:rsidRPr="00ED5C2D">
        <w:rPr>
          <w:u w:val="single"/>
        </w:rPr>
        <w:t>they would have to be willing to risk their lives, and</w:t>
      </w:r>
      <w:r w:rsidRPr="00ED5C2D">
        <w:rPr>
          <w:sz w:val="16"/>
        </w:rPr>
        <w:t xml:space="preserve"> certainly </w:t>
      </w:r>
      <w:r w:rsidRPr="00ED5C2D">
        <w:rPr>
          <w:u w:val="single"/>
        </w:rPr>
        <w:t>their careers, because after their bomb was discovered, or exploded, they would</w:t>
      </w:r>
      <w:r w:rsidRPr="00ED5C2D">
        <w:rPr>
          <w:sz w:val="16"/>
        </w:rPr>
        <w:t xml:space="preserve"> likely </w:t>
      </w:r>
      <w:r w:rsidRPr="00ED5C2D">
        <w:rPr>
          <w:u w:val="single"/>
        </w:rPr>
        <w:t xml:space="preserve">become the targets in an </w:t>
      </w:r>
      <w:r w:rsidRPr="00ED5C2D">
        <w:rPr>
          <w:b/>
          <w:u w:val="single"/>
        </w:rPr>
        <w:t>intense worldwide dragnet operation</w:t>
      </w:r>
      <w:r w:rsidRPr="00ED5C2D">
        <w:rPr>
          <w:u w:val="single"/>
        </w:rPr>
        <w:t xml:space="preserve"> facilitated by the fact that their skills would not be common</w:t>
      </w:r>
      <w:r w:rsidRPr="00ED5C2D">
        <w:rPr>
          <w:sz w:val="16"/>
        </w:rPr>
        <w:t xml:space="preserve"> ones.12 Applying jargon that emerged in the aftermath of an earlier brutal conspiracy, their names would become Mudd. More than a decade ago Allison boldly insisted that it would be "easy" for terrorists to assemble a crude bomb if they could get enough fissile material (Allison et al. 1996, 12).13 Atomic scientists, perhaps laboring under the concern, in Langewiesche's words, that "a declaration of safety can at any time be proved spectacularly wrong" (2007, 49), have been comparatively restrained in cataloguing the difficulties terrorists would face in constructing a bomb. But physicists </w:t>
      </w:r>
      <w:r w:rsidRPr="00ED5C2D">
        <w:rPr>
          <w:u w:val="single"/>
        </w:rPr>
        <w:t>Wirz and Egger</w:t>
      </w:r>
      <w:r w:rsidRPr="00ED5C2D">
        <w:rPr>
          <w:sz w:val="16"/>
        </w:rPr>
        <w:t xml:space="preserve"> have published a paper that does so, and it </w:t>
      </w:r>
      <w:r w:rsidRPr="00ED5C2D">
        <w:rPr>
          <w:u w:val="single"/>
        </w:rPr>
        <w:t>conclude</w:t>
      </w:r>
      <w:r w:rsidRPr="00ED5C2D">
        <w:rPr>
          <w:sz w:val="16"/>
        </w:rPr>
        <w:t xml:space="preserve">s </w:t>
      </w:r>
      <w:r w:rsidRPr="00ED5C2D">
        <w:rPr>
          <w:u w:val="single"/>
        </w:rPr>
        <w:t xml:space="preserve">that the task "could </w:t>
      </w:r>
      <w:r w:rsidRPr="00ED5C2D">
        <w:rPr>
          <w:b/>
          <w:u w:val="single"/>
        </w:rPr>
        <w:t>hardly be accomplished by a subnational group</w:t>
      </w:r>
      <w:r w:rsidRPr="00ED5C2D">
        <w:rPr>
          <w:sz w:val="16"/>
        </w:rPr>
        <w:t xml:space="preserve">" (2005, 501). They point out that </w:t>
      </w:r>
      <w:r w:rsidRPr="00ED5C2D">
        <w:rPr>
          <w:u w:val="single"/>
        </w:rPr>
        <w:t>precise blueprints are required, not just sketches</w:t>
      </w:r>
      <w:r w:rsidRPr="00ED5C2D">
        <w:rPr>
          <w:sz w:val="16"/>
        </w:rPr>
        <w:t xml:space="preserve"> and general ideas, </w:t>
      </w:r>
      <w:r w:rsidRPr="00ED5C2D">
        <w:rPr>
          <w:u w:val="single"/>
        </w:rPr>
        <w:t xml:space="preserve">and that </w:t>
      </w:r>
      <w:r w:rsidRPr="00ED5C2D">
        <w:rPr>
          <w:b/>
          <w:u w:val="single"/>
        </w:rPr>
        <w:t>even with a good blueprint</w:t>
      </w:r>
      <w:r w:rsidRPr="00ED5C2D">
        <w:rPr>
          <w:u w:val="single"/>
        </w:rPr>
        <w:t xml:space="preserve"> they "would most certainly be forced to redesign</w:t>
      </w:r>
      <w:r w:rsidRPr="00ED5C2D">
        <w:rPr>
          <w:sz w:val="16"/>
        </w:rPr>
        <w:t xml:space="preserve">" (2005, 499-500). The process could take months or even a year or more (Pluta and Zimmerman 2006, 62), and in distinct contrast with Allison, they stress that </w:t>
      </w:r>
      <w:r w:rsidRPr="00ED5C2D">
        <w:rPr>
          <w:u w:val="single"/>
        </w:rPr>
        <w:t>the work</w:t>
      </w:r>
      <w:r w:rsidRPr="00ED5C2D">
        <w:rPr>
          <w:sz w:val="16"/>
        </w:rPr>
        <w:t xml:space="preserve">, far from being "easy," </w:t>
      </w:r>
      <w:r w:rsidRPr="00ED5C2D">
        <w:rPr>
          <w:u w:val="single"/>
        </w:rPr>
        <w:t>is difficult, dangerous, and extremely exacting, and that the technical requirements</w:t>
      </w:r>
      <w:r w:rsidRPr="00ED5C2D">
        <w:rPr>
          <w:sz w:val="16"/>
        </w:rPr>
        <w:t xml:space="preserve"> "in several fields </w:t>
      </w:r>
      <w:r w:rsidRPr="00ED5C2D">
        <w:rPr>
          <w:b/>
          <w:u w:val="single"/>
        </w:rPr>
        <w:t>verge on the unfeasible</w:t>
      </w:r>
      <w:r w:rsidRPr="00ED5C2D">
        <w:rPr>
          <w:sz w:val="16"/>
        </w:rPr>
        <w:t>." They conclude that "</w:t>
      </w:r>
      <w:r w:rsidRPr="00ED5C2D">
        <w:rPr>
          <w:u w:val="single"/>
        </w:rPr>
        <w:t>it takes much more than knowledge of</w:t>
      </w:r>
      <w:r w:rsidRPr="00ED5C2D">
        <w:rPr>
          <w:sz w:val="16"/>
        </w:rPr>
        <w:t xml:space="preserve"> the workings of </w:t>
      </w:r>
      <w:r w:rsidRPr="00ED5C2D">
        <w:rPr>
          <w:u w:val="single"/>
        </w:rPr>
        <w:t>nuclear weapons and access to fissile material to</w:t>
      </w:r>
      <w:r w:rsidRPr="00ED5C2D">
        <w:rPr>
          <w:sz w:val="16"/>
        </w:rPr>
        <w:t xml:space="preserve"> successfully </w:t>
      </w:r>
      <w:r w:rsidRPr="00ED5C2D">
        <w:rPr>
          <w:u w:val="single"/>
        </w:rPr>
        <w:t>manufacture a</w:t>
      </w:r>
      <w:r w:rsidRPr="00ED5C2D">
        <w:rPr>
          <w:sz w:val="16"/>
        </w:rPr>
        <w:t xml:space="preserve"> usable </w:t>
      </w:r>
      <w:r w:rsidRPr="00ED5C2D">
        <w:rPr>
          <w:u w:val="single"/>
        </w:rPr>
        <w:t>weapon</w:t>
      </w:r>
      <w:r w:rsidRPr="00ED5C2D">
        <w:rPr>
          <w:sz w:val="16"/>
        </w:rPr>
        <w:t xml:space="preserve">" (2005, 501-2). These problems are also emphasized in an earlier report by five Los Alamos scientists: </w:t>
      </w:r>
      <w:r w:rsidRPr="00ED5C2D">
        <w:rPr>
          <w:u w:val="single"/>
        </w:rPr>
        <w:t>although schematic drawings showing the principles of bomb design</w:t>
      </w:r>
      <w:r w:rsidRPr="00ED5C2D">
        <w:rPr>
          <w:sz w:val="16"/>
        </w:rPr>
        <w:t xml:space="preserve"> in a qualitative way </w:t>
      </w:r>
      <w:r w:rsidRPr="00ED5C2D">
        <w:rPr>
          <w:u w:val="single"/>
        </w:rPr>
        <w:t>are widely available, the detailed design drawings and specifications that are essential before it is possible to plan the fabrication of actual parts are not available. The preparation of these drawings requires a large number of man-hours and the direct participation of individuals thoroughly informed in several</w:t>
      </w:r>
      <w:r w:rsidRPr="00ED5C2D">
        <w:rPr>
          <w:sz w:val="16"/>
        </w:rPr>
        <w:t xml:space="preserve"> quite distinct </w:t>
      </w:r>
      <w:r w:rsidRPr="00ED5C2D">
        <w:rPr>
          <w:u w:val="single"/>
        </w:rPr>
        <w:t>areas</w:t>
      </w:r>
      <w:r w:rsidRPr="00ED5C2D">
        <w:rPr>
          <w:sz w:val="16"/>
        </w:rPr>
        <w:t xml:space="preserve">: the physical, chemical, and metallurgical properties of the various materials to be used, as well as the characteristics affecting their fabrication; neutronic properties; radiation effects, both nuclear and biological; technology concerning high explosives and/or chemical propellants; some hydrodynamics; electrical circuitry; and others (Mark et al. 1987, 58).14 Moreover, stresses physicist David Albright, </w:t>
      </w:r>
      <w:r w:rsidRPr="00ED5C2D">
        <w:rPr>
          <w:u w:val="single"/>
        </w:rPr>
        <w:t>the process would also require "good managers and organization people</w:t>
      </w:r>
      <w:r w:rsidRPr="00ED5C2D">
        <w:rPr>
          <w:sz w:val="16"/>
        </w:rPr>
        <w:t xml:space="preserve">" (Keller 2002). The Los Alamos scientists additionally point out that </w:t>
      </w:r>
      <w:r w:rsidRPr="00ED5C2D">
        <w:rPr>
          <w:u w:val="single"/>
        </w:rPr>
        <w:t>the design and building would require a base</w:t>
      </w:r>
      <w:r w:rsidRPr="00ED5C2D">
        <w:rPr>
          <w:sz w:val="16"/>
        </w:rPr>
        <w:t xml:space="preserve"> or installation </w:t>
      </w:r>
      <w:r w:rsidRPr="00ED5C2D">
        <w:rPr>
          <w:u w:val="single"/>
        </w:rPr>
        <w:t>at which experiments could be carried out over many months</w:t>
      </w:r>
      <w:r w:rsidRPr="00ED5C2D">
        <w:rPr>
          <w:sz w:val="16"/>
        </w:rPr>
        <w:t>,</w:t>
      </w:r>
      <w:r w:rsidRPr="00ED5C2D">
        <w:rPr>
          <w:sz w:val="16"/>
          <w:szCs w:val="14"/>
        </w:rPr>
        <w:t xml:space="preserve"> results could be assessed, and, as necessary, the effects of corrections or improvements could be observed in follow-on experiments. Similar considerations would apply with respect to the chemical, fabrication, and other aspects of the program (Mark et al. 1987, 64-65). Although they think the problems can be dealt with "provided adequate provisions have been made," they also stress that "there are a number of obvious potential hazards in any such operation, among them those arising in the handling of a high explosive; the possibility of inadvertently inducing a critical configuration of the fissile material at some stage in the procedure; and the chemical toxicity or radiological hazards inherent in the materials used. Failure to foresee all the needs on these points," they conclude laconically, "could bring the operation to a close" (Mark et al. 1987, 62, emphasis added; see also Pluta and Zimmerman 2006, 64). Or, as Gary Milhollin puts it, "a single mistake in design could wreck the whole project" (2002, 48). Younger has more recently made a similar argument</w:t>
      </w:r>
      <w:r w:rsidRPr="00ED5C2D">
        <w:rPr>
          <w:szCs w:val="14"/>
          <w:u w:val="single"/>
        </w:rPr>
        <w:t xml:space="preserve">: </w:t>
      </w:r>
      <w:r w:rsidRPr="00ED5C2D">
        <w:rPr>
          <w:sz w:val="16"/>
          <w:szCs w:val="14"/>
        </w:rPr>
        <w:t>it would be wrong to assume that nuclear weapons are now easy to make....I am constantly amazed when self-declared "nuclear weapons experts," many of whom have never seen a real nuclear weapon, hold forth on how easy it is to make a functioning nuclear explosive....While it is true that one can obtain the general idea behind a rudimentary nuclear explosive from articles on the Internet, none of these sources has enough detail to enable the confident assembly of a real nuclear explosive (2007, 86, 88).15 Although he remains concerned that a terrorist group could buy or steal a nuclear device or be given one by an established nuclear country (2007, 93), Younger is quick to enumerate the difficulties the group would confront when trying to fabricate one on their own. He stresses that uranium is "exceptionally difficult to machine" while "plutonium is one of the most complex metals ever discovered, a material whose basic properties are sensitive to exactly how it is processed. Both need special machining technology that has evolved through a process of trial and error."</w:t>
      </w:r>
      <w:r w:rsidRPr="00ED5C2D">
        <w:rPr>
          <w:sz w:val="16"/>
        </w:rPr>
        <w:t xml:space="preserve"> </w:t>
      </w:r>
      <w:r w:rsidRPr="00ED5C2D">
        <w:rPr>
          <w:u w:val="single"/>
        </w:rPr>
        <w:t xml:space="preserve">Others contend the crudest type of bomb would be "simple and robust" and "very simple" to </w:t>
      </w:r>
      <w:r w:rsidRPr="00ED5C2D">
        <w:rPr>
          <w:u w:val="single"/>
        </w:rPr>
        <w:lastRenderedPageBreak/>
        <w:t>detonate</w:t>
      </w:r>
      <w:r w:rsidRPr="00ED5C2D">
        <w:rPr>
          <w:sz w:val="16"/>
        </w:rPr>
        <w:t xml:space="preserve"> (Bunn and Wier 2006, 140). </w:t>
      </w:r>
      <w:r w:rsidRPr="00ED5C2D">
        <w:rPr>
          <w:u w:val="single"/>
        </w:rPr>
        <w:t>Younger disagrees: Another challenge...is how to choose the right tolerances. "Just put a slug uranium into a gun barrel and shoot it into another slug of uranium" is one deception of how easy it is to make a nuclear explosive</w:t>
      </w:r>
      <w:r w:rsidRPr="00ED5C2D">
        <w:rPr>
          <w:sz w:val="16"/>
        </w:rPr>
        <w:t xml:space="preserve">. However, </w:t>
      </w:r>
      <w:r w:rsidRPr="00ED5C2D">
        <w:rPr>
          <w:u w:val="single"/>
        </w:rPr>
        <w:t>if the gap between the barrel and the slug is too tight, then the slug may stick</w:t>
      </w:r>
      <w:r w:rsidRPr="00ED5C2D">
        <w:rPr>
          <w:sz w:val="16"/>
        </w:rPr>
        <w:t xml:space="preserve"> as it is accelerated down the barrel. </w:t>
      </w:r>
      <w:r w:rsidRPr="00ED5C2D">
        <w:rPr>
          <w:u w:val="single"/>
        </w:rPr>
        <w:t>If the gap is too big, then other more complex, issues may arise</w:t>
      </w:r>
      <w:r w:rsidRPr="00ED5C2D">
        <w:rPr>
          <w:sz w:val="16"/>
        </w:rPr>
        <w:t xml:space="preserve">. All of these problems can be solved by experimentation, but this </w:t>
      </w:r>
      <w:r w:rsidRPr="00ED5C2D">
        <w:rPr>
          <w:u w:val="single"/>
        </w:rPr>
        <w:t>experimentation requires a level of technical resources that</w:t>
      </w:r>
      <w:r w:rsidRPr="00ED5C2D">
        <w:rPr>
          <w:sz w:val="16"/>
        </w:rPr>
        <w:t xml:space="preserve">, until recently, </w:t>
      </w:r>
      <w:r w:rsidRPr="00ED5C2D">
        <w:rPr>
          <w:u w:val="single"/>
        </w:rPr>
        <w:t>few countries had</w:t>
      </w:r>
      <w:r w:rsidRPr="00ED5C2D">
        <w:rPr>
          <w:sz w:val="16"/>
        </w:rPr>
        <w:t xml:space="preserve">. How do you measure the progress of an explosive detonation without destroying the equipment doing the measurement? How do you perform precision measurements on something that only lasts a fraction of a millionth of a second? (2007, 89) </w:t>
      </w:r>
      <w:r w:rsidRPr="00ED5C2D">
        <w:rPr>
          <w:u w:val="single"/>
        </w:rPr>
        <w:t>All this work would have to be carried out in utter secret</w:t>
      </w:r>
      <w:r w:rsidRPr="00ED5C2D">
        <w:rPr>
          <w:sz w:val="16"/>
        </w:rPr>
        <w:t xml:space="preserve">, of course, </w:t>
      </w:r>
      <w:r w:rsidRPr="00ED5C2D">
        <w:rPr>
          <w:u w:val="single"/>
        </w:rPr>
        <w:t>even while</w:t>
      </w:r>
      <w:r w:rsidRPr="00ED5C2D">
        <w:rPr>
          <w:sz w:val="16"/>
        </w:rPr>
        <w:t xml:space="preserve"> local and </w:t>
      </w:r>
      <w:r w:rsidRPr="00ED5C2D">
        <w:rPr>
          <w:u w:val="single"/>
        </w:rPr>
        <w:t>international security police are likely to be on the intense prowl</w:t>
      </w:r>
      <w:r w:rsidRPr="00ED5C2D">
        <w:rPr>
          <w:sz w:val="16"/>
        </w:rPr>
        <w:t>. "In addition to all the usual intelligence methods," note the Los Alamos scientists, "</w:t>
      </w:r>
      <w:r w:rsidRPr="00ED5C2D">
        <w:rPr>
          <w:u w:val="single"/>
        </w:rPr>
        <w:t>the most sensitive technical detection equipment available would be at their disposal," and effective airborne detectors used to prospect for uranium have been around for decades and "great improvement in such equipment have been realized since</w:t>
      </w:r>
      <w:r w:rsidRPr="00ED5C2D">
        <w:rPr>
          <w:sz w:val="16"/>
        </w:rPr>
        <w:t>" (Mark et al. 1987, 60). As Milhollin presents the terrorists’ problem, "</w:t>
      </w:r>
      <w:r w:rsidRPr="00ED5C2D">
        <w:rPr>
          <w:u w:val="single"/>
        </w:rPr>
        <w:t>the theft</w:t>
      </w:r>
      <w:r w:rsidRPr="00ED5C2D">
        <w:rPr>
          <w:sz w:val="16"/>
        </w:rPr>
        <w:t xml:space="preserve"> of the uranium </w:t>
      </w:r>
      <w:r w:rsidRPr="00ED5C2D">
        <w:rPr>
          <w:u w:val="single"/>
        </w:rPr>
        <w:t>would</w:t>
      </w:r>
      <w:r w:rsidRPr="00ED5C2D">
        <w:rPr>
          <w:sz w:val="16"/>
        </w:rPr>
        <w:t xml:space="preserve"> probably </w:t>
      </w:r>
      <w:r w:rsidRPr="00ED5C2D">
        <w:rPr>
          <w:u w:val="single"/>
        </w:rPr>
        <w:t>be discovered soon enough</w:t>
      </w:r>
      <w:r w:rsidRPr="00ED5C2D">
        <w:rPr>
          <w:sz w:val="16"/>
        </w:rPr>
        <w:t xml:space="preserve">, and it might be only a short matter of time before the whole world showed up on their doorstep" (2002, 48).16 Moreover, points out Langewiesche, </w:t>
      </w:r>
      <w:r w:rsidRPr="00ED5C2D">
        <w:rPr>
          <w:u w:val="single"/>
        </w:rPr>
        <w:t>people in the area may observe with increasing curiosity and puzzlement the constant coming and going of technicians unlikely to be locals</w:t>
      </w:r>
      <w:r w:rsidRPr="00ED5C2D">
        <w:rPr>
          <w:sz w:val="16"/>
        </w:rPr>
        <w:t xml:space="preserve"> (2007, 65-69).17 In addition, </w:t>
      </w:r>
      <w:r w:rsidRPr="00ED5C2D">
        <w:rPr>
          <w:u w:val="single"/>
        </w:rPr>
        <w:t>the bombmakers would not be able to test the product</w:t>
      </w:r>
      <w:r w:rsidRPr="00ED5C2D">
        <w:rPr>
          <w:sz w:val="16"/>
        </w:rPr>
        <w:t xml:space="preserve"> </w:t>
      </w:r>
      <w:r w:rsidRPr="00ED5C2D">
        <w:rPr>
          <w:sz w:val="16"/>
          <w:szCs w:val="14"/>
        </w:rPr>
        <w:t>to be sure they were on the right track (Linzer 2004; Mark et al. 1987, 64). The</w:t>
      </w:r>
      <w:r w:rsidRPr="008829CB">
        <w:rPr>
          <w:sz w:val="16"/>
          <w:szCs w:val="14"/>
        </w:rPr>
        <w:t xml:space="preserve"> process of fabricating an IND requires, then, the effective recruitment of people who at once have great technical skills and will remain completely devoted to the cause. This is not an impossible task--some of the terrorists who tried to commit mayhem in Britain in 2007 had medical degrees--but it certainly vastly complicates the problem. In addition, corrupted co-conspirators, many of them foreign, must remain utterly reliable, no curious outsider must get wind of the project over the months or even years it takes to pull off, and international and local security services must be kept perpetually in the dark.</w:t>
      </w:r>
      <w:r w:rsidRPr="008829CB">
        <w:rPr>
          <w:sz w:val="16"/>
        </w:rPr>
        <w:t xml:space="preserve"> </w:t>
      </w:r>
    </w:p>
    <w:p w:rsidR="0098539F" w:rsidRPr="00ED5C2D" w:rsidRDefault="0098539F" w:rsidP="0098539F">
      <w:pPr>
        <w:rPr>
          <w:b/>
        </w:rPr>
      </w:pPr>
    </w:p>
    <w:p w:rsidR="0098539F" w:rsidRPr="00B55AD5" w:rsidRDefault="0098539F" w:rsidP="0098539F"/>
    <w:p w:rsidR="0098539F" w:rsidRPr="0098539F" w:rsidRDefault="0098539F" w:rsidP="0098539F"/>
    <w:p w:rsidR="0098539F" w:rsidRDefault="0098539F" w:rsidP="0098539F">
      <w:pPr>
        <w:pStyle w:val="Heading3"/>
      </w:pPr>
      <w:r>
        <w:lastRenderedPageBreak/>
        <w:t xml:space="preserve">2AC – Securitization </w:t>
      </w:r>
    </w:p>
    <w:p w:rsidR="0098539F" w:rsidRDefault="0098539F" w:rsidP="0098539F">
      <w:pPr>
        <w:pStyle w:val="Heading4"/>
      </w:pPr>
      <w:r w:rsidRPr="00063500">
        <w:t xml:space="preserve">Their invocation of a terrorist threats perpetuates the violent logic of the war on terrorism that deputizes the public as police </w:t>
      </w:r>
    </w:p>
    <w:p w:rsidR="0098539F" w:rsidRDefault="0098539F" w:rsidP="0098539F">
      <w:r w:rsidRPr="00063500">
        <w:rPr>
          <w:rStyle w:val="Style13ptBold"/>
        </w:rPr>
        <w:t>FAY and CRUTCHFIELD 18</w:t>
      </w:r>
      <w:r>
        <w:t xml:space="preserve"> </w:t>
      </w:r>
      <w:r w:rsidRPr="004C21C8">
        <w:rPr>
          <w:sz w:val="16"/>
          <w:szCs w:val="16"/>
        </w:rPr>
        <w:t xml:space="preserve">–* PhD in Sociology at the University of Washington where she concentrated comparative perspectives of crime, immigration, and neighborhood action as well as methodology via association with the Centre for Statistics and the Social Sciences, Senior Lectuer @ U of Queensland, ** Professor in the Department of Sociology and Adjunct Professor of American Ethnic Studies, and Social Work.   He received his BA in Sociology from Thiel College in Pennsylvania, and his MA and Ph.D. from Vanderbilt </w:t>
      </w:r>
      <w:proofErr w:type="gramStart"/>
      <w:r w:rsidRPr="004C21C8">
        <w:rPr>
          <w:sz w:val="16"/>
          <w:szCs w:val="16"/>
        </w:rPr>
        <w:t>University  [</w:t>
      </w:r>
      <w:proofErr w:type="gramEnd"/>
      <w:r w:rsidRPr="004C21C8">
        <w:rPr>
          <w:sz w:val="16"/>
          <w:szCs w:val="16"/>
        </w:rPr>
        <w:t>Suzanna, Robert, “Perceptions of “others,” risk, and counter terrorism-related informal social control,” DKP]</w:t>
      </w:r>
    </w:p>
    <w:p w:rsidR="0098539F" w:rsidRPr="00063500" w:rsidRDefault="0098539F" w:rsidP="0098539F">
      <w:pPr>
        <w:rPr>
          <w:sz w:val="16"/>
        </w:rPr>
      </w:pPr>
      <w:r w:rsidRPr="00063500">
        <w:rPr>
          <w:sz w:val="16"/>
        </w:rPr>
        <w:t xml:space="preserve">The events of </w:t>
      </w:r>
      <w:r w:rsidRPr="004C21C8">
        <w:rPr>
          <w:rStyle w:val="StyleUnderline"/>
        </w:rPr>
        <w:t>9/11 precipitated the declaration of</w:t>
      </w:r>
      <w:r w:rsidRPr="00063500">
        <w:rPr>
          <w:sz w:val="16"/>
        </w:rPr>
        <w:t xml:space="preserve"> a figurative </w:t>
      </w:r>
      <w:r w:rsidRPr="004C21C8">
        <w:rPr>
          <w:rStyle w:val="StyleUnderline"/>
        </w:rPr>
        <w:t>“War on Terror” by the US</w:t>
      </w:r>
      <w:r w:rsidRPr="00063500">
        <w:rPr>
          <w:sz w:val="16"/>
        </w:rPr>
        <w:t xml:space="preserve"> government. Today, more than 60 nations support the “War on Terror” with 20 having deployed troops by the thousands to the Middle East in support of the fight against Al Qaeda (Office of Public Affairs, 2002; Australian Federal Government, 2004, 2012) and now in the effort to stop the so-called Islamic State. Officials in many </w:t>
      </w:r>
      <w:r w:rsidRPr="004C21C8">
        <w:rPr>
          <w:rStyle w:val="StyleUnderline"/>
        </w:rPr>
        <w:t>western nations have</w:t>
      </w:r>
      <w:r w:rsidRPr="00063500">
        <w:rPr>
          <w:sz w:val="16"/>
        </w:rPr>
        <w:t xml:space="preserve"> called for and </w:t>
      </w:r>
      <w:r w:rsidRPr="004C21C8">
        <w:rPr>
          <w:rStyle w:val="StyleUnderline"/>
        </w:rPr>
        <w:t>put in place</w:t>
      </w:r>
      <w:r w:rsidRPr="00063500">
        <w:rPr>
          <w:sz w:val="16"/>
        </w:rPr>
        <w:t xml:space="preserve"> measures for </w:t>
      </w:r>
      <w:r w:rsidRPr="004C21C8">
        <w:rPr>
          <w:rStyle w:val="StyleUnderline"/>
        </w:rPr>
        <w:t>robust efforts</w:t>
      </w:r>
      <w:r w:rsidRPr="00063500">
        <w:rPr>
          <w:sz w:val="16"/>
        </w:rPr>
        <w:t xml:space="preserve"> to detect and stop terrorism before it happens and to be prepared for rapid response when they do occur. These efforts range </w:t>
      </w:r>
      <w:r w:rsidRPr="004C21C8">
        <w:rPr>
          <w:rStyle w:val="StyleUnderline"/>
        </w:rPr>
        <w:t>from phone data collectio</w:t>
      </w:r>
      <w:r w:rsidRPr="00063500">
        <w:rPr>
          <w:sz w:val="16"/>
        </w:rPr>
        <w:t>n efforts</w:t>
      </w:r>
      <w:r w:rsidRPr="004C21C8">
        <w:rPr>
          <w:rStyle w:val="StyleUnderline"/>
        </w:rPr>
        <w:t>, to</w:t>
      </w:r>
      <w:r w:rsidRPr="00063500">
        <w:rPr>
          <w:sz w:val="16"/>
        </w:rPr>
        <w:t xml:space="preserve"> the increased use of </w:t>
      </w:r>
      <w:r w:rsidRPr="004C21C8">
        <w:rPr>
          <w:rStyle w:val="StyleUnderline"/>
        </w:rPr>
        <w:t>CCTV cameras,</w:t>
      </w:r>
      <w:r w:rsidRPr="00063500">
        <w:rPr>
          <w:sz w:val="16"/>
        </w:rPr>
        <w:t xml:space="preserve"> </w:t>
      </w:r>
      <w:r w:rsidRPr="004C21C8">
        <w:rPr>
          <w:rStyle w:val="StyleUnderline"/>
        </w:rPr>
        <w:t>to heavy police presence</w:t>
      </w:r>
      <w:r w:rsidRPr="00063500">
        <w:rPr>
          <w:sz w:val="16"/>
        </w:rPr>
        <w:t xml:space="preserve"> at major Sydney landmarks after the 2014 Sydney Siege.</w:t>
      </w:r>
    </w:p>
    <w:p w:rsidR="0098539F" w:rsidRPr="00063500" w:rsidRDefault="0098539F" w:rsidP="0098539F">
      <w:pPr>
        <w:rPr>
          <w:sz w:val="16"/>
        </w:rPr>
      </w:pPr>
      <w:r w:rsidRPr="00063500">
        <w:rPr>
          <w:sz w:val="16"/>
        </w:rPr>
        <w:t xml:space="preserve">Governments have solicited the public’s assistance as well. </w:t>
      </w:r>
      <w:r w:rsidRPr="004C21C8">
        <w:rPr>
          <w:rStyle w:val="StyleUnderline"/>
        </w:rPr>
        <w:t xml:space="preserve">The role of citizens in surveillance and reporting suspicious behavior has implications for both informal and formal social control. </w:t>
      </w:r>
      <w:r w:rsidRPr="00063500">
        <w:rPr>
          <w:sz w:val="16"/>
        </w:rPr>
        <w:t xml:space="preserve">Frequently, </w:t>
      </w:r>
      <w:r w:rsidRPr="004C21C8">
        <w:rPr>
          <w:rStyle w:val="StyleUnderline"/>
        </w:rPr>
        <w:t>travelers hear announcements</w:t>
      </w:r>
      <w:r w:rsidRPr="00063500">
        <w:rPr>
          <w:sz w:val="16"/>
        </w:rPr>
        <w:t xml:space="preserve"> as they move through transportation hubs—airports, train stations, and bus depots—appeals </w:t>
      </w:r>
      <w:r w:rsidRPr="004C21C8">
        <w:rPr>
          <w:rStyle w:val="StyleUnderline"/>
        </w:rPr>
        <w:t>to get involved; “If you see something, say something.” Campaigns</w:t>
      </w:r>
      <w:r w:rsidRPr="00063500">
        <w:rPr>
          <w:sz w:val="16"/>
        </w:rPr>
        <w:t xml:space="preserve"> initiated in Australia and the UK </w:t>
      </w:r>
      <w:r w:rsidRPr="004C21C8">
        <w:rPr>
          <w:rStyle w:val="StyleUnderline"/>
        </w:rPr>
        <w:t xml:space="preserve">emphasize individual “responsibilization” by educating and promoting actions to inform communities how to prepare and respond to terrorism </w:t>
      </w:r>
      <w:r w:rsidRPr="00063500">
        <w:rPr>
          <w:sz w:val="16"/>
        </w:rPr>
        <w:t xml:space="preserve">(Mythen &amp; Walklate, 2008). </w:t>
      </w:r>
      <w:r w:rsidRPr="004C21C8">
        <w:rPr>
          <w:rStyle w:val="StyleUnderline"/>
        </w:rPr>
        <w:t>Stressing community participation, social cohesion, and</w:t>
      </w:r>
      <w:r w:rsidRPr="00063500">
        <w:rPr>
          <w:sz w:val="16"/>
        </w:rPr>
        <w:t xml:space="preserve"> a sense of </w:t>
      </w:r>
      <w:r w:rsidRPr="004C21C8">
        <w:rPr>
          <w:rStyle w:val="StyleUnderline"/>
        </w:rPr>
        <w:t>belonging</w:t>
      </w:r>
      <w:r w:rsidRPr="00063500">
        <w:rPr>
          <w:sz w:val="16"/>
        </w:rPr>
        <w:t>, these campaigns emphasize individual action, informal social control, rather than governmental protection and strict reliance on formal systems (Australian Government, 2010).</w:t>
      </w:r>
    </w:p>
    <w:p w:rsidR="0098539F" w:rsidRPr="00063500" w:rsidRDefault="0098539F" w:rsidP="0098539F">
      <w:pPr>
        <w:rPr>
          <w:sz w:val="16"/>
        </w:rPr>
      </w:pPr>
      <w:r w:rsidRPr="00063500">
        <w:rPr>
          <w:sz w:val="16"/>
        </w:rPr>
        <w:t xml:space="preserve">Presumably not intentionally, these </w:t>
      </w:r>
      <w:r w:rsidRPr="004C21C8">
        <w:rPr>
          <w:rStyle w:val="StyleUnderline"/>
        </w:rPr>
        <w:t>anti-terrorists messages have contributed to the categorization of “others” as terrorists</w:t>
      </w:r>
      <w:r w:rsidRPr="00063500">
        <w:rPr>
          <w:sz w:val="16"/>
        </w:rPr>
        <w:t xml:space="preserve"> (Younane, 2006). This occurs for two reasons: </w:t>
      </w:r>
      <w:r w:rsidRPr="004C21C8">
        <w:rPr>
          <w:rStyle w:val="StyleUnderline"/>
        </w:rPr>
        <w:t>public statements</w:t>
      </w:r>
      <w:r w:rsidRPr="00063500">
        <w:rPr>
          <w:sz w:val="16"/>
        </w:rPr>
        <w:t xml:space="preserve"> by officials and to the </w:t>
      </w:r>
      <w:r w:rsidRPr="004C21C8">
        <w:rPr>
          <w:rStyle w:val="StyleUnderline"/>
        </w:rPr>
        <w:t>media saying terrorism emanates from the Middle East, Africa, and Southeast Asia</w:t>
      </w:r>
      <w:r w:rsidRPr="00063500">
        <w:rPr>
          <w:sz w:val="16"/>
        </w:rPr>
        <w:t>, and the very human reaction to people who are “different” from us when we consider risk management (Alden, 2008). Even when not “on guard,” humans react to others suspiciously. Perhaps the strongest evidence of this is provided by studies of implicit bias where attitudes based on often-incorrect stereotypes guide individual understandings, actions, and decisions (Greenwald &amp; Krieger, 2006; Kang et al., 2012).</w:t>
      </w:r>
    </w:p>
    <w:p w:rsidR="0098539F" w:rsidRPr="0098539F" w:rsidRDefault="0098539F" w:rsidP="0098539F">
      <w:pPr>
        <w:rPr>
          <w:u w:val="single"/>
        </w:rPr>
      </w:pPr>
      <w:r w:rsidRPr="00063500">
        <w:rPr>
          <w:sz w:val="16"/>
        </w:rPr>
        <w:t xml:space="preserve">The </w:t>
      </w:r>
      <w:r w:rsidRPr="004C21C8">
        <w:rPr>
          <w:rStyle w:val="StyleUnderline"/>
        </w:rPr>
        <w:t>worldwide threat of terror</w:t>
      </w:r>
      <w:r w:rsidRPr="00063500">
        <w:rPr>
          <w:sz w:val="16"/>
        </w:rPr>
        <w:t xml:space="preserve">ism </w:t>
      </w:r>
      <w:r w:rsidRPr="004C21C8">
        <w:rPr>
          <w:rStyle w:val="StyleUnderline"/>
        </w:rPr>
        <w:t>has justified</w:t>
      </w:r>
      <w:r w:rsidRPr="00063500">
        <w:rPr>
          <w:sz w:val="16"/>
        </w:rPr>
        <w:t xml:space="preserve"> the enactment of </w:t>
      </w:r>
      <w:r w:rsidRPr="004C21C8">
        <w:rPr>
          <w:rStyle w:val="StyleUnderline"/>
        </w:rPr>
        <w:t xml:space="preserve">laws to foster </w:t>
      </w:r>
      <w:r w:rsidRPr="00063500">
        <w:rPr>
          <w:sz w:val="16"/>
        </w:rPr>
        <w:t xml:space="preserve">cooperation and </w:t>
      </w:r>
      <w:r w:rsidRPr="004C21C8">
        <w:rPr>
          <w:rStyle w:val="StyleUnderline"/>
        </w:rPr>
        <w:t>intel</w:t>
      </w:r>
      <w:r w:rsidRPr="00063500">
        <w:rPr>
          <w:sz w:val="16"/>
        </w:rPr>
        <w:t xml:space="preserve">ligence </w:t>
      </w:r>
      <w:r w:rsidRPr="004C21C8">
        <w:rPr>
          <w:rStyle w:val="StyleUnderline"/>
        </w:rPr>
        <w:t>sharing</w:t>
      </w:r>
      <w:r w:rsidRPr="00063500">
        <w:rPr>
          <w:sz w:val="16"/>
        </w:rPr>
        <w:t xml:space="preserve"> among agencies both domestically and </w:t>
      </w:r>
      <w:r w:rsidRPr="004C21C8">
        <w:rPr>
          <w:rStyle w:val="StyleUnderline"/>
        </w:rPr>
        <w:t>internationally; and agencies charged with protecting against terrorism have been given unprecedented powers to detain and interrogate</w:t>
      </w:r>
      <w:r w:rsidRPr="00063500">
        <w:rPr>
          <w:sz w:val="16"/>
        </w:rPr>
        <w:t xml:space="preserve"> individuals believed to have information about terrorism (Wolfendale, 2006). The intent of these policies is to increase governments’ capacity to identify contextual characteristics, motivations and influences, and confront potential threats (Crenshaw, 1986).</w:t>
      </w:r>
      <w:r w:rsidRPr="00063500">
        <w:rPr>
          <w:rStyle w:val="StyleUnderline"/>
        </w:rPr>
        <w:t xml:space="preserve"> Misperceptions </w:t>
      </w:r>
      <w:r w:rsidRPr="00063500">
        <w:rPr>
          <w:sz w:val="16"/>
        </w:rPr>
        <w:t xml:space="preserve">of immigrants or “others” and terrorism potentially </w:t>
      </w:r>
      <w:r w:rsidRPr="00063500">
        <w:rPr>
          <w:rStyle w:val="StyleUnderline"/>
        </w:rPr>
        <w:t>make these laws less effective.</w:t>
      </w:r>
      <w:r w:rsidRPr="00063500">
        <w:rPr>
          <w:sz w:val="16"/>
        </w:rPr>
        <w:t xml:space="preserve"> According to McCauley (2006), </w:t>
      </w:r>
      <w:r w:rsidRPr="00063500">
        <w:rPr>
          <w:rStyle w:val="StyleUnderline"/>
        </w:rPr>
        <w:t xml:space="preserve">violence against Arabs and Muslims </w:t>
      </w:r>
      <w:r w:rsidRPr="00063500">
        <w:rPr>
          <w:sz w:val="16"/>
        </w:rPr>
        <w:t xml:space="preserve">after 9/11 </w:t>
      </w:r>
      <w:r w:rsidRPr="00063500">
        <w:rPr>
          <w:rStyle w:val="StyleUnderline"/>
        </w:rPr>
        <w:t>occurred because they shared traits</w:t>
      </w:r>
      <w:r w:rsidRPr="00063500">
        <w:rPr>
          <w:sz w:val="16"/>
        </w:rPr>
        <w:t xml:space="preserve"> with the perpetrators—in this case, </w:t>
      </w:r>
      <w:r w:rsidRPr="00063500">
        <w:rPr>
          <w:rStyle w:val="StyleUnderline"/>
        </w:rPr>
        <w:t>ethnic outsiders and immigrants.</w:t>
      </w:r>
      <w:r w:rsidRPr="00063500">
        <w:rPr>
          <w:sz w:val="16"/>
        </w:rPr>
        <w:t xml:space="preserve"> The potential for this type of reaction is precisely how implicit suggestions that “other” are terrorist risks can backfire. Social psychological researchers have uncovered a range of different factors that are associated with perceptions of risks. Fischhoff et al. (2003) found that emotions such as fear and anger are associated with greater pessimism in perceptions of future risk, and for women, this affect was more pronounced. Such emotional influences vary geographically; people who live closer to potential targets perceive risk to be higher (Fischhoff, Gonzalez, Small, &amp; Lerner, 2003) as do those who live in cities (Fischhoff et al., 2003; Woods et al., 2008). Also, people with lower education and income perceive higher levels of risk, and race and political affiliation are significant predictors of perceived risk. Whites and conservatives perceive more terrorism risk. In contrast, Woods et al. (2008) did not see differences in perceptions between people of different races. The Woods et al. study, along with others (Fischhoff et al., 2003), adopt conventional American measures of race and ethnicity (white/non-white/Hispanic). </w:t>
      </w:r>
      <w:r w:rsidRPr="00063500">
        <w:rPr>
          <w:rStyle w:val="StyleUnderline"/>
        </w:rPr>
        <w:t xml:space="preserve">Given the present public discourse about immigrants, national identity and ethnicity, deeper understanding of race </w:t>
      </w:r>
      <w:r w:rsidRPr="00063500">
        <w:rPr>
          <w:sz w:val="16"/>
        </w:rPr>
        <w:t xml:space="preserve">and ethnicity such as those currently emerging in sociology (Bonilla-Silva &amp; Glover, 2004) </w:t>
      </w:r>
      <w:r w:rsidRPr="00063500">
        <w:rPr>
          <w:rStyle w:val="StyleUnderline"/>
        </w:rPr>
        <w:t xml:space="preserve">are </w:t>
      </w:r>
      <w:r w:rsidRPr="00063500">
        <w:rPr>
          <w:rStyle w:val="StyleUnderline"/>
        </w:rPr>
        <w:lastRenderedPageBreak/>
        <w:t>needed to fully understand how social cleavages influence both informal social control and perceptions of risk.</w:t>
      </w:r>
    </w:p>
    <w:p w:rsidR="0098539F" w:rsidRPr="002E421B" w:rsidRDefault="0098539F" w:rsidP="0098539F"/>
    <w:p w:rsidR="0098539F" w:rsidRPr="002E421B" w:rsidRDefault="0098539F" w:rsidP="0098539F"/>
    <w:p w:rsidR="0098539F" w:rsidRPr="0098539F" w:rsidRDefault="0098539F" w:rsidP="0098539F"/>
    <w:p w:rsidR="00A95652" w:rsidRDefault="0098539F" w:rsidP="0098539F">
      <w:pPr>
        <w:pStyle w:val="Heading1"/>
      </w:pPr>
      <w:r>
        <w:lastRenderedPageBreak/>
        <w:t xml:space="preserve">2AC – Cap K </w:t>
      </w:r>
    </w:p>
    <w:p w:rsidR="0098539F" w:rsidRDefault="0098539F" w:rsidP="0098539F">
      <w:pPr>
        <w:pStyle w:val="Heading3"/>
      </w:pPr>
      <w:r>
        <w:lastRenderedPageBreak/>
        <w:t xml:space="preserve">2AC Perm – AT Monzo </w:t>
      </w:r>
    </w:p>
    <w:p w:rsidR="0098539F" w:rsidRDefault="0098539F" w:rsidP="0098539F">
      <w:pPr>
        <w:rPr>
          <w:rStyle w:val="Style13ptBold"/>
          <w:rFonts w:asciiTheme="minorHAnsi" w:hAnsiTheme="minorHAnsi" w:cstheme="minorHAnsi"/>
        </w:rPr>
      </w:pPr>
    </w:p>
    <w:p w:rsidR="0098539F" w:rsidRPr="00CC1096" w:rsidRDefault="0098539F" w:rsidP="0098539F">
      <w:pPr>
        <w:rPr>
          <w:rStyle w:val="Style13ptBold"/>
          <w:rFonts w:asciiTheme="minorHAnsi" w:hAnsiTheme="minorHAnsi" w:cstheme="minorHAnsi"/>
        </w:rPr>
      </w:pPr>
      <w:r>
        <w:rPr>
          <w:rStyle w:val="Style13ptBold"/>
          <w:rFonts w:asciiTheme="minorHAnsi" w:hAnsiTheme="minorHAnsi" w:cstheme="minorHAnsi"/>
        </w:rPr>
        <w:t xml:space="preserve">Perm do both – can restrict arms sales as part of organizing against capitalism – their author thinks the plan is a good idea </w:t>
      </w:r>
    </w:p>
    <w:p w:rsidR="0098539F" w:rsidRPr="00CC1096" w:rsidRDefault="0098539F" w:rsidP="0098539F">
      <w:pPr>
        <w:rPr>
          <w:rFonts w:asciiTheme="minorHAnsi" w:hAnsiTheme="minorHAnsi" w:cstheme="minorHAnsi"/>
        </w:rPr>
      </w:pPr>
      <w:r w:rsidRPr="00CC1096">
        <w:rPr>
          <w:rStyle w:val="Style13ptBold"/>
          <w:rFonts w:asciiTheme="minorHAnsi" w:hAnsiTheme="minorHAnsi" w:cstheme="minorHAnsi"/>
        </w:rPr>
        <w:t>MONZO et al. 16</w:t>
      </w:r>
      <w:r w:rsidRPr="00CC1096">
        <w:rPr>
          <w:rFonts w:asciiTheme="minorHAnsi" w:hAnsiTheme="minorHAnsi" w:cstheme="minorHAnsi"/>
        </w:rPr>
        <w:t xml:space="preserve"> </w:t>
      </w:r>
      <w:r w:rsidRPr="00CC1096">
        <w:rPr>
          <w:rFonts w:asciiTheme="minorHAnsi" w:hAnsiTheme="minorHAnsi" w:cstheme="minorHAnsi"/>
          <w:sz w:val="16"/>
          <w:szCs w:val="16"/>
        </w:rPr>
        <w:t>– *Assistant Professor in the Attallah College of Educational Studies at Chapman University, PhD in Education @ USC, **McLaren, Professor, Distinguished Professor in Critical Studies Co-Director, The Paulo Freire Democratic Project and International Ambassador for Global Ethics and Social Justice, PhD @ University of Toronto, ***Rodriguez, associate professor in the Department of Bilingual Education at Boise State University [Lilia, Peter, Arturo, “Deploying Guns to Expendable Communities: Bloodshed in Mexico, U.S. Imperialism, and Transnational Capital—A Call for Revolutionary Critical Pedagogy,” Cultural Studies ↔ Critical Methodologies 1–10, 2016, DKP]</w:t>
      </w:r>
    </w:p>
    <w:p w:rsidR="0098539F" w:rsidRPr="00CC1096" w:rsidRDefault="0098539F" w:rsidP="0098539F">
      <w:pPr>
        <w:rPr>
          <w:rFonts w:asciiTheme="minorHAnsi" w:hAnsiTheme="minorHAnsi" w:cstheme="minorHAnsi"/>
          <w:sz w:val="16"/>
        </w:rPr>
      </w:pPr>
      <w:r w:rsidRPr="00CC1096">
        <w:rPr>
          <w:rFonts w:asciiTheme="minorHAnsi" w:hAnsiTheme="minorHAnsi" w:cstheme="minorHAnsi"/>
          <w:sz w:val="16"/>
        </w:rPr>
        <w:t xml:space="preserve">According to McDougal, Shirk, Muggah, and Patterson (2013), </w:t>
      </w:r>
      <w:r w:rsidRPr="00CC1096">
        <w:rPr>
          <w:rStyle w:val="StyleUnderline"/>
          <w:rFonts w:asciiTheme="minorHAnsi" w:hAnsiTheme="minorHAnsi" w:cstheme="minorHAnsi"/>
        </w:rPr>
        <w:t>the illegal trafficking of guns to Mexico suggests a conservative count of 253,000 guns on average that are taken across the border to Mexico each year, and increasingly, these include military-style semi-automatic weapons</w:t>
      </w:r>
      <w:r w:rsidRPr="00CC1096">
        <w:rPr>
          <w:rFonts w:asciiTheme="minorHAnsi" w:hAnsiTheme="minorHAnsi" w:cstheme="minorHAnsi"/>
          <w:sz w:val="16"/>
        </w:rPr>
        <w:t>. We quote Parakilas (2013) in full:</w:t>
      </w:r>
    </w:p>
    <w:p w:rsidR="0098539F" w:rsidRPr="00CC1096" w:rsidRDefault="0098539F" w:rsidP="0098539F">
      <w:pPr>
        <w:ind w:left="720"/>
        <w:rPr>
          <w:rFonts w:asciiTheme="minorHAnsi" w:hAnsiTheme="minorHAnsi" w:cstheme="minorHAnsi"/>
          <w:sz w:val="16"/>
          <w:szCs w:val="16"/>
        </w:rPr>
      </w:pPr>
      <w:r w:rsidRPr="00CC1096">
        <w:rPr>
          <w:rFonts w:asciiTheme="minorHAnsi" w:hAnsiTheme="minorHAnsi" w:cstheme="minorHAnsi"/>
          <w:sz w:val="16"/>
          <w:szCs w:val="16"/>
        </w:rPr>
        <w:t>Of primary interest to drug traffickers are the so-called assault weapons. These rifles are effectively identical to the standard arms of infantry soldiers the world over, lacking only the provision for automatic or burst fire. Most modern assault weapons fire intermediate cartridges with effective ranges of 300 yards or more, and can be equipped with magazines holding between 30 and 100 rounds, allowing extended fire without reloading—a massive tactical advantage.</w:t>
      </w:r>
    </w:p>
    <w:p w:rsidR="0098539F" w:rsidRPr="00CC1096" w:rsidRDefault="0098539F" w:rsidP="0098539F">
      <w:pPr>
        <w:ind w:left="720"/>
        <w:rPr>
          <w:rFonts w:asciiTheme="minorHAnsi" w:hAnsiTheme="minorHAnsi" w:cstheme="minorHAnsi"/>
          <w:sz w:val="16"/>
          <w:szCs w:val="16"/>
        </w:rPr>
      </w:pPr>
      <w:r w:rsidRPr="00CC1096">
        <w:rPr>
          <w:rFonts w:asciiTheme="minorHAnsi" w:hAnsiTheme="minorHAnsi" w:cstheme="minorHAnsi"/>
          <w:sz w:val="16"/>
          <w:szCs w:val="16"/>
        </w:rPr>
        <w:t>Other favoured weapons for Mexican drug trafficking organizations include large-calibre sniper rifles and antimateriel rifles, particularly the .50 caliber Barrett models, which are reputed capable of destroying a car’s engine block with a single shot from a mile away. Semi-automatic personal defense weapons (the civilian versions of submachine guns such as the Heckler and Koch UMP and FN P90) are also frequently recovered by Mexican security forces, along with a wide range of shotguns and semi-automatic pistols. The cost of acquiring such weapons are negligible for trafficking groups whose profits are estimated in the billions of dollars: variants of the AR-15 rifle (the civilian version of the U.S. military’s M-16) can be bought brand new for a little over $1000, pistols and shotguns for a few hundred dollars, and the hugely powerful Barrett M82 for about $10,000. Even factoring in the labor cost of the straw purchaser (an individual with a clean criminal record who legally purchases the weapons at an American firearms dealer), the cost of procuring ammunition and the cost of moving the weapons across the border, for traffickers the cost is still incredibly worth it.</w:t>
      </w:r>
    </w:p>
    <w:p w:rsidR="0098539F" w:rsidRPr="00CC1096" w:rsidRDefault="0098539F" w:rsidP="0098539F">
      <w:pPr>
        <w:ind w:left="720"/>
        <w:rPr>
          <w:rFonts w:asciiTheme="minorHAnsi" w:hAnsiTheme="minorHAnsi" w:cstheme="minorHAnsi"/>
          <w:sz w:val="16"/>
          <w:szCs w:val="16"/>
        </w:rPr>
      </w:pPr>
      <w:r w:rsidRPr="00CC1096">
        <w:rPr>
          <w:rFonts w:asciiTheme="minorHAnsi" w:hAnsiTheme="minorHAnsi" w:cstheme="minorHAnsi"/>
          <w:sz w:val="16"/>
          <w:szCs w:val="16"/>
        </w:rPr>
        <w:t>Combined with the benefits of being able to bulk-purchase weapons in brand-new condition, it is easy to see why buying American is so popular amongst Mexican drug trafficking groups. An exact estimate is difficult to come by, but the U.S. Bureau of Alcohol, Tobacco and Firearms (ATF) found in 2011 that 20,504 of 29,984 firearms (68%) recovered in Mexico from 2009-2010 were either manufactured in or imported into the United States before being moved into Mexico. (The Weapons of Choice, paras. 1-5)</w:t>
      </w:r>
    </w:p>
    <w:p w:rsidR="0098539F" w:rsidRPr="00CC1096" w:rsidRDefault="0098539F" w:rsidP="0098539F">
      <w:pPr>
        <w:rPr>
          <w:rFonts w:asciiTheme="minorHAnsi" w:hAnsiTheme="minorHAnsi" w:cstheme="minorHAnsi"/>
          <w:sz w:val="16"/>
        </w:rPr>
      </w:pPr>
      <w:r w:rsidRPr="00CC1096">
        <w:rPr>
          <w:rFonts w:asciiTheme="minorHAnsi" w:hAnsiTheme="minorHAnsi" w:cstheme="minorHAnsi"/>
          <w:sz w:val="16"/>
        </w:rPr>
        <w:t xml:space="preserve">McDougal et al. (2013) suggest that </w:t>
      </w:r>
      <w:r w:rsidRPr="00CC1096">
        <w:rPr>
          <w:rStyle w:val="StyleUnderline"/>
          <w:rFonts w:asciiTheme="minorHAnsi" w:hAnsiTheme="minorHAnsi" w:cstheme="minorHAnsi"/>
        </w:rPr>
        <w:t>revenues of legitimate gun sales in the United States would be significantly reduced without this Mexican market. Further corroborating this evidence is the fact that on average, there are more than three licensed gun dealers for every mile along the U.S.-Mexico border</w:t>
      </w:r>
      <w:r w:rsidRPr="00CC1096">
        <w:rPr>
          <w:rFonts w:asciiTheme="minorHAnsi" w:hAnsiTheme="minorHAnsi" w:cstheme="minorHAnsi"/>
          <w:sz w:val="16"/>
        </w:rPr>
        <w:t xml:space="preserve">. Indeed, </w:t>
      </w:r>
      <w:r w:rsidRPr="00CC1096">
        <w:rPr>
          <w:rStyle w:val="StyleUnderline"/>
          <w:rFonts w:asciiTheme="minorHAnsi" w:hAnsiTheme="minorHAnsi" w:cstheme="minorHAnsi"/>
        </w:rPr>
        <w:t>the most popular guns used among the drug cartels in Mexico are both manufactured and bought in the United States. It is virtually impossible for the Mexican citizenry to purchase guns in Mexico</w:t>
      </w:r>
      <w:r w:rsidRPr="00CC1096">
        <w:rPr>
          <w:rFonts w:asciiTheme="minorHAnsi" w:hAnsiTheme="minorHAnsi" w:cstheme="minorHAnsi"/>
          <w:sz w:val="16"/>
        </w:rPr>
        <w:t>, and they have only one store that sells guns operated by the Defense Secretariat in Mexico City that serves the military. It bears emphasizing that Mexican citizens are strictly monitored in terms of gun ownership. Mexican gun laws prohibit the possession of weapons that can fire military-caliber ammunition. Legally, Mexican citizens are restricted to small-caliber handguns, hunting rifles, and shotguns.</w:t>
      </w:r>
    </w:p>
    <w:p w:rsidR="0098539F" w:rsidRPr="00CC1096" w:rsidRDefault="0098539F" w:rsidP="0098539F">
      <w:pPr>
        <w:rPr>
          <w:rFonts w:asciiTheme="minorHAnsi" w:hAnsiTheme="minorHAnsi" w:cstheme="minorHAnsi"/>
          <w:sz w:val="16"/>
        </w:rPr>
      </w:pPr>
      <w:r w:rsidRPr="00CC1096">
        <w:rPr>
          <w:rStyle w:val="StyleUnderline"/>
          <w:rFonts w:asciiTheme="minorHAnsi" w:hAnsiTheme="minorHAnsi" w:cstheme="minorHAnsi"/>
        </w:rPr>
        <w:t>Although attempts to keep Mexican migrants out of the United States intensifies, little seems to be done to squelch the straw sales that create this iron river gun trade to Mexico. In a system in which capital accumulation takes priority, the Mexican people become merely collateral damage and expendable</w:t>
      </w:r>
      <w:r w:rsidRPr="00CC1096">
        <w:rPr>
          <w:rFonts w:asciiTheme="minorHAnsi" w:hAnsiTheme="minorHAnsi" w:cstheme="minorHAnsi"/>
          <w:sz w:val="16"/>
        </w:rPr>
        <w:t>. We cite Parakilas (2013) again:</w:t>
      </w:r>
    </w:p>
    <w:p w:rsidR="0098539F" w:rsidRPr="00CC1096" w:rsidRDefault="0098539F" w:rsidP="0098539F">
      <w:pPr>
        <w:ind w:left="720"/>
        <w:rPr>
          <w:rFonts w:asciiTheme="minorHAnsi" w:hAnsiTheme="minorHAnsi" w:cstheme="minorHAnsi"/>
          <w:sz w:val="16"/>
        </w:rPr>
      </w:pPr>
      <w:r w:rsidRPr="00CC1096">
        <w:rPr>
          <w:rStyle w:val="StyleUnderline"/>
          <w:rFonts w:asciiTheme="minorHAnsi" w:hAnsiTheme="minorHAnsi" w:cstheme="minorHAnsi"/>
        </w:rPr>
        <w:t xml:space="preserve">The results of this trade are nothing less than horrific. While these arms may be marginally less effective than purpose-built military equipment on account of their lack of selective-fire capability, they are infinitely more dangerous than the smallcalibre revolvers and bolt-action </w:t>
      </w:r>
      <w:r w:rsidRPr="00CC1096">
        <w:rPr>
          <w:rStyle w:val="StyleUnderline"/>
          <w:rFonts w:asciiTheme="minorHAnsi" w:hAnsiTheme="minorHAnsi" w:cstheme="minorHAnsi"/>
        </w:rPr>
        <w:lastRenderedPageBreak/>
        <w:t>rifles available on Mexico’s civilian market</w:t>
      </w:r>
      <w:r w:rsidRPr="00CC1096">
        <w:rPr>
          <w:rFonts w:asciiTheme="minorHAnsi" w:hAnsiTheme="minorHAnsi" w:cstheme="minorHAnsi"/>
          <w:sz w:val="16"/>
        </w:rPr>
        <w:t xml:space="preserve">. Semi-automatic weapons with high magazine capacity allow for much more indiscriminate fire, and the military-calibre ammunition fired by such weapons are more than capable of penetrating cover and causing casualties unseen or unintended by the shooter. </w:t>
      </w:r>
      <w:r w:rsidRPr="00CC1096">
        <w:rPr>
          <w:rStyle w:val="StyleUnderline"/>
          <w:rFonts w:asciiTheme="minorHAnsi" w:hAnsiTheme="minorHAnsi" w:cstheme="minorHAnsi"/>
        </w:rPr>
        <w:t>These capabilities increase violence at both the high and low ends of the market</w:t>
      </w:r>
      <w:r w:rsidRPr="00CC1096">
        <w:rPr>
          <w:rFonts w:asciiTheme="minorHAnsi" w:hAnsiTheme="minorHAnsi" w:cstheme="minorHAnsi"/>
          <w:sz w:val="16"/>
        </w:rPr>
        <w:t>: professional sicarios (hit men) become emboldened by their ability to take on police and military forces, while the many who are not are far more dangerous for both their targets and anyone else nearby.</w:t>
      </w:r>
    </w:p>
    <w:p w:rsidR="0098539F" w:rsidRPr="00CC1096" w:rsidRDefault="0098539F" w:rsidP="0098539F">
      <w:pPr>
        <w:ind w:left="720"/>
        <w:rPr>
          <w:rFonts w:asciiTheme="minorHAnsi" w:hAnsiTheme="minorHAnsi" w:cstheme="minorHAnsi"/>
          <w:sz w:val="16"/>
        </w:rPr>
      </w:pPr>
      <w:r w:rsidRPr="00CC1096">
        <w:rPr>
          <w:rStyle w:val="StyleUnderline"/>
          <w:rFonts w:asciiTheme="minorHAnsi" w:hAnsiTheme="minorHAnsi" w:cstheme="minorHAnsi"/>
        </w:rPr>
        <w:t>This is important because violence in Mexico is not simply an internecine war between drug traffickers. Targeted victims of the conflict have included police officers, journalist, peace activists, and migrant workers</w:t>
      </w:r>
      <w:r w:rsidRPr="00CC1096">
        <w:rPr>
          <w:rFonts w:asciiTheme="minorHAnsi" w:hAnsiTheme="minorHAnsi" w:cstheme="minorHAnsi"/>
          <w:sz w:val="16"/>
        </w:rPr>
        <w:t xml:space="preserve">. The dead have also included civilians who were either misidentified or were simply in the wrong place at the wrong time. </w:t>
      </w:r>
      <w:r w:rsidRPr="00CC1096">
        <w:rPr>
          <w:rStyle w:val="StyleUnderline"/>
          <w:rFonts w:asciiTheme="minorHAnsi" w:hAnsiTheme="minorHAnsi" w:cstheme="minorHAnsi"/>
        </w:rPr>
        <w:t>In all of these cases, the scope and lethality of these attacks are vastly enhanced by easy access to military-grade small arms</w:t>
      </w:r>
      <w:r w:rsidRPr="00CC1096">
        <w:rPr>
          <w:rFonts w:asciiTheme="minorHAnsi" w:hAnsiTheme="minorHAnsi" w:cstheme="minorHAnsi"/>
          <w:sz w:val="16"/>
        </w:rPr>
        <w:t>. (The Weapons of Choice, paras. 6, 7)</w:t>
      </w:r>
    </w:p>
    <w:p w:rsidR="0098539F" w:rsidRPr="00CC1096" w:rsidRDefault="0098539F" w:rsidP="0098539F">
      <w:pPr>
        <w:rPr>
          <w:rFonts w:asciiTheme="minorHAnsi" w:hAnsiTheme="minorHAnsi" w:cstheme="minorHAnsi"/>
          <w:sz w:val="16"/>
          <w:szCs w:val="16"/>
        </w:rPr>
      </w:pPr>
      <w:r w:rsidRPr="00CC1096">
        <w:rPr>
          <w:rFonts w:asciiTheme="minorHAnsi" w:hAnsiTheme="minorHAnsi" w:cstheme="minorHAnsi"/>
          <w:sz w:val="16"/>
          <w:szCs w:val="16"/>
        </w:rPr>
        <w:t>Sting operations described as “Gunwalking” or “letting guns walk” were part of the tactics of the Arizona Field Office of the United States Bureau of Alcohol, Tobacco, Firearms and Explosives (ATF), which ran some of these operations out of the Tucson and Phoenix area where the ATF purposely allowed licensed firearm dealers to sell weapons to illegal straw buyers whom they hoped to track inside Mexico to cartel leaders. However, during Operation Fast and Furious, the largest of the “gunwalking” probes, the ATF monitored the sale of about 2,000 weapons and recovered only 710 of them. And many of the guns tracked by the ATF have been found at crime scenes on both sides of the U.S</w:t>
      </w:r>
      <w:proofErr w:type="gramStart"/>
      <w:r w:rsidRPr="00CC1096">
        <w:rPr>
          <w:rFonts w:asciiTheme="minorHAnsi" w:hAnsiTheme="minorHAnsi" w:cstheme="minorHAnsi"/>
          <w:sz w:val="16"/>
          <w:szCs w:val="16"/>
        </w:rPr>
        <w:t>.-</w:t>
      </w:r>
      <w:proofErr w:type="gramEnd"/>
      <w:r w:rsidRPr="00CC1096">
        <w:rPr>
          <w:rFonts w:asciiTheme="minorHAnsi" w:hAnsiTheme="minorHAnsi" w:cstheme="minorHAnsi"/>
          <w:sz w:val="16"/>
          <w:szCs w:val="16"/>
        </w:rPr>
        <w:t xml:space="preserve"> Mexican border and at scenes of mass murder inside Mexico.</w:t>
      </w:r>
    </w:p>
    <w:p w:rsidR="0098539F" w:rsidRPr="00CC1096" w:rsidRDefault="0098539F" w:rsidP="0098539F">
      <w:pPr>
        <w:rPr>
          <w:rFonts w:asciiTheme="minorHAnsi" w:hAnsiTheme="minorHAnsi" w:cstheme="minorHAnsi"/>
        </w:rPr>
      </w:pPr>
      <w:r w:rsidRPr="00CC1096">
        <w:rPr>
          <w:rStyle w:val="StyleUnderline"/>
          <w:rFonts w:asciiTheme="minorHAnsi" w:hAnsiTheme="minorHAnsi" w:cstheme="minorHAnsi"/>
        </w:rPr>
        <w:t>The war on drugs, spawned at the urging and financial backing of the United States has resulted in more than 50,000 mostly civilian deaths, more than 10,000 persons missing, and more than 180,000 people displaced from their homes</w:t>
      </w:r>
      <w:r w:rsidRPr="00CC1096">
        <w:rPr>
          <w:rFonts w:asciiTheme="minorHAnsi" w:hAnsiTheme="minorHAnsi" w:cstheme="minorHAnsi"/>
        </w:rPr>
        <w:t xml:space="preserve">. </w:t>
      </w:r>
      <w:r w:rsidRPr="00CC1096">
        <w:rPr>
          <w:rStyle w:val="StyleUnderline"/>
          <w:rFonts w:asciiTheme="minorHAnsi" w:hAnsiTheme="minorHAnsi" w:cstheme="minorHAnsi"/>
        </w:rPr>
        <w:t>This tsunami of pain and destruction can be considered a lucrative business for the United States because it provides the means for expanding military presence, training, and other measures to enable the United States to keep vigilance over an often volatile political arena in Latin America and in this way ensure the “national interests” of the U.S. transnational corporations. That is, securing political stability and power in the hands of U.S. friendly governments ensures open markets and flexible regulations for U.S. corporations. Furthermore, the war on drugs also aids in keeping a citizenry in fear and more willing to acquiesce to authority. Indeed, in some cases, U.S. government officials have aligned themselves and even assisted the drug cartels when it has served the interests of the United States—defined in truth as the interests of the transnational capitalist class</w:t>
      </w:r>
      <w:r w:rsidRPr="00CC1096">
        <w:rPr>
          <w:rFonts w:asciiTheme="minorHAnsi" w:hAnsiTheme="minorHAnsi" w:cstheme="minorHAnsi"/>
        </w:rPr>
        <w:t>.</w:t>
      </w:r>
    </w:p>
    <w:p w:rsidR="001658BF" w:rsidRPr="00CC1096" w:rsidRDefault="001658BF" w:rsidP="001658BF">
      <w:pPr>
        <w:pStyle w:val="Heading3"/>
        <w:rPr>
          <w:rFonts w:asciiTheme="minorHAnsi" w:hAnsiTheme="minorHAnsi" w:cstheme="minorHAnsi"/>
        </w:rPr>
      </w:pPr>
      <w:r w:rsidRPr="00CC1096">
        <w:rPr>
          <w:rFonts w:asciiTheme="minorHAnsi" w:hAnsiTheme="minorHAnsi" w:cstheme="minorHAnsi"/>
        </w:rPr>
        <w:lastRenderedPageBreak/>
        <w:t>2AC: Essentialism DA</w:t>
      </w:r>
    </w:p>
    <w:p w:rsidR="001658BF" w:rsidRPr="00CC1096" w:rsidRDefault="001658BF" w:rsidP="001658BF">
      <w:pPr>
        <w:pStyle w:val="Heading4"/>
        <w:rPr>
          <w:rFonts w:asciiTheme="minorHAnsi" w:eastAsia="WenQuanYi Micro Hei" w:hAnsiTheme="minorHAnsi" w:cstheme="minorHAnsi"/>
        </w:rPr>
      </w:pPr>
      <w:r w:rsidRPr="00CC1096">
        <w:rPr>
          <w:rFonts w:asciiTheme="minorHAnsi" w:eastAsia="WenQuanYi Micro Hei" w:hAnsiTheme="minorHAnsi" w:cstheme="minorHAnsi"/>
        </w:rPr>
        <w:t>They essentialize capitalism as a singular ideology which crushes solvency a creates a self-fulfilling prophecy that denies the materialism they claimed to be concerned about</w:t>
      </w:r>
    </w:p>
    <w:p w:rsidR="001658BF" w:rsidRPr="00CC1096" w:rsidRDefault="001658BF" w:rsidP="001658BF">
      <w:pPr>
        <w:spacing w:line="100" w:lineRule="atLeast"/>
        <w:rPr>
          <w:rFonts w:asciiTheme="minorHAnsi" w:eastAsia="WenQuanYi Micro Hei" w:hAnsiTheme="minorHAnsi" w:cstheme="minorHAnsi"/>
          <w:b/>
        </w:rPr>
      </w:pPr>
      <w:r w:rsidRPr="00CC1096">
        <w:rPr>
          <w:rFonts w:asciiTheme="minorHAnsi" w:eastAsia="WenQuanYi Micro Hei" w:hAnsiTheme="minorHAnsi" w:cstheme="minorHAnsi"/>
          <w:b/>
        </w:rPr>
        <w:t>Cleaver 2k</w:t>
      </w:r>
      <w:r w:rsidRPr="00CC1096">
        <w:rPr>
          <w:rFonts w:asciiTheme="minorHAnsi" w:hAnsiTheme="minorHAnsi" w:cstheme="minorHAnsi"/>
          <w:sz w:val="16"/>
        </w:rPr>
        <w:t>-Professor of Economics @ The University of Texas, PhD in Economics @ Stanford [Harry, Reading Capital Politically [http://www.eco.utexas.edu/~hmcleave/rcp1.html]</w:t>
      </w:r>
    </w:p>
    <w:p w:rsidR="001658BF" w:rsidRPr="00CC1096" w:rsidRDefault="001658BF" w:rsidP="001658BF">
      <w:pPr>
        <w:spacing w:line="100" w:lineRule="atLeast"/>
        <w:rPr>
          <w:rFonts w:asciiTheme="minorHAnsi" w:eastAsia="WenQuanYi Micro Hei" w:hAnsiTheme="minorHAnsi" w:cstheme="minorHAnsi"/>
          <w:bCs/>
          <w:sz w:val="14"/>
        </w:rPr>
      </w:pPr>
      <w:r w:rsidRPr="00CC1096">
        <w:rPr>
          <w:rFonts w:asciiTheme="minorHAnsi" w:eastAsia="WenQuanYi Micro Hei" w:hAnsiTheme="minorHAnsi" w:cstheme="minorHAnsi"/>
          <w:sz w:val="14"/>
        </w:rPr>
        <w:t>What we have here is a</w:t>
      </w:r>
      <w:r w:rsidRPr="00CC1096">
        <w:rPr>
          <w:rFonts w:asciiTheme="minorHAnsi" w:eastAsia="WenQuanYi Micro Hei" w:hAnsiTheme="minorHAnsi" w:cstheme="minorHAnsi"/>
          <w:sz w:val="14"/>
          <w:u w:val="single"/>
        </w:rPr>
        <w:t xml:space="preserve"> </w:t>
      </w:r>
      <w:r w:rsidRPr="00CC1096">
        <w:rPr>
          <w:rFonts w:asciiTheme="minorHAnsi" w:hAnsiTheme="minorHAnsi" w:cstheme="minorHAnsi"/>
          <w:u w:val="single"/>
        </w:rPr>
        <w:t>reading</w:t>
      </w:r>
      <w:r w:rsidRPr="00CC1096">
        <w:rPr>
          <w:rFonts w:asciiTheme="minorHAnsi" w:hAnsiTheme="minorHAnsi" w:cstheme="minorHAnsi"/>
        </w:rPr>
        <w:t xml:space="preserve"> of </w:t>
      </w:r>
      <w:r w:rsidRPr="00CC1096">
        <w:rPr>
          <w:rFonts w:asciiTheme="minorHAnsi" w:hAnsiTheme="minorHAnsi" w:cstheme="minorHAnsi"/>
          <w:u w:val="single"/>
        </w:rPr>
        <w:t>Capital</w:t>
      </w:r>
      <w:r w:rsidRPr="00CC1096">
        <w:rPr>
          <w:rFonts w:asciiTheme="minorHAnsi" w:eastAsia="WenQuanYi Micro Hei" w:hAnsiTheme="minorHAnsi" w:cstheme="minorHAnsi"/>
          <w:sz w:val="14"/>
          <w:u w:val="single"/>
        </w:rPr>
        <w:t xml:space="preserve"> </w:t>
      </w:r>
      <w:r w:rsidRPr="00CC1096">
        <w:rPr>
          <w:rFonts w:asciiTheme="minorHAnsi" w:eastAsia="WenQuanYi Micro Hei" w:hAnsiTheme="minorHAnsi" w:cstheme="minorHAnsi"/>
          <w:sz w:val="14"/>
        </w:rPr>
        <w:t xml:space="preserve">that is not only limited to being a passive interpretation, but which also, </w:t>
      </w:r>
      <w:r w:rsidRPr="00CC1096">
        <w:rPr>
          <w:rFonts w:asciiTheme="minorHAnsi" w:hAnsiTheme="minorHAnsi" w:cstheme="minorHAnsi"/>
          <w:u w:val="single"/>
        </w:rPr>
        <w:t>by restricting itself to the "economic" sphere</w:t>
      </w:r>
      <w:r w:rsidRPr="00CC1096">
        <w:rPr>
          <w:rFonts w:asciiTheme="minorHAnsi" w:eastAsia="WenQuanYi Micro Hei" w:hAnsiTheme="minorHAnsi" w:cstheme="minorHAnsi"/>
          <w:sz w:val="14"/>
        </w:rPr>
        <w:t xml:space="preserve"> or "base" effectively, </w:t>
      </w:r>
      <w:r w:rsidRPr="00CC1096">
        <w:rPr>
          <w:rFonts w:asciiTheme="minorHAnsi" w:eastAsia="WenQuanYi Micro Hei" w:hAnsiTheme="minorHAnsi" w:cstheme="minorHAnsi"/>
          <w:u w:val="single"/>
        </w:rPr>
        <w:t>makes</w:t>
      </w:r>
      <w:r w:rsidRPr="00CC1096">
        <w:rPr>
          <w:rFonts w:asciiTheme="minorHAnsi" w:eastAsia="WenQuanYi Micro Hei" w:hAnsiTheme="minorHAnsi" w:cstheme="minorHAnsi"/>
          <w:sz w:val="14"/>
        </w:rPr>
        <w:t xml:space="preserve"> of politi</w:t>
      </w:r>
      <w:r w:rsidRPr="00CC1096">
        <w:rPr>
          <w:rFonts w:asciiTheme="minorHAnsi" w:eastAsia="WenQuanYi Micro Hei" w:hAnsiTheme="minorHAnsi" w:cstheme="minorHAnsi"/>
          <w:u w:val="single"/>
        </w:rPr>
        <w:t>cal economy the theory of the capitalist factory and its waged workers alone</w:t>
      </w:r>
      <w:r w:rsidRPr="00CC1096">
        <w:rPr>
          <w:rFonts w:asciiTheme="minorHAnsi" w:eastAsia="WenQuanYi Micro Hei" w:hAnsiTheme="minorHAnsi" w:cstheme="minorHAnsi"/>
          <w:sz w:val="14"/>
        </w:rPr>
        <w:t xml:space="preserve">. (49) </w:t>
      </w:r>
      <w:r w:rsidRPr="00CC1096">
        <w:rPr>
          <w:rFonts w:asciiTheme="minorHAnsi" w:eastAsia="WenQuanYi Micro Hei" w:hAnsiTheme="minorHAnsi" w:cstheme="minorHAnsi"/>
          <w:u w:val="single"/>
        </w:rPr>
        <w:t>This</w:t>
      </w:r>
      <w:r w:rsidRPr="00CC1096">
        <w:rPr>
          <w:rFonts w:asciiTheme="minorHAnsi" w:eastAsia="WenQuanYi Micro Hei" w:hAnsiTheme="minorHAnsi" w:cstheme="minorHAnsi"/>
          <w:sz w:val="14"/>
        </w:rPr>
        <w:t xml:space="preserve"> has the effect of </w:t>
      </w:r>
      <w:r w:rsidRPr="00CC1096">
        <w:rPr>
          <w:rFonts w:asciiTheme="minorHAnsi" w:hAnsiTheme="minorHAnsi" w:cstheme="minorHAnsi"/>
          <w:u w:val="single"/>
        </w:rPr>
        <w:t>exclud</w:t>
      </w:r>
      <w:r w:rsidRPr="00CC1096">
        <w:rPr>
          <w:rFonts w:asciiTheme="minorHAnsi" w:eastAsia="WenQuanYi Micro Hei" w:hAnsiTheme="minorHAnsi" w:cstheme="minorHAnsi"/>
          <w:sz w:val="14"/>
        </w:rPr>
        <w:t xml:space="preserve">ing </w:t>
      </w:r>
      <w:r w:rsidRPr="00CC1096">
        <w:rPr>
          <w:rFonts w:asciiTheme="minorHAnsi" w:hAnsiTheme="minorHAnsi" w:cstheme="minorHAnsi"/>
          <w:u w:val="single"/>
        </w:rPr>
        <w:t>the rest of society from the analysis -- not</w:t>
      </w:r>
      <w:r w:rsidRPr="00CC1096">
        <w:rPr>
          <w:rFonts w:asciiTheme="minorHAnsi" w:eastAsia="WenQuanYi Micro Hei" w:hAnsiTheme="minorHAnsi" w:cstheme="minorHAnsi"/>
          <w:u w:val="single"/>
        </w:rPr>
        <w:t xml:space="preserve"> only the state and party politics but also the unemployed, the family, the school, health care, the media, art, and so on.</w:t>
      </w:r>
      <w:r w:rsidRPr="00CC1096">
        <w:rPr>
          <w:rFonts w:asciiTheme="minorHAnsi" w:eastAsia="WenQuanYi Micro Hei" w:hAnsiTheme="minorHAnsi" w:cstheme="minorHAnsi"/>
          <w:sz w:val="14"/>
        </w:rPr>
        <w:t xml:space="preserve"> As a result political economists who would try to take these things into account find themselves rummaging through Marx's writings looking for suggestive tidbits of "other" theories. (50) </w:t>
      </w:r>
      <w:r w:rsidRPr="00CC1096">
        <w:rPr>
          <w:rFonts w:asciiTheme="minorHAnsi" w:eastAsia="WenQuanYi Micro Hei" w:hAnsiTheme="minorHAnsi" w:cstheme="minorHAnsi"/>
          <w:u w:val="single"/>
        </w:rPr>
        <w:t>Ye</w:t>
      </w:r>
      <w:r w:rsidRPr="00CC1096">
        <w:rPr>
          <w:rFonts w:asciiTheme="minorHAnsi" w:hAnsiTheme="minorHAnsi" w:cstheme="minorHAnsi"/>
          <w:u w:val="single"/>
        </w:rPr>
        <w:t>t it is precisely in these "other" social spheres that many of the major social conflicts of today are occurring</w:t>
      </w:r>
      <w:r w:rsidRPr="00CC1096">
        <w:rPr>
          <w:rFonts w:asciiTheme="minorHAnsi" w:eastAsia="WenQuanYi Micro Hei" w:hAnsiTheme="minorHAnsi" w:cstheme="minorHAnsi"/>
          <w:sz w:val="14"/>
        </w:rPr>
        <w:t xml:space="preserve">. At the turn of the century, when working-class struggle was located primarily (but not uniquely by any means) in the factory, there was perhaps some excuse for reading Capital as a theoretical model of the capitalist factory. </w:t>
      </w:r>
      <w:r w:rsidRPr="00CC1096">
        <w:rPr>
          <w:rFonts w:asciiTheme="minorHAnsi" w:eastAsia="WenQuanYi Micro Hei" w:hAnsiTheme="minorHAnsi" w:cstheme="minorHAnsi"/>
          <w:u w:val="single"/>
        </w:rPr>
        <w:t>But as a result of the extensive social engineering of the 1920s</w:t>
      </w:r>
      <w:r w:rsidRPr="00CC1096">
        <w:rPr>
          <w:rFonts w:asciiTheme="minorHAnsi" w:eastAsia="WenQuanYi Micro Hei" w:hAnsiTheme="minorHAnsi" w:cstheme="minorHAnsi"/>
          <w:sz w:val="14"/>
        </w:rPr>
        <w:t xml:space="preserve"> and 1930s through which capitalist social planners sought to restructure virtually all of society, and as a result of the nature of recent social struggles against such planning, </w:t>
      </w:r>
      <w:r w:rsidRPr="00CC1096">
        <w:rPr>
          <w:rFonts w:asciiTheme="minorHAnsi" w:eastAsia="WenQuanYi Micro Hei" w:hAnsiTheme="minorHAnsi" w:cstheme="minorHAnsi"/>
          <w:u w:val="single"/>
        </w:rPr>
        <w:t>such interpretations today are grossly inadequate</w:t>
      </w:r>
      <w:r w:rsidRPr="00CC1096">
        <w:rPr>
          <w:rFonts w:asciiTheme="minorHAnsi" w:eastAsia="WenQuanYi Micro Hei" w:hAnsiTheme="minorHAnsi" w:cstheme="minorHAnsi"/>
          <w:sz w:val="14"/>
        </w:rPr>
        <w:t xml:space="preserve">. The New Left correctly sensed this and avoided orthodox interpretations. </w:t>
      </w:r>
      <w:r w:rsidRPr="00CC1096">
        <w:rPr>
          <w:rFonts w:asciiTheme="minorHAnsi" w:eastAsia="WenQuanYi Micro Hei" w:hAnsiTheme="minorHAnsi" w:cstheme="minorHAnsi"/>
          <w:u w:val="single"/>
        </w:rPr>
        <w:t>The inadequacy</w:t>
      </w:r>
      <w:r w:rsidRPr="00CC1096">
        <w:rPr>
          <w:rFonts w:asciiTheme="minorHAnsi" w:eastAsia="WenQuanYi Micro Hei" w:hAnsiTheme="minorHAnsi" w:cstheme="minorHAnsi"/>
          <w:sz w:val="14"/>
        </w:rPr>
        <w:t xml:space="preserve"> of both orthodox and neo-Marxist theories </w:t>
      </w:r>
      <w:r w:rsidRPr="00CC1096">
        <w:rPr>
          <w:rFonts w:asciiTheme="minorHAnsi" w:eastAsia="WenQuanYi Micro Hei" w:hAnsiTheme="minorHAnsi" w:cstheme="minorHAnsi"/>
          <w:u w:val="single"/>
        </w:rPr>
        <w:t>became abundantly clear in the late 1960s. Both were unequipped to explain the revolts of the unwaged</w:t>
      </w:r>
      <w:r w:rsidRPr="00CC1096">
        <w:rPr>
          <w:rFonts w:asciiTheme="minorHAnsi" w:eastAsia="WenQuanYi Micro Hei" w:hAnsiTheme="minorHAnsi" w:cstheme="minorHAnsi"/>
          <w:sz w:val="14"/>
        </w:rPr>
        <w:t xml:space="preserve"> and were forced to appeal to ad hoc solutions. </w:t>
      </w:r>
      <w:r w:rsidRPr="00CC1096">
        <w:rPr>
          <w:rFonts w:asciiTheme="minorHAnsi" w:eastAsia="WenQuanYi Micro Hei" w:hAnsiTheme="minorHAnsi" w:cstheme="minorHAnsi"/>
          <w:u w:val="single"/>
        </w:rPr>
        <w:t>Orthodoxy revived historical materialism and tried to shove peasant revolts into the box of pre-capitalist modes of production</w:t>
      </w:r>
      <w:r w:rsidRPr="00CC1096">
        <w:rPr>
          <w:rFonts w:asciiTheme="minorHAnsi" w:eastAsia="WenQuanYi Micro Hei" w:hAnsiTheme="minorHAnsi" w:cstheme="minorHAnsi"/>
          <w:sz w:val="14"/>
        </w:rPr>
        <w:t xml:space="preserve">. </w:t>
      </w:r>
      <w:r w:rsidRPr="00CC1096">
        <w:rPr>
          <w:rFonts w:asciiTheme="minorHAnsi" w:eastAsia="WenQuanYi Micro Hei" w:hAnsiTheme="minorHAnsi" w:cstheme="minorHAnsi"/>
          <w:u w:val="single"/>
        </w:rPr>
        <w:t xml:space="preserve">Student revolts were classified as either petty bourgeois or lumpen. Women's revolts were within the framework of some "domestic" mode of production. All were thus set aside as unimportant secondary phenomena because they were not truly working class. </w:t>
      </w:r>
      <w:r w:rsidRPr="00CC1096">
        <w:rPr>
          <w:rFonts w:asciiTheme="minorHAnsi" w:hAnsiTheme="minorHAnsi" w:cstheme="minorHAnsi"/>
          <w:u w:val="single"/>
        </w:rPr>
        <w:t>This of course set up the Party once again as the mediating interpreter of the real working-class interests and justified the attempt to repress or co-opt these struggles.</w:t>
      </w:r>
      <w:r w:rsidRPr="00CC1096">
        <w:rPr>
          <w:rFonts w:asciiTheme="minorHAnsi" w:eastAsia="WenQuanYi Micro Hei" w:hAnsiTheme="minorHAnsi" w:cstheme="minorHAnsi"/>
          <w:bCs/>
          <w:sz w:val="14"/>
        </w:rPr>
        <w:t xml:space="preserve"> Although the neo-Marxism of the New Left made these struggles central to its notion of revolution, it fared little better theoretically. </w:t>
      </w:r>
      <w:r w:rsidRPr="00CC1096">
        <w:rPr>
          <w:rFonts w:asciiTheme="minorHAnsi" w:eastAsia="WenQuanYi Micro Hei" w:hAnsiTheme="minorHAnsi" w:cstheme="minorHAnsi"/>
          <w:bCs/>
          <w:u w:val="single"/>
        </w:rPr>
        <w:t>Because it accepted</w:t>
      </w:r>
      <w:r w:rsidRPr="00CC1096">
        <w:rPr>
          <w:rFonts w:asciiTheme="minorHAnsi" w:eastAsia="WenQuanYi Micro Hei" w:hAnsiTheme="minorHAnsi" w:cstheme="minorHAnsi"/>
          <w:bCs/>
          <w:sz w:val="14"/>
        </w:rPr>
        <w:t xml:space="preserve"> orthodoxy's </w:t>
      </w:r>
      <w:r w:rsidRPr="00CC1096">
        <w:rPr>
          <w:rFonts w:asciiTheme="minorHAnsi" w:eastAsia="WenQuanYi Micro Hei" w:hAnsiTheme="minorHAnsi" w:cstheme="minorHAnsi"/>
          <w:bCs/>
          <w:u w:val="single"/>
        </w:rPr>
        <w:t>exclusion</w:t>
      </w:r>
      <w:r w:rsidRPr="00CC1096">
        <w:rPr>
          <w:rFonts w:asciiTheme="minorHAnsi" w:eastAsia="WenQuanYi Micro Hei" w:hAnsiTheme="minorHAnsi" w:cstheme="minorHAnsi"/>
          <w:bCs/>
          <w:sz w:val="14"/>
        </w:rPr>
        <w:t xml:space="preserve"> of these groups from the working class, all </w:t>
      </w:r>
      <w:r w:rsidRPr="00CC1096">
        <w:rPr>
          <w:rFonts w:asciiTheme="minorHAnsi" w:eastAsia="WenQuanYi Micro Hei" w:hAnsiTheme="minorHAnsi" w:cstheme="minorHAnsi"/>
          <w:bCs/>
          <w:u w:val="single"/>
        </w:rPr>
        <w:t>it could offer were vague evocations of "the people's" interests</w:t>
      </w:r>
      <w:r w:rsidRPr="00CC1096">
        <w:rPr>
          <w:rFonts w:asciiTheme="minorHAnsi" w:eastAsia="WenQuanYi Micro Hei" w:hAnsiTheme="minorHAnsi" w:cstheme="minorHAnsi"/>
          <w:bCs/>
          <w:sz w:val="14"/>
        </w:rPr>
        <w:t xml:space="preserve">. In as much as </w:t>
      </w:r>
      <w:r w:rsidRPr="00CC1096">
        <w:rPr>
          <w:rFonts w:asciiTheme="minorHAnsi" w:eastAsia="WenQuanYi Micro Hei" w:hAnsiTheme="minorHAnsi" w:cstheme="minorHAnsi"/>
          <w:bCs/>
          <w:u w:val="single"/>
        </w:rPr>
        <w:t>either they fell outside the "economic" sphere or their place within it was obscure, these revolts had to be seen as byproducts of the general irrationality of the system</w:t>
      </w:r>
      <w:r w:rsidRPr="00CC1096">
        <w:rPr>
          <w:rFonts w:asciiTheme="minorHAnsi" w:eastAsia="WenQuanYi Micro Hei" w:hAnsiTheme="minorHAnsi" w:cstheme="minorHAnsi"/>
          <w:bCs/>
          <w:sz w:val="14"/>
        </w:rPr>
        <w:t xml:space="preserve">. We can thus see that one great weakness of reading Marx as political economy has been to isolate and reduce his analysis to that of the factory. But if this is a weakness which has made both orthodox and neo-Marxism utterly incapable of </w:t>
      </w:r>
      <w:r w:rsidRPr="00CC1096">
        <w:rPr>
          <w:rFonts w:asciiTheme="minorHAnsi" w:eastAsia="WenQuanYi Micro Hei" w:hAnsiTheme="minorHAnsi" w:cstheme="minorHAnsi"/>
          <w:bCs/>
          <w:sz w:val="14"/>
          <w:u w:val="single"/>
        </w:rPr>
        <w:t>accounting</w:t>
      </w:r>
      <w:r w:rsidRPr="00CC1096">
        <w:rPr>
          <w:rFonts w:asciiTheme="minorHAnsi" w:eastAsia="WenQuanYi Micro Hei" w:hAnsiTheme="minorHAnsi" w:cstheme="minorHAnsi"/>
          <w:bCs/>
          <w:sz w:val="14"/>
        </w:rPr>
        <w:t xml:space="preserve"> for the present crisis, it is not the only problem. Even more important is </w:t>
      </w:r>
      <w:r w:rsidRPr="00CC1096">
        <w:rPr>
          <w:rFonts w:asciiTheme="minorHAnsi" w:hAnsiTheme="minorHAnsi" w:cstheme="minorHAnsi"/>
          <w:u w:val="single"/>
        </w:rPr>
        <w:t xml:space="preserve">the one-sidedness of all these analyses, from those of the Second International right up through the contemporary debates on crisis theory. This one-sidedness lies in the limited way in which the working class, however defined, makes an appearance in these models. When it appears on the scene at all, it comes in from the outside and usually as a victim fighting defensive battles. </w:t>
      </w:r>
      <w:r w:rsidRPr="00CC1096">
        <w:rPr>
          <w:rFonts w:asciiTheme="minorHAnsi" w:eastAsia="WenQuanYi Micro Hei" w:hAnsiTheme="minorHAnsi" w:cstheme="minorHAnsi"/>
          <w:bCs/>
          <w:sz w:val="14"/>
        </w:rPr>
        <w:t xml:space="preserve">This is why I would label the </w:t>
      </w:r>
      <w:r w:rsidRPr="00CC1096">
        <w:rPr>
          <w:rFonts w:asciiTheme="minorHAnsi" w:eastAsia="WenQuanYi Micro Hei" w:hAnsiTheme="minorHAnsi" w:cstheme="minorHAnsi"/>
          <w:bCs/>
          <w:u w:val="single"/>
        </w:rPr>
        <w:t>Marxist</w:t>
      </w:r>
      <w:r w:rsidRPr="00CC1096">
        <w:rPr>
          <w:rFonts w:asciiTheme="minorHAnsi" w:eastAsia="WenQuanYi Micro Hei" w:hAnsiTheme="minorHAnsi" w:cstheme="minorHAnsi"/>
          <w:bCs/>
          <w:sz w:val="14"/>
        </w:rPr>
        <w:t xml:space="preserve"> or neo-Marxist </w:t>
      </w:r>
      <w:r w:rsidRPr="00CC1096">
        <w:rPr>
          <w:rFonts w:asciiTheme="minorHAnsi" w:eastAsia="WenQuanYi Micro Hei" w:hAnsiTheme="minorHAnsi" w:cstheme="minorHAnsi"/>
          <w:bCs/>
          <w:u w:val="single"/>
        </w:rPr>
        <w:t>categories employed</w:t>
      </w:r>
      <w:r w:rsidRPr="00CC1096">
        <w:rPr>
          <w:rFonts w:asciiTheme="minorHAnsi" w:eastAsia="WenQuanYi Micro Hei" w:hAnsiTheme="minorHAnsi" w:cstheme="minorHAnsi"/>
          <w:bCs/>
          <w:sz w:val="14"/>
        </w:rPr>
        <w:t xml:space="preserve"> in these models "reified." They </w:t>
      </w:r>
      <w:r w:rsidRPr="00CC1096">
        <w:rPr>
          <w:rFonts w:asciiTheme="minorHAnsi" w:eastAsia="WenQuanYi Micro Hei" w:hAnsiTheme="minorHAnsi" w:cstheme="minorHAnsi"/>
          <w:bCs/>
          <w:u w:val="single"/>
        </w:rPr>
        <w:t>are "reified</w:t>
      </w:r>
      <w:r w:rsidRPr="00CC1096">
        <w:rPr>
          <w:rFonts w:asciiTheme="minorHAnsi" w:eastAsia="WenQuanYi Micro Hei" w:hAnsiTheme="minorHAnsi" w:cstheme="minorHAnsi"/>
          <w:bCs/>
          <w:sz w:val="14"/>
        </w:rPr>
        <w:t xml:space="preserve">" </w:t>
      </w:r>
      <w:r w:rsidRPr="00CC1096">
        <w:rPr>
          <w:rFonts w:asciiTheme="minorHAnsi" w:eastAsia="WenQuanYi Micro Hei" w:hAnsiTheme="minorHAnsi" w:cstheme="minorHAnsi"/>
          <w:bCs/>
          <w:u w:val="single"/>
        </w:rPr>
        <w:t>in that instead of being understood as designating social relations between the classes they have been turned into designations of things, things within capital separate from the social relation. In fact</w:t>
      </w:r>
      <w:r w:rsidRPr="00CC1096">
        <w:rPr>
          <w:rFonts w:asciiTheme="minorHAnsi" w:eastAsia="WenQuanYi Micro Hei" w:hAnsiTheme="minorHAnsi" w:cstheme="minorHAnsi"/>
          <w:bCs/>
          <w:sz w:val="14"/>
        </w:rPr>
        <w:t xml:space="preserve"> the concept of </w:t>
      </w:r>
      <w:r w:rsidRPr="00CC1096">
        <w:rPr>
          <w:rFonts w:asciiTheme="minorHAnsi" w:eastAsia="WenQuanYi Micro Hei" w:hAnsiTheme="minorHAnsi" w:cstheme="minorHAnsi"/>
          <w:bCs/>
          <w:u w:val="single"/>
        </w:rPr>
        <w:t>capital itself</w:t>
      </w:r>
      <w:r w:rsidRPr="00CC1096">
        <w:rPr>
          <w:rFonts w:asciiTheme="minorHAnsi" w:eastAsia="WenQuanYi Micro Hei" w:hAnsiTheme="minorHAnsi" w:cstheme="minorHAnsi"/>
          <w:bCs/>
          <w:sz w:val="14"/>
        </w:rPr>
        <w:t xml:space="preserve"> in these models </w:t>
      </w:r>
      <w:r w:rsidRPr="00CC1096">
        <w:rPr>
          <w:rFonts w:asciiTheme="minorHAnsi" w:eastAsia="WenQuanYi Micro Hei" w:hAnsiTheme="minorHAnsi" w:cstheme="minorHAnsi"/>
          <w:bCs/>
          <w:u w:val="single"/>
        </w:rPr>
        <w:t>usually designates not the class relation</w:t>
      </w:r>
      <w:r w:rsidRPr="00CC1096">
        <w:rPr>
          <w:rFonts w:asciiTheme="minorHAnsi" w:eastAsia="WenQuanYi Micro Hei" w:hAnsiTheme="minorHAnsi" w:cstheme="minorHAnsi"/>
          <w:bCs/>
          <w:sz w:val="14"/>
        </w:rPr>
        <w:t xml:space="preserve"> (that is sometimes thrown in as an afterthought) </w:t>
      </w:r>
      <w:r w:rsidRPr="00CC1096">
        <w:rPr>
          <w:rFonts w:asciiTheme="minorHAnsi" w:eastAsia="WenQuanYi Micro Hei" w:hAnsiTheme="minorHAnsi" w:cstheme="minorHAnsi"/>
          <w:bCs/>
          <w:u w:val="single"/>
        </w:rPr>
        <w:t>but rather the means of production, money capital, commodity capital, and labor power, all circulating as mindless entities through the ups and downs of their circuits. Where does the impulse to movement, technological change, or expansion come from</w:t>
      </w:r>
      <w:r w:rsidRPr="00CC1096">
        <w:rPr>
          <w:rFonts w:asciiTheme="minorHAnsi" w:eastAsia="WenQuanYi Micro Hei" w:hAnsiTheme="minorHAnsi" w:cstheme="minorHAnsi"/>
          <w:bCs/>
          <w:sz w:val="14"/>
        </w:rPr>
        <w:t xml:space="preserve"> in these models? Why</w:t>
      </w:r>
      <w:r w:rsidRPr="00CC1096">
        <w:rPr>
          <w:rFonts w:asciiTheme="minorHAnsi" w:eastAsia="WenQuanYi Micro Hei" w:hAnsiTheme="minorHAnsi" w:cstheme="minorHAnsi"/>
          <w:bCs/>
          <w:u w:val="single"/>
        </w:rPr>
        <w:t xml:space="preserve">, it comes from </w:t>
      </w:r>
      <w:r w:rsidRPr="00CC1096">
        <w:rPr>
          <w:rFonts w:asciiTheme="minorHAnsi" w:eastAsia="WenQuanYi Micro Hei" w:hAnsiTheme="minorHAnsi" w:cstheme="minorHAnsi"/>
          <w:bCs/>
          <w:sz w:val="14"/>
        </w:rPr>
        <w:t xml:space="preserve">within capital, of course, usually the </w:t>
      </w:r>
      <w:r w:rsidRPr="00CC1096">
        <w:rPr>
          <w:rFonts w:asciiTheme="minorHAnsi" w:eastAsia="WenQuanYi Micro Hei" w:hAnsiTheme="minorHAnsi" w:cstheme="minorHAnsi"/>
          <w:bCs/>
          <w:u w:val="single"/>
        </w:rPr>
        <w:t>blind result of competition among capitalists</w:t>
      </w:r>
      <w:r w:rsidRPr="00CC1096">
        <w:rPr>
          <w:rFonts w:asciiTheme="minorHAnsi" w:eastAsia="WenQuanYi Micro Hei" w:hAnsiTheme="minorHAnsi" w:cstheme="minorHAnsi"/>
          <w:bCs/>
          <w:sz w:val="14"/>
        </w:rPr>
        <w:t xml:space="preserve">. When competition breaks down in monopoly capital, Marxists like Baran, Sweezy, and Josef Steindl deduce a necessary tendency to stagnation. In either case </w:t>
      </w:r>
      <w:r w:rsidRPr="00CC1096">
        <w:rPr>
          <w:rFonts w:asciiTheme="minorHAnsi" w:eastAsia="WenQuanYi Micro Hei" w:hAnsiTheme="minorHAnsi" w:cstheme="minorHAnsi"/>
          <w:bCs/>
          <w:u w:val="single"/>
        </w:rPr>
        <w:t>the working class is only a spectator to the global waltz of capital's autonomous self-activating development.</w:t>
      </w:r>
      <w:r w:rsidRPr="00CC1096">
        <w:rPr>
          <w:rFonts w:asciiTheme="minorHAnsi" w:eastAsia="WenQuanYi Micro Hei" w:hAnsiTheme="minorHAnsi" w:cstheme="minorHAnsi"/>
          <w:bCs/>
          <w:sz w:val="12"/>
          <w:u w:val="single"/>
        </w:rPr>
        <w:t xml:space="preserve"> </w:t>
      </w:r>
      <w:r w:rsidRPr="00CC1096">
        <w:rPr>
          <w:rFonts w:asciiTheme="minorHAnsi" w:eastAsia="WenQuanYi Micro Hei" w:hAnsiTheme="minorHAnsi" w:cstheme="minorHAnsi"/>
          <w:bCs/>
          <w:u w:val="single"/>
        </w:rPr>
        <w:t xml:space="preserve">This was not Marx's view </w:t>
      </w:r>
      <w:r w:rsidRPr="00CC1096">
        <w:rPr>
          <w:rFonts w:asciiTheme="minorHAnsi" w:eastAsia="WenQuanYi Micro Hei" w:hAnsiTheme="minorHAnsi" w:cstheme="minorHAnsi"/>
          <w:bCs/>
          <w:sz w:val="14"/>
        </w:rPr>
        <w:t xml:space="preserve">of the world. Not only did he repeatedly insist that capital was a social relation of classes, but he also explicitly stated that at the level of the class the so-called economic relations were in fact political relations: Every movement in which the working class comes out as a class against the ruling classes and attempts to force them by pressure from without is a political movement. For instance, the attempt in a particular factory or even a particular industry to force a shorter working day out of the capitalists by strikes, etc., is a purely economic movement. On the other hand the movement to force an eight hour day, etc., law is a political movement. And in this way, out of the separate economic movements of the workers there grows up everywhere a political movement, that is to say a movement of the class, with the object of achieving its interests in a </w:t>
      </w:r>
      <w:r w:rsidRPr="00CC1096">
        <w:rPr>
          <w:rFonts w:asciiTheme="minorHAnsi" w:eastAsia="WenQuanYi Micro Hei" w:hAnsiTheme="minorHAnsi" w:cstheme="minorHAnsi"/>
          <w:bCs/>
          <w:sz w:val="14"/>
        </w:rPr>
        <w:lastRenderedPageBreak/>
        <w:t xml:space="preserve">general form, in a form possessing a general social force of compulsion. (51) The point here is that </w:t>
      </w:r>
      <w:r w:rsidRPr="00CC1096">
        <w:rPr>
          <w:rFonts w:asciiTheme="minorHAnsi" w:eastAsia="WenQuanYi Micro Hei" w:hAnsiTheme="minorHAnsi" w:cstheme="minorHAnsi"/>
          <w:bCs/>
          <w:u w:val="single"/>
        </w:rPr>
        <w:t>as the struggle for the eight-hour day develops</w:t>
      </w:r>
      <w:r w:rsidRPr="00CC1096">
        <w:rPr>
          <w:rFonts w:asciiTheme="minorHAnsi" w:eastAsia="WenQuanYi Micro Hei" w:hAnsiTheme="minorHAnsi" w:cstheme="minorHAnsi"/>
          <w:bCs/>
          <w:sz w:val="14"/>
        </w:rPr>
        <w:t xml:space="preserve">, as it </w:t>
      </w:r>
      <w:r w:rsidRPr="00CC1096">
        <w:rPr>
          <w:rFonts w:asciiTheme="minorHAnsi" w:eastAsia="WenQuanYi Micro Hei" w:hAnsiTheme="minorHAnsi" w:cstheme="minorHAnsi"/>
          <w:bCs/>
          <w:u w:val="single"/>
        </w:rPr>
        <w:t>becomes generalized, it moves beyond the particular demands of a narrowly defined group of workers and becomes a demand of the whole class and thus politica</w:t>
      </w:r>
      <w:r w:rsidRPr="00CC1096">
        <w:rPr>
          <w:rFonts w:asciiTheme="minorHAnsi" w:eastAsia="WenQuanYi Micro Hei" w:hAnsiTheme="minorHAnsi" w:cstheme="minorHAnsi"/>
          <w:bCs/>
          <w:sz w:val="14"/>
        </w:rPr>
        <w:t xml:space="preserve">l. This corresponds to a historical movement which begins with the demands of a quantitatively small number of workers but which circulates to become a new qualitative focal point of the class struggle. Such demands spread if they correspond to the underlying social conditions of the class generally. Marx sought out and analyzed several of these struggles -- over the length of the working day, the intensity of work, productivity, mechanization, the social wage, and so on. In Capital he lays out both the specific history of their development in England and their general place within capital, that is, within the overall class struggle. From the time when these areas of contention become generalized, they are branded as class and hence political relations. At any given moment particular groups of workers may or may not be actively struggling for one or another demand, but if they do, the individual struggle at each factory or industry can no longer be considered an isolated "purely economic" struggle but must be grasped as a part of the whole, as a political struggle for power. Today we can see this even more clearly than in Marx's time because of the transformed role of the state. The rise of the Keynesian state has meant the virtual merging of not only the state and the "economy" but of the state and "society" itself. This is </w:t>
      </w:r>
      <w:r w:rsidRPr="00CC1096">
        <w:rPr>
          <w:rFonts w:asciiTheme="minorHAnsi" w:eastAsia="WenQuanYi Micro Hei" w:hAnsiTheme="minorHAnsi" w:cstheme="minorHAnsi"/>
          <w:bCs/>
          <w:u w:val="single"/>
        </w:rPr>
        <w:t>a second fundamental danger of reading Marx as political economy and as ideology</w:t>
      </w:r>
      <w:r w:rsidRPr="00CC1096">
        <w:rPr>
          <w:rFonts w:asciiTheme="minorHAnsi" w:eastAsia="WenQuanYi Micro Hei" w:hAnsiTheme="minorHAnsi" w:cstheme="minorHAnsi"/>
          <w:bCs/>
          <w:sz w:val="14"/>
        </w:rPr>
        <w:t xml:space="preserve">. </w:t>
      </w:r>
      <w:r w:rsidRPr="00CC1096">
        <w:rPr>
          <w:rFonts w:asciiTheme="minorHAnsi" w:hAnsiTheme="minorHAnsi" w:cstheme="minorHAnsi"/>
          <w:u w:val="single"/>
        </w:rPr>
        <w:t>We are presented with elaborately detailed critical interpretations of this self-activating monster in a way that completely ignores the way actual working-class power forces and checks capitalist development. Marx saw how the successful struggle for a shorter working day caused a crisis for capital. These</w:t>
      </w:r>
      <w:r w:rsidRPr="00CC1096">
        <w:rPr>
          <w:rFonts w:asciiTheme="minorHAnsi" w:eastAsia="WenQuanYi Micro Hei" w:hAnsiTheme="minorHAnsi" w:cstheme="minorHAnsi"/>
          <w:bCs/>
          <w:u w:val="single"/>
        </w:rPr>
        <w:t xml:space="preserve"> political economists do not: they see absolute surplus value as a reified abstract concept. Marx saw how that struggle forced the development of productivity-raising innovations which raised the organic composition of capital</w:t>
      </w:r>
      <w:r w:rsidRPr="00CC1096">
        <w:rPr>
          <w:rFonts w:asciiTheme="minorHAnsi" w:eastAsia="WenQuanYi Micro Hei" w:hAnsiTheme="minorHAnsi" w:cstheme="minorHAnsi"/>
          <w:bCs/>
          <w:sz w:val="14"/>
        </w:rPr>
        <w:t xml:space="preserve">. He thus saw relative surplus value as a strategic capitalist response. These </w:t>
      </w:r>
      <w:r w:rsidRPr="00CC1096">
        <w:rPr>
          <w:rFonts w:asciiTheme="minorHAnsi" w:eastAsia="WenQuanYi Micro Hei" w:hAnsiTheme="minorHAnsi" w:cstheme="minorHAnsi"/>
          <w:bCs/>
          <w:u w:val="single"/>
        </w:rPr>
        <w:t xml:space="preserve">political economists do not: they see only competition between capitalists. Marx saw how workers' wage struggles could help precipitate capitalist crises. </w:t>
      </w:r>
      <w:r w:rsidRPr="00CC1096">
        <w:rPr>
          <w:rFonts w:asciiTheme="minorHAnsi" w:eastAsia="WenQuanYi Micro Hei" w:hAnsiTheme="minorHAnsi" w:cstheme="minorHAnsi"/>
          <w:bCs/>
          <w:sz w:val="14"/>
        </w:rPr>
        <w:t xml:space="preserve">These </w:t>
      </w:r>
      <w:r w:rsidRPr="00CC1096">
        <w:rPr>
          <w:rFonts w:asciiTheme="minorHAnsi" w:eastAsia="WenQuanYi Micro Hei" w:hAnsiTheme="minorHAnsi" w:cstheme="minorHAnsi"/>
          <w:bCs/>
          <w:u w:val="single"/>
        </w:rPr>
        <w:t>political economists see only abstract "laws of motion."</w:t>
      </w:r>
      <w:r w:rsidRPr="00CC1096">
        <w:rPr>
          <w:rFonts w:asciiTheme="minorHAnsi" w:eastAsia="WenQuanYi Micro Hei" w:hAnsiTheme="minorHAnsi" w:cstheme="minorHAnsi"/>
          <w:bCs/>
          <w:sz w:val="14"/>
        </w:rPr>
        <w:t xml:space="preserve"> (52) </w:t>
      </w:r>
      <w:r w:rsidRPr="00CC1096">
        <w:rPr>
          <w:rFonts w:asciiTheme="minorHAnsi" w:hAnsiTheme="minorHAnsi" w:cstheme="minorHAnsi"/>
          <w:u w:val="single"/>
        </w:rPr>
        <w:t>These kinds of interpretations glorify the dynamic of capital, however evil, and portray the working class as a hapless victim. Because</w:t>
      </w:r>
      <w:r w:rsidRPr="00CC1096">
        <w:rPr>
          <w:rFonts w:asciiTheme="minorHAnsi" w:eastAsia="WenQuanYi Micro Hei" w:hAnsiTheme="minorHAnsi" w:cstheme="minorHAnsi"/>
          <w:bCs/>
          <w:u w:val="single"/>
        </w:rPr>
        <w:t xml:space="preserve"> of this, even if one wishes to see ideological critique as a weapon in the class struggle, one must</w:t>
      </w:r>
      <w:r w:rsidRPr="00CC1096">
        <w:rPr>
          <w:rFonts w:asciiTheme="minorHAnsi" w:eastAsia="WenQuanYi Micro Hei" w:hAnsiTheme="minorHAnsi" w:cstheme="minorHAnsi"/>
          <w:bCs/>
          <w:sz w:val="14"/>
        </w:rPr>
        <w:t xml:space="preserve"> conclude that such theories which </w:t>
      </w:r>
      <w:r w:rsidRPr="00CC1096">
        <w:rPr>
          <w:rFonts w:asciiTheme="minorHAnsi" w:eastAsia="WenQuanYi Micro Hei" w:hAnsiTheme="minorHAnsi" w:cstheme="minorHAnsi"/>
          <w:bCs/>
          <w:u w:val="single"/>
        </w:rPr>
        <w:t>accord all power to capital</w:t>
      </w:r>
      <w:r w:rsidRPr="00CC1096">
        <w:rPr>
          <w:rFonts w:asciiTheme="minorHAnsi" w:eastAsia="WenQuanYi Micro Hei" w:hAnsiTheme="minorHAnsi" w:cstheme="minorHAnsi"/>
          <w:bCs/>
          <w:sz w:val="14"/>
        </w:rPr>
        <w:t xml:space="preserve"> can only be in its interest</w:t>
      </w:r>
      <w:r w:rsidRPr="00CC1096">
        <w:rPr>
          <w:rFonts w:asciiTheme="minorHAnsi" w:hAnsiTheme="minorHAnsi" w:cstheme="minorHAnsi"/>
          <w:u w:val="single"/>
        </w:rPr>
        <w:t>. Such critiques are particularly well suited to the needs of Leninist parties or any other elitist groups which</w:t>
      </w:r>
      <w:r w:rsidRPr="00CC1096">
        <w:rPr>
          <w:rFonts w:asciiTheme="minorHAnsi" w:eastAsia="WenQuanYi Micro Hei" w:hAnsiTheme="minorHAnsi" w:cstheme="minorHAnsi"/>
          <w:bCs/>
          <w:u w:val="single"/>
        </w:rPr>
        <w:t xml:space="preserve"> would present themselves as the only solution for the class</w:t>
      </w:r>
      <w:r w:rsidRPr="00CC1096">
        <w:rPr>
          <w:rFonts w:asciiTheme="minorHAnsi" w:eastAsia="WenQuanYi Micro Hei" w:hAnsiTheme="minorHAnsi" w:cstheme="minorHAnsi"/>
          <w:bCs/>
          <w:sz w:val="14"/>
        </w:rPr>
        <w:t xml:space="preserve">. </w:t>
      </w:r>
      <w:r w:rsidRPr="00CC1096">
        <w:rPr>
          <w:rFonts w:asciiTheme="minorHAnsi" w:eastAsia="WenQuanYi Micro Hei" w:hAnsiTheme="minorHAnsi" w:cstheme="minorHAnsi"/>
          <w:bCs/>
          <w:u w:val="single"/>
        </w:rPr>
        <w:t>If the class is powerless in the "economic" struggle</w:t>
      </w:r>
      <w:r w:rsidRPr="00CC1096">
        <w:rPr>
          <w:rFonts w:asciiTheme="minorHAnsi" w:eastAsia="WenQuanYi Micro Hei" w:hAnsiTheme="minorHAnsi" w:cstheme="minorHAnsi"/>
          <w:bCs/>
          <w:sz w:val="14"/>
        </w:rPr>
        <w:t xml:space="preserve">, as the theories say, </w:t>
      </w:r>
      <w:r w:rsidRPr="00CC1096">
        <w:rPr>
          <w:rFonts w:asciiTheme="minorHAnsi" w:eastAsia="WenQuanYi Micro Hei" w:hAnsiTheme="minorHAnsi" w:cstheme="minorHAnsi"/>
          <w:bCs/>
          <w:u w:val="single"/>
        </w:rPr>
        <w:t>then</w:t>
      </w:r>
      <w:r w:rsidRPr="00CC1096">
        <w:rPr>
          <w:rFonts w:asciiTheme="minorHAnsi" w:eastAsia="WenQuanYi Micro Hei" w:hAnsiTheme="minorHAnsi" w:cstheme="minorHAnsi"/>
          <w:bCs/>
          <w:sz w:val="14"/>
        </w:rPr>
        <w:t xml:space="preserve"> </w:t>
      </w:r>
      <w:r w:rsidRPr="00CC1096">
        <w:rPr>
          <w:rFonts w:asciiTheme="minorHAnsi" w:eastAsia="WenQuanYi Micro Hei" w:hAnsiTheme="minorHAnsi" w:cstheme="minorHAnsi"/>
          <w:bCs/>
          <w:u w:val="single"/>
        </w:rPr>
        <w:t>its only solution is obviously "to join the Party and smash the state."</w:t>
      </w:r>
      <w:r w:rsidRPr="00CC1096">
        <w:rPr>
          <w:rFonts w:asciiTheme="minorHAnsi" w:eastAsia="WenQuanYi Micro Hei" w:hAnsiTheme="minorHAnsi" w:cstheme="minorHAnsi"/>
          <w:bCs/>
          <w:sz w:val="14"/>
        </w:rPr>
        <w:t xml:space="preserve"> </w:t>
      </w:r>
      <w:r w:rsidRPr="00CC1096">
        <w:rPr>
          <w:rFonts w:asciiTheme="minorHAnsi" w:eastAsia="WenQuanYi Micro Hei" w:hAnsiTheme="minorHAnsi" w:cstheme="minorHAnsi"/>
          <w:bCs/>
          <w:u w:val="single"/>
        </w:rPr>
        <w:t>How this mass of hapless victims is to achieve such a feat would</w:t>
      </w:r>
      <w:r w:rsidRPr="00CC1096">
        <w:rPr>
          <w:rFonts w:asciiTheme="minorHAnsi" w:eastAsia="WenQuanYi Micro Hei" w:hAnsiTheme="minorHAnsi" w:cstheme="minorHAnsi"/>
          <w:bCs/>
          <w:sz w:val="14"/>
        </w:rPr>
        <w:t xml:space="preserve"> seem to </w:t>
      </w:r>
      <w:r w:rsidRPr="00CC1096">
        <w:rPr>
          <w:rFonts w:asciiTheme="minorHAnsi" w:eastAsia="WenQuanYi Micro Hei" w:hAnsiTheme="minorHAnsi" w:cstheme="minorHAnsi"/>
          <w:bCs/>
          <w:u w:val="single"/>
        </w:rPr>
        <w:t xml:space="preserve">be a mystery </w:t>
      </w:r>
      <w:r w:rsidRPr="00CC1096">
        <w:rPr>
          <w:rFonts w:asciiTheme="minorHAnsi" w:hAnsiTheme="minorHAnsi" w:cstheme="minorHAnsi"/>
          <w:u w:val="single"/>
        </w:rPr>
        <w:t>understood only by the Party hierarchy, who will provide the necessary leadership and wisdom. But the truth is that the class is not powerless at all and that the Party leaders seek to mobilize its power as a prelude to taking control themselves and becoming the managers of a rationalized, planned "socialist" economy in which the workers, they hope, will work even harder than before. CARD CONTINUES The flaw that lies at the very heart of Critical</w:t>
      </w:r>
      <w:r w:rsidRPr="00CC1096">
        <w:rPr>
          <w:rFonts w:asciiTheme="minorHAnsi" w:eastAsia="WenQuanYi Micro Hei" w:hAnsiTheme="minorHAnsi" w:cstheme="minorHAnsi"/>
          <w:bCs/>
          <w:u w:val="single"/>
        </w:rPr>
        <w:t xml:space="preserve"> Theory's concept of bourgeois cultural hegemony</w:t>
      </w:r>
      <w:r w:rsidRPr="00CC1096">
        <w:rPr>
          <w:rFonts w:asciiTheme="minorHAnsi" w:eastAsia="WenQuanYi Micro Hei" w:hAnsiTheme="minorHAnsi" w:cstheme="minorHAnsi"/>
          <w:bCs/>
          <w:sz w:val="14"/>
        </w:rPr>
        <w:t xml:space="preserve"> (just as it lurks within political economy's theory of capitalist technological domination in the factory) </w:t>
      </w:r>
      <w:r w:rsidRPr="00CC1096">
        <w:rPr>
          <w:rFonts w:asciiTheme="minorHAnsi" w:eastAsia="WenQuanYi Micro Hei" w:hAnsiTheme="minorHAnsi" w:cstheme="minorHAnsi"/>
          <w:bCs/>
          <w:u w:val="single"/>
        </w:rPr>
        <w:t>is its total one-sidedness</w:t>
      </w:r>
      <w:r w:rsidRPr="00CC1096">
        <w:rPr>
          <w:rFonts w:asciiTheme="minorHAnsi" w:eastAsia="WenQuanYi Micro Hei" w:hAnsiTheme="minorHAnsi" w:cstheme="minorHAnsi"/>
          <w:bCs/>
          <w:sz w:val="14"/>
        </w:rPr>
        <w:t xml:space="preserve">. The </w:t>
      </w:r>
      <w:r w:rsidRPr="00CC1096">
        <w:rPr>
          <w:rFonts w:asciiTheme="minorHAnsi" w:eastAsia="WenQuanYi Micro Hei" w:hAnsiTheme="minorHAnsi" w:cstheme="minorHAnsi"/>
          <w:bCs/>
          <w:u w:val="single"/>
        </w:rPr>
        <w:t>positing</w:t>
      </w:r>
      <w:r w:rsidRPr="00CC1096">
        <w:rPr>
          <w:rFonts w:asciiTheme="minorHAnsi" w:eastAsia="WenQuanYi Micro Hei" w:hAnsiTheme="minorHAnsi" w:cstheme="minorHAnsi"/>
          <w:bCs/>
          <w:sz w:val="14"/>
        </w:rPr>
        <w:t xml:space="preserve"> of </w:t>
      </w:r>
      <w:r w:rsidRPr="00CC1096">
        <w:rPr>
          <w:rFonts w:asciiTheme="minorHAnsi" w:eastAsia="WenQuanYi Micro Hei" w:hAnsiTheme="minorHAnsi" w:cstheme="minorHAnsi"/>
          <w:bCs/>
          <w:u w:val="single"/>
        </w:rPr>
        <w:t>cultural hegemony</w:t>
      </w:r>
      <w:r w:rsidRPr="00CC1096">
        <w:rPr>
          <w:rFonts w:asciiTheme="minorHAnsi" w:eastAsia="WenQuanYi Micro Hei" w:hAnsiTheme="minorHAnsi" w:cstheme="minorHAnsi"/>
          <w:bCs/>
          <w:sz w:val="14"/>
        </w:rPr>
        <w:t xml:space="preserve">, </w:t>
      </w:r>
      <w:r w:rsidRPr="00CC1096">
        <w:rPr>
          <w:rFonts w:asciiTheme="minorHAnsi" w:eastAsia="WenQuanYi Micro Hei" w:hAnsiTheme="minorHAnsi" w:cstheme="minorHAnsi"/>
          <w:bCs/>
          <w:u w:val="single"/>
        </w:rPr>
        <w:t>like that of an all-powerful technological rationality, reflects the inability to recognize or theorize the growth of any working-class power capable of threatening the system</w:t>
      </w:r>
      <w:r w:rsidRPr="00CC1096">
        <w:rPr>
          <w:rFonts w:asciiTheme="minorHAnsi" w:eastAsia="WenQuanYi Micro Hei" w:hAnsiTheme="minorHAnsi" w:cstheme="minorHAnsi"/>
          <w:bCs/>
          <w:sz w:val="14"/>
        </w:rPr>
        <w:t xml:space="preserve">. Although the theory may have accurately reflected the new issues that accompanied the rise of Hitler, Stalin, and Roosevelt, its exaggerated pessimism became manifested in the 1960s. The logic of </w:t>
      </w:r>
      <w:r w:rsidRPr="00CC1096">
        <w:rPr>
          <w:rFonts w:asciiTheme="minorHAnsi" w:eastAsia="WenQuanYi Micro Hei" w:hAnsiTheme="minorHAnsi" w:cstheme="minorHAnsi"/>
          <w:bCs/>
          <w:u w:val="single"/>
        </w:rPr>
        <w:t>the theory</w:t>
      </w:r>
      <w:r w:rsidRPr="00CC1096">
        <w:rPr>
          <w:rFonts w:asciiTheme="minorHAnsi" w:eastAsia="WenQuanYi Micro Hei" w:hAnsiTheme="minorHAnsi" w:cstheme="minorHAnsi"/>
          <w:bCs/>
          <w:sz w:val="14"/>
        </w:rPr>
        <w:t xml:space="preserve"> of absolute consumerist integration </w:t>
      </w:r>
      <w:r w:rsidRPr="00CC1096">
        <w:rPr>
          <w:rFonts w:asciiTheme="minorHAnsi" w:eastAsia="WenQuanYi Micro Hei" w:hAnsiTheme="minorHAnsi" w:cstheme="minorHAnsi"/>
          <w:bCs/>
          <w:u w:val="single"/>
        </w:rPr>
        <w:t>forced</w:t>
      </w:r>
      <w:r w:rsidRPr="00CC1096">
        <w:rPr>
          <w:rFonts w:asciiTheme="minorHAnsi" w:eastAsia="WenQuanYi Micro Hei" w:hAnsiTheme="minorHAnsi" w:cstheme="minorHAnsi"/>
          <w:bCs/>
          <w:sz w:val="14"/>
        </w:rPr>
        <w:t xml:space="preserve"> </w:t>
      </w:r>
      <w:r w:rsidRPr="00CC1096">
        <w:rPr>
          <w:rFonts w:asciiTheme="minorHAnsi" w:eastAsia="WenQuanYi Micro Hei" w:hAnsiTheme="minorHAnsi" w:cstheme="minorHAnsi"/>
          <w:bCs/>
          <w:u w:val="single"/>
        </w:rPr>
        <w:t>Marcuse</w:t>
      </w:r>
      <w:r w:rsidRPr="00CC1096">
        <w:rPr>
          <w:rFonts w:asciiTheme="minorHAnsi" w:eastAsia="WenQuanYi Micro Hei" w:hAnsiTheme="minorHAnsi" w:cstheme="minorHAnsi"/>
          <w:bCs/>
          <w:sz w:val="14"/>
        </w:rPr>
        <w:t xml:space="preserve">, Baran, and Sweezy </w:t>
      </w:r>
      <w:r w:rsidRPr="00CC1096">
        <w:rPr>
          <w:rFonts w:asciiTheme="minorHAnsi" w:eastAsia="WenQuanYi Micro Hei" w:hAnsiTheme="minorHAnsi" w:cstheme="minorHAnsi"/>
          <w:bCs/>
          <w:u w:val="single"/>
        </w:rPr>
        <w:t>to interpret</w:t>
      </w:r>
      <w:r w:rsidRPr="00CC1096">
        <w:rPr>
          <w:rFonts w:asciiTheme="minorHAnsi" w:eastAsia="WenQuanYi Micro Hei" w:hAnsiTheme="minorHAnsi" w:cstheme="minorHAnsi"/>
          <w:bCs/>
          <w:sz w:val="14"/>
        </w:rPr>
        <w:t xml:space="preserve"> the </w:t>
      </w:r>
      <w:r w:rsidRPr="00CC1096">
        <w:rPr>
          <w:rFonts w:asciiTheme="minorHAnsi" w:eastAsia="WenQuanYi Micro Hei" w:hAnsiTheme="minorHAnsi" w:cstheme="minorHAnsi"/>
          <w:bCs/>
          <w:u w:val="single"/>
        </w:rPr>
        <w:t>upheavals</w:t>
      </w:r>
      <w:r w:rsidRPr="00CC1096">
        <w:rPr>
          <w:rFonts w:asciiTheme="minorHAnsi" w:eastAsia="WenQuanYi Micro Hei" w:hAnsiTheme="minorHAnsi" w:cstheme="minorHAnsi"/>
          <w:bCs/>
          <w:sz w:val="14"/>
        </w:rPr>
        <w:t xml:space="preserve"> of the time </w:t>
      </w:r>
      <w:r w:rsidRPr="00CC1096">
        <w:rPr>
          <w:rFonts w:asciiTheme="minorHAnsi" w:eastAsia="WenQuanYi Micro Hei" w:hAnsiTheme="minorHAnsi" w:cstheme="minorHAnsi"/>
          <w:bCs/>
          <w:u w:val="single"/>
        </w:rPr>
        <w:t>as falling "outside" the class struggle</w:t>
      </w:r>
      <w:r w:rsidRPr="00CC1096">
        <w:rPr>
          <w:rFonts w:asciiTheme="minorHAnsi" w:eastAsia="WenQuanYi Micro Hei" w:hAnsiTheme="minorHAnsi" w:cstheme="minorHAnsi"/>
          <w:bCs/>
          <w:sz w:val="14"/>
        </w:rPr>
        <w:t xml:space="preserve"> and they built their hopes on what they saw as revolts against racial and sexual repression and against the general irrationality of the system. </w:t>
      </w:r>
      <w:r w:rsidRPr="00CC1096">
        <w:rPr>
          <w:rFonts w:asciiTheme="minorHAnsi" w:hAnsiTheme="minorHAnsi" w:cstheme="minorHAnsi"/>
          <w:u w:val="single"/>
        </w:rPr>
        <w:t xml:space="preserve">This exteriorization </w:t>
      </w:r>
      <w:r w:rsidRPr="00CC1096">
        <w:rPr>
          <w:rFonts w:asciiTheme="minorHAnsi" w:eastAsia="WenQuanYi Micro Hei" w:hAnsiTheme="minorHAnsi" w:cstheme="minorHAnsi"/>
          <w:bCs/>
          <w:sz w:val="14"/>
        </w:rPr>
        <w:t>of contradiction</w:t>
      </w:r>
      <w:r w:rsidRPr="00CC1096">
        <w:rPr>
          <w:rFonts w:asciiTheme="minorHAnsi" w:hAnsiTheme="minorHAnsi" w:cstheme="minorHAnsi"/>
          <w:sz w:val="14"/>
        </w:rPr>
        <w:t xml:space="preserve"> blinded</w:t>
      </w:r>
      <w:r w:rsidRPr="00CC1096">
        <w:rPr>
          <w:rFonts w:asciiTheme="minorHAnsi" w:eastAsia="WenQuanYi Micro Hei" w:hAnsiTheme="minorHAnsi" w:cstheme="minorHAnsi"/>
          <w:bCs/>
          <w:sz w:val="14"/>
          <w:u w:val="single"/>
        </w:rPr>
        <w:t xml:space="preserve"> </w:t>
      </w:r>
      <w:r w:rsidRPr="00CC1096">
        <w:rPr>
          <w:rFonts w:asciiTheme="minorHAnsi" w:hAnsiTheme="minorHAnsi" w:cstheme="minorHAnsi"/>
          <w:sz w:val="14"/>
        </w:rPr>
        <w:t xml:space="preserve">[made them unaware of] </w:t>
      </w:r>
      <w:r w:rsidRPr="00CC1096">
        <w:rPr>
          <w:rFonts w:asciiTheme="minorHAnsi" w:eastAsia="WenQuanYi Micro Hei" w:hAnsiTheme="minorHAnsi" w:cstheme="minorHAnsi"/>
          <w:bCs/>
          <w:u w:val="single"/>
        </w:rPr>
        <w:t xml:space="preserve">them </w:t>
      </w:r>
      <w:r w:rsidRPr="00CC1096">
        <w:rPr>
          <w:rFonts w:asciiTheme="minorHAnsi" w:eastAsia="WenQuanYi Micro Hei" w:hAnsiTheme="minorHAnsi" w:cstheme="minorHAnsi"/>
          <w:bCs/>
          <w:sz w:val="14"/>
        </w:rPr>
        <w:t xml:space="preserve">all </w:t>
      </w:r>
      <w:r w:rsidRPr="00CC1096">
        <w:rPr>
          <w:rFonts w:asciiTheme="minorHAnsi" w:hAnsiTheme="minorHAnsi" w:cstheme="minorHAnsi"/>
          <w:u w:val="single"/>
        </w:rPr>
        <w:t>to the effectiveness of the actual struggles of wage workers as well as their interaction with the complementary struggles of the unwaged.</w:t>
      </w:r>
      <w:r w:rsidRPr="00CC1096">
        <w:rPr>
          <w:rFonts w:asciiTheme="minorHAnsi" w:eastAsia="WenQuanYi Micro Hei" w:hAnsiTheme="minorHAnsi" w:cstheme="minorHAnsi"/>
          <w:bCs/>
          <w:sz w:val="14"/>
        </w:rPr>
        <w:t xml:space="preserve"> As a result Marcuse could see only defeat in the dissolution of the "movement" in the early 1970s and the rising danger of a new fascism. Unable to grasp how the cycle of struggles of the 1960s had thrown capital into crisis, was forced back to the political economy of Baran and Sweezy for an explanation of the international economic crisis of the 1970s. (82) It is ironic that, </w:t>
      </w:r>
      <w:r w:rsidRPr="00CC1096">
        <w:rPr>
          <w:rFonts w:asciiTheme="minorHAnsi" w:eastAsia="WenQuanYi Micro Hei" w:hAnsiTheme="minorHAnsi" w:cstheme="minorHAnsi"/>
          <w:bCs/>
          <w:u w:val="single"/>
        </w:rPr>
        <w:t>while he has spoken of a capitalist "counterrevolution" that could lead to 1984, he cannot see the "revolution" to which it is a counter</w:t>
      </w:r>
      <w:r w:rsidRPr="00CC1096">
        <w:rPr>
          <w:rFonts w:asciiTheme="minorHAnsi" w:eastAsia="WenQuanYi Micro Hei" w:hAnsiTheme="minorHAnsi" w:cstheme="minorHAnsi"/>
          <w:bCs/>
          <w:sz w:val="14"/>
        </w:rPr>
        <w:t xml:space="preserve"> and can only proclaim it a "preventive" action by capital. (83) </w:t>
      </w:r>
      <w:r w:rsidRPr="00CC1096">
        <w:rPr>
          <w:rFonts w:asciiTheme="minorHAnsi" w:eastAsia="WenQuanYi Micro Hei" w:hAnsiTheme="minorHAnsi" w:cstheme="minorHAnsi"/>
          <w:bCs/>
          <w:u w:val="single"/>
        </w:rPr>
        <w:t>He does see the revolt against work but interprets its rampant absenteeism, falling productivity, industrial sabotage, wildcat strikes, and school dropouts as simply "prepolitical" signs of discontent</w:t>
      </w:r>
      <w:r w:rsidRPr="00CC1096">
        <w:rPr>
          <w:rFonts w:asciiTheme="minorHAnsi" w:eastAsia="WenQuanYi Micro Hei" w:hAnsiTheme="minorHAnsi" w:cstheme="minorHAnsi"/>
          <w:bCs/>
          <w:sz w:val="14"/>
        </w:rPr>
        <w:t xml:space="preserve"> and of the possible crumbling of bourgeois cultural hegemony via managed consumerism. (84) As a result he has begun, in Counterrevolution and Revolt (1972), to remodel his critical theory into one of how the consumerist logic of contemporary capitalism may be undermining itself by the production of nonintegrable, transcendent needs. He postulates a growing divergence between the consumerist promises of capitalist ideology propagated by the mass media and the willingness to deliver in a period of economic crisis: "a contradiction between that which is and that which is possible and ought to be." (85) The political conclusions Marcuse draws from this analysis formulate the current political situation in terms of the ideological question of whether growing popular dissatisfaction can be crafted by a revitalized New Left educational and organizational effort into a real threat to the system. Despite his affirmation that consumerism has enlarged the base of exploitation and political revolt, and his calls for a New Left revival, it must be said that he repeatedly points to what sometimes seems to be insurmountable difficulties in carrying out this program. Given his insistence on the isolation of radicals, his repeated affirmation of the "political weakness and the non-revolutionary attitude of the majority of the working class," and his endorsement of the necessity of a </w:t>
      </w:r>
      <w:r w:rsidRPr="00CC1096">
        <w:rPr>
          <w:rFonts w:asciiTheme="minorHAnsi" w:eastAsia="WenQuanYi Micro Hei" w:hAnsiTheme="minorHAnsi" w:cstheme="minorHAnsi"/>
          <w:bCs/>
          <w:sz w:val="14"/>
        </w:rPr>
        <w:lastRenderedPageBreak/>
        <w:t xml:space="preserve">"long march through the institutions" (working within the system), one is not surprised to find in his final declaration the traditional Old Left evocation of the "long road": "the next revolution will be the concern of generations and the 'final crisis of capitalism' may take all but a century." (86) Gone is his sense of optimism that rode the wave of struggles of the 1960s. Marcuse seems to have rediscovered the inherent pessimism of the Frankfurt School's concept of hegemony as well as its limited political program for a long process of "building consciousness" through the ideological critique of society. </w:t>
      </w:r>
      <w:r w:rsidRPr="00CC1096">
        <w:rPr>
          <w:rFonts w:asciiTheme="minorHAnsi" w:eastAsia="WenQuanYi Micro Hei" w:hAnsiTheme="minorHAnsi" w:cstheme="minorHAnsi"/>
          <w:bCs/>
          <w:u w:val="single"/>
        </w:rPr>
        <w:t xml:space="preserve">Blind to the real power developed and held by workers today, Marcuse cannot see </w:t>
      </w:r>
      <w:proofErr w:type="gramStart"/>
      <w:r w:rsidRPr="00CC1096">
        <w:rPr>
          <w:rFonts w:asciiTheme="minorHAnsi" w:eastAsia="WenQuanYi Micro Hei" w:hAnsiTheme="minorHAnsi" w:cstheme="minorHAnsi"/>
          <w:bCs/>
          <w:u w:val="single"/>
        </w:rPr>
        <w:t>either the extent and</w:t>
      </w:r>
      <w:proofErr w:type="gramEnd"/>
      <w:r w:rsidRPr="00CC1096">
        <w:rPr>
          <w:rFonts w:asciiTheme="minorHAnsi" w:eastAsia="WenQuanYi Micro Hei" w:hAnsiTheme="minorHAnsi" w:cstheme="minorHAnsi"/>
          <w:bCs/>
          <w:u w:val="single"/>
        </w:rPr>
        <w:t xml:space="preserve"> difficulties of current capitalist attempts at restructuring or how the continuing struggles of workers are thwarting those efforts. Of this drama he can capture only the repressive side of the capitalist offensive and falls back into a </w:t>
      </w:r>
      <w:r w:rsidRPr="00CC1096">
        <w:rPr>
          <w:rFonts w:asciiTheme="minorHAnsi" w:eastAsia="WenQuanYi Micro Hei" w:hAnsiTheme="minorHAnsi" w:cstheme="minorHAnsi"/>
          <w:bCs/>
          <w:sz w:val="14"/>
        </w:rPr>
        <w:t xml:space="preserve">more or less </w:t>
      </w:r>
      <w:r w:rsidRPr="00CC1096">
        <w:rPr>
          <w:rFonts w:asciiTheme="minorHAnsi" w:eastAsia="WenQuanYi Micro Hei" w:hAnsiTheme="minorHAnsi" w:cstheme="minorHAnsi"/>
          <w:bCs/>
          <w:u w:val="single"/>
        </w:rPr>
        <w:t>traditional leftist program of defense against authoritarian state capitalism via the ideological struggles of Critical Theory.</w:t>
      </w:r>
      <w:r w:rsidRPr="00CC1096">
        <w:rPr>
          <w:rFonts w:asciiTheme="minorHAnsi" w:eastAsia="WenQuanYi Micro Hei" w:hAnsiTheme="minorHAnsi" w:cstheme="minorHAnsi"/>
          <w:bCs/>
          <w:sz w:val="14"/>
        </w:rPr>
        <w:t xml:space="preserve"> To summarize: despite the originality and usefulness of their research into the mechanisms of capitalist domination in both the economic and cultural spheres, and indeed precisely </w:t>
      </w:r>
      <w:r w:rsidRPr="00CC1096">
        <w:rPr>
          <w:rFonts w:asciiTheme="minorHAnsi" w:eastAsia="WenQuanYi Micro Hei" w:hAnsiTheme="minorHAnsi" w:cstheme="minorHAnsi"/>
          <w:bCs/>
          <w:u w:val="single"/>
        </w:rPr>
        <w:t>in the formulation of</w:t>
      </w:r>
      <w:r w:rsidRPr="00CC1096">
        <w:rPr>
          <w:rFonts w:asciiTheme="minorHAnsi" w:eastAsia="WenQuanYi Micro Hei" w:hAnsiTheme="minorHAnsi" w:cstheme="minorHAnsi"/>
          <w:bCs/>
          <w:sz w:val="14"/>
        </w:rPr>
        <w:t xml:space="preserve"> those </w:t>
      </w:r>
      <w:r w:rsidRPr="00CC1096">
        <w:rPr>
          <w:rFonts w:asciiTheme="minorHAnsi" w:eastAsia="WenQuanYi Micro Hei" w:hAnsiTheme="minorHAnsi" w:cstheme="minorHAnsi"/>
          <w:bCs/>
          <w:u w:val="single"/>
        </w:rPr>
        <w:t xml:space="preserve">mechanisms as one-sidedly hegemonic, Critical Theorists have remained blind to the ability of working-class struggles to transform and threaten the very existence of capital. </w:t>
      </w:r>
      <w:r w:rsidRPr="00CC1096">
        <w:rPr>
          <w:rFonts w:asciiTheme="minorHAnsi" w:hAnsiTheme="minorHAnsi" w:cstheme="minorHAnsi"/>
          <w:u w:val="single"/>
        </w:rPr>
        <w:t>Their concept of domination is so complete that the "dominated" virtually disappears as an active historical subject. In consequence</w:t>
      </w:r>
      <w:r w:rsidRPr="00CC1096">
        <w:rPr>
          <w:rFonts w:asciiTheme="minorHAnsi" w:eastAsia="WenQuanYi Micro Hei" w:hAnsiTheme="minorHAnsi" w:cstheme="minorHAnsi"/>
          <w:bCs/>
          <w:u w:val="single"/>
        </w:rPr>
        <w:t>, these philosophers have failed to escape the framework of mere ideological critique of capitalist society.</w:t>
      </w:r>
      <w:r w:rsidRPr="00CC1096">
        <w:rPr>
          <w:rFonts w:asciiTheme="minorHAnsi" w:eastAsia="WenQuanYi Micro Hei" w:hAnsiTheme="minorHAnsi" w:cstheme="minorHAnsi"/>
          <w:bCs/>
          <w:sz w:val="14"/>
        </w:rPr>
        <w:t xml:space="preserve"> To return to the military analogy used earlier in this introduction, we can pose the difficulty this way</w:t>
      </w:r>
      <w:r w:rsidRPr="00CC1096">
        <w:rPr>
          <w:rFonts w:asciiTheme="minorHAnsi" w:hAnsiTheme="minorHAnsi" w:cstheme="minorHAnsi"/>
          <w:u w:val="single"/>
        </w:rPr>
        <w:t>: if one's attention is focused uniquely on the enemy's activities on the battlefield, the battle will assuredly be lost. In</w:t>
      </w:r>
      <w:r w:rsidRPr="00CC1096">
        <w:rPr>
          <w:rFonts w:asciiTheme="minorHAnsi" w:eastAsia="WenQuanYi Micro Hei" w:hAnsiTheme="minorHAnsi" w:cstheme="minorHAnsi"/>
          <w:bCs/>
          <w:u w:val="single"/>
        </w:rPr>
        <w:t xml:space="preserve"> the class war</w:t>
      </w:r>
      <w:r w:rsidRPr="00CC1096">
        <w:rPr>
          <w:rFonts w:asciiTheme="minorHAnsi" w:eastAsia="WenQuanYi Micro Hei" w:hAnsiTheme="minorHAnsi" w:cstheme="minorHAnsi"/>
          <w:bCs/>
          <w:sz w:val="14"/>
        </w:rPr>
        <w:t xml:space="preserve">, as in conventional military encounters, </w:t>
      </w:r>
      <w:r w:rsidRPr="00CC1096">
        <w:rPr>
          <w:rFonts w:asciiTheme="minorHAnsi" w:eastAsia="WenQuanYi Micro Hei" w:hAnsiTheme="minorHAnsi" w:cstheme="minorHAnsi"/>
          <w:bCs/>
          <w:u w:val="single"/>
        </w:rPr>
        <w:t>one must</w:t>
      </w:r>
      <w:r w:rsidRPr="00CC1096">
        <w:rPr>
          <w:rFonts w:asciiTheme="minorHAnsi" w:eastAsia="WenQuanYi Micro Hei" w:hAnsiTheme="minorHAnsi" w:cstheme="minorHAnsi"/>
          <w:bCs/>
          <w:sz w:val="14"/>
        </w:rPr>
        <w:t xml:space="preserve"> begin with the closest </w:t>
      </w:r>
      <w:r w:rsidRPr="00CC1096">
        <w:rPr>
          <w:rFonts w:asciiTheme="minorHAnsi" w:eastAsia="WenQuanYi Micro Hei" w:hAnsiTheme="minorHAnsi" w:cstheme="minorHAnsi"/>
          <w:bCs/>
          <w:u w:val="single"/>
        </w:rPr>
        <w:t>study</w:t>
      </w:r>
      <w:r w:rsidRPr="00CC1096">
        <w:rPr>
          <w:rFonts w:asciiTheme="minorHAnsi" w:eastAsia="WenQuanYi Micro Hei" w:hAnsiTheme="minorHAnsi" w:cstheme="minorHAnsi"/>
          <w:bCs/>
          <w:sz w:val="14"/>
        </w:rPr>
        <w:t xml:space="preserve"> of </w:t>
      </w:r>
      <w:r w:rsidRPr="00CC1096">
        <w:rPr>
          <w:rFonts w:asciiTheme="minorHAnsi" w:eastAsia="WenQuanYi Micro Hei" w:hAnsiTheme="minorHAnsi" w:cstheme="minorHAnsi"/>
          <w:bCs/>
          <w:u w:val="single"/>
        </w:rPr>
        <w:t>one's own forces</w:t>
      </w:r>
      <w:r w:rsidRPr="00CC1096">
        <w:rPr>
          <w:rFonts w:asciiTheme="minorHAnsi" w:eastAsia="WenQuanYi Micro Hei" w:hAnsiTheme="minorHAnsi" w:cstheme="minorHAnsi"/>
          <w:bCs/>
          <w:sz w:val="14"/>
        </w:rPr>
        <w:t xml:space="preserve">, that is, </w:t>
      </w:r>
      <w:r w:rsidRPr="00CC1096">
        <w:rPr>
          <w:rFonts w:asciiTheme="minorHAnsi" w:eastAsia="WenQuanYi Micro Hei" w:hAnsiTheme="minorHAnsi" w:cstheme="minorHAnsi"/>
          <w:bCs/>
          <w:u w:val="single"/>
        </w:rPr>
        <w:t xml:space="preserve">the structure of working-class power. </w:t>
      </w:r>
      <w:r w:rsidRPr="00CC1096">
        <w:rPr>
          <w:rFonts w:asciiTheme="minorHAnsi" w:hAnsiTheme="minorHAnsi" w:cstheme="minorHAnsi"/>
          <w:u w:val="single"/>
        </w:rPr>
        <w:t>Without an understanding of one's own power, the ebb and flow of the battle lines can appear as an endless process driven only by the enemy's unilateral self-activity. When the enemy regroups or restructures, as capital is doing in the present crisis, its actions must be grasped in terms of the defeat</w:t>
      </w:r>
      <w:r w:rsidRPr="00CC1096">
        <w:rPr>
          <w:rFonts w:asciiTheme="minorHAnsi" w:eastAsia="WenQuanYi Micro Hei" w:hAnsiTheme="minorHAnsi" w:cstheme="minorHAnsi"/>
          <w:bCs/>
          <w:sz w:val="14"/>
        </w:rPr>
        <w:t xml:space="preserve"> of prior tactics or strategies by our forces -- </w:t>
      </w:r>
      <w:r w:rsidRPr="00CC1096">
        <w:rPr>
          <w:rFonts w:asciiTheme="minorHAnsi" w:hAnsiTheme="minorHAnsi" w:cstheme="minorHAnsi"/>
          <w:u w:val="single"/>
        </w:rPr>
        <w:t>not simply as another clever move.</w:t>
      </w:r>
      <w:r w:rsidRPr="00CC1096">
        <w:rPr>
          <w:rFonts w:asciiTheme="minorHAnsi" w:eastAsia="WenQuanYi Micro Hei" w:hAnsiTheme="minorHAnsi" w:cstheme="minorHAnsi"/>
          <w:bCs/>
          <w:u w:val="single"/>
        </w:rPr>
        <w:t xml:space="preserve"> That an analysis of enemy strategy is necessary is obvious.</w:t>
      </w:r>
      <w:r w:rsidRPr="00CC1096">
        <w:rPr>
          <w:rFonts w:asciiTheme="minorHAnsi" w:eastAsia="WenQuanYi Micro Hei" w:hAnsiTheme="minorHAnsi" w:cstheme="minorHAnsi"/>
          <w:bCs/>
          <w:sz w:val="14"/>
        </w:rPr>
        <w:t xml:space="preserve"> The essential point is that </w:t>
      </w:r>
      <w:r w:rsidRPr="00CC1096">
        <w:rPr>
          <w:rFonts w:asciiTheme="minorHAnsi" w:eastAsia="WenQuanYi Micro Hei" w:hAnsiTheme="minorHAnsi" w:cstheme="minorHAnsi"/>
          <w:bCs/>
          <w:u w:val="single"/>
        </w:rPr>
        <w:t>an adequate understanding of that strategy can be obtained only by grasping it in relation to our own strengths and weaknesses.</w:t>
      </w:r>
      <w:r w:rsidRPr="00CC1096">
        <w:rPr>
          <w:rFonts w:asciiTheme="minorHAnsi" w:eastAsia="WenQuanYi Micro Hei" w:hAnsiTheme="minorHAnsi" w:cstheme="minorHAnsi"/>
          <w:bCs/>
          <w:sz w:val="12"/>
          <w:u w:val="single"/>
        </w:rPr>
        <w:t xml:space="preserve"> </w:t>
      </w:r>
      <w:r w:rsidRPr="00CC1096">
        <w:rPr>
          <w:rFonts w:asciiTheme="minorHAnsi" w:eastAsia="WenQuanYi Micro Hei" w:hAnsiTheme="minorHAnsi" w:cstheme="minorHAnsi"/>
          <w:bCs/>
          <w:u w:val="single"/>
        </w:rPr>
        <w:t>In</w:t>
      </w:r>
      <w:r w:rsidRPr="00CC1096">
        <w:rPr>
          <w:rFonts w:asciiTheme="minorHAnsi" w:eastAsia="WenQuanYi Micro Hei" w:hAnsiTheme="minorHAnsi" w:cstheme="minorHAnsi"/>
          <w:bCs/>
          <w:sz w:val="14"/>
        </w:rPr>
        <w:t xml:space="preserve"> the movie </w:t>
      </w:r>
      <w:r w:rsidRPr="00CC1096">
        <w:rPr>
          <w:rFonts w:asciiTheme="minorHAnsi" w:eastAsia="WenQuanYi Micro Hei" w:hAnsiTheme="minorHAnsi" w:cstheme="minorHAnsi"/>
          <w:bCs/>
          <w:u w:val="single"/>
        </w:rPr>
        <w:t>Patton there is a highly instructive scene</w:t>
      </w:r>
      <w:r w:rsidRPr="00CC1096">
        <w:rPr>
          <w:rFonts w:asciiTheme="minorHAnsi" w:eastAsia="WenQuanYi Micro Hei" w:hAnsiTheme="minorHAnsi" w:cstheme="minorHAnsi"/>
          <w:bCs/>
          <w:sz w:val="14"/>
        </w:rPr>
        <w:t xml:space="preserve"> in which Patton sees that he will defeat Rommel's armor in North Africa and cries, "Rommel, you magnificent bastard, I read your book!" He is referring to a translation of Rommel's book on tank warfare. </w:t>
      </w:r>
      <w:r w:rsidRPr="00CC1096">
        <w:rPr>
          <w:rFonts w:asciiTheme="minorHAnsi" w:eastAsia="WenQuanYi Micro Hei" w:hAnsiTheme="minorHAnsi" w:cstheme="minorHAnsi"/>
          <w:bCs/>
          <w:u w:val="single"/>
        </w:rPr>
        <w:t>If Patton had read that book of his declared opponent the way Critical Theorists read bourgeois authors, he would still have been sitting in his quarters writing "critiques"</w:t>
      </w:r>
      <w:r w:rsidRPr="00CC1096">
        <w:rPr>
          <w:rFonts w:asciiTheme="minorHAnsi" w:eastAsia="WenQuanYi Micro Hei" w:hAnsiTheme="minorHAnsi" w:cstheme="minorHAnsi"/>
          <w:bCs/>
          <w:sz w:val="14"/>
        </w:rPr>
        <w:t xml:space="preserve"> of this point or that </w:t>
      </w:r>
      <w:r w:rsidRPr="00CC1096">
        <w:rPr>
          <w:rFonts w:asciiTheme="minorHAnsi" w:eastAsia="WenQuanYi Micro Hei" w:hAnsiTheme="minorHAnsi" w:cstheme="minorHAnsi"/>
          <w:bCs/>
          <w:u w:val="single"/>
        </w:rPr>
        <w:t>when Rommel rolled over him with his army.</w:t>
      </w:r>
      <w:r w:rsidRPr="00CC1096">
        <w:rPr>
          <w:rFonts w:asciiTheme="minorHAnsi" w:eastAsia="WenQuanYi Micro Hei" w:hAnsiTheme="minorHAnsi" w:cstheme="minorHAnsi"/>
          <w:bCs/>
          <w:sz w:val="14"/>
        </w:rPr>
        <w:t xml:space="preserve"> </w:t>
      </w:r>
      <w:r w:rsidRPr="00CC1096">
        <w:rPr>
          <w:rFonts w:asciiTheme="minorHAnsi" w:eastAsia="WenQuanYi Micro Hei" w:hAnsiTheme="minorHAnsi" w:cstheme="minorHAnsi"/>
          <w:bCs/>
          <w:u w:val="single"/>
        </w:rPr>
        <w:t>Instead, he read the book as an enemy weapon</w:t>
      </w:r>
      <w:r w:rsidRPr="00CC1096">
        <w:rPr>
          <w:rFonts w:asciiTheme="minorHAnsi" w:eastAsia="WenQuanYi Micro Hei" w:hAnsiTheme="minorHAnsi" w:cstheme="minorHAnsi"/>
          <w:bCs/>
          <w:sz w:val="14"/>
        </w:rPr>
        <w:t xml:space="preserve">, which it was, </w:t>
      </w:r>
      <w:r w:rsidRPr="00CC1096">
        <w:rPr>
          <w:rFonts w:asciiTheme="minorHAnsi" w:eastAsia="WenQuanYi Micro Hei" w:hAnsiTheme="minorHAnsi" w:cstheme="minorHAnsi"/>
          <w:bCs/>
          <w:u w:val="single"/>
        </w:rPr>
        <w:t>in order to develop better strategies to defeat him.</w:t>
      </w:r>
      <w:r w:rsidRPr="00CC1096">
        <w:rPr>
          <w:rFonts w:asciiTheme="minorHAnsi" w:eastAsia="WenQuanYi Micro Hei" w:hAnsiTheme="minorHAnsi" w:cstheme="minorHAnsi"/>
          <w:bCs/>
          <w:sz w:val="14"/>
        </w:rPr>
        <w:t xml:space="preserve"> It would also have done him little good if, when he finally faced Rommel's army, he had had no understanding of the strengths of his own firepower. (87)</w:t>
      </w:r>
      <w:r w:rsidRPr="00CC1096">
        <w:rPr>
          <w:rFonts w:asciiTheme="minorHAnsi" w:eastAsia="WenQuanYi Micro Hei" w:hAnsiTheme="minorHAnsi" w:cstheme="minorHAnsi"/>
          <w:bCs/>
          <w:sz w:val="12"/>
          <w:u w:val="single"/>
        </w:rPr>
        <w:t xml:space="preserve"> </w:t>
      </w:r>
      <w:r w:rsidRPr="00CC1096">
        <w:rPr>
          <w:rFonts w:asciiTheme="minorHAnsi" w:eastAsia="WenQuanYi Micro Hei" w:hAnsiTheme="minorHAnsi" w:cstheme="minorHAnsi"/>
          <w:bCs/>
          <w:u w:val="single"/>
        </w:rPr>
        <w:t>It serves little purpose to study the structures of capitalist domination unless they are recognized as strategies that capital must struggle to impose. Revolutionary strategy cannot be created from an ideological critique; it develops within the actual ongoing growth of working-class struggle. Blindness to this inevitably forces one back into the realm of "consciousness raising</w:t>
      </w:r>
      <w:r w:rsidRPr="00CC1096">
        <w:rPr>
          <w:rFonts w:asciiTheme="minorHAnsi" w:eastAsia="WenQuanYi Micro Hei" w:hAnsiTheme="minorHAnsi" w:cstheme="minorHAnsi"/>
          <w:bCs/>
          <w:sz w:val="14"/>
        </w:rPr>
        <w:t>" as the only way to bridge the perceived gap between working-class powerlessness (capitalist hegemony) and working-class victory (revolutionary defeat of capital).</w:t>
      </w:r>
      <w:r w:rsidRPr="00CC1096">
        <w:rPr>
          <w:rFonts w:asciiTheme="minorHAnsi" w:hAnsiTheme="minorHAnsi" w:cstheme="minorHAnsi"/>
          <w:sz w:val="14"/>
        </w:rPr>
        <w:br w:type="page"/>
      </w:r>
    </w:p>
    <w:p w:rsidR="001658BF" w:rsidRPr="00CC1096" w:rsidRDefault="001658BF" w:rsidP="001658BF">
      <w:pPr>
        <w:rPr>
          <w:rFonts w:asciiTheme="minorHAnsi" w:hAnsiTheme="minorHAnsi" w:cstheme="minorHAnsi"/>
        </w:rPr>
      </w:pPr>
    </w:p>
    <w:p w:rsidR="001658BF" w:rsidRPr="00CC1096" w:rsidRDefault="001658BF" w:rsidP="001658BF">
      <w:pPr>
        <w:pStyle w:val="Heading3"/>
        <w:rPr>
          <w:rFonts w:asciiTheme="minorHAnsi" w:hAnsiTheme="minorHAnsi" w:cstheme="minorHAnsi"/>
        </w:rPr>
      </w:pPr>
      <w:r w:rsidRPr="00CC1096">
        <w:rPr>
          <w:rFonts w:asciiTheme="minorHAnsi" w:hAnsiTheme="minorHAnsi" w:cstheme="minorHAnsi"/>
        </w:rPr>
        <w:lastRenderedPageBreak/>
        <w:t>2AC: Gibson-Graham</w:t>
      </w:r>
    </w:p>
    <w:p w:rsidR="001658BF" w:rsidRPr="00CC1096" w:rsidRDefault="001658BF" w:rsidP="001658BF">
      <w:pPr>
        <w:rPr>
          <w:rFonts w:asciiTheme="minorHAnsi" w:hAnsiTheme="minorHAnsi" w:cstheme="minorHAnsi"/>
        </w:rPr>
      </w:pPr>
    </w:p>
    <w:p w:rsidR="001658BF" w:rsidRPr="00CC1096" w:rsidRDefault="001658BF" w:rsidP="001658BF">
      <w:pPr>
        <w:pStyle w:val="Heading4"/>
        <w:rPr>
          <w:rFonts w:asciiTheme="minorHAnsi" w:eastAsia="Calibri" w:hAnsiTheme="minorHAnsi" w:cstheme="minorHAnsi"/>
        </w:rPr>
      </w:pPr>
      <w:r w:rsidRPr="00CC1096">
        <w:rPr>
          <w:rFonts w:asciiTheme="minorHAnsi" w:eastAsia="Calibri" w:hAnsiTheme="minorHAnsi" w:cstheme="minorHAnsi"/>
        </w:rPr>
        <w:t xml:space="preserve">Alt fails-representing capitalism as a bounded, monistic entity precludes alternatives and fractures coalitions </w:t>
      </w:r>
    </w:p>
    <w:p w:rsidR="001658BF" w:rsidRPr="00CC1096" w:rsidRDefault="001658BF" w:rsidP="001658BF">
      <w:pPr>
        <w:rPr>
          <w:rFonts w:asciiTheme="minorHAnsi" w:eastAsia="Calibri" w:hAnsiTheme="minorHAnsi" w:cstheme="minorHAnsi"/>
          <w:sz w:val="12"/>
          <w:szCs w:val="16"/>
        </w:rPr>
      </w:pPr>
      <w:r w:rsidRPr="00CC1096">
        <w:rPr>
          <w:rFonts w:asciiTheme="minorHAnsi" w:eastAsia="Calibri" w:hAnsiTheme="minorHAnsi" w:cstheme="minorHAnsi"/>
          <w:b/>
          <w:szCs w:val="20"/>
        </w:rPr>
        <w:t>Gibson-Graham 6</w:t>
      </w:r>
      <w:r w:rsidRPr="00CC1096">
        <w:rPr>
          <w:rFonts w:asciiTheme="minorHAnsi" w:eastAsia="Calibri" w:hAnsiTheme="minorHAnsi" w:cstheme="minorHAnsi"/>
          <w:szCs w:val="20"/>
        </w:rPr>
        <w:t xml:space="preserve"> </w:t>
      </w:r>
      <w:r w:rsidRPr="00CC1096">
        <w:rPr>
          <w:rFonts w:asciiTheme="minorHAnsi" w:eastAsia="Calibri" w:hAnsiTheme="minorHAnsi" w:cstheme="minorHAnsi"/>
          <w:sz w:val="12"/>
          <w:szCs w:val="16"/>
        </w:rPr>
        <w:t>– J.K., pen name shared by feminist economic geographers Julie Graham and Katherine Gibson</w:t>
      </w:r>
    </w:p>
    <w:p w:rsidR="001658BF" w:rsidRPr="00CC1096" w:rsidRDefault="001658BF" w:rsidP="001658BF">
      <w:pPr>
        <w:rPr>
          <w:rFonts w:asciiTheme="minorHAnsi" w:eastAsia="Calibri" w:hAnsiTheme="minorHAnsi" w:cstheme="minorHAnsi"/>
          <w:sz w:val="12"/>
          <w:szCs w:val="16"/>
        </w:rPr>
      </w:pPr>
      <w:r w:rsidRPr="00CC1096">
        <w:rPr>
          <w:rFonts w:asciiTheme="minorHAnsi" w:eastAsia="Calibri" w:hAnsiTheme="minorHAnsi" w:cstheme="minorHAnsi"/>
          <w:sz w:val="12"/>
          <w:szCs w:val="16"/>
        </w:rPr>
        <w:t>(“The End of Capitalism (As We Knew It): A Feminist Critique of Political Economy”, pg 43-45)</w:t>
      </w:r>
    </w:p>
    <w:p w:rsidR="001658BF" w:rsidRPr="00CC1096" w:rsidRDefault="001658BF" w:rsidP="001658BF">
      <w:pPr>
        <w:rPr>
          <w:rFonts w:asciiTheme="minorHAnsi" w:eastAsia="Calibri" w:hAnsiTheme="minorHAnsi" w:cstheme="minorHAnsi"/>
          <w:szCs w:val="20"/>
        </w:rPr>
      </w:pPr>
    </w:p>
    <w:p w:rsidR="001658BF" w:rsidRPr="00CC1096" w:rsidRDefault="001658BF" w:rsidP="001658BF">
      <w:pPr>
        <w:rPr>
          <w:rFonts w:asciiTheme="minorHAnsi" w:eastAsia="Calibri" w:hAnsiTheme="minorHAnsi" w:cstheme="minorHAnsi"/>
          <w:bCs/>
          <w:sz w:val="14"/>
          <w:szCs w:val="20"/>
        </w:rPr>
      </w:pPr>
      <w:r w:rsidRPr="00CC1096">
        <w:rPr>
          <w:rFonts w:asciiTheme="minorHAnsi" w:eastAsia="Calibri" w:hAnsiTheme="minorHAnsi" w:cstheme="minorHAnsi"/>
          <w:bCs/>
          <w:sz w:val="14"/>
          <w:szCs w:val="20"/>
        </w:rPr>
        <w:t xml:space="preserve">The End of Capitalism (As </w:t>
      </w:r>
      <w:r w:rsidRPr="00CC1096">
        <w:rPr>
          <w:rFonts w:asciiTheme="minorHAnsi" w:eastAsia="Calibri" w:hAnsiTheme="minorHAnsi" w:cstheme="minorHAnsi"/>
          <w:bCs/>
          <w:szCs w:val="20"/>
          <w:u w:val="single"/>
        </w:rPr>
        <w:t>We</w:t>
      </w:r>
      <w:r w:rsidRPr="00CC1096">
        <w:rPr>
          <w:rFonts w:asciiTheme="minorHAnsi" w:eastAsia="Calibri" w:hAnsiTheme="minorHAnsi" w:cstheme="minorHAnsi"/>
          <w:bCs/>
          <w:sz w:val="14"/>
          <w:szCs w:val="20"/>
        </w:rPr>
        <w:t xml:space="preserve"> Knew It) </w:t>
      </w:r>
      <w:r w:rsidRPr="00CC1096">
        <w:rPr>
          <w:rFonts w:asciiTheme="minorHAnsi" w:eastAsia="Calibri" w:hAnsiTheme="minorHAnsi" w:cstheme="minorHAnsi"/>
          <w:bCs/>
          <w:szCs w:val="20"/>
          <w:u w:val="single"/>
        </w:rPr>
        <w:t>problematize</w:t>
      </w:r>
      <w:r w:rsidRPr="00CC1096">
        <w:rPr>
          <w:rFonts w:asciiTheme="minorHAnsi" w:eastAsia="Calibri" w:hAnsiTheme="minorHAnsi" w:cstheme="minorHAnsi"/>
          <w:bCs/>
          <w:sz w:val="14"/>
          <w:szCs w:val="20"/>
        </w:rPr>
        <w:t xml:space="preserve">s </w:t>
      </w:r>
      <w:r w:rsidRPr="00CC1096">
        <w:rPr>
          <w:rFonts w:asciiTheme="minorHAnsi" w:eastAsia="Calibri" w:hAnsiTheme="minorHAnsi" w:cstheme="minorHAnsi"/>
          <w:bCs/>
          <w:szCs w:val="20"/>
          <w:u w:val="single"/>
        </w:rPr>
        <w:t>"capitalism" as an economic and social descriptor</w:t>
      </w:r>
      <w:r w:rsidRPr="00CC1096">
        <w:rPr>
          <w:rFonts w:asciiTheme="minorHAnsi" w:eastAsia="Calibri" w:hAnsiTheme="minorHAnsi" w:cstheme="minorHAnsi"/>
          <w:bCs/>
          <w:sz w:val="14"/>
          <w:szCs w:val="20"/>
        </w:rPr>
        <w:t xml:space="preserve">.4 Scrutinizing what might be seen as throwaway uses of the term - passing references, for example, to the capitalist system or to global capitalism - as well as systematic and deliberate attempts to represent capitalism as a central and organizing feature of modern social experience, the book selectively traces the discursive origins of </w:t>
      </w:r>
      <w:r w:rsidRPr="00CC1096">
        <w:rPr>
          <w:rFonts w:asciiTheme="minorHAnsi" w:eastAsia="Calibri" w:hAnsiTheme="minorHAnsi" w:cstheme="minorHAnsi"/>
          <w:bCs/>
          <w:szCs w:val="20"/>
          <w:u w:val="single"/>
        </w:rPr>
        <w:t xml:space="preserve">a widespread understanding: that capitalism is the </w:t>
      </w:r>
      <w:r w:rsidRPr="00CC1096">
        <w:rPr>
          <w:rStyle w:val="Emphasis"/>
          <w:rFonts w:asciiTheme="minorHAnsi" w:hAnsiTheme="minorHAnsi" w:cstheme="minorHAnsi"/>
        </w:rPr>
        <w:t>hegemonic</w:t>
      </w:r>
      <w:r w:rsidRPr="00CC1096">
        <w:rPr>
          <w:rFonts w:asciiTheme="minorHAnsi" w:eastAsia="Calibri" w:hAnsiTheme="minorHAnsi" w:cstheme="minorHAnsi"/>
          <w:bCs/>
          <w:szCs w:val="20"/>
          <w:u w:val="single"/>
        </w:rPr>
        <w:t>, or even the only, present form of economy and that it will continue to be so in the proximate future. It follows from this prevalent</w:t>
      </w:r>
      <w:r w:rsidRPr="00CC1096">
        <w:rPr>
          <w:rFonts w:asciiTheme="minorHAnsi" w:eastAsia="Calibri" w:hAnsiTheme="minorHAnsi" w:cstheme="minorHAnsi"/>
          <w:bCs/>
          <w:sz w:val="14"/>
          <w:szCs w:val="20"/>
        </w:rPr>
        <w:t xml:space="preserve"> though not ubiquitous view </w:t>
      </w:r>
      <w:r w:rsidRPr="00CC1096">
        <w:rPr>
          <w:rFonts w:asciiTheme="minorHAnsi" w:eastAsia="Calibri" w:hAnsiTheme="minorHAnsi" w:cstheme="minorHAnsi"/>
          <w:bCs/>
          <w:szCs w:val="20"/>
          <w:u w:val="single"/>
        </w:rPr>
        <w:t>that noncapitalist economic sites</w:t>
      </w:r>
      <w:r w:rsidRPr="00CC1096">
        <w:rPr>
          <w:rFonts w:asciiTheme="minorHAnsi" w:eastAsia="Calibri" w:hAnsiTheme="minorHAnsi" w:cstheme="minorHAnsi"/>
          <w:bCs/>
          <w:sz w:val="14"/>
          <w:szCs w:val="20"/>
        </w:rPr>
        <w:t xml:space="preserve">, if they exist at all, </w:t>
      </w:r>
      <w:r w:rsidRPr="00CC1096">
        <w:rPr>
          <w:rFonts w:asciiTheme="minorHAnsi" w:eastAsia="Calibri" w:hAnsiTheme="minorHAnsi" w:cstheme="minorHAnsi"/>
          <w:bCs/>
          <w:szCs w:val="20"/>
          <w:u w:val="single"/>
        </w:rPr>
        <w:t>must inhabit the social margins; and, as a corollary, that deliberate attempts to develop noncapitalist economic practices and institutions must take place in the social interstices</w:t>
      </w:r>
      <w:r w:rsidRPr="00CC1096">
        <w:rPr>
          <w:rFonts w:asciiTheme="minorHAnsi" w:eastAsia="Calibri" w:hAnsiTheme="minorHAnsi" w:cstheme="minorHAnsi"/>
          <w:bCs/>
          <w:sz w:val="14"/>
          <w:szCs w:val="20"/>
        </w:rPr>
        <w:t xml:space="preserve">, in the realm of experiment, or in a visionary space of revolutionary social replacement. </w:t>
      </w:r>
      <w:r w:rsidRPr="00CC1096">
        <w:rPr>
          <w:rStyle w:val="Emphasis"/>
          <w:rFonts w:asciiTheme="minorHAnsi" w:hAnsiTheme="minorHAnsi" w:cstheme="minorHAnsi"/>
        </w:rPr>
        <w:t>Representations of capitalism are a potent constituent</w:t>
      </w:r>
      <w:r w:rsidRPr="00CC1096">
        <w:rPr>
          <w:rFonts w:asciiTheme="minorHAnsi" w:eastAsia="Calibri" w:hAnsiTheme="minorHAnsi" w:cstheme="minorHAnsi"/>
          <w:bCs/>
          <w:szCs w:val="20"/>
          <w:u w:val="single"/>
        </w:rPr>
        <w:t xml:space="preserve"> of the anticapitalist imagination, providing images of </w:t>
      </w:r>
      <w:r w:rsidRPr="00CC1096">
        <w:rPr>
          <w:rStyle w:val="Emphasis"/>
          <w:rFonts w:asciiTheme="minorHAnsi" w:hAnsiTheme="minorHAnsi" w:cstheme="minorHAnsi"/>
        </w:rPr>
        <w:t>what is to be resisted and changed</w:t>
      </w:r>
      <w:r w:rsidRPr="00CC1096">
        <w:rPr>
          <w:rFonts w:asciiTheme="minorHAnsi" w:eastAsia="Calibri" w:hAnsiTheme="minorHAnsi" w:cstheme="minorHAnsi"/>
          <w:bCs/>
          <w:szCs w:val="20"/>
          <w:u w:val="single"/>
        </w:rPr>
        <w:t xml:space="preserve"> </w:t>
      </w:r>
      <w:r w:rsidRPr="00CC1096">
        <w:rPr>
          <w:rFonts w:asciiTheme="minorHAnsi" w:eastAsia="Calibri" w:hAnsiTheme="minorHAnsi" w:cstheme="minorHAnsi"/>
          <w:bCs/>
          <w:sz w:val="14"/>
          <w:szCs w:val="20"/>
        </w:rPr>
        <w:t xml:space="preserve">as well as intimations of the strategies, techniques, and possibilities of changing it. </w:t>
      </w:r>
      <w:r w:rsidRPr="00CC1096">
        <w:rPr>
          <w:rFonts w:asciiTheme="minorHAnsi" w:eastAsia="Calibri" w:hAnsiTheme="minorHAnsi" w:cstheme="minorHAnsi"/>
          <w:bCs/>
          <w:szCs w:val="20"/>
          <w:u w:val="single"/>
        </w:rPr>
        <w:t xml:space="preserve">For this reason, depictions of "capitalist hegemony" deserve a particularly </w:t>
      </w:r>
      <w:r w:rsidRPr="00CC1096">
        <w:rPr>
          <w:rStyle w:val="Emphasis"/>
          <w:rFonts w:asciiTheme="minorHAnsi" w:hAnsiTheme="minorHAnsi" w:cstheme="minorHAnsi"/>
        </w:rPr>
        <w:t>skeptical reading</w:t>
      </w:r>
      <w:r w:rsidRPr="00CC1096">
        <w:rPr>
          <w:rFonts w:asciiTheme="minorHAnsi" w:eastAsia="Calibri" w:hAnsiTheme="minorHAnsi" w:cstheme="minorHAnsi"/>
          <w:bCs/>
          <w:szCs w:val="20"/>
          <w:u w:val="single"/>
        </w:rPr>
        <w:t xml:space="preserve">. For in the vicinity of these representations, the very idea of a noncapitalist economy takes the shape of </w:t>
      </w:r>
      <w:r w:rsidRPr="00CC1096">
        <w:rPr>
          <w:rFonts w:asciiTheme="minorHAnsi" w:eastAsia="Calibri" w:hAnsiTheme="minorHAnsi" w:cstheme="minorHAnsi"/>
          <w:bCs/>
          <w:sz w:val="14"/>
          <w:szCs w:val="20"/>
        </w:rPr>
        <w:t>an unlikelihood or even</w:t>
      </w:r>
      <w:r w:rsidRPr="00CC1096">
        <w:rPr>
          <w:rFonts w:asciiTheme="minorHAnsi" w:eastAsia="Calibri" w:hAnsiTheme="minorHAnsi" w:cstheme="minorHAnsi"/>
          <w:bCs/>
          <w:szCs w:val="20"/>
          <w:u w:val="single"/>
        </w:rPr>
        <w:t xml:space="preserve"> an </w:t>
      </w:r>
      <w:r w:rsidRPr="00CC1096">
        <w:rPr>
          <w:rStyle w:val="Emphasis"/>
          <w:rFonts w:asciiTheme="minorHAnsi" w:hAnsiTheme="minorHAnsi" w:cstheme="minorHAnsi"/>
        </w:rPr>
        <w:t>impossibility</w:t>
      </w:r>
      <w:r w:rsidRPr="00CC1096">
        <w:rPr>
          <w:rFonts w:asciiTheme="minorHAnsi" w:eastAsia="Calibri" w:hAnsiTheme="minorHAnsi" w:cstheme="minorHAnsi"/>
          <w:bCs/>
          <w:szCs w:val="20"/>
          <w:u w:val="single"/>
        </w:rPr>
        <w:t>. It becomes difficult to entertain a vision of the prevalence and vitality of noncapitalist economic forms, or of daily or partial replacements of capitalism by noncapitalist economic practices, or of capitalist retreats and reversals</w:t>
      </w:r>
      <w:r w:rsidRPr="00CC1096">
        <w:rPr>
          <w:rFonts w:asciiTheme="minorHAnsi" w:eastAsia="Calibri" w:hAnsiTheme="minorHAnsi" w:cstheme="minorHAnsi"/>
          <w:bCs/>
          <w:sz w:val="14"/>
          <w:szCs w:val="20"/>
        </w:rPr>
        <w:t xml:space="preserve">. In this sense, </w:t>
      </w:r>
      <w:r w:rsidRPr="00CC1096">
        <w:rPr>
          <w:rFonts w:asciiTheme="minorHAnsi" w:eastAsia="Calibri" w:hAnsiTheme="minorHAnsi" w:cstheme="minorHAnsi"/>
          <w:bCs/>
          <w:szCs w:val="20"/>
          <w:u w:val="single"/>
        </w:rPr>
        <w:t>"capitalist hegemony" operates not only as a constituent of, but also as a brake upon, the anticapitalist imagination</w:t>
      </w:r>
      <w:r w:rsidRPr="00CC1096">
        <w:rPr>
          <w:rFonts w:asciiTheme="minorHAnsi" w:eastAsia="Calibri" w:hAnsiTheme="minorHAnsi" w:cstheme="minorHAnsi"/>
          <w:bCs/>
          <w:sz w:val="14"/>
          <w:szCs w:val="20"/>
        </w:rPr>
        <w:t xml:space="preserve">.5 What difference might it make to release that brake and allow an anticapitalist economic imaginary to develop unrestricted?6 </w:t>
      </w:r>
      <w:r w:rsidRPr="00CC1096">
        <w:rPr>
          <w:rFonts w:asciiTheme="minorHAnsi" w:eastAsia="Calibri" w:hAnsiTheme="minorHAnsi" w:cstheme="minorHAnsi"/>
          <w:bCs/>
          <w:szCs w:val="20"/>
          <w:u w:val="single"/>
        </w:rPr>
        <w:t>If we were to dissolve the image that looms in the economic foreground</w:t>
      </w:r>
      <w:r w:rsidRPr="00CC1096">
        <w:rPr>
          <w:rFonts w:asciiTheme="minorHAnsi" w:eastAsia="Calibri" w:hAnsiTheme="minorHAnsi" w:cstheme="minorHAnsi"/>
          <w:bCs/>
          <w:sz w:val="14"/>
          <w:szCs w:val="20"/>
        </w:rPr>
        <w:t xml:space="preserve">, what </w:t>
      </w:r>
      <w:r w:rsidRPr="00CC1096">
        <w:rPr>
          <w:rFonts w:asciiTheme="minorHAnsi" w:eastAsia="Calibri" w:hAnsiTheme="minorHAnsi" w:cstheme="minorHAnsi"/>
          <w:bCs/>
          <w:szCs w:val="20"/>
          <w:u w:val="single"/>
        </w:rPr>
        <w:t>shadowy economic forms might come forward</w:t>
      </w:r>
      <w:r w:rsidRPr="00CC1096">
        <w:rPr>
          <w:rFonts w:asciiTheme="minorHAnsi" w:eastAsia="Calibri" w:hAnsiTheme="minorHAnsi" w:cstheme="minorHAnsi"/>
          <w:bCs/>
          <w:sz w:val="14"/>
          <w:szCs w:val="20"/>
        </w:rPr>
        <w:t xml:space="preserve">? In these questions we can identify the broad outlines of our project: to discover or create a world of economic difference, and to populate that world with exotic creatures that become, upon inspection, quite local and familiar (not to mention familiar beings that are not what they seem). </w:t>
      </w:r>
      <w:r w:rsidRPr="00CC1096">
        <w:rPr>
          <w:rFonts w:asciiTheme="minorHAnsi" w:eastAsia="Calibri" w:hAnsiTheme="minorHAnsi" w:cstheme="minorHAnsi"/>
          <w:bCs/>
          <w:szCs w:val="20"/>
          <w:u w:val="single"/>
        </w:rPr>
        <w:t xml:space="preserve">The </w:t>
      </w:r>
      <w:r w:rsidRPr="00CC1096">
        <w:rPr>
          <w:rStyle w:val="Emphasis"/>
          <w:rFonts w:asciiTheme="minorHAnsi" w:hAnsiTheme="minorHAnsi" w:cstheme="minorHAnsi"/>
        </w:rPr>
        <w:t>discursive artifact</w:t>
      </w:r>
      <w:r w:rsidRPr="00CC1096">
        <w:rPr>
          <w:rFonts w:asciiTheme="minorHAnsi" w:eastAsia="Calibri" w:hAnsiTheme="minorHAnsi" w:cstheme="minorHAnsi"/>
          <w:bCs/>
          <w:szCs w:val="20"/>
          <w:u w:val="single"/>
        </w:rPr>
        <w:t xml:space="preserve"> we call "capitalist hegemony" is a </w:t>
      </w:r>
      <w:r w:rsidRPr="00CC1096">
        <w:rPr>
          <w:rStyle w:val="Emphasis"/>
          <w:rFonts w:asciiTheme="minorHAnsi" w:hAnsiTheme="minorHAnsi" w:cstheme="minorHAnsi"/>
        </w:rPr>
        <w:t>complex effect</w:t>
      </w:r>
      <w:r w:rsidRPr="00CC1096">
        <w:rPr>
          <w:rFonts w:asciiTheme="minorHAnsi" w:eastAsia="Calibri" w:hAnsiTheme="minorHAnsi" w:cstheme="minorHAnsi"/>
          <w:bCs/>
          <w:szCs w:val="20"/>
          <w:u w:val="single"/>
        </w:rPr>
        <w:t xml:space="preserve"> of a wide variety of discursive and nondiscursive conditions</w:t>
      </w:r>
      <w:r w:rsidRPr="00CC1096">
        <w:rPr>
          <w:rFonts w:asciiTheme="minorHAnsi" w:eastAsia="Calibri" w:hAnsiTheme="minorHAnsi" w:cstheme="minorHAnsi"/>
          <w:bCs/>
          <w:sz w:val="14"/>
          <w:szCs w:val="20"/>
        </w:rPr>
        <w:t xml:space="preserve">.7 </w:t>
      </w:r>
      <w:proofErr w:type="gramStart"/>
      <w:r w:rsidRPr="00CC1096">
        <w:rPr>
          <w:rFonts w:asciiTheme="minorHAnsi" w:eastAsia="Calibri" w:hAnsiTheme="minorHAnsi" w:cstheme="minorHAnsi"/>
          <w:bCs/>
          <w:sz w:val="14"/>
          <w:szCs w:val="20"/>
        </w:rPr>
        <w:t>In</w:t>
      </w:r>
      <w:proofErr w:type="gramEnd"/>
      <w:r w:rsidRPr="00CC1096">
        <w:rPr>
          <w:rFonts w:asciiTheme="minorHAnsi" w:eastAsia="Calibri" w:hAnsiTheme="minorHAnsi" w:cstheme="minorHAnsi"/>
          <w:bCs/>
          <w:sz w:val="14"/>
          <w:szCs w:val="20"/>
        </w:rPr>
        <w:t xml:space="preserve"> this book we focus on the practices and preoccupations of discourse, tracing some of the different, even incompatible, representations of capitalism </w:t>
      </w:r>
      <w:r w:rsidRPr="00CC1096">
        <w:rPr>
          <w:rFonts w:asciiTheme="minorHAnsi" w:eastAsia="Calibri" w:hAnsiTheme="minorHAnsi" w:cstheme="minorHAnsi"/>
          <w:bCs/>
          <w:szCs w:val="20"/>
          <w:u w:val="single"/>
        </w:rPr>
        <w:t>that</w:t>
      </w:r>
      <w:r w:rsidRPr="00CC1096">
        <w:rPr>
          <w:rFonts w:asciiTheme="minorHAnsi" w:eastAsia="Calibri" w:hAnsiTheme="minorHAnsi" w:cstheme="minorHAnsi"/>
          <w:bCs/>
          <w:sz w:val="14"/>
          <w:szCs w:val="20"/>
        </w:rPr>
        <w:t xml:space="preserve"> can be collated within this fictive summary representati n. These depictions have their origins in the diverse traditions of Marxism, classical and contemporary political economy, academic social science, modern historiography, popular economic and social thought, western philosophy and metaphysics, indeed, in an endless array of texts, traditions and infrastructures of meaning. In the chapters that follow, only a few of these are examined for the ways in which they </w:t>
      </w:r>
      <w:r w:rsidRPr="00CC1096">
        <w:rPr>
          <w:rFonts w:asciiTheme="minorHAnsi" w:eastAsia="Calibri" w:hAnsiTheme="minorHAnsi" w:cstheme="minorHAnsi"/>
          <w:bCs/>
          <w:szCs w:val="20"/>
          <w:u w:val="single"/>
        </w:rPr>
        <w:t xml:space="preserve">have sustained a vision of capitalism as the dominant form of economy, or have contributed to the </w:t>
      </w:r>
      <w:r w:rsidRPr="00CC1096">
        <w:rPr>
          <w:rFonts w:asciiTheme="minorHAnsi" w:eastAsia="Calibri" w:hAnsiTheme="minorHAnsi" w:cstheme="minorHAnsi"/>
          <w:bCs/>
          <w:sz w:val="14"/>
          <w:szCs w:val="20"/>
        </w:rPr>
        <w:t xml:space="preserve">possibility or </w:t>
      </w:r>
      <w:r w:rsidRPr="00CC1096">
        <w:rPr>
          <w:rFonts w:asciiTheme="minorHAnsi" w:eastAsia="Calibri" w:hAnsiTheme="minorHAnsi" w:cstheme="minorHAnsi"/>
          <w:bCs/>
          <w:szCs w:val="20"/>
          <w:u w:val="single"/>
        </w:rPr>
        <w:t xml:space="preserve">durability of such a vision. </w:t>
      </w:r>
      <w:r w:rsidRPr="00CC1096">
        <w:rPr>
          <w:rFonts w:asciiTheme="minorHAnsi" w:eastAsia="Calibri" w:hAnsiTheme="minorHAnsi" w:cstheme="minorHAnsi"/>
          <w:bCs/>
          <w:sz w:val="14"/>
          <w:szCs w:val="20"/>
        </w:rPr>
        <w:t>But the point should emerge none the less clearly</w:t>
      </w:r>
      <w:r w:rsidRPr="00CC1096">
        <w:rPr>
          <w:rFonts w:asciiTheme="minorHAnsi" w:eastAsia="Calibri" w:hAnsiTheme="minorHAnsi" w:cstheme="minorHAnsi"/>
          <w:bCs/>
          <w:szCs w:val="20"/>
          <w:u w:val="single"/>
        </w:rPr>
        <w:t xml:space="preserve">: the virtually unquestioned dominance of capitalism can be seen as a </w:t>
      </w:r>
      <w:r w:rsidRPr="00CC1096">
        <w:rPr>
          <w:rFonts w:asciiTheme="minorHAnsi" w:eastAsia="Calibri" w:hAnsiTheme="minorHAnsi" w:cstheme="minorHAnsi"/>
          <w:bCs/>
          <w:sz w:val="14"/>
          <w:szCs w:val="20"/>
        </w:rPr>
        <w:t xml:space="preserve">complex </w:t>
      </w:r>
      <w:r w:rsidRPr="00CC1096">
        <w:rPr>
          <w:rStyle w:val="Emphasis"/>
          <w:rFonts w:asciiTheme="minorHAnsi" w:hAnsiTheme="minorHAnsi" w:cstheme="minorHAnsi"/>
        </w:rPr>
        <w:t>product of a variety of discursive commitments</w:t>
      </w:r>
      <w:r w:rsidRPr="00CC1096">
        <w:rPr>
          <w:rFonts w:asciiTheme="minorHAnsi" w:eastAsia="Calibri" w:hAnsiTheme="minorHAnsi" w:cstheme="minorHAnsi"/>
          <w:bCs/>
          <w:sz w:val="14"/>
          <w:szCs w:val="20"/>
        </w:rPr>
        <w:t>, including but not limited to organicist social conceptions, heroic historical narratives, evolutionary scenarios of social development, and essentialist, phallocentric, or binary patterns of thinking. It is through these discursive figurings and alignments that capitalism is constituted as large, powerful, persistent, active, expansive, progressive, dynamic, transformative; embracing, penetrating, disciplining, colonizing, constraining; systemic, self-reproducing, rational, lawful, self-rectifying; organized and organizing, centered and centering; originating, creative, protean; victorious and ascendant; selfidentical, self-expressive, full, definite, real, positive, and capable of conferring identity and meaning.8 The argument revisited</w:t>
      </w:r>
      <w:r w:rsidRPr="00CC1096">
        <w:rPr>
          <w:rFonts w:asciiTheme="minorHAnsi" w:eastAsia="Calibri" w:hAnsiTheme="minorHAnsi" w:cstheme="minorHAnsi"/>
          <w:bCs/>
          <w:szCs w:val="20"/>
          <w:u w:val="single"/>
        </w:rPr>
        <w:t xml:space="preserve">: </w:t>
      </w:r>
      <w:r w:rsidRPr="00CC1096">
        <w:rPr>
          <w:rStyle w:val="Emphasis"/>
          <w:rFonts w:asciiTheme="minorHAnsi" w:hAnsiTheme="minorHAnsi" w:cstheme="minorHAnsi"/>
        </w:rPr>
        <w:t>it is the way capitalism has been "thought" that has made it so difficult for people to imagine its supersession</w:t>
      </w:r>
      <w:r w:rsidRPr="00CC1096">
        <w:rPr>
          <w:rFonts w:asciiTheme="minorHAnsi" w:eastAsia="Calibri" w:hAnsiTheme="minorHAnsi" w:cstheme="minorHAnsi"/>
          <w:bCs/>
          <w:sz w:val="14"/>
          <w:szCs w:val="20"/>
        </w:rPr>
        <w:t xml:space="preserve">.9 It is therefore the ways in which capitalism is known that we wish to delegitimize and displace. The process is one of unearthing, of bringing to light images and habits of understanding that constitute "hegemonic capitalism" at the intersection of a set of representations. This we see as a first step toward theorizing capitalism without representing dominance as a natural and inevitable feature of its being. At the same time, we hope to foster conditions under which the economy might become less subject to definitional closure. </w:t>
      </w:r>
      <w:r w:rsidRPr="00CC1096">
        <w:rPr>
          <w:rFonts w:asciiTheme="minorHAnsi" w:eastAsia="Calibri" w:hAnsiTheme="minorHAnsi" w:cstheme="minorHAnsi"/>
          <w:bCs/>
          <w:szCs w:val="20"/>
          <w:u w:val="single"/>
        </w:rPr>
        <w:t>If it were possible to inhabit a heterogeneous and open-ended economic space whose identity was not fixed or singular</w:t>
      </w:r>
      <w:r w:rsidRPr="00CC1096">
        <w:rPr>
          <w:rFonts w:asciiTheme="minorHAnsi" w:eastAsia="Calibri" w:hAnsiTheme="minorHAnsi" w:cstheme="minorHAnsi"/>
          <w:bCs/>
          <w:sz w:val="14"/>
          <w:szCs w:val="20"/>
        </w:rPr>
        <w:t xml:space="preserve"> (the space potentially to be vacated by a </w:t>
      </w:r>
      <w:r w:rsidRPr="00CC1096">
        <w:rPr>
          <w:rFonts w:asciiTheme="minorHAnsi" w:eastAsia="Calibri" w:hAnsiTheme="minorHAnsi" w:cstheme="minorHAnsi"/>
          <w:bCs/>
          <w:sz w:val="14"/>
          <w:szCs w:val="20"/>
        </w:rPr>
        <w:lastRenderedPageBreak/>
        <w:t xml:space="preserve">capitalism that is necessarily and naturally hegemonic) </w:t>
      </w:r>
      <w:r w:rsidRPr="00CC1096">
        <w:rPr>
          <w:rFonts w:asciiTheme="minorHAnsi" w:eastAsia="Calibri" w:hAnsiTheme="minorHAnsi" w:cstheme="minorHAnsi"/>
          <w:bCs/>
          <w:szCs w:val="20"/>
          <w:u w:val="single"/>
        </w:rPr>
        <w:t>then a vision of noncapitalist economic practices as existing and widespread might be able to be born; and in the context of such a vision, a new anticapitalist politics might emerge</w:t>
      </w:r>
      <w:r w:rsidRPr="00CC1096">
        <w:rPr>
          <w:rFonts w:asciiTheme="minorHAnsi" w:eastAsia="Calibri" w:hAnsiTheme="minorHAnsi" w:cstheme="minorHAnsi"/>
          <w:bCs/>
          <w:sz w:val="14"/>
          <w:szCs w:val="20"/>
        </w:rPr>
        <w:t xml:space="preserve">, a noncapitalist politics of class (whatever that may mean) might take root and flourish. A long shot perhaps but one worth pursuing. </w:t>
      </w:r>
    </w:p>
    <w:p w:rsidR="001658BF" w:rsidRPr="00CC1096" w:rsidRDefault="001658BF" w:rsidP="001658BF">
      <w:pPr>
        <w:rPr>
          <w:rFonts w:asciiTheme="minorHAnsi" w:hAnsiTheme="minorHAnsi" w:cstheme="minorHAnsi"/>
          <w:b/>
        </w:rPr>
      </w:pPr>
    </w:p>
    <w:p w:rsidR="001658BF" w:rsidRPr="00CC1096" w:rsidRDefault="001658BF" w:rsidP="001658BF">
      <w:pPr>
        <w:pStyle w:val="Heading4"/>
        <w:rPr>
          <w:rFonts w:asciiTheme="minorHAnsi" w:hAnsiTheme="minorHAnsi" w:cstheme="minorHAnsi"/>
        </w:rPr>
      </w:pPr>
      <w:r w:rsidRPr="00CC1096">
        <w:rPr>
          <w:rFonts w:asciiTheme="minorHAnsi" w:hAnsiTheme="minorHAnsi" w:cstheme="minorHAnsi"/>
        </w:rPr>
        <w:t xml:space="preserve">Internal link turns their scholarship and reproduces capitalist subjectization </w:t>
      </w:r>
    </w:p>
    <w:p w:rsidR="001658BF" w:rsidRPr="00CC1096" w:rsidRDefault="001658BF" w:rsidP="001658BF">
      <w:pPr>
        <w:rPr>
          <w:rFonts w:asciiTheme="minorHAnsi" w:hAnsiTheme="minorHAnsi" w:cstheme="minorHAnsi"/>
          <w:sz w:val="16"/>
          <w:szCs w:val="16"/>
        </w:rPr>
      </w:pPr>
      <w:r w:rsidRPr="00CC1096">
        <w:rPr>
          <w:rFonts w:asciiTheme="minorHAnsi" w:hAnsiTheme="minorHAnsi" w:cstheme="minorHAnsi"/>
          <w:b/>
        </w:rPr>
        <w:t>Gibson-Graham 06</w:t>
      </w:r>
      <w:r w:rsidRPr="00CC1096">
        <w:rPr>
          <w:rFonts w:asciiTheme="minorHAnsi" w:hAnsiTheme="minorHAnsi" w:cstheme="minorHAnsi"/>
          <w:sz w:val="16"/>
          <w:szCs w:val="16"/>
        </w:rPr>
        <w:t xml:space="preserve"> – J.K., pen name shared by feminist economic geographers Julie Graham and Katherine Gibson</w:t>
      </w:r>
    </w:p>
    <w:p w:rsidR="001658BF" w:rsidRPr="00CC1096" w:rsidRDefault="001658BF" w:rsidP="001658BF">
      <w:pPr>
        <w:rPr>
          <w:rFonts w:asciiTheme="minorHAnsi" w:hAnsiTheme="minorHAnsi" w:cstheme="minorHAnsi"/>
          <w:sz w:val="16"/>
          <w:szCs w:val="16"/>
        </w:rPr>
      </w:pPr>
      <w:r w:rsidRPr="00CC1096">
        <w:rPr>
          <w:rFonts w:asciiTheme="minorHAnsi" w:hAnsiTheme="minorHAnsi" w:cstheme="minorHAnsi"/>
          <w:sz w:val="16"/>
          <w:szCs w:val="16"/>
        </w:rPr>
        <w:t>(“The End of Capitalism (As We Knew It): A Feminist Critique of Political Economy”, pg 43-45)</w:t>
      </w:r>
    </w:p>
    <w:p w:rsidR="001658BF" w:rsidRPr="00CC1096" w:rsidRDefault="001658BF" w:rsidP="001658BF">
      <w:pPr>
        <w:rPr>
          <w:rFonts w:asciiTheme="minorHAnsi" w:hAnsiTheme="minorHAnsi" w:cstheme="minorHAnsi"/>
          <w:sz w:val="16"/>
          <w:szCs w:val="16"/>
        </w:rPr>
      </w:pPr>
    </w:p>
    <w:p w:rsidR="001658BF" w:rsidRPr="00CC1096" w:rsidRDefault="001658BF" w:rsidP="001658BF">
      <w:pPr>
        <w:rPr>
          <w:rFonts w:asciiTheme="minorHAnsi" w:hAnsiTheme="minorHAnsi" w:cstheme="minorHAnsi"/>
          <w:sz w:val="16"/>
          <w:szCs w:val="16"/>
        </w:rPr>
      </w:pPr>
      <w:r w:rsidRPr="00CC1096">
        <w:rPr>
          <w:rFonts w:asciiTheme="minorHAnsi" w:hAnsiTheme="minorHAnsi" w:cstheme="minorHAnsi"/>
          <w:sz w:val="16"/>
          <w:szCs w:val="16"/>
        </w:rPr>
        <w:t xml:space="preserve">What interests me most here is the question of why the economism of which capitalism is the bearer is so difficult to moderate or excise. And </w:t>
      </w:r>
      <w:r w:rsidRPr="00CC1096">
        <w:rPr>
          <w:rFonts w:asciiTheme="minorHAnsi" w:hAnsiTheme="minorHAnsi" w:cstheme="minorHAnsi"/>
          <w:u w:val="single"/>
        </w:rPr>
        <w:t>what may account for the economic monism</w:t>
      </w:r>
      <w:r w:rsidRPr="00CC1096">
        <w:rPr>
          <w:rFonts w:asciiTheme="minorHAnsi" w:hAnsiTheme="minorHAnsi" w:cstheme="minorHAnsi"/>
          <w:sz w:val="16"/>
          <w:szCs w:val="16"/>
        </w:rPr>
        <w:t xml:space="preserve"> or hegemonism </w:t>
      </w:r>
      <w:r w:rsidRPr="00CC1096">
        <w:rPr>
          <w:rFonts w:asciiTheme="minorHAnsi" w:hAnsiTheme="minorHAnsi" w:cstheme="minorHAnsi"/>
          <w:u w:val="single"/>
        </w:rPr>
        <w:t xml:space="preserve">that accompanies most representations of capitalist society </w:t>
      </w:r>
      <w:r w:rsidRPr="00CC1096">
        <w:rPr>
          <w:rFonts w:asciiTheme="minorHAnsi" w:hAnsiTheme="minorHAnsi" w:cstheme="minorHAnsi"/>
          <w:sz w:val="16"/>
          <w:szCs w:val="16"/>
        </w:rPr>
        <w:t xml:space="preserve">and development? Here a partial answer </w:t>
      </w:r>
      <w:r w:rsidRPr="00CC1096">
        <w:rPr>
          <w:rFonts w:asciiTheme="minorHAnsi" w:hAnsiTheme="minorHAnsi" w:cstheme="minorHAnsi"/>
          <w:u w:val="single"/>
        </w:rPr>
        <w:t>may be found in the metaphysics of identity</w:t>
      </w:r>
      <w:r w:rsidRPr="00CC1096">
        <w:rPr>
          <w:rFonts w:asciiTheme="minorHAnsi" w:hAnsiTheme="minorHAnsi" w:cstheme="minorHAnsi"/>
          <w:sz w:val="16"/>
          <w:szCs w:val="16"/>
        </w:rPr>
        <w:t xml:space="preserve"> that </w:t>
      </w:r>
      <w:r w:rsidRPr="00CC1096">
        <w:rPr>
          <w:rFonts w:asciiTheme="minorHAnsi" w:hAnsiTheme="minorHAnsi" w:cstheme="minorHAnsi"/>
          <w:u w:val="single"/>
        </w:rPr>
        <w:t>Althusser sought to undermine</w:t>
      </w:r>
      <w:r w:rsidRPr="00CC1096">
        <w:rPr>
          <w:rFonts w:asciiTheme="minorHAnsi" w:hAnsiTheme="minorHAnsi" w:cstheme="minorHAnsi"/>
          <w:sz w:val="16"/>
          <w:szCs w:val="16"/>
        </w:rPr>
        <w:t xml:space="preserve">. Operating under an "imperative of unity" (Hazel 1994: 4) </w:t>
      </w:r>
      <w:r w:rsidRPr="00CC1096">
        <w:rPr>
          <w:rFonts w:asciiTheme="minorHAnsi" w:hAnsiTheme="minorHAnsi" w:cstheme="minorHAnsi"/>
          <w:u w:val="single"/>
        </w:rPr>
        <w:t>western conceptions of identity entail both the unity of an object with itself</w:t>
      </w:r>
      <w:r w:rsidRPr="00CC1096">
        <w:rPr>
          <w:rFonts w:asciiTheme="minorHAnsi" w:hAnsiTheme="minorHAnsi" w:cstheme="minorHAnsi"/>
          <w:sz w:val="16"/>
          <w:szCs w:val="16"/>
        </w:rPr>
        <w:t xml:space="preserve"> (its self-resemblance) </w:t>
      </w:r>
      <w:r w:rsidRPr="00CC1096">
        <w:rPr>
          <w:rFonts w:asciiTheme="minorHAnsi" w:hAnsiTheme="minorHAnsi" w:cstheme="minorHAnsi"/>
          <w:u w:val="single"/>
        </w:rPr>
        <w:t>and its one-to one relation with the sign by which it is known</w:t>
      </w:r>
      <w:r w:rsidRPr="00CC1096">
        <w:rPr>
          <w:rFonts w:asciiTheme="minorHAnsi" w:hAnsiTheme="minorHAnsi" w:cstheme="minorHAnsi"/>
          <w:sz w:val="16"/>
          <w:szCs w:val="16"/>
        </w:rPr>
        <w:t xml:space="preserve">: one word with one meaning, corresponding to one thing. </w:t>
      </w:r>
      <w:r w:rsidRPr="00CC1096">
        <w:rPr>
          <w:rFonts w:asciiTheme="minorHAnsi" w:hAnsiTheme="minorHAnsi" w:cstheme="minorHAnsi"/>
          <w:u w:val="single"/>
        </w:rPr>
        <w:t>To such an essentialist reading of identity "capitalism" designates an underlying commonality in the objects to which it refers. Thus we are not surprised to encounter a capitalism that is essentially the same in different times and places</w:t>
      </w:r>
      <w:r w:rsidRPr="00CC1096">
        <w:rPr>
          <w:rFonts w:asciiTheme="minorHAnsi" w:hAnsiTheme="minorHAnsi" w:cstheme="minorHAnsi"/>
          <w:sz w:val="16"/>
          <w:szCs w:val="16"/>
        </w:rPr>
        <w:t xml:space="preserve"> (despite the fact that sameness as the precondition of meaning is exactly what various structuralist and poststructuralist traditions have sought to undermine.) </w:t>
      </w:r>
      <w:r w:rsidRPr="00CC1096">
        <w:rPr>
          <w:rFonts w:asciiTheme="minorHAnsi" w:hAnsiTheme="minorHAnsi" w:cstheme="minorHAnsi"/>
          <w:u w:val="single"/>
        </w:rPr>
        <w:t xml:space="preserve">By virtue of their identification as capitalist settings, </w:t>
      </w:r>
      <w:r w:rsidRPr="00CC1096">
        <w:rPr>
          <w:rStyle w:val="Emphasis"/>
          <w:rFonts w:asciiTheme="minorHAnsi" w:hAnsiTheme="minorHAnsi" w:cstheme="minorHAnsi"/>
        </w:rPr>
        <w:t>different societies become the sites of a resemblance or a replication</w:t>
      </w:r>
      <w:r w:rsidRPr="00CC1096">
        <w:rPr>
          <w:rFonts w:asciiTheme="minorHAnsi" w:hAnsiTheme="minorHAnsi" w:cstheme="minorHAnsi"/>
          <w:u w:val="single"/>
        </w:rPr>
        <w:t>. Complex processes of social development</w:t>
      </w:r>
      <w:r w:rsidRPr="00CC1096">
        <w:rPr>
          <w:rFonts w:asciiTheme="minorHAnsi" w:hAnsiTheme="minorHAnsi" w:cstheme="minorHAnsi"/>
          <w:sz w:val="16"/>
          <w:szCs w:val="16"/>
        </w:rPr>
        <w:t xml:space="preserve"> - commodification, industrialization, proletarianization, internationalization - </w:t>
      </w:r>
      <w:r w:rsidRPr="00CC1096">
        <w:rPr>
          <w:rFonts w:asciiTheme="minorHAnsi" w:hAnsiTheme="minorHAnsi" w:cstheme="minorHAnsi"/>
          <w:u w:val="single"/>
        </w:rPr>
        <w:t xml:space="preserve">become legible as the signatures of capitalism rather than as unique and decentered determinations. When capitalism exists as a sameness, noncapitalism </w:t>
      </w:r>
      <w:r w:rsidRPr="00CC1096">
        <w:rPr>
          <w:rStyle w:val="Emphasis"/>
          <w:rFonts w:asciiTheme="minorHAnsi" w:hAnsiTheme="minorHAnsi" w:cstheme="minorHAnsi"/>
        </w:rPr>
        <w:t>can only be subordinated</w:t>
      </w:r>
      <w:r w:rsidRPr="00CC1096">
        <w:rPr>
          <w:rFonts w:asciiTheme="minorHAnsi" w:hAnsiTheme="minorHAnsi" w:cstheme="minorHAnsi"/>
          <w:u w:val="single"/>
        </w:rPr>
        <w:t xml:space="preserve"> or rendered invisible</w:t>
      </w:r>
      <w:r w:rsidRPr="00CC1096">
        <w:rPr>
          <w:rFonts w:asciiTheme="minorHAnsi" w:hAnsiTheme="minorHAnsi" w:cstheme="minorHAnsi"/>
          <w:sz w:val="16"/>
          <w:szCs w:val="16"/>
        </w:rPr>
        <w:t xml:space="preserve"> (like traditional or domestic economic forms</w:t>
      </w:r>
      <w:r w:rsidRPr="00CC1096">
        <w:rPr>
          <w:rFonts w:asciiTheme="minorHAnsi" w:hAnsiTheme="minorHAnsi" w:cstheme="minorHAnsi"/>
          <w:u w:val="single"/>
        </w:rPr>
        <w:t>). Noncapitalism is to capitalism as woman to man: an insufficiency until and unless it is released from the binary metaphysics of identity</w:t>
      </w:r>
      <w:r w:rsidRPr="00CC1096">
        <w:rPr>
          <w:rFonts w:asciiTheme="minorHAnsi" w:hAnsiTheme="minorHAnsi" w:cstheme="minorHAnsi"/>
          <w:sz w:val="16"/>
          <w:szCs w:val="16"/>
        </w:rPr>
        <w:t xml:space="preserve"> (where A is a unified self-identical being that excludes what it is not).34 </w:t>
      </w:r>
      <w:r w:rsidRPr="00CC1096">
        <w:rPr>
          <w:rFonts w:asciiTheme="minorHAnsi" w:hAnsiTheme="minorHAnsi" w:cstheme="minorHAnsi"/>
          <w:u w:val="single"/>
        </w:rPr>
        <w:t>If capitalism/man can be understood as multiple and specific</w:t>
      </w:r>
      <w:r w:rsidRPr="00CC1096">
        <w:rPr>
          <w:rFonts w:asciiTheme="minorHAnsi" w:hAnsiTheme="minorHAnsi" w:cstheme="minorHAnsi"/>
          <w:sz w:val="16"/>
          <w:szCs w:val="16"/>
        </w:rPr>
        <w:t xml:space="preserve">; if it is not a unity but a heterogeneity, not a sameness but a difference; if it is always becoming what it is not; if it incorporates difference within its decentered being; </w:t>
      </w:r>
      <w:r w:rsidRPr="00CC1096">
        <w:rPr>
          <w:rFonts w:asciiTheme="minorHAnsi" w:hAnsiTheme="minorHAnsi" w:cstheme="minorHAnsi"/>
          <w:u w:val="single"/>
        </w:rPr>
        <w:t>then noncapitalism/woman is released from its singular and subordinate status</w:t>
      </w:r>
      <w:r w:rsidRPr="00CC1096">
        <w:rPr>
          <w:rFonts w:asciiTheme="minorHAnsi" w:hAnsiTheme="minorHAnsi" w:cstheme="minorHAnsi"/>
          <w:sz w:val="16"/>
          <w:szCs w:val="16"/>
        </w:rPr>
        <w:t xml:space="preserve">. There is no singularity of Form to constitute noncapitalism/woman as a simple negation or as the recessive ground against which the positive figure of capitalism/man is defined. </w:t>
      </w:r>
      <w:r w:rsidRPr="00CC1096">
        <w:rPr>
          <w:rFonts w:asciiTheme="minorHAnsi" w:hAnsiTheme="minorHAnsi" w:cstheme="minorHAnsi"/>
          <w:u w:val="single"/>
        </w:rPr>
        <w:t xml:space="preserve">To conceptualize capitalism/man as multiple and different is thus a condition of theorizing noncapitalism/woman as a set of specific, definite forms of being. </w:t>
      </w:r>
      <w:r w:rsidRPr="00CC1096">
        <w:rPr>
          <w:rFonts w:asciiTheme="minorHAnsi" w:hAnsiTheme="minorHAnsi" w:cstheme="minorHAnsi"/>
          <w:sz w:val="16"/>
          <w:szCs w:val="16"/>
        </w:rPr>
        <w:t xml:space="preserve">It is easy to appreciate the strategic effectiveness of reading the texts of capitalism deconstructively, discovering the surplus and contradictory meanings of the term, the places where capitalism is inhabited and constituted by noncapitalism, where </w:t>
      </w:r>
      <w:r w:rsidRPr="00CC1096">
        <w:rPr>
          <w:rFonts w:asciiTheme="minorHAnsi" w:hAnsiTheme="minorHAnsi" w:cstheme="minorHAnsi"/>
          <w:sz w:val="14"/>
          <w:szCs w:val="12"/>
        </w:rPr>
        <w:t>it escapes the logic of sameness and is unable to maintain its ostensible self-identity (see chapter 10). But overdetermination can be used as an additional anti-essentialist theoretical strategy to complement and supplement the strategy of deconstruction. Taken together these strategies have the potential to undermine capitalism's discursive "hegemony" and to reconceptualize its role in social determination. Representations of society and economy cannot themselves be centered on a decentered and formless entity that is itself always different from itself, and that obtains its shifting and contradictory identity from the always changing exteriors that overdetermine it. Just as postmodernism obtains its power from modernism (its power to undermine and destabilize, to oppose and contradict),35 so can an overdeterminist approach realize its power and strategic capacity by virtue of its oppositional relation to the preeminent modes of understanding both language categories and identity/being. To the extent that we conceptualize entities as autonomous, bounded, and discrete (constituted by the exclusion of their outsides), and as the unique referents that give each sign a stable and singular meaning, to that extent does the strategy of thinking overdetermination have the power to destabilize theoretical discourse and reposition the concepts within it.36 Through the lens of overdetermination, identities (like capitalism) can become visible as entirely constituted by their "external" conditions. With an overdeterminist strategy we may empty capitalism of its universal attributes and evacuate the essential and invariant logics that allow it to hegemonize</w:t>
      </w:r>
      <w:r w:rsidRPr="00CC1096">
        <w:rPr>
          <w:rFonts w:asciiTheme="minorHAnsi" w:hAnsiTheme="minorHAnsi" w:cstheme="minorHAnsi"/>
          <w:sz w:val="16"/>
          <w:szCs w:val="16"/>
        </w:rPr>
        <w:t xml:space="preserve"> the economic and social terrain. Overdetermination enables us to read the causality that is capitalism as coexisting with an infinity of other determinants, none of which can definitively be said to be less or more significant, while repositioning capitalism itself as an effect. </w:t>
      </w:r>
      <w:r w:rsidRPr="00CC1096">
        <w:rPr>
          <w:rFonts w:asciiTheme="minorHAnsi" w:hAnsiTheme="minorHAnsi" w:cstheme="minorHAnsi"/>
          <w:u w:val="single"/>
        </w:rPr>
        <w:t>That the capitalist economy often escapes reconceptualization and so continues to function as an organizing moment</w:t>
      </w:r>
      <w:r w:rsidRPr="00CC1096">
        <w:rPr>
          <w:rFonts w:asciiTheme="minorHAnsi" w:hAnsiTheme="minorHAnsi" w:cstheme="minorHAnsi"/>
          <w:sz w:val="16"/>
          <w:szCs w:val="16"/>
        </w:rPr>
        <w:t xml:space="preserve">, and an origin of meaning and causation in social theory, cannot be understood as a simple theoretical omission. It </w:t>
      </w:r>
      <w:r w:rsidRPr="00CC1096">
        <w:rPr>
          <w:rFonts w:asciiTheme="minorHAnsi" w:hAnsiTheme="minorHAnsi" w:cstheme="minorHAnsi"/>
          <w:u w:val="single"/>
        </w:rPr>
        <w:t>is also a reassertion of the hegemonic conceptions of language and determination</w:t>
      </w:r>
      <w:r w:rsidRPr="00CC1096">
        <w:rPr>
          <w:rFonts w:asciiTheme="minorHAnsi" w:hAnsiTheme="minorHAnsi" w:cstheme="minorHAnsi"/>
          <w:sz w:val="16"/>
          <w:szCs w:val="16"/>
        </w:rPr>
        <w:t xml:space="preserve"> that overdetermination is uniquely positioned to contradict. It is a testimony to the power of overdetermination that it has allowed certain post-Althusserian theorists to envision </w:t>
      </w:r>
      <w:r w:rsidRPr="00CC1096">
        <w:rPr>
          <w:rFonts w:asciiTheme="minorHAnsi" w:hAnsiTheme="minorHAnsi" w:cstheme="minorHAnsi"/>
          <w:sz w:val="16"/>
          <w:szCs w:val="16"/>
        </w:rPr>
        <w:lastRenderedPageBreak/>
        <w:t xml:space="preserve">an "economy" that is not singular, centered, ordered or selfconstituting, and that therefore is not capitalism's exclusive domain.37 But </w:t>
      </w:r>
      <w:r w:rsidRPr="00CC1096">
        <w:rPr>
          <w:rFonts w:asciiTheme="minorHAnsi" w:hAnsiTheme="minorHAnsi" w:cstheme="minorHAnsi"/>
          <w:u w:val="single"/>
        </w:rPr>
        <w:t>it testifies to the resilience of the dominant conceptual context</w:t>
      </w:r>
      <w:r w:rsidRPr="00CC1096">
        <w:rPr>
          <w:rFonts w:asciiTheme="minorHAnsi" w:hAnsiTheme="minorHAnsi" w:cstheme="minorHAnsi"/>
          <w:sz w:val="16"/>
          <w:szCs w:val="16"/>
        </w:rPr>
        <w:t xml:space="preserve"> (it should perhaps be </w:t>
      </w:r>
      <w:r w:rsidRPr="00CC1096">
        <w:rPr>
          <w:rFonts w:asciiTheme="minorHAnsi" w:hAnsiTheme="minorHAnsi" w:cstheme="minorHAnsi"/>
          <w:u w:val="single"/>
        </w:rPr>
        <w:t>called a mode of thought</w:t>
      </w:r>
      <w:r w:rsidRPr="00CC1096">
        <w:rPr>
          <w:rFonts w:asciiTheme="minorHAnsi" w:hAnsiTheme="minorHAnsi" w:cstheme="minorHAnsi"/>
          <w:sz w:val="16"/>
          <w:szCs w:val="16"/>
        </w:rPr>
        <w:t xml:space="preserve">) in which the objects of thought exist independently of thought and of each other that an autonomous economy still exists and operates in social representation. One can say that </w:t>
      </w:r>
      <w:r w:rsidRPr="00CC1096">
        <w:rPr>
          <w:rStyle w:val="Emphasis"/>
          <w:rFonts w:asciiTheme="minorHAnsi" w:hAnsiTheme="minorHAnsi" w:cstheme="minorHAnsi"/>
        </w:rPr>
        <w:t>representations of the capitalist economy as an independent entity</w:t>
      </w:r>
      <w:r w:rsidRPr="00CC1096">
        <w:rPr>
          <w:rFonts w:asciiTheme="minorHAnsi" w:hAnsiTheme="minorHAnsi" w:cstheme="minorHAnsi"/>
          <w:sz w:val="16"/>
          <w:szCs w:val="16"/>
        </w:rPr>
        <w:t xml:space="preserve"> informed by logics and exclusive of its exteriors </w:t>
      </w:r>
      <w:r w:rsidRPr="00CC1096">
        <w:rPr>
          <w:rStyle w:val="Emphasis"/>
          <w:rFonts w:asciiTheme="minorHAnsi" w:hAnsiTheme="minorHAnsi" w:cstheme="minorHAnsi"/>
        </w:rPr>
        <w:t>have allowed capitalism to hegemonize</w:t>
      </w:r>
      <w:r w:rsidRPr="00CC1096">
        <w:rPr>
          <w:rFonts w:asciiTheme="minorHAnsi" w:hAnsiTheme="minorHAnsi" w:cstheme="minorHAnsi"/>
          <w:u w:val="single"/>
        </w:rPr>
        <w:t xml:space="preserve"> both the economic and the social field</w:t>
      </w:r>
      <w:r w:rsidRPr="00CC1096">
        <w:rPr>
          <w:rFonts w:asciiTheme="minorHAnsi" w:hAnsiTheme="minorHAnsi" w:cstheme="minorHAnsi"/>
          <w:sz w:val="16"/>
          <w:szCs w:val="16"/>
        </w:rPr>
        <w:t xml:space="preserve">. One can also say, however, that overdetermination is a discursive strategy that can potentially empty, fragment, decenter and open the economy, liberating discourses of economy and society from capitalism's embrace. But that process, far from being over or even well on its way, has hardly begun. </w:t>
      </w:r>
    </w:p>
    <w:p w:rsidR="001658BF" w:rsidRPr="00CC1096" w:rsidRDefault="001658BF" w:rsidP="001658BF">
      <w:pPr>
        <w:pStyle w:val="Heading3"/>
        <w:rPr>
          <w:rFonts w:asciiTheme="minorHAnsi" w:hAnsiTheme="minorHAnsi" w:cstheme="minorHAnsi"/>
        </w:rPr>
      </w:pPr>
      <w:r w:rsidRPr="00CC1096">
        <w:rPr>
          <w:rFonts w:asciiTheme="minorHAnsi" w:hAnsiTheme="minorHAnsi" w:cstheme="minorHAnsi"/>
        </w:rPr>
        <w:lastRenderedPageBreak/>
        <w:t xml:space="preserve">2AC – AT “Class First” </w:t>
      </w:r>
    </w:p>
    <w:p w:rsidR="001658BF" w:rsidRPr="00CC1096" w:rsidRDefault="001658BF" w:rsidP="001658BF">
      <w:pPr>
        <w:pStyle w:val="Heading4"/>
        <w:rPr>
          <w:rFonts w:asciiTheme="minorHAnsi" w:hAnsiTheme="minorHAnsi" w:cstheme="minorHAnsi"/>
        </w:rPr>
      </w:pPr>
      <w:r w:rsidRPr="00CC1096">
        <w:rPr>
          <w:rFonts w:asciiTheme="minorHAnsi" w:hAnsiTheme="minorHAnsi" w:cstheme="minorHAnsi"/>
        </w:rPr>
        <w:t>The link is just flat out wrong and racist – anti-racist struggle isn’t neoliberalism and doesn’t just result in multiculturalism that undermines labor struggles. The opposite is true – the K is a conspiracy theory that dooms labor struggles – they can’t locate anti-capitalist successes because they see all problems with labor as exogenous to labor itself</w:t>
      </w:r>
    </w:p>
    <w:p w:rsidR="001658BF" w:rsidRPr="00CC1096" w:rsidRDefault="001658BF" w:rsidP="001658BF">
      <w:pPr>
        <w:rPr>
          <w:rFonts w:asciiTheme="minorHAnsi" w:eastAsiaTheme="majorEastAsia" w:hAnsiTheme="minorHAnsi" w:cstheme="minorHAnsi"/>
          <w:b/>
          <w:bCs/>
          <w:sz w:val="26"/>
          <w:szCs w:val="26"/>
          <w:u w:val="single"/>
        </w:rPr>
      </w:pPr>
      <w:r w:rsidRPr="00CC1096">
        <w:rPr>
          <w:rStyle w:val="Style13ptBold"/>
          <w:rFonts w:asciiTheme="minorHAnsi" w:hAnsiTheme="minorHAnsi" w:cstheme="minorHAnsi"/>
        </w:rPr>
        <w:t>Roediger 17</w:t>
      </w:r>
      <w:r w:rsidRPr="00CC1096">
        <w:rPr>
          <w:rFonts w:asciiTheme="minorHAnsi" w:hAnsiTheme="minorHAnsi" w:cstheme="minorHAnsi"/>
        </w:rPr>
        <w:t xml:space="preserve"> [David R., Prof. International &amp; Interdisciplinary Studies—American Studies @ KU, “Class, race, and Marxism,” //AK47]</w:t>
      </w:r>
    </w:p>
    <w:p w:rsidR="001658BF" w:rsidRPr="00CC1096" w:rsidRDefault="001658BF" w:rsidP="001658BF">
      <w:pPr>
        <w:rPr>
          <w:rStyle w:val="StyleUnderline"/>
          <w:rFonts w:asciiTheme="minorHAnsi" w:hAnsiTheme="minorHAnsi" w:cstheme="minorHAnsi"/>
        </w:rPr>
      </w:pPr>
      <w:r w:rsidRPr="00CC1096">
        <w:rPr>
          <w:rFonts w:asciiTheme="minorHAnsi" w:hAnsiTheme="minorHAnsi" w:cstheme="minorHAnsi"/>
          <w:sz w:val="10"/>
        </w:rPr>
        <w:t xml:space="preserve">Optimistic thinking proclaims that things have recently turned around. It Started in Wisconsin was the title of a fine book on the mass struggles there against anti-union legislation in 2011, but those struggles were defensive, ultimately electoral, and soundly defeated. Or perhaps “it started” with the 2008 sit-in at the Goose Island facility of Chicago’s Republic Windows and Doors, but that was a defensive struggle against a plant closure, involving 200 workers, and the plant closed. Or, how we hoped, Occupy “started it” again in 2011.10 “It started” is interestingly most often applied to movements seen as presenting class demands, but the quality of such movements remains very far from turning into quantity. Spectacular workers’ protests have occurred, especially those of the immigrant rights marches and general strikes of 2006 and of the recent local mobilizations of Black Lives Matter.11 These </w:t>
      </w:r>
      <w:r w:rsidRPr="00CC1096">
        <w:rPr>
          <w:rStyle w:val="StyleUnderline"/>
          <w:rFonts w:asciiTheme="minorHAnsi" w:hAnsiTheme="minorHAnsi" w:cstheme="minorHAnsi"/>
        </w:rPr>
        <w:t xml:space="preserve">struggles have won gains in some instances, but they are too easily considered as non-class, mobilizations simply based on identity. </w:t>
      </w:r>
      <w:r w:rsidRPr="00CC1096">
        <w:rPr>
          <w:rStyle w:val="Emphasis"/>
          <w:rFonts w:asciiTheme="minorHAnsi" w:hAnsiTheme="minorHAnsi" w:cstheme="minorHAnsi"/>
        </w:rPr>
        <w:t xml:space="preserve">Meanwhile the “labor” struggle most able to sustain itself, that of the Chicago Teachers Union, has been also the one with the most sophisticated and energetic anti–white supremacy politics.12 </w:t>
      </w:r>
      <w:r w:rsidRPr="00CC1096">
        <w:rPr>
          <w:rStyle w:val="StyleUnderline"/>
          <w:rFonts w:asciiTheme="minorHAnsi" w:hAnsiTheme="minorHAnsi" w:cstheme="minorHAnsi"/>
        </w:rPr>
        <w:t>One result of living inside of difficult circumstances not of our own choosing is that it has been too easy for some to suppose that our difficulties have been caused by paying too much attention to race, to gender, or to sexuality</w:t>
      </w:r>
      <w:r w:rsidRPr="00CC1096">
        <w:rPr>
          <w:rFonts w:asciiTheme="minorHAnsi" w:hAnsiTheme="minorHAnsi" w:cstheme="minorHAnsi"/>
          <w:sz w:val="10"/>
        </w:rPr>
        <w:t xml:space="preserve"> (where mass movements have also effected some significant reforms), </w:t>
      </w:r>
      <w:r w:rsidRPr="00CC1096">
        <w:rPr>
          <w:rStyle w:val="StyleUnderline"/>
          <w:rFonts w:asciiTheme="minorHAnsi" w:hAnsiTheme="minorHAnsi" w:cstheme="minorHAnsi"/>
        </w:rPr>
        <w:t>and not enough attention to class. When these arguments press furthest and most simplistically—for example, in the writings of the literary scholar Walter Benn Michaels—we are presented with the view that neoliberal elites countenance demands based on race, gender, and sexuality in order to divert attention from the real inequalities of class.</w:t>
      </w:r>
      <w:r w:rsidRPr="00CC1096">
        <w:rPr>
          <w:rFonts w:asciiTheme="minorHAnsi" w:hAnsiTheme="minorHAnsi" w:cstheme="minorHAnsi"/>
          <w:sz w:val="10"/>
        </w:rPr>
        <w:t xml:space="preserve">13 </w:t>
      </w:r>
      <w:r w:rsidRPr="00CC1096">
        <w:rPr>
          <w:rStyle w:val="StyleUnderline"/>
          <w:rFonts w:asciiTheme="minorHAnsi" w:hAnsiTheme="minorHAnsi" w:cstheme="minorHAnsi"/>
        </w:rPr>
        <w:t xml:space="preserve">Such a </w:t>
      </w:r>
      <w:r w:rsidRPr="00CC1096">
        <w:rPr>
          <w:rStyle w:val="Emphasis"/>
          <w:rFonts w:asciiTheme="minorHAnsi" w:hAnsiTheme="minorHAnsi" w:cstheme="minorHAnsi"/>
        </w:rPr>
        <w:t>conspiracy theory</w:t>
      </w:r>
      <w:r w:rsidRPr="00CC1096">
        <w:rPr>
          <w:rStyle w:val="StyleUnderline"/>
          <w:rFonts w:asciiTheme="minorHAnsi" w:hAnsiTheme="minorHAnsi" w:cstheme="minorHAnsi"/>
        </w:rPr>
        <w:t xml:space="preserve"> trades on the kernel of truth that elites, bureaucracies, and the judiciary do persistently attempt to shift the terms of struggles against racism, sexism, and homophobia/transphobia into soporific vagaries regarding “diversity” and “multiculturalism.” Corporate embraces of the “value of diversity” are, it is true, not antiracist. Multiculturalism does instead regularly mask desires for the surplus value produced by diversity. </w:t>
      </w:r>
      <w:r w:rsidRPr="00CC1096">
        <w:rPr>
          <w:rStyle w:val="Emphasis"/>
          <w:rFonts w:asciiTheme="minorHAnsi" w:hAnsiTheme="minorHAnsi" w:cstheme="minorHAnsi"/>
        </w:rPr>
        <w:t>But this hardly makes popular antiracist struggles irrelevant or inimical to addressing class oppression.</w:t>
      </w:r>
      <w:r w:rsidRPr="00CC1096">
        <w:rPr>
          <w:rStyle w:val="StyleUnderline"/>
          <w:rFonts w:asciiTheme="minorHAnsi" w:hAnsiTheme="minorHAnsi" w:cstheme="minorHAnsi"/>
        </w:rPr>
        <w:t xml:space="preserve"> Benn Michaels’s move courts at least three major problems. First, it loses track of the extent to which working-class people participate in and shape initiatives such as immigrant rights, </w:t>
      </w:r>
      <w:proofErr w:type="gramStart"/>
      <w:r w:rsidRPr="00CC1096">
        <w:rPr>
          <w:rStyle w:val="StyleUnderline"/>
          <w:rFonts w:asciiTheme="minorHAnsi" w:hAnsiTheme="minorHAnsi" w:cstheme="minorHAnsi"/>
        </w:rPr>
        <w:t>trans</w:t>
      </w:r>
      <w:proofErr w:type="gramEnd"/>
      <w:r w:rsidRPr="00CC1096">
        <w:rPr>
          <w:rStyle w:val="StyleUnderline"/>
          <w:rFonts w:asciiTheme="minorHAnsi" w:hAnsiTheme="minorHAnsi" w:cstheme="minorHAnsi"/>
        </w:rPr>
        <w:t xml:space="preserve"> rights, and antiracist mobilizations and therefore misses working-class victories as momentous as those won in 2006 mass actions by immigrant workers. Second, it substitutes denunciation for patient attempts to define the terms of a coalition encouraging those oppressed in differing ways to come together and deepen the demands of all. Last, it locates the causes of the failures of organized labor and of labor politics outside and inside the Democratic Party as exogenous to those movements themselves, imagining that doing more of the same will work out fine, or would if multiculturalism were only defeated. The failures of the labor leadership are much better understood as failures of the labor leadership than the result of being outfoxed by multiculturalists. According to Benn Michaels, the proof that demands for racial justice now function as mere covers for maintaining class inequalities dramatically surfaces when antiracists allow that in their ideal society poverty and inequality would continue and merely be evenly distributed across racial lines. The evidence that this is in fact a widely expressed position among antiracists is very scant. But, to be clear, the achievement of the equality amidst oppression so ridiculed by Benn Michaels is, though impossible without a broader social transformation, not actually a goal that anti-capitalists should sneer at as providing merely “victories for neoliberalism.”14 Since capital produces difference in its own interests, its continued sway limits </w:t>
      </w:r>
      <w:r w:rsidRPr="00CC1096">
        <w:rPr>
          <w:rStyle w:val="StyleUnderline"/>
          <w:rFonts w:asciiTheme="minorHAnsi" w:hAnsiTheme="minorHAnsi" w:cstheme="minorHAnsi"/>
        </w:rPr>
        <w:lastRenderedPageBreak/>
        <w:t xml:space="preserve">progress towards eliminating racial inequality. By the same token, </w:t>
      </w:r>
      <w:r w:rsidRPr="00CC1096">
        <w:rPr>
          <w:rStyle w:val="Emphasis"/>
          <w:rFonts w:asciiTheme="minorHAnsi" w:hAnsiTheme="minorHAnsi" w:cstheme="minorHAnsi"/>
        </w:rPr>
        <w:t xml:space="preserve">inroads in that regard do challenge the logic and limit the room for maneuver of capitalist management. </w:t>
      </w:r>
      <w:r w:rsidRPr="00CC1096">
        <w:rPr>
          <w:rStyle w:val="StyleUnderline"/>
          <w:rFonts w:asciiTheme="minorHAnsi" w:hAnsiTheme="minorHAnsi" w:cstheme="minorHAnsi"/>
        </w:rPr>
        <w:t>As the London-based socialist thinker Sivanandan has observed, “</w:t>
      </w:r>
      <w:proofErr w:type="gramStart"/>
      <w:r w:rsidRPr="00CC1096">
        <w:rPr>
          <w:rStyle w:val="StyleUnderline"/>
          <w:rFonts w:asciiTheme="minorHAnsi" w:hAnsiTheme="minorHAnsi" w:cstheme="minorHAnsi"/>
        </w:rPr>
        <w:t>in</w:t>
      </w:r>
      <w:proofErr w:type="gramEnd"/>
      <w:r w:rsidRPr="00CC1096">
        <w:rPr>
          <w:rStyle w:val="StyleUnderline"/>
          <w:rFonts w:asciiTheme="minorHAnsi" w:hAnsiTheme="minorHAnsi" w:cstheme="minorHAnsi"/>
        </w:rPr>
        <w:t xml:space="preserve"> recovering a sense of oppression,” white workers must confront their “alienation [from] a white-oriented culture” and “arrive at a consciousness of racial oppression.”15 Struggles for racial justice are sites of learning for white workers, of self-activity by workers of color, and of placing limits on capital’s ability to divide workers.</w:t>
      </w:r>
    </w:p>
    <w:p w:rsidR="001658BF" w:rsidRPr="00CC1096" w:rsidRDefault="001658BF" w:rsidP="001658BF">
      <w:pPr>
        <w:pStyle w:val="Heading4"/>
        <w:rPr>
          <w:rFonts w:asciiTheme="minorHAnsi" w:hAnsiTheme="minorHAnsi" w:cstheme="minorHAnsi"/>
        </w:rPr>
      </w:pPr>
      <w:r w:rsidRPr="00CC1096">
        <w:rPr>
          <w:rFonts w:asciiTheme="minorHAnsi" w:hAnsiTheme="minorHAnsi" w:cstheme="minorHAnsi"/>
        </w:rPr>
        <w:t>Their privileging of the analytic of labor is a form of settler Marxism that ignores the ways settler colonialism and anti-blackness inform modernity</w:t>
      </w:r>
    </w:p>
    <w:p w:rsidR="001658BF" w:rsidRPr="00CC1096" w:rsidRDefault="001658BF" w:rsidP="001658BF">
      <w:pPr>
        <w:rPr>
          <w:rFonts w:asciiTheme="minorHAnsi" w:hAnsiTheme="minorHAnsi" w:cstheme="minorHAnsi"/>
        </w:rPr>
      </w:pPr>
      <w:r w:rsidRPr="00CC1096">
        <w:rPr>
          <w:rStyle w:val="Style13ptBold"/>
          <w:rFonts w:asciiTheme="minorHAnsi" w:hAnsiTheme="minorHAnsi" w:cstheme="minorHAnsi"/>
        </w:rPr>
        <w:t>Zammataro 18</w:t>
      </w:r>
      <w:r w:rsidRPr="00CC1096">
        <w:rPr>
          <w:rFonts w:asciiTheme="minorHAnsi" w:hAnsiTheme="minorHAnsi" w:cstheme="minorHAnsi"/>
        </w:rPr>
        <w:t xml:space="preserve"> </w:t>
      </w:r>
      <w:r w:rsidRPr="00CC1096">
        <w:rPr>
          <w:rFonts w:asciiTheme="minorHAnsi" w:hAnsiTheme="minorHAnsi" w:cstheme="minorHAnsi"/>
          <w:sz w:val="16"/>
          <w:szCs w:val="16"/>
        </w:rPr>
        <w:t xml:space="preserve">– Professor of Modern Languages and Literatures @ Brooklyn College of CUNY, PhD in Italian Studies @ University of Catania, author @ the advocate [Alessandro, “Settler Marxism and the Murdered and Missing Revolutionary Actors,” 7/18/2018, </w:t>
      </w:r>
      <w:hyperlink r:id="rId31" w:history="1">
        <w:r w:rsidRPr="00CC1096">
          <w:rPr>
            <w:rStyle w:val="Hyperlink"/>
            <w:rFonts w:asciiTheme="minorHAnsi" w:hAnsiTheme="minorHAnsi" w:cstheme="minorHAnsi"/>
            <w:sz w:val="16"/>
            <w:szCs w:val="16"/>
          </w:rPr>
          <w:t>https://gcadvocate.com/2018/07/29/settler-marxism-and-the-murdered-and-missing-revolutionary-actors/</w:t>
        </w:r>
      </w:hyperlink>
      <w:r w:rsidRPr="00CC1096">
        <w:rPr>
          <w:rFonts w:asciiTheme="minorHAnsi" w:hAnsiTheme="minorHAnsi" w:cstheme="minorHAnsi"/>
          <w:sz w:val="16"/>
          <w:szCs w:val="16"/>
        </w:rPr>
        <w:t>, DKP]</w:t>
      </w:r>
    </w:p>
    <w:p w:rsidR="001658BF" w:rsidRPr="00CC1096" w:rsidRDefault="001658BF" w:rsidP="001658BF">
      <w:pPr>
        <w:rPr>
          <w:rFonts w:asciiTheme="minorHAnsi" w:hAnsiTheme="minorHAnsi" w:cstheme="minorHAnsi"/>
          <w:sz w:val="16"/>
        </w:rPr>
      </w:pPr>
      <w:r w:rsidRPr="00CC1096">
        <w:rPr>
          <w:rStyle w:val="Emphasis"/>
          <w:rFonts w:asciiTheme="minorHAnsi" w:hAnsiTheme="minorHAnsi" w:cstheme="minorHAnsi"/>
        </w:rPr>
        <w:t>Before labor, there is the commodity</w:t>
      </w:r>
      <w:r w:rsidRPr="00CC1096">
        <w:rPr>
          <w:rStyle w:val="StyleUnderline"/>
          <w:rFonts w:asciiTheme="minorHAnsi" w:hAnsiTheme="minorHAnsi" w:cstheme="minorHAnsi"/>
        </w:rPr>
        <w:t>: people reduced to things by the violence of enslavement. That this commodification of Indigenous peoples</w:t>
      </w:r>
      <w:r w:rsidRPr="00CC1096">
        <w:rPr>
          <w:rFonts w:asciiTheme="minorHAnsi" w:hAnsiTheme="minorHAnsi" w:cstheme="minorHAnsi"/>
          <w:sz w:val="16"/>
        </w:rPr>
        <w:t xml:space="preserve"> (of the African continent) </w:t>
      </w:r>
      <w:r w:rsidRPr="00CC1096">
        <w:rPr>
          <w:rStyle w:val="StyleUnderline"/>
          <w:rFonts w:asciiTheme="minorHAnsi" w:hAnsiTheme="minorHAnsi" w:cstheme="minorHAnsi"/>
        </w:rPr>
        <w:t>took place on Indigenous ground</w:t>
      </w:r>
      <w:r w:rsidRPr="00CC1096">
        <w:rPr>
          <w:rFonts w:asciiTheme="minorHAnsi" w:hAnsiTheme="minorHAnsi" w:cstheme="minorHAnsi"/>
          <w:sz w:val="16"/>
        </w:rPr>
        <w:t xml:space="preserve"> (of the Americas), </w:t>
      </w:r>
      <w:r w:rsidRPr="00CC1096">
        <w:rPr>
          <w:rStyle w:val="StyleUnderline"/>
          <w:rFonts w:asciiTheme="minorHAnsi" w:hAnsiTheme="minorHAnsi" w:cstheme="minorHAnsi"/>
        </w:rPr>
        <w:t xml:space="preserve">cleared of Indigenous peoples, </w:t>
      </w:r>
      <w:proofErr w:type="gramStart"/>
      <w:r w:rsidRPr="00CC1096">
        <w:rPr>
          <w:rStyle w:val="StyleUnderline"/>
          <w:rFonts w:asciiTheme="minorHAnsi" w:hAnsiTheme="minorHAnsi" w:cstheme="minorHAnsi"/>
        </w:rPr>
        <w:t xml:space="preserve">underscores the </w:t>
      </w:r>
      <w:r w:rsidRPr="00CC1096">
        <w:rPr>
          <w:rStyle w:val="Emphasis"/>
          <w:rFonts w:asciiTheme="minorHAnsi" w:hAnsiTheme="minorHAnsi" w:cstheme="minorHAnsi"/>
        </w:rPr>
        <w:t>indivisibility of indigeneity and capital</w:t>
      </w:r>
      <w:r w:rsidRPr="00CC1096">
        <w:rPr>
          <w:rStyle w:val="StyleUnderline"/>
          <w:rFonts w:asciiTheme="minorHAnsi" w:hAnsiTheme="minorHAnsi" w:cstheme="minorHAnsi"/>
        </w:rPr>
        <w:t>—and</w:t>
      </w:r>
      <w:proofErr w:type="gramEnd"/>
      <w:r w:rsidRPr="00CC1096">
        <w:rPr>
          <w:rStyle w:val="StyleUnderline"/>
          <w:rFonts w:asciiTheme="minorHAnsi" w:hAnsiTheme="minorHAnsi" w:cstheme="minorHAnsi"/>
        </w:rPr>
        <w:t xml:space="preserve"> the imperative to address both together.</w:t>
      </w:r>
      <w:r w:rsidRPr="00CC1096">
        <w:rPr>
          <w:rFonts w:asciiTheme="minorHAnsi" w:hAnsiTheme="minorHAnsi" w:cstheme="minorHAnsi"/>
          <w:sz w:val="16"/>
        </w:rPr>
        <w:t xml:space="preserve"> Furthermore, </w:t>
      </w:r>
      <w:r w:rsidRPr="00CC1096">
        <w:rPr>
          <w:rStyle w:val="StyleUnderline"/>
          <w:rFonts w:asciiTheme="minorHAnsi" w:hAnsiTheme="minorHAnsi" w:cstheme="minorHAnsi"/>
        </w:rPr>
        <w:t>following Spillers</w:t>
      </w:r>
      <w:r w:rsidRPr="00CC1096">
        <w:rPr>
          <w:rFonts w:asciiTheme="minorHAnsi" w:hAnsiTheme="minorHAnsi" w:cstheme="minorHAnsi"/>
          <w:sz w:val="16"/>
        </w:rPr>
        <w:t xml:space="preserve"> (and numerous other thinkers, I should add), </w:t>
      </w:r>
      <w:r w:rsidRPr="00CC1096">
        <w:rPr>
          <w:rStyle w:val="StyleUnderline"/>
          <w:rFonts w:asciiTheme="minorHAnsi" w:hAnsiTheme="minorHAnsi" w:cstheme="minorHAnsi"/>
        </w:rPr>
        <w:t xml:space="preserve">we must always attend to this relationship in its racial, gendered, and grounded terms. Such an approach necessarily </w:t>
      </w:r>
      <w:r w:rsidRPr="00CC1096">
        <w:rPr>
          <w:rStyle w:val="Emphasis"/>
          <w:rFonts w:asciiTheme="minorHAnsi" w:hAnsiTheme="minorHAnsi" w:cstheme="minorHAnsi"/>
        </w:rPr>
        <w:t>resets the cause-and-effect model</w:t>
      </w:r>
      <w:r w:rsidRPr="00CC1096">
        <w:rPr>
          <w:rFonts w:asciiTheme="minorHAnsi" w:hAnsiTheme="minorHAnsi" w:cstheme="minorHAnsi"/>
          <w:sz w:val="16"/>
        </w:rPr>
        <w:t xml:space="preserve"> (to borrow Fregoso’s phrase</w:t>
      </w:r>
      <w:r w:rsidRPr="00CC1096">
        <w:rPr>
          <w:rStyle w:val="StyleUnderline"/>
          <w:rFonts w:asciiTheme="minorHAnsi" w:hAnsiTheme="minorHAnsi" w:cstheme="minorHAnsi"/>
        </w:rPr>
        <w:t xml:space="preserve">) </w:t>
      </w:r>
      <w:r w:rsidRPr="00CC1096">
        <w:rPr>
          <w:rStyle w:val="Emphasis"/>
          <w:rFonts w:asciiTheme="minorHAnsi" w:hAnsiTheme="minorHAnsi" w:cstheme="minorHAnsi"/>
        </w:rPr>
        <w:t>of Marxist theories</w:t>
      </w:r>
      <w:r w:rsidRPr="00CC1096">
        <w:rPr>
          <w:rStyle w:val="StyleUnderline"/>
          <w:rFonts w:asciiTheme="minorHAnsi" w:hAnsiTheme="minorHAnsi" w:cstheme="minorHAnsi"/>
        </w:rPr>
        <w:t xml:space="preserve"> of revolution that historically originated in</w:t>
      </w:r>
      <w:r w:rsidRPr="00CC1096">
        <w:rPr>
          <w:rFonts w:asciiTheme="minorHAnsi" w:hAnsiTheme="minorHAnsi" w:cstheme="minorHAnsi"/>
          <w:sz w:val="16"/>
        </w:rPr>
        <w:t xml:space="preserve"> the </w:t>
      </w:r>
      <w:r w:rsidRPr="00CC1096">
        <w:rPr>
          <w:rStyle w:val="StyleUnderline"/>
          <w:rFonts w:asciiTheme="minorHAnsi" w:hAnsiTheme="minorHAnsi" w:cstheme="minorHAnsi"/>
        </w:rPr>
        <w:t xml:space="preserve">imperial </w:t>
      </w:r>
      <w:r w:rsidRPr="00CC1096">
        <w:rPr>
          <w:rFonts w:asciiTheme="minorHAnsi" w:hAnsiTheme="minorHAnsi" w:cstheme="minorHAnsi"/>
          <w:sz w:val="16"/>
        </w:rPr>
        <w:t xml:space="preserve">metropole of </w:t>
      </w:r>
      <w:r w:rsidRPr="00CC1096">
        <w:rPr>
          <w:rStyle w:val="StyleUnderline"/>
          <w:rFonts w:asciiTheme="minorHAnsi" w:hAnsiTheme="minorHAnsi" w:cstheme="minorHAnsi"/>
        </w:rPr>
        <w:t>Europe and</w:t>
      </w:r>
      <w:r w:rsidRPr="00CC1096">
        <w:rPr>
          <w:rFonts w:asciiTheme="minorHAnsi" w:hAnsiTheme="minorHAnsi" w:cstheme="minorHAnsi"/>
          <w:sz w:val="16"/>
        </w:rPr>
        <w:t xml:space="preserve"> that </w:t>
      </w:r>
      <w:r w:rsidRPr="00CC1096">
        <w:rPr>
          <w:rStyle w:val="StyleUnderline"/>
          <w:rFonts w:asciiTheme="minorHAnsi" w:hAnsiTheme="minorHAnsi" w:cstheme="minorHAnsi"/>
        </w:rPr>
        <w:t xml:space="preserve">are </w:t>
      </w:r>
      <w:r w:rsidRPr="00CC1096">
        <w:rPr>
          <w:rStyle w:val="Emphasis"/>
          <w:rFonts w:asciiTheme="minorHAnsi" w:hAnsiTheme="minorHAnsi" w:cstheme="minorHAnsi"/>
        </w:rPr>
        <w:t>still the baseline</w:t>
      </w:r>
      <w:r w:rsidRPr="00CC1096">
        <w:rPr>
          <w:rStyle w:val="StyleUnderline"/>
          <w:rFonts w:asciiTheme="minorHAnsi" w:hAnsiTheme="minorHAnsi" w:cstheme="minorHAnsi"/>
        </w:rPr>
        <w:t xml:space="preserve"> of</w:t>
      </w:r>
      <w:r w:rsidRPr="00CC1096">
        <w:rPr>
          <w:rFonts w:asciiTheme="minorHAnsi" w:hAnsiTheme="minorHAnsi" w:cstheme="minorHAnsi"/>
          <w:sz w:val="16"/>
        </w:rPr>
        <w:t xml:space="preserve"> so much </w:t>
      </w:r>
      <w:r w:rsidRPr="00CC1096">
        <w:rPr>
          <w:rStyle w:val="StyleUnderline"/>
          <w:rFonts w:asciiTheme="minorHAnsi" w:hAnsiTheme="minorHAnsi" w:cstheme="minorHAnsi"/>
        </w:rPr>
        <w:t>labor</w:t>
      </w:r>
      <w:r w:rsidRPr="00CC1096">
        <w:rPr>
          <w:rFonts w:asciiTheme="minorHAnsi" w:hAnsiTheme="minorHAnsi" w:cstheme="minorHAnsi"/>
          <w:sz w:val="16"/>
        </w:rPr>
        <w:t xml:space="preserve"> and other </w:t>
      </w:r>
      <w:r w:rsidRPr="00CC1096">
        <w:rPr>
          <w:rStyle w:val="StyleUnderline"/>
          <w:rFonts w:asciiTheme="minorHAnsi" w:hAnsiTheme="minorHAnsi" w:cstheme="minorHAnsi"/>
        </w:rPr>
        <w:t>organizing</w:t>
      </w:r>
      <w:r w:rsidRPr="00CC1096">
        <w:rPr>
          <w:rFonts w:asciiTheme="minorHAnsi" w:hAnsiTheme="minorHAnsi" w:cstheme="minorHAnsi"/>
          <w:sz w:val="16"/>
        </w:rPr>
        <w:t xml:space="preserve"> in the world </w:t>
      </w:r>
      <w:r w:rsidRPr="00CC1096">
        <w:rPr>
          <w:rStyle w:val="StyleUnderline"/>
          <w:rFonts w:asciiTheme="minorHAnsi" w:hAnsiTheme="minorHAnsi" w:cstheme="minorHAnsi"/>
        </w:rPr>
        <w:t>today. That model, which I call settler Marxism, ignores the full material scope of the commodity in favor of a generic proletarian subject</w:t>
      </w:r>
      <w:r w:rsidRPr="00CC1096">
        <w:rPr>
          <w:rFonts w:asciiTheme="minorHAnsi" w:hAnsiTheme="minorHAnsi" w:cstheme="minorHAnsi"/>
          <w:sz w:val="16"/>
        </w:rPr>
        <w:t xml:space="preserve"> who recognizes the theft of his time and labor and then uses that recognition to strike and defeat the capitalist class, ushering in a socialist-cum-communist society. </w:t>
      </w:r>
    </w:p>
    <w:p w:rsidR="001658BF" w:rsidRPr="00CC1096" w:rsidRDefault="001658BF" w:rsidP="001658BF">
      <w:pPr>
        <w:rPr>
          <w:rStyle w:val="StyleUnderline"/>
          <w:rFonts w:asciiTheme="minorHAnsi" w:hAnsiTheme="minorHAnsi" w:cstheme="minorHAnsi"/>
        </w:rPr>
      </w:pPr>
      <w:r w:rsidRPr="00CC1096">
        <w:rPr>
          <w:rStyle w:val="Emphasis"/>
          <w:rFonts w:asciiTheme="minorHAnsi" w:hAnsiTheme="minorHAnsi" w:cstheme="minorHAnsi"/>
        </w:rPr>
        <w:t xml:space="preserve">Settler Marxism has three crucial faults. </w:t>
      </w:r>
      <w:r w:rsidRPr="00CC1096">
        <w:rPr>
          <w:rStyle w:val="StyleUnderline"/>
          <w:rFonts w:asciiTheme="minorHAnsi" w:hAnsiTheme="minorHAnsi" w:cstheme="minorHAnsi"/>
        </w:rPr>
        <w:t>First, in failing to account for</w:t>
      </w:r>
      <w:r w:rsidRPr="00CC1096">
        <w:rPr>
          <w:rFonts w:asciiTheme="minorHAnsi" w:hAnsiTheme="minorHAnsi" w:cstheme="minorHAnsi"/>
          <w:sz w:val="16"/>
        </w:rPr>
        <w:t xml:space="preserve"> all the </w:t>
      </w:r>
      <w:r w:rsidRPr="00CC1096">
        <w:rPr>
          <w:rStyle w:val="StyleUnderline"/>
          <w:rFonts w:asciiTheme="minorHAnsi" w:hAnsiTheme="minorHAnsi" w:cstheme="minorHAnsi"/>
        </w:rPr>
        <w:t xml:space="preserve">people who don’t fit this proletarian form, settler </w:t>
      </w:r>
      <w:r w:rsidRPr="00CC1096">
        <w:rPr>
          <w:rStyle w:val="Emphasis"/>
          <w:rFonts w:asciiTheme="minorHAnsi" w:hAnsiTheme="minorHAnsi" w:cstheme="minorHAnsi"/>
        </w:rPr>
        <w:t>Marxism doesn’t address the largest possible bloc of revolutionary actors.</w:t>
      </w:r>
      <w:r w:rsidRPr="00CC1096">
        <w:rPr>
          <w:rFonts w:asciiTheme="minorHAnsi" w:hAnsiTheme="minorHAnsi" w:cstheme="minorHAnsi"/>
          <w:sz w:val="16"/>
        </w:rPr>
        <w:t xml:space="preserve"> </w:t>
      </w:r>
      <w:r w:rsidRPr="00CC1096">
        <w:rPr>
          <w:rStyle w:val="StyleUnderline"/>
          <w:rFonts w:asciiTheme="minorHAnsi" w:hAnsiTheme="minorHAnsi" w:cstheme="minorHAnsi"/>
        </w:rPr>
        <w:t>Where</w:t>
      </w:r>
      <w:r w:rsidRPr="00CC1096">
        <w:rPr>
          <w:rFonts w:asciiTheme="minorHAnsi" w:hAnsiTheme="minorHAnsi" w:cstheme="minorHAnsi"/>
          <w:sz w:val="16"/>
        </w:rPr>
        <w:t xml:space="preserve"> in this model, for example, </w:t>
      </w:r>
      <w:r w:rsidRPr="00CC1096">
        <w:rPr>
          <w:rStyle w:val="StyleUnderline"/>
          <w:rFonts w:asciiTheme="minorHAnsi" w:hAnsiTheme="minorHAnsi" w:cstheme="minorHAnsi"/>
        </w:rPr>
        <w:t xml:space="preserve">are </w:t>
      </w:r>
      <w:r w:rsidRPr="00CC1096">
        <w:rPr>
          <w:rFonts w:asciiTheme="minorHAnsi" w:hAnsiTheme="minorHAnsi" w:cstheme="minorHAnsi"/>
          <w:sz w:val="16"/>
        </w:rPr>
        <w:t xml:space="preserve">the </w:t>
      </w:r>
      <w:r w:rsidRPr="00CC1096">
        <w:rPr>
          <w:rStyle w:val="StyleUnderline"/>
          <w:rFonts w:asciiTheme="minorHAnsi" w:hAnsiTheme="minorHAnsi" w:cstheme="minorHAnsi"/>
        </w:rPr>
        <w:t>people who aren’t employed</w:t>
      </w:r>
      <w:r w:rsidRPr="00CC1096">
        <w:rPr>
          <w:rFonts w:asciiTheme="minorHAnsi" w:hAnsiTheme="minorHAnsi" w:cstheme="minorHAnsi"/>
          <w:sz w:val="16"/>
        </w:rPr>
        <w:t xml:space="preserve"> and the people who are structurally unemployed? Where are </w:t>
      </w:r>
      <w:r w:rsidRPr="00CC1096">
        <w:rPr>
          <w:rStyle w:val="StyleUnderline"/>
          <w:rFonts w:asciiTheme="minorHAnsi" w:hAnsiTheme="minorHAnsi" w:cstheme="minorHAnsi"/>
        </w:rPr>
        <w:t>incarcerated people? Land-based communities? The shelter-less?</w:t>
      </w:r>
      <w:r w:rsidRPr="00CC1096">
        <w:rPr>
          <w:rFonts w:asciiTheme="minorHAnsi" w:hAnsiTheme="minorHAnsi" w:cstheme="minorHAnsi"/>
          <w:sz w:val="16"/>
        </w:rPr>
        <w:t xml:space="preserve"> </w:t>
      </w:r>
      <w:r w:rsidRPr="00CC1096">
        <w:rPr>
          <w:rStyle w:val="StyleUnderline"/>
          <w:rFonts w:asciiTheme="minorHAnsi" w:hAnsiTheme="minorHAnsi" w:cstheme="minorHAnsi"/>
        </w:rPr>
        <w:t>All those whose cosmologies don’t recognize the wage relation or the settler state? Where are the women, non-men, and queer people?</w:t>
      </w:r>
      <w:r w:rsidRPr="00CC1096">
        <w:rPr>
          <w:rFonts w:asciiTheme="minorHAnsi" w:hAnsiTheme="minorHAnsi" w:cstheme="minorHAnsi"/>
          <w:sz w:val="16"/>
        </w:rPr>
        <w:t xml:space="preserve"> The so-called “bread-and-butter” dispensation of most unions, in which </w:t>
      </w:r>
      <w:r w:rsidRPr="00CC1096">
        <w:rPr>
          <w:rStyle w:val="StyleUnderline"/>
          <w:rFonts w:asciiTheme="minorHAnsi" w:hAnsiTheme="minorHAnsi" w:cstheme="minorHAnsi"/>
        </w:rPr>
        <w:t>wages and working conditions</w:t>
      </w:r>
      <w:r w:rsidRPr="00CC1096">
        <w:rPr>
          <w:rFonts w:asciiTheme="minorHAnsi" w:hAnsiTheme="minorHAnsi" w:cstheme="minorHAnsi"/>
          <w:sz w:val="16"/>
        </w:rPr>
        <w:t xml:space="preserve"> are the sole priorities, </w:t>
      </w:r>
      <w:r w:rsidRPr="00CC1096">
        <w:rPr>
          <w:rStyle w:val="StyleUnderline"/>
          <w:rFonts w:asciiTheme="minorHAnsi" w:hAnsiTheme="minorHAnsi" w:cstheme="minorHAnsi"/>
        </w:rPr>
        <w:t>assumes that the aforementioned</w:t>
      </w:r>
      <w:r w:rsidRPr="00CC1096">
        <w:rPr>
          <w:rFonts w:asciiTheme="minorHAnsi" w:hAnsiTheme="minorHAnsi" w:cstheme="minorHAnsi"/>
          <w:sz w:val="16"/>
        </w:rPr>
        <w:t xml:space="preserve"> humans and their needs </w:t>
      </w:r>
      <w:r w:rsidRPr="00CC1096">
        <w:rPr>
          <w:rStyle w:val="StyleUnderline"/>
          <w:rFonts w:asciiTheme="minorHAnsi" w:hAnsiTheme="minorHAnsi" w:cstheme="minorHAnsi"/>
        </w:rPr>
        <w:t>don’t count.</w:t>
      </w:r>
    </w:p>
    <w:p w:rsidR="001658BF" w:rsidRPr="00CC1096" w:rsidRDefault="001658BF" w:rsidP="001658BF">
      <w:pPr>
        <w:rPr>
          <w:rFonts w:asciiTheme="minorHAnsi" w:hAnsiTheme="minorHAnsi" w:cstheme="minorHAnsi"/>
          <w:sz w:val="16"/>
        </w:rPr>
      </w:pPr>
      <w:r w:rsidRPr="00CC1096">
        <w:rPr>
          <w:rStyle w:val="StyleUnderline"/>
          <w:rFonts w:asciiTheme="minorHAnsi" w:hAnsiTheme="minorHAnsi" w:cstheme="minorHAnsi"/>
        </w:rPr>
        <w:t xml:space="preserve">Two, </w:t>
      </w:r>
      <w:r w:rsidRPr="00CC1096">
        <w:rPr>
          <w:rStyle w:val="Emphasis"/>
          <w:rFonts w:asciiTheme="minorHAnsi" w:hAnsiTheme="minorHAnsi" w:cstheme="minorHAnsi"/>
        </w:rPr>
        <w:t>the site of struggle</w:t>
      </w:r>
      <w:r w:rsidRPr="00CC1096">
        <w:rPr>
          <w:rStyle w:val="StyleUnderline"/>
          <w:rFonts w:asciiTheme="minorHAnsi" w:hAnsiTheme="minorHAnsi" w:cstheme="minorHAnsi"/>
        </w:rPr>
        <w:t>—labor—</w:t>
      </w:r>
      <w:r w:rsidRPr="00CC1096">
        <w:rPr>
          <w:rStyle w:val="Emphasis"/>
          <w:rFonts w:asciiTheme="minorHAnsi" w:hAnsiTheme="minorHAnsi" w:cstheme="minorHAnsi"/>
        </w:rPr>
        <w:t>is misplaced,</w:t>
      </w:r>
      <w:r w:rsidRPr="00CC1096">
        <w:rPr>
          <w:rStyle w:val="StyleUnderline"/>
          <w:rFonts w:asciiTheme="minorHAnsi" w:hAnsiTheme="minorHAnsi" w:cstheme="minorHAnsi"/>
        </w:rPr>
        <w:t xml:space="preserve"> since the violence of commodification exceeds the violence of wage labor. Wage slavery is not chattel slavery</w:t>
      </w:r>
      <w:r w:rsidRPr="00CC1096">
        <w:rPr>
          <w:rFonts w:asciiTheme="minorHAnsi" w:hAnsiTheme="minorHAnsi" w:cstheme="minorHAnsi"/>
          <w:sz w:val="16"/>
        </w:rPr>
        <w:t xml:space="preserve">, as Marx averred, </w:t>
      </w:r>
      <w:r w:rsidRPr="00CC1096">
        <w:rPr>
          <w:rStyle w:val="StyleUnderline"/>
          <w:rFonts w:asciiTheme="minorHAnsi" w:hAnsiTheme="minorHAnsi" w:cstheme="minorHAnsi"/>
        </w:rPr>
        <w:t>but why do we organize around the wage relation rather than the chattel relation</w:t>
      </w:r>
      <w:r w:rsidRPr="00CC1096">
        <w:rPr>
          <w:rFonts w:asciiTheme="minorHAnsi" w:hAnsiTheme="minorHAnsi" w:cstheme="minorHAnsi"/>
          <w:sz w:val="16"/>
        </w:rPr>
        <w:t xml:space="preserve">: that is, the hierarchy of human value? As Denise Ferreira da Silva has precisely and rigorously theorized, </w:t>
      </w:r>
      <w:r w:rsidRPr="00CC1096">
        <w:rPr>
          <w:rStyle w:val="StyleUnderline"/>
          <w:rFonts w:asciiTheme="minorHAnsi" w:hAnsiTheme="minorHAnsi" w:cstheme="minorHAnsi"/>
        </w:rPr>
        <w:t>the “whole field of modern representation” inaugurated by Enlightenment thought to rationalize European imperialism is predicated on a universal Subject</w:t>
      </w:r>
      <w:r w:rsidRPr="00CC1096">
        <w:rPr>
          <w:rFonts w:asciiTheme="minorHAnsi" w:hAnsiTheme="minorHAnsi" w:cstheme="minorHAnsi"/>
          <w:sz w:val="16"/>
        </w:rPr>
        <w:t xml:space="preserve"> (akin to Sylvia Wynter’s “Breadwinner/Investor subject of the nation-state”) </w:t>
      </w:r>
      <w:r w:rsidRPr="00CC1096">
        <w:rPr>
          <w:rStyle w:val="StyleUnderline"/>
          <w:rFonts w:asciiTheme="minorHAnsi" w:hAnsiTheme="minorHAnsi" w:cstheme="minorHAnsi"/>
        </w:rPr>
        <w:t>who seeks self-determination through the elimination of objects: the unhuman others of racial capitalism and settler colonialism</w:t>
      </w:r>
      <w:r w:rsidRPr="00CC1096">
        <w:rPr>
          <w:rFonts w:asciiTheme="minorHAnsi" w:hAnsiTheme="minorHAnsi" w:cstheme="minorHAnsi"/>
          <w:sz w:val="16"/>
        </w:rPr>
        <w:t>. In 2666, Bolaño effectively investigates this relationship between canonical modern thought and the mortality of its others by connecting, in circuitous fashion, European philosophy and its contemporary scholars to the murdered and missing women in former New Spain.</w:t>
      </w:r>
    </w:p>
    <w:p w:rsidR="001658BF" w:rsidRPr="00CC1096" w:rsidRDefault="001658BF" w:rsidP="001658BF">
      <w:pPr>
        <w:rPr>
          <w:rStyle w:val="StyleUnderline"/>
          <w:rFonts w:asciiTheme="minorHAnsi" w:hAnsiTheme="minorHAnsi" w:cstheme="minorHAnsi"/>
        </w:rPr>
      </w:pPr>
      <w:r w:rsidRPr="00CC1096">
        <w:rPr>
          <w:rStyle w:val="StyleUnderline"/>
          <w:rFonts w:asciiTheme="minorHAnsi" w:hAnsiTheme="minorHAnsi" w:cstheme="minorHAnsi"/>
        </w:rPr>
        <w:t>What would happen if we organized around this violence of life and death</w:t>
      </w:r>
      <w:r w:rsidRPr="00CC1096">
        <w:rPr>
          <w:rFonts w:asciiTheme="minorHAnsi" w:hAnsiTheme="minorHAnsi" w:cstheme="minorHAnsi"/>
          <w:sz w:val="16"/>
        </w:rPr>
        <w:t>—of self-determination and extermination—</w:t>
      </w:r>
      <w:r w:rsidRPr="00CC1096">
        <w:rPr>
          <w:rStyle w:val="StyleUnderline"/>
          <w:rFonts w:asciiTheme="minorHAnsi" w:hAnsiTheme="minorHAnsi" w:cstheme="minorHAnsi"/>
        </w:rPr>
        <w:t>rather than the abstract violence of the wage</w:t>
      </w:r>
      <w:r w:rsidRPr="00CC1096">
        <w:rPr>
          <w:rFonts w:asciiTheme="minorHAnsi" w:hAnsiTheme="minorHAnsi" w:cstheme="minorHAnsi"/>
          <w:sz w:val="16"/>
        </w:rPr>
        <w:t xml:space="preserve"> (which, after all, is a copy of the former)? </w:t>
      </w:r>
      <w:r w:rsidRPr="00CC1096">
        <w:rPr>
          <w:rStyle w:val="StyleUnderline"/>
          <w:rFonts w:asciiTheme="minorHAnsi" w:hAnsiTheme="minorHAnsi" w:cstheme="minorHAnsi"/>
        </w:rPr>
        <w:t>What if we put murdered and missing Indigenous women</w:t>
      </w:r>
      <w:r w:rsidRPr="00CC1096">
        <w:rPr>
          <w:rFonts w:asciiTheme="minorHAnsi" w:hAnsiTheme="minorHAnsi" w:cstheme="minorHAnsi"/>
          <w:sz w:val="16"/>
        </w:rPr>
        <w:t xml:space="preserve"> (and their descendants) </w:t>
      </w:r>
      <w:r w:rsidRPr="00CC1096">
        <w:rPr>
          <w:rStyle w:val="StyleUnderline"/>
          <w:rFonts w:asciiTheme="minorHAnsi" w:hAnsiTheme="minorHAnsi" w:cstheme="minorHAnsi"/>
        </w:rPr>
        <w:t>at the center of our collective efforts for transformation? Wouldn’t ending violence in all its forms mean the end of the wage relation too?</w:t>
      </w:r>
    </w:p>
    <w:p w:rsidR="001658BF" w:rsidRPr="00CC1096" w:rsidRDefault="001658BF" w:rsidP="001658BF">
      <w:pPr>
        <w:rPr>
          <w:rFonts w:asciiTheme="minorHAnsi" w:hAnsiTheme="minorHAnsi" w:cstheme="minorHAnsi"/>
          <w:sz w:val="16"/>
        </w:rPr>
      </w:pPr>
      <w:r w:rsidRPr="00CC1096">
        <w:rPr>
          <w:rStyle w:val="StyleUnderline"/>
          <w:rFonts w:asciiTheme="minorHAnsi" w:hAnsiTheme="minorHAnsi" w:cstheme="minorHAnsi"/>
        </w:rPr>
        <w:lastRenderedPageBreak/>
        <w:t xml:space="preserve">The third problem with settler Marxism is that </w:t>
      </w:r>
      <w:r w:rsidRPr="00CC1096">
        <w:rPr>
          <w:rStyle w:val="Emphasis"/>
          <w:rFonts w:asciiTheme="minorHAnsi" w:hAnsiTheme="minorHAnsi" w:cstheme="minorHAnsi"/>
        </w:rPr>
        <w:t>if we maintain the wage relation</w:t>
      </w:r>
      <w:r w:rsidRPr="00CC1096">
        <w:rPr>
          <w:rStyle w:val="StyleUnderline"/>
          <w:rFonts w:asciiTheme="minorHAnsi" w:hAnsiTheme="minorHAnsi" w:cstheme="minorHAnsi"/>
        </w:rPr>
        <w:t xml:space="preserve"> as the horizon of change, </w:t>
      </w:r>
      <w:r w:rsidRPr="00CC1096">
        <w:rPr>
          <w:rStyle w:val="Emphasis"/>
          <w:rFonts w:asciiTheme="minorHAnsi" w:hAnsiTheme="minorHAnsi" w:cstheme="minorHAnsi"/>
        </w:rPr>
        <w:t>all the other violences</w:t>
      </w:r>
      <w:r w:rsidRPr="00CC1096">
        <w:rPr>
          <w:rStyle w:val="StyleUnderline"/>
          <w:rFonts w:asciiTheme="minorHAnsi" w:hAnsiTheme="minorHAnsi" w:cstheme="minorHAnsi"/>
        </w:rPr>
        <w:t xml:space="preserve"> of </w:t>
      </w:r>
      <w:r w:rsidRPr="00CC1096">
        <w:rPr>
          <w:rStyle w:val="Emphasis"/>
          <w:rFonts w:asciiTheme="minorHAnsi" w:hAnsiTheme="minorHAnsi" w:cstheme="minorHAnsi"/>
        </w:rPr>
        <w:t>settler colonialism</w:t>
      </w:r>
      <w:r w:rsidRPr="00CC1096">
        <w:rPr>
          <w:rStyle w:val="StyleUnderline"/>
          <w:rFonts w:asciiTheme="minorHAnsi" w:hAnsiTheme="minorHAnsi" w:cstheme="minorHAnsi"/>
        </w:rPr>
        <w:t xml:space="preserve"> and </w:t>
      </w:r>
      <w:r w:rsidRPr="00CC1096">
        <w:rPr>
          <w:rStyle w:val="Emphasis"/>
          <w:rFonts w:asciiTheme="minorHAnsi" w:hAnsiTheme="minorHAnsi" w:cstheme="minorHAnsi"/>
        </w:rPr>
        <w:t>racial capitalism</w:t>
      </w:r>
      <w:r w:rsidRPr="00CC1096">
        <w:rPr>
          <w:rStyle w:val="StyleUnderline"/>
          <w:rFonts w:asciiTheme="minorHAnsi" w:hAnsiTheme="minorHAnsi" w:cstheme="minorHAnsi"/>
        </w:rPr>
        <w:t xml:space="preserve"> will </w:t>
      </w:r>
      <w:r w:rsidRPr="00CC1096">
        <w:rPr>
          <w:rStyle w:val="Emphasis"/>
          <w:rFonts w:asciiTheme="minorHAnsi" w:hAnsiTheme="minorHAnsi" w:cstheme="minorHAnsi"/>
        </w:rPr>
        <w:t>remain.</w:t>
      </w:r>
      <w:r w:rsidRPr="00CC1096">
        <w:rPr>
          <w:rFonts w:asciiTheme="minorHAnsi" w:hAnsiTheme="minorHAnsi" w:cstheme="minorHAnsi"/>
          <w:sz w:val="16"/>
        </w:rPr>
        <w:t xml:space="preserve"> That is to say, </w:t>
      </w:r>
      <w:r w:rsidRPr="00CC1096">
        <w:rPr>
          <w:rStyle w:val="StyleUnderline"/>
          <w:rFonts w:asciiTheme="minorHAnsi" w:hAnsiTheme="minorHAnsi" w:cstheme="minorHAnsi"/>
        </w:rPr>
        <w:t>after the settler-Marxist revolution, we may have common ownership</w:t>
      </w:r>
      <w:r w:rsidRPr="00CC1096">
        <w:rPr>
          <w:rFonts w:asciiTheme="minorHAnsi" w:hAnsiTheme="minorHAnsi" w:cstheme="minorHAnsi"/>
          <w:sz w:val="16"/>
        </w:rPr>
        <w:t xml:space="preserve"> of the means of production (and thus an end to capitalism), but </w:t>
      </w:r>
      <w:r w:rsidRPr="00CC1096">
        <w:rPr>
          <w:rStyle w:val="Emphasis"/>
          <w:rFonts w:asciiTheme="minorHAnsi" w:hAnsiTheme="minorHAnsi" w:cstheme="minorHAnsi"/>
        </w:rPr>
        <w:t>settlement, white supremacy, and heteropatriarchy will still be present</w:t>
      </w:r>
      <w:r w:rsidRPr="00CC1096">
        <w:rPr>
          <w:rFonts w:asciiTheme="minorHAnsi" w:hAnsiTheme="minorHAnsi" w:cstheme="minorHAnsi"/>
          <w:sz w:val="16"/>
        </w:rPr>
        <w:t xml:space="preserve"> and accounted for, </w:t>
      </w:r>
      <w:r w:rsidRPr="00CC1096">
        <w:rPr>
          <w:rStyle w:val="StyleUnderline"/>
          <w:rFonts w:asciiTheme="minorHAnsi" w:hAnsiTheme="minorHAnsi" w:cstheme="minorHAnsi"/>
        </w:rPr>
        <w:t xml:space="preserve">as will institutionality </w:t>
      </w:r>
      <w:r w:rsidRPr="00CC1096">
        <w:rPr>
          <w:rFonts w:asciiTheme="minorHAnsi" w:hAnsiTheme="minorHAnsi" w:cstheme="minorHAnsi"/>
          <w:sz w:val="16"/>
        </w:rPr>
        <w:t xml:space="preserve">and, arguably, </w:t>
      </w:r>
      <w:r w:rsidRPr="00CC1096">
        <w:rPr>
          <w:rStyle w:val="StyleUnderline"/>
          <w:rFonts w:asciiTheme="minorHAnsi" w:hAnsiTheme="minorHAnsi" w:cstheme="minorHAnsi"/>
        </w:rPr>
        <w:t xml:space="preserve">nationalism and imperialism. So, too, will be the </w:t>
      </w:r>
      <w:r w:rsidRPr="00CC1096">
        <w:rPr>
          <w:rStyle w:val="Emphasis"/>
          <w:rFonts w:asciiTheme="minorHAnsi" w:hAnsiTheme="minorHAnsi" w:cstheme="minorHAnsi"/>
        </w:rPr>
        <w:t xml:space="preserve">psychic economy </w:t>
      </w:r>
      <w:r w:rsidRPr="00CC1096">
        <w:rPr>
          <w:rFonts w:asciiTheme="minorHAnsi" w:hAnsiTheme="minorHAnsi" w:cstheme="minorHAnsi"/>
          <w:sz w:val="16"/>
        </w:rPr>
        <w:t xml:space="preserve">that Silva adduces, </w:t>
      </w:r>
      <w:r w:rsidRPr="00CC1096">
        <w:rPr>
          <w:rStyle w:val="StyleUnderline"/>
          <w:rFonts w:asciiTheme="minorHAnsi" w:hAnsiTheme="minorHAnsi" w:cstheme="minorHAnsi"/>
        </w:rPr>
        <w:t xml:space="preserve">and the hierarchy of human value overall. </w:t>
      </w:r>
      <w:r w:rsidRPr="00CC1096">
        <w:rPr>
          <w:rStyle w:val="Emphasis"/>
          <w:rFonts w:asciiTheme="minorHAnsi" w:hAnsiTheme="minorHAnsi" w:cstheme="minorHAnsi"/>
        </w:rPr>
        <w:t>None of these issues simply “disappear”</w:t>
      </w:r>
      <w:r w:rsidRPr="00CC1096">
        <w:rPr>
          <w:rStyle w:val="StyleUnderline"/>
          <w:rFonts w:asciiTheme="minorHAnsi" w:hAnsiTheme="minorHAnsi" w:cstheme="minorHAnsi"/>
        </w:rPr>
        <w:t xml:space="preserve"> in the settler Marxist future</w:t>
      </w:r>
      <w:r w:rsidRPr="00CC1096">
        <w:rPr>
          <w:rFonts w:asciiTheme="minorHAnsi" w:hAnsiTheme="minorHAnsi" w:cstheme="minorHAnsi"/>
          <w:sz w:val="16"/>
        </w:rPr>
        <w:t xml:space="preserve">, as anyone who’s been in a room with self-identified leftists can attest. </w:t>
      </w:r>
      <w:r w:rsidRPr="00CC1096">
        <w:rPr>
          <w:rStyle w:val="StyleUnderline"/>
          <w:rFonts w:asciiTheme="minorHAnsi" w:hAnsiTheme="minorHAnsi" w:cstheme="minorHAnsi"/>
        </w:rPr>
        <w:t>Or look at the rise of the alt-left</w:t>
      </w:r>
      <w:r w:rsidRPr="00CC1096">
        <w:rPr>
          <w:rFonts w:asciiTheme="minorHAnsi" w:hAnsiTheme="minorHAnsi" w:cstheme="minorHAnsi"/>
          <w:sz w:val="16"/>
        </w:rPr>
        <w:t xml:space="preserve"> (exemplified by Chapo Trap House and works like Angela Nagle’s Kill All Normies and Mark Lilla’s The Once and Future Liberal: After Identity Politics) </w:t>
      </w:r>
      <w:r w:rsidRPr="00CC1096">
        <w:rPr>
          <w:rStyle w:val="StyleUnderline"/>
          <w:rFonts w:asciiTheme="minorHAnsi" w:hAnsiTheme="minorHAnsi" w:cstheme="minorHAnsi"/>
        </w:rPr>
        <w:t>and its inability to account for (its) whiteness</w:t>
      </w:r>
      <w:r w:rsidRPr="00CC1096">
        <w:rPr>
          <w:rFonts w:asciiTheme="minorHAnsi" w:hAnsiTheme="minorHAnsi" w:cstheme="minorHAnsi"/>
          <w:sz w:val="16"/>
        </w:rPr>
        <w:t>, let alone hierarchy altogether.</w:t>
      </w:r>
    </w:p>
    <w:p w:rsidR="0098539F" w:rsidRPr="00CC1096" w:rsidRDefault="0098539F" w:rsidP="0098539F">
      <w:pPr>
        <w:rPr>
          <w:rFonts w:asciiTheme="minorHAnsi" w:hAnsiTheme="minorHAnsi" w:cstheme="minorHAnsi"/>
        </w:rPr>
      </w:pPr>
    </w:p>
    <w:p w:rsidR="00941422" w:rsidRPr="00CC4FBD" w:rsidRDefault="00941422" w:rsidP="00941422">
      <w:pPr>
        <w:pStyle w:val="Heading2"/>
      </w:pPr>
      <w:r w:rsidRPr="00CC4FBD">
        <w:lastRenderedPageBreak/>
        <w:t xml:space="preserve">Cap Good </w:t>
      </w:r>
    </w:p>
    <w:p w:rsidR="00941422" w:rsidRPr="00CC4FBD" w:rsidRDefault="00941422" w:rsidP="00941422">
      <w:pPr>
        <w:pStyle w:val="Heading3"/>
        <w:rPr>
          <w:rFonts w:ascii="Arial" w:hAnsi="Arial" w:cs="Arial"/>
        </w:rPr>
      </w:pPr>
      <w:r w:rsidRPr="00CC4FBD">
        <w:rPr>
          <w:rFonts w:ascii="Arial" w:hAnsi="Arial" w:cs="Arial"/>
        </w:rPr>
        <w:lastRenderedPageBreak/>
        <w:t xml:space="preserve">Cap Good – Food </w:t>
      </w:r>
      <w:proofErr w:type="gramStart"/>
      <w:r w:rsidRPr="00CC4FBD">
        <w:rPr>
          <w:rFonts w:ascii="Arial" w:hAnsi="Arial" w:cs="Arial"/>
        </w:rPr>
        <w:t>Insecurity !</w:t>
      </w:r>
      <w:proofErr w:type="gramEnd"/>
      <w:r w:rsidRPr="00CC4FBD">
        <w:rPr>
          <w:rFonts w:ascii="Arial" w:hAnsi="Arial" w:cs="Arial"/>
        </w:rPr>
        <w:t xml:space="preserve"> U</w:t>
      </w:r>
    </w:p>
    <w:p w:rsidR="00941422" w:rsidRPr="00CC4FBD" w:rsidRDefault="00941422" w:rsidP="00941422">
      <w:pPr>
        <w:pStyle w:val="Heading4"/>
        <w:rPr>
          <w:rFonts w:ascii="Arial" w:hAnsi="Arial" w:cs="Arial"/>
        </w:rPr>
      </w:pPr>
      <w:r w:rsidRPr="00CC4FBD">
        <w:rPr>
          <w:rFonts w:ascii="Arial" w:hAnsi="Arial" w:cs="Arial"/>
        </w:rPr>
        <w:t>Cap is key to check rising food insecurity – it’s coming now and impacts 1 billion people</w:t>
      </w:r>
    </w:p>
    <w:p w:rsidR="00941422" w:rsidRPr="00CC4FBD" w:rsidRDefault="00941422" w:rsidP="00941422">
      <w:pPr>
        <w:rPr>
          <w:rFonts w:ascii="Arial" w:hAnsi="Arial" w:cs="Arial"/>
        </w:rPr>
      </w:pPr>
      <w:r w:rsidRPr="00CC4FBD">
        <w:rPr>
          <w:rStyle w:val="Style13ptBold"/>
          <w:rFonts w:ascii="Arial" w:hAnsi="Arial" w:cs="Arial"/>
        </w:rPr>
        <w:t>Rosegrant 14.</w:t>
      </w:r>
      <w:r w:rsidRPr="00CC4FBD">
        <w:rPr>
          <w:rFonts w:ascii="Arial" w:hAnsi="Arial" w:cs="Arial"/>
        </w:rPr>
        <w:t xml:space="preserve"> Mark W. Rosegrant et al. 2014, Director of the Environment and Production Technology Division at the International Food Policy Research Institute, Ph.D. in Public Policy from the University of Michigan, "Food Security in a World of Natural Resource Scarcity The Role of Agricultural Technologies," A peer-reviewed publication, http://www.ifpri.org/sites/default/files/publications/oc76.pdf</w:t>
      </w:r>
    </w:p>
    <w:p w:rsidR="00941422" w:rsidRPr="00CC4FBD" w:rsidRDefault="00941422" w:rsidP="00941422">
      <w:pPr>
        <w:rPr>
          <w:rFonts w:ascii="Arial" w:hAnsi="Arial" w:cs="Arial"/>
          <w:b/>
          <w:iCs/>
          <w:u w:val="single"/>
        </w:rPr>
      </w:pPr>
      <w:r w:rsidRPr="00CC4FBD">
        <w:rPr>
          <w:rFonts w:ascii="Arial" w:hAnsi="Arial" w:cs="Arial"/>
          <w:sz w:val="16"/>
        </w:rPr>
        <w:t xml:space="preserve">The International Food Policy Research Institute (IFPRI) business-as- usual </w:t>
      </w:r>
      <w:r w:rsidRPr="00CC4FBD">
        <w:rPr>
          <w:rStyle w:val="StyleUnderline"/>
          <w:rFonts w:ascii="Arial" w:hAnsi="Arial" w:cs="Arial"/>
        </w:rPr>
        <w:t>projections of agricultural supply and demand anticipate a rise in food prices</w:t>
      </w:r>
      <w:r w:rsidRPr="00CC4FBD">
        <w:rPr>
          <w:rFonts w:ascii="Arial" w:hAnsi="Arial" w:cs="Arial"/>
          <w:sz w:val="16"/>
        </w:rPr>
        <w:t xml:space="preserve"> of most cereals and meats, reversing long-established down- ward trends. Between 2005 and 2050</w:t>
      </w:r>
      <w:r w:rsidRPr="00CC4FBD">
        <w:rPr>
          <w:rStyle w:val="StyleUnderline"/>
          <w:rFonts w:ascii="Arial" w:hAnsi="Arial" w:cs="Arial"/>
        </w:rPr>
        <w:t>, food prices for maize, rice, and wheat are projected to increase by 104, 79, and 88 percent</w:t>
      </w:r>
      <w:r w:rsidRPr="00CC4FBD">
        <w:rPr>
          <w:rFonts w:ascii="Arial" w:hAnsi="Arial" w:cs="Arial"/>
          <w:sz w:val="16"/>
        </w:rPr>
        <w:t>, respectively, while those for beef, pork, and poultry will rise by 32, 70, and 77 percent, respectively. Moreover, the number of people at risk of hunger in the developing world</w:t>
      </w:r>
      <w:r w:rsidRPr="00CC4FBD">
        <w:rPr>
          <w:rFonts w:ascii="Arial" w:hAnsi="Arial" w:cs="Arial"/>
          <w:sz w:val="12"/>
        </w:rPr>
        <w:t>¶</w:t>
      </w:r>
      <w:r w:rsidRPr="00CC4FBD">
        <w:rPr>
          <w:rFonts w:ascii="Arial" w:hAnsi="Arial" w:cs="Arial"/>
          <w:sz w:val="16"/>
        </w:rPr>
        <w:t xml:space="preserve"> will grow from 881 million in 2005 to more than a billion people by 2050 (IFPRI International Model for Policy Analysis of Agricultural Commodities and Trade [IMPACT] baseline, Model for Interdisciplinary Research on Climate [MIROC] A1B scenario1 used in this book). More recent modeling efforts that use nine agricultural models, including both general equi- librium and partial equilibrium models, project that food price increases out to 2050 will be more moderate under climate change, with the IMPACT results in the medium range of price increases. Our results indicate increases in the real price of maize of 40–45 percent in 2050 and in the price of wheat and rice of 20–25 percent under climate change relative to a no–climate change scenario, using the Intergovernmental Panel on Climate Change (IPCC</w:t>
      </w:r>
      <w:proofErr w:type="gramStart"/>
      <w:r w:rsidRPr="00CC4FBD">
        <w:rPr>
          <w:rFonts w:ascii="Arial" w:hAnsi="Arial" w:cs="Arial"/>
          <w:sz w:val="16"/>
        </w:rPr>
        <w:t>)</w:t>
      </w:r>
      <w:r w:rsidRPr="00CC4FBD">
        <w:rPr>
          <w:rFonts w:ascii="Arial" w:hAnsi="Arial" w:cs="Arial"/>
          <w:sz w:val="12"/>
        </w:rPr>
        <w:t>¶</w:t>
      </w:r>
      <w:proofErr w:type="gramEnd"/>
      <w:r w:rsidRPr="00CC4FBD">
        <w:rPr>
          <w:rFonts w:ascii="Arial" w:hAnsi="Arial" w:cs="Arial"/>
          <w:sz w:val="16"/>
        </w:rPr>
        <w:t xml:space="preserve"> Fifth Assessment with Representative Concentration Pathway (RCP) 8.5 and Shared Socioeconomic Pathway (SSP) 2 scenario2 (Nelson et al. 2013).</w:t>
      </w:r>
      <w:r w:rsidRPr="00CC4FBD">
        <w:rPr>
          <w:rFonts w:ascii="Arial" w:hAnsi="Arial" w:cs="Arial"/>
          <w:sz w:val="12"/>
        </w:rPr>
        <w:t>¶</w:t>
      </w:r>
      <w:r w:rsidRPr="00CC4FBD">
        <w:rPr>
          <w:rFonts w:ascii="Arial" w:hAnsi="Arial" w:cs="Arial"/>
          <w:sz w:val="16"/>
        </w:rPr>
        <w:t xml:space="preserve"> Both demand and supply factors will drive price increases. Population and regional economic growth will fuel increased growth in demand for food. Rapid growth in demand for meat and milk will put pressure on prices for maize, coarse grains, and meats. World food markets will tighten, adversely affecting poor consumers. The substantial increase in food prices will cause rel- atively slow growth in calorie consumption, with both direct price impacts on the food insecure and indirect impacts through reductions in real incomes for poor consumers who spend a large share of their income on food. This in turn contributes to slow improvement in food security, particularly in South Asia and Africa south of the Sahara (SSA). As productivity growth is insufficient to meet effective demand in much of the developing world, net food imports are expected to increase significantly for the group of developing countries (Rosegrant, Paisner, and Meijer 2003).</w:t>
      </w:r>
      <w:r w:rsidRPr="00CC4FBD">
        <w:rPr>
          <w:rFonts w:ascii="Arial" w:hAnsi="Arial" w:cs="Arial"/>
          <w:sz w:val="12"/>
        </w:rPr>
        <w:t>¶</w:t>
      </w:r>
      <w:r w:rsidRPr="00CC4FBD">
        <w:rPr>
          <w:rFonts w:ascii="Arial" w:hAnsi="Arial" w:cs="Arial"/>
          <w:sz w:val="16"/>
        </w:rPr>
        <w:t xml:space="preserve"> In the longer term, </w:t>
      </w:r>
      <w:r w:rsidRPr="00CC4FBD">
        <w:rPr>
          <w:rStyle w:val="StyleUnderline"/>
          <w:rFonts w:ascii="Arial" w:hAnsi="Arial" w:cs="Arial"/>
        </w:rPr>
        <w:t>adverse impacts from climate change are expected to raise food prices further and dampen developing-country food demand trans- lating into direct increases in malnutrition levels, with often irreversible con- sequences for young children</w:t>
      </w:r>
      <w:r w:rsidRPr="00CC4FBD">
        <w:rPr>
          <w:rFonts w:ascii="Arial" w:hAnsi="Arial" w:cs="Arial"/>
          <w:sz w:val="16"/>
        </w:rPr>
        <w:t xml:space="preserve"> (Nelson et al. 2010). Climate change could decrease maize yields by 9–18 percent depending on climate change scenario, cropping system (rainfed or irrigated), and whether the carbon fertilization effect is included; rice yields could drop by 7–27 percent; and wheat yields would be particularly affected, sharply declining by 18–36 percent by 2050, compared to a scenario with no climate change (Nelson et al. 2009).</w:t>
      </w:r>
      <w:r w:rsidRPr="00CC4FBD">
        <w:rPr>
          <w:rFonts w:ascii="Arial" w:hAnsi="Arial" w:cs="Arial"/>
          <w:sz w:val="12"/>
        </w:rPr>
        <w:t>¶</w:t>
      </w:r>
      <w:r w:rsidRPr="00CC4FBD">
        <w:rPr>
          <w:rFonts w:ascii="Arial" w:hAnsi="Arial" w:cs="Arial"/>
          <w:sz w:val="16"/>
        </w:rPr>
        <w:t xml:space="preserve"> Furthermore, there is now a growing understanding that natural resources are beginning, to a substantial degree, to limit economic growth and human well- being goals (Ringler, Bhaduri, and Lawford 2013). The effects of natural resource scarcity have been described in many recent scientific publications, such as the reports of the IPCC (IPCC, various years), the Millennium Ecosystem Assessment (MA and WRI 2005), and the “Planetary Boundaries” paper (Rockström et al. 2009), and are being debated in many intergovernmental venues that focus on the development of the Sustainable Development Goals that would replace the Millennium Development Goals in 2015 (SDSN 2013).</w:t>
      </w:r>
      <w:r w:rsidRPr="00CC4FBD">
        <w:rPr>
          <w:rFonts w:ascii="Arial" w:hAnsi="Arial" w:cs="Arial"/>
          <w:sz w:val="12"/>
        </w:rPr>
        <w:t>¶</w:t>
      </w:r>
      <w:r w:rsidRPr="00CC4FBD">
        <w:rPr>
          <w:rFonts w:ascii="Arial" w:hAnsi="Arial" w:cs="Arial"/>
          <w:sz w:val="16"/>
        </w:rPr>
        <w:t xml:space="preserve"> Rapidly rising resource scarcity of water and increasingly of land will add fur- ther constraints on food production growth. At the same time, bioenergy demand will continue to compete with food production for land and water resources despite recent reviews of biofuel policies in the European Union (EU) and the United States (Rosegrant, Fernandez, and Sinha 2009; Rosegrant, Tokgoz, and Bhandary 2013). Given the continued growth of competing demands on water and land resources from agriculture, urbanization, industry, and power genera- tion, food production increases through large expansion into new lands will be unlikely. </w:t>
      </w:r>
      <w:r w:rsidRPr="00CC4FBD">
        <w:rPr>
          <w:rStyle w:val="StyleUnderline"/>
          <w:rFonts w:ascii="Arial" w:hAnsi="Arial" w:cs="Arial"/>
        </w:rPr>
        <w:t>Land expansion would also entail major environmental costs and dam- age remaining forest areas and related ecosystem services</w:t>
      </w:r>
      <w:r w:rsidRPr="00CC4FBD">
        <w:rPr>
          <w:rFonts w:ascii="Arial" w:hAnsi="Arial" w:cs="Arial"/>
          <w:sz w:val="16"/>
        </w:rPr>
        <w:t xml:space="preserve"> (Rosegrant et al. 2001; Alston, Beddow, and Pardey 2009; Rosegrant, Fernandez, and Sinha 2009; Foley et al. 2011; Pretty, Toulmin, and Williams 2011; Balmford, Green, and Phalan 2012). Therefore, greater food production will largely need to come from higher productivity rather than from a net increase in cropland area.</w:t>
      </w:r>
      <w:r w:rsidRPr="00CC4FBD">
        <w:rPr>
          <w:rFonts w:ascii="Arial" w:hAnsi="Arial" w:cs="Arial"/>
          <w:sz w:val="12"/>
        </w:rPr>
        <w:t>¶</w:t>
      </w:r>
      <w:r w:rsidRPr="00CC4FBD">
        <w:rPr>
          <w:rFonts w:ascii="Arial" w:hAnsi="Arial" w:cs="Arial"/>
          <w:sz w:val="16"/>
        </w:rPr>
        <w:t xml:space="preserve"> </w:t>
      </w:r>
      <w:r w:rsidRPr="00CC4FBD">
        <w:rPr>
          <w:rStyle w:val="StyleUnderline"/>
          <w:rFonts w:ascii="Arial" w:hAnsi="Arial" w:cs="Arial"/>
        </w:rPr>
        <w:t>Accelerated investments in agricultural research and development (R&amp;D) will be crucial to slow or reverse these recent trends.</w:t>
      </w:r>
      <w:r w:rsidRPr="00CC4FBD">
        <w:rPr>
          <w:rFonts w:ascii="Arial" w:hAnsi="Arial" w:cs="Arial"/>
          <w:sz w:val="16"/>
        </w:rPr>
        <w:t xml:space="preserve"> For the most part, </w:t>
      </w:r>
      <w:r w:rsidRPr="00CC4FBD">
        <w:rPr>
          <w:rStyle w:val="StyleUnderline"/>
          <w:rFonts w:ascii="Arial" w:hAnsi="Arial" w:cs="Arial"/>
        </w:rPr>
        <w:t>growth rates of yields for major cereals have been slowing in direct response to the slowdown of public agricultural R&amp;D spending during the 1990s</w:t>
      </w:r>
      <w:r w:rsidRPr="00CC4FBD">
        <w:rPr>
          <w:rFonts w:ascii="Arial" w:hAnsi="Arial" w:cs="Arial"/>
          <w:sz w:val="16"/>
        </w:rPr>
        <w:t xml:space="preserve"> (Alston, Beddow, and Pardey 2009; Ainsworth and Ort 2010). However, developing-country spending has picked up over the past decade, mostly driven by China and India (Beintema et al. 2012). </w:t>
      </w:r>
      <w:r w:rsidRPr="00CC4FBD">
        <w:rPr>
          <w:rStyle w:val="StyleUnderline"/>
          <w:rFonts w:ascii="Arial" w:hAnsi="Arial" w:cs="Arial"/>
        </w:rPr>
        <w:t xml:space="preserve">It is uncertain whether R&amp;D spending will continue to grow, but </w:t>
      </w:r>
      <w:r w:rsidRPr="00CC4FBD">
        <w:rPr>
          <w:rStyle w:val="StyleUnderline"/>
          <w:rFonts w:ascii="Arial" w:hAnsi="Arial" w:cs="Arial"/>
        </w:rPr>
        <w:lastRenderedPageBreak/>
        <w:t>more is needed to sustain the growth of agricultural productivity.</w:t>
      </w:r>
      <w:r w:rsidRPr="00CC4FBD">
        <w:rPr>
          <w:rStyle w:val="StyleUnderline"/>
          <w:rFonts w:ascii="Arial" w:hAnsi="Arial" w:cs="Arial"/>
          <w:sz w:val="12"/>
        </w:rPr>
        <w:t xml:space="preserve">¶ </w:t>
      </w:r>
      <w:r w:rsidRPr="00CC4FBD">
        <w:rPr>
          <w:rStyle w:val="StyleUnderline"/>
          <w:rFonts w:ascii="Arial" w:hAnsi="Arial" w:cs="Arial"/>
        </w:rPr>
        <w:t>Accelerated investments to support improved agricultural technologies and practices will be crucial to slow and reverse these trends, increase productivity, and meet the growing food demands in an environmentally sustainable way</w:t>
      </w:r>
      <w:r w:rsidRPr="00CC4FBD">
        <w:rPr>
          <w:rFonts w:ascii="Arial" w:hAnsi="Arial" w:cs="Arial"/>
          <w:sz w:val="16"/>
        </w:rPr>
        <w:t xml:space="preserve">. </w:t>
      </w:r>
      <w:r w:rsidRPr="00CC4FBD">
        <w:rPr>
          <w:rStyle w:val="StyleUnderline"/>
          <w:rFonts w:ascii="Arial" w:hAnsi="Arial" w:cs="Arial"/>
        </w:rPr>
        <w:t>The future choices and adoption of agricultural technologies will fundamentally influence not only agricultural production and consumption but also trade and environmental quality in developing countries</w:t>
      </w:r>
      <w:r w:rsidRPr="00CC4FBD">
        <w:rPr>
          <w:rFonts w:ascii="Arial" w:hAnsi="Arial" w:cs="Arial"/>
          <w:sz w:val="16"/>
        </w:rPr>
        <w:t xml:space="preserve">. </w:t>
      </w:r>
      <w:r w:rsidRPr="00CC4FBD">
        <w:rPr>
          <w:rStyle w:val="StyleUnderline"/>
          <w:rFonts w:ascii="Arial" w:hAnsi="Arial" w:cs="Arial"/>
        </w:rPr>
        <w:t>These choices will have implic tions for water, land, and energy resources, as well as for climate change</w:t>
      </w:r>
      <w:r w:rsidRPr="00CC4FBD">
        <w:rPr>
          <w:rFonts w:ascii="Arial" w:hAnsi="Arial" w:cs="Arial"/>
          <w:sz w:val="16"/>
        </w:rPr>
        <w:t xml:space="preserve"> adap- tation and mitigation. The effectiveness of different agricultural technologies</w:t>
      </w:r>
      <w:r w:rsidRPr="00CC4FBD">
        <w:rPr>
          <w:rFonts w:ascii="Arial" w:hAnsi="Arial" w:cs="Arial"/>
          <w:sz w:val="12"/>
        </w:rPr>
        <w:t>¶</w:t>
      </w:r>
      <w:r w:rsidRPr="00CC4FBD">
        <w:rPr>
          <w:rFonts w:ascii="Arial" w:hAnsi="Arial" w:cs="Arial"/>
          <w:b/>
          <w:sz w:val="12"/>
          <w:u w:val="single"/>
        </w:rPr>
        <w:t xml:space="preserve"> </w:t>
      </w:r>
      <w:r w:rsidRPr="00CC4FBD">
        <w:rPr>
          <w:rFonts w:ascii="Arial" w:hAnsi="Arial" w:cs="Arial"/>
          <w:sz w:val="16"/>
        </w:rPr>
        <w:t>is often a polarized debate. At one end of the spectrum, advocates of intensive agriculture assume that massive investments in upstream agricultural science (including biotechnology and genetic modification) are needed for rapid growth of agricultural production, together with high levels of agricultural inputs, such as fertilizer, pesticides, and water. At the other end of the spectrum, advocates</w:t>
      </w:r>
      <w:r w:rsidRPr="00CC4FBD">
        <w:rPr>
          <w:rFonts w:ascii="Arial" w:hAnsi="Arial" w:cs="Arial"/>
          <w:sz w:val="12"/>
        </w:rPr>
        <w:t>¶</w:t>
      </w:r>
      <w:r w:rsidRPr="00CC4FBD">
        <w:rPr>
          <w:rFonts w:ascii="Arial" w:hAnsi="Arial" w:cs="Arial"/>
          <w:sz w:val="16"/>
        </w:rPr>
        <w:t xml:space="preserve"> of low-input agriculture emphasize the role of organic and low-input agriculture and crop management improvement through water harvesting, no-till, and soil fertility management in boosting future yield growth. </w:t>
      </w:r>
      <w:r w:rsidRPr="00CC4FBD">
        <w:rPr>
          <w:rStyle w:val="StyleUnderline"/>
          <w:rFonts w:ascii="Arial" w:hAnsi="Arial" w:cs="Arial"/>
        </w:rPr>
        <w:t xml:space="preserve">In the middle of all this are almost </w:t>
      </w:r>
      <w:r w:rsidRPr="00CC4FBD">
        <w:rPr>
          <w:rStyle w:val="Emphasis"/>
          <w:rFonts w:ascii="Arial" w:hAnsi="Arial" w:cs="Arial"/>
        </w:rPr>
        <w:t>one billion food-insecure people whose food and nutritional security will depend on agricultural technology strategy decisions undertaken by governments and private investors.</w:t>
      </w:r>
    </w:p>
    <w:p w:rsidR="00941422" w:rsidRPr="00CC4FBD" w:rsidRDefault="00941422" w:rsidP="00941422">
      <w:pPr>
        <w:pStyle w:val="Heading3"/>
        <w:rPr>
          <w:rFonts w:ascii="Arial" w:hAnsi="Arial" w:cs="Arial"/>
        </w:rPr>
      </w:pPr>
      <w:r w:rsidRPr="00CC4FBD">
        <w:rPr>
          <w:rFonts w:ascii="Arial" w:hAnsi="Arial" w:cs="Arial"/>
        </w:rPr>
        <w:lastRenderedPageBreak/>
        <w:t xml:space="preserve">Cap Good – </w:t>
      </w:r>
      <w:proofErr w:type="gramStart"/>
      <w:r w:rsidRPr="00CC4FBD">
        <w:rPr>
          <w:rFonts w:ascii="Arial" w:hAnsi="Arial" w:cs="Arial"/>
        </w:rPr>
        <w:t>Disease !</w:t>
      </w:r>
      <w:proofErr w:type="gramEnd"/>
      <w:r w:rsidRPr="00CC4FBD">
        <w:rPr>
          <w:rFonts w:ascii="Arial" w:hAnsi="Arial" w:cs="Arial"/>
        </w:rPr>
        <w:t xml:space="preserve"> U</w:t>
      </w:r>
    </w:p>
    <w:p w:rsidR="00941422" w:rsidRPr="00CC4FBD" w:rsidRDefault="00941422" w:rsidP="00941422">
      <w:pPr>
        <w:pStyle w:val="Heading4"/>
        <w:rPr>
          <w:rFonts w:ascii="Arial" w:hAnsi="Arial" w:cs="Arial"/>
        </w:rPr>
      </w:pPr>
      <w:r w:rsidRPr="00CC4FBD">
        <w:rPr>
          <w:rFonts w:ascii="Arial" w:hAnsi="Arial" w:cs="Arial"/>
        </w:rPr>
        <w:t>Cap solves disease mutation</w:t>
      </w:r>
    </w:p>
    <w:p w:rsidR="00941422" w:rsidRPr="00CC4FBD" w:rsidRDefault="00941422" w:rsidP="00941422">
      <w:pPr>
        <w:rPr>
          <w:rFonts w:ascii="Arial" w:hAnsi="Arial" w:cs="Arial"/>
          <w:b/>
          <w:bCs/>
          <w:sz w:val="26"/>
        </w:rPr>
      </w:pPr>
      <w:r w:rsidRPr="00CC4FBD">
        <w:rPr>
          <w:rStyle w:val="Style13ptBold"/>
          <w:rFonts w:ascii="Arial" w:hAnsi="Arial" w:cs="Arial"/>
        </w:rPr>
        <w:t xml:space="preserve">Jackson 16. </w:t>
      </w:r>
      <w:r w:rsidRPr="00CC4FBD">
        <w:rPr>
          <w:rFonts w:ascii="Arial" w:hAnsi="Arial" w:cs="Arial"/>
        </w:rPr>
        <w:t>Kerry, Pacific Research Institute; 12/19/16; Free Market Policies Needed To Incentivize Creation Of New Life-Saving Treatments; https://www.pacificresearch.org/article/free-market-policies-needed-to-incentivize-creation-of-new-life-saving-treatments/</w:t>
      </w:r>
    </w:p>
    <w:p w:rsidR="00941422" w:rsidRPr="00CC4FBD" w:rsidRDefault="00941422" w:rsidP="00941422">
      <w:pPr>
        <w:rPr>
          <w:rStyle w:val="StyleUnderline"/>
          <w:rFonts w:ascii="Arial" w:hAnsi="Arial" w:cs="Arial"/>
        </w:rPr>
      </w:pPr>
      <w:r w:rsidRPr="00CC4FBD">
        <w:rPr>
          <w:rFonts w:ascii="Arial" w:hAnsi="Arial" w:cs="Arial"/>
          <w:sz w:val="14"/>
        </w:rPr>
        <w:t xml:space="preserve"> “</w:t>
      </w:r>
      <w:r w:rsidRPr="00CC4FBD">
        <w:rPr>
          <w:rStyle w:val="StyleUnderline"/>
          <w:rFonts w:ascii="Arial" w:hAnsi="Arial" w:cs="Arial"/>
        </w:rPr>
        <w:t>Our strongest antibiotics don’t work and patients are left with potentially untreatable infections</w:t>
      </w:r>
      <w:r w:rsidRPr="00CC4FBD">
        <w:rPr>
          <w:rFonts w:ascii="Arial" w:hAnsi="Arial" w:cs="Arial"/>
          <w:sz w:val="14"/>
        </w:rPr>
        <w:t>,” Director Dr. Tom Frieden said when the CDC issued its warning. He asked doctors, hospitals and public health officials to “work together” to “stop these infections from spreading.” The 2014 Report to the President expressed a similar concern: “</w:t>
      </w:r>
      <w:r w:rsidRPr="00CC4FBD">
        <w:rPr>
          <w:rStyle w:val="StyleUnderline"/>
          <w:rFonts w:ascii="Arial" w:hAnsi="Arial" w:cs="Arial"/>
        </w:rPr>
        <w:t>The evolution of antibiotic resistance is now occurring at an alarming rate and is outpacing the development of new countermeasures</w:t>
      </w:r>
      <w:r w:rsidRPr="00CC4FBD">
        <w:rPr>
          <w:rFonts w:ascii="Arial" w:hAnsi="Arial" w:cs="Arial"/>
          <w:sz w:val="14"/>
        </w:rPr>
        <w:t xml:space="preserve"> capable of thwarting infections in humans. </w:t>
      </w:r>
      <w:r w:rsidRPr="00CC4FBD">
        <w:rPr>
          <w:rStyle w:val="StyleUnderline"/>
          <w:rFonts w:ascii="Arial" w:hAnsi="Arial" w:cs="Arial"/>
        </w:rPr>
        <w:t xml:space="preserve">This situation threatens patient care, economic growth, public health, agriculture, economic security and national security.” </w:t>
      </w:r>
      <w:r w:rsidRPr="00CC4FBD">
        <w:rPr>
          <w:rFonts w:ascii="Arial" w:hAnsi="Arial" w:cs="Arial"/>
          <w:sz w:val="14"/>
        </w:rPr>
        <w:t>For those thinking this sort of thing shouldn’t be happening when medical science is more advanced than can almost be conceived, be assured that it is. And unless there are public policy interventions, it’s likely to get worse. “More and more microorganisms will continue to gain resistance to the current drug therapies because (antimicrobial resistance, or AMR) is basic evolution,” Wayne Winegarden writes in the Pacific Research Institute’s newly-released report “</w:t>
      </w:r>
      <w:r w:rsidRPr="00CC4FBD">
        <w:rPr>
          <w:rStyle w:val="StyleUnderline"/>
          <w:rFonts w:ascii="Arial" w:hAnsi="Arial" w:cs="Arial"/>
        </w:rPr>
        <w:t>Incenting the Development of Antimicrobial Medicines to Address the Problem of Drug-Resistant Infection</w:t>
      </w:r>
      <w:r w:rsidRPr="00CC4FBD">
        <w:rPr>
          <w:rFonts w:ascii="Arial" w:hAnsi="Arial" w:cs="Arial"/>
          <w:sz w:val="14"/>
        </w:rPr>
        <w:t xml:space="preserve">s.” The International Federation of Pharmaceutical Manufacturers says </w:t>
      </w:r>
      <w:r w:rsidRPr="00CC4FBD">
        <w:rPr>
          <w:rStyle w:val="StyleUnderline"/>
          <w:rFonts w:ascii="Arial" w:hAnsi="Arial" w:cs="Arial"/>
        </w:rPr>
        <w:t>the problem is caused by “a dearth of new antibiotic medicines.”</w:t>
      </w:r>
      <w:r w:rsidRPr="00CC4FBD">
        <w:rPr>
          <w:rFonts w:ascii="Arial" w:hAnsi="Arial" w:cs="Arial"/>
          <w:sz w:val="14"/>
        </w:rPr>
        <w:t xml:space="preserve"> </w:t>
      </w:r>
      <w:r w:rsidRPr="00CC4FBD">
        <w:rPr>
          <w:rStyle w:val="StyleUnderline"/>
          <w:rFonts w:ascii="Arial" w:hAnsi="Arial" w:cs="Arial"/>
        </w:rPr>
        <w:t>At the same time that there’s been an increase in AMR, there has been “a sharp decline in the development of new antibiotic medicines</w:t>
      </w:r>
      <w:r w:rsidRPr="00CC4FBD">
        <w:rPr>
          <w:rFonts w:ascii="Arial" w:hAnsi="Arial" w:cs="Arial"/>
          <w:sz w:val="14"/>
        </w:rPr>
        <w:t xml:space="preserve">.” The group reports that only two new classes of antibiotics have been discovered in the last three decades compared to 11 in the previous 50 years. The answers </w:t>
      </w:r>
      <w:proofErr w:type="gramStart"/>
      <w:r w:rsidRPr="00CC4FBD">
        <w:rPr>
          <w:rFonts w:ascii="Arial" w:hAnsi="Arial" w:cs="Arial"/>
          <w:sz w:val="14"/>
        </w:rPr>
        <w:t>to</w:t>
      </w:r>
      <w:proofErr w:type="gramEnd"/>
      <w:r w:rsidRPr="00CC4FBD">
        <w:rPr>
          <w:rFonts w:ascii="Arial" w:hAnsi="Arial" w:cs="Arial"/>
          <w:sz w:val="14"/>
        </w:rPr>
        <w:t xml:space="preserve"> many medical problems are still not within reach of researchers. </w:t>
      </w:r>
      <w:r w:rsidRPr="00CC4FBD">
        <w:rPr>
          <w:rStyle w:val="StyleUnderline"/>
          <w:rFonts w:ascii="Arial" w:hAnsi="Arial" w:cs="Arial"/>
        </w:rPr>
        <w:t xml:space="preserve">But the hazards of AMR can be diminished. </w:t>
      </w:r>
      <w:r w:rsidRPr="00CC4FBD">
        <w:rPr>
          <w:rFonts w:ascii="Arial" w:hAnsi="Arial" w:cs="Arial"/>
          <w:sz w:val="14"/>
        </w:rPr>
        <w:t>Winegarden suggests we begin with public health campaigns that encourage handwashing, which he calls a highly effective and low-cost way to reduce the spread of infection. He further recommends policy that would address the problem of antibiotic overuse and greater use of vaccines to cut the incidents of infection. But Winegarden’s primary concern is establishing the correct incentives for developing new antimicrobial medicines that would be effective against AMR microorganisms. He’s specifically referring to policies “based on a thorough understanding of the disincentives that are currently inhibiting their development.” “These disincentives are well-recognized,” he writes. “Despite the medical need, and despite the generally strong return on investment for many other drug classes</w:t>
      </w:r>
      <w:r w:rsidRPr="00CC4FBD">
        <w:rPr>
          <w:rStyle w:val="StyleUnderline"/>
          <w:rFonts w:ascii="Arial" w:hAnsi="Arial" w:cs="Arial"/>
        </w:rPr>
        <w:t>, the return on investment for developing new antimicrobial medicines</w:t>
      </w:r>
      <w:r w:rsidRPr="00CC4FBD">
        <w:rPr>
          <w:rFonts w:ascii="Arial" w:hAnsi="Arial" w:cs="Arial"/>
          <w:sz w:val="14"/>
        </w:rPr>
        <w:t xml:space="preserve"> (particularly antibiotics) </w:t>
      </w:r>
      <w:r w:rsidRPr="00CC4FBD">
        <w:rPr>
          <w:rStyle w:val="StyleUnderline"/>
          <w:rFonts w:ascii="Arial" w:hAnsi="Arial" w:cs="Arial"/>
        </w:rPr>
        <w:t xml:space="preserve">is too low.” </w:t>
      </w:r>
      <w:r w:rsidRPr="00CC4FBD">
        <w:rPr>
          <w:rFonts w:ascii="Arial" w:hAnsi="Arial" w:cs="Arial"/>
          <w:sz w:val="14"/>
        </w:rPr>
        <w:t xml:space="preserve">Producing a new drug is a grinding and expensive endeavor. It can take 10 to 15 years to develop a single prescription drug that is introduced to the market, and a company can spend as much as $5.5 billion on research and development for each medication that is eventually approved and prescribed. Less than 2 percent of all projects launched to create new drugs succeed. This is not an environment in which pharmaceutical companies can get too amped up about pursuing new treatments. Yet new drug approvals increased over the last decade. Don’t look for a surge of antimicrobial drugs in that pipeline, though. Winegarden says that particular drug class is among several that “face unique impediments” that serve as disincentives for innovation. </w:t>
      </w:r>
      <w:r w:rsidRPr="00CC4FBD">
        <w:rPr>
          <w:rStyle w:val="StyleUnderline"/>
          <w:rFonts w:ascii="Arial" w:hAnsi="Arial" w:cs="Arial"/>
        </w:rPr>
        <w:t>To overcome the steep hill that impedes the development of new AMR drugs, lawmakers must implement policies that unleash the incentives of the free market.</w:t>
      </w:r>
      <w:r w:rsidRPr="00CC4FBD">
        <w:rPr>
          <w:rFonts w:ascii="Arial" w:hAnsi="Arial" w:cs="Arial"/>
          <w:sz w:val="14"/>
        </w:rPr>
        <w:t xml:space="preserve"> Policymakers also should look at the 1983 federal Orphan Drug Act and its market-oriented reforms that increased the number of drugs developed to treat rare diseases. More than 400 have been introduced to the market since the law was enacted, compared to fewer than 10 in the 1970s. Put another way, </w:t>
      </w:r>
      <w:r w:rsidRPr="00CC4FBD">
        <w:rPr>
          <w:rStyle w:val="StyleUnderline"/>
          <w:rFonts w:ascii="Arial" w:hAnsi="Arial" w:cs="Arial"/>
        </w:rPr>
        <w:t xml:space="preserve">government needs to </w:t>
      </w:r>
      <w:r w:rsidRPr="00CC4FBD">
        <w:rPr>
          <w:rFonts w:ascii="Arial" w:hAnsi="Arial" w:cs="Arial"/>
          <w:sz w:val="14"/>
        </w:rPr>
        <w:t xml:space="preserve">remove its anchors from the process and </w:t>
      </w:r>
      <w:r w:rsidRPr="00CC4FBD">
        <w:rPr>
          <w:rStyle w:val="StyleUnderline"/>
          <w:rFonts w:ascii="Arial" w:hAnsi="Arial" w:cs="Arial"/>
        </w:rPr>
        <w:t>let the market do what it does so well. In this case, that’s restoring patients’ health, enriching innovative companies that create jobs, and inspiring biotech start-up</w:t>
      </w:r>
      <w:r w:rsidRPr="00CC4FBD">
        <w:rPr>
          <w:rFonts w:ascii="Arial" w:hAnsi="Arial" w:cs="Arial"/>
          <w:sz w:val="14"/>
        </w:rPr>
        <w:t xml:space="preserve">s such as the group of Stanford undergraduates that has been capitalized to develop new antibiotics. </w:t>
      </w:r>
      <w:r w:rsidRPr="00CC4FBD">
        <w:rPr>
          <w:rStyle w:val="StyleUnderline"/>
          <w:rFonts w:ascii="Arial" w:hAnsi="Arial" w:cs="Arial"/>
        </w:rPr>
        <w:t>If the proper incentives are in place, the needed treatments will follow.</w:t>
      </w:r>
    </w:p>
    <w:p w:rsidR="00941422" w:rsidRPr="00CC4FBD" w:rsidRDefault="00941422" w:rsidP="00941422">
      <w:pPr>
        <w:rPr>
          <w:rStyle w:val="StyleUnderline"/>
          <w:rFonts w:ascii="Arial" w:hAnsi="Arial" w:cs="Arial"/>
        </w:rPr>
      </w:pPr>
    </w:p>
    <w:p w:rsidR="00941422" w:rsidRPr="00CC4FBD" w:rsidRDefault="00941422" w:rsidP="00941422">
      <w:pPr>
        <w:pStyle w:val="Heading4"/>
        <w:rPr>
          <w:rFonts w:ascii="Arial" w:hAnsi="Arial" w:cs="Arial"/>
        </w:rPr>
      </w:pPr>
      <w:r w:rsidRPr="00CC4FBD">
        <w:rPr>
          <w:rFonts w:ascii="Arial" w:hAnsi="Arial" w:cs="Arial"/>
        </w:rPr>
        <w:t xml:space="preserve">Pandemics end civilization – no burnout </w:t>
      </w:r>
    </w:p>
    <w:p w:rsidR="00941422" w:rsidRPr="00CC4FBD" w:rsidRDefault="00941422" w:rsidP="00941422">
      <w:pPr>
        <w:rPr>
          <w:rFonts w:ascii="Arial" w:hAnsi="Arial" w:cs="Arial"/>
        </w:rPr>
      </w:pPr>
      <w:r w:rsidRPr="00CC4FBD">
        <w:rPr>
          <w:rStyle w:val="Style13ptBold"/>
          <w:rFonts w:ascii="Arial" w:hAnsi="Arial" w:cs="Arial"/>
        </w:rPr>
        <w:t xml:space="preserve">Kerscher 14. </w:t>
      </w:r>
      <w:r w:rsidRPr="00CC4FBD">
        <w:rPr>
          <w:rFonts w:ascii="Arial" w:hAnsi="Arial" w:cs="Arial"/>
        </w:rPr>
        <w:t>Karl-Heinz, professor and management consultant “Space Education”, Wissenschaftliche Studie, 2014</w:t>
      </w:r>
    </w:p>
    <w:p w:rsidR="00941422" w:rsidRPr="00CC4FBD" w:rsidRDefault="00941422" w:rsidP="00941422">
      <w:pPr>
        <w:rPr>
          <w:rFonts w:ascii="Arial" w:hAnsi="Arial" w:cs="Arial"/>
          <w:b/>
          <w:iCs/>
          <w:u w:val="single"/>
          <w:bdr w:val="single" w:sz="8" w:space="0" w:color="auto"/>
        </w:rPr>
      </w:pPr>
      <w:r w:rsidRPr="00CC4FBD">
        <w:rPr>
          <w:rStyle w:val="StyleUnderline"/>
          <w:rFonts w:ascii="Arial" w:hAnsi="Arial" w:cs="Arial"/>
        </w:rPr>
        <w:t>The death toll for a pandemic is equal to the virulence</w:t>
      </w:r>
      <w:r w:rsidRPr="00CC4FBD">
        <w:rPr>
          <w:rFonts w:ascii="Arial" w:hAnsi="Arial" w:cs="Arial"/>
          <w:sz w:val="16"/>
        </w:rPr>
        <w:t xml:space="preserve">, the deadliness of the pathogen or pathogens, </w:t>
      </w:r>
      <w:r w:rsidRPr="00CC4FBD">
        <w:rPr>
          <w:rStyle w:val="StyleUnderline"/>
          <w:rFonts w:ascii="Arial" w:hAnsi="Arial" w:cs="Arial"/>
        </w:rPr>
        <w:t>multiplied by the number of people eventually infected. It has been hypothesized that there is an upper limit to the virulence of naturally evolved pathogens</w:t>
      </w:r>
      <w:r w:rsidRPr="00CC4FBD">
        <w:rPr>
          <w:rFonts w:ascii="Arial" w:hAnsi="Arial" w:cs="Arial"/>
          <w:sz w:val="16"/>
        </w:rPr>
        <w:t xml:space="preserve">. This is </w:t>
      </w:r>
      <w:r w:rsidRPr="00CC4FBD">
        <w:rPr>
          <w:rStyle w:val="StyleUnderline"/>
          <w:rFonts w:ascii="Arial" w:hAnsi="Arial" w:cs="Arial"/>
        </w:rPr>
        <w:t>because a pathogen that quickly kills its hosts might not have enough time to spread to new ones, while one that kills its hosts more slowly</w:t>
      </w:r>
      <w:r w:rsidRPr="00CC4FBD">
        <w:rPr>
          <w:rFonts w:ascii="Arial" w:hAnsi="Arial" w:cs="Arial"/>
          <w:sz w:val="16"/>
        </w:rPr>
        <w:t xml:space="preserve"> or not at all </w:t>
      </w:r>
      <w:r w:rsidRPr="00CC4FBD">
        <w:rPr>
          <w:rStyle w:val="StyleUnderline"/>
          <w:rFonts w:ascii="Arial" w:hAnsi="Arial" w:cs="Arial"/>
        </w:rPr>
        <w:t>will allow carriers more time to spread the infection</w:t>
      </w:r>
      <w:r w:rsidRPr="00CC4FBD">
        <w:rPr>
          <w:rFonts w:ascii="Arial" w:hAnsi="Arial" w:cs="Arial"/>
          <w:sz w:val="16"/>
        </w:rPr>
        <w:t>, and thus likely out-</w:t>
      </w:r>
      <w:r w:rsidRPr="00CC4FBD">
        <w:rPr>
          <w:rFonts w:ascii="Arial" w:hAnsi="Arial" w:cs="Arial"/>
          <w:sz w:val="16"/>
        </w:rPr>
        <w:lastRenderedPageBreak/>
        <w:t xml:space="preserve">compete a more lethal species or strain. </w:t>
      </w:r>
      <w:r w:rsidRPr="00CC4FBD">
        <w:rPr>
          <w:rStyle w:val="StyleUnderline"/>
          <w:rFonts w:ascii="Arial" w:hAnsi="Arial" w:cs="Arial"/>
        </w:rPr>
        <w:t>This simple model predicts that if virulence and transmission are not linked</w:t>
      </w:r>
      <w:r w:rsidRPr="00CC4FBD">
        <w:rPr>
          <w:rFonts w:ascii="Arial" w:hAnsi="Arial" w:cs="Arial"/>
          <w:sz w:val="16"/>
        </w:rPr>
        <w:t xml:space="preserve"> in any way, </w:t>
      </w:r>
      <w:r w:rsidRPr="00CC4FBD">
        <w:rPr>
          <w:rStyle w:val="StyleUnderline"/>
          <w:rFonts w:ascii="Arial" w:hAnsi="Arial" w:cs="Arial"/>
        </w:rPr>
        <w:t>pathogens will evolve towards low virulence and rapid transmission</w:t>
      </w:r>
      <w:r w:rsidRPr="00CC4FBD">
        <w:rPr>
          <w:rFonts w:ascii="Arial" w:hAnsi="Arial" w:cs="Arial"/>
          <w:sz w:val="16"/>
        </w:rPr>
        <w:t xml:space="preserve">. However, </w:t>
      </w:r>
      <w:r w:rsidRPr="00CC4FBD">
        <w:rPr>
          <w:rStyle w:val="Emphasis"/>
          <w:rFonts w:ascii="Arial" w:hAnsi="Arial" w:cs="Arial"/>
        </w:rPr>
        <w:t>this</w:t>
      </w:r>
      <w:r w:rsidRPr="00CC4FBD">
        <w:rPr>
          <w:rStyle w:val="StyleUnderline"/>
          <w:rFonts w:ascii="Arial" w:hAnsi="Arial" w:cs="Arial"/>
        </w:rPr>
        <w:t xml:space="preserve"> assumption </w:t>
      </w:r>
      <w:r w:rsidRPr="00CC4FBD">
        <w:rPr>
          <w:rStyle w:val="Emphasis"/>
          <w:rFonts w:ascii="Arial" w:hAnsi="Arial" w:cs="Arial"/>
        </w:rPr>
        <w:t>is not always valid</w:t>
      </w:r>
      <w:r w:rsidRPr="00CC4FBD">
        <w:rPr>
          <w:rStyle w:val="StyleUnderline"/>
          <w:rFonts w:ascii="Arial" w:hAnsi="Arial" w:cs="Arial"/>
        </w:rPr>
        <w:t xml:space="preserve"> and in more complex models, where the level of virulence and the rate of transmission are related, high levels of virulence can </w:t>
      </w:r>
      <w:r w:rsidRPr="00CC4FBD">
        <w:rPr>
          <w:rStyle w:val="Emphasis"/>
          <w:rFonts w:ascii="Arial" w:hAnsi="Arial" w:cs="Arial"/>
        </w:rPr>
        <w:t>evolve</w:t>
      </w:r>
      <w:r w:rsidRPr="00CC4FBD">
        <w:rPr>
          <w:rStyle w:val="StyleUnderline"/>
          <w:rFonts w:ascii="Arial" w:hAnsi="Arial" w:cs="Arial"/>
        </w:rPr>
        <w:t>. The level of virulence</w:t>
      </w:r>
      <w:r w:rsidRPr="00CC4FBD">
        <w:rPr>
          <w:rFonts w:ascii="Arial" w:hAnsi="Arial" w:cs="Arial"/>
          <w:sz w:val="16"/>
        </w:rPr>
        <w:t xml:space="preserve"> that is possible </w:t>
      </w:r>
      <w:r w:rsidRPr="00CC4FBD">
        <w:rPr>
          <w:rStyle w:val="StyleUnderline"/>
          <w:rFonts w:ascii="Arial" w:hAnsi="Arial" w:cs="Arial"/>
        </w:rPr>
        <w:t>is instead limited by the existence of complex populations of hosts</w:t>
      </w:r>
      <w:r w:rsidRPr="00CC4FBD">
        <w:rPr>
          <w:rFonts w:ascii="Arial" w:hAnsi="Arial" w:cs="Arial"/>
          <w:sz w:val="16"/>
        </w:rPr>
        <w:t xml:space="preserve">, with different susceptibilities to infection, or by some hosts being geographically isolated. The size of the host population and competition between different strains of pathogens can also alter virulence. </w:t>
      </w:r>
      <w:r w:rsidRPr="00CC4FBD">
        <w:rPr>
          <w:rStyle w:val="StyleUnderline"/>
          <w:rFonts w:ascii="Arial" w:hAnsi="Arial" w:cs="Arial"/>
        </w:rPr>
        <w:t xml:space="preserve">There are numerous </w:t>
      </w:r>
      <w:r w:rsidRPr="00CC4FBD">
        <w:rPr>
          <w:rStyle w:val="Emphasis"/>
          <w:rFonts w:ascii="Arial" w:hAnsi="Arial" w:cs="Arial"/>
        </w:rPr>
        <w:t>historical examples of pandemics</w:t>
      </w:r>
      <w:r w:rsidRPr="00CC4FBD">
        <w:rPr>
          <w:rStyle w:val="StyleUnderline"/>
          <w:rFonts w:ascii="Arial" w:hAnsi="Arial" w:cs="Arial"/>
        </w:rPr>
        <w:t xml:space="preserve"> that have had a </w:t>
      </w:r>
      <w:r w:rsidRPr="00CC4FBD">
        <w:rPr>
          <w:rStyle w:val="Emphasis"/>
          <w:rFonts w:ascii="Arial" w:hAnsi="Arial" w:cs="Arial"/>
        </w:rPr>
        <w:t>devastating effect</w:t>
      </w:r>
      <w:r w:rsidRPr="00CC4FBD">
        <w:rPr>
          <w:rStyle w:val="StyleUnderline"/>
          <w:rFonts w:ascii="Arial" w:hAnsi="Arial" w:cs="Arial"/>
        </w:rPr>
        <w:t xml:space="preserve"> on a large number of people, which makes the </w:t>
      </w:r>
      <w:r w:rsidRPr="00CC4FBD">
        <w:rPr>
          <w:rStyle w:val="Emphasis"/>
          <w:rFonts w:ascii="Arial" w:hAnsi="Arial" w:cs="Arial"/>
        </w:rPr>
        <w:t>possibility of global pandemic a realistic threat to human civilization.</w:t>
      </w:r>
    </w:p>
    <w:p w:rsidR="00941422" w:rsidRPr="00CC4FBD" w:rsidRDefault="00941422" w:rsidP="00941422">
      <w:pPr>
        <w:pStyle w:val="Heading3"/>
        <w:rPr>
          <w:rFonts w:ascii="Arial" w:hAnsi="Arial" w:cs="Arial"/>
        </w:rPr>
      </w:pPr>
      <w:r w:rsidRPr="00CC4FBD">
        <w:rPr>
          <w:rFonts w:ascii="Arial" w:hAnsi="Arial" w:cs="Arial"/>
        </w:rPr>
        <w:lastRenderedPageBreak/>
        <w:t xml:space="preserve">Cap Good – </w:t>
      </w:r>
      <w:proofErr w:type="gramStart"/>
      <w:r w:rsidRPr="00CC4FBD">
        <w:rPr>
          <w:rFonts w:ascii="Arial" w:hAnsi="Arial" w:cs="Arial"/>
        </w:rPr>
        <w:t>War !</w:t>
      </w:r>
      <w:proofErr w:type="gramEnd"/>
      <w:r w:rsidRPr="00CC4FBD">
        <w:rPr>
          <w:rFonts w:ascii="Arial" w:hAnsi="Arial" w:cs="Arial"/>
        </w:rPr>
        <w:t xml:space="preserve"> U</w:t>
      </w:r>
    </w:p>
    <w:p w:rsidR="00941422" w:rsidRPr="00CC4FBD" w:rsidRDefault="00941422" w:rsidP="00941422">
      <w:pPr>
        <w:pStyle w:val="Heading4"/>
        <w:rPr>
          <w:rFonts w:ascii="Arial" w:hAnsi="Arial" w:cs="Arial"/>
          <w:b w:val="0"/>
        </w:rPr>
      </w:pPr>
      <w:r w:rsidRPr="00CC4FBD">
        <w:rPr>
          <w:rFonts w:ascii="Arial" w:hAnsi="Arial" w:cs="Arial"/>
        </w:rPr>
        <w:t xml:space="preserve">Cap solves war </w:t>
      </w:r>
      <w:r w:rsidRPr="00CC4FBD">
        <w:rPr>
          <w:rFonts w:ascii="Arial" w:hAnsi="Arial" w:cs="Arial"/>
          <w:b w:val="0"/>
        </w:rPr>
        <w:t>– promotes interdependence which creates market signaling which de-esclates war and makes it costly</w:t>
      </w:r>
    </w:p>
    <w:p w:rsidR="00941422" w:rsidRPr="00CC4FBD" w:rsidRDefault="00941422" w:rsidP="00941422">
      <w:pPr>
        <w:rPr>
          <w:rFonts w:ascii="Arial" w:hAnsi="Arial" w:cs="Arial"/>
        </w:rPr>
      </w:pPr>
      <w:r w:rsidRPr="00CC4FBD">
        <w:rPr>
          <w:rFonts w:ascii="Arial" w:hAnsi="Arial" w:cs="Arial"/>
          <w:b/>
          <w:sz w:val="26"/>
          <w:szCs w:val="26"/>
          <w:u w:val="single"/>
        </w:rPr>
        <w:t>Dafoe</w:t>
      </w:r>
      <w:r w:rsidRPr="00CC4FBD">
        <w:rPr>
          <w:rFonts w:ascii="Arial" w:hAnsi="Arial" w:cs="Arial"/>
          <w:b/>
        </w:rPr>
        <w:t>,</w:t>
      </w:r>
      <w:r w:rsidRPr="00CC4FBD">
        <w:rPr>
          <w:rFonts w:ascii="Arial" w:hAnsi="Arial" w:cs="Arial"/>
        </w:rPr>
        <w:t xml:space="preserve"> Assistant Professor in Political Science @ Yale, </w:t>
      </w:r>
      <w:r w:rsidRPr="00CC4FBD">
        <w:rPr>
          <w:rFonts w:ascii="Arial" w:hAnsi="Arial" w:cs="Arial"/>
          <w:b/>
          <w:sz w:val="26"/>
          <w:szCs w:val="26"/>
          <w:u w:val="single"/>
        </w:rPr>
        <w:t>and Kelsey</w:t>
      </w:r>
      <w:r w:rsidRPr="00CC4FBD">
        <w:rPr>
          <w:rFonts w:ascii="Arial" w:hAnsi="Arial" w:cs="Arial"/>
          <w:b/>
        </w:rPr>
        <w:t>,</w:t>
      </w:r>
      <w:r w:rsidRPr="00CC4FBD">
        <w:rPr>
          <w:rFonts w:ascii="Arial" w:hAnsi="Arial" w:cs="Arial"/>
        </w:rPr>
        <w:t xml:space="preserve"> Research Associate in International Economics</w:t>
      </w:r>
      <w:r w:rsidRPr="00CC4FBD">
        <w:rPr>
          <w:rFonts w:ascii="Arial" w:hAnsi="Arial" w:cs="Arial"/>
          <w:b/>
        </w:rPr>
        <w:t xml:space="preserve"> </w:t>
      </w:r>
      <w:r w:rsidRPr="00CC4FBD">
        <w:rPr>
          <w:rFonts w:ascii="Arial" w:hAnsi="Arial" w:cs="Arial"/>
        </w:rPr>
        <w:t xml:space="preserve">@ Berkeley, </w:t>
      </w:r>
      <w:r w:rsidRPr="00CC4FBD">
        <w:rPr>
          <w:rFonts w:ascii="Arial" w:hAnsi="Arial" w:cs="Arial"/>
          <w:b/>
          <w:sz w:val="26"/>
          <w:szCs w:val="26"/>
          <w:u w:val="single"/>
        </w:rPr>
        <w:t>14</w:t>
      </w:r>
      <w:r w:rsidRPr="00CC4FBD">
        <w:rPr>
          <w:rFonts w:ascii="Arial" w:hAnsi="Arial" w:cs="Arial"/>
          <w:b/>
        </w:rPr>
        <w:t xml:space="preserve"> </w:t>
      </w:r>
      <w:r w:rsidRPr="00CC4FBD">
        <w:rPr>
          <w:rFonts w:ascii="Arial" w:hAnsi="Arial" w:cs="Arial"/>
        </w:rPr>
        <w:t>(Allan and Nina, “Observing the capitalist peace: Examining market-mediated signaling and other mechanisms”, Journal of Peace Research 2014, 1–15)</w:t>
      </w:r>
    </w:p>
    <w:p w:rsidR="00941422" w:rsidRPr="00CC4FBD" w:rsidRDefault="00941422" w:rsidP="00941422">
      <w:pPr>
        <w:rPr>
          <w:rFonts w:ascii="Arial" w:hAnsi="Arial" w:cs="Arial"/>
          <w:sz w:val="16"/>
        </w:rPr>
      </w:pPr>
      <w:r w:rsidRPr="00CC4FBD">
        <w:rPr>
          <w:rStyle w:val="StyleUnderline"/>
          <w:rFonts w:ascii="Arial" w:hAnsi="Arial" w:cs="Arial"/>
        </w:rPr>
        <w:t xml:space="preserve">Countries with liberal political and economic systems </w:t>
      </w:r>
      <w:r w:rsidRPr="00CC4FBD">
        <w:rPr>
          <w:rStyle w:val="Emphasis"/>
          <w:rFonts w:ascii="Arial" w:hAnsi="Arial" w:cs="Arial"/>
        </w:rPr>
        <w:t>rarely use military force</w:t>
      </w:r>
      <w:r w:rsidRPr="00CC4FBD">
        <w:rPr>
          <w:rStyle w:val="StyleUnderline"/>
          <w:rFonts w:ascii="Arial" w:hAnsi="Arial" w:cs="Arial"/>
        </w:rPr>
        <w:t xml:space="preserve"> against each other.</w:t>
      </w:r>
      <w:r w:rsidRPr="00CC4FBD">
        <w:rPr>
          <w:rFonts w:ascii="Arial" w:hAnsi="Arial" w:cs="Arial"/>
          <w:sz w:val="16"/>
        </w:rPr>
        <w:t xml:space="preserve"> This anomalous </w:t>
      </w:r>
      <w:r w:rsidRPr="00CC4FBD">
        <w:rPr>
          <w:rStyle w:val="StyleUnderline"/>
          <w:rFonts w:ascii="Arial" w:hAnsi="Arial" w:cs="Arial"/>
        </w:rPr>
        <w:t>peace has been most prominently attributed to the ‘democratic peace’</w:t>
      </w:r>
      <w:r w:rsidRPr="00CC4FBD">
        <w:rPr>
          <w:rFonts w:ascii="Arial" w:hAnsi="Arial" w:cs="Arial"/>
          <w:sz w:val="16"/>
        </w:rPr>
        <w:t xml:space="preserve"> – the apparent tendency for democratic countries to avoid militarized conflict with each other (Maoz &amp; Russett, 1993; Ray, 1995; Dafoe, Oneal &amp; Russett, 2013).More recently, however, </w:t>
      </w:r>
      <w:r w:rsidRPr="00CC4FBD">
        <w:rPr>
          <w:rStyle w:val="StyleUnderline"/>
          <w:rFonts w:ascii="Arial" w:hAnsi="Arial" w:cs="Arial"/>
        </w:rPr>
        <w:t>scholars have proposed that the liberal peace could be</w:t>
      </w:r>
      <w:r w:rsidRPr="00CC4FBD">
        <w:rPr>
          <w:rFonts w:ascii="Arial" w:hAnsi="Arial" w:cs="Arial"/>
          <w:sz w:val="16"/>
        </w:rPr>
        <w:t xml:space="preserve"> partly (Russett &amp; Oneal, 2001) or </w:t>
      </w:r>
      <w:r w:rsidRPr="00CC4FBD">
        <w:rPr>
          <w:rStyle w:val="StyleUnderline"/>
          <w:rFonts w:ascii="Arial" w:hAnsi="Arial" w:cs="Arial"/>
        </w:rPr>
        <w:t>primarily</w:t>
      </w:r>
      <w:r w:rsidRPr="00CC4FBD">
        <w:rPr>
          <w:rFonts w:ascii="Arial" w:hAnsi="Arial" w:cs="Arial"/>
          <w:sz w:val="16"/>
        </w:rPr>
        <w:t xml:space="preserve"> (Gartzke, 2007; but see Dafoe, 2011) </w:t>
      </w:r>
      <w:r w:rsidRPr="00CC4FBD">
        <w:rPr>
          <w:rStyle w:val="Emphasis"/>
          <w:rFonts w:ascii="Arial" w:hAnsi="Arial" w:cs="Arial"/>
        </w:rPr>
        <w:t>attributed to liberal economic factors</w:t>
      </w:r>
      <w:r w:rsidRPr="00CC4FBD">
        <w:rPr>
          <w:rFonts w:ascii="Arial" w:hAnsi="Arial" w:cs="Arial"/>
          <w:sz w:val="16"/>
        </w:rPr>
        <w:t xml:space="preserve">, </w:t>
      </w:r>
      <w:r w:rsidRPr="00CC4FBD">
        <w:rPr>
          <w:rStyle w:val="Emphasis"/>
          <w:rFonts w:ascii="Arial" w:hAnsi="Arial" w:cs="Arial"/>
        </w:rPr>
        <w:t>such as commercial and financial interdependence</w:t>
      </w:r>
      <w:r w:rsidRPr="00CC4FBD">
        <w:rPr>
          <w:rFonts w:ascii="Arial" w:hAnsi="Arial" w:cs="Arial"/>
          <w:sz w:val="16"/>
        </w:rPr>
        <w:t xml:space="preserve">. In particular, Erik Gartzke, Quan Li &amp; Charles Boehmer (2001), henceforth referred to as GLB, have demonstrated that </w:t>
      </w:r>
      <w:r w:rsidRPr="00CC4FBD">
        <w:rPr>
          <w:rStyle w:val="StyleUnderline"/>
          <w:rFonts w:ascii="Arial" w:hAnsi="Arial" w:cs="Arial"/>
        </w:rPr>
        <w:t xml:space="preserve">measures of capital openness have a substantial and </w:t>
      </w:r>
      <w:r w:rsidRPr="00CC4FBD">
        <w:rPr>
          <w:rStyle w:val="Emphasis"/>
          <w:rFonts w:ascii="Arial" w:hAnsi="Arial" w:cs="Arial"/>
        </w:rPr>
        <w:t>statistically significant association with peaceful</w:t>
      </w:r>
      <w:r w:rsidRPr="00CC4FBD">
        <w:rPr>
          <w:rStyle w:val="StyleUnderline"/>
          <w:rFonts w:ascii="Arial" w:hAnsi="Arial" w:cs="Arial"/>
        </w:rPr>
        <w:t xml:space="preserve"> dyadic relations</w:t>
      </w:r>
      <w:r w:rsidRPr="00CC4FBD">
        <w:rPr>
          <w:rFonts w:ascii="Arial" w:hAnsi="Arial" w:cs="Arial"/>
          <w:sz w:val="16"/>
        </w:rPr>
        <w:t>. Gartzke (2007</w:t>
      </w:r>
      <w:r w:rsidRPr="00CC4FBD">
        <w:rPr>
          <w:rStyle w:val="StyleUnderline"/>
          <w:rFonts w:ascii="Arial" w:hAnsi="Arial" w:cs="Arial"/>
        </w:rPr>
        <w:t xml:space="preserve">) confirms that this association is robust to a large variety of model specifications. </w:t>
      </w:r>
      <w:r w:rsidRPr="00CC4FBD">
        <w:rPr>
          <w:rFonts w:ascii="Arial" w:hAnsi="Arial" w:cs="Arial"/>
          <w:sz w:val="16"/>
        </w:rPr>
        <w:t xml:space="preserve">To explain this correlation, GLB propose that countries </w:t>
      </w:r>
      <w:r w:rsidRPr="00CC4FBD">
        <w:rPr>
          <w:rStyle w:val="StyleUnderline"/>
          <w:rFonts w:ascii="Arial" w:hAnsi="Arial" w:cs="Arial"/>
        </w:rPr>
        <w:t xml:space="preserve">with open capital markets are more able to credibly signal their resolve through </w:t>
      </w:r>
      <w:r w:rsidRPr="00CC4FBD">
        <w:rPr>
          <w:rStyle w:val="Emphasis"/>
          <w:rFonts w:ascii="Arial" w:hAnsi="Arial" w:cs="Arial"/>
        </w:rPr>
        <w:t xml:space="preserve">the bearing of greater economic costs prior to the outbreak of militarized conflict. </w:t>
      </w:r>
      <w:r w:rsidRPr="00CC4FBD">
        <w:rPr>
          <w:rFonts w:ascii="Arial" w:hAnsi="Arial" w:cs="Arial"/>
          <w:sz w:val="16"/>
        </w:rPr>
        <w:t xml:space="preserve">This explanation is novel and plausible, and resonates with the rationalist view of asymmetric information as a cause of conflict (Fearon, 1995). Moreover, it implies clear testable predictions on evidential domains different from those examined by GLB. In this article </w:t>
      </w:r>
      <w:r w:rsidRPr="00CC4FBD">
        <w:rPr>
          <w:rStyle w:val="StyleUnderline"/>
          <w:rFonts w:ascii="Arial" w:hAnsi="Arial" w:cs="Arial"/>
        </w:rPr>
        <w:t xml:space="preserve">we exploit this opportunity by constructing a confirmatory test of GLB’s theory of </w:t>
      </w:r>
      <w:r w:rsidRPr="00CC4FBD">
        <w:rPr>
          <w:rStyle w:val="Emphasis"/>
          <w:rFonts w:ascii="Arial" w:hAnsi="Arial" w:cs="Arial"/>
        </w:rPr>
        <w:t>market-mediated signaling</w:t>
      </w:r>
      <w:r w:rsidRPr="00CC4FBD">
        <w:rPr>
          <w:rStyle w:val="StyleUnderline"/>
          <w:rFonts w:ascii="Arial" w:hAnsi="Arial" w:cs="Arial"/>
        </w:rPr>
        <w:t>. We first develop an innovative quantitative case selection technique to identify crucial cases where the mechanism of market-mediated signaling should be most easily observed</w:t>
      </w:r>
      <w:r w:rsidRPr="00CC4FBD">
        <w:rPr>
          <w:rFonts w:ascii="Arial" w:hAnsi="Arial" w:cs="Arial"/>
          <w:sz w:val="16"/>
        </w:rPr>
        <w:t xml:space="preserve">. Specifically, we employ quantitative data and the statistical models used to support the theory we are probing to create an impartial and transparentmeans of selecting cases in which the theory – as specified by the theory’s creators –makes its most confident predictions.We implement three different case selection rules to select cases that optimize on two criteria: (1) maximizing the inferential leverage of our cases, and (2) minimizing selection bias. We examine these cases for a necessary implication of market-mediated signaling: that key participants drew a connection between conflictual events and adverse market movements. Such an inference is a necessary step in the process by which market-mediated costs can signal resolve. For evidence of this we examine news media, government documents, memoirs, historical works, and other sources. We additionally examine other sources, such as market data, for evidence that economic costs were caused by escalatory events. Based on this analysis, we assess the evidence for GLB’s theory of market mediated costly signaling. Our article then considers a more complex heterogeneous effects version of market-mediated signaling in which unspecified scope conditions are required for the mechanism to operate. Our design has the feature of selecting cases in which scope conditions are most likely to be absent. This allows us to perform an exploratory analysis of these cases, looking for possible scope conditions. We also consider alternative potential mechanisms. Our cases are reviewed in more detail in the online appendix.1 To summarize our results, </w:t>
      </w:r>
      <w:r w:rsidRPr="00CC4FBD">
        <w:rPr>
          <w:rStyle w:val="StyleUnderline"/>
          <w:rFonts w:ascii="Arial" w:hAnsi="Arial" w:cs="Arial"/>
        </w:rPr>
        <w:t xml:space="preserve">our confirmatory test finds that while </w:t>
      </w:r>
      <w:r w:rsidRPr="00CC4FBD">
        <w:rPr>
          <w:rStyle w:val="Emphasis"/>
          <w:rFonts w:ascii="Arial" w:hAnsi="Arial" w:cs="Arial"/>
        </w:rPr>
        <w:t xml:space="preserve">market-mediated signaling may be operative in the most serious disputes, it was largely absent in the less serious disputes </w:t>
      </w:r>
      <w:r w:rsidRPr="00CC4FBD">
        <w:rPr>
          <w:rStyle w:val="StyleUnderline"/>
          <w:rFonts w:ascii="Arial" w:hAnsi="Arial" w:cs="Arial"/>
        </w:rPr>
        <w:t xml:space="preserve">that characterize most of the sample of militarized interstate disputes </w:t>
      </w:r>
      <w:r w:rsidRPr="00CC4FBD">
        <w:rPr>
          <w:rFonts w:ascii="Arial" w:hAnsi="Arial" w:cs="Arial"/>
          <w:sz w:val="16"/>
        </w:rPr>
        <w:t xml:space="preserve">(MIDs). </w:t>
      </w:r>
      <w:r w:rsidRPr="00CC4FBD">
        <w:rPr>
          <w:rStyle w:val="StyleUnderline"/>
          <w:rFonts w:ascii="Arial" w:hAnsi="Arial" w:cs="Arial"/>
        </w:rPr>
        <w:t>This suggests either that other mechanisms account for the correlation between capital openness and peace, or that the scope conditions for market-mediated signaling are restrictive</w:t>
      </w:r>
      <w:r w:rsidRPr="00CC4FBD">
        <w:rPr>
          <w:rFonts w:ascii="Arial" w:hAnsi="Arial" w:cs="Arial"/>
          <w:sz w:val="16"/>
        </w:rPr>
        <w:t xml:space="preserve">. Of the signals that we observed, </w:t>
      </w:r>
      <w:r w:rsidRPr="00CC4FBD">
        <w:rPr>
          <w:rStyle w:val="Emphasis"/>
          <w:rFonts w:ascii="Arial" w:hAnsi="Arial" w:cs="Arial"/>
        </w:rPr>
        <w:t>strategicmarket-mediated signals were relatively more important than automatic market-mediated signals in the most serious conflicts.</w:t>
      </w:r>
      <w:r w:rsidRPr="00CC4FBD">
        <w:rPr>
          <w:rFonts w:ascii="Arial" w:hAnsi="Arial" w:cs="Arial"/>
          <w:sz w:val="16"/>
        </w:rPr>
        <w:t xml:space="preserve"> </w:t>
      </w:r>
      <w:r w:rsidRPr="00CC4FBD">
        <w:rPr>
          <w:rStyle w:val="StyleUnderline"/>
          <w:rFonts w:ascii="Arial" w:hAnsi="Arial" w:cs="Arial"/>
        </w:rPr>
        <w:t>We identify</w:t>
      </w:r>
      <w:r w:rsidRPr="00CC4FBD">
        <w:rPr>
          <w:rFonts w:ascii="Arial" w:hAnsi="Arial" w:cs="Arial"/>
          <w:sz w:val="16"/>
        </w:rPr>
        <w:t xml:space="preserve"> a number of potential scope conditions, such as that (1) </w:t>
      </w:r>
      <w:r w:rsidRPr="00CC4FBD">
        <w:rPr>
          <w:rStyle w:val="StyleUnderline"/>
          <w:rFonts w:ascii="Arial" w:hAnsi="Arial" w:cs="Arial"/>
        </w:rPr>
        <w:t>the conflict must be driven by bargaining failure arising from uncertainty and (2) the economic costs need to escalate gradually and need to be substantial, but less than the expected military costs of conflict</w:t>
      </w:r>
      <w:r w:rsidRPr="00CC4FBD">
        <w:rPr>
          <w:rFonts w:ascii="Arial" w:hAnsi="Arial" w:cs="Arial"/>
          <w:sz w:val="16"/>
        </w:rPr>
        <w:t xml:space="preserve">. Finally, there were a number of other explanations that seemed present in the cases we examined and could account for the capitalist peace: </w:t>
      </w:r>
      <w:r w:rsidRPr="00CC4FBD">
        <w:rPr>
          <w:rStyle w:val="Emphasis"/>
          <w:rFonts w:ascii="Arial" w:hAnsi="Arial" w:cs="Arial"/>
        </w:rPr>
        <w:t>capital openness is associated with greater anticipated economic costs of conflict</w:t>
      </w:r>
      <w:r w:rsidRPr="00CC4FBD">
        <w:rPr>
          <w:rFonts w:ascii="Arial" w:hAnsi="Arial" w:cs="Arial"/>
          <w:sz w:val="16"/>
        </w:rPr>
        <w:t xml:space="preserve">; </w:t>
      </w:r>
      <w:r w:rsidRPr="00CC4FBD">
        <w:rPr>
          <w:rStyle w:val="StyleUnderline"/>
          <w:rFonts w:ascii="Arial" w:hAnsi="Arial" w:cs="Arial"/>
        </w:rPr>
        <w:t xml:space="preserve">capital openness leads </w:t>
      </w:r>
      <w:r w:rsidRPr="00CC4FBD">
        <w:rPr>
          <w:rStyle w:val="Emphasis"/>
          <w:rFonts w:ascii="Arial" w:hAnsi="Arial" w:cs="Arial"/>
        </w:rPr>
        <w:t>third parties</w:t>
      </w:r>
      <w:r w:rsidRPr="00CC4FBD">
        <w:rPr>
          <w:rStyle w:val="StyleUnderline"/>
          <w:rFonts w:ascii="Arial" w:hAnsi="Arial" w:cs="Arial"/>
        </w:rPr>
        <w:t xml:space="preserve"> to have a greater stake in the conflict and </w:t>
      </w:r>
      <w:r w:rsidRPr="00CC4FBD">
        <w:rPr>
          <w:rStyle w:val="StyleUnderline"/>
          <w:rFonts w:ascii="Arial" w:hAnsi="Arial" w:cs="Arial"/>
        </w:rPr>
        <w:lastRenderedPageBreak/>
        <w:t xml:space="preserve">therefore be more willing to intervene; </w:t>
      </w:r>
      <w:r w:rsidRPr="00CC4FBD">
        <w:rPr>
          <w:rFonts w:ascii="Arial" w:hAnsi="Arial" w:cs="Arial"/>
          <w:sz w:val="16"/>
        </w:rPr>
        <w:t xml:space="preserve">a dyadic acceptance of the status quo could promote both peace and capital openness; and countries seeking to institutionalize a regional peace might instrumentally harness the pacifying effects of liberal markets. The correlation: Open capital markets and peace The empirical puzzle at the core of this article is the significant and robust correlation noted by GLB between high levels of capital openness in both members of a dyad and the infrequent incidence of militarized interstate disputes (MIDs) and wars between the members of this dyad (Gartzke, Li &amp; Boehmer, 2001). The index of capital openness (CAPOPEN) is intended to capture the ‘difficulty states face in seeking to impose restrictions on capital flows (the degree of lost policy autonomy due to globalization)’ (Gartzke &amp; Li, 2003: 575). CAPOPEN is constructed from data drawn from the widely used IMF’s Annual Reports on Exchange Arrangements and Exchange Controls; it is a combination of eight binary variables that measure different types of government restrictions on capital and currency flow (Gartzke, Li &amp; Boehmer, </w:t>
      </w:r>
      <w:proofErr w:type="gramStart"/>
      <w:r w:rsidRPr="00CC4FBD">
        <w:rPr>
          <w:rFonts w:ascii="Arial" w:hAnsi="Arial" w:cs="Arial"/>
          <w:sz w:val="16"/>
        </w:rPr>
        <w:t>2001</w:t>
      </w:r>
      <w:proofErr w:type="gramEnd"/>
      <w:r w:rsidRPr="00CC4FBD">
        <w:rPr>
          <w:rFonts w:ascii="Arial" w:hAnsi="Arial" w:cs="Arial"/>
          <w:sz w:val="16"/>
        </w:rPr>
        <w:t xml:space="preserve">: 407). The measure of CAPOPEN starts in 1966 and is defined for many countries (increasingly more over time). Most of the countries that do not have a measure of CAPOPEN are communist.2 GLB implement this variable in a dyadic framework by creating a new variable, CAPOPENL, which is the smaller of the two dyadic values of CAPOPEN. This operationalization is sometimes referred to as the ‘weak-link’ specification since the functional form is consonant with a model of war in which the ‘weakest link’ in a dyad determines the probability of war. CAPOPENL has a negative monotonic association with the incidence of MIDs, fatal MIDs, and wars (see Figure 1).3 The strength of the estimated empirical association between peace and CAPOPENL, using a modified version of the dataset and model from Gartzke (2007), is comparable to that between peace and, respectively, joint democracy, log of distance, or the GDP of a contiguous dyad (Gartzke, 2007: 179; Gartzke, Li &amp; Boehmer, 2001: 412). In summary, CAPOPENL seems to be an important and robust correlate of peace. The question of why specifically this correlation exists, however, remains to be answered. The mechanism: Market-mediated signaling? Gartzke, Li &amp; Boehmer (2001) argue that the classic liberal account for the pacific effect of economic interdependence – that interdependence increases the expected costs of war – is not consistent with the bargaining theory of war (see also Morrow, 1999). GLB argue that ‘conventional descriptions of interdependence see war as less likely because states face additional opportunity costs for fighting. The problem with such an account is that it ignores incentives to capitalize on an opponent’s reticence to fight’ (Gartzke, Li &amp; Boehmer, 2001: 400.)4 Instead, GLB (see also Gartzke, 2003; Gartzke &amp; Li, 2003) argue </w:t>
      </w:r>
      <w:r w:rsidRPr="00CC4FBD">
        <w:rPr>
          <w:rStyle w:val="StyleUnderline"/>
          <w:rFonts w:ascii="Arial" w:hAnsi="Arial" w:cs="Arial"/>
        </w:rPr>
        <w:t xml:space="preserve">that financial interdependence could promote peace by facilitating the sending of </w:t>
      </w:r>
      <w:r w:rsidRPr="00CC4FBD">
        <w:rPr>
          <w:rStyle w:val="Emphasis"/>
          <w:rFonts w:ascii="Arial" w:hAnsi="Arial" w:cs="Arial"/>
        </w:rPr>
        <w:t>costly signals</w:t>
      </w:r>
      <w:r w:rsidRPr="00CC4FBD">
        <w:rPr>
          <w:rStyle w:val="StyleUnderline"/>
          <w:rFonts w:ascii="Arial" w:hAnsi="Arial" w:cs="Arial"/>
        </w:rPr>
        <w:t>. As the probability of militarized conflict increases, states incur a variety of automatic and strategically imposed economic costs as a consequence of escalation toward conflict.</w:t>
      </w:r>
      <w:r w:rsidRPr="00CC4FBD">
        <w:rPr>
          <w:rFonts w:ascii="Arial" w:hAnsi="Arial" w:cs="Arial"/>
          <w:sz w:val="16"/>
        </w:rPr>
        <w:t xml:space="preserve"> </w:t>
      </w:r>
      <w:r w:rsidRPr="00CC4FBD">
        <w:rPr>
          <w:rStyle w:val="StyleUnderline"/>
          <w:rFonts w:ascii="Arial" w:hAnsi="Arial" w:cs="Arial"/>
        </w:rPr>
        <w:t xml:space="preserve">Those states that persist in a dispute despite these costs will reveal their willingness to tolerate them, and </w:t>
      </w:r>
      <w:r w:rsidRPr="00CC4FBD">
        <w:rPr>
          <w:rStyle w:val="Emphasis"/>
          <w:rFonts w:ascii="Arial" w:hAnsi="Arial" w:cs="Arial"/>
        </w:rPr>
        <w:t>hence signal resolve</w:t>
      </w:r>
      <w:r w:rsidRPr="00CC4FBD">
        <w:rPr>
          <w:rFonts w:ascii="Arial" w:hAnsi="Arial" w:cs="Arial"/>
          <w:sz w:val="16"/>
        </w:rPr>
        <w:t xml:space="preserve">. </w:t>
      </w:r>
      <w:r w:rsidRPr="00CC4FBD">
        <w:rPr>
          <w:rStyle w:val="StyleUnderline"/>
          <w:rFonts w:ascii="Arial" w:hAnsi="Arial" w:cs="Arial"/>
        </w:rPr>
        <w:t xml:space="preserve">The greater the degree of economic interdependence, the more a resolved country could demonstrate its willingness to suffer costs ex ante to militarized conflict. </w:t>
      </w:r>
      <w:r w:rsidRPr="00CC4FBD">
        <w:rPr>
          <w:rFonts w:ascii="Arial" w:hAnsi="Arial" w:cs="Arial"/>
          <w:sz w:val="16"/>
        </w:rPr>
        <w:t xml:space="preserve">Gartzke, Li &amp; Boehmer’s mechanism implies a commonly perceived costly signal before militarized conflict breaks out or escalates: if market-mediated signaling is to account for the correlation between CAPOPENL and the absence of MIDs, then visible market-mediated costs should occur prior to or during periods of real or potential conflict (Gartzke, Li &amp; Boehmer, 2001). Thus, the proposed mechanism should leave many visible footprints in the historical record. </w:t>
      </w:r>
      <w:r w:rsidRPr="00CC4FBD">
        <w:rPr>
          <w:rStyle w:val="StyleUnderline"/>
          <w:rFonts w:ascii="Arial" w:hAnsi="Arial" w:cs="Arial"/>
        </w:rPr>
        <w:t xml:space="preserve">This theory predicts that these visible signals must arise in any escalating conflict, involving countries with high capital openness, in which this mechanism is operative </w:t>
      </w:r>
      <w:r w:rsidRPr="00CC4FBD">
        <w:rPr>
          <w:rFonts w:ascii="Arial" w:hAnsi="Arial" w:cs="Arial"/>
          <w:sz w:val="16"/>
        </w:rPr>
        <w:t xml:space="preserve">Clarifying the signaling mechanism Gartzke, Li &amp; Boehmer’s signaling mechanism is mostly conceptualized on an abstract, game-theoretic level (Gartzke, Li &amp; Boehmer, 2001). In order to elucidate the types of observations that could inform this theory’s validity, we discuss with greater specificity the possible ways in which such signaling might occur. </w:t>
      </w:r>
      <w:r w:rsidRPr="00CC4FBD">
        <w:rPr>
          <w:rStyle w:val="StyleUnderline"/>
          <w:rFonts w:ascii="Arial" w:hAnsi="Arial" w:cs="Arial"/>
        </w:rPr>
        <w:t xml:space="preserve">A conceptual classification of costly signals </w:t>
      </w:r>
      <w:proofErr w:type="gramStart"/>
      <w:r w:rsidRPr="00CC4FBD">
        <w:rPr>
          <w:rStyle w:val="StyleUnderline"/>
          <w:rFonts w:ascii="Arial" w:hAnsi="Arial" w:cs="Arial"/>
        </w:rPr>
        <w:t>The</w:t>
      </w:r>
      <w:proofErr w:type="gramEnd"/>
      <w:r w:rsidRPr="00CC4FBD">
        <w:rPr>
          <w:rStyle w:val="StyleUnderline"/>
          <w:rFonts w:ascii="Arial" w:hAnsi="Arial" w:cs="Arial"/>
        </w:rPr>
        <w:t xml:space="preserve"> term signaling connotes an intentional communicative act by one party directed towards another</w:t>
      </w:r>
      <w:r w:rsidRPr="00CC4FBD">
        <w:rPr>
          <w:rFonts w:ascii="Arial" w:hAnsi="Arial" w:cs="Arial"/>
          <w:sz w:val="16"/>
        </w:rPr>
        <w:t xml:space="preserve">. Because the term signaling thus suggests a willful act, and </w:t>
      </w:r>
      <w:r w:rsidRPr="00CC4FBD">
        <w:rPr>
          <w:rStyle w:val="Emphasis"/>
          <w:rFonts w:ascii="Arial" w:hAnsi="Arial" w:cs="Arial"/>
        </w:rPr>
        <w:t>a signal of resolve is only credible if it is costly</w:t>
      </w:r>
      <w:r w:rsidRPr="00CC4FBD">
        <w:rPr>
          <w:rFonts w:ascii="Arial" w:hAnsi="Arial" w:cs="Arial"/>
          <w:sz w:val="16"/>
        </w:rPr>
        <w:t xml:space="preserve">, </w:t>
      </w:r>
      <w:r w:rsidRPr="00CC4FBD">
        <w:rPr>
          <w:rStyle w:val="StyleUnderline"/>
          <w:rFonts w:ascii="Arial" w:hAnsi="Arial" w:cs="Arial"/>
        </w:rPr>
        <w:t>scholars have sometimes concluded that states involved in bargaining under incomplete information could advance their interests by imposing costs on themselves and thereby signaling their resolve</w:t>
      </w:r>
      <w:r w:rsidRPr="00CC4FBD">
        <w:rPr>
          <w:rFonts w:ascii="Arial" w:hAnsi="Arial" w:cs="Arial"/>
          <w:sz w:val="16"/>
        </w:rPr>
        <w:t xml:space="preserve"> (e.g. Lektzian &amp; Sprecher, 2007). However, the game-theoretic concept of signaling refers more generally to any situation in which an actor’s behavior reveals information about her private information. In fact, </w:t>
      </w:r>
      <w:r w:rsidRPr="00CC4FBD">
        <w:rPr>
          <w:rStyle w:val="StyleUnderline"/>
          <w:rFonts w:ascii="Arial" w:hAnsi="Arial" w:cs="Arial"/>
        </w:rPr>
        <w:t>states frequently adopt sanctions with low costs to themselves and high costs to their rivals because doing so is often a rational bargaining tactic on other grounds: they are trying to coerce their rival to concede the issue.</w:t>
      </w:r>
      <w:r w:rsidRPr="00CC4FBD">
        <w:rPr>
          <w:rFonts w:ascii="Arial" w:hAnsi="Arial" w:cs="Arial"/>
          <w:sz w:val="16"/>
        </w:rPr>
        <w:t xml:space="preserve"> </w:t>
      </w:r>
      <w:r w:rsidRPr="00CC4FBD">
        <w:rPr>
          <w:rStyle w:val="StyleUnderline"/>
          <w:rFonts w:ascii="Arial" w:hAnsi="Arial" w:cs="Arial"/>
        </w:rPr>
        <w:t xml:space="preserve">Bargaining encounters of this type can be conceptualized as a type of war-of-attrition game in which each </w:t>
      </w:r>
      <w:r w:rsidRPr="00CC4FBD">
        <w:rPr>
          <w:rStyle w:val="Emphasis"/>
          <w:rFonts w:ascii="Arial" w:hAnsi="Arial" w:cs="Arial"/>
        </w:rPr>
        <w:t>actor attempts to coerce the other through the imposition of escalating costs</w:t>
      </w:r>
      <w:r w:rsidRPr="00CC4FBD">
        <w:rPr>
          <w:rStyle w:val="StyleUnderline"/>
          <w:rFonts w:ascii="Arial" w:hAnsi="Arial" w:cs="Arial"/>
        </w:rPr>
        <w:t>.</w:t>
      </w:r>
      <w:r w:rsidRPr="00CC4FBD">
        <w:rPr>
          <w:rFonts w:ascii="Arial" w:hAnsi="Arial" w:cs="Arial"/>
          <w:sz w:val="16"/>
        </w:rPr>
        <w:t xml:space="preserve"> </w:t>
      </w:r>
      <w:r w:rsidRPr="00CC4FBD">
        <w:rPr>
          <w:rStyle w:val="StyleUnderline"/>
          <w:rFonts w:ascii="Arial" w:hAnsi="Arial" w:cs="Arial"/>
        </w:rPr>
        <w:t xml:space="preserve">Such encounters also provide the opportunity for signaling: when states resist the costs imposed by their rivals, </w:t>
      </w:r>
      <w:r w:rsidRPr="00CC4FBD">
        <w:rPr>
          <w:rStyle w:val="Emphasis"/>
          <w:rFonts w:ascii="Arial" w:hAnsi="Arial" w:cs="Arial"/>
        </w:rPr>
        <w:t xml:space="preserve">they ‘signal’ their resolve. </w:t>
      </w:r>
      <w:r w:rsidRPr="00CC4FBD">
        <w:rPr>
          <w:rFonts w:ascii="Arial" w:hAnsi="Arial" w:cs="Arial"/>
          <w:sz w:val="16"/>
        </w:rPr>
        <w:t xml:space="preserve">If at some point one party perceives the conflict to have become too costly and steps back, that party ‘signals’ a lack of resolve. Thus, </w:t>
      </w:r>
      <w:r w:rsidRPr="00CC4FBD">
        <w:rPr>
          <w:rStyle w:val="StyleUnderline"/>
          <w:rFonts w:ascii="Arial" w:hAnsi="Arial" w:cs="Arial"/>
        </w:rPr>
        <w:t>this kind of signaling arises as a by-product of another’s coercive attempts.</w:t>
      </w:r>
      <w:r w:rsidRPr="00CC4FBD">
        <w:rPr>
          <w:rFonts w:ascii="Arial" w:hAnsi="Arial" w:cs="Arial"/>
          <w:sz w:val="16"/>
        </w:rPr>
        <w:t xml:space="preserve"> In other words, costly signals come in two forms: self-inflicted (information about a leader arising from a leader’s intentional or incidental infliction of costs on himself) or imposed (information about a leader that arises from a leader’s response to a rival’s imposition of costs). Additionally, </w:t>
      </w:r>
      <w:r w:rsidRPr="00CC4FBD">
        <w:rPr>
          <w:rStyle w:val="StyleUnderline"/>
          <w:rFonts w:ascii="Arial" w:hAnsi="Arial" w:cs="Arial"/>
        </w:rPr>
        <w:t xml:space="preserve">costs may arise as an automatic byproduct of </w:t>
      </w:r>
      <w:r w:rsidRPr="00CC4FBD">
        <w:rPr>
          <w:rStyle w:val="StyleUnderline"/>
          <w:rFonts w:ascii="Arial" w:hAnsi="Arial" w:cs="Arial"/>
        </w:rPr>
        <w:lastRenderedPageBreak/>
        <w:t>escalation towards military conflict or may be a tool of statecraft that is strategically employed during a conflict.</w:t>
      </w:r>
      <w:r w:rsidRPr="00CC4FBD">
        <w:rPr>
          <w:rFonts w:ascii="Arial" w:hAnsi="Arial" w:cs="Arial"/>
          <w:sz w:val="16"/>
        </w:rPr>
        <w:t xml:space="preserve"> The automatic mechanism stipulates that as the probability of conflict increases, </w:t>
      </w:r>
      <w:r w:rsidRPr="00CC4FBD">
        <w:rPr>
          <w:rStyle w:val="Emphasis"/>
          <w:rFonts w:ascii="Arial" w:hAnsi="Arial" w:cs="Arial"/>
        </w:rPr>
        <w:t xml:space="preserve">various economic assets will lose value due to the risk of conflict and investor flight. </w:t>
      </w:r>
      <w:r w:rsidRPr="00CC4FBD">
        <w:rPr>
          <w:rFonts w:ascii="Arial" w:hAnsi="Arial" w:cs="Arial"/>
          <w:sz w:val="16"/>
        </w:rPr>
        <w:t xml:space="preserve">However, the occurrence of these costs may also be intentional outcomes of specific escalatory decisions of the states, as in the case of deliberate sanctions; in this case they are strategic. </w:t>
      </w:r>
      <w:r w:rsidRPr="00CC4FBD">
        <w:rPr>
          <w:rStyle w:val="StyleUnderline"/>
          <w:rFonts w:ascii="Arial" w:hAnsi="Arial" w:cs="Arial"/>
        </w:rPr>
        <w:t xml:space="preserve">Finally, at a practical level, we identify three different potential kinds of economic costs of militarized conflict </w:t>
      </w:r>
      <w:r w:rsidRPr="00CC4FBD">
        <w:rPr>
          <w:rFonts w:ascii="Arial" w:hAnsi="Arial" w:cs="Arial"/>
          <w:sz w:val="16"/>
        </w:rPr>
        <w:t xml:space="preserve">that may be mediated by open capital markets: </w:t>
      </w:r>
      <w:r w:rsidRPr="00CC4FBD">
        <w:rPr>
          <w:rStyle w:val="Emphasis"/>
          <w:rFonts w:ascii="Arial" w:hAnsi="Arial" w:cs="Arial"/>
        </w:rPr>
        <w:t>capital costs from political risk, monetary coercion, and business sanctions.</w:t>
      </w:r>
      <w:r w:rsidRPr="00CC4FBD">
        <w:rPr>
          <w:rFonts w:ascii="Arial" w:hAnsi="Arial" w:cs="Arial"/>
          <w:sz w:val="16"/>
        </w:rPr>
        <w:t xml:space="preserve"> T</w:t>
      </w:r>
    </w:p>
    <w:p w:rsidR="00941422" w:rsidRPr="00CC4FBD" w:rsidRDefault="00941422" w:rsidP="00941422">
      <w:pPr>
        <w:pStyle w:val="Heading3"/>
        <w:rPr>
          <w:rFonts w:ascii="Arial" w:hAnsi="Arial" w:cs="Arial"/>
        </w:rPr>
      </w:pPr>
      <w:r w:rsidRPr="00CC4FBD">
        <w:rPr>
          <w:rFonts w:ascii="Arial" w:hAnsi="Arial" w:cs="Arial"/>
        </w:rPr>
        <w:lastRenderedPageBreak/>
        <w:t xml:space="preserve">Cap Good – </w:t>
      </w:r>
      <w:proofErr w:type="gramStart"/>
      <w:r w:rsidRPr="00CC4FBD">
        <w:rPr>
          <w:rFonts w:ascii="Arial" w:hAnsi="Arial" w:cs="Arial"/>
        </w:rPr>
        <w:t>VTL !</w:t>
      </w:r>
      <w:proofErr w:type="gramEnd"/>
      <w:r w:rsidRPr="00CC4FBD">
        <w:rPr>
          <w:rFonts w:ascii="Arial" w:hAnsi="Arial" w:cs="Arial"/>
        </w:rPr>
        <w:t xml:space="preserve"> U</w:t>
      </w:r>
    </w:p>
    <w:p w:rsidR="00941422" w:rsidRPr="00CC4FBD" w:rsidRDefault="00941422" w:rsidP="00941422">
      <w:pPr>
        <w:pStyle w:val="Heading4"/>
        <w:rPr>
          <w:rFonts w:ascii="Arial" w:hAnsi="Arial" w:cs="Arial"/>
        </w:rPr>
      </w:pPr>
      <w:r w:rsidRPr="00CC4FBD">
        <w:rPr>
          <w:rFonts w:ascii="Arial" w:hAnsi="Arial" w:cs="Arial"/>
        </w:rPr>
        <w:t>Cap is key to VTL</w:t>
      </w:r>
    </w:p>
    <w:p w:rsidR="00941422" w:rsidRPr="00CC4FBD" w:rsidRDefault="00941422" w:rsidP="00941422">
      <w:pPr>
        <w:rPr>
          <w:rFonts w:ascii="Arial" w:hAnsi="Arial" w:cs="Arial"/>
        </w:rPr>
      </w:pPr>
      <w:r w:rsidRPr="00CC4FBD">
        <w:rPr>
          <w:rFonts w:ascii="Arial" w:eastAsiaTheme="majorEastAsia" w:hAnsi="Arial" w:cs="Arial"/>
          <w:b/>
          <w:bCs/>
          <w:sz w:val="26"/>
          <w:szCs w:val="26"/>
        </w:rPr>
        <w:t>Tracinski 8</w:t>
      </w:r>
      <w:r w:rsidRPr="00CC4FBD">
        <w:rPr>
          <w:rFonts w:ascii="Arial" w:hAnsi="Arial" w:cs="Arial"/>
        </w:rPr>
        <w:t xml:space="preserve"> (Robert, editor of the Intellectual Activist, “The Moral and the Practical”)</w:t>
      </w:r>
    </w:p>
    <w:p w:rsidR="00941422" w:rsidRPr="00CC4FBD" w:rsidRDefault="00941422" w:rsidP="00941422">
      <w:pPr>
        <w:rPr>
          <w:rFonts w:ascii="Arial" w:hAnsi="Arial" w:cs="Arial"/>
        </w:rPr>
      </w:pPr>
      <w:r w:rsidRPr="00CC4FBD">
        <w:rPr>
          <w:rFonts w:ascii="Arial" w:hAnsi="Arial" w:cs="Arial"/>
        </w:rPr>
        <w:t>*edited for gendered language</w:t>
      </w:r>
    </w:p>
    <w:p w:rsidR="00941422" w:rsidRPr="00CC4FBD" w:rsidRDefault="00941422" w:rsidP="00941422">
      <w:pPr>
        <w:rPr>
          <w:rFonts w:ascii="Arial" w:hAnsi="Arial" w:cs="Arial"/>
        </w:rPr>
      </w:pPr>
      <w:r w:rsidRPr="00CC4FBD">
        <w:rPr>
          <w:rFonts w:ascii="Arial" w:hAnsi="Arial" w:cs="Arial"/>
          <w:u w:val="single"/>
        </w:rPr>
        <w:t xml:space="preserve">Economic production is not just a matter of thinking; it is also a matter of motivation. Thus, according to economists, the practicality of capitalism also stems from the fact that it allows individuals to set their own plans and pursue their own goals. Individuals are allowed to decide what career they would enjoy most; what products would give them the best value for their money; what opportunities would give them the best return on their investment; and so on. And capitalism does not merely offer the individual the freedom to pursue his own goals; it also rewards </w:t>
      </w:r>
      <w:r w:rsidRPr="00CC4FBD">
        <w:rPr>
          <w:rFonts w:ascii="Arial" w:hAnsi="Arial" w:cs="Arial"/>
          <w:strike/>
          <w:u w:val="single"/>
        </w:rPr>
        <w:t xml:space="preserve">him </w:t>
      </w:r>
      <w:r w:rsidRPr="00CC4FBD">
        <w:rPr>
          <w:rFonts w:ascii="Arial" w:hAnsi="Arial" w:cs="Arial"/>
          <w:u w:val="single"/>
        </w:rPr>
        <w:t xml:space="preserve">them for doing so. It offers </w:t>
      </w:r>
      <w:r w:rsidRPr="00CC4FBD">
        <w:rPr>
          <w:rFonts w:ascii="Arial" w:hAnsi="Arial" w:cs="Arial"/>
          <w:strike/>
          <w:u w:val="single"/>
        </w:rPr>
        <w:t xml:space="preserve">him </w:t>
      </w:r>
      <w:r w:rsidRPr="00CC4FBD">
        <w:rPr>
          <w:rFonts w:ascii="Arial" w:hAnsi="Arial" w:cs="Arial"/>
          <w:u w:val="single"/>
        </w:rPr>
        <w:t xml:space="preserve">them, as an incentive and reward for achieving </w:t>
      </w:r>
      <w:r w:rsidRPr="00CC4FBD">
        <w:rPr>
          <w:rFonts w:ascii="Arial" w:hAnsi="Arial" w:cs="Arial"/>
          <w:strike/>
          <w:u w:val="single"/>
        </w:rPr>
        <w:t>his</w:t>
      </w:r>
      <w:r w:rsidRPr="00CC4FBD">
        <w:rPr>
          <w:rFonts w:ascii="Arial" w:hAnsi="Arial" w:cs="Arial"/>
          <w:u w:val="single"/>
        </w:rPr>
        <w:t xml:space="preserve"> their ambitions, the prospect of making money.</w:t>
      </w:r>
      <w:r w:rsidRPr="00CC4FBD">
        <w:rPr>
          <w:rFonts w:ascii="Arial" w:hAnsi="Arial" w:cs="Arial"/>
        </w:rPr>
        <w:t xml:space="preserve"> </w:t>
      </w:r>
      <w:r w:rsidRPr="00CC4FBD">
        <w:rPr>
          <w:rFonts w:ascii="Arial" w:hAnsi="Arial" w:cs="Arial"/>
          <w:sz w:val="14"/>
          <w:szCs w:val="14"/>
        </w:rPr>
        <w:t xml:space="preserve">As a result, people in a free market will work harder, longer, and smarter; they will take more risks and endure more hardships—so long as the work is theirs to choose and theirs to profit from. In a state-run economy, by contrast, the central planning of government officials wipes out the plans of individuals. Since they don't own the business, can't control the course of their own careers, and don't stand to gain or lose from their actions, the workers' predominant attitude is apathy. And why should they care? If they succeed in increasing production, the extra wealth will be used to support those who haven't succeeded. "From each according to </w:t>
      </w:r>
      <w:r w:rsidRPr="00CC4FBD">
        <w:rPr>
          <w:rFonts w:ascii="Arial" w:hAnsi="Arial" w:cs="Arial"/>
          <w:strike/>
          <w:sz w:val="14"/>
          <w:szCs w:val="14"/>
        </w:rPr>
        <w:t>his</w:t>
      </w:r>
      <w:r w:rsidRPr="00CC4FBD">
        <w:rPr>
          <w:rFonts w:ascii="Arial" w:hAnsi="Arial" w:cs="Arial"/>
          <w:sz w:val="14"/>
          <w:szCs w:val="14"/>
        </w:rPr>
        <w:t xml:space="preserve"> their ability, to each according to </w:t>
      </w:r>
      <w:r w:rsidRPr="00CC4FBD">
        <w:rPr>
          <w:rFonts w:ascii="Arial" w:hAnsi="Arial" w:cs="Arial"/>
          <w:strike/>
          <w:sz w:val="14"/>
          <w:szCs w:val="14"/>
        </w:rPr>
        <w:t>his</w:t>
      </w:r>
      <w:r w:rsidRPr="00CC4FBD">
        <w:rPr>
          <w:rFonts w:ascii="Arial" w:hAnsi="Arial" w:cs="Arial"/>
          <w:sz w:val="14"/>
          <w:szCs w:val="14"/>
        </w:rPr>
        <w:t xml:space="preserve"> their need" is the motto of the welfare state. </w:t>
      </w:r>
      <w:r w:rsidRPr="00CC4FBD">
        <w:rPr>
          <w:rFonts w:ascii="Arial" w:hAnsi="Arial" w:cs="Arial"/>
        </w:rPr>
        <w:t xml:space="preserve">But </w:t>
      </w:r>
      <w:r w:rsidRPr="00CC4FBD">
        <w:rPr>
          <w:rFonts w:ascii="Arial" w:hAnsi="Arial" w:cs="Arial"/>
          <w:u w:val="single"/>
        </w:rPr>
        <w:t xml:space="preserve">in such a system, who would want to be the </w:t>
      </w:r>
      <w:r w:rsidRPr="00CC4FBD">
        <w:rPr>
          <w:rFonts w:ascii="Arial" w:hAnsi="Arial" w:cs="Arial"/>
          <w:strike/>
          <w:u w:val="single"/>
        </w:rPr>
        <w:t>man</w:t>
      </w:r>
      <w:r w:rsidRPr="00CC4FBD">
        <w:rPr>
          <w:rFonts w:ascii="Arial" w:hAnsi="Arial" w:cs="Arial"/>
          <w:u w:val="single"/>
        </w:rPr>
        <w:t xml:space="preserve"> person of ability, conscripted into a life of unrewarded drudgery so that others can consume the product of </w:t>
      </w:r>
      <w:r w:rsidRPr="00CC4FBD">
        <w:rPr>
          <w:rFonts w:ascii="Arial" w:hAnsi="Arial" w:cs="Arial"/>
          <w:strike/>
          <w:u w:val="single"/>
        </w:rPr>
        <w:t xml:space="preserve">his </w:t>
      </w:r>
      <w:r w:rsidRPr="00CC4FBD">
        <w:rPr>
          <w:rFonts w:ascii="Arial" w:hAnsi="Arial" w:cs="Arial"/>
          <w:u w:val="single"/>
        </w:rPr>
        <w:t>their labor</w:t>
      </w:r>
      <w:r w:rsidRPr="00CC4FBD">
        <w:rPr>
          <w:rFonts w:ascii="Arial" w:hAnsi="Arial" w:cs="Arial"/>
        </w:rPr>
        <w:t xml:space="preserve">? It is no surprise that every society that has approached this socialist ideal has found few volunteers to be the men of ability who keep the economy running. </w:t>
      </w:r>
      <w:r w:rsidRPr="00CC4FBD">
        <w:rPr>
          <w:rFonts w:ascii="Arial" w:hAnsi="Arial" w:cs="Arial"/>
          <w:u w:val="single"/>
        </w:rPr>
        <w:t>The fundamental characteristics that make capitalism practical—</w:t>
      </w:r>
      <w:r w:rsidRPr="00CC4FBD">
        <w:rPr>
          <w:rFonts w:ascii="Arial" w:hAnsi="Arial" w:cs="Arial"/>
          <w:b/>
          <w:u w:val="single"/>
        </w:rPr>
        <w:t>its respect for the freedom of the mind and for the sanctity of the individual</w:t>
      </w:r>
      <w:r w:rsidRPr="00CC4FBD">
        <w:rPr>
          <w:rFonts w:ascii="Arial" w:hAnsi="Arial" w:cs="Arial"/>
          <w:u w:val="single"/>
        </w:rPr>
        <w:t xml:space="preserve">—are also profound moral ideals. Stated in more fundamental terms, capitalism is practical because it relies on the inexhaustible motive-power of self-interest. Under capitalism, people are driven by loyalty to their own goals and by the ambition to improve their lives. </w:t>
      </w:r>
      <w:r w:rsidRPr="00CC4FBD">
        <w:rPr>
          <w:rFonts w:ascii="Arial" w:hAnsi="Arial" w:cs="Arial"/>
          <w:sz w:val="14"/>
          <w:szCs w:val="14"/>
          <w:u w:val="single"/>
        </w:rPr>
        <w:t xml:space="preserve">They are driven by the idea that one's own life is an irreplaceable value not to be sacrificed or wasted. But this is also a crucial moral principle: the principle that each </w:t>
      </w:r>
      <w:r w:rsidRPr="00CC4FBD">
        <w:rPr>
          <w:rFonts w:ascii="Arial" w:hAnsi="Arial" w:cs="Arial"/>
          <w:strike/>
          <w:sz w:val="14"/>
          <w:szCs w:val="14"/>
          <w:u w:val="single"/>
        </w:rPr>
        <w:t>man</w:t>
      </w:r>
      <w:r w:rsidRPr="00CC4FBD">
        <w:rPr>
          <w:rFonts w:ascii="Arial" w:hAnsi="Arial" w:cs="Arial"/>
          <w:sz w:val="14"/>
          <w:szCs w:val="14"/>
          <w:u w:val="single"/>
        </w:rPr>
        <w:t xml:space="preserve"> person is an end in </w:t>
      </w:r>
      <w:r w:rsidRPr="00CC4FBD">
        <w:rPr>
          <w:rFonts w:ascii="Arial" w:hAnsi="Arial" w:cs="Arial"/>
          <w:strike/>
          <w:sz w:val="14"/>
          <w:szCs w:val="14"/>
          <w:u w:val="single"/>
        </w:rPr>
        <w:t>himself</w:t>
      </w:r>
      <w:r w:rsidRPr="00CC4FBD">
        <w:rPr>
          <w:rFonts w:ascii="Arial" w:hAnsi="Arial" w:cs="Arial"/>
          <w:sz w:val="14"/>
          <w:szCs w:val="14"/>
          <w:u w:val="single"/>
        </w:rPr>
        <w:t xml:space="preserve"> themselves, not a mere cog in the collective machine to be exploited for the ends of others.</w:t>
      </w:r>
      <w:r w:rsidRPr="00CC4FBD">
        <w:rPr>
          <w:rFonts w:ascii="Arial" w:hAnsi="Arial" w:cs="Arial"/>
          <w:u w:val="single"/>
        </w:rPr>
        <w:t xml:space="preserve"> Most of today's intellectuals reflexively condemn self-interest; yet this is the same quality enshrined by our nation's founders when they proclaimed the individual's right to "the pursuit of happiness." It is only capitalism that recognizes this right.</w:t>
      </w:r>
      <w:r w:rsidRPr="00CC4FBD">
        <w:rPr>
          <w:rFonts w:ascii="Arial" w:hAnsi="Arial" w:cs="Arial"/>
        </w:rPr>
        <w:t xml:space="preserve"> </w:t>
      </w:r>
    </w:p>
    <w:p w:rsidR="00941422" w:rsidRPr="00CC4FBD" w:rsidRDefault="00941422" w:rsidP="00941422">
      <w:pPr>
        <w:pStyle w:val="Heading3"/>
        <w:rPr>
          <w:rFonts w:ascii="Arial" w:hAnsi="Arial" w:cs="Arial"/>
        </w:rPr>
      </w:pPr>
      <w:r w:rsidRPr="00CC4FBD">
        <w:rPr>
          <w:rFonts w:ascii="Arial" w:hAnsi="Arial" w:cs="Arial"/>
        </w:rPr>
        <w:lastRenderedPageBreak/>
        <w:t xml:space="preserve">Cap Good – </w:t>
      </w:r>
      <w:proofErr w:type="gramStart"/>
      <w:r w:rsidRPr="00CC4FBD">
        <w:rPr>
          <w:rFonts w:ascii="Arial" w:hAnsi="Arial" w:cs="Arial"/>
        </w:rPr>
        <w:t>Terrorism !</w:t>
      </w:r>
      <w:proofErr w:type="gramEnd"/>
      <w:r w:rsidRPr="00CC4FBD">
        <w:rPr>
          <w:rFonts w:ascii="Arial" w:hAnsi="Arial" w:cs="Arial"/>
        </w:rPr>
        <w:t xml:space="preserve"> U</w:t>
      </w:r>
    </w:p>
    <w:p w:rsidR="00941422" w:rsidRPr="00CC4FBD" w:rsidRDefault="00941422" w:rsidP="00941422">
      <w:pPr>
        <w:pStyle w:val="Heading4"/>
        <w:rPr>
          <w:rFonts w:ascii="Arial" w:hAnsi="Arial" w:cs="Arial"/>
        </w:rPr>
      </w:pPr>
      <w:r w:rsidRPr="00CC4FBD">
        <w:rPr>
          <w:rFonts w:ascii="Arial" w:hAnsi="Arial" w:cs="Arial"/>
        </w:rPr>
        <w:t xml:space="preserve">Cap solves international terrorism </w:t>
      </w:r>
    </w:p>
    <w:p w:rsidR="00941422" w:rsidRPr="00CC4FBD" w:rsidRDefault="00941422" w:rsidP="00941422">
      <w:pPr>
        <w:rPr>
          <w:rStyle w:val="Style13ptBold"/>
          <w:rFonts w:ascii="Arial" w:hAnsi="Arial" w:cs="Arial"/>
        </w:rPr>
      </w:pPr>
      <w:r w:rsidRPr="00CC4FBD">
        <w:rPr>
          <w:rStyle w:val="Style13ptBold"/>
          <w:rFonts w:ascii="Arial" w:hAnsi="Arial" w:cs="Arial"/>
        </w:rPr>
        <w:t>Lindsey 03</w:t>
      </w:r>
    </w:p>
    <w:p w:rsidR="00941422" w:rsidRPr="00CC4FBD" w:rsidRDefault="00941422" w:rsidP="00941422">
      <w:pPr>
        <w:rPr>
          <w:rFonts w:ascii="Arial" w:hAnsi="Arial" w:cs="Arial"/>
        </w:rPr>
      </w:pPr>
      <w:r w:rsidRPr="00CC4FBD">
        <w:rPr>
          <w:rFonts w:ascii="Arial" w:hAnsi="Arial" w:cs="Arial"/>
        </w:rPr>
        <w:t xml:space="preserve">Lindsey Brink is director of the Cato Institute’s Center for Trade Policy Studies. 8/5/3. </w:t>
      </w:r>
      <w:hyperlink r:id="rId32" w:history="1">
        <w:r w:rsidRPr="00CC4FBD">
          <w:rPr>
            <w:rFonts w:ascii="Arial" w:hAnsi="Arial" w:cs="Arial"/>
          </w:rPr>
          <w:t>http://www.freetrade.org/pubs/pas/tpa-024.pdf</w:t>
        </w:r>
      </w:hyperlink>
      <w:r w:rsidRPr="00CC4FBD">
        <w:rPr>
          <w:rFonts w:ascii="Arial" w:hAnsi="Arial" w:cs="Arial"/>
        </w:rPr>
        <w:t xml:space="preserve">. </w:t>
      </w:r>
    </w:p>
    <w:p w:rsidR="00941422" w:rsidRPr="00CC4FBD" w:rsidRDefault="00941422" w:rsidP="00941422">
      <w:pPr>
        <w:pStyle w:val="Card"/>
        <w:rPr>
          <w:rFonts w:ascii="Arial" w:hAnsi="Arial" w:cs="Arial"/>
          <w:b/>
          <w:u w:val="single"/>
        </w:rPr>
      </w:pPr>
      <w:r w:rsidRPr="00CC4FBD">
        <w:rPr>
          <w:rStyle w:val="StyleUnderline"/>
          <w:rFonts w:ascii="Arial" w:hAnsi="Arial" w:cs="Arial"/>
        </w:rPr>
        <w:t>Confronted by the grave threat of Islamist terrorism, the United States has an enormous and urgent interest in encouraging economic and political liberalization in the Muslim world.</w:t>
      </w:r>
      <w:r w:rsidRPr="00CC4FBD">
        <w:rPr>
          <w:rFonts w:ascii="Arial" w:hAnsi="Arial" w:cs="Arial"/>
          <w:sz w:val="16"/>
          <w:szCs w:val="23"/>
          <w:lang w:bidi="en-US"/>
        </w:rPr>
        <w:t xml:space="preserve"> </w:t>
      </w:r>
      <w:r w:rsidRPr="00CC4FBD">
        <w:rPr>
          <w:rFonts w:ascii="Arial" w:hAnsi="Arial" w:cs="Arial"/>
          <w:sz w:val="16"/>
        </w:rPr>
        <w:t>In much of the region, violent radicalism is currently the only available avenue for challenging a clearly unacceptable status quo. The advance of freedom would open innumerable new avenues—for building businesses, pursuing careers, forming and joining and supporting nonprofit organizations, expressing viewpoints, and banding together for peaceful political change.</w:t>
      </w:r>
      <w:r w:rsidRPr="00CC4FBD">
        <w:rPr>
          <w:rFonts w:ascii="Arial" w:hAnsi="Arial" w:cs="Arial"/>
          <w:sz w:val="16"/>
          <w:szCs w:val="23"/>
          <w:lang w:bidi="en-US"/>
        </w:rPr>
        <w:t xml:space="preserve"> </w:t>
      </w:r>
      <w:r w:rsidRPr="00CC4FBD">
        <w:rPr>
          <w:rStyle w:val="StyleUnderline"/>
          <w:rFonts w:ascii="Arial" w:hAnsi="Arial" w:cs="Arial"/>
        </w:rPr>
        <w:t>The appeal of radicalism</w:t>
      </w:r>
      <w:r w:rsidRPr="00CC4FBD">
        <w:rPr>
          <w:rFonts w:ascii="Arial" w:hAnsi="Arial" w:cs="Arial"/>
          <w:sz w:val="16"/>
        </w:rPr>
        <w:t>— and with it the number of potential recruits for the terrorist jihad—</w:t>
      </w:r>
      <w:r w:rsidRPr="00CC4FBD">
        <w:rPr>
          <w:rStyle w:val="StyleUnderline"/>
          <w:rFonts w:ascii="Arial" w:hAnsi="Arial" w:cs="Arial"/>
        </w:rPr>
        <w:t>would wane with the emergence of constructive alternatives. But what can the United States do to foster the growth of liberal institutions in the Muslim world?</w:t>
      </w:r>
      <w:r w:rsidRPr="00CC4FBD">
        <w:rPr>
          <w:rFonts w:ascii="Arial" w:hAnsi="Arial" w:cs="Arial"/>
          <w:sz w:val="16"/>
          <w:szCs w:val="23"/>
          <w:lang w:bidi="en-US"/>
        </w:rPr>
        <w:t xml:space="preserve"> </w:t>
      </w:r>
      <w:r w:rsidRPr="00CC4FBD">
        <w:rPr>
          <w:rFonts w:ascii="Arial" w:hAnsi="Arial" w:cs="Arial"/>
          <w:sz w:val="16"/>
        </w:rPr>
        <w:t>In two countries, Afghanistan and Iraq, the U.S. military has ousted entrenched despotisms by force and is now overseeing reconstruction with large occupying forces. But what are the options short of war for effecting “regime change”—which, defined broadly to encompass thoroughgoing economic and political reform, is the desired objective for the region? In other words, how can U.S. policy encourage developments in the Muslim world that will make future wars less likely?</w:t>
      </w:r>
      <w:r w:rsidRPr="00CC4FBD">
        <w:rPr>
          <w:rFonts w:ascii="Arial" w:hAnsi="Arial" w:cs="Arial"/>
          <w:sz w:val="16"/>
          <w:szCs w:val="23"/>
          <w:lang w:bidi="en-US"/>
        </w:rPr>
        <w:t xml:space="preserve"> </w:t>
      </w:r>
      <w:r w:rsidRPr="00CC4FBD">
        <w:rPr>
          <w:rStyle w:val="StyleUnderline"/>
          <w:rFonts w:ascii="Arial" w:hAnsi="Arial" w:cs="Arial"/>
        </w:rPr>
        <w:t>The creative and determined use of trade policy is one option with real promise.</w:t>
      </w:r>
      <w:r w:rsidRPr="00CC4FBD">
        <w:rPr>
          <w:rFonts w:ascii="Arial" w:hAnsi="Arial" w:cs="Arial"/>
          <w:sz w:val="16"/>
          <w:szCs w:val="23"/>
          <w:lang w:bidi="en-US"/>
        </w:rPr>
        <w:t xml:space="preserve"> </w:t>
      </w:r>
      <w:r w:rsidRPr="00CC4FBD">
        <w:rPr>
          <w:rFonts w:ascii="Arial" w:hAnsi="Arial" w:cs="Arial"/>
          <w:sz w:val="16"/>
        </w:rPr>
        <w:t>At the outset, though, a caveat: whether through trade policy or other diplomatic initiatives, the United States can exercise at best only modest leverage over conditions in the Muslim world. Whether countries in the region embrace liberal reform, whether they can find a viable path to prosperity and freedom, is overwhelmingly up to them. Even in Afghanistan and Iraq, where U.S. will is backed by military force on the ground, success in building institutions that provide even tolerable security for property, contract, and political rights is by no means ensured. Elsewhere in the region, we must accept that our capacity to promote needed changes is limited. With that disclaimer,</w:t>
      </w:r>
      <w:r w:rsidRPr="00CC4FBD">
        <w:rPr>
          <w:rFonts w:ascii="Arial" w:hAnsi="Arial" w:cs="Arial"/>
          <w:sz w:val="16"/>
          <w:szCs w:val="23"/>
          <w:lang w:bidi="en-US"/>
        </w:rPr>
        <w:t xml:space="preserve"> </w:t>
      </w:r>
      <w:r w:rsidRPr="00CC4FBD">
        <w:rPr>
          <w:rStyle w:val="StyleUnderline"/>
          <w:rFonts w:ascii="Arial" w:hAnsi="Arial" w:cs="Arial"/>
        </w:rPr>
        <w:t>trade policy is an option for combating terrorism that we ignore or slight at our peril. By removing obstacles to exports from the region, by convincing Muslim countries to open their own markets to foreign competition, we can expand economic opportunities in the region and brighten the prospects for broader, pro-market, pro-growth reforms.</w:t>
      </w:r>
      <w:r w:rsidRPr="00CC4FBD">
        <w:rPr>
          <w:rFonts w:ascii="Arial" w:hAnsi="Arial" w:cs="Arial"/>
          <w:sz w:val="16"/>
          <w:szCs w:val="23"/>
          <w:lang w:bidi="en-US"/>
        </w:rPr>
        <w:t xml:space="preserve"> </w:t>
      </w:r>
      <w:r w:rsidRPr="00CC4FBD">
        <w:rPr>
          <w:rFonts w:ascii="Arial" w:hAnsi="Arial" w:cs="Arial"/>
          <w:sz w:val="16"/>
        </w:rPr>
        <w:t>And while there is no guarantee that greater economic dynamism would lead inevitably to full-scale liberal democracy,</w:t>
      </w:r>
      <w:r w:rsidRPr="00CC4FBD">
        <w:rPr>
          <w:rFonts w:ascii="Arial" w:hAnsi="Arial" w:cs="Arial"/>
          <w:sz w:val="16"/>
          <w:szCs w:val="23"/>
          <w:lang w:bidi="en-US"/>
        </w:rPr>
        <w:t xml:space="preserve"> </w:t>
      </w:r>
      <w:r w:rsidRPr="00CC4FBD">
        <w:rPr>
          <w:rStyle w:val="StyleUnderline"/>
          <w:rFonts w:ascii="Arial" w:hAnsi="Arial" w:cs="Arial"/>
        </w:rPr>
        <w:t>the growth of economic power centers outside the state-run sector would likely create momentum in turn for a wider distribution of political power.</w:t>
      </w:r>
      <w:r w:rsidRPr="00CC4FBD">
        <w:rPr>
          <w:rFonts w:ascii="Arial" w:hAnsi="Arial" w:cs="Arial"/>
          <w:sz w:val="16"/>
          <w:szCs w:val="23"/>
          <w:lang w:bidi="en-US"/>
        </w:rPr>
        <w:t xml:space="preserve"> </w:t>
      </w:r>
    </w:p>
    <w:p w:rsidR="00941422" w:rsidRPr="00CC4FBD" w:rsidRDefault="00941422" w:rsidP="00941422">
      <w:pPr>
        <w:rPr>
          <w:rFonts w:ascii="Arial" w:hAnsi="Arial" w:cs="Arial"/>
        </w:rPr>
      </w:pPr>
    </w:p>
    <w:p w:rsidR="00941422" w:rsidRPr="00CC4FBD" w:rsidRDefault="00941422" w:rsidP="00941422">
      <w:pPr>
        <w:pStyle w:val="Heading4"/>
        <w:rPr>
          <w:rFonts w:ascii="Arial" w:eastAsia="MS Gothic" w:hAnsi="Arial" w:cs="Arial"/>
        </w:rPr>
      </w:pPr>
      <w:r w:rsidRPr="00CC4FBD">
        <w:rPr>
          <w:rFonts w:ascii="Arial" w:hAnsi="Arial" w:cs="Arial"/>
        </w:rPr>
        <w:t>Extinction</w:t>
      </w:r>
    </w:p>
    <w:p w:rsidR="00941422" w:rsidRPr="00CC4FBD" w:rsidRDefault="00941422" w:rsidP="00941422">
      <w:pPr>
        <w:rPr>
          <w:rFonts w:ascii="Arial" w:eastAsia="Cambria" w:hAnsi="Arial" w:cs="Arial"/>
        </w:rPr>
      </w:pPr>
      <w:r w:rsidRPr="00CC4FBD">
        <w:rPr>
          <w:rFonts w:ascii="Arial" w:eastAsia="Cambria" w:hAnsi="Arial" w:cs="Arial"/>
          <w:b/>
          <w:bCs/>
          <w:sz w:val="26"/>
        </w:rPr>
        <w:t>Ayson 10</w:t>
      </w:r>
      <w:r w:rsidRPr="00CC4FBD">
        <w:rPr>
          <w:rFonts w:ascii="Arial" w:eastAsia="Cambria" w:hAnsi="Arial" w:cs="Arial"/>
        </w:rPr>
        <w:t xml:space="preserve"> (Robert, Professor of Strategic Studies and Director of the Centre for Strategic Studies: New Zealand </w:t>
      </w:r>
      <w:proofErr w:type="gramStart"/>
      <w:r w:rsidRPr="00CC4FBD">
        <w:rPr>
          <w:rFonts w:ascii="Arial" w:eastAsia="Cambria" w:hAnsi="Arial" w:cs="Arial"/>
        </w:rPr>
        <w:t>–  Victoria</w:t>
      </w:r>
      <w:proofErr w:type="gramEnd"/>
      <w:r w:rsidRPr="00CC4FBD">
        <w:rPr>
          <w:rFonts w:ascii="Arial" w:eastAsia="Cambria" w:hAnsi="Arial" w:cs="Arial"/>
        </w:rPr>
        <w:t xml:space="preserve"> University of Wellington, “After a Terrorist Nuclear Attack: Envisaging Catalytic Effects”, Studies in Conflict &amp; Terrorism, 33(7), July)</w:t>
      </w:r>
    </w:p>
    <w:p w:rsidR="00941422" w:rsidRPr="00CC4FBD" w:rsidRDefault="00941422" w:rsidP="00941422">
      <w:pPr>
        <w:rPr>
          <w:rFonts w:ascii="Arial" w:eastAsia="Cambria" w:hAnsi="Arial" w:cs="Arial"/>
          <w:i/>
        </w:rPr>
      </w:pPr>
      <w:r w:rsidRPr="00CC4FBD">
        <w:rPr>
          <w:rFonts w:ascii="Arial" w:eastAsia="Cambria" w:hAnsi="Arial" w:cs="Arial"/>
          <w:i/>
        </w:rPr>
        <w:t xml:space="preserve">A Catalytic Response: Dragging in the Major Nuclear Powers </w:t>
      </w:r>
    </w:p>
    <w:p w:rsidR="00941422" w:rsidRPr="00CC4FBD" w:rsidRDefault="00941422" w:rsidP="00941422">
      <w:pPr>
        <w:rPr>
          <w:rFonts w:ascii="Arial" w:eastAsia="Cambria" w:hAnsi="Arial" w:cs="Arial"/>
          <w:sz w:val="16"/>
        </w:rPr>
      </w:pPr>
      <w:r w:rsidRPr="00CC4FBD">
        <w:rPr>
          <w:rFonts w:ascii="Arial" w:eastAsia="Cambria" w:hAnsi="Arial" w:cs="Arial"/>
          <w:sz w:val="16"/>
        </w:rPr>
        <w:t xml:space="preserve">A terrorist nuclear attack, and even the use of nuclear weapons in response by the country attacked in the first place, would not necessarily represent the worst of the nuclear worlds imaginable. Indeed, there are reasons to wonder whether </w:t>
      </w:r>
      <w:r w:rsidRPr="00CC4FBD">
        <w:rPr>
          <w:rFonts w:ascii="Arial" w:eastAsia="Cambria" w:hAnsi="Arial" w:cs="Arial"/>
          <w:b/>
          <w:u w:val="single"/>
        </w:rPr>
        <w:t>nuclear terrorism should</w:t>
      </w:r>
      <w:r w:rsidRPr="00CC4FBD">
        <w:rPr>
          <w:rFonts w:ascii="Arial" w:eastAsia="Cambria" w:hAnsi="Arial" w:cs="Arial"/>
          <w:sz w:val="16"/>
        </w:rPr>
        <w:t xml:space="preserve"> ever </w:t>
      </w:r>
      <w:r w:rsidRPr="00CC4FBD">
        <w:rPr>
          <w:rFonts w:ascii="Arial" w:eastAsia="Cambria" w:hAnsi="Arial" w:cs="Arial"/>
          <w:b/>
          <w:u w:val="single"/>
        </w:rPr>
        <w:t>be regarded as</w:t>
      </w:r>
      <w:r w:rsidRPr="00CC4FBD">
        <w:rPr>
          <w:rFonts w:ascii="Arial" w:eastAsia="Cambria" w:hAnsi="Arial" w:cs="Arial"/>
          <w:sz w:val="16"/>
        </w:rPr>
        <w:t xml:space="preserve"> belonging in the category of truly </w:t>
      </w:r>
      <w:r w:rsidRPr="00CC4FBD">
        <w:rPr>
          <w:rFonts w:ascii="Arial" w:eastAsia="Cambria" w:hAnsi="Arial" w:cs="Arial"/>
          <w:b/>
          <w:iCs/>
          <w:u w:val="single"/>
          <w:bdr w:val="single" w:sz="18" w:space="0" w:color="auto"/>
        </w:rPr>
        <w:t>existential</w:t>
      </w:r>
      <w:r w:rsidRPr="00CC4FBD">
        <w:rPr>
          <w:rFonts w:ascii="Arial" w:eastAsia="MS Gothic" w:hAnsi="Arial" w:cs="Arial"/>
          <w:b/>
          <w:u w:val="single"/>
        </w:rPr>
        <w:t xml:space="preserve"> </w:t>
      </w:r>
      <w:r w:rsidRPr="00CC4FBD">
        <w:rPr>
          <w:rFonts w:ascii="Arial" w:eastAsia="Cambria" w:hAnsi="Arial" w:cs="Arial"/>
          <w:b/>
          <w:u w:val="single"/>
        </w:rPr>
        <w:t>threats</w:t>
      </w:r>
      <w:r w:rsidRPr="00CC4FBD">
        <w:rPr>
          <w:rFonts w:ascii="Arial" w:eastAsia="Cambria" w:hAnsi="Arial" w:cs="Arial"/>
          <w:sz w:val="16"/>
        </w:rPr>
        <w:t>.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w:t>
      </w:r>
      <w:r w:rsidRPr="00CC4FBD">
        <w:rPr>
          <w:rStyle w:val="StyleUnderline"/>
          <w:rFonts w:ascii="Arial" w:hAnsi="Arial" w:cs="Arial"/>
        </w:rPr>
        <w:t>. But these two nuclear worlds</w:t>
      </w:r>
      <w:r w:rsidRPr="00CC4FBD">
        <w:rPr>
          <w:rFonts w:ascii="Arial" w:eastAsia="Cambria" w:hAnsi="Arial" w:cs="Arial"/>
          <w:sz w:val="16"/>
        </w:rPr>
        <w:t>—</w:t>
      </w:r>
      <w:r w:rsidRPr="00CC4FBD">
        <w:rPr>
          <w:rFonts w:ascii="Arial" w:eastAsia="Cambria" w:hAnsi="Arial" w:cs="Arial"/>
          <w:b/>
          <w:u w:val="single"/>
        </w:rPr>
        <w:t>a non-state actor nuclear attack and a catastrophic interstate nuclear exchange</w:t>
      </w:r>
      <w:r w:rsidRPr="00CC4FBD">
        <w:rPr>
          <w:rFonts w:ascii="Arial" w:eastAsia="Cambria" w:hAnsi="Arial" w:cs="Arial"/>
          <w:sz w:val="16"/>
        </w:rPr>
        <w:t>—</w:t>
      </w:r>
      <w:r w:rsidRPr="00CC4FBD">
        <w:rPr>
          <w:rFonts w:ascii="Arial" w:eastAsia="Cambria" w:hAnsi="Arial" w:cs="Arial"/>
          <w:b/>
          <w:iCs/>
          <w:u w:val="single"/>
          <w:bdr w:val="single" w:sz="18" w:space="0" w:color="auto"/>
        </w:rPr>
        <w:t>are not necessarily separable</w:t>
      </w:r>
      <w:r w:rsidRPr="00CC4FBD">
        <w:rPr>
          <w:rFonts w:ascii="Arial" w:eastAsia="Cambria" w:hAnsi="Arial" w:cs="Arial"/>
          <w:sz w:val="16"/>
        </w:rPr>
        <w:t xml:space="preserve">. It is just possible that some sort of terrorist attack, and especially an act of </w:t>
      </w:r>
      <w:r w:rsidRPr="00CC4FBD">
        <w:rPr>
          <w:rFonts w:ascii="Arial" w:eastAsia="Cambria" w:hAnsi="Arial" w:cs="Arial"/>
          <w:b/>
          <w:u w:val="single"/>
        </w:rPr>
        <w:t>nuclear terrorism, could precipitate a</w:t>
      </w:r>
      <w:r w:rsidRPr="00CC4FBD">
        <w:rPr>
          <w:rFonts w:ascii="Arial" w:eastAsia="MS Gothic" w:hAnsi="Arial" w:cs="Arial"/>
          <w:b/>
          <w:u w:val="single"/>
        </w:rPr>
        <w:t xml:space="preserve"> </w:t>
      </w:r>
      <w:r w:rsidRPr="00CC4FBD">
        <w:rPr>
          <w:rFonts w:ascii="Arial" w:eastAsia="Cambria" w:hAnsi="Arial" w:cs="Arial"/>
          <w:b/>
          <w:iCs/>
          <w:u w:val="single"/>
          <w:bdr w:val="single" w:sz="18" w:space="0" w:color="auto"/>
        </w:rPr>
        <w:t>chain of events</w:t>
      </w:r>
      <w:r w:rsidRPr="00CC4FBD">
        <w:rPr>
          <w:rFonts w:ascii="Arial" w:eastAsia="MS Gothic" w:hAnsi="Arial" w:cs="Arial"/>
          <w:b/>
          <w:u w:val="single"/>
        </w:rPr>
        <w:t xml:space="preserve"> </w:t>
      </w:r>
      <w:r w:rsidRPr="00CC4FBD">
        <w:rPr>
          <w:rFonts w:ascii="Arial" w:eastAsia="Cambria" w:hAnsi="Arial" w:cs="Arial"/>
          <w:b/>
          <w:u w:val="single"/>
        </w:rPr>
        <w:t>leading to a</w:t>
      </w:r>
      <w:r w:rsidRPr="00CC4FBD">
        <w:rPr>
          <w:rFonts w:ascii="Arial" w:eastAsia="MS Gothic" w:hAnsi="Arial" w:cs="Arial"/>
          <w:b/>
          <w:u w:val="single"/>
        </w:rPr>
        <w:t xml:space="preserve"> </w:t>
      </w:r>
      <w:r w:rsidRPr="00CC4FBD">
        <w:rPr>
          <w:rFonts w:ascii="Arial" w:eastAsia="Cambria" w:hAnsi="Arial" w:cs="Arial"/>
          <w:b/>
          <w:iCs/>
          <w:u w:val="single"/>
          <w:bdr w:val="single" w:sz="18" w:space="0" w:color="auto"/>
        </w:rPr>
        <w:lastRenderedPageBreak/>
        <w:t>massive exchange of nuclear weapons</w:t>
      </w:r>
      <w:r w:rsidRPr="00CC4FBD">
        <w:rPr>
          <w:rFonts w:ascii="Arial" w:eastAsia="MS Gothic" w:hAnsi="Arial" w:cs="Arial"/>
          <w:b/>
          <w:u w:val="single"/>
        </w:rPr>
        <w:t xml:space="preserve"> </w:t>
      </w:r>
      <w:r w:rsidRPr="00CC4FBD">
        <w:rPr>
          <w:rFonts w:ascii="Arial" w:eastAsia="Cambria" w:hAnsi="Arial" w:cs="Arial"/>
          <w:b/>
          <w:u w:val="single"/>
        </w:rPr>
        <w:t>between two or more of the states that possess them</w:t>
      </w:r>
      <w:r w:rsidRPr="00CC4FBD">
        <w:rPr>
          <w:rFonts w:ascii="Arial" w:eastAsia="Cambria" w:hAnsi="Arial" w:cs="Arial"/>
          <w:sz w:val="16"/>
        </w:rPr>
        <w:t xml:space="preserve">. In this context, today's and </w:t>
      </w:r>
      <w:proofErr w:type="gramStart"/>
      <w:r w:rsidRPr="00CC4FBD">
        <w:rPr>
          <w:rFonts w:ascii="Arial" w:eastAsia="Cambria" w:hAnsi="Arial" w:cs="Arial"/>
          <w:sz w:val="16"/>
        </w:rPr>
        <w:t>tomorrow's</w:t>
      </w:r>
      <w:proofErr w:type="gramEnd"/>
      <w:r w:rsidRPr="00CC4FBD">
        <w:rPr>
          <w:rFonts w:ascii="Arial" w:eastAsia="Cambria" w:hAnsi="Arial" w:cs="Arial"/>
          <w:sz w:val="16"/>
        </w:rPr>
        <w:t xml:space="preserve"> terrorist groups might assume the place allotted during the early Cold War years to new state possessors of small nuclear arsenals who were seen as </w:t>
      </w:r>
      <w:r w:rsidRPr="00CC4FBD">
        <w:rPr>
          <w:rStyle w:val="Emphasis"/>
          <w:rFonts w:ascii="Arial" w:hAnsi="Arial" w:cs="Arial"/>
        </w:rPr>
        <w:t xml:space="preserve">raising the risks of a catalytic nuclear war between the superpowers started by third parties. </w:t>
      </w:r>
      <w:r w:rsidRPr="00CC4FBD">
        <w:rPr>
          <w:rFonts w:ascii="Arial" w:eastAsia="Cambria" w:hAnsi="Arial" w:cs="Arial"/>
          <w:sz w:val="16"/>
        </w:rPr>
        <w:t xml:space="preserve">These risks were considered in the late 1950s </w:t>
      </w:r>
      <w:r w:rsidRPr="00CC4FBD">
        <w:rPr>
          <w:rFonts w:ascii="Arial" w:eastAsia="Cambria" w:hAnsi="Arial" w:cs="Arial"/>
          <w:b/>
          <w:u w:val="single"/>
        </w:rPr>
        <w:t>and</w:t>
      </w:r>
      <w:r w:rsidRPr="00CC4FBD">
        <w:rPr>
          <w:rFonts w:ascii="Arial" w:eastAsia="Cambria" w:hAnsi="Arial" w:cs="Arial"/>
          <w:sz w:val="16"/>
        </w:rPr>
        <w:t xml:space="preserve"> early 1960s as concerns grew about nuclear proliferation, the so-called n+1 problem. It may require a considerable amount of imagination to depict an especially plausible situation where an act of </w:t>
      </w:r>
      <w:r w:rsidRPr="00CC4FBD">
        <w:rPr>
          <w:rFonts w:ascii="Arial" w:eastAsia="Cambria" w:hAnsi="Arial" w:cs="Arial"/>
          <w:b/>
          <w:u w:val="single"/>
        </w:rPr>
        <w:t>nuclear terrorism could lead to such a</w:t>
      </w:r>
      <w:r w:rsidRPr="00CC4FBD">
        <w:rPr>
          <w:rFonts w:ascii="Arial" w:eastAsia="MS Gothic" w:hAnsi="Arial" w:cs="Arial"/>
          <w:b/>
          <w:u w:val="single"/>
        </w:rPr>
        <w:t xml:space="preserve"> </w:t>
      </w:r>
      <w:r w:rsidRPr="00CC4FBD">
        <w:rPr>
          <w:rFonts w:ascii="Arial" w:eastAsia="Cambria" w:hAnsi="Arial" w:cs="Arial"/>
          <w:b/>
          <w:iCs/>
          <w:u w:val="single"/>
          <w:bdr w:val="single" w:sz="18" w:space="0" w:color="auto"/>
        </w:rPr>
        <w:t>massive inter-state nuclear war</w:t>
      </w:r>
      <w:r w:rsidRPr="00CC4FBD">
        <w:rPr>
          <w:rFonts w:ascii="Arial" w:eastAsia="Cambria" w:hAnsi="Arial" w:cs="Arial"/>
          <w:sz w:val="16"/>
        </w:rPr>
        <w:t>.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CC4FBD">
        <w:rPr>
          <w:rFonts w:ascii="Arial" w:eastAsia="Cambria" w:hAnsi="Arial" w:cs="Arial"/>
          <w:sz w:val="16"/>
        </w:rPr>
        <w:t>,</w:t>
      </w:r>
      <w:proofErr w:type="gramEnd"/>
      <w:r w:rsidRPr="00CC4FBD">
        <w:rPr>
          <w:rFonts w:ascii="Arial" w:eastAsia="Cambria" w:hAnsi="Arial" w:cs="Arial"/>
          <w:sz w:val="16"/>
        </w:rPr>
        <w:fldChar w:fldCharType="begin"/>
      </w:r>
      <w:r w:rsidRPr="00CC4FBD">
        <w:rPr>
          <w:rFonts w:ascii="Arial" w:eastAsia="Cambria" w:hAnsi="Arial" w:cs="Arial"/>
          <w:sz w:val="16"/>
        </w:rPr>
        <w:instrText xml:space="preserve"> HYPERLINK "http://www.informaworld.com.proxy-remote.galib.uga.edu/smpp/section?content=a923238837&amp;fulltext=713240928" \l "EN0040" </w:instrText>
      </w:r>
      <w:r w:rsidRPr="00CC4FBD">
        <w:rPr>
          <w:rFonts w:ascii="Arial" w:eastAsia="Cambria" w:hAnsi="Arial" w:cs="Arial"/>
          <w:sz w:val="16"/>
        </w:rPr>
        <w:fldChar w:fldCharType="separate"/>
      </w:r>
      <w:r w:rsidRPr="00CC4FBD">
        <w:rPr>
          <w:rFonts w:ascii="Arial" w:eastAsia="Cambria" w:hAnsi="Arial" w:cs="Arial"/>
          <w:sz w:val="16"/>
        </w:rPr>
        <w:t>40</w:t>
      </w:r>
      <w:r w:rsidRPr="00CC4FBD">
        <w:rPr>
          <w:rFonts w:ascii="Arial" w:eastAsia="Cambria" w:hAnsi="Arial" w:cs="Arial"/>
          <w:sz w:val="16"/>
        </w:rPr>
        <w:fldChar w:fldCharType="end"/>
      </w:r>
      <w:r w:rsidRPr="00CC4FBD">
        <w:rPr>
          <w:rFonts w:ascii="Arial" w:eastAsia="Cambria" w:hAnsi="Arial" w:cs="Arial"/>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hyperlink r:id="rId33" w:anchor="EN0041" w:history="1">
        <w:r w:rsidRPr="00CC4FBD">
          <w:rPr>
            <w:rFonts w:ascii="Arial" w:eastAsia="Cambria" w:hAnsi="Arial" w:cs="Arial"/>
            <w:sz w:val="16"/>
          </w:rPr>
          <w:t>41</w:t>
        </w:r>
      </w:hyperlink>
      <w:r w:rsidRPr="00CC4FBD">
        <w:rPr>
          <w:rFonts w:ascii="Arial" w:eastAsia="Cambria" w:hAnsi="Arial" w:cs="Arial"/>
          <w:sz w:val="16"/>
        </w:rPr>
        <w:t xml:space="preserve"> Alternatively, if the act of nuclear terrorism came as a complete surprise, and </w:t>
      </w:r>
      <w:r w:rsidRPr="00CC4FBD">
        <w:rPr>
          <w:rFonts w:ascii="Arial" w:eastAsia="Cambria" w:hAnsi="Arial" w:cs="Arial"/>
          <w:b/>
          <w:u w:val="single"/>
        </w:rPr>
        <w:t>American officials refused to believe that a terrorist group was fully responsible</w:t>
      </w:r>
      <w:r w:rsidRPr="00CC4FBD">
        <w:rPr>
          <w:rFonts w:ascii="Arial" w:eastAsia="Cambria" w:hAnsi="Arial" w:cs="Arial"/>
          <w:sz w:val="16"/>
        </w:rPr>
        <w:t xml:space="preserve"> (or responsible at all) </w:t>
      </w:r>
      <w:r w:rsidRPr="00CC4FBD">
        <w:rPr>
          <w:rFonts w:ascii="Arial" w:eastAsia="Cambria" w:hAnsi="Arial" w:cs="Arial"/>
          <w:b/>
          <w:u w:val="single"/>
        </w:rPr>
        <w:t xml:space="preserve">suspicion would shift immediately to </w:t>
      </w:r>
      <w:r w:rsidRPr="00CC4FBD">
        <w:rPr>
          <w:rFonts w:ascii="Arial" w:eastAsia="Cambria" w:hAnsi="Arial" w:cs="Arial"/>
          <w:b/>
          <w:iCs/>
          <w:u w:val="single"/>
          <w:bdr w:val="single" w:sz="18" w:space="0" w:color="auto"/>
        </w:rPr>
        <w:t>state possessors</w:t>
      </w:r>
      <w:r w:rsidRPr="00CC4FBD">
        <w:rPr>
          <w:rFonts w:ascii="Arial" w:eastAsia="Cambria" w:hAnsi="Arial" w:cs="Arial"/>
          <w:sz w:val="16"/>
        </w:rPr>
        <w:t xml:space="preserve">. Ruling out Western ally countries like the United Kingdom and France, and probably Israel and India as well, </w:t>
      </w:r>
      <w:r w:rsidRPr="00CC4FBD">
        <w:rPr>
          <w:rFonts w:ascii="Arial" w:eastAsia="Cambria" w:hAnsi="Arial" w:cs="Arial"/>
          <w:b/>
          <w:u w:val="single"/>
        </w:rPr>
        <w:t>authorities</w:t>
      </w:r>
      <w:r w:rsidRPr="00CC4FBD">
        <w:rPr>
          <w:rFonts w:ascii="Arial" w:eastAsia="Cambria" w:hAnsi="Arial" w:cs="Arial"/>
          <w:sz w:val="16"/>
        </w:rPr>
        <w:t xml:space="preserve"> in Washington </w:t>
      </w:r>
      <w:r w:rsidRPr="00CC4FBD">
        <w:rPr>
          <w:rFonts w:ascii="Arial" w:eastAsia="Cambria" w:hAnsi="Arial" w:cs="Arial"/>
          <w:b/>
          <w:u w:val="single"/>
        </w:rPr>
        <w:t>would be left with a</w:t>
      </w:r>
      <w:r w:rsidRPr="00CC4FBD">
        <w:rPr>
          <w:rFonts w:ascii="Arial" w:eastAsia="Cambria" w:hAnsi="Arial" w:cs="Arial"/>
          <w:sz w:val="16"/>
        </w:rPr>
        <w:t xml:space="preserve"> very </w:t>
      </w:r>
      <w:r w:rsidRPr="00CC4FBD">
        <w:rPr>
          <w:rFonts w:ascii="Arial" w:eastAsia="Cambria" w:hAnsi="Arial" w:cs="Arial"/>
          <w:b/>
          <w:u w:val="single"/>
        </w:rPr>
        <w:t>short list consisting of North Korea</w:t>
      </w:r>
      <w:r w:rsidRPr="00CC4FBD">
        <w:rPr>
          <w:rFonts w:ascii="Arial" w:eastAsia="Cambria" w:hAnsi="Arial" w:cs="Arial"/>
          <w:sz w:val="16"/>
        </w:rPr>
        <w:t xml:space="preserve">, perhaps </w:t>
      </w:r>
      <w:r w:rsidRPr="00CC4FBD">
        <w:rPr>
          <w:rFonts w:ascii="Arial" w:eastAsia="Cambria" w:hAnsi="Arial" w:cs="Arial"/>
          <w:b/>
          <w:u w:val="single"/>
        </w:rPr>
        <w:t>Iran</w:t>
      </w:r>
      <w:r w:rsidRPr="00CC4FBD">
        <w:rPr>
          <w:rFonts w:ascii="Arial" w:eastAsia="Cambria" w:hAnsi="Arial" w:cs="Arial"/>
          <w:sz w:val="16"/>
        </w:rPr>
        <w:t xml:space="preserve"> if its program continues, </w:t>
      </w:r>
      <w:r w:rsidRPr="00CC4FBD">
        <w:rPr>
          <w:rFonts w:ascii="Arial" w:eastAsia="Cambria" w:hAnsi="Arial" w:cs="Arial"/>
          <w:b/>
          <w:u w:val="single"/>
        </w:rPr>
        <w:t>and</w:t>
      </w:r>
      <w:r w:rsidRPr="00CC4FBD">
        <w:rPr>
          <w:rFonts w:ascii="Arial" w:eastAsia="Cambria" w:hAnsi="Arial" w:cs="Arial"/>
          <w:sz w:val="16"/>
        </w:rPr>
        <w:t xml:space="preserve"> possibly </w:t>
      </w:r>
      <w:r w:rsidRPr="00CC4FBD">
        <w:rPr>
          <w:rFonts w:ascii="Arial" w:eastAsia="Cambria" w:hAnsi="Arial" w:cs="Arial"/>
          <w:b/>
          <w:u w:val="single"/>
        </w:rPr>
        <w:t>Pakistan.</w:t>
      </w:r>
      <w:r w:rsidRPr="00CC4FBD">
        <w:rPr>
          <w:rFonts w:ascii="Arial" w:eastAsia="Cambria" w:hAnsi="Arial" w:cs="Arial"/>
          <w:sz w:val="16"/>
        </w:rPr>
        <w:t xml:space="preserve"> But at what stage would Russia and China be definitely ruled out in this high stakes game of nuclear Cluedo? In particular, </w:t>
      </w:r>
      <w:r w:rsidRPr="00CC4FBD">
        <w:rPr>
          <w:rFonts w:ascii="Arial" w:eastAsia="Cambria" w:hAnsi="Arial" w:cs="Arial"/>
          <w:b/>
          <w:u w:val="single"/>
        </w:rPr>
        <w:t xml:space="preserve">if </w:t>
      </w:r>
      <w:r w:rsidRPr="00CC4FBD">
        <w:rPr>
          <w:rFonts w:ascii="Arial" w:eastAsia="Cambria" w:hAnsi="Arial" w:cs="Arial"/>
          <w:sz w:val="16"/>
        </w:rPr>
        <w:t xml:space="preserve">the act of </w:t>
      </w:r>
      <w:r w:rsidRPr="00CC4FBD">
        <w:rPr>
          <w:rFonts w:ascii="Arial" w:eastAsia="Cambria" w:hAnsi="Arial" w:cs="Arial"/>
          <w:b/>
          <w:u w:val="single"/>
        </w:rPr>
        <w:t>nuclear terrorism occurred against a backdrop of existing tension in Washington's relations with Russia and/or China</w:t>
      </w:r>
      <w:r w:rsidRPr="00CC4FBD">
        <w:rPr>
          <w:rFonts w:ascii="Arial" w:eastAsia="Cambria" w:hAnsi="Arial" w:cs="Arial"/>
          <w:sz w:val="16"/>
        </w:rPr>
        <w:t xml:space="preserve">, and at a time when threats had already been traded between these major powers, </w:t>
      </w:r>
      <w:r w:rsidRPr="00CC4FBD">
        <w:rPr>
          <w:rFonts w:ascii="Arial" w:eastAsia="Cambria" w:hAnsi="Arial" w:cs="Arial"/>
          <w:b/>
          <w:u w:val="single"/>
        </w:rPr>
        <w:t>would</w:t>
      </w:r>
      <w:r w:rsidRPr="00CC4FBD">
        <w:rPr>
          <w:rFonts w:ascii="Arial" w:eastAsia="Cambria" w:hAnsi="Arial" w:cs="Arial"/>
          <w:sz w:val="16"/>
        </w:rPr>
        <w:t xml:space="preserve"> officials and political </w:t>
      </w:r>
      <w:r w:rsidRPr="00CC4FBD">
        <w:rPr>
          <w:rFonts w:ascii="Arial" w:eastAsia="Cambria" w:hAnsi="Arial" w:cs="Arial"/>
          <w:b/>
          <w:iCs/>
          <w:u w:val="single"/>
          <w:bdr w:val="single" w:sz="18" w:space="0" w:color="auto"/>
        </w:rPr>
        <w:t>leaders</w:t>
      </w:r>
      <w:r w:rsidRPr="00CC4FBD">
        <w:rPr>
          <w:rFonts w:ascii="Arial" w:eastAsia="Cambria" w:hAnsi="Arial" w:cs="Arial"/>
          <w:b/>
          <w:u w:val="single"/>
        </w:rPr>
        <w:t xml:space="preserve"> not be tempted to </w:t>
      </w:r>
      <w:r w:rsidRPr="00CC4FBD">
        <w:rPr>
          <w:rFonts w:ascii="Arial" w:eastAsia="Cambria" w:hAnsi="Arial" w:cs="Arial"/>
          <w:b/>
          <w:iCs/>
          <w:u w:val="single"/>
          <w:bdr w:val="single" w:sz="18" w:space="0" w:color="auto"/>
        </w:rPr>
        <w:t>assume the worst</w:t>
      </w:r>
      <w:r w:rsidRPr="00CC4FBD">
        <w:rPr>
          <w:rFonts w:ascii="Arial" w:hAnsi="Arial" w:cs="Arial"/>
          <w:sz w:val="16"/>
        </w:rPr>
        <w:t xml:space="preserve">? </w:t>
      </w:r>
      <w:r w:rsidRPr="00CC4FBD">
        <w:rPr>
          <w:rFonts w:ascii="Arial" w:eastAsia="Cambria" w:hAnsi="Arial" w:cs="Arial"/>
          <w:sz w:val="16"/>
        </w:rPr>
        <w:t xml:space="preserve">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CC4FBD">
        <w:rPr>
          <w:rFonts w:ascii="Arial" w:eastAsia="Cambria" w:hAnsi="Arial" w:cs="Arial"/>
          <w:b/>
          <w:u w:val="single"/>
        </w:rPr>
        <w:t xml:space="preserve">Washington's early response to a terrorist nuclear attack on its own soil might also raise the possibility of an unwanted (and </w:t>
      </w:r>
      <w:r w:rsidRPr="00CC4FBD">
        <w:rPr>
          <w:rFonts w:ascii="Arial" w:eastAsia="Cambria" w:hAnsi="Arial" w:cs="Arial"/>
          <w:b/>
          <w:iCs/>
          <w:u w:val="single"/>
          <w:bdr w:val="single" w:sz="18" w:space="0" w:color="auto"/>
        </w:rPr>
        <w:t>nuclear</w:t>
      </w:r>
      <w:r w:rsidRPr="00CC4FBD">
        <w:rPr>
          <w:rFonts w:ascii="Arial" w:eastAsia="Cambria" w:hAnsi="Arial" w:cs="Arial"/>
          <w:sz w:val="16"/>
        </w:rPr>
        <w:t xml:space="preserve"> </w:t>
      </w:r>
      <w:r w:rsidRPr="00CC4FBD">
        <w:rPr>
          <w:rFonts w:ascii="Arial" w:eastAsia="Cambria" w:hAnsi="Arial" w:cs="Arial"/>
          <w:b/>
          <w:u w:val="single"/>
        </w:rPr>
        <w:t xml:space="preserve">aided) </w:t>
      </w:r>
      <w:r w:rsidRPr="00CC4FBD">
        <w:rPr>
          <w:rFonts w:ascii="Arial" w:eastAsia="Cambria" w:hAnsi="Arial" w:cs="Arial"/>
          <w:b/>
          <w:iCs/>
          <w:u w:val="single"/>
          <w:bdr w:val="single" w:sz="18" w:space="0" w:color="auto"/>
        </w:rPr>
        <w:t>confrontation with Russia and</w:t>
      </w:r>
      <w:r w:rsidRPr="00CC4FBD">
        <w:rPr>
          <w:rFonts w:ascii="Arial" w:eastAsia="Cambria" w:hAnsi="Arial" w:cs="Arial"/>
          <w:sz w:val="16"/>
        </w:rPr>
        <w:t xml:space="preserve">/or </w:t>
      </w:r>
      <w:r w:rsidRPr="00CC4FBD">
        <w:rPr>
          <w:rFonts w:ascii="Arial" w:eastAsia="Cambria" w:hAnsi="Arial" w:cs="Arial"/>
          <w:b/>
          <w:iCs/>
          <w:u w:val="single"/>
          <w:bdr w:val="single" w:sz="18" w:space="0" w:color="auto"/>
        </w:rPr>
        <w:t>China.</w:t>
      </w:r>
      <w:r w:rsidRPr="00CC4FBD">
        <w:rPr>
          <w:rFonts w:ascii="Arial" w:eastAsia="Cambria" w:hAnsi="Arial" w:cs="Arial"/>
          <w:sz w:val="16"/>
        </w:rPr>
        <w:t xml:space="preserve"> </w:t>
      </w:r>
      <w:r w:rsidRPr="00CC4FBD">
        <w:rPr>
          <w:rFonts w:ascii="Arial" w:eastAsia="Cambria" w:hAnsi="Arial" w:cs="Arial"/>
          <w:b/>
          <w:u w:val="single"/>
        </w:rPr>
        <w:t>For example</w:t>
      </w:r>
      <w:r w:rsidRPr="00CC4FBD">
        <w:rPr>
          <w:rFonts w:ascii="Arial" w:eastAsia="Cambria" w:hAnsi="Arial" w:cs="Arial"/>
          <w:sz w:val="16"/>
        </w:rPr>
        <w:t xml:space="preserve">, </w:t>
      </w:r>
      <w:r w:rsidRPr="00CC4FBD">
        <w:rPr>
          <w:rFonts w:ascii="Arial" w:eastAsia="Cambria" w:hAnsi="Arial" w:cs="Arial"/>
          <w:b/>
          <w:u w:val="single"/>
        </w:rPr>
        <w:t>in the noise and confusion during the immediate aftermath of the terrorist nuclear attack, the U.S. president might</w:t>
      </w:r>
      <w:r w:rsidRPr="00CC4FBD">
        <w:rPr>
          <w:rFonts w:ascii="Arial" w:eastAsia="Cambria" w:hAnsi="Arial" w:cs="Arial"/>
          <w:sz w:val="16"/>
        </w:rPr>
        <w:t xml:space="preserve"> be expected to </w:t>
      </w:r>
      <w:r w:rsidRPr="00CC4FBD">
        <w:rPr>
          <w:rFonts w:ascii="Arial" w:eastAsia="Cambria" w:hAnsi="Arial" w:cs="Arial"/>
          <w:b/>
          <w:u w:val="single"/>
        </w:rPr>
        <w:t>place the</w:t>
      </w:r>
      <w:r w:rsidRPr="00CC4FBD">
        <w:rPr>
          <w:rFonts w:ascii="Arial" w:eastAsia="Cambria" w:hAnsi="Arial" w:cs="Arial"/>
          <w:sz w:val="16"/>
        </w:rPr>
        <w:t xml:space="preserve"> country's armed forces, including its </w:t>
      </w:r>
      <w:r w:rsidRPr="00CC4FBD">
        <w:rPr>
          <w:rFonts w:ascii="Arial" w:eastAsia="Cambria" w:hAnsi="Arial" w:cs="Arial"/>
          <w:b/>
          <w:u w:val="single"/>
        </w:rPr>
        <w:t>nuclear arsenal, on</w:t>
      </w:r>
      <w:r w:rsidRPr="00CC4FBD">
        <w:rPr>
          <w:rFonts w:ascii="Arial" w:eastAsia="Cambria" w:hAnsi="Arial" w:cs="Arial"/>
          <w:sz w:val="16"/>
        </w:rPr>
        <w:t xml:space="preserve"> a </w:t>
      </w:r>
      <w:r w:rsidRPr="00CC4FBD">
        <w:rPr>
          <w:rFonts w:ascii="Arial" w:eastAsia="Cambria" w:hAnsi="Arial" w:cs="Arial"/>
          <w:b/>
          <w:iCs/>
          <w:u w:val="single"/>
          <w:bdr w:val="single" w:sz="18" w:space="0" w:color="auto"/>
        </w:rPr>
        <w:t>high</w:t>
      </w:r>
      <w:r w:rsidRPr="00CC4FBD">
        <w:rPr>
          <w:rFonts w:ascii="Arial" w:eastAsia="Cambria" w:hAnsi="Arial" w:cs="Arial"/>
          <w:sz w:val="16"/>
        </w:rPr>
        <w:t xml:space="preserve">er stage of </w:t>
      </w:r>
      <w:r w:rsidRPr="00CC4FBD">
        <w:rPr>
          <w:rFonts w:ascii="Arial" w:eastAsia="Cambria" w:hAnsi="Arial" w:cs="Arial"/>
          <w:b/>
          <w:iCs/>
          <w:u w:val="single"/>
          <w:bdr w:val="single" w:sz="18" w:space="0" w:color="auto"/>
        </w:rPr>
        <w:t>alert</w:t>
      </w:r>
      <w:r w:rsidRPr="00CC4FBD">
        <w:rPr>
          <w:rFonts w:ascii="Arial" w:eastAsia="Cambria" w:hAnsi="Arial" w:cs="Arial"/>
          <w:sz w:val="16"/>
        </w:rPr>
        <w:t xml:space="preserve">. In such a tense environment, when careful planning runs up against the friction of reality, it is just possible that Moscow and/or China might mistakenly read this as a sign of U.S. intentions to use force (and possibly nuclear force) against them. In that situation, the </w:t>
      </w:r>
      <w:r w:rsidRPr="00CC4FBD">
        <w:rPr>
          <w:rFonts w:ascii="Arial" w:eastAsia="Cambria" w:hAnsi="Arial" w:cs="Arial"/>
          <w:b/>
          <w:u w:val="single"/>
        </w:rPr>
        <w:t xml:space="preserve">temptations to preempt </w:t>
      </w:r>
      <w:r w:rsidRPr="00CC4FBD">
        <w:rPr>
          <w:rFonts w:ascii="Arial" w:eastAsia="Cambria" w:hAnsi="Arial" w:cs="Arial"/>
          <w:sz w:val="16"/>
        </w:rPr>
        <w:t xml:space="preserve">such actions </w:t>
      </w:r>
      <w:r w:rsidRPr="00CC4FBD">
        <w:rPr>
          <w:rFonts w:ascii="Arial" w:eastAsia="Cambria" w:hAnsi="Arial" w:cs="Arial"/>
          <w:b/>
          <w:u w:val="single"/>
        </w:rPr>
        <w:t>might grow</w:t>
      </w:r>
      <w:r w:rsidRPr="00CC4FBD">
        <w:rPr>
          <w:rFonts w:ascii="Arial" w:eastAsia="Cambria" w:hAnsi="Arial" w:cs="Arial"/>
          <w:sz w:val="16"/>
        </w:rPr>
        <w:t xml:space="preserve">, although it must be admitted that any preemption would probably still meet with a devastating response. As part of its initial response to the act of nuclear terrorism (as discussed earlier) </w:t>
      </w:r>
      <w:r w:rsidRPr="00CC4FBD">
        <w:rPr>
          <w:rFonts w:ascii="Arial" w:eastAsia="Cambria" w:hAnsi="Arial" w:cs="Arial"/>
          <w:b/>
          <w:u w:val="single"/>
        </w:rPr>
        <w:t>Washington might</w:t>
      </w:r>
      <w:r w:rsidRPr="00CC4FBD">
        <w:rPr>
          <w:rFonts w:ascii="Arial" w:eastAsia="Cambria" w:hAnsi="Arial" w:cs="Arial"/>
          <w:sz w:val="16"/>
        </w:rPr>
        <w:t xml:space="preserve"> decide to </w:t>
      </w:r>
      <w:r w:rsidRPr="00CC4FBD">
        <w:rPr>
          <w:rFonts w:ascii="Arial" w:eastAsia="Cambria" w:hAnsi="Arial" w:cs="Arial"/>
          <w:b/>
          <w:u w:val="single"/>
        </w:rPr>
        <w:t>order a significant</w:t>
      </w:r>
      <w:r w:rsidRPr="00CC4FBD">
        <w:rPr>
          <w:rFonts w:ascii="Arial" w:eastAsia="Cambria" w:hAnsi="Arial" w:cs="Arial"/>
          <w:sz w:val="16"/>
        </w:rPr>
        <w:t xml:space="preserve"> conventional (or </w:t>
      </w:r>
      <w:r w:rsidRPr="00CC4FBD">
        <w:rPr>
          <w:rFonts w:ascii="Arial" w:eastAsia="Cambria" w:hAnsi="Arial" w:cs="Arial"/>
          <w:b/>
          <w:iCs/>
          <w:u w:val="single"/>
          <w:bdr w:val="single" w:sz="18" w:space="0" w:color="auto"/>
        </w:rPr>
        <w:t>nuclear) retaliatory</w:t>
      </w:r>
      <w:r w:rsidRPr="00CC4FBD">
        <w:rPr>
          <w:rFonts w:ascii="Arial" w:eastAsia="Cambria" w:hAnsi="Arial" w:cs="Arial"/>
          <w:sz w:val="16"/>
        </w:rPr>
        <w:t xml:space="preserve"> or disarming </w:t>
      </w:r>
      <w:r w:rsidRPr="00CC4FBD">
        <w:rPr>
          <w:rFonts w:ascii="Arial" w:eastAsia="Cambria" w:hAnsi="Arial" w:cs="Arial"/>
          <w:b/>
          <w:iCs/>
          <w:u w:val="single"/>
          <w:bdr w:val="single" w:sz="18" w:space="0" w:color="auto"/>
        </w:rPr>
        <w:t>attack</w:t>
      </w:r>
      <w:r w:rsidRPr="00CC4FBD">
        <w:rPr>
          <w:rFonts w:ascii="Arial" w:eastAsia="Cambria" w:hAnsi="Arial" w:cs="Arial"/>
          <w:b/>
          <w:u w:val="single"/>
        </w:rPr>
        <w:t xml:space="preserve"> against</w:t>
      </w:r>
      <w:r w:rsidRPr="00CC4FBD">
        <w:rPr>
          <w:rFonts w:ascii="Arial" w:eastAsia="Cambria" w:hAnsi="Arial" w:cs="Arial"/>
          <w:sz w:val="16"/>
        </w:rPr>
        <w:t xml:space="preserve"> the leadership of the terrorist group and/or </w:t>
      </w:r>
      <w:r w:rsidRPr="00CC4FBD">
        <w:rPr>
          <w:rFonts w:ascii="Arial" w:eastAsia="Cambria" w:hAnsi="Arial" w:cs="Arial"/>
          <w:b/>
          <w:u w:val="single"/>
        </w:rPr>
        <w:t>states</w:t>
      </w:r>
      <w:r w:rsidRPr="00CC4FBD">
        <w:rPr>
          <w:rFonts w:ascii="Arial" w:eastAsia="Cambria" w:hAnsi="Arial" w:cs="Arial"/>
          <w:sz w:val="16"/>
        </w:rPr>
        <w:t xml:space="preserve"> seen to support that group. Depending on the identity and especially the location of these targets, </w:t>
      </w:r>
      <w:r w:rsidRPr="00CC4FBD">
        <w:rPr>
          <w:rFonts w:ascii="Arial" w:eastAsia="Cambria" w:hAnsi="Arial" w:cs="Arial"/>
          <w:b/>
          <w:u w:val="single"/>
        </w:rPr>
        <w:t>Russia and/or China might interpret such action as</w:t>
      </w:r>
      <w:r w:rsidRPr="00CC4FBD">
        <w:rPr>
          <w:rFonts w:ascii="Arial" w:eastAsia="Cambria" w:hAnsi="Arial" w:cs="Arial"/>
          <w:sz w:val="16"/>
        </w:rPr>
        <w:t xml:space="preserve"> being far too close for their comfort, and potentially as an </w:t>
      </w:r>
      <w:r w:rsidRPr="00CC4FBD">
        <w:rPr>
          <w:rFonts w:ascii="Arial" w:eastAsia="Cambria" w:hAnsi="Arial" w:cs="Arial"/>
          <w:b/>
          <w:u w:val="single"/>
        </w:rPr>
        <w:t>infringement on their spheres of influence</w:t>
      </w:r>
      <w:r w:rsidRPr="00CC4FBD">
        <w:rPr>
          <w:rFonts w:ascii="Arial" w:eastAsia="Cambria" w:hAnsi="Arial" w:cs="Arial"/>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w:t>
      </w:r>
      <w:hyperlink r:id="rId34" w:anchor="EN0042" w:history="1">
        <w:r w:rsidRPr="00CC4FBD">
          <w:rPr>
            <w:rFonts w:ascii="Arial" w:eastAsia="Cambria" w:hAnsi="Arial" w:cs="Arial"/>
            <w:sz w:val="16"/>
          </w:rPr>
          <w:t>42</w:t>
        </w:r>
      </w:hyperlink>
      <w:r w:rsidRPr="00CC4FBD">
        <w:rPr>
          <w:rFonts w:ascii="Arial" w:eastAsia="Cambria" w:hAnsi="Arial" w:cs="Arial"/>
          <w:sz w:val="16"/>
        </w:rPr>
        <w:t xml:space="preserve"> American pressure on that part of the world would almost certainly raise alarms in Moscow that might require a degree of advanced consultation from Washington that the latter found itself unable or unwilling to provide.</w:t>
      </w:r>
    </w:p>
    <w:p w:rsidR="00941422" w:rsidRPr="00CC4FBD" w:rsidRDefault="00941422" w:rsidP="00941422">
      <w:pPr>
        <w:pStyle w:val="Heading3"/>
        <w:rPr>
          <w:rFonts w:ascii="Arial" w:hAnsi="Arial" w:cs="Arial"/>
        </w:rPr>
      </w:pPr>
      <w:r w:rsidRPr="00CC4FBD">
        <w:rPr>
          <w:rFonts w:ascii="Arial" w:hAnsi="Arial" w:cs="Arial"/>
        </w:rPr>
        <w:lastRenderedPageBreak/>
        <w:t xml:space="preserve">Cap Good – Environmental </w:t>
      </w:r>
      <w:proofErr w:type="gramStart"/>
      <w:r w:rsidRPr="00CC4FBD">
        <w:rPr>
          <w:rFonts w:ascii="Arial" w:hAnsi="Arial" w:cs="Arial"/>
        </w:rPr>
        <w:t>Disasters !</w:t>
      </w:r>
      <w:proofErr w:type="gramEnd"/>
      <w:r w:rsidRPr="00CC4FBD">
        <w:rPr>
          <w:rFonts w:ascii="Arial" w:hAnsi="Arial" w:cs="Arial"/>
        </w:rPr>
        <w:t xml:space="preserve"> U</w:t>
      </w:r>
    </w:p>
    <w:p w:rsidR="00941422" w:rsidRPr="00CC4FBD" w:rsidRDefault="00941422" w:rsidP="00941422">
      <w:pPr>
        <w:pStyle w:val="Heading4"/>
        <w:rPr>
          <w:rFonts w:ascii="Arial" w:eastAsia="Times New Roman" w:hAnsi="Arial" w:cs="Arial"/>
          <w:bCs/>
          <w:iCs w:val="0"/>
        </w:rPr>
      </w:pPr>
      <w:r w:rsidRPr="00CC4FBD">
        <w:rPr>
          <w:rFonts w:ascii="Arial" w:eastAsia="Times New Roman" w:hAnsi="Arial" w:cs="Arial"/>
          <w:bCs/>
        </w:rPr>
        <w:t>Cap solves environmental destruction</w:t>
      </w:r>
      <w:r w:rsidRPr="00CC4FBD">
        <w:rPr>
          <w:rFonts w:ascii="Arial" w:hAnsi="Arial" w:cs="Arial"/>
        </w:rPr>
        <w:t xml:space="preserve"> and bioD</w:t>
      </w:r>
    </w:p>
    <w:p w:rsidR="00941422" w:rsidRPr="00CC4FBD" w:rsidRDefault="00941422" w:rsidP="00941422">
      <w:pPr>
        <w:rPr>
          <w:rFonts w:ascii="Arial" w:eastAsia="Calibri" w:hAnsi="Arial" w:cs="Arial"/>
          <w:sz w:val="16"/>
          <w:szCs w:val="20"/>
        </w:rPr>
      </w:pPr>
      <w:r w:rsidRPr="00CC4FBD">
        <w:rPr>
          <w:rFonts w:ascii="Arial" w:eastAsia="Calibri" w:hAnsi="Arial" w:cs="Arial"/>
          <w:b/>
          <w:sz w:val="26"/>
          <w:szCs w:val="26"/>
        </w:rPr>
        <w:t>Veer 12</w:t>
      </w:r>
      <w:r w:rsidRPr="00CC4FBD">
        <w:rPr>
          <w:rFonts w:ascii="Arial" w:eastAsia="Calibri" w:hAnsi="Arial" w:cs="Arial"/>
          <w:b/>
          <w:szCs w:val="20"/>
        </w:rPr>
        <w:t xml:space="preserve"> </w:t>
      </w:r>
      <w:r w:rsidRPr="00CC4FBD">
        <w:rPr>
          <w:rFonts w:ascii="Arial" w:eastAsia="Calibri" w:hAnsi="Arial" w:cs="Arial"/>
          <w:sz w:val="16"/>
          <w:szCs w:val="20"/>
        </w:rPr>
        <w:br/>
        <w:t>Pierre-Guy, Independent journalist writing for the Von Mises Institute, 5/2, “Cheer for the Environment, Cheer for Capitalism,” http://www.mises.ca/posts/blog/cheer-for-the-environment-cheer-for-capitalism/</w:t>
      </w:r>
    </w:p>
    <w:p w:rsidR="00941422" w:rsidRPr="00CC4FBD" w:rsidRDefault="00941422" w:rsidP="00941422">
      <w:pPr>
        <w:rPr>
          <w:rFonts w:ascii="Arial" w:eastAsia="Calibri" w:hAnsi="Arial" w:cs="Arial"/>
          <w:sz w:val="12"/>
          <w:szCs w:val="20"/>
        </w:rPr>
      </w:pPr>
      <w:r w:rsidRPr="00CC4FBD">
        <w:rPr>
          <w:rFonts w:ascii="Arial" w:eastAsia="Calibri" w:hAnsi="Arial" w:cs="Arial"/>
          <w:sz w:val="12"/>
          <w:szCs w:val="20"/>
        </w:rPr>
        <w:t xml:space="preserve">No Ownership, No Responsibility </w:t>
      </w:r>
      <w:proofErr w:type="gramStart"/>
      <w:r w:rsidRPr="00CC4FBD">
        <w:rPr>
          <w:rFonts w:ascii="Arial" w:eastAsia="Calibri" w:hAnsi="Arial" w:cs="Arial"/>
          <w:szCs w:val="20"/>
          <w:u w:val="single"/>
        </w:rPr>
        <w:t>How</w:t>
      </w:r>
      <w:proofErr w:type="gramEnd"/>
      <w:r w:rsidRPr="00CC4FBD">
        <w:rPr>
          <w:rFonts w:ascii="Arial" w:eastAsia="Calibri" w:hAnsi="Arial" w:cs="Arial"/>
          <w:szCs w:val="20"/>
          <w:u w:val="single"/>
        </w:rPr>
        <w:t xml:space="preserve"> can such a negligence have happened?</w:t>
      </w:r>
      <w:r w:rsidRPr="00CC4FBD">
        <w:rPr>
          <w:rFonts w:ascii="Arial" w:eastAsia="Calibri" w:hAnsi="Arial" w:cs="Arial"/>
          <w:sz w:val="12"/>
          <w:szCs w:val="20"/>
        </w:rPr>
        <w:t xml:space="preserve"> It’s simple: </w:t>
      </w:r>
      <w:r w:rsidRPr="00CC4FBD">
        <w:rPr>
          <w:rFonts w:ascii="Arial" w:eastAsia="Calibri" w:hAnsi="Arial" w:cs="Arial"/>
          <w:b/>
          <w:szCs w:val="20"/>
          <w:u w:val="single"/>
        </w:rPr>
        <w:t>no one was the legitimate owner of the resources</w:t>
      </w:r>
      <w:r w:rsidRPr="00CC4FBD">
        <w:rPr>
          <w:rFonts w:ascii="Arial" w:eastAsia="Calibri" w:hAnsi="Arial" w:cs="Arial"/>
          <w:sz w:val="12"/>
          <w:szCs w:val="20"/>
        </w:rPr>
        <w:t xml:space="preserve"> (water, air, </w:t>
      </w:r>
      <w:proofErr w:type="gramStart"/>
      <w:r w:rsidRPr="00CC4FBD">
        <w:rPr>
          <w:rFonts w:ascii="Arial" w:eastAsia="Calibri" w:hAnsi="Arial" w:cs="Arial"/>
          <w:sz w:val="12"/>
          <w:szCs w:val="20"/>
        </w:rPr>
        <w:t>ground</w:t>
      </w:r>
      <w:proofErr w:type="gramEnd"/>
      <w:r w:rsidRPr="00CC4FBD">
        <w:rPr>
          <w:rFonts w:ascii="Arial" w:eastAsia="Calibri" w:hAnsi="Arial" w:cs="Arial"/>
          <w:sz w:val="12"/>
          <w:szCs w:val="20"/>
        </w:rPr>
        <w:t xml:space="preserve">). </w:t>
      </w:r>
      <w:r w:rsidRPr="00CC4FBD">
        <w:rPr>
          <w:rFonts w:ascii="Arial" w:eastAsia="Calibri" w:hAnsi="Arial" w:cs="Arial"/>
          <w:szCs w:val="20"/>
          <w:u w:val="single"/>
        </w:rPr>
        <w:t>When a property is state-owned</w:t>
      </w:r>
      <w:r w:rsidRPr="00CC4FBD">
        <w:rPr>
          <w:rFonts w:ascii="Arial" w:eastAsia="Calibri" w:hAnsi="Arial" w:cs="Arial"/>
          <w:sz w:val="12"/>
          <w:szCs w:val="20"/>
        </w:rPr>
        <w:t xml:space="preserve"> – as was the case under communism – </w:t>
      </w:r>
      <w:r w:rsidRPr="00CC4FBD">
        <w:rPr>
          <w:rFonts w:ascii="Arial" w:eastAsia="Calibri" w:hAnsi="Arial" w:cs="Arial"/>
          <w:b/>
          <w:szCs w:val="20"/>
          <w:u w:val="single"/>
        </w:rPr>
        <w:t>government has generally little incentive to sustainably exploit it</w:t>
      </w:r>
      <w:r w:rsidRPr="00CC4FBD">
        <w:rPr>
          <w:rFonts w:ascii="Arial" w:eastAsia="Calibri" w:hAnsi="Arial" w:cs="Arial"/>
          <w:sz w:val="12"/>
          <w:szCs w:val="20"/>
        </w:rPr>
        <w:t xml:space="preserve">. </w:t>
      </w:r>
      <w:r w:rsidRPr="00CC4FBD">
        <w:rPr>
          <w:rFonts w:ascii="Arial" w:eastAsia="Calibri" w:hAnsi="Arial" w:cs="Arial"/>
          <w:szCs w:val="20"/>
          <w:u w:val="single"/>
        </w:rPr>
        <w:t>In communist Europe</w:t>
      </w:r>
      <w:r w:rsidRPr="00CC4FBD">
        <w:rPr>
          <w:rFonts w:ascii="Arial" w:eastAsia="Calibri" w:hAnsi="Arial" w:cs="Arial"/>
          <w:sz w:val="12"/>
          <w:szCs w:val="20"/>
        </w:rPr>
        <w:t xml:space="preserve">, </w:t>
      </w:r>
      <w:r w:rsidRPr="00CC4FBD">
        <w:rPr>
          <w:rFonts w:ascii="Arial" w:eastAsia="Calibri" w:hAnsi="Arial" w:cs="Arial"/>
          <w:szCs w:val="20"/>
          <w:u w:val="single"/>
        </w:rPr>
        <w:t>governments wanted to industrialize their country in order</w:t>
      </w:r>
      <w:r w:rsidRPr="00CC4FBD">
        <w:rPr>
          <w:rFonts w:ascii="Arial" w:eastAsia="Calibri" w:hAnsi="Arial" w:cs="Arial"/>
          <w:sz w:val="12"/>
          <w:szCs w:val="20"/>
        </w:rPr>
        <w:t xml:space="preserve">, they hoped, </w:t>
      </w:r>
      <w:r w:rsidRPr="00CC4FBD">
        <w:rPr>
          <w:rFonts w:ascii="Arial" w:eastAsia="Calibri" w:hAnsi="Arial" w:cs="Arial"/>
          <w:szCs w:val="20"/>
          <w:u w:val="single"/>
        </w:rPr>
        <w:t>to catch up with capitalist economies</w:t>
      </w:r>
      <w:r w:rsidRPr="00CC4FBD">
        <w:rPr>
          <w:rFonts w:ascii="Arial" w:eastAsia="Calibri" w:hAnsi="Arial" w:cs="Arial"/>
          <w:sz w:val="12"/>
          <w:szCs w:val="20"/>
        </w:rPr>
        <w:t xml:space="preserve">. </w:t>
      </w:r>
      <w:r w:rsidRPr="00CC4FBD">
        <w:rPr>
          <w:rFonts w:ascii="Arial" w:eastAsia="Calibri" w:hAnsi="Arial" w:cs="Arial"/>
          <w:szCs w:val="20"/>
          <w:u w:val="single"/>
        </w:rPr>
        <w:t>Objectives were set, and they had to be met no matter what. This included the use of brown coal, high in sulfur and that creates heavy smoke</w:t>
      </w:r>
      <w:r w:rsidRPr="00CC4FBD">
        <w:rPr>
          <w:rFonts w:ascii="Arial" w:eastAsia="Calibri" w:hAnsi="Arial" w:cs="Arial"/>
          <w:sz w:val="12"/>
          <w:szCs w:val="20"/>
        </w:rPr>
        <w:t xml:space="preserve"> when </w:t>
      </w:r>
      <w:proofErr w:type="gramStart"/>
      <w:r w:rsidRPr="00CC4FBD">
        <w:rPr>
          <w:rFonts w:ascii="Arial" w:eastAsia="Calibri" w:hAnsi="Arial" w:cs="Arial"/>
          <w:sz w:val="12"/>
          <w:szCs w:val="20"/>
        </w:rPr>
        <w:t>burned[</w:t>
      </w:r>
      <w:proofErr w:type="gramEnd"/>
      <w:r w:rsidRPr="00CC4FBD">
        <w:rPr>
          <w:rFonts w:ascii="Arial" w:eastAsia="Calibri" w:hAnsi="Arial" w:cs="Arial"/>
          <w:sz w:val="12"/>
          <w:szCs w:val="20"/>
        </w:rPr>
        <w:t xml:space="preserve">4], </w:t>
      </w:r>
      <w:r w:rsidRPr="00CC4FBD">
        <w:rPr>
          <w:rFonts w:ascii="Arial" w:eastAsia="Calibri" w:hAnsi="Arial" w:cs="Arial"/>
          <w:szCs w:val="20"/>
          <w:u w:val="single"/>
        </w:rPr>
        <w:t>and questionable farming methods</w:t>
      </w:r>
      <w:r w:rsidRPr="00CC4FBD">
        <w:rPr>
          <w:rFonts w:ascii="Arial" w:eastAsia="Calibri" w:hAnsi="Arial" w:cs="Arial"/>
          <w:sz w:val="12"/>
          <w:szCs w:val="20"/>
        </w:rPr>
        <w:t xml:space="preserve">, which depleted the soil. This lack of vision can also be seen in the public sector of capitalist countries. In the US, the Department of Defense creates more dangerous waste than the top five chemical product companies put together. In fact, pollution is such that cleanup costs are estimated at $20 billion. The same goes for agriculture, where Washington encourages overfarming or even farming not adapted for the environment it’s </w:t>
      </w:r>
      <w:proofErr w:type="gramStart"/>
      <w:r w:rsidRPr="00CC4FBD">
        <w:rPr>
          <w:rFonts w:ascii="Arial" w:eastAsia="Calibri" w:hAnsi="Arial" w:cs="Arial"/>
          <w:sz w:val="12"/>
          <w:szCs w:val="20"/>
        </w:rPr>
        <w:t>in[</w:t>
      </w:r>
      <w:proofErr w:type="gramEnd"/>
      <w:r w:rsidRPr="00CC4FBD">
        <w:rPr>
          <w:rFonts w:ascii="Arial" w:eastAsia="Calibri" w:hAnsi="Arial" w:cs="Arial"/>
          <w:sz w:val="12"/>
          <w:szCs w:val="20"/>
        </w:rPr>
        <w:t xml:space="preserve">5]. Capitalism, the Green Solution </w:t>
      </w:r>
      <w:r w:rsidRPr="00CC4FBD">
        <w:rPr>
          <w:rFonts w:ascii="Arial" w:eastAsia="Calibri" w:hAnsi="Arial" w:cs="Arial"/>
          <w:szCs w:val="20"/>
          <w:u w:val="single"/>
        </w:rPr>
        <w:t xml:space="preserve">In order to solve most of the pollution problems, there exists a simple solution: </w:t>
      </w:r>
      <w:r w:rsidRPr="00CC4FBD">
        <w:rPr>
          <w:rFonts w:ascii="Arial" w:eastAsia="Calibri" w:hAnsi="Arial" w:cs="Arial"/>
          <w:b/>
          <w:szCs w:val="20"/>
          <w:u w:val="single"/>
        </w:rPr>
        <w:t>laissez-faire capitalism, i.e.</w:t>
      </w:r>
      <w:r w:rsidRPr="00CC4FBD">
        <w:rPr>
          <w:rFonts w:ascii="Arial" w:eastAsia="Calibri" w:hAnsi="Arial" w:cs="Arial"/>
          <w:szCs w:val="20"/>
          <w:u w:val="single"/>
        </w:rPr>
        <w:t xml:space="preserve"> </w:t>
      </w:r>
      <w:r w:rsidRPr="00CC4FBD">
        <w:rPr>
          <w:rFonts w:ascii="Arial" w:eastAsia="Calibri" w:hAnsi="Arial" w:cs="Arial"/>
          <w:b/>
          <w:szCs w:val="20"/>
          <w:u w:val="single"/>
        </w:rPr>
        <w:t>make sure property rights and profitability can be applied</w:t>
      </w:r>
      <w:r w:rsidRPr="00CC4FBD">
        <w:rPr>
          <w:rFonts w:ascii="Arial" w:eastAsia="Calibri" w:hAnsi="Arial" w:cs="Arial"/>
          <w:sz w:val="12"/>
          <w:szCs w:val="20"/>
        </w:rPr>
        <w:t xml:space="preserve">. </w:t>
      </w:r>
      <w:r w:rsidRPr="00CC4FBD">
        <w:rPr>
          <w:rFonts w:ascii="Arial" w:eastAsia="Calibri" w:hAnsi="Arial" w:cs="Arial"/>
          <w:szCs w:val="20"/>
          <w:u w:val="single"/>
        </w:rPr>
        <w:t>The latter helped Eastern Europe</w:t>
      </w:r>
      <w:r w:rsidRPr="00CC4FBD">
        <w:rPr>
          <w:rFonts w:ascii="Arial" w:eastAsia="Calibri" w:hAnsi="Arial" w:cs="Arial"/>
          <w:sz w:val="12"/>
          <w:szCs w:val="20"/>
        </w:rPr>
        <w:t xml:space="preserve">; when communism fell, </w:t>
      </w:r>
      <w:r w:rsidRPr="00CC4FBD">
        <w:rPr>
          <w:rFonts w:ascii="Arial" w:eastAsia="Calibri" w:hAnsi="Arial" w:cs="Arial"/>
          <w:szCs w:val="20"/>
          <w:u w:val="single"/>
        </w:rPr>
        <w:t>capitalism made the countries seek profitable</w:t>
      </w:r>
      <w:r w:rsidRPr="00CC4FBD">
        <w:rPr>
          <w:rFonts w:ascii="Arial" w:eastAsia="Calibri" w:hAnsi="Arial" w:cs="Arial"/>
          <w:sz w:val="12"/>
          <w:szCs w:val="20"/>
        </w:rPr>
        <w:t xml:space="preserve"> – and not just cheap – </w:t>
      </w:r>
      <w:r w:rsidRPr="00CC4FBD">
        <w:rPr>
          <w:rFonts w:ascii="Arial" w:eastAsia="Calibri" w:hAnsi="Arial" w:cs="Arial"/>
          <w:szCs w:val="20"/>
          <w:u w:val="single"/>
        </w:rPr>
        <w:t>ways to produce, which greatly reduced pollution</w:t>
      </w:r>
      <w:r w:rsidRPr="00CC4FBD">
        <w:rPr>
          <w:rFonts w:ascii="Arial" w:eastAsia="Calibri" w:hAnsi="Arial" w:cs="Arial"/>
          <w:sz w:val="12"/>
          <w:szCs w:val="20"/>
        </w:rPr>
        <w:t xml:space="preserve">[6]. As for the former, it proved its effectiveness, notably with the Love </w:t>
      </w:r>
      <w:proofErr w:type="gramStart"/>
      <w:r w:rsidRPr="00CC4FBD">
        <w:rPr>
          <w:rFonts w:ascii="Arial" w:eastAsia="Calibri" w:hAnsi="Arial" w:cs="Arial"/>
          <w:sz w:val="12"/>
          <w:szCs w:val="20"/>
        </w:rPr>
        <w:t>Canal[</w:t>
      </w:r>
      <w:proofErr w:type="gramEnd"/>
      <w:r w:rsidRPr="00CC4FBD">
        <w:rPr>
          <w:rFonts w:ascii="Arial" w:eastAsia="Calibri" w:hAnsi="Arial" w:cs="Arial"/>
          <w:sz w:val="12"/>
          <w:szCs w:val="20"/>
        </w:rPr>
        <w:t xml:space="preserve">7]. </w:t>
      </w:r>
      <w:r w:rsidRPr="00CC4FBD">
        <w:rPr>
          <w:rFonts w:ascii="Arial" w:eastAsia="Calibri" w:hAnsi="Arial" w:cs="Arial"/>
          <w:szCs w:val="20"/>
          <w:u w:val="single"/>
        </w:rPr>
        <w:t xml:space="preserve">Property rights are also thought of in order to protect some resources, be it </w:t>
      </w:r>
      <w:proofErr w:type="gramStart"/>
      <w:r w:rsidRPr="00CC4FBD">
        <w:rPr>
          <w:rFonts w:ascii="Arial" w:eastAsia="Calibri" w:hAnsi="Arial" w:cs="Arial"/>
          <w:szCs w:val="20"/>
          <w:u w:val="single"/>
        </w:rPr>
        <w:t>fish</w:t>
      </w:r>
      <w:r w:rsidRPr="00CC4FBD">
        <w:rPr>
          <w:rFonts w:ascii="Arial" w:eastAsia="Calibri" w:hAnsi="Arial" w:cs="Arial"/>
          <w:sz w:val="12"/>
          <w:szCs w:val="20"/>
        </w:rPr>
        <w:t>[</w:t>
      </w:r>
      <w:proofErr w:type="gramEnd"/>
      <w:r w:rsidRPr="00CC4FBD">
        <w:rPr>
          <w:rFonts w:ascii="Arial" w:eastAsia="Calibri" w:hAnsi="Arial" w:cs="Arial"/>
          <w:sz w:val="12"/>
          <w:szCs w:val="20"/>
        </w:rPr>
        <w:t xml:space="preserve">8] </w:t>
      </w:r>
      <w:r w:rsidRPr="00CC4FBD">
        <w:rPr>
          <w:rFonts w:ascii="Arial" w:eastAsia="Calibri" w:hAnsi="Arial" w:cs="Arial"/>
          <w:szCs w:val="20"/>
          <w:u w:val="single"/>
        </w:rPr>
        <w:t xml:space="preserve">or </w:t>
      </w:r>
      <w:r w:rsidRPr="00CC4FBD">
        <w:rPr>
          <w:rFonts w:ascii="Arial" w:eastAsia="Calibri" w:hAnsi="Arial" w:cs="Arial"/>
          <w:b/>
          <w:sz w:val="26"/>
          <w:szCs w:val="26"/>
          <w:u w:val="single"/>
        </w:rPr>
        <w:t>endangered species</w:t>
      </w:r>
      <w:r w:rsidRPr="00CC4FBD">
        <w:rPr>
          <w:rFonts w:ascii="Arial" w:eastAsia="Calibri" w:hAnsi="Arial" w:cs="Arial"/>
          <w:sz w:val="12"/>
          <w:szCs w:val="20"/>
        </w:rPr>
        <w:t xml:space="preserve">[9]. </w:t>
      </w:r>
      <w:r w:rsidRPr="00CC4FBD">
        <w:rPr>
          <w:rFonts w:ascii="Arial" w:eastAsia="Calibri" w:hAnsi="Arial" w:cs="Arial"/>
          <w:szCs w:val="20"/>
          <w:u w:val="single"/>
        </w:rPr>
        <w:t>Why such efficiency? Because an owner’s self-interest is directed towards the maximum profitability</w:t>
      </w:r>
      <w:r w:rsidRPr="00CC4FBD">
        <w:rPr>
          <w:rFonts w:ascii="Arial" w:eastAsia="Calibri" w:hAnsi="Arial" w:cs="Arial"/>
          <w:sz w:val="12"/>
          <w:szCs w:val="20"/>
        </w:rPr>
        <w:t xml:space="preserve"> of his piece of land. </w:t>
      </w:r>
      <w:r w:rsidRPr="00CC4FBD">
        <w:rPr>
          <w:rFonts w:ascii="Arial" w:eastAsia="Calibri" w:hAnsi="Arial" w:cs="Arial"/>
          <w:szCs w:val="20"/>
          <w:u w:val="single"/>
        </w:rPr>
        <w:t>By containing pollution – as Hooker Chemicals did with its canal – he keeps away from costly lawsuit for property violation</w:t>
      </w:r>
      <w:r w:rsidRPr="00CC4FBD">
        <w:rPr>
          <w:rFonts w:ascii="Arial" w:eastAsia="Calibri" w:hAnsi="Arial" w:cs="Arial"/>
          <w:sz w:val="12"/>
          <w:szCs w:val="20"/>
        </w:rPr>
        <w:t xml:space="preserve">. At the same time, </w:t>
      </w:r>
      <w:r w:rsidRPr="00CC4FBD">
        <w:rPr>
          <w:rFonts w:ascii="Arial" w:eastAsia="Calibri" w:hAnsi="Arial" w:cs="Arial"/>
          <w:szCs w:val="20"/>
          <w:u w:val="single"/>
        </w:rPr>
        <w:t>badly managed pollution can diminish the value of the land, and therefore profits. Any entrepreneur with a long-term vision</w:t>
      </w:r>
      <w:r w:rsidRPr="00CC4FBD">
        <w:rPr>
          <w:rFonts w:ascii="Arial" w:eastAsia="Calibri" w:hAnsi="Arial" w:cs="Arial"/>
          <w:sz w:val="12"/>
          <w:szCs w:val="20"/>
        </w:rPr>
        <w:t xml:space="preserve"> – and whose property is safe from arbitrary government decisions – </w:t>
      </w:r>
      <w:r w:rsidRPr="00CC4FBD">
        <w:rPr>
          <w:rFonts w:ascii="Arial" w:eastAsia="Calibri" w:hAnsi="Arial" w:cs="Arial"/>
          <w:szCs w:val="20"/>
          <w:u w:val="single"/>
        </w:rPr>
        <w:t>thinks about all that in order to protect his investment</w:t>
      </w:r>
      <w:r w:rsidRPr="00CC4FBD">
        <w:rPr>
          <w:rFonts w:ascii="Arial" w:eastAsia="Calibri" w:hAnsi="Arial" w:cs="Arial"/>
          <w:sz w:val="12"/>
          <w:szCs w:val="20"/>
        </w:rPr>
        <w:t xml:space="preserve">. One isn’t foolish enough to sack one’s property! In conclusion, I have to mention that I agree with environmentalists that it is importance to preserve the environment in order to protect </w:t>
      </w:r>
      <w:proofErr w:type="gramStart"/>
      <w:r w:rsidRPr="00CC4FBD">
        <w:rPr>
          <w:rFonts w:ascii="Arial" w:eastAsia="Calibri" w:hAnsi="Arial" w:cs="Arial"/>
          <w:sz w:val="12"/>
          <w:szCs w:val="20"/>
        </w:rPr>
        <w:t>mother nature</w:t>
      </w:r>
      <w:proofErr w:type="gramEnd"/>
      <w:r w:rsidRPr="00CC4FBD">
        <w:rPr>
          <w:rFonts w:ascii="Arial" w:eastAsia="Calibri" w:hAnsi="Arial" w:cs="Arial"/>
          <w:sz w:val="12"/>
          <w:szCs w:val="20"/>
        </w:rPr>
        <w:t xml:space="preserve"> and humans. However, I strongly disagree with their means, i.e. </w:t>
      </w:r>
      <w:r w:rsidRPr="00CC4FBD">
        <w:rPr>
          <w:rFonts w:ascii="Arial" w:eastAsia="Calibri" w:hAnsi="Arial" w:cs="Arial"/>
          <w:sz w:val="12"/>
        </w:rPr>
        <w:t>government intervention. Considering it very seldom has a long-term vision, it is the worst thing that can happen. In</w:t>
      </w:r>
      <w:r w:rsidRPr="00CC4FBD">
        <w:rPr>
          <w:rFonts w:ascii="Arial" w:eastAsia="Calibri" w:hAnsi="Arial" w:cs="Arial"/>
          <w:sz w:val="12"/>
          <w:szCs w:val="20"/>
        </w:rPr>
        <w:t xml:space="preserve"> fact, one could says that </w:t>
      </w:r>
      <w:r w:rsidRPr="00CC4FBD">
        <w:rPr>
          <w:rFonts w:ascii="Arial" w:eastAsia="Calibri" w:hAnsi="Arial" w:cs="Arial"/>
          <w:szCs w:val="20"/>
          <w:u w:val="single"/>
        </w:rPr>
        <w:t xml:space="preserve">most </w:t>
      </w:r>
      <w:r w:rsidRPr="00CC4FBD">
        <w:rPr>
          <w:rFonts w:ascii="Arial" w:eastAsia="Calibri" w:hAnsi="Arial" w:cs="Arial"/>
          <w:b/>
          <w:sz w:val="26"/>
          <w:szCs w:val="26"/>
          <w:u w:val="single"/>
        </w:rPr>
        <w:t xml:space="preserve">environmental disasters </w:t>
      </w:r>
      <w:r w:rsidRPr="00CC4FBD">
        <w:rPr>
          <w:rFonts w:ascii="Arial" w:eastAsia="Calibri" w:hAnsi="Arial" w:cs="Arial"/>
          <w:szCs w:val="20"/>
          <w:u w:val="single"/>
        </w:rPr>
        <w:t>are</w:t>
      </w:r>
      <w:r w:rsidRPr="00CC4FBD">
        <w:rPr>
          <w:rFonts w:ascii="Arial" w:eastAsia="Calibri" w:hAnsi="Arial" w:cs="Arial"/>
          <w:sz w:val="12"/>
          <w:szCs w:val="20"/>
        </w:rPr>
        <w:t xml:space="preserve">, directly or indirectly, </w:t>
      </w:r>
      <w:r w:rsidRPr="00CC4FBD">
        <w:rPr>
          <w:rFonts w:ascii="Arial" w:eastAsia="Calibri" w:hAnsi="Arial" w:cs="Arial"/>
          <w:szCs w:val="20"/>
          <w:u w:val="single"/>
        </w:rPr>
        <w:t xml:space="preserve">caused </w:t>
      </w:r>
      <w:r w:rsidRPr="00CC4FBD">
        <w:rPr>
          <w:rFonts w:ascii="Arial" w:eastAsia="Calibri" w:hAnsi="Arial" w:cs="Arial"/>
          <w:sz w:val="12"/>
        </w:rPr>
        <w:t>by the State, mainly</w:t>
      </w:r>
      <w:r w:rsidRPr="00CC4FBD">
        <w:rPr>
          <w:rFonts w:ascii="Arial" w:eastAsia="Calibri" w:hAnsi="Arial" w:cs="Arial"/>
          <w:szCs w:val="20"/>
          <w:u w:val="single"/>
        </w:rPr>
        <w:t xml:space="preserve"> by a lack of clear property rights</w:t>
      </w:r>
      <w:r w:rsidRPr="00CC4FBD">
        <w:rPr>
          <w:rFonts w:ascii="Arial" w:eastAsia="Calibri" w:hAnsi="Arial" w:cs="Arial"/>
          <w:sz w:val="12"/>
          <w:szCs w:val="20"/>
        </w:rPr>
        <w:t>. Were they clearer, they would let each and everyone of us, out of self-interest, protect the environment in a better manner. That way, everyone’s a winner.</w:t>
      </w:r>
    </w:p>
    <w:p w:rsidR="00941422" w:rsidRPr="00CC4FBD" w:rsidRDefault="00941422" w:rsidP="00941422">
      <w:pPr>
        <w:rPr>
          <w:rFonts w:ascii="Arial" w:eastAsia="Calibri" w:hAnsi="Arial" w:cs="Arial"/>
          <w:sz w:val="12"/>
          <w:szCs w:val="20"/>
        </w:rPr>
      </w:pPr>
    </w:p>
    <w:p w:rsidR="00941422" w:rsidRPr="00CC4FBD" w:rsidRDefault="00941422" w:rsidP="00941422">
      <w:pPr>
        <w:pStyle w:val="Heading4"/>
        <w:rPr>
          <w:rFonts w:ascii="Arial" w:eastAsia="Calibri" w:hAnsi="Arial" w:cs="Arial"/>
        </w:rPr>
      </w:pPr>
      <w:r w:rsidRPr="00CC4FBD">
        <w:rPr>
          <w:rFonts w:ascii="Arial" w:eastAsia="Calibri" w:hAnsi="Arial" w:cs="Arial"/>
        </w:rPr>
        <w:t>Preserving biodiversity is key to survival</w:t>
      </w:r>
    </w:p>
    <w:p w:rsidR="00941422" w:rsidRPr="00CC4FBD" w:rsidRDefault="00941422" w:rsidP="00941422">
      <w:pPr>
        <w:rPr>
          <w:rFonts w:ascii="Arial" w:eastAsia="MS Mincho" w:hAnsi="Arial" w:cs="Arial"/>
          <w:szCs w:val="20"/>
        </w:rPr>
      </w:pPr>
      <w:r w:rsidRPr="00CC4FBD">
        <w:rPr>
          <w:rFonts w:ascii="Arial" w:eastAsia="MS Mincho" w:hAnsi="Arial" w:cs="Arial"/>
          <w:szCs w:val="20"/>
        </w:rPr>
        <w:t xml:space="preserve">Paul </w:t>
      </w:r>
      <w:r w:rsidRPr="00CC4FBD">
        <w:rPr>
          <w:rStyle w:val="Style13ptBold"/>
          <w:rFonts w:ascii="Arial" w:hAnsi="Arial" w:cs="Arial"/>
        </w:rPr>
        <w:t>Warner</w:t>
      </w:r>
      <w:r w:rsidRPr="00CC4FBD">
        <w:rPr>
          <w:rFonts w:ascii="Arial" w:eastAsia="MS Mincho" w:hAnsi="Arial" w:cs="Arial"/>
          <w:szCs w:val="20"/>
        </w:rPr>
        <w:t xml:space="preserve">, American University, Dept of International Politics and Foreign Policy, August, Politics and Life Sciences, </w:t>
      </w:r>
      <w:r w:rsidRPr="00CC4FBD">
        <w:rPr>
          <w:rStyle w:val="Style13ptBold"/>
          <w:rFonts w:ascii="Arial" w:hAnsi="Arial" w:cs="Arial"/>
        </w:rPr>
        <w:t>94</w:t>
      </w:r>
      <w:r w:rsidRPr="00CC4FBD">
        <w:rPr>
          <w:rFonts w:ascii="Arial" w:eastAsia="MS Mincho" w:hAnsi="Arial" w:cs="Arial"/>
          <w:szCs w:val="20"/>
        </w:rPr>
        <w:t>, p 177</w:t>
      </w:r>
    </w:p>
    <w:p w:rsidR="00941422" w:rsidRPr="00CC4FBD" w:rsidRDefault="00941422" w:rsidP="00941422">
      <w:pPr>
        <w:rPr>
          <w:rFonts w:ascii="Arial" w:hAnsi="Arial" w:cs="Arial"/>
          <w:u w:val="single"/>
        </w:rPr>
      </w:pPr>
      <w:r w:rsidRPr="00CC4FBD">
        <w:rPr>
          <w:rFonts w:ascii="Arial" w:hAnsi="Arial" w:cs="Arial"/>
          <w:sz w:val="16"/>
        </w:rPr>
        <w:t xml:space="preserve">Massive extinction of species is dangerous, then, because one cannot predict which species are expendable to the system as a whole.  As Philip Hoose remarks, "Plants and animals cannot tell us what they mean to each other."  </w:t>
      </w:r>
      <w:r w:rsidRPr="00CC4FBD">
        <w:rPr>
          <w:rStyle w:val="StyleUnderline"/>
          <w:rFonts w:ascii="Arial" w:hAnsi="Arial" w:cs="Arial"/>
        </w:rPr>
        <w:t>One can never be sure which species holds up fundamental biological relationships in the planetary ecosystem.  And, because removing species is an irreversible act, it may be too late to save the system</w:t>
      </w:r>
      <w:r w:rsidRPr="00CC4FBD">
        <w:rPr>
          <w:rFonts w:ascii="Arial" w:hAnsi="Arial" w:cs="Arial"/>
        </w:rPr>
        <w:t xml:space="preserve"> </w:t>
      </w:r>
      <w:r w:rsidRPr="00CC4FBD">
        <w:rPr>
          <w:rFonts w:ascii="Arial" w:hAnsi="Arial" w:cs="Arial"/>
          <w:sz w:val="16"/>
        </w:rPr>
        <w:t>after the extinction of key plants or animals.  According to the U.S. National Research Council, "The ramifications of an ecological change of this magnitude [vast extinction of species] are so far reaching that no one on earth will escape them."</w:t>
      </w:r>
      <w:r w:rsidRPr="00CC4FBD">
        <w:rPr>
          <w:rFonts w:ascii="Arial" w:hAnsi="Arial" w:cs="Arial"/>
        </w:rPr>
        <w:t xml:space="preserve">  </w:t>
      </w:r>
      <w:r w:rsidRPr="00CC4FBD">
        <w:rPr>
          <w:rStyle w:val="StyleUnderline"/>
          <w:rFonts w:ascii="Arial" w:hAnsi="Arial" w:cs="Arial"/>
        </w:rPr>
        <w:t>Trifling with the "lives" of species is like playing Russian roulette, with our collective future as the stakes.</w:t>
      </w:r>
    </w:p>
    <w:p w:rsidR="00941422" w:rsidRPr="00CC4FBD" w:rsidRDefault="00941422" w:rsidP="00941422">
      <w:pPr>
        <w:pStyle w:val="Heading3"/>
        <w:rPr>
          <w:rFonts w:ascii="Arial" w:hAnsi="Arial" w:cs="Arial"/>
        </w:rPr>
      </w:pPr>
      <w:r w:rsidRPr="00CC4FBD">
        <w:rPr>
          <w:rFonts w:ascii="Arial" w:hAnsi="Arial" w:cs="Arial"/>
        </w:rPr>
        <w:lastRenderedPageBreak/>
        <w:t xml:space="preserve">Cap Good – </w:t>
      </w:r>
      <w:proofErr w:type="gramStart"/>
      <w:r w:rsidRPr="00CC4FBD">
        <w:rPr>
          <w:rFonts w:ascii="Arial" w:hAnsi="Arial" w:cs="Arial"/>
        </w:rPr>
        <w:t>Space !</w:t>
      </w:r>
      <w:proofErr w:type="gramEnd"/>
      <w:r w:rsidRPr="00CC4FBD">
        <w:rPr>
          <w:rFonts w:ascii="Arial" w:hAnsi="Arial" w:cs="Arial"/>
        </w:rPr>
        <w:t xml:space="preserve"> U</w:t>
      </w:r>
    </w:p>
    <w:p w:rsidR="00941422" w:rsidRPr="00CC4FBD" w:rsidRDefault="00941422" w:rsidP="00941422">
      <w:pPr>
        <w:pStyle w:val="Heading4"/>
        <w:rPr>
          <w:rFonts w:ascii="Arial" w:hAnsi="Arial" w:cs="Arial"/>
        </w:rPr>
      </w:pPr>
      <w:r w:rsidRPr="00CC4FBD">
        <w:rPr>
          <w:rFonts w:ascii="Arial" w:hAnsi="Arial" w:cs="Arial"/>
        </w:rPr>
        <w:t xml:space="preserve">Cap solves space exploration </w:t>
      </w:r>
    </w:p>
    <w:p w:rsidR="00941422" w:rsidRPr="00CC4FBD" w:rsidRDefault="00941422" w:rsidP="00941422">
      <w:pPr>
        <w:tabs>
          <w:tab w:val="left" w:pos="1567"/>
        </w:tabs>
        <w:rPr>
          <w:rFonts w:ascii="Arial" w:eastAsia="Calibri" w:hAnsi="Arial" w:cs="Arial"/>
          <w:b/>
          <w:sz w:val="26"/>
          <w:szCs w:val="26"/>
        </w:rPr>
      </w:pPr>
      <w:r w:rsidRPr="00CC4FBD">
        <w:rPr>
          <w:rFonts w:ascii="Arial" w:eastAsia="Calibri" w:hAnsi="Arial" w:cs="Arial"/>
          <w:b/>
          <w:sz w:val="26"/>
          <w:szCs w:val="26"/>
        </w:rPr>
        <w:t xml:space="preserve">Blundell ‘4 </w:t>
      </w:r>
      <w:r w:rsidRPr="00CC4FBD">
        <w:rPr>
          <w:rFonts w:ascii="Arial" w:eastAsia="Calibri" w:hAnsi="Arial" w:cs="Arial"/>
        </w:rPr>
        <w:t>[John, director general of the Institute of Economic Affairs, “Mission to Mars must go private to succeed”, Feb 2, http://news.scotsman.com/marsexploration/Mission-to-Mars-must-go.2499794.jp]</w:t>
      </w:r>
    </w:p>
    <w:p w:rsidR="00941422" w:rsidRPr="00CC4FBD" w:rsidRDefault="00941422" w:rsidP="00941422">
      <w:pPr>
        <w:rPr>
          <w:rFonts w:ascii="Arial" w:eastAsia="Calibri" w:hAnsi="Arial" w:cs="Arial"/>
          <w:color w:val="000000"/>
          <w:sz w:val="16"/>
          <w:szCs w:val="20"/>
          <w:lang w:val="x-none" w:eastAsia="x-none"/>
        </w:rPr>
      </w:pPr>
      <w:r w:rsidRPr="00CC4FBD">
        <w:rPr>
          <w:rFonts w:ascii="Arial" w:eastAsia="Calibri" w:hAnsi="Arial" w:cs="Arial"/>
          <w:color w:val="000000"/>
          <w:sz w:val="16"/>
          <w:szCs w:val="20"/>
          <w:lang w:val="x-none" w:eastAsia="x-none"/>
        </w:rPr>
        <w:t xml:space="preserve">Bush is not finding the billions himself. Rather the tab will be picked up by US taxpayers in perhaps 20 years’ time. </w:t>
      </w:r>
      <w:r w:rsidRPr="00CC4FBD">
        <w:rPr>
          <w:rFonts w:ascii="Arial" w:eastAsia="Calibri" w:hAnsi="Arial" w:cs="Arial"/>
          <w:b/>
          <w:color w:val="000000"/>
          <w:szCs w:val="20"/>
          <w:u w:val="single"/>
          <w:lang w:val="x-none" w:eastAsia="x-none"/>
        </w:rPr>
        <w:t>What arrests me is the</w:t>
      </w:r>
      <w:r w:rsidRPr="00CC4FBD">
        <w:rPr>
          <w:rFonts w:ascii="Arial" w:eastAsia="Calibri" w:hAnsi="Arial" w:cs="Arial"/>
          <w:color w:val="000000"/>
          <w:sz w:val="16"/>
          <w:szCs w:val="20"/>
          <w:lang w:val="x-none" w:eastAsia="x-none"/>
        </w:rPr>
        <w:t xml:space="preserve"> unchallenged </w:t>
      </w:r>
      <w:r w:rsidRPr="00CC4FBD">
        <w:rPr>
          <w:rFonts w:ascii="Arial" w:eastAsia="Calibri" w:hAnsi="Arial" w:cs="Arial"/>
          <w:b/>
          <w:color w:val="000000"/>
          <w:szCs w:val="20"/>
          <w:u w:val="single"/>
          <w:lang w:val="x-none" w:eastAsia="x-none"/>
        </w:rPr>
        <w:t>assumption that space exploration must be a nationalised industry</w:t>
      </w:r>
      <w:r w:rsidRPr="00CC4FBD">
        <w:rPr>
          <w:rFonts w:ascii="Arial" w:eastAsia="Calibri" w:hAnsi="Arial" w:cs="Arial"/>
          <w:color w:val="000000"/>
          <w:sz w:val="16"/>
          <w:szCs w:val="20"/>
          <w:lang w:val="x-none" w:eastAsia="x-none"/>
        </w:rPr>
        <w:t xml:space="preserve">. The Soviet effort may be stalled but the Chinese seem committed to joining the race. The European Space Agency is a strange combination of nationalised bodies. NASA is a pure old-fashioned nationalised entity. I argue </w:t>
      </w:r>
      <w:r w:rsidRPr="00CC4FBD">
        <w:rPr>
          <w:rFonts w:ascii="Arial" w:eastAsia="Calibri" w:hAnsi="Arial" w:cs="Arial"/>
          <w:b/>
          <w:color w:val="000000"/>
          <w:szCs w:val="20"/>
          <w:u w:val="single"/>
          <w:lang w:val="x-none" w:eastAsia="x-none"/>
        </w:rPr>
        <w:t>we should relinquish the expectationthat space has to be limited to vast quangos.</w:t>
      </w:r>
      <w:r w:rsidRPr="00CC4FBD">
        <w:rPr>
          <w:rFonts w:ascii="Arial" w:eastAsia="Calibri" w:hAnsi="Arial" w:cs="Arial"/>
          <w:color w:val="000000"/>
          <w:sz w:val="16"/>
          <w:szCs w:val="20"/>
          <w:lang w:val="x-none" w:eastAsia="x-none"/>
        </w:rPr>
        <w:t xml:space="preserve"> The mindset we all share is an echo of the rivalry between the evaporated USSR and the still dynamic US. The first bleeps of the Sputnik galvanised the US into accelerating its space effort.   </w:t>
      </w:r>
      <w:r w:rsidRPr="00CC4FBD">
        <w:rPr>
          <w:rFonts w:ascii="Arial" w:eastAsia="Calibri" w:hAnsi="Arial" w:cs="Arial"/>
          <w:b/>
          <w:color w:val="000000"/>
          <w:szCs w:val="20"/>
          <w:u w:val="single"/>
          <w:lang w:val="x-none" w:eastAsia="x-none"/>
        </w:rPr>
        <w:t>What we need is capitalists in space. Capitalism needs property rights, enforcement of contracts and the rule of law.</w:t>
      </w:r>
      <w:r w:rsidRPr="00CC4FBD">
        <w:rPr>
          <w:rFonts w:ascii="Arial" w:eastAsia="Calibri" w:hAnsi="Arial" w:cs="Arial"/>
          <w:color w:val="000000"/>
          <w:sz w:val="16"/>
          <w:szCs w:val="20"/>
          <w:lang w:val="x-none" w:eastAsia="x-none"/>
        </w:rPr>
        <w:t xml:space="preserve"> The ideological tussle does not cease once we are beyond the ionosphere.   With the exception of Arthur C Clarke, </w:t>
      </w:r>
      <w:r w:rsidRPr="00CC4FBD">
        <w:rPr>
          <w:rFonts w:ascii="Arial" w:eastAsia="Calibri" w:hAnsi="Arial" w:cs="Arial"/>
          <w:b/>
          <w:color w:val="000000"/>
          <w:szCs w:val="20"/>
          <w:u w:val="single"/>
          <w:lang w:val="x-none" w:eastAsia="x-none"/>
        </w:rPr>
        <w:t>none of us imagined the entertainment potential from satellites</w:t>
      </w:r>
      <w:r w:rsidRPr="00CC4FBD">
        <w:rPr>
          <w:rFonts w:ascii="Arial" w:eastAsia="Calibri" w:hAnsi="Arial" w:cs="Arial"/>
          <w:color w:val="000000"/>
          <w:sz w:val="16"/>
          <w:szCs w:val="20"/>
          <w:lang w:val="x-none" w:eastAsia="x-none"/>
        </w:rPr>
        <w:t xml:space="preserve">. Geostationary lumps of electronic gadgetry beam us our BSkyB television pictures. I remain in awe that Rupert Murdoch can place a device in the skies above Brazil that sends a signal to every home in each hemisphere. Who could have foreseen that mobile phones could keep us chattering without any wiring, or that global position techniques could plot where we all are to within a metre? </w:t>
      </w:r>
      <w:r w:rsidRPr="00CC4FBD">
        <w:rPr>
          <w:rFonts w:ascii="Arial" w:eastAsia="Calibri" w:hAnsi="Arial" w:cs="Arial"/>
          <w:b/>
          <w:color w:val="000000"/>
          <w:szCs w:val="20"/>
          <w:u w:val="single"/>
          <w:lang w:val="x-none" w:eastAsia="x-none"/>
        </w:rPr>
        <w:t>These are business applications. Business is already in space.</w:t>
      </w:r>
      <w:r w:rsidRPr="00CC4FBD">
        <w:rPr>
          <w:rFonts w:ascii="Arial" w:eastAsia="Calibri" w:hAnsi="Arial" w:cs="Arial"/>
          <w:color w:val="000000"/>
          <w:sz w:val="16"/>
          <w:szCs w:val="20"/>
          <w:lang w:val="x-none" w:eastAsia="x-none"/>
        </w:rPr>
        <w:t xml:space="preserve">   Markets detect and apply opportunities that are not envisaged by even the most accomplished technicians. I’m not saying Murdoch has special competences. I imagine he is as baffled by digital miracles as I am. The point is that </w:t>
      </w:r>
      <w:r w:rsidRPr="00CC4FBD">
        <w:rPr>
          <w:rFonts w:ascii="Arial" w:eastAsia="Calibri" w:hAnsi="Arial" w:cs="Arial"/>
          <w:b/>
          <w:color w:val="000000"/>
          <w:szCs w:val="20"/>
          <w:u w:val="single"/>
          <w:lang w:val="x-none" w:eastAsia="x-none"/>
        </w:rPr>
        <w:t>companies define and refine what public bodies cannot achieve</w:t>
      </w:r>
      <w:r w:rsidRPr="00CC4FBD">
        <w:rPr>
          <w:rFonts w:ascii="Arial" w:eastAsia="Calibri" w:hAnsi="Arial" w:cs="Arial"/>
          <w:color w:val="000000"/>
          <w:sz w:val="16"/>
          <w:szCs w:val="20"/>
          <w:lang w:val="x-none" w:eastAsia="x-none"/>
        </w:rPr>
        <w:t xml:space="preserve">. Lift the veil of course and all those </w:t>
      </w:r>
      <w:r w:rsidRPr="00CC4FBD">
        <w:rPr>
          <w:rFonts w:ascii="Arial" w:eastAsia="Calibri" w:hAnsi="Arial" w:cs="Arial"/>
          <w:b/>
          <w:color w:val="000000"/>
          <w:szCs w:val="20"/>
          <w:u w:val="single"/>
          <w:lang w:val="x-none" w:eastAsia="x-none"/>
        </w:rPr>
        <w:t xml:space="preserve">satellite firms are an intricate web of experts supplying ideas and services. We have an infant space market. </w:t>
      </w:r>
      <w:r w:rsidRPr="00CC4FBD">
        <w:rPr>
          <w:rFonts w:ascii="Arial" w:eastAsia="Calibri" w:hAnsi="Arial" w:cs="Arial"/>
          <w:color w:val="000000"/>
          <w:sz w:val="16"/>
          <w:szCs w:val="20"/>
          <w:lang w:val="x-none" w:eastAsia="x-none"/>
        </w:rPr>
        <w:t xml:space="preserve">  What use will the Moon be? Is there value on Mars other than the TV rights? The answer is nobody can know. We can only make some guesses. The Spanish ships that set off for the US thought they would get to India. The Portuguese knew they’d reach China. The English followed them westwards seeking gold. In fact, they got tobacco. Events always confound expectations.   The arguments for putting men on Mars are expressly vague from President Bush. Perhaps he was really bidding for votes.   From my reading the </w:t>
      </w:r>
      <w:r w:rsidRPr="00CC4FBD">
        <w:rPr>
          <w:rFonts w:ascii="Arial" w:eastAsia="Calibri" w:hAnsi="Arial" w:cs="Arial"/>
          <w:b/>
          <w:color w:val="000000"/>
          <w:szCs w:val="20"/>
          <w:u w:val="single"/>
          <w:lang w:val="x-none" w:eastAsia="x-none"/>
        </w:rPr>
        <w:t>best results may be medical. Zero, or low, gravity techniques may allow therapies of which we are ignorant.</w:t>
      </w:r>
      <w:r w:rsidRPr="00CC4FBD">
        <w:rPr>
          <w:rFonts w:ascii="Arial" w:eastAsia="Calibri" w:hAnsi="Arial" w:cs="Arial"/>
          <w:color w:val="000000"/>
          <w:sz w:val="16"/>
          <w:szCs w:val="20"/>
          <w:lang w:val="x-none" w:eastAsia="x-none"/>
        </w:rPr>
        <w:t xml:space="preserve"> It seems facetious to suggest tourism may be a big part of space opportunity but as both the North and South poles are over-populated and there is a queue at the top of Mount Everest, a trip to the Sea of Tranquility may prove a magnet for the wealthy. </w:t>
      </w:r>
      <w:r w:rsidRPr="00CC4FBD">
        <w:rPr>
          <w:rFonts w:ascii="Arial" w:eastAsia="Calibri" w:hAnsi="Arial" w:cs="Arial"/>
          <w:b/>
          <w:color w:val="000000"/>
          <w:szCs w:val="20"/>
          <w:u w:val="single"/>
          <w:lang w:val="x-none" w:eastAsia="x-none"/>
        </w:rPr>
        <w:t>Instead of NASA’s grotesque bureaucracy it may be Thomas Cook will be a greater force for exploration.</w:t>
      </w:r>
      <w:r w:rsidRPr="00CC4FBD">
        <w:rPr>
          <w:rFonts w:ascii="Arial" w:eastAsia="Calibri" w:hAnsi="Arial" w:cs="Arial"/>
          <w:color w:val="000000"/>
          <w:sz w:val="16"/>
          <w:szCs w:val="20"/>
          <w:lang w:val="x-none" w:eastAsia="x-none"/>
        </w:rPr>
        <w:t xml:space="preserve">   NASA could be a procurement body. It need not design and run all space ventures. It could sub-contract far more extensively. Without specialised engineering expertise it is not easy to criticise projects such as the shuttle. It seems to be excessively costly and far too fragile.   </w:t>
      </w:r>
      <w:r w:rsidRPr="00CC4FBD">
        <w:rPr>
          <w:rFonts w:ascii="Arial" w:eastAsia="Calibri" w:hAnsi="Arial" w:cs="Arial"/>
          <w:b/>
          <w:color w:val="000000"/>
          <w:szCs w:val="20"/>
          <w:u w:val="single"/>
          <w:lang w:val="x-none" w:eastAsia="x-none"/>
        </w:rPr>
        <w:t>There are private space entrepreneurs already.</w:t>
      </w:r>
      <w:r w:rsidRPr="00CC4FBD">
        <w:rPr>
          <w:rFonts w:ascii="Arial" w:eastAsia="Calibri" w:hAnsi="Arial" w:cs="Arial"/>
          <w:color w:val="000000"/>
          <w:sz w:val="16"/>
          <w:szCs w:val="20"/>
          <w:lang w:val="x-none" w:eastAsia="x-none"/>
        </w:rPr>
        <w:t xml:space="preserve"> They are tiddlers up against the mighty NASA. Yet Dan </w:t>
      </w:r>
      <w:r w:rsidRPr="00CC4FBD">
        <w:rPr>
          <w:rFonts w:ascii="Arial" w:eastAsia="Calibri" w:hAnsi="Arial" w:cs="Arial"/>
          <w:b/>
          <w:color w:val="000000"/>
          <w:szCs w:val="20"/>
          <w:u w:val="single"/>
          <w:lang w:val="x-none" w:eastAsia="x-none"/>
        </w:rPr>
        <w:t xml:space="preserve">Goldin, the NASA leader, says he favours the privatisation of space: "We can’t afford to do solar system exploration until we turn these activities over to the cutting edge private sector... </w:t>
      </w:r>
      <w:r w:rsidRPr="00CC4FBD">
        <w:rPr>
          <w:rFonts w:ascii="Arial" w:eastAsia="Calibri" w:hAnsi="Arial" w:cs="Arial"/>
          <w:color w:val="000000"/>
          <w:sz w:val="16"/>
          <w:szCs w:val="20"/>
          <w:lang w:val="x-none" w:eastAsia="x-none"/>
        </w:rPr>
        <w:t xml:space="preserve">  "Some may say that commercialising portions of NASA’s functions is heresy. Others may think we are taking a path that will ruin the wonders of space. I believe that </w:t>
      </w:r>
      <w:r w:rsidRPr="00CC4FBD">
        <w:rPr>
          <w:rFonts w:ascii="Arial" w:eastAsia="Calibri" w:hAnsi="Arial" w:cs="Arial"/>
          <w:b/>
          <w:color w:val="000000"/>
          <w:szCs w:val="20"/>
          <w:u w:val="single"/>
          <w:lang w:val="x-none" w:eastAsia="x-none"/>
        </w:rPr>
        <w:t>when NASA can creatively partner, all of humankind will reap the benefits of access to open space".   Is it possible the Moon has a more noble future than merely a branch office of NASA? Is it tolerable that Mars could be a subsidiary of the USA? Could it be nominally a further state of the union? These are not silly questions. In time space will be defined by lawyers and accountants as property rights will need to be deliberated</w:t>
      </w:r>
      <w:r w:rsidRPr="00CC4FBD">
        <w:rPr>
          <w:rFonts w:ascii="Arial" w:eastAsia="Calibri" w:hAnsi="Arial" w:cs="Arial"/>
          <w:color w:val="000000"/>
          <w:sz w:val="16"/>
          <w:szCs w:val="20"/>
          <w:lang w:val="x-none" w:eastAsia="x-none"/>
        </w:rPr>
        <w:t xml:space="preserve">.   One possibility may be that both environments are so hostile that Mars and the Moon will never be more than token pockets for humanity. On the evidence so far it is the orbiting satellites that have made us see the Earth through new eyes. </w:t>
      </w:r>
      <w:r w:rsidRPr="00CC4FBD">
        <w:rPr>
          <w:rFonts w:ascii="Arial" w:eastAsia="Calibri" w:hAnsi="Arial" w:cs="Arial"/>
          <w:b/>
          <w:color w:val="000000"/>
          <w:szCs w:val="20"/>
          <w:u w:val="single"/>
          <w:lang w:val="x-none" w:eastAsia="x-none"/>
        </w:rPr>
        <w:t>We can survey and explore the planet better from 200 miles up than stomping on the surface. The emerging commercial body of space law is derived from telecommunications law</w:t>
      </w:r>
      <w:r w:rsidRPr="00CC4FBD">
        <w:rPr>
          <w:rFonts w:ascii="Arial" w:eastAsia="Calibri" w:hAnsi="Arial" w:cs="Arial"/>
          <w:color w:val="000000"/>
          <w:sz w:val="16"/>
          <w:szCs w:val="20"/>
          <w:lang w:val="x-none" w:eastAsia="x-none"/>
        </w:rPr>
        <w:t>.   It is perplexing and contrary to our immediate senses. How can you own or exchange something as intangible as digital messages bouncing off satellites? Yet we all pay our mobile phone bills.   </w:t>
      </w:r>
      <w:r w:rsidRPr="00CC4FBD">
        <w:rPr>
          <w:rFonts w:ascii="Arial" w:eastAsia="Calibri" w:hAnsi="Arial" w:cs="Arial"/>
          <w:b/>
          <w:color w:val="000000"/>
          <w:szCs w:val="20"/>
          <w:u w:val="single"/>
          <w:lang w:val="x-none" w:eastAsia="x-none"/>
        </w:rPr>
        <w:t xml:space="preserve">Many of the </w:t>
      </w:r>
      <w:r w:rsidRPr="00CC4FBD">
        <w:rPr>
          <w:rFonts w:ascii="Arial" w:eastAsia="Calibri" w:hAnsi="Arial" w:cs="Arial"/>
          <w:b/>
          <w:color w:val="000000"/>
          <w:szCs w:val="20"/>
          <w:u w:val="single"/>
          <w:lang w:val="x-none" w:eastAsia="x-none"/>
        </w:rPr>
        <w:lastRenderedPageBreak/>
        <w:t>business results of space exploration are unintended consequences of NASA’s early adventures. Computer development would probably have been slower but for the need for instrumentation for Apollo</w:t>
      </w:r>
      <w:r w:rsidRPr="00CC4FBD">
        <w:rPr>
          <w:rFonts w:ascii="Arial" w:eastAsia="Calibri" w:hAnsi="Arial" w:cs="Arial"/>
          <w:color w:val="000000"/>
          <w:sz w:val="16"/>
          <w:szCs w:val="20"/>
          <w:lang w:val="x-none" w:eastAsia="x-none"/>
        </w:rPr>
        <w:t xml:space="preserve">.   Are there prospects for Scottish firms in space? The prizes will not go to only the mega corporations. Perhaps Dobbies, the Edinburgh garden centre group, can create new roses by placing pots beyond gravity. Edinburgh University laboratories, or rather their </w:t>
      </w:r>
      <w:r w:rsidRPr="00CC4FBD">
        <w:rPr>
          <w:rFonts w:ascii="Arial" w:eastAsia="Calibri" w:hAnsi="Arial" w:cs="Arial"/>
          <w:b/>
          <w:color w:val="000000"/>
          <w:szCs w:val="20"/>
          <w:u w:val="single"/>
          <w:lang w:val="x-none" w:eastAsia="x-none"/>
        </w:rPr>
        <w:t>commercial spin offs, could patent new medicines</w:t>
      </w:r>
      <w:r w:rsidRPr="00CC4FBD">
        <w:rPr>
          <w:rFonts w:ascii="Arial" w:eastAsia="Calibri" w:hAnsi="Arial" w:cs="Arial"/>
          <w:color w:val="000000"/>
          <w:sz w:val="16"/>
          <w:szCs w:val="20"/>
          <w:lang w:val="x-none" w:eastAsia="x-none"/>
        </w:rPr>
        <w:t>. Is it possible the genetic magicians at the Bush could hitch a ride into space and extend their discoveries?   NASA is a monopolist. All monopolies are bad for business. They only stunt opportunities. They blunt alternatives.   </w:t>
      </w:r>
      <w:r w:rsidRPr="00CC4FBD">
        <w:rPr>
          <w:rFonts w:ascii="Arial" w:eastAsia="Calibri" w:hAnsi="Arial" w:cs="Arial"/>
          <w:b/>
          <w:color w:val="000000"/>
          <w:szCs w:val="20"/>
          <w:u w:val="single"/>
          <w:lang w:val="x-none" w:eastAsia="x-none"/>
        </w:rPr>
        <w:t>By opening space to entrepreneurship we will be starting on what FA Hayek memorably describes as "a discovery procedure". Science is an open system. So is capitalism.</w:t>
      </w:r>
      <w:r w:rsidRPr="00CC4FBD">
        <w:rPr>
          <w:rFonts w:ascii="Arial" w:eastAsia="Calibri" w:hAnsi="Arial" w:cs="Arial"/>
          <w:color w:val="000000"/>
          <w:sz w:val="16"/>
          <w:szCs w:val="20"/>
          <w:lang w:val="x-none" w:eastAsia="x-none"/>
        </w:rPr>
        <w:t> </w:t>
      </w:r>
    </w:p>
    <w:p w:rsidR="00941422" w:rsidRPr="00CC4FBD" w:rsidRDefault="00941422" w:rsidP="00941422">
      <w:pPr>
        <w:rPr>
          <w:rFonts w:ascii="Arial" w:eastAsia="Calibri" w:hAnsi="Arial" w:cs="Arial"/>
          <w:b/>
        </w:rPr>
      </w:pPr>
    </w:p>
    <w:p w:rsidR="00941422" w:rsidRPr="00CC4FBD" w:rsidRDefault="00941422" w:rsidP="00941422">
      <w:pPr>
        <w:pStyle w:val="Heading4"/>
        <w:rPr>
          <w:rFonts w:ascii="Arial" w:hAnsi="Arial" w:cs="Arial"/>
        </w:rPr>
      </w:pPr>
      <w:r w:rsidRPr="00CC4FBD">
        <w:rPr>
          <w:rFonts w:ascii="Arial" w:hAnsi="Arial" w:cs="Arial"/>
        </w:rPr>
        <w:t>Extinction</w:t>
      </w:r>
    </w:p>
    <w:p w:rsidR="00941422" w:rsidRPr="00CC4FBD" w:rsidRDefault="00941422" w:rsidP="00941422">
      <w:pPr>
        <w:rPr>
          <w:rFonts w:ascii="Arial" w:eastAsia="Calibri" w:hAnsi="Arial" w:cs="Arial"/>
          <w:b/>
          <w:sz w:val="26"/>
          <w:szCs w:val="26"/>
        </w:rPr>
      </w:pPr>
      <w:r w:rsidRPr="00CC4FBD">
        <w:rPr>
          <w:rFonts w:ascii="Arial" w:eastAsia="Calibri" w:hAnsi="Arial" w:cs="Arial"/>
          <w:b/>
          <w:sz w:val="26"/>
          <w:szCs w:val="26"/>
        </w:rPr>
        <w:t xml:space="preserve">Pelton ‘3 </w:t>
      </w:r>
      <w:r w:rsidRPr="00CC4FBD">
        <w:rPr>
          <w:rFonts w:ascii="Arial" w:eastAsia="Calibri" w:hAnsi="Arial" w:cs="Arial"/>
        </w:rPr>
        <w:t>[Joseph N. Pelton is director of the Space &amp; Advanced Communications Research Institute at George Washington University and executive director of the Arthur C. Clarke Foundation “COMMENTARY: Why Space? The Top 10 Reasons”, Sept 12, http://www.space.com/news/commentary_top10_030912.html]</w:t>
      </w:r>
    </w:p>
    <w:p w:rsidR="00941422" w:rsidRPr="00CC4FBD" w:rsidRDefault="00941422" w:rsidP="00941422">
      <w:pPr>
        <w:rPr>
          <w:rFonts w:ascii="Arial" w:eastAsia="Calibri" w:hAnsi="Arial" w:cs="Arial"/>
          <w:b/>
          <w:color w:val="000000"/>
          <w:szCs w:val="20"/>
          <w:u w:val="single"/>
          <w:lang w:val="x-none" w:eastAsia="x-none"/>
        </w:rPr>
      </w:pPr>
      <w:r w:rsidRPr="00CC4FBD">
        <w:rPr>
          <w:rFonts w:ascii="Arial" w:eastAsia="Calibri" w:hAnsi="Arial" w:cs="Arial"/>
          <w:color w:val="000000"/>
          <w:sz w:val="16"/>
          <w:szCs w:val="20"/>
          <w:lang w:val="x-none" w:eastAsia="x-none"/>
        </w:rPr>
        <w:t xml:space="preserve">Actually </w:t>
      </w:r>
      <w:r w:rsidRPr="00CC4FBD">
        <w:rPr>
          <w:rFonts w:ascii="Arial" w:eastAsia="Calibri" w:hAnsi="Arial" w:cs="Arial"/>
          <w:b/>
          <w:color w:val="000000"/>
          <w:szCs w:val="20"/>
          <w:u w:val="single"/>
          <w:lang w:val="x-none" w:eastAsia="x-none"/>
        </w:rPr>
        <w:t>the lack of a space program could get us all killed</w:t>
      </w:r>
      <w:r w:rsidRPr="00CC4FBD">
        <w:rPr>
          <w:rFonts w:ascii="Arial" w:eastAsia="Calibri" w:hAnsi="Arial" w:cs="Arial"/>
          <w:color w:val="000000"/>
          <w:sz w:val="16"/>
          <w:szCs w:val="20"/>
          <w:lang w:val="x-none" w:eastAsia="x-none"/>
        </w:rPr>
        <w:t xml:space="preserve">. I dont mean you or me or my wife or children. I mean that </w:t>
      </w:r>
      <w:r w:rsidRPr="00CC4FBD">
        <w:rPr>
          <w:rFonts w:ascii="Arial" w:eastAsia="Calibri" w:hAnsi="Arial" w:cs="Arial"/>
          <w:b/>
          <w:color w:val="000000"/>
          <w:szCs w:val="20"/>
          <w:u w:val="single"/>
          <w:lang w:val="x-none" w:eastAsia="x-none"/>
        </w:rPr>
        <w:t>Homo sapiens as a species are</w:t>
      </w:r>
      <w:r w:rsidRPr="00CC4FBD">
        <w:rPr>
          <w:rFonts w:ascii="Arial" w:eastAsia="Calibri" w:hAnsi="Arial" w:cs="Arial"/>
          <w:color w:val="000000"/>
          <w:sz w:val="16"/>
          <w:szCs w:val="20"/>
          <w:lang w:val="x-none" w:eastAsia="x-none"/>
        </w:rPr>
        <w:t xml:space="preserve"> actually </w:t>
      </w:r>
      <w:r w:rsidRPr="00CC4FBD">
        <w:rPr>
          <w:rFonts w:ascii="Arial" w:eastAsia="Calibri" w:hAnsi="Arial" w:cs="Arial"/>
          <w:b/>
          <w:color w:val="000000"/>
          <w:szCs w:val="20"/>
          <w:u w:val="single"/>
          <w:lang w:val="x-none" w:eastAsia="x-none"/>
        </w:rPr>
        <w:t>endangered</w:t>
      </w:r>
      <w:r w:rsidRPr="00CC4FBD">
        <w:rPr>
          <w:rFonts w:ascii="Arial" w:eastAsia="Calibri" w:hAnsi="Arial" w:cs="Arial"/>
          <w:color w:val="000000"/>
          <w:sz w:val="16"/>
          <w:szCs w:val="20"/>
          <w:lang w:val="x-none" w:eastAsia="x-none"/>
        </w:rPr>
        <w:t>. Surprising to some</w:t>
      </w:r>
      <w:r w:rsidRPr="00CC4FBD">
        <w:rPr>
          <w:rFonts w:ascii="Arial" w:hAnsi="Arial" w:cs="Arial"/>
        </w:rPr>
        <w:t xml:space="preserve">, </w:t>
      </w:r>
      <w:r w:rsidRPr="00CC4FBD">
        <w:rPr>
          <w:rFonts w:ascii="Arial" w:eastAsia="Calibri" w:hAnsi="Arial" w:cs="Arial"/>
          <w:b/>
          <w:color w:val="000000"/>
          <w:szCs w:val="20"/>
          <w:u w:val="single"/>
          <w:lang w:val="x-none" w:eastAsia="x-none"/>
        </w:rPr>
        <w:t>a well conceived space program may well be our only hope for long-term survival</w:t>
      </w:r>
      <w:r w:rsidRPr="00CC4FBD">
        <w:rPr>
          <w:rFonts w:ascii="Arial" w:eastAsia="Calibri" w:hAnsi="Arial" w:cs="Arial"/>
          <w:color w:val="000000"/>
          <w:sz w:val="16"/>
          <w:szCs w:val="20"/>
          <w:lang w:val="x-none" w:eastAsia="x-none"/>
        </w:rPr>
        <w:t xml:space="preserve">. The right or wrong decisions about space research and exploration may be key to the futures of our grandchildren or great-grandchildren or those that follow.  Arthur C. Clarke, the author and screenplay writer for 2001: A Space Odyssey, put the issue rather starkly some years back when he said: The dinosaurs are not around today because they did not have a space program. He was, of course, referring to the fact that we now know </w:t>
      </w:r>
      <w:r w:rsidRPr="00CC4FBD">
        <w:rPr>
          <w:rFonts w:ascii="Arial" w:eastAsia="Calibri" w:hAnsi="Arial" w:cs="Arial"/>
          <w:b/>
          <w:color w:val="000000"/>
          <w:szCs w:val="20"/>
          <w:u w:val="single"/>
          <w:lang w:val="x-none" w:eastAsia="x-none"/>
        </w:rPr>
        <w:t>a quite largish meteor crashed into the earth, released poisonous</w:t>
      </w:r>
      <w:r w:rsidRPr="00CC4FBD">
        <w:rPr>
          <w:rFonts w:ascii="Arial" w:eastAsia="Calibri" w:hAnsi="Arial" w:cs="Arial"/>
          <w:color w:val="000000"/>
          <w:sz w:val="16"/>
          <w:szCs w:val="20"/>
          <w:lang w:val="x-none" w:eastAsia="x-none"/>
        </w:rPr>
        <w:t xml:space="preserve"> Iridium </w:t>
      </w:r>
      <w:r w:rsidRPr="00CC4FBD">
        <w:rPr>
          <w:rFonts w:ascii="Arial" w:eastAsia="Calibri" w:hAnsi="Arial" w:cs="Arial"/>
          <w:b/>
          <w:color w:val="000000"/>
          <w:szCs w:val="20"/>
          <w:u w:val="single"/>
          <w:lang w:val="x-none" w:eastAsia="x-none"/>
        </w:rPr>
        <w:t>chemicals into our atmosphere and created a killer cloud above the Earth that blocked out the sun for a prolonged period of time.  This could have been foreseen and averted with a sufficiently advanced space program</w:t>
      </w:r>
      <w:r w:rsidRPr="00CC4FBD">
        <w:rPr>
          <w:rFonts w:ascii="Arial" w:eastAsia="Calibri" w:hAnsi="Arial" w:cs="Arial"/>
          <w:color w:val="000000"/>
          <w:sz w:val="16"/>
          <w:szCs w:val="20"/>
          <w:lang w:val="x-none" w:eastAsia="x-none"/>
        </w:rPr>
        <w:t xml:space="preserve">. But this is only one example of how space programs, such as NASAs Spaceguard program, help protect our fragile planet. </w:t>
      </w:r>
      <w:r w:rsidRPr="00CC4FBD">
        <w:rPr>
          <w:rFonts w:ascii="Arial" w:eastAsia="Calibri" w:hAnsi="Arial" w:cs="Arial"/>
          <w:b/>
          <w:color w:val="000000"/>
          <w:szCs w:val="20"/>
          <w:u w:val="single"/>
          <w:lang w:val="x-none" w:eastAsia="x-none"/>
        </w:rPr>
        <w:t>Without a space program we would not know about the large ozone hole in our atmosphere, the hazards of solar radiation, the path of killer hurricanes or many other environmental dangers</w:t>
      </w:r>
      <w:r w:rsidRPr="00CC4FBD">
        <w:rPr>
          <w:rFonts w:ascii="Arial" w:eastAsia="Calibri" w:hAnsi="Arial" w:cs="Arial"/>
          <w:color w:val="000000"/>
          <w:sz w:val="16"/>
          <w:szCs w:val="20"/>
          <w:lang w:val="x-none" w:eastAsia="x-none"/>
        </w:rPr>
        <w:t>. But this is only a fraction of the ways that space programs are crucial to our future</w:t>
      </w:r>
      <w:r w:rsidRPr="00CC4FBD">
        <w:rPr>
          <w:rFonts w:ascii="Arial" w:hAnsi="Arial" w:cs="Arial"/>
        </w:rPr>
        <w:t>.</w:t>
      </w:r>
      <w:r w:rsidRPr="00CC4FBD">
        <w:rPr>
          <w:rFonts w:ascii="Arial" w:eastAsia="Calibri" w:hAnsi="Arial" w:cs="Arial"/>
          <w:color w:val="000000"/>
          <w:sz w:val="20"/>
          <w:szCs w:val="20"/>
          <w:u w:val="single"/>
          <w:lang w:eastAsia="x-none"/>
        </w:rPr>
        <w:t xml:space="preserve"> </w:t>
      </w:r>
      <w:r w:rsidRPr="00CC4FBD">
        <w:rPr>
          <w:rFonts w:ascii="Arial" w:eastAsia="Calibri" w:hAnsi="Arial" w:cs="Arial"/>
          <w:color w:val="000000"/>
          <w:sz w:val="16"/>
          <w:szCs w:val="20"/>
          <w:lang w:val="x-none" w:eastAsia="x-none"/>
        </w:rPr>
        <w:t xml:space="preserve">Protection against catastrophic planetary accidents: It is easy to assume that an erratic meteor or comet will not bring destruction to the Earth because the probabilities are low. </w:t>
      </w:r>
      <w:r w:rsidRPr="00CC4FBD">
        <w:rPr>
          <w:rFonts w:ascii="Arial" w:eastAsia="Calibri" w:hAnsi="Arial" w:cs="Arial"/>
          <w:b/>
          <w:color w:val="000000"/>
          <w:szCs w:val="20"/>
          <w:u w:val="single"/>
          <w:lang w:val="x-none" w:eastAsia="x-none"/>
        </w:rPr>
        <w:t>The truth is we are bombarded from space daily. The dangers are greatest not from a cataclysmic collision, but from not knowing enough about solar storms, cosmic radiation and the ozone layer. An enhanced</w:t>
      </w:r>
      <w:r w:rsidRPr="00CC4FBD">
        <w:rPr>
          <w:rFonts w:ascii="Arial" w:eastAsia="Calibri" w:hAnsi="Arial" w:cs="Arial"/>
          <w:color w:val="000000"/>
          <w:sz w:val="16"/>
          <w:szCs w:val="20"/>
          <w:lang w:val="x-none" w:eastAsia="x-none"/>
        </w:rPr>
        <w:t xml:space="preserve"> Spaceguard </w:t>
      </w:r>
      <w:r w:rsidRPr="00CC4FBD">
        <w:rPr>
          <w:rFonts w:ascii="Arial" w:eastAsia="Calibri" w:hAnsi="Arial" w:cs="Arial"/>
          <w:b/>
          <w:color w:val="000000"/>
          <w:szCs w:val="20"/>
          <w:u w:val="single"/>
          <w:lang w:val="x-none" w:eastAsia="x-none"/>
        </w:rPr>
        <w:t>Program</w:t>
      </w:r>
      <w:r w:rsidRPr="00CC4FBD">
        <w:rPr>
          <w:rFonts w:ascii="Arial" w:eastAsia="Calibri" w:hAnsi="Arial" w:cs="Arial"/>
          <w:color w:val="000000"/>
          <w:sz w:val="16"/>
          <w:szCs w:val="20"/>
          <w:lang w:val="x-none" w:eastAsia="x-none"/>
        </w:rPr>
        <w:t xml:space="preserve"> </w:t>
      </w:r>
      <w:r w:rsidRPr="00CC4FBD">
        <w:rPr>
          <w:rFonts w:ascii="Arial" w:eastAsia="Calibri" w:hAnsi="Arial" w:cs="Arial"/>
          <w:b/>
          <w:color w:val="000000"/>
          <w:szCs w:val="20"/>
          <w:u w:val="single"/>
          <w:lang w:val="x-none" w:eastAsia="x-none"/>
        </w:rPr>
        <w:t>is</w:t>
      </w:r>
      <w:r w:rsidRPr="00CC4FBD">
        <w:rPr>
          <w:rFonts w:ascii="Arial" w:eastAsia="Calibri" w:hAnsi="Arial" w:cs="Arial"/>
          <w:color w:val="000000"/>
          <w:sz w:val="16"/>
          <w:szCs w:val="20"/>
          <w:lang w:val="x-none" w:eastAsia="x-none"/>
        </w:rPr>
        <w:t xml:space="preserve"> actually </w:t>
      </w:r>
      <w:r w:rsidRPr="00CC4FBD">
        <w:rPr>
          <w:rFonts w:ascii="Arial" w:eastAsia="Calibri" w:hAnsi="Arial" w:cs="Arial"/>
          <w:b/>
          <w:color w:val="000000"/>
          <w:szCs w:val="20"/>
          <w:u w:val="single"/>
          <w:lang w:val="x-none" w:eastAsia="x-none"/>
        </w:rPr>
        <w:t>a prudent course that could save our species in time.</w:t>
      </w:r>
    </w:p>
    <w:p w:rsidR="00941422" w:rsidRPr="00CC4FBD" w:rsidRDefault="00941422" w:rsidP="00941422">
      <w:pPr>
        <w:pStyle w:val="Heading3"/>
        <w:rPr>
          <w:rFonts w:ascii="Arial" w:eastAsia="Calibri" w:hAnsi="Arial" w:cs="Arial"/>
        </w:rPr>
      </w:pPr>
      <w:r w:rsidRPr="00CC4FBD">
        <w:rPr>
          <w:rFonts w:ascii="Arial" w:eastAsia="Calibri" w:hAnsi="Arial" w:cs="Arial"/>
        </w:rPr>
        <w:lastRenderedPageBreak/>
        <w:t>Cap Good</w:t>
      </w:r>
      <w:r w:rsidRPr="00CC4FBD">
        <w:rPr>
          <w:rFonts w:ascii="Arial" w:hAnsi="Arial" w:cs="Arial"/>
        </w:rPr>
        <w:t xml:space="preserve"> – </w:t>
      </w:r>
      <w:proofErr w:type="gramStart"/>
      <w:r w:rsidRPr="00CC4FBD">
        <w:rPr>
          <w:rFonts w:ascii="Arial" w:hAnsi="Arial" w:cs="Arial"/>
        </w:rPr>
        <w:t>Warming !</w:t>
      </w:r>
      <w:proofErr w:type="gramEnd"/>
      <w:r w:rsidRPr="00CC4FBD">
        <w:rPr>
          <w:rFonts w:ascii="Arial" w:hAnsi="Arial" w:cs="Arial"/>
        </w:rPr>
        <w:t xml:space="preserve"> U</w:t>
      </w:r>
    </w:p>
    <w:p w:rsidR="00941422" w:rsidRPr="00CC4FBD" w:rsidRDefault="00941422" w:rsidP="00941422">
      <w:pPr>
        <w:pStyle w:val="Heading4"/>
        <w:rPr>
          <w:rFonts w:ascii="Arial" w:hAnsi="Arial" w:cs="Arial"/>
        </w:rPr>
      </w:pPr>
      <w:r w:rsidRPr="00CC4FBD">
        <w:rPr>
          <w:rFonts w:ascii="Arial" w:hAnsi="Arial" w:cs="Arial"/>
        </w:rPr>
        <w:t>Cap solves warming</w:t>
      </w:r>
    </w:p>
    <w:p w:rsidR="00941422" w:rsidRPr="00CC4FBD" w:rsidRDefault="00941422" w:rsidP="00941422">
      <w:pPr>
        <w:rPr>
          <w:rFonts w:ascii="Arial" w:hAnsi="Arial" w:cs="Arial"/>
        </w:rPr>
      </w:pPr>
      <w:r w:rsidRPr="00CC4FBD">
        <w:rPr>
          <w:rStyle w:val="Style13ptBold"/>
          <w:rFonts w:ascii="Arial" w:hAnsi="Arial" w:cs="Arial"/>
        </w:rPr>
        <w:t xml:space="preserve">Hansen and Wethal 14 </w:t>
      </w:r>
      <w:r w:rsidRPr="00CC4FBD">
        <w:rPr>
          <w:rFonts w:ascii="Arial" w:hAnsi="Arial" w:cs="Arial"/>
        </w:rPr>
        <w:t>Arve Hansen is a Research Fellow in interdisciplinary development studies and geography at the Centre for Development and the Environment, University of Oslo, Norway. Ulrikke Wethal is a Research Fellow in development and economic geography at the Centre for Development and the Environment, University of Oslo, Norway. October 10, 2014, “Emerging Economies and Challenges to Sustainability: Theories, Strategies, Local Realities”, https://books.google.com/books?id=uxbEBAAAQBAJ&amp;printsec=frontcover&amp;source=gbs_atb#v=onepage&amp;q&amp;f=false</w:t>
      </w:r>
    </w:p>
    <w:p w:rsidR="00941422" w:rsidRPr="00CC4FBD" w:rsidRDefault="00941422" w:rsidP="00941422">
      <w:pPr>
        <w:rPr>
          <w:rFonts w:ascii="Arial" w:hAnsi="Arial" w:cs="Arial"/>
          <w:sz w:val="16"/>
        </w:rPr>
      </w:pPr>
      <w:r w:rsidRPr="00CC4FBD">
        <w:rPr>
          <w:rFonts w:ascii="Arial" w:hAnsi="Arial" w:cs="Arial"/>
          <w:sz w:val="16"/>
        </w:rPr>
        <w:t xml:space="preserve">As discussed in Chapter 3 by McNeill and Wilhite, the </w:t>
      </w:r>
      <w:r w:rsidRPr="00CC4FBD">
        <w:rPr>
          <w:rStyle w:val="StyleUnderline"/>
          <w:rFonts w:ascii="Arial" w:hAnsi="Arial" w:cs="Arial"/>
        </w:rPr>
        <w:t>Kuznets curve has been used to describe the</w:t>
      </w:r>
      <w:r w:rsidRPr="00CC4FBD">
        <w:rPr>
          <w:rFonts w:ascii="Arial" w:hAnsi="Arial" w:cs="Arial"/>
          <w:sz w:val="16"/>
        </w:rPr>
        <w:t xml:space="preserve"> alleged </w:t>
      </w:r>
      <w:r w:rsidRPr="00CC4FBD">
        <w:rPr>
          <w:rStyle w:val="StyleUnderline"/>
          <w:rFonts w:ascii="Arial" w:hAnsi="Arial" w:cs="Arial"/>
        </w:rPr>
        <w:t>relation between the environment and economic growth</w:t>
      </w:r>
      <w:r w:rsidRPr="00CC4FBD">
        <w:rPr>
          <w:rFonts w:ascii="Arial" w:hAnsi="Arial" w:cs="Arial"/>
          <w:sz w:val="16"/>
        </w:rPr>
        <w:t xml:space="preserve">. The idea is that, </w:t>
      </w:r>
      <w:r w:rsidRPr="00CC4FBD">
        <w:rPr>
          <w:rStyle w:val="StyleUnderline"/>
          <w:rFonts w:ascii="Arial" w:hAnsi="Arial" w:cs="Arial"/>
        </w:rPr>
        <w:t>as economies grow, growth will first lead to environmental degradation, but beyond a certain point, the fruits of this same growth can be used to prevent or ameliorate degradation</w:t>
      </w:r>
      <w:r w:rsidRPr="00CC4FBD">
        <w:rPr>
          <w:rFonts w:ascii="Arial" w:hAnsi="Arial" w:cs="Arial"/>
          <w:sz w:val="16"/>
        </w:rPr>
        <w:t xml:space="preserve">. However, in advanced economies, most reduction in environmental degradation has taken place due to outsourcing of production rather than any innovative way of mitigating the challenges. In terms of achieving global sustainable development, the exportation of environmental problems through a relocalisation of production makes no positive contribution. </w:t>
      </w:r>
      <w:r w:rsidRPr="00CC4FBD">
        <w:rPr>
          <w:rStyle w:val="StyleUnderline"/>
          <w:rFonts w:ascii="Arial" w:hAnsi="Arial" w:cs="Arial"/>
        </w:rPr>
        <w:t>While there has been increasing acknowledgement of the environmental crisis we are facing, radical action remains absent. So-called green-washing has been the main response to the call for sustainable development.</w:t>
      </w:r>
      <w:r w:rsidRPr="00CC4FBD">
        <w:rPr>
          <w:rFonts w:ascii="Arial" w:hAnsi="Arial" w:cs="Arial"/>
          <w:sz w:val="16"/>
        </w:rPr>
        <w:t xml:space="preserve"> </w:t>
      </w:r>
      <w:r w:rsidRPr="00CC4FBD">
        <w:rPr>
          <w:rStyle w:val="StyleUnderline"/>
          <w:rFonts w:ascii="Arial" w:hAnsi="Arial" w:cs="Arial"/>
        </w:rPr>
        <w:t>This is not</w:t>
      </w:r>
      <w:r w:rsidRPr="00CC4FBD">
        <w:rPr>
          <w:rFonts w:ascii="Arial" w:hAnsi="Arial" w:cs="Arial"/>
          <w:sz w:val="16"/>
        </w:rPr>
        <w:t xml:space="preserve">, we argue, necessarily </w:t>
      </w:r>
      <w:r w:rsidRPr="00CC4FBD">
        <w:rPr>
          <w:rStyle w:val="StyleUnderline"/>
          <w:rFonts w:ascii="Arial" w:hAnsi="Arial" w:cs="Arial"/>
        </w:rPr>
        <w:t>because the idea of sustainable development</w:t>
      </w:r>
      <w:r w:rsidRPr="00CC4FBD">
        <w:rPr>
          <w:rFonts w:ascii="Arial" w:hAnsi="Arial" w:cs="Arial"/>
          <w:sz w:val="16"/>
        </w:rPr>
        <w:t xml:space="preserve"> </w:t>
      </w:r>
      <w:r w:rsidRPr="00CC4FBD">
        <w:rPr>
          <w:rStyle w:val="StyleUnderline"/>
          <w:rFonts w:ascii="Arial" w:hAnsi="Arial" w:cs="Arial"/>
        </w:rPr>
        <w:t>is wrong, but mainly because countries are not willing to commit deeply to the required trans-formations</w:t>
      </w:r>
      <w:r w:rsidRPr="00CC4FBD">
        <w:rPr>
          <w:rFonts w:ascii="Arial" w:hAnsi="Arial" w:cs="Arial"/>
          <w:sz w:val="16"/>
        </w:rPr>
        <w:t xml:space="preserve">. It is also because of the lack of visions that are both viable and appeal to large segments of societies. </w:t>
      </w:r>
      <w:r w:rsidRPr="00CC4FBD">
        <w:rPr>
          <w:rStyle w:val="StyleUnderline"/>
          <w:rFonts w:ascii="Arial" w:hAnsi="Arial" w:cs="Arial"/>
        </w:rPr>
        <w:t>Economic growth enables job creation and increases living standards, and can allow governments to avoid the uncomfortable questions of more radical redistribution. Halting growth in a capitalist economy leads to recessions and unemployment.</w:t>
      </w:r>
      <w:r w:rsidRPr="00CC4FBD">
        <w:rPr>
          <w:rFonts w:ascii="Arial" w:hAnsi="Arial" w:cs="Arial"/>
          <w:sz w:val="16"/>
        </w:rPr>
        <w:t xml:space="preserve"> Even though it tends to hit the poorest hardest, the </w:t>
      </w:r>
      <w:r w:rsidRPr="00CC4FBD">
        <w:rPr>
          <w:rStyle w:val="StyleUnderline"/>
          <w:rFonts w:ascii="Arial" w:hAnsi="Arial" w:cs="Arial"/>
        </w:rPr>
        <w:t>ramifications are felt across all groups in society</w:t>
      </w:r>
      <w:r w:rsidRPr="00CC4FBD">
        <w:rPr>
          <w:rFonts w:ascii="Arial" w:hAnsi="Arial" w:cs="Arial"/>
          <w:sz w:val="16"/>
        </w:rPr>
        <w:t xml:space="preserve">. </w:t>
      </w:r>
      <w:r w:rsidRPr="00CC4FBD">
        <w:rPr>
          <w:rStyle w:val="StyleUnderline"/>
          <w:rFonts w:ascii="Arial" w:hAnsi="Arial" w:cs="Arial"/>
        </w:rPr>
        <w:t>For a powerful political party</w:t>
      </w:r>
      <w:r w:rsidRPr="00CC4FBD">
        <w:rPr>
          <w:rFonts w:ascii="Arial" w:hAnsi="Arial" w:cs="Arial"/>
          <w:sz w:val="16"/>
        </w:rPr>
        <w:t xml:space="preserve"> (whether in a one-party system or a democracy) </w:t>
      </w:r>
      <w:r w:rsidRPr="00CC4FBD">
        <w:rPr>
          <w:rStyle w:val="StyleUnderline"/>
          <w:rFonts w:ascii="Arial" w:hAnsi="Arial" w:cs="Arial"/>
        </w:rPr>
        <w:t>to preach no-growth or degrowth in this context is political suicide</w:t>
      </w:r>
      <w:r w:rsidRPr="00CC4FBD">
        <w:rPr>
          <w:rFonts w:ascii="Arial" w:hAnsi="Arial" w:cs="Arial"/>
          <w:sz w:val="16"/>
        </w:rPr>
        <w:t xml:space="preserve">. </w:t>
      </w:r>
      <w:r w:rsidRPr="00CC4FBD">
        <w:rPr>
          <w:rStyle w:val="StyleUnderline"/>
          <w:rFonts w:ascii="Arial" w:hAnsi="Arial" w:cs="Arial"/>
        </w:rPr>
        <w:t>Politics is the art of the possible</w:t>
      </w:r>
      <w:r w:rsidRPr="00CC4FBD">
        <w:rPr>
          <w:rFonts w:ascii="Arial" w:hAnsi="Arial" w:cs="Arial"/>
          <w:sz w:val="16"/>
        </w:rPr>
        <w:t xml:space="preserve"> (as von Bismarck famously said), </w:t>
      </w:r>
      <w:r w:rsidRPr="00CC4FBD">
        <w:rPr>
          <w:rStyle w:val="StyleUnderline"/>
          <w:rFonts w:ascii="Arial" w:hAnsi="Arial" w:cs="Arial"/>
        </w:rPr>
        <w:t>and green-washing and technological fixes are much more palatable alternatives than the societal trans-formations</w:t>
      </w:r>
      <w:r w:rsidRPr="00CC4FBD">
        <w:rPr>
          <w:rFonts w:ascii="Arial" w:hAnsi="Arial" w:cs="Arial"/>
          <w:sz w:val="16"/>
        </w:rPr>
        <w:t xml:space="preserve"> required by deeper understandings of sustainability.</w:t>
      </w:r>
    </w:p>
    <w:p w:rsidR="00941422" w:rsidRPr="00CC4FBD" w:rsidRDefault="00941422" w:rsidP="00941422">
      <w:pPr>
        <w:pStyle w:val="Heading3"/>
        <w:rPr>
          <w:rFonts w:ascii="Arial" w:hAnsi="Arial" w:cs="Arial"/>
        </w:rPr>
      </w:pPr>
      <w:r w:rsidRPr="00CC4FBD">
        <w:rPr>
          <w:rFonts w:ascii="Arial" w:hAnsi="Arial" w:cs="Arial"/>
        </w:rPr>
        <w:lastRenderedPageBreak/>
        <w:t>Cap Good – Transition Wars</w:t>
      </w:r>
    </w:p>
    <w:p w:rsidR="00941422" w:rsidRPr="00CC4FBD" w:rsidRDefault="00941422" w:rsidP="00941422">
      <w:pPr>
        <w:pStyle w:val="Heading4"/>
        <w:rPr>
          <w:rFonts w:ascii="Arial" w:hAnsi="Arial" w:cs="Arial"/>
        </w:rPr>
      </w:pPr>
      <w:r w:rsidRPr="00CC4FBD">
        <w:rPr>
          <w:rFonts w:ascii="Arial" w:hAnsi="Arial" w:cs="Arial"/>
        </w:rPr>
        <w:t>They trigger transition wars</w:t>
      </w:r>
    </w:p>
    <w:p w:rsidR="00941422" w:rsidRPr="00CC4FBD" w:rsidRDefault="00941422" w:rsidP="00941422">
      <w:pPr>
        <w:rPr>
          <w:rFonts w:ascii="Arial" w:hAnsi="Arial" w:cs="Arial"/>
          <w:color w:val="000000"/>
          <w:sz w:val="12"/>
        </w:rPr>
      </w:pPr>
      <w:r w:rsidRPr="00CC4FBD">
        <w:rPr>
          <w:rStyle w:val="Style13ptBold"/>
          <w:rFonts w:ascii="Arial" w:eastAsiaTheme="majorEastAsia" w:hAnsi="Arial" w:cs="Arial"/>
        </w:rPr>
        <w:t>Harris 3.</w:t>
      </w:r>
      <w:r w:rsidRPr="00CC4FBD">
        <w:rPr>
          <w:rFonts w:ascii="Arial" w:hAnsi="Arial" w:cs="Arial"/>
        </w:rPr>
        <w:t xml:space="preserve"> Lee, Analyst – Hoover Institution and Author of The Suicide of Reason, “The Intellectual Origins of America-Bashing”, Policy Review, January, http://www.hoover.org/publications/policyreview/3458371.html</w:t>
      </w:r>
    </w:p>
    <w:p w:rsidR="00941422" w:rsidRPr="00CC4FBD" w:rsidRDefault="00941422" w:rsidP="00941422">
      <w:pPr>
        <w:rPr>
          <w:rFonts w:ascii="Arial" w:hAnsi="Arial" w:cs="Arial"/>
          <w:sz w:val="14"/>
        </w:rPr>
      </w:pPr>
      <w:r w:rsidRPr="00CC4FBD">
        <w:rPr>
          <w:rFonts w:ascii="Arial" w:hAnsi="Arial" w:cs="Arial"/>
          <w:sz w:val="14"/>
        </w:rPr>
        <w:t xml:space="preserve">This is the immiserization thesis of Marx. And it is central to revolutionary Marxism, since if capitalism produces no widespread misery, then it also produces no fatal internal contradiction: If everyone is getting better off through capitalism, who will dream of struggling to overthrow it? Only genuine misery on the part of the workers would be sufficient to overturn the whole apparatus of the capitalist state, simply because, as Marx insisted, </w:t>
      </w:r>
      <w:r w:rsidRPr="00CC4FBD">
        <w:rPr>
          <w:rStyle w:val="StyleUnderline"/>
          <w:rFonts w:ascii="Arial" w:hAnsi="Arial" w:cs="Arial"/>
        </w:rPr>
        <w:t xml:space="preserve">the capitalist class could not be realistically expected to relinquish control of the state </w:t>
      </w:r>
      <w:r w:rsidRPr="00CC4FBD">
        <w:rPr>
          <w:rFonts w:ascii="Arial" w:hAnsi="Arial" w:cs="Arial"/>
          <w:sz w:val="14"/>
        </w:rPr>
        <w:t xml:space="preserve">apparatus </w:t>
      </w:r>
      <w:r w:rsidRPr="00CC4FBD">
        <w:rPr>
          <w:rStyle w:val="StyleUnderline"/>
          <w:rFonts w:ascii="Arial" w:hAnsi="Arial" w:cs="Arial"/>
        </w:rPr>
        <w:t>and</w:t>
      </w:r>
      <w:r w:rsidRPr="00CC4FBD">
        <w:rPr>
          <w:rFonts w:ascii="Arial" w:hAnsi="Arial" w:cs="Arial"/>
          <w:sz w:val="14"/>
        </w:rPr>
        <w:t xml:space="preserve">, with it, </w:t>
      </w:r>
      <w:r w:rsidRPr="00CC4FBD">
        <w:rPr>
          <w:rStyle w:val="StyleUnderline"/>
          <w:rFonts w:ascii="Arial" w:hAnsi="Arial" w:cs="Arial"/>
        </w:rPr>
        <w:t>the monopoly of force</w:t>
      </w:r>
      <w:r w:rsidRPr="00CC4FBD">
        <w:rPr>
          <w:rFonts w:ascii="Arial" w:hAnsi="Arial" w:cs="Arial"/>
          <w:sz w:val="14"/>
        </w:rPr>
        <w:t xml:space="preserve">. In this, Marx was absolutely correct. </w:t>
      </w:r>
      <w:r w:rsidRPr="00CC4FBD">
        <w:rPr>
          <w:rStyle w:val="StyleUnderline"/>
          <w:rFonts w:ascii="Arial" w:hAnsi="Arial" w:cs="Arial"/>
        </w:rPr>
        <w:t>No capitalist society has ever willingly liquidated itself, and it is utopian to think that any ever will</w:t>
      </w:r>
      <w:r w:rsidRPr="00CC4FBD">
        <w:rPr>
          <w:rFonts w:ascii="Arial" w:hAnsi="Arial" w:cs="Arial"/>
          <w:sz w:val="14"/>
        </w:rPr>
        <w:t xml:space="preserve">. Therefore, </w:t>
      </w:r>
      <w:r w:rsidRPr="00CC4FBD">
        <w:rPr>
          <w:rStyle w:val="StyleUnderline"/>
          <w:rFonts w:ascii="Arial" w:hAnsi="Arial" w:cs="Arial"/>
        </w:rPr>
        <w:t xml:space="preserve">in order to achieve </w:t>
      </w:r>
      <w:r w:rsidRPr="00CC4FBD">
        <w:rPr>
          <w:rFonts w:ascii="Arial" w:hAnsi="Arial" w:cs="Arial"/>
          <w:sz w:val="14"/>
        </w:rPr>
        <w:t xml:space="preserve">the goal of </w:t>
      </w:r>
      <w:r w:rsidRPr="00CC4FBD">
        <w:rPr>
          <w:rStyle w:val="StyleUnderline"/>
          <w:rFonts w:ascii="Arial" w:hAnsi="Arial" w:cs="Arial"/>
        </w:rPr>
        <w:t>socialism, nothing short of</w:t>
      </w:r>
      <w:r w:rsidRPr="00CC4FBD">
        <w:rPr>
          <w:rFonts w:ascii="Arial" w:hAnsi="Arial" w:cs="Arial"/>
          <w:sz w:val="14"/>
        </w:rPr>
        <w:t xml:space="preserve"> a complete </w:t>
      </w:r>
      <w:r w:rsidRPr="00CC4FBD">
        <w:rPr>
          <w:rStyle w:val="StyleUnderline"/>
          <w:rFonts w:ascii="Arial" w:hAnsi="Arial" w:cs="Arial"/>
        </w:rPr>
        <w:t>revolution would do; and this means, in point of fact, a full-fledged</w:t>
      </w:r>
      <w:r w:rsidRPr="00CC4FBD">
        <w:rPr>
          <w:rFonts w:ascii="Arial" w:hAnsi="Arial" w:cs="Arial"/>
          <w:sz w:val="14"/>
        </w:rPr>
        <w:t xml:space="preserve"> civil </w:t>
      </w:r>
      <w:r w:rsidRPr="00CC4FBD">
        <w:rPr>
          <w:rStyle w:val="StyleUnderline"/>
          <w:rFonts w:ascii="Arial" w:hAnsi="Arial" w:cs="Arial"/>
        </w:rPr>
        <w:t>war</w:t>
      </w:r>
      <w:r w:rsidRPr="00CC4FBD">
        <w:rPr>
          <w:rFonts w:ascii="Arial" w:hAnsi="Arial" w:cs="Arial"/>
          <w:sz w:val="14"/>
        </w:rPr>
        <w:t xml:space="preserve"> not just within one society, but </w:t>
      </w:r>
      <w:r w:rsidRPr="00CC4FBD">
        <w:rPr>
          <w:rStyle w:val="StyleUnderline"/>
          <w:rFonts w:ascii="Arial" w:hAnsi="Arial" w:cs="Arial"/>
        </w:rPr>
        <w:t>across the globe. Without</w:t>
      </w:r>
      <w:r w:rsidRPr="00CC4FBD">
        <w:rPr>
          <w:rFonts w:ascii="Arial" w:hAnsi="Arial" w:cs="Arial"/>
          <w:sz w:val="14"/>
        </w:rPr>
        <w:t xml:space="preserve"> this </w:t>
      </w:r>
      <w:r w:rsidRPr="00CC4FBD">
        <w:rPr>
          <w:rStyle w:val="StyleUnderline"/>
          <w:rFonts w:ascii="Arial" w:hAnsi="Arial" w:cs="Arial"/>
        </w:rPr>
        <w:t xml:space="preserve">catastrophic upheaval, capitalism would remain completely in control </w:t>
      </w:r>
      <w:r w:rsidRPr="00CC4FBD">
        <w:rPr>
          <w:rFonts w:ascii="Arial" w:hAnsi="Arial" w:cs="Arial"/>
          <w:sz w:val="14"/>
        </w:rPr>
        <w:t>of the social order and all socialist schemes would be reduced to pipe dreams.</w:t>
      </w:r>
    </w:p>
    <w:p w:rsidR="00941422" w:rsidRPr="00CC4FBD" w:rsidRDefault="00941422" w:rsidP="00941422">
      <w:pPr>
        <w:rPr>
          <w:rFonts w:ascii="Arial" w:hAnsi="Arial" w:cs="Arial"/>
          <w:sz w:val="14"/>
        </w:rPr>
      </w:pPr>
    </w:p>
    <w:p w:rsidR="00941422" w:rsidRPr="00CC4FBD" w:rsidRDefault="00941422" w:rsidP="00941422">
      <w:pPr>
        <w:pStyle w:val="Heading4"/>
        <w:tabs>
          <w:tab w:val="left" w:pos="4169"/>
        </w:tabs>
        <w:rPr>
          <w:rFonts w:ascii="Arial" w:hAnsi="Arial" w:cs="Arial"/>
        </w:rPr>
      </w:pPr>
      <w:r w:rsidRPr="00CC4FBD">
        <w:rPr>
          <w:rFonts w:ascii="Arial" w:hAnsi="Arial" w:cs="Arial"/>
        </w:rPr>
        <w:t>Extinction</w:t>
      </w:r>
      <w:r w:rsidRPr="00CC4FBD">
        <w:rPr>
          <w:rFonts w:ascii="Arial" w:hAnsi="Arial" w:cs="Arial"/>
        </w:rPr>
        <w:tab/>
      </w:r>
    </w:p>
    <w:p w:rsidR="00941422" w:rsidRPr="00CC4FBD" w:rsidRDefault="00941422" w:rsidP="00941422">
      <w:pPr>
        <w:rPr>
          <w:rFonts w:ascii="Arial" w:hAnsi="Arial" w:cs="Arial"/>
        </w:rPr>
      </w:pPr>
      <w:r w:rsidRPr="00CC4FBD">
        <w:rPr>
          <w:rStyle w:val="Style13ptBold"/>
          <w:rFonts w:ascii="Arial" w:hAnsi="Arial" w:cs="Arial"/>
        </w:rPr>
        <w:t>Nyquist 5.</w:t>
      </w:r>
      <w:r w:rsidRPr="00CC4FBD">
        <w:rPr>
          <w:rFonts w:ascii="Arial" w:hAnsi="Arial" w:cs="Arial"/>
        </w:rPr>
        <w:t xml:space="preserve"> J.R. renowned expert in geopolitics and international relations, WorldNetDaily contributing editor, “The Political Consequences of a Financial Crash,” February 4, www.financialsense.com/stormw...2005/0204.html</w:t>
      </w:r>
    </w:p>
    <w:p w:rsidR="00941422" w:rsidRPr="00CC4FBD" w:rsidRDefault="00941422" w:rsidP="00941422">
      <w:pPr>
        <w:rPr>
          <w:rFonts w:ascii="Arial" w:hAnsi="Arial" w:cs="Arial"/>
          <w:sz w:val="12"/>
        </w:rPr>
      </w:pPr>
      <w:r w:rsidRPr="00CC4FBD">
        <w:rPr>
          <w:rFonts w:ascii="Arial" w:hAnsi="Arial" w:cs="Arial"/>
          <w:sz w:val="12"/>
        </w:rPr>
        <w:t xml:space="preserve">Should the United States experience a severe economic contraction during the second term of President Bush, the American people will likely support politicians who advocate further restrictions and controls on our market economy – guaranteeing its strangulation and the steady pauperization of the </w:t>
      </w:r>
      <w:proofErr w:type="gramStart"/>
      <w:r w:rsidRPr="00CC4FBD">
        <w:rPr>
          <w:rFonts w:ascii="Arial" w:hAnsi="Arial" w:cs="Arial"/>
          <w:sz w:val="12"/>
        </w:rPr>
        <w:t>country.</w:t>
      </w:r>
      <w:proofErr w:type="gramEnd"/>
      <w:r w:rsidRPr="00CC4FBD">
        <w:rPr>
          <w:rFonts w:ascii="Arial" w:hAnsi="Arial" w:cs="Arial"/>
          <w:sz w:val="12"/>
        </w:rPr>
        <w:t xml:space="preserve"> In Congress today, Sen. Edward Kennedy supports nearly all the economic dogmas listed above. It is easy to see, therefore, that the coming economic contraction, due in part to a policy of massive credit expansion, will have serious political consequences for the Republican Party (to the benefit of the Democrats). Furthermore, an economic contraction will encourage </w:t>
      </w:r>
      <w:r w:rsidRPr="00CC4FBD">
        <w:rPr>
          <w:rFonts w:ascii="Arial" w:hAnsi="Arial" w:cs="Arial"/>
          <w:u w:val="single"/>
        </w:rPr>
        <w:t xml:space="preserve">the formation of anti-capitalist majorities and a turning away from the free market system. The danger here is not merely economic. The political left openly favors the collapse of America’s strategic position abroad. The withdrawal of the </w:t>
      </w:r>
      <w:r w:rsidRPr="00CC4FBD">
        <w:rPr>
          <w:rFonts w:ascii="Arial" w:hAnsi="Arial" w:cs="Arial"/>
          <w:b/>
          <w:iCs/>
          <w:u w:val="single"/>
          <w:bdr w:val="single" w:sz="8" w:space="0" w:color="auto"/>
        </w:rPr>
        <w:t>U</w:t>
      </w:r>
      <w:r w:rsidRPr="00CC4FBD">
        <w:rPr>
          <w:rFonts w:ascii="Arial" w:hAnsi="Arial" w:cs="Arial"/>
          <w:u w:val="single"/>
        </w:rPr>
        <w:t xml:space="preserve">nited </w:t>
      </w:r>
      <w:r w:rsidRPr="00CC4FBD">
        <w:rPr>
          <w:rFonts w:ascii="Arial" w:hAnsi="Arial" w:cs="Arial"/>
          <w:b/>
          <w:iCs/>
          <w:u w:val="single"/>
          <w:bdr w:val="single" w:sz="8" w:space="0" w:color="auto"/>
        </w:rPr>
        <w:t>S</w:t>
      </w:r>
      <w:r w:rsidRPr="00CC4FBD">
        <w:rPr>
          <w:rFonts w:ascii="Arial" w:hAnsi="Arial" w:cs="Arial"/>
          <w:u w:val="single"/>
        </w:rPr>
        <w:t>tates from the Middle East, the Far East and Europe would catastrophically impact an international system that presently allows 6 billion people to live on the earth’s surface in relative peace. Should anti-capitalist dogmas overwhelm the global market and trading system that evolved under American leadership, the planet’s economy would contract and untold millions would die of starvation. Nationalistic totalitarianism, fueled by a politics of blame, would once again bring war to Asia and Europe.</w:t>
      </w:r>
      <w:r w:rsidRPr="00CC4FBD">
        <w:rPr>
          <w:rFonts w:ascii="Arial" w:hAnsi="Arial" w:cs="Arial"/>
          <w:sz w:val="12"/>
        </w:rPr>
        <w:t xml:space="preserve"> But </w:t>
      </w:r>
      <w:r w:rsidRPr="00CC4FBD">
        <w:rPr>
          <w:rFonts w:ascii="Arial" w:hAnsi="Arial" w:cs="Arial"/>
          <w:u w:val="single"/>
        </w:rPr>
        <w:t xml:space="preserve">this time the war would be waged with mass destruction weapons </w:t>
      </w:r>
      <w:r w:rsidRPr="00CC4FBD">
        <w:rPr>
          <w:rFonts w:ascii="Arial" w:hAnsi="Arial" w:cs="Arial"/>
          <w:sz w:val="12"/>
        </w:rPr>
        <w:t xml:space="preserve">and the United States would be blamed because it is the center of global capitalism. Furthermore, </w:t>
      </w:r>
      <w:r w:rsidRPr="00CC4FBD">
        <w:rPr>
          <w:rFonts w:ascii="Arial" w:hAnsi="Arial" w:cs="Arial"/>
          <w:u w:val="single"/>
        </w:rPr>
        <w:t>if the anti-capitalist party gains power in Washington, we can expect to see policies of appeasement and unilateral disarmament enacted. American appeasement and disarmament, in this context, would be an admission of guilt before the court of world opinion. Russia and China,</w:t>
      </w:r>
      <w:r w:rsidRPr="00CC4FBD">
        <w:rPr>
          <w:rFonts w:ascii="Arial" w:hAnsi="Arial" w:cs="Arial"/>
          <w:sz w:val="12"/>
        </w:rPr>
        <w:t xml:space="preserve"> above all, </w:t>
      </w:r>
      <w:r w:rsidRPr="00CC4FBD">
        <w:rPr>
          <w:rFonts w:ascii="Arial" w:hAnsi="Arial" w:cs="Arial"/>
          <w:u w:val="single"/>
        </w:rPr>
        <w:t>would exploit this</w:t>
      </w:r>
      <w:r w:rsidRPr="00CC4FBD">
        <w:rPr>
          <w:rFonts w:ascii="Arial" w:hAnsi="Arial" w:cs="Arial"/>
          <w:sz w:val="12"/>
        </w:rPr>
        <w:t xml:space="preserve"> admission </w:t>
      </w:r>
      <w:r w:rsidRPr="00CC4FBD">
        <w:rPr>
          <w:rFonts w:ascii="Arial" w:hAnsi="Arial" w:cs="Arial"/>
          <w:u w:val="single"/>
        </w:rPr>
        <w:t>to justify aggressive wars, invasions and mass destruction attacks</w:t>
      </w:r>
      <w:r w:rsidRPr="00CC4FBD">
        <w:rPr>
          <w:rFonts w:ascii="Arial" w:hAnsi="Arial" w:cs="Arial"/>
          <w:sz w:val="12"/>
        </w:rPr>
        <w:t>. A future financial crash, therefore, must be prevented at all costs.</w:t>
      </w:r>
    </w:p>
    <w:p w:rsidR="00941422" w:rsidRPr="00CC4FBD" w:rsidRDefault="00941422" w:rsidP="00941422">
      <w:pPr>
        <w:pStyle w:val="Heading3"/>
        <w:rPr>
          <w:rFonts w:ascii="Arial" w:hAnsi="Arial" w:cs="Arial"/>
        </w:rPr>
      </w:pPr>
      <w:r w:rsidRPr="00CC4FBD">
        <w:rPr>
          <w:rFonts w:ascii="Arial" w:hAnsi="Arial" w:cs="Arial"/>
        </w:rPr>
        <w:lastRenderedPageBreak/>
        <w:t>Cap Good – Sustainability</w:t>
      </w:r>
    </w:p>
    <w:p w:rsidR="00941422" w:rsidRPr="00CC4FBD" w:rsidRDefault="00941422" w:rsidP="00941422">
      <w:pPr>
        <w:pStyle w:val="Heading4"/>
        <w:rPr>
          <w:rFonts w:ascii="Arial" w:hAnsi="Arial" w:cs="Arial"/>
          <w:iCs w:val="0"/>
        </w:rPr>
      </w:pPr>
      <w:r w:rsidRPr="00CC4FBD">
        <w:rPr>
          <w:rFonts w:ascii="Arial" w:hAnsi="Arial" w:cs="Arial"/>
          <w:iCs w:val="0"/>
        </w:rPr>
        <w:t xml:space="preserve">Cap is sustainable </w:t>
      </w:r>
    </w:p>
    <w:p w:rsidR="00941422" w:rsidRPr="00CC4FBD" w:rsidRDefault="00941422" w:rsidP="00941422">
      <w:pPr>
        <w:rPr>
          <w:rFonts w:ascii="Arial" w:hAnsi="Arial" w:cs="Arial"/>
        </w:rPr>
      </w:pPr>
      <w:r w:rsidRPr="00CC4FBD">
        <w:rPr>
          <w:rFonts w:ascii="Arial" w:hAnsi="Arial" w:cs="Arial"/>
          <w:b/>
          <w:bCs/>
          <w:sz w:val="26"/>
          <w:szCs w:val="26"/>
        </w:rPr>
        <w:t>Seabra 12</w:t>
      </w:r>
      <w:r w:rsidRPr="00CC4FBD">
        <w:rPr>
          <w:rFonts w:ascii="Arial" w:hAnsi="Arial" w:cs="Arial"/>
        </w:rPr>
        <w:t xml:space="preserve"> (Leo, has a background in Communication and Broadcasting and a broad experience which includes activities in Marketing, Advertising, Sales and Public Relations, 2/27, “Capitalism can drive Sustainability and also innovation,” http://seabraaffairs.wordpress.com/2012/02/27/capitalism-can-drive-sustainability-and-also-innovation/)</w:t>
      </w:r>
    </w:p>
    <w:p w:rsidR="00941422" w:rsidRPr="00CC4FBD" w:rsidRDefault="00941422" w:rsidP="00941422">
      <w:pPr>
        <w:rPr>
          <w:rFonts w:ascii="Arial" w:hAnsi="Arial" w:cs="Arial"/>
          <w:sz w:val="16"/>
        </w:rPr>
      </w:pPr>
      <w:r w:rsidRPr="00CC4FBD">
        <w:rPr>
          <w:rFonts w:ascii="Arial" w:hAnsi="Arial" w:cs="Arial"/>
          <w:u w:val="single"/>
        </w:rPr>
        <w:t>There are those who say that if the world does not change their habits, even the end of economic growth</w:t>
      </w:r>
      <w:r w:rsidRPr="00CC4FBD">
        <w:rPr>
          <w:rFonts w:ascii="Arial" w:eastAsia="MS Mincho" w:hAnsi="Arial" w:cs="Arial"/>
          <w:sz w:val="16"/>
          <w:szCs w:val="20"/>
        </w:rPr>
        <w:t xml:space="preserve">, and assuming alternative ways of living, </w:t>
      </w:r>
      <w:r w:rsidRPr="00CC4FBD">
        <w:rPr>
          <w:rFonts w:ascii="Arial" w:hAnsi="Arial" w:cs="Arial"/>
          <w:u w:val="single"/>
        </w:rPr>
        <w:t>will be a catastrophe. “Our lifestyles</w:t>
      </w:r>
      <w:r w:rsidRPr="00CC4FBD">
        <w:rPr>
          <w:rFonts w:ascii="Arial" w:eastAsia="MS Mincho" w:hAnsi="Arial" w:cs="Arial"/>
          <w:szCs w:val="20"/>
          <w:u w:val="single"/>
        </w:rPr>
        <w:t xml:space="preserve"> are unsustainable</w:t>
      </w:r>
      <w:r w:rsidRPr="00CC4FBD">
        <w:rPr>
          <w:rFonts w:ascii="Arial" w:eastAsia="MS Mincho" w:hAnsi="Arial" w:cs="Arial"/>
          <w:sz w:val="16"/>
          <w:szCs w:val="20"/>
        </w:rPr>
        <w:t xml:space="preserve">. Our expectations of consumption are predatory.Either we change this, or will be chaos”. </w:t>
      </w:r>
      <w:r w:rsidRPr="00CC4FBD">
        <w:rPr>
          <w:rFonts w:ascii="Arial" w:eastAsia="MS Mincho" w:hAnsi="Arial" w:cs="Arial"/>
          <w:szCs w:val="20"/>
          <w:u w:val="single"/>
        </w:rPr>
        <w:t>Others say that the pursuit of unbridled economic growth and the inclusion of more people in consumption is killing the Earth</w:t>
      </w:r>
      <w:r w:rsidRPr="00CC4FBD">
        <w:rPr>
          <w:rFonts w:ascii="Arial" w:eastAsia="MS Mincho" w:hAnsi="Arial" w:cs="Arial"/>
          <w:sz w:val="16"/>
          <w:szCs w:val="20"/>
        </w:rPr>
        <w:t xml:space="preserve">. We have to create alternative because economic growth is pointing to the global collapse. “What will happen when billions of Chinese decide to adopt the lifestyle of Americans?” I’ll disagree if you don’t mind… </w:t>
      </w:r>
      <w:r w:rsidRPr="00CC4FBD">
        <w:rPr>
          <w:rFonts w:ascii="Arial" w:eastAsia="MS Mincho" w:hAnsi="Arial" w:cs="Arial"/>
          <w:b/>
          <w:szCs w:val="20"/>
          <w:u w:val="single"/>
        </w:rPr>
        <w:t>They might be</w:t>
      </w:r>
      <w:r w:rsidRPr="00CC4FBD">
        <w:rPr>
          <w:rFonts w:ascii="Arial" w:eastAsia="MS Mincho" w:hAnsi="Arial" w:cs="Arial"/>
          <w:sz w:val="16"/>
          <w:szCs w:val="20"/>
        </w:rPr>
        <w:t xml:space="preserve"> wrong. </w:t>
      </w:r>
      <w:r w:rsidRPr="00CC4FBD">
        <w:rPr>
          <w:rFonts w:ascii="Arial" w:hAnsi="Arial" w:cs="Arial"/>
          <w:b/>
          <w:u w:val="single"/>
          <w:bdr w:val="single" w:sz="4" w:space="0" w:color="auto" w:frame="1"/>
        </w:rPr>
        <w:t xml:space="preserve">Completely </w:t>
      </w:r>
      <w:proofErr w:type="gramStart"/>
      <w:r w:rsidRPr="00CC4FBD">
        <w:rPr>
          <w:rFonts w:ascii="Arial" w:hAnsi="Arial" w:cs="Arial"/>
          <w:b/>
          <w:u w:val="single"/>
          <w:bdr w:val="single" w:sz="4" w:space="0" w:color="auto" w:frame="1"/>
        </w:rPr>
        <w:t>wrong</w:t>
      </w:r>
      <w:r w:rsidRPr="00CC4FBD">
        <w:rPr>
          <w:rFonts w:ascii="Arial" w:eastAsia="MS Mincho" w:hAnsi="Arial" w:cs="Arial"/>
          <w:sz w:val="16"/>
          <w:szCs w:val="20"/>
        </w:rPr>
        <w:t xml:space="preserve"> ..</w:t>
      </w:r>
      <w:proofErr w:type="gramEnd"/>
      <w:r w:rsidRPr="00CC4FBD">
        <w:rPr>
          <w:rFonts w:ascii="Arial" w:eastAsia="MS Mincho" w:hAnsi="Arial" w:cs="Arial"/>
          <w:sz w:val="16"/>
          <w:szCs w:val="20"/>
        </w:rPr>
        <w:t xml:space="preserve"> Even very intelligent people wrongly interpret the implications of what they observe when they lose the perspective of time. </w:t>
      </w:r>
      <w:r w:rsidRPr="00CC4FBD">
        <w:rPr>
          <w:rFonts w:ascii="Arial" w:eastAsia="MS Mincho" w:hAnsi="Arial" w:cs="Arial"/>
          <w:szCs w:val="20"/>
          <w:u w:val="single"/>
        </w:rPr>
        <w:t>In the vast scale of time</w:t>
      </w:r>
      <w:r w:rsidRPr="00CC4FBD">
        <w:rPr>
          <w:rFonts w:ascii="Arial" w:eastAsia="MS Mincho" w:hAnsi="Arial" w:cs="Arial"/>
          <w:sz w:val="16"/>
          <w:szCs w:val="20"/>
        </w:rPr>
        <w:t xml:space="preserve"> (today, decades, not centuries) </w:t>
      </w:r>
      <w:r w:rsidRPr="00CC4FBD">
        <w:rPr>
          <w:rFonts w:ascii="Arial" w:eastAsia="MS Mincho" w:hAnsi="Arial" w:cs="Arial"/>
          <w:szCs w:val="20"/>
          <w:u w:val="single"/>
        </w:rPr>
        <w:t xml:space="preserve">it is the opposite of what expected, because they start from a false assumption: the future is the extrapolation of this. But not necessarily be. How do I know? Looking at history. What story? The history of innovation, this thing generates increases in productivity, wealth, quality of life in an unimaginable level. </w:t>
      </w:r>
      <w:r w:rsidRPr="00CC4FBD">
        <w:rPr>
          <w:rFonts w:ascii="Arial" w:hAnsi="Arial" w:cs="Arial"/>
          <w:u w:val="single"/>
        </w:rPr>
        <w:t>It is innovation that will defeat pessimism as it always did</w:t>
      </w:r>
      <w:r w:rsidRPr="00CC4FBD">
        <w:rPr>
          <w:rFonts w:ascii="Arial" w:eastAsia="MS Mincho" w:hAnsi="Arial" w:cs="Arial"/>
          <w:szCs w:val="20"/>
          <w:u w:val="single"/>
        </w:rPr>
        <w:t>. It was innovation that made life today is incomparably better than at any other time in human history. And will further improve. Einstein</w:t>
      </w:r>
      <w:r w:rsidRPr="00CC4FBD">
        <w:rPr>
          <w:rFonts w:ascii="Arial" w:eastAsia="MS Mincho" w:hAnsi="Arial" w:cs="Arial"/>
          <w:sz w:val="16"/>
          <w:szCs w:val="20"/>
        </w:rPr>
        <w:t xml:space="preserve">, who was not a stupid person, </w:t>
      </w:r>
      <w:r w:rsidRPr="00CC4FBD">
        <w:rPr>
          <w:rFonts w:ascii="Arial" w:eastAsia="MS Mincho" w:hAnsi="Arial" w:cs="Arial"/>
          <w:szCs w:val="20"/>
          <w:u w:val="single"/>
        </w:rPr>
        <w:t>believed that capitalism would generate crisis, instability, and growing impoverishment</w:t>
      </w:r>
      <w:r w:rsidRPr="00CC4FBD">
        <w:rPr>
          <w:rFonts w:ascii="Arial" w:eastAsia="MS Mincho" w:hAnsi="Arial" w:cs="Arial"/>
          <w:sz w:val="16"/>
          <w:szCs w:val="20"/>
        </w:rPr>
        <w:t xml:space="preserve">. He said: “The economic anarchy of capitalist society as it exists today is, in my opinion, the true source of evil.” The only way to eliminate this evil, he thought, was to establish socialism, with the means of production are owned by the company. A centrally controlled economy would adjust the production of goods and services the needs of people, and would distribute the work that needed to be done among those in a position to do so. This would guarantee a livelihood to every man, women and children. Each according to his possibilities. To each according to their needs. </w:t>
      </w:r>
      <w:r w:rsidRPr="00CC4FBD">
        <w:rPr>
          <w:rFonts w:ascii="Arial" w:eastAsia="MS Mincho" w:hAnsi="Arial" w:cs="Arial"/>
          <w:szCs w:val="20"/>
          <w:u w:val="single"/>
        </w:rPr>
        <w:t xml:space="preserve">And guess what? What happened was the opposite of what Einstein </w:t>
      </w:r>
      <w:proofErr w:type="gramStart"/>
      <w:r w:rsidRPr="00CC4FBD">
        <w:rPr>
          <w:rFonts w:ascii="Arial" w:eastAsia="MS Mincho" w:hAnsi="Arial" w:cs="Arial"/>
          <w:szCs w:val="20"/>
          <w:u w:val="single"/>
        </w:rPr>
        <w:t>predicted.</w:t>
      </w:r>
      <w:proofErr w:type="gramEnd"/>
      <w:r w:rsidRPr="00CC4FBD">
        <w:rPr>
          <w:rFonts w:ascii="Arial" w:eastAsia="MS Mincho" w:hAnsi="Arial" w:cs="Arial"/>
          <w:szCs w:val="20"/>
          <w:u w:val="single"/>
        </w:rPr>
        <w:t xml:space="preserve"> Who tried the model he suggested, impoverished, screwed up</w:t>
      </w:r>
      <w:r w:rsidRPr="00CC4FBD">
        <w:rPr>
          <w:rFonts w:ascii="Arial" w:eastAsia="MS Mincho" w:hAnsi="Arial" w:cs="Arial"/>
          <w:sz w:val="16"/>
          <w:szCs w:val="20"/>
        </w:rPr>
        <w:t xml:space="preserve">. Peter Drucker says that </w:t>
      </w:r>
      <w:r w:rsidRPr="00CC4FBD">
        <w:rPr>
          <w:rFonts w:ascii="Arial" w:eastAsia="MS Mincho" w:hAnsi="Arial" w:cs="Arial"/>
          <w:szCs w:val="20"/>
          <w:u w:val="single"/>
        </w:rPr>
        <w:t>almost of all thinking people of the late nineteenth century thought that Marx was right</w:t>
      </w:r>
      <w:r w:rsidRPr="00CC4FBD">
        <w:rPr>
          <w:rFonts w:ascii="Arial" w:eastAsia="MS Mincho" w:hAnsi="Arial" w:cs="Arial"/>
          <w:sz w:val="16"/>
          <w:szCs w:val="20"/>
        </w:rPr>
        <w:t xml:space="preserve">: there would be increased exploitation of workers by employers. They would become poorer, until one day, the thing would explode. </w:t>
      </w:r>
      <w:r w:rsidRPr="00CC4FBD">
        <w:rPr>
          <w:rFonts w:ascii="Arial" w:eastAsia="MS Mincho" w:hAnsi="Arial" w:cs="Arial"/>
          <w:szCs w:val="20"/>
          <w:u w:val="single"/>
        </w:rPr>
        <w:t xml:space="preserve">Capitalist society was considered inherently unsustainable. It is more or less the same chat today. </w:t>
      </w:r>
      <w:r w:rsidRPr="00CC4FBD">
        <w:rPr>
          <w:rFonts w:ascii="Arial" w:eastAsia="MS Mincho" w:hAnsi="Arial" w:cs="Arial"/>
          <w:b/>
          <w:szCs w:val="20"/>
          <w:u w:val="single"/>
        </w:rPr>
        <w:t>Bullshit. Capitalism, with all appropriate regulations, self-</w:t>
      </w:r>
      <w:r w:rsidRPr="00CC4FBD">
        <w:rPr>
          <w:rFonts w:ascii="Arial" w:hAnsi="Arial" w:cs="Arial"/>
          <w:u w:val="single"/>
        </w:rPr>
        <w:t>corrects. It is</w:t>
      </w:r>
      <w:r w:rsidRPr="00CC4FBD">
        <w:rPr>
          <w:rFonts w:ascii="Arial" w:eastAsia="MS Mincho" w:hAnsi="Arial" w:cs="Arial"/>
          <w:b/>
          <w:szCs w:val="20"/>
          <w:u w:val="single"/>
        </w:rPr>
        <w:t xml:space="preserve"> an adaptive system that learns and changes by design. The design is just for the system to learn and change. </w:t>
      </w:r>
      <w:r w:rsidRPr="00CC4FBD">
        <w:rPr>
          <w:rFonts w:ascii="Arial" w:eastAsia="MS Mincho" w:hAnsi="Arial" w:cs="Arial"/>
          <w:szCs w:val="20"/>
          <w:u w:val="single"/>
        </w:rPr>
        <w:t>There was the opposite of what Einstein predicted, and held the opposite of what many predict, but the logic that “unlike” only becomes evident over time.</w:t>
      </w:r>
      <w:r w:rsidRPr="00CC4FBD">
        <w:rPr>
          <w:rFonts w:ascii="Arial" w:eastAsia="MS Mincho" w:hAnsi="Arial" w:cs="Arial"/>
          <w:sz w:val="16"/>
          <w:szCs w:val="20"/>
        </w:rPr>
        <w:t xml:space="preserve"> It wasn’t obvious that </w:t>
      </w:r>
      <w:r w:rsidRPr="00CC4FBD">
        <w:rPr>
          <w:rFonts w:ascii="Arial" w:eastAsia="MS Mincho" w:hAnsi="Arial" w:cs="Arial"/>
          <w:szCs w:val="20"/>
          <w:u w:val="single"/>
        </w:rPr>
        <w:t xml:space="preserve">the workers are those whom would profit from the productivity gains that the management science has begun to generate by organizing innovations like the railroad, the telegraph, the </w:t>
      </w:r>
      <w:proofErr w:type="gramStart"/>
      <w:r w:rsidRPr="00CC4FBD">
        <w:rPr>
          <w:rFonts w:ascii="Arial" w:eastAsia="MS Mincho" w:hAnsi="Arial" w:cs="Arial"/>
          <w:szCs w:val="20"/>
          <w:u w:val="single"/>
        </w:rPr>
        <w:t>telephone ..</w:t>
      </w:r>
      <w:proofErr w:type="gramEnd"/>
      <w:r w:rsidRPr="00CC4FBD">
        <w:rPr>
          <w:rFonts w:ascii="Arial" w:eastAsia="MS Mincho" w:hAnsi="Arial" w:cs="Arial"/>
          <w:szCs w:val="20"/>
          <w:u w:val="single"/>
        </w:rPr>
        <w:t xml:space="preserve"> </w:t>
      </w:r>
      <w:proofErr w:type="gramStart"/>
      <w:r w:rsidRPr="00CC4FBD">
        <w:rPr>
          <w:rFonts w:ascii="Arial" w:eastAsia="MS Mincho" w:hAnsi="Arial" w:cs="Arial"/>
          <w:szCs w:val="20"/>
          <w:u w:val="single"/>
        </w:rPr>
        <w:t>to</w:t>
      </w:r>
      <w:proofErr w:type="gramEnd"/>
      <w:r w:rsidRPr="00CC4FBD">
        <w:rPr>
          <w:rFonts w:ascii="Arial" w:eastAsia="MS Mincho" w:hAnsi="Arial" w:cs="Arial"/>
          <w:szCs w:val="20"/>
          <w:u w:val="single"/>
        </w:rPr>
        <w:t xml:space="preserve"> increase the scale of production and cheapen things.</w:t>
      </w:r>
      <w:r w:rsidRPr="00CC4FBD">
        <w:rPr>
          <w:rFonts w:ascii="Arial" w:eastAsia="MS Mincho" w:hAnsi="Arial" w:cs="Arial"/>
          <w:sz w:val="16"/>
          <w:szCs w:val="20"/>
        </w:rPr>
        <w:t xml:space="preserve"> The </w:t>
      </w:r>
      <w:r w:rsidRPr="00CC4FBD">
        <w:rPr>
          <w:rFonts w:ascii="Arial" w:eastAsia="MS Mincho" w:hAnsi="Arial" w:cs="Arial"/>
          <w:szCs w:val="20"/>
          <w:u w:val="single"/>
        </w:rPr>
        <w:t xml:space="preserve">living conditions of workers today are infinitely better than they were in 1900. They got richer, not </w:t>
      </w:r>
      <w:proofErr w:type="gramStart"/>
      <w:r w:rsidRPr="00CC4FBD">
        <w:rPr>
          <w:rFonts w:ascii="Arial" w:eastAsia="MS Mincho" w:hAnsi="Arial" w:cs="Arial"/>
          <w:szCs w:val="20"/>
          <w:u w:val="single"/>
        </w:rPr>
        <w:t>poorer</w:t>
      </w:r>
      <w:r w:rsidRPr="00CC4FBD">
        <w:rPr>
          <w:rFonts w:ascii="Arial" w:eastAsia="MS Mincho" w:hAnsi="Arial" w:cs="Arial"/>
          <w:sz w:val="16"/>
          <w:szCs w:val="20"/>
        </w:rPr>
        <w:t xml:space="preserve"> ..</w:t>
      </w:r>
      <w:proofErr w:type="gramEnd"/>
      <w:r w:rsidRPr="00CC4FBD">
        <w:rPr>
          <w:rFonts w:ascii="Arial" w:eastAsia="MS Mincho" w:hAnsi="Arial" w:cs="Arial"/>
          <w:sz w:val="16"/>
          <w:szCs w:val="20"/>
        </w:rPr>
        <w:t xml:space="preserve"> </w:t>
      </w:r>
      <w:r w:rsidRPr="00CC4FBD">
        <w:rPr>
          <w:rFonts w:ascii="Arial" w:eastAsia="MS Mincho" w:hAnsi="Arial" w:cs="Arial"/>
          <w:szCs w:val="20"/>
          <w:u w:val="single"/>
        </w:rPr>
        <w:t>You do not need to work harder to produce more</w:t>
      </w:r>
      <w:r w:rsidRPr="00CC4FBD">
        <w:rPr>
          <w:rFonts w:ascii="Arial" w:eastAsia="MS Mincho" w:hAnsi="Arial" w:cs="Arial"/>
          <w:sz w:val="16"/>
          <w:szCs w:val="20"/>
        </w:rPr>
        <w:t xml:space="preserve"> (as everyone thought), you can work less and produce more through a mechanism that is only now becoming apparent, and that brilliant people like Caetano Veloso still ignores. </w:t>
      </w:r>
      <w:r w:rsidRPr="00CC4FBD">
        <w:rPr>
          <w:rFonts w:ascii="Arial" w:eastAsia="MS Mincho" w:hAnsi="Arial" w:cs="Arial"/>
          <w:szCs w:val="20"/>
          <w:u w:val="single"/>
        </w:rPr>
        <w:t xml:space="preserve">The output is pursuing growth through innovation, growth is not giving up. More of the same will become unsustainable to the planet, but most of it is not what will happen, will happen more different, than we do not know what is right. More innovative. </w:t>
      </w:r>
      <w:r w:rsidRPr="00CC4FBD">
        <w:rPr>
          <w:rFonts w:ascii="Arial" w:eastAsia="MS Mincho" w:hAnsi="Arial" w:cs="Arial"/>
          <w:sz w:val="16"/>
          <w:szCs w:val="20"/>
        </w:rPr>
        <w:t xml:space="preserve">Experts, such as Lester Brown, insist on statements like this: if the Chinese also want to have three cars for every four inhabitants, as in the U.S. today, there will be 1.1 billion cars there in 2030, and there is no way to build roads unless ends with the whole area used for agriculture. You will need 98 million barrels of oil per day, but the world only produces about 90 million today, and probably never produce much more. The mistake is to extrapolate today’s solutions for the future. We can continue living here for 20 years by exploiting the same resources that we explore today? Of course not. But the other question is: </w:t>
      </w:r>
      <w:r w:rsidRPr="00CC4FBD">
        <w:rPr>
          <w:rFonts w:ascii="Arial" w:eastAsia="MS Mincho" w:hAnsi="Arial" w:cs="Arial"/>
          <w:szCs w:val="20"/>
          <w:u w:val="single"/>
        </w:rPr>
        <w:t xml:space="preserve">how can we encourage the </w:t>
      </w:r>
      <w:r w:rsidRPr="00CC4FBD">
        <w:rPr>
          <w:rFonts w:ascii="Arial" w:eastAsia="MS Mincho" w:hAnsi="Arial" w:cs="Arial"/>
          <w:szCs w:val="20"/>
          <w:u w:val="single"/>
        </w:rPr>
        <w:lastRenderedPageBreak/>
        <w:t xml:space="preserve">stream of innovations that will enable the Chinese, Indians, Brazilians, </w:t>
      </w:r>
      <w:proofErr w:type="gramStart"/>
      <w:r w:rsidRPr="00CC4FBD">
        <w:rPr>
          <w:rFonts w:ascii="Arial" w:eastAsia="MS Mincho" w:hAnsi="Arial" w:cs="Arial"/>
          <w:szCs w:val="20"/>
          <w:u w:val="single"/>
        </w:rPr>
        <w:t>Africans ..</w:t>
      </w:r>
      <w:proofErr w:type="gramEnd"/>
      <w:r w:rsidRPr="00CC4FBD">
        <w:rPr>
          <w:rFonts w:ascii="Arial" w:eastAsia="MS Mincho" w:hAnsi="Arial" w:cs="Arial"/>
          <w:szCs w:val="20"/>
          <w:u w:val="single"/>
        </w:rPr>
        <w:t xml:space="preserve"> </w:t>
      </w:r>
      <w:proofErr w:type="gramStart"/>
      <w:r w:rsidRPr="00CC4FBD">
        <w:rPr>
          <w:rFonts w:ascii="Arial" w:eastAsia="MS Mincho" w:hAnsi="Arial" w:cs="Arial"/>
          <w:szCs w:val="20"/>
          <w:u w:val="single"/>
        </w:rPr>
        <w:t>to</w:t>
      </w:r>
      <w:proofErr w:type="gramEnd"/>
      <w:r w:rsidRPr="00CC4FBD">
        <w:rPr>
          <w:rFonts w:ascii="Arial" w:eastAsia="MS Mincho" w:hAnsi="Arial" w:cs="Arial"/>
          <w:szCs w:val="20"/>
          <w:u w:val="single"/>
        </w:rPr>
        <w:t xml:space="preserve"> live so as prosperous as Americans live today? </w:t>
      </w:r>
      <w:r w:rsidRPr="00CC4FBD">
        <w:rPr>
          <w:rFonts w:ascii="Arial" w:eastAsia="MS Mincho" w:hAnsi="Arial" w:cs="Arial"/>
          <w:sz w:val="16"/>
          <w:szCs w:val="20"/>
        </w:rPr>
        <w:t xml:space="preserve">Hey, </w:t>
      </w:r>
      <w:r w:rsidRPr="00CC4FBD">
        <w:rPr>
          <w:rFonts w:ascii="Arial" w:eastAsia="MS Mincho" w:hAnsi="Arial" w:cs="Arial"/>
          <w:szCs w:val="20"/>
          <w:u w:val="single"/>
        </w:rPr>
        <w:t xml:space="preserve">wake up … what can not stop the engine of innovation is that the free market engenders. This system is self correcting, that is its beauty. We do </w:t>
      </w:r>
    </w:p>
    <w:p w:rsidR="00941422" w:rsidRPr="00CC4FBD" w:rsidRDefault="00941422" w:rsidP="00941422">
      <w:pPr>
        <w:pStyle w:val="Heading2"/>
        <w:rPr>
          <w:rFonts w:ascii="Arial" w:hAnsi="Arial" w:cs="Arial"/>
        </w:rPr>
      </w:pPr>
      <w:r w:rsidRPr="00CC4FBD">
        <w:rPr>
          <w:rFonts w:ascii="Arial" w:hAnsi="Arial" w:cs="Arial"/>
        </w:rPr>
        <w:lastRenderedPageBreak/>
        <w:t xml:space="preserve">2NC – Sustainability </w:t>
      </w:r>
    </w:p>
    <w:p w:rsidR="00941422" w:rsidRPr="00CC4FBD" w:rsidRDefault="00941422" w:rsidP="00941422">
      <w:pPr>
        <w:pStyle w:val="Heading3"/>
        <w:rPr>
          <w:rFonts w:ascii="Arial" w:hAnsi="Arial" w:cs="Arial"/>
        </w:rPr>
      </w:pPr>
      <w:r w:rsidRPr="00CC4FBD">
        <w:rPr>
          <w:rFonts w:ascii="Arial" w:hAnsi="Arial" w:cs="Arial"/>
        </w:rPr>
        <w:lastRenderedPageBreak/>
        <w:t>Cap Good – XT: Sustainability</w:t>
      </w:r>
    </w:p>
    <w:p w:rsidR="00941422" w:rsidRPr="00CC4FBD" w:rsidRDefault="00941422" w:rsidP="00941422">
      <w:pPr>
        <w:pStyle w:val="Heading4"/>
        <w:rPr>
          <w:rFonts w:ascii="Arial" w:hAnsi="Arial" w:cs="Arial"/>
        </w:rPr>
      </w:pPr>
      <w:r w:rsidRPr="00CC4FBD">
        <w:rPr>
          <w:rFonts w:ascii="Arial" w:hAnsi="Arial" w:cs="Arial"/>
        </w:rPr>
        <w:t>Capitalism is sustainable – market forces ensure constant improvements in living standards and sustainability through innovation. That’s Seabra.</w:t>
      </w:r>
    </w:p>
    <w:p w:rsidR="00941422" w:rsidRPr="00CC4FBD" w:rsidRDefault="00941422" w:rsidP="00941422">
      <w:pPr>
        <w:rPr>
          <w:rFonts w:ascii="Arial" w:hAnsi="Arial" w:cs="Arial"/>
        </w:rPr>
      </w:pPr>
    </w:p>
    <w:p w:rsidR="00941422" w:rsidRPr="00CC4FBD" w:rsidRDefault="00941422" w:rsidP="00941422">
      <w:pPr>
        <w:pStyle w:val="Heading4"/>
        <w:rPr>
          <w:rFonts w:ascii="Arial" w:hAnsi="Arial" w:cs="Arial"/>
        </w:rPr>
      </w:pPr>
      <w:r w:rsidRPr="00CC4FBD">
        <w:rPr>
          <w:rFonts w:ascii="Arial" w:hAnsi="Arial" w:cs="Arial"/>
        </w:rPr>
        <w:t xml:space="preserve">Market failure wrong and capitalism creates </w:t>
      </w:r>
      <w:r w:rsidRPr="00CC4FBD">
        <w:rPr>
          <w:rFonts w:ascii="Arial" w:hAnsi="Arial" w:cs="Arial"/>
          <w:i/>
          <w:u w:val="single"/>
        </w:rPr>
        <w:t>sustainable living conditions</w:t>
      </w:r>
      <w:r w:rsidRPr="00CC4FBD">
        <w:rPr>
          <w:rFonts w:ascii="Arial" w:hAnsi="Arial" w:cs="Arial"/>
        </w:rPr>
        <w:t xml:space="preserve"> – India and China prove</w:t>
      </w:r>
    </w:p>
    <w:p w:rsidR="00941422" w:rsidRPr="00CC4FBD" w:rsidRDefault="00941422" w:rsidP="00941422">
      <w:pPr>
        <w:rPr>
          <w:rFonts w:ascii="Arial" w:hAnsi="Arial" w:cs="Arial"/>
        </w:rPr>
      </w:pPr>
      <w:r w:rsidRPr="00CC4FBD">
        <w:rPr>
          <w:rStyle w:val="Style13ptBold"/>
          <w:rFonts w:ascii="Arial" w:hAnsi="Arial" w:cs="Arial"/>
        </w:rPr>
        <w:t>Smith 17</w:t>
      </w:r>
      <w:r w:rsidRPr="00CC4FBD">
        <w:rPr>
          <w:rFonts w:ascii="Arial" w:hAnsi="Arial" w:cs="Arial"/>
        </w:rPr>
        <w:t xml:space="preserve">. Noah Smith is a Bloomberg View columnist. He was an assistant professor of finance at Stony Brook University, and he blogs at Noahpinion [“Free-Market Failure Has Been Greatly Exaggerated,” 11-15-2017, </w:t>
      </w:r>
      <w:r w:rsidRPr="00CC4FBD">
        <w:rPr>
          <w:rFonts w:ascii="Arial" w:hAnsi="Arial" w:cs="Arial"/>
          <w:i/>
        </w:rPr>
        <w:t>Bloomberg</w:t>
      </w:r>
      <w:r w:rsidRPr="00CC4FBD">
        <w:rPr>
          <w:rFonts w:ascii="Arial" w:hAnsi="Arial" w:cs="Arial"/>
        </w:rPr>
        <w:t xml:space="preserve">, </w:t>
      </w:r>
      <w:proofErr w:type="gramStart"/>
      <w:r w:rsidRPr="00CC4FBD">
        <w:rPr>
          <w:rFonts w:ascii="Arial" w:hAnsi="Arial" w:cs="Arial"/>
        </w:rPr>
        <w:t>URL</w:t>
      </w:r>
      <w:proofErr w:type="gramEnd"/>
      <w:r w:rsidRPr="00CC4FBD">
        <w:rPr>
          <w:rFonts w:ascii="Arial" w:hAnsi="Arial" w:cs="Arial"/>
        </w:rPr>
        <w:t>: https://www.bloomberg.com/view/articles/2017-11-15/free-markets-improved-more-lives-than-anything-ever]//vikas</w:t>
      </w:r>
    </w:p>
    <w:p w:rsidR="00941422" w:rsidRPr="00CC4FBD" w:rsidRDefault="00941422" w:rsidP="00941422">
      <w:pPr>
        <w:rPr>
          <w:rFonts w:ascii="Arial" w:hAnsi="Arial" w:cs="Arial"/>
          <w:sz w:val="14"/>
        </w:rPr>
      </w:pPr>
      <w:r w:rsidRPr="00CC4FBD">
        <w:rPr>
          <w:rFonts w:ascii="Arial" w:hAnsi="Arial" w:cs="Arial"/>
          <w:sz w:val="14"/>
        </w:rPr>
        <w:t xml:space="preserve">As someone who has done decades of pioneering work in the field of trade and growth, and who has been intimately involved in practical policy-making, Rodrik is as much of an expert on this topic as </w:t>
      </w:r>
      <w:proofErr w:type="gramStart"/>
      <w:r w:rsidRPr="00CC4FBD">
        <w:rPr>
          <w:rFonts w:ascii="Arial" w:hAnsi="Arial" w:cs="Arial"/>
          <w:sz w:val="14"/>
        </w:rPr>
        <w:t>anyone .</w:t>
      </w:r>
      <w:proofErr w:type="gramEnd"/>
      <w:r w:rsidRPr="00CC4FBD">
        <w:rPr>
          <w:rFonts w:ascii="Arial" w:hAnsi="Arial" w:cs="Arial"/>
          <w:sz w:val="14"/>
        </w:rPr>
        <w:t xml:space="preserve"> But although his </w:t>
      </w:r>
      <w:r w:rsidRPr="00CC4FBD">
        <w:rPr>
          <w:rStyle w:val="Emphasis"/>
          <w:rFonts w:ascii="Arial" w:hAnsi="Arial" w:cs="Arial"/>
        </w:rPr>
        <w:t>criticisms are accurate</w:t>
      </w:r>
      <w:r w:rsidRPr="00CC4FBD">
        <w:rPr>
          <w:rFonts w:ascii="Arial" w:hAnsi="Arial" w:cs="Arial"/>
          <w:sz w:val="14"/>
        </w:rPr>
        <w:t xml:space="preserve">, he </w:t>
      </w:r>
      <w:r w:rsidRPr="00CC4FBD">
        <w:rPr>
          <w:rStyle w:val="Emphasis"/>
          <w:rFonts w:ascii="Arial" w:hAnsi="Arial" w:cs="Arial"/>
        </w:rPr>
        <w:t>overlooks much of the good that neoliberalism has done.</w:t>
      </w:r>
      <w:r w:rsidRPr="00CC4FBD">
        <w:rPr>
          <w:rFonts w:ascii="Arial" w:hAnsi="Arial" w:cs="Arial"/>
          <w:sz w:val="14"/>
        </w:rPr>
        <w:t xml:space="preserve"> Rodrik very wisely explains why it's so easy for economists to seem like shills for simplistic free-market policies. Confronted with a desire for quick fixes and easy explanations, many economists instinctively revert back to the toy models they learned in their introductory economics courses -- models where free-market competition solves almost any problem. As Rodrik notes, these models represent a common fable -- University of Connecticut law professor James Kwak calls it "economism" -- that ignores a million and one important features of real-world markets. </w:t>
      </w:r>
      <w:r w:rsidRPr="00CC4FBD">
        <w:rPr>
          <w:rFonts w:ascii="Arial" w:hAnsi="Arial" w:cs="Arial"/>
          <w:b/>
          <w:u w:val="single"/>
        </w:rPr>
        <w:t>Government institutions</w:t>
      </w:r>
      <w:r w:rsidRPr="00CC4FBD">
        <w:rPr>
          <w:rFonts w:ascii="Arial" w:hAnsi="Arial" w:cs="Arial"/>
          <w:sz w:val="14"/>
        </w:rPr>
        <w:t xml:space="preserve">, for </w:t>
      </w:r>
      <w:r w:rsidRPr="00CC4FBD">
        <w:rPr>
          <w:rFonts w:ascii="Arial" w:hAnsi="Arial" w:cs="Arial"/>
          <w:sz w:val="14"/>
          <w:szCs w:val="14"/>
        </w:rPr>
        <w:t>example,</w:t>
      </w:r>
      <w:r w:rsidRPr="00CC4FBD">
        <w:rPr>
          <w:rFonts w:ascii="Arial" w:hAnsi="Arial" w:cs="Arial"/>
        </w:rPr>
        <w:t xml:space="preserve"> </w:t>
      </w:r>
      <w:r w:rsidRPr="00CC4FBD">
        <w:rPr>
          <w:rFonts w:ascii="Arial" w:hAnsi="Arial" w:cs="Arial"/>
          <w:b/>
          <w:u w:val="single"/>
        </w:rPr>
        <w:t>matter a lot</w:t>
      </w:r>
      <w:r w:rsidRPr="00CC4FBD">
        <w:rPr>
          <w:rFonts w:ascii="Arial" w:hAnsi="Arial" w:cs="Arial"/>
          <w:sz w:val="14"/>
        </w:rPr>
        <w:t xml:space="preserve"> -- </w:t>
      </w:r>
      <w:r w:rsidRPr="00CC4FBD">
        <w:rPr>
          <w:rStyle w:val="Emphasis"/>
          <w:rFonts w:ascii="Arial" w:hAnsi="Arial" w:cs="Arial"/>
        </w:rPr>
        <w:t>from the corporatism of</w:t>
      </w:r>
      <w:r w:rsidRPr="00CC4FBD">
        <w:rPr>
          <w:rFonts w:ascii="Arial" w:hAnsi="Arial" w:cs="Arial"/>
          <w:sz w:val="14"/>
        </w:rPr>
        <w:t xml:space="preserve"> 20th century </w:t>
      </w:r>
      <w:r w:rsidRPr="00CC4FBD">
        <w:rPr>
          <w:rStyle w:val="Emphasis"/>
          <w:rFonts w:ascii="Arial" w:hAnsi="Arial" w:cs="Arial"/>
        </w:rPr>
        <w:t>Japan to Germany's innovative unions</w:t>
      </w:r>
      <w:r w:rsidRPr="00CC4FBD">
        <w:rPr>
          <w:rFonts w:ascii="Arial" w:hAnsi="Arial" w:cs="Arial"/>
          <w:b/>
          <w:u w:val="single"/>
        </w:rPr>
        <w:t>, there are many flavors of capitalism</w:t>
      </w:r>
      <w:r w:rsidRPr="00CC4FBD">
        <w:rPr>
          <w:rFonts w:ascii="Arial" w:hAnsi="Arial" w:cs="Arial"/>
          <w:sz w:val="14"/>
        </w:rPr>
        <w:t xml:space="preserve"> that all seem to work fairly well. And without good institutions, capitalism can easily degenerate into inefficient monopoly, crash-prone financial excess, short-sighted environmental destruction, or a number of other undesirable conditions. But when it comes to the harms that neoliberalism has wrought, Rodrik cherry-picks quite a bit. He focuses on two countries -- Mexico and Chile. In the 1970s and 1980s, under </w:t>
      </w:r>
      <w:proofErr w:type="gramStart"/>
      <w:r w:rsidRPr="00CC4FBD">
        <w:rPr>
          <w:rFonts w:ascii="Arial" w:hAnsi="Arial" w:cs="Arial"/>
          <w:sz w:val="14"/>
        </w:rPr>
        <w:t>dictator</w:t>
      </w:r>
      <w:proofErr w:type="gramEnd"/>
      <w:r w:rsidRPr="00CC4FBD">
        <w:rPr>
          <w:rFonts w:ascii="Arial" w:hAnsi="Arial" w:cs="Arial"/>
          <w:sz w:val="14"/>
        </w:rPr>
        <w:t xml:space="preserve"> Augusto Pinochet, Chile took advice from a number of free-market economists, but the results were underwhelming. Since undertaking its own free-market reforms and signing the North American Free Trade Agreement, Mexico's economy has underperformed more interventionist countries like South Korea and China. These examples of neoliberal disappointment are real enough. It's no accident that both come from Latin America -- the region where neoliberal advice, in the form of a 10-point plan called the Washington Consensus, garnered the most publicity. The Washington Consensus has been the target of bitter criticism for years, and Rodrik himself has been one of its most prominent detractors. But Latin America is only one part of the world. Elsewhere, broadly neoliberal ideas have been much more of a success. Rodrik's essay should have taken these into consideration. </w:t>
      </w:r>
      <w:r w:rsidRPr="00CC4FBD">
        <w:rPr>
          <w:rStyle w:val="Emphasis"/>
          <w:rFonts w:ascii="Arial" w:hAnsi="Arial" w:cs="Arial"/>
        </w:rPr>
        <w:t>Take China</w:t>
      </w:r>
      <w:r w:rsidRPr="00CC4FBD">
        <w:rPr>
          <w:rStyle w:val="Emphasis"/>
          <w:rFonts w:ascii="Arial" w:hAnsi="Arial" w:cs="Arial"/>
          <w:b w:val="0"/>
        </w:rPr>
        <w:t>.</w:t>
      </w:r>
      <w:r w:rsidRPr="00CC4FBD">
        <w:rPr>
          <w:rFonts w:ascii="Arial" w:hAnsi="Arial" w:cs="Arial"/>
          <w:b/>
          <w:u w:val="single"/>
        </w:rPr>
        <w:t xml:space="preserve"> In the 1980s, after decades of economic and social disaster under Mao Zedong, China started experimenting with a market economy under</w:t>
      </w:r>
      <w:r w:rsidRPr="00CC4FBD">
        <w:rPr>
          <w:rFonts w:ascii="Arial" w:hAnsi="Arial" w:cs="Arial"/>
          <w:sz w:val="14"/>
        </w:rPr>
        <w:t xml:space="preserve"> party leader </w:t>
      </w:r>
      <w:r w:rsidRPr="00CC4FBD">
        <w:rPr>
          <w:rFonts w:ascii="Arial" w:hAnsi="Arial" w:cs="Arial"/>
          <w:b/>
          <w:u w:val="single"/>
        </w:rPr>
        <w:t>Deng Xiaoping</w:t>
      </w:r>
      <w:r w:rsidRPr="00CC4FBD">
        <w:rPr>
          <w:rFonts w:ascii="Arial" w:hAnsi="Arial" w:cs="Arial"/>
          <w:sz w:val="14"/>
        </w:rPr>
        <w:t xml:space="preserve">. The </w:t>
      </w:r>
      <w:r w:rsidRPr="00CC4FBD">
        <w:rPr>
          <w:rStyle w:val="Emphasis"/>
          <w:rFonts w:ascii="Arial" w:hAnsi="Arial" w:cs="Arial"/>
        </w:rPr>
        <w:t>regime began to allow small businesses and granted limited land rights.</w:t>
      </w:r>
      <w:r w:rsidRPr="00CC4FBD">
        <w:rPr>
          <w:rFonts w:ascii="Arial" w:hAnsi="Arial" w:cs="Arial"/>
          <w:b/>
          <w:u w:val="single"/>
        </w:rPr>
        <w:t xml:space="preserve"> State</w:t>
      </w:r>
      <w:r w:rsidRPr="00CC4FBD">
        <w:rPr>
          <w:rFonts w:ascii="Arial" w:hAnsi="Arial" w:cs="Arial"/>
          <w:sz w:val="14"/>
        </w:rPr>
        <w:t xml:space="preserve">-owned </w:t>
      </w:r>
      <w:r w:rsidRPr="00CC4FBD">
        <w:rPr>
          <w:rFonts w:ascii="Arial" w:hAnsi="Arial" w:cs="Arial"/>
          <w:b/>
          <w:u w:val="single"/>
        </w:rPr>
        <w:t>enterprises were partially privatized.</w:t>
      </w:r>
      <w:r w:rsidRPr="00CC4FBD">
        <w:rPr>
          <w:rStyle w:val="Emphasis"/>
          <w:rFonts w:ascii="Arial" w:hAnsi="Arial" w:cs="Arial"/>
        </w:rPr>
        <w:t xml:space="preserve"> The country opened to foreign investment, and went</w:t>
      </w:r>
      <w:r w:rsidRPr="00CC4FBD">
        <w:rPr>
          <w:rFonts w:ascii="Arial" w:hAnsi="Arial" w:cs="Arial"/>
          <w:sz w:val="14"/>
        </w:rPr>
        <w:t xml:space="preserve"> from a state of isolation </w:t>
      </w:r>
      <w:r w:rsidRPr="00CC4FBD">
        <w:rPr>
          <w:rStyle w:val="Emphasis"/>
          <w:rFonts w:ascii="Arial" w:hAnsi="Arial" w:cs="Arial"/>
        </w:rPr>
        <w:t>to the world's biggest trading economy. By 2005, China's market economy passed its state-run economy in size.</w:t>
      </w:r>
      <w:r w:rsidRPr="00CC4FBD">
        <w:rPr>
          <w:rFonts w:ascii="Arial" w:hAnsi="Arial" w:cs="Arial"/>
          <w:sz w:val="14"/>
        </w:rPr>
        <w:t xml:space="preserve"> What happened after China's market reforms is now well-known -- </w:t>
      </w:r>
      <w:r w:rsidRPr="00CC4FBD">
        <w:rPr>
          <w:rFonts w:ascii="Arial" w:hAnsi="Arial" w:cs="Arial"/>
          <w:b/>
          <w:u w:val="single"/>
        </w:rPr>
        <w:t>the most dramatic explosion of economic growth in world history.</w:t>
      </w:r>
      <w:r w:rsidRPr="00CC4FBD">
        <w:rPr>
          <w:rFonts w:ascii="Arial" w:hAnsi="Arial" w:cs="Arial"/>
          <w:sz w:val="14"/>
        </w:rPr>
        <w:t xml:space="preserve"> As Rodrik points out, state intervention still plays a prominent role in China's economy. But the </w:t>
      </w:r>
      <w:r w:rsidRPr="00CC4FBD">
        <w:rPr>
          <w:rStyle w:val="Emphasis"/>
          <w:rFonts w:ascii="Arial" w:hAnsi="Arial" w:cs="Arial"/>
        </w:rPr>
        <w:t>shift from a rigid command-and-control economy to one that blended state and market approaches</w:t>
      </w:r>
      <w:r w:rsidRPr="00CC4FBD">
        <w:rPr>
          <w:rFonts w:ascii="Arial" w:hAnsi="Arial" w:cs="Arial"/>
          <w:sz w:val="14"/>
        </w:rPr>
        <w:t xml:space="preserve"> -- and the liberalization of trade -- </w:t>
      </w:r>
      <w:r w:rsidRPr="00CC4FBD">
        <w:rPr>
          <w:rStyle w:val="Emphasis"/>
          <w:rFonts w:ascii="Arial" w:hAnsi="Arial" w:cs="Arial"/>
        </w:rPr>
        <w:t>was undoubtedly a neoliberal reform.</w:t>
      </w:r>
      <w:r w:rsidRPr="00CC4FBD">
        <w:rPr>
          <w:rFonts w:ascii="Arial" w:hAnsi="Arial" w:cs="Arial"/>
          <w:sz w:val="14"/>
        </w:rPr>
        <w:t xml:space="preserve"> Though Deng's changes were mostly done in an ad-hoc, common sense manner, he did invite famed neoliberal economist Milton Friedman to give him advice. A decade after China began its experiment, </w:t>
      </w:r>
      <w:r w:rsidRPr="00CC4FBD">
        <w:rPr>
          <w:rStyle w:val="Emphasis"/>
          <w:rFonts w:ascii="Arial" w:hAnsi="Arial" w:cs="Arial"/>
        </w:rPr>
        <w:t>India followed suit.</w:t>
      </w:r>
      <w:r w:rsidRPr="00CC4FBD">
        <w:rPr>
          <w:rFonts w:ascii="Arial" w:hAnsi="Arial" w:cs="Arial"/>
          <w:sz w:val="14"/>
        </w:rPr>
        <w:t xml:space="preserve"> In 1991, after a sharp recession, </w:t>
      </w:r>
      <w:r w:rsidRPr="00CC4FBD">
        <w:rPr>
          <w:rFonts w:ascii="Arial" w:hAnsi="Arial" w:cs="Arial"/>
          <w:b/>
          <w:u w:val="single"/>
        </w:rPr>
        <w:t xml:space="preserve">Prime Minister Narasimha Rao and Finance Minister Manmohan Singh scrapped a cumbersome system of business licensing, eased curbs on foreign investment, ended many state-sanctioned monopolies, lowered tariffs and </w:t>
      </w:r>
      <w:r w:rsidRPr="00CC4FBD">
        <w:rPr>
          <w:rStyle w:val="Emphasis"/>
          <w:rFonts w:ascii="Arial" w:hAnsi="Arial" w:cs="Arial"/>
        </w:rPr>
        <w:t xml:space="preserve">did a bunch of other neoliberal things. </w:t>
      </w:r>
      <w:r w:rsidRPr="00CC4FBD">
        <w:rPr>
          <w:rFonts w:ascii="Arial" w:hAnsi="Arial" w:cs="Arial"/>
          <w:sz w:val="14"/>
        </w:rPr>
        <w:t xml:space="preserve">Although the results were not as dramatic as in China, </w:t>
      </w:r>
      <w:r w:rsidRPr="00CC4FBD">
        <w:rPr>
          <w:rFonts w:ascii="Arial" w:hAnsi="Arial" w:cs="Arial"/>
          <w:b/>
          <w:u w:val="single"/>
        </w:rPr>
        <w:t xml:space="preserve">there was a </w:t>
      </w:r>
      <w:r w:rsidRPr="00CC4FBD">
        <w:rPr>
          <w:rStyle w:val="Emphasis"/>
          <w:rFonts w:ascii="Arial" w:hAnsi="Arial" w:cs="Arial"/>
        </w:rPr>
        <w:t>sustained</w:t>
      </w:r>
      <w:r w:rsidRPr="00CC4FBD">
        <w:rPr>
          <w:rFonts w:ascii="Arial" w:hAnsi="Arial" w:cs="Arial"/>
          <w:b/>
          <w:u w:val="single"/>
        </w:rPr>
        <w:t xml:space="preserve"> rise in economic growth</w:t>
      </w:r>
      <w:r w:rsidRPr="00CC4FBD">
        <w:rPr>
          <w:rFonts w:ascii="Arial" w:hAnsi="Arial" w:cs="Arial"/>
          <w:sz w:val="14"/>
        </w:rPr>
        <w:t xml:space="preserve">: It's almost impossible to overstate how important the growth explosions of India and China have been. </w:t>
      </w:r>
      <w:r w:rsidRPr="00CC4FBD">
        <w:rPr>
          <w:rStyle w:val="Emphasis"/>
          <w:rFonts w:ascii="Arial" w:hAnsi="Arial" w:cs="Arial"/>
        </w:rPr>
        <w:t>So many people live in these two supergiant countries</w:t>
      </w:r>
      <w:r w:rsidRPr="00CC4FBD">
        <w:rPr>
          <w:rFonts w:ascii="Arial" w:hAnsi="Arial" w:cs="Arial"/>
          <w:sz w:val="14"/>
        </w:rPr>
        <w:t xml:space="preserve"> -- almost 40 percent of humanity, several times the total living in the developed world -- </w:t>
      </w:r>
      <w:r w:rsidRPr="00CC4FBD">
        <w:rPr>
          <w:rStyle w:val="Emphasis"/>
          <w:rFonts w:ascii="Arial" w:hAnsi="Arial" w:cs="Arial"/>
        </w:rPr>
        <w:t>that</w:t>
      </w:r>
      <w:r w:rsidRPr="00CC4FBD">
        <w:rPr>
          <w:rFonts w:ascii="Arial" w:hAnsi="Arial" w:cs="Arial"/>
          <w:sz w:val="14"/>
        </w:rPr>
        <w:t xml:space="preserve"> together they </w:t>
      </w:r>
      <w:r w:rsidRPr="00CC4FBD">
        <w:rPr>
          <w:rStyle w:val="Emphasis"/>
          <w:rFonts w:ascii="Arial" w:hAnsi="Arial" w:cs="Arial"/>
        </w:rPr>
        <w:t>determine the</w:t>
      </w:r>
      <w:r w:rsidRPr="00CC4FBD">
        <w:rPr>
          <w:rFonts w:ascii="Arial" w:hAnsi="Arial" w:cs="Arial"/>
          <w:sz w:val="14"/>
        </w:rPr>
        <w:t xml:space="preserve"> entire </w:t>
      </w:r>
      <w:r w:rsidRPr="00CC4FBD">
        <w:rPr>
          <w:rStyle w:val="Emphasis"/>
          <w:rFonts w:ascii="Arial" w:hAnsi="Arial" w:cs="Arial"/>
        </w:rPr>
        <w:t>shape of</w:t>
      </w:r>
      <w:r w:rsidRPr="00CC4FBD">
        <w:rPr>
          <w:rFonts w:ascii="Arial" w:hAnsi="Arial" w:cs="Arial"/>
          <w:sz w:val="14"/>
        </w:rPr>
        <w:t xml:space="preserve"> human </w:t>
      </w:r>
      <w:r w:rsidRPr="00CC4FBD">
        <w:rPr>
          <w:rStyle w:val="Emphasis"/>
          <w:rFonts w:ascii="Arial" w:hAnsi="Arial" w:cs="Arial"/>
        </w:rPr>
        <w:t>progress</w:t>
      </w:r>
      <w:r w:rsidRPr="00CC4FBD">
        <w:rPr>
          <w:rFonts w:ascii="Arial" w:hAnsi="Arial" w:cs="Arial"/>
          <w:sz w:val="14"/>
        </w:rPr>
        <w:t xml:space="preserve">. During the last three decades, </w:t>
      </w:r>
      <w:r w:rsidRPr="00CC4FBD">
        <w:rPr>
          <w:rStyle w:val="Emphasis"/>
          <w:rFonts w:ascii="Arial" w:hAnsi="Arial" w:cs="Arial"/>
        </w:rPr>
        <w:t>India and China have done more to reduce world poverty than any other force in history</w:t>
      </w:r>
      <w:r w:rsidRPr="00CC4FBD">
        <w:rPr>
          <w:rFonts w:ascii="Arial" w:hAnsi="Arial" w:cs="Arial"/>
          <w:sz w:val="14"/>
        </w:rPr>
        <w:t xml:space="preserve">: Dry facts and figures shouldn't obscure the </w:t>
      </w:r>
      <w:r w:rsidRPr="00CC4FBD">
        <w:rPr>
          <w:rFonts w:ascii="Arial" w:hAnsi="Arial" w:cs="Arial"/>
          <w:sz w:val="14"/>
        </w:rPr>
        <w:lastRenderedPageBreak/>
        <w:t xml:space="preserve">poignant human reality of this miracle. </w:t>
      </w:r>
      <w:r w:rsidRPr="00CC4FBD">
        <w:rPr>
          <w:rStyle w:val="Emphasis"/>
          <w:rFonts w:ascii="Arial" w:hAnsi="Arial" w:cs="Arial"/>
        </w:rPr>
        <w:t>People who once bathed in dirty rivers, defecated outside and saw a quarter of their children die before age 5 are getting food, shelter and clean water.</w:t>
      </w:r>
      <w:r w:rsidRPr="00CC4FBD">
        <w:rPr>
          <w:rFonts w:ascii="Arial" w:hAnsi="Arial" w:cs="Arial"/>
          <w:sz w:val="14"/>
        </w:rPr>
        <w:t xml:space="preserve"> Hundreds of millions of </w:t>
      </w:r>
      <w:r w:rsidRPr="00CC4FBD">
        <w:rPr>
          <w:rFonts w:ascii="Arial" w:hAnsi="Arial" w:cs="Arial"/>
          <w:b/>
          <w:u w:val="single"/>
        </w:rPr>
        <w:t>indigent farmers have moved on to better lives in cities.</w:t>
      </w:r>
      <w:r w:rsidRPr="00CC4FBD">
        <w:rPr>
          <w:rFonts w:ascii="Arial" w:hAnsi="Arial" w:cs="Arial"/>
          <w:sz w:val="14"/>
        </w:rPr>
        <w:t xml:space="preserve"> Child mortality in India is down by almost five-sixths. It could reasonably be argued that nothing this good has ever happened before in human history. And </w:t>
      </w:r>
      <w:r w:rsidRPr="00CC4FBD">
        <w:rPr>
          <w:rFonts w:ascii="Arial" w:hAnsi="Arial" w:cs="Arial"/>
          <w:b/>
          <w:u w:val="single"/>
        </w:rPr>
        <w:t>India and China's growth appears far from over.</w:t>
      </w:r>
      <w:r w:rsidRPr="00CC4FBD">
        <w:rPr>
          <w:rFonts w:ascii="Arial" w:hAnsi="Arial" w:cs="Arial"/>
          <w:sz w:val="14"/>
        </w:rPr>
        <w:t xml:space="preserve"> So sure, the Washington Consensus didn't boost Latin America into the ranks of rich countries. And the neoliberal reforms in the former Soviet Union met with mixed success. But </w:t>
      </w:r>
      <w:r w:rsidRPr="00CC4FBD">
        <w:rPr>
          <w:rStyle w:val="Emphasis"/>
          <w:rFonts w:ascii="Arial" w:hAnsi="Arial" w:cs="Arial"/>
        </w:rPr>
        <w:t>India and China account for more than three times as many people as all of those countries combined.</w:t>
      </w:r>
      <w:r w:rsidRPr="00CC4FBD">
        <w:rPr>
          <w:rFonts w:ascii="Arial" w:hAnsi="Arial" w:cs="Arial"/>
          <w:sz w:val="14"/>
        </w:rPr>
        <w:t xml:space="preserve"> Their sweeping reduction in extreme poverty alone makes neoliberalism a qualified success. Though the free-market approach unquestionably has its shortcomings, it would be wrong to label it "bad economics," as Rodrik does. The truth, as usual, is more complicated. </w:t>
      </w:r>
    </w:p>
    <w:p w:rsidR="00941422" w:rsidRPr="00CC4FBD" w:rsidRDefault="00941422" w:rsidP="00941422">
      <w:pPr>
        <w:pStyle w:val="Heading3"/>
        <w:rPr>
          <w:rFonts w:ascii="Arial" w:hAnsi="Arial" w:cs="Arial"/>
        </w:rPr>
      </w:pPr>
      <w:r w:rsidRPr="00CC4FBD">
        <w:rPr>
          <w:rFonts w:ascii="Arial" w:hAnsi="Arial" w:cs="Arial"/>
        </w:rPr>
        <w:lastRenderedPageBreak/>
        <w:t>AT: Limits</w:t>
      </w:r>
    </w:p>
    <w:p w:rsidR="00941422" w:rsidRPr="00CC4FBD" w:rsidRDefault="00941422" w:rsidP="00941422">
      <w:pPr>
        <w:pStyle w:val="Heading4"/>
        <w:tabs>
          <w:tab w:val="left" w:pos="8100"/>
        </w:tabs>
        <w:rPr>
          <w:rFonts w:ascii="Arial" w:hAnsi="Arial" w:cs="Arial"/>
        </w:rPr>
      </w:pPr>
      <w:r w:rsidRPr="00CC4FBD">
        <w:rPr>
          <w:rFonts w:ascii="Arial" w:hAnsi="Arial" w:cs="Arial"/>
        </w:rPr>
        <w:t>Growth is sustainable – their limits to growth arguments are empirically disproven</w:t>
      </w:r>
    </w:p>
    <w:p w:rsidR="00941422" w:rsidRPr="00CC4FBD" w:rsidRDefault="00941422" w:rsidP="00941422">
      <w:pPr>
        <w:rPr>
          <w:rFonts w:ascii="Arial" w:hAnsi="Arial" w:cs="Arial"/>
        </w:rPr>
      </w:pPr>
      <w:r w:rsidRPr="00CC4FBD">
        <w:rPr>
          <w:rStyle w:val="Style13ptBold"/>
          <w:rFonts w:ascii="Arial" w:hAnsi="Arial" w:cs="Arial"/>
        </w:rPr>
        <w:t>Brook, et al, 15</w:t>
      </w:r>
      <w:r w:rsidRPr="00CC4FBD">
        <w:rPr>
          <w:rFonts w:ascii="Arial" w:hAnsi="Arial" w:cs="Arial"/>
        </w:rPr>
        <w:t xml:space="preserve">—professor of environmental sustainability at the University of Tasmania (Barry, with John Asafu-Adjaye, University of Queensland, Linus Blomqvist, Breakthrough Institute, Stewart Brand, Long Now Foundation, Ruth DeFries, Columbia Univeristy, Erle Ellis, University of Maryland, Baltimore County, Christopher Foreman, University of Maryland School of Public Policy, David Keith, Harvard University School of Engineering and Applied Sciences, Martin Lewis, Stanford University, Mark Lynas, Cornell University, Ted Nordhaus, Breakthrough Institute, Roger Pielke, Jr., University of Colorado, Boulder, Rachel Pritzker, Pritzker Innovation Fund, Joyashree Roy, Jadavpur University, Mark Sagoff, George Mason University, Michael Shellenberger, Breakthrough Institute, Robert Stone, Filmmaker, and Peter Teague, Breakthrough Institute, “AN ECOMODERNIST MANIFESTO,” </w:t>
      </w:r>
      <w:hyperlink r:id="rId35" w:history="1">
        <w:r w:rsidRPr="00CC4FBD">
          <w:rPr>
            <w:rStyle w:val="Hyperlink"/>
            <w:rFonts w:ascii="Arial" w:hAnsi="Arial" w:cs="Arial"/>
          </w:rPr>
          <w:t>http://www.ecomodernism.org/manifesto/</w:t>
        </w:r>
      </w:hyperlink>
      <w:r w:rsidRPr="00CC4FBD">
        <w:rPr>
          <w:rFonts w:ascii="Arial" w:hAnsi="Arial" w:cs="Arial"/>
        </w:rPr>
        <w:t>, dml)</w:t>
      </w:r>
    </w:p>
    <w:p w:rsidR="00941422" w:rsidRPr="00CC4FBD" w:rsidRDefault="00941422" w:rsidP="00941422">
      <w:pPr>
        <w:rPr>
          <w:rFonts w:ascii="Arial" w:hAnsi="Arial" w:cs="Arial"/>
        </w:rPr>
      </w:pPr>
      <w:r w:rsidRPr="00CC4FBD">
        <w:rPr>
          <w:rStyle w:val="Emphasis"/>
          <w:rFonts w:ascii="Arial" w:hAnsi="Arial" w:cs="Arial"/>
        </w:rPr>
        <w:t>Intensifying</w:t>
      </w:r>
      <w:r w:rsidRPr="00CC4FBD">
        <w:rPr>
          <w:rStyle w:val="StyleUnderline"/>
          <w:rFonts w:ascii="Arial" w:hAnsi="Arial" w:cs="Arial"/>
        </w:rPr>
        <w:t xml:space="preserve"> many human activities</w:t>
      </w:r>
      <w:r w:rsidRPr="00CC4FBD">
        <w:rPr>
          <w:rFonts w:ascii="Arial" w:eastAsia="Times New Roman" w:hAnsi="Arial" w:cs="Arial"/>
        </w:rPr>
        <w:t xml:space="preserve"> — particularly farming, energy extraction, forestry, and settlement — </w:t>
      </w:r>
      <w:r w:rsidRPr="00CC4FBD">
        <w:rPr>
          <w:rStyle w:val="StyleUnderline"/>
          <w:rFonts w:ascii="Arial" w:hAnsi="Arial" w:cs="Arial"/>
        </w:rPr>
        <w:t xml:space="preserve">so that they </w:t>
      </w:r>
      <w:r w:rsidRPr="00CC4FBD">
        <w:rPr>
          <w:rStyle w:val="Emphasis"/>
          <w:rFonts w:ascii="Arial" w:hAnsi="Arial" w:cs="Arial"/>
        </w:rPr>
        <w:t>use less land</w:t>
      </w:r>
      <w:r w:rsidRPr="00CC4FBD">
        <w:rPr>
          <w:rStyle w:val="StyleUnderline"/>
          <w:rFonts w:ascii="Arial" w:hAnsi="Arial" w:cs="Arial"/>
        </w:rPr>
        <w:t xml:space="preserve"> and </w:t>
      </w:r>
      <w:r w:rsidRPr="00CC4FBD">
        <w:rPr>
          <w:rStyle w:val="Emphasis"/>
          <w:rFonts w:ascii="Arial" w:hAnsi="Arial" w:cs="Arial"/>
        </w:rPr>
        <w:t>interfere less</w:t>
      </w:r>
      <w:r w:rsidRPr="00CC4FBD">
        <w:rPr>
          <w:rStyle w:val="StyleUnderline"/>
          <w:rFonts w:ascii="Arial" w:hAnsi="Arial" w:cs="Arial"/>
        </w:rPr>
        <w:t xml:space="preserve"> with the natural world is the </w:t>
      </w:r>
      <w:r w:rsidRPr="00CC4FBD">
        <w:rPr>
          <w:rStyle w:val="Emphasis"/>
          <w:rFonts w:ascii="Arial" w:hAnsi="Arial" w:cs="Arial"/>
        </w:rPr>
        <w:t>key to decoupling</w:t>
      </w:r>
      <w:r w:rsidRPr="00CC4FBD">
        <w:rPr>
          <w:rStyle w:val="StyleUnderline"/>
          <w:rFonts w:ascii="Arial" w:hAnsi="Arial" w:cs="Arial"/>
        </w:rPr>
        <w:t xml:space="preserve"> human development from environmental impacts</w:t>
      </w:r>
      <w:r w:rsidRPr="00CC4FBD">
        <w:rPr>
          <w:rFonts w:ascii="Arial" w:eastAsia="Times New Roman" w:hAnsi="Arial" w:cs="Arial"/>
          <w:u w:val="single"/>
        </w:rPr>
        <w:t xml:space="preserve">. These socioeconomic and technological processes are </w:t>
      </w:r>
      <w:r w:rsidRPr="00CC4FBD">
        <w:rPr>
          <w:rStyle w:val="Emphasis"/>
          <w:rFonts w:ascii="Arial" w:hAnsi="Arial" w:cs="Arial"/>
        </w:rPr>
        <w:t>central</w:t>
      </w:r>
      <w:r w:rsidRPr="00CC4FBD">
        <w:rPr>
          <w:rFonts w:ascii="Arial" w:eastAsia="Times New Roman" w:hAnsi="Arial" w:cs="Arial"/>
          <w:u w:val="single"/>
        </w:rPr>
        <w:t xml:space="preserve"> to economic modernization and environmental protection. Together they allow people to </w:t>
      </w:r>
      <w:r w:rsidRPr="00CC4FBD">
        <w:rPr>
          <w:rStyle w:val="Emphasis"/>
          <w:rFonts w:ascii="Arial" w:hAnsi="Arial" w:cs="Arial"/>
        </w:rPr>
        <w:t>mitigate climate change</w:t>
      </w:r>
      <w:r w:rsidRPr="00CC4FBD">
        <w:rPr>
          <w:rFonts w:ascii="Arial" w:eastAsia="Times New Roman" w:hAnsi="Arial" w:cs="Arial"/>
          <w:u w:val="single"/>
        </w:rPr>
        <w:t xml:space="preserve">, to </w:t>
      </w:r>
      <w:r w:rsidRPr="00CC4FBD">
        <w:rPr>
          <w:rStyle w:val="Emphasis"/>
          <w:rFonts w:ascii="Arial" w:hAnsi="Arial" w:cs="Arial"/>
        </w:rPr>
        <w:t>spare nature</w:t>
      </w:r>
      <w:r w:rsidRPr="00CC4FBD">
        <w:rPr>
          <w:rFonts w:ascii="Arial" w:eastAsia="Times New Roman" w:hAnsi="Arial" w:cs="Arial"/>
          <w:u w:val="single"/>
        </w:rPr>
        <w:t xml:space="preserve">, and to </w:t>
      </w:r>
      <w:r w:rsidRPr="00CC4FBD">
        <w:rPr>
          <w:rStyle w:val="Emphasis"/>
          <w:rFonts w:ascii="Arial" w:hAnsi="Arial" w:cs="Arial"/>
        </w:rPr>
        <w:t>alleviate global poverty</w:t>
      </w:r>
      <w:r w:rsidRPr="00CC4FBD">
        <w:rPr>
          <w:rFonts w:ascii="Arial" w:eastAsia="Times New Roman" w:hAnsi="Arial" w:cs="Arial"/>
          <w:u w:val="single"/>
        </w:rPr>
        <w:t xml:space="preserve">. </w:t>
      </w:r>
      <w:r w:rsidRPr="00CC4FBD">
        <w:rPr>
          <w:rFonts w:ascii="Arial" w:eastAsia="Times New Roman" w:hAnsi="Arial" w:cs="Arial"/>
        </w:rPr>
        <w:t xml:space="preserve">Although we have to date written separately, our views are increasingly discussed as a whole. We call ourselves ecopragmatists and ecomodernists. We offer this statement to affirm and to clarify our views and to describe our vision for putting humankind’s extraordinary powers in the service of creating a good Anthropocene. 1. </w:t>
      </w:r>
      <w:r w:rsidRPr="00CC4FBD">
        <w:rPr>
          <w:rStyle w:val="Emphasis"/>
          <w:rFonts w:ascii="Arial" w:hAnsi="Arial" w:cs="Arial"/>
        </w:rPr>
        <w:t>Humanity has flourished</w:t>
      </w:r>
      <w:r w:rsidRPr="00CC4FBD">
        <w:rPr>
          <w:rStyle w:val="StyleUnderline"/>
          <w:rFonts w:ascii="Arial" w:hAnsi="Arial" w:cs="Arial"/>
        </w:rPr>
        <w:t xml:space="preserve"> over the past two centuries</w:t>
      </w:r>
      <w:r w:rsidRPr="00CC4FBD">
        <w:rPr>
          <w:rFonts w:ascii="Arial" w:eastAsia="Times New Roman" w:hAnsi="Arial" w:cs="Arial"/>
          <w:u w:val="single"/>
        </w:rPr>
        <w:t xml:space="preserve">. </w:t>
      </w:r>
      <w:r w:rsidRPr="00CC4FBD">
        <w:rPr>
          <w:rStyle w:val="Emphasis"/>
          <w:rFonts w:ascii="Arial" w:hAnsi="Arial" w:cs="Arial"/>
        </w:rPr>
        <w:t>Average life expectancy</w:t>
      </w:r>
      <w:r w:rsidRPr="00CC4FBD">
        <w:rPr>
          <w:rStyle w:val="StyleUnderline"/>
          <w:rFonts w:ascii="Arial" w:hAnsi="Arial" w:cs="Arial"/>
        </w:rPr>
        <w:t xml:space="preserve"> has increased</w:t>
      </w:r>
      <w:r w:rsidRPr="00CC4FBD">
        <w:rPr>
          <w:rFonts w:ascii="Arial" w:eastAsia="Times New Roman" w:hAnsi="Arial" w:cs="Arial"/>
        </w:rPr>
        <w:t xml:space="preserve"> from 30 to 70 years, resulting in a large and growing population able to live in many different environments. </w:t>
      </w:r>
      <w:r w:rsidRPr="00CC4FBD">
        <w:rPr>
          <w:rFonts w:ascii="Arial" w:eastAsia="Times New Roman" w:hAnsi="Arial" w:cs="Arial"/>
          <w:u w:val="single"/>
        </w:rPr>
        <w:t xml:space="preserve">Humanity has made </w:t>
      </w:r>
      <w:r w:rsidRPr="00CC4FBD">
        <w:rPr>
          <w:rStyle w:val="Emphasis"/>
          <w:rFonts w:ascii="Arial" w:hAnsi="Arial" w:cs="Arial"/>
        </w:rPr>
        <w:t>extraordinary progress</w:t>
      </w:r>
      <w:r w:rsidRPr="00CC4FBD">
        <w:rPr>
          <w:rFonts w:ascii="Arial" w:eastAsia="Times New Roman" w:hAnsi="Arial" w:cs="Arial"/>
          <w:u w:val="single"/>
        </w:rPr>
        <w:t xml:space="preserve"> in reducing the incidence and impacts of </w:t>
      </w:r>
      <w:r w:rsidRPr="00CC4FBD">
        <w:rPr>
          <w:rStyle w:val="Emphasis"/>
          <w:rFonts w:ascii="Arial" w:hAnsi="Arial" w:cs="Arial"/>
        </w:rPr>
        <w:t>infectious diseases</w:t>
      </w:r>
      <w:r w:rsidRPr="00CC4FBD">
        <w:rPr>
          <w:rFonts w:ascii="Arial" w:eastAsia="Times New Roman" w:hAnsi="Arial" w:cs="Arial"/>
          <w:u w:val="single"/>
        </w:rPr>
        <w:t xml:space="preserve">, and it has become </w:t>
      </w:r>
      <w:r w:rsidRPr="00CC4FBD">
        <w:rPr>
          <w:rStyle w:val="Emphasis"/>
          <w:rFonts w:ascii="Arial" w:hAnsi="Arial" w:cs="Arial"/>
        </w:rPr>
        <w:t>more resilient</w:t>
      </w:r>
      <w:r w:rsidRPr="00CC4FBD">
        <w:rPr>
          <w:rFonts w:ascii="Arial" w:eastAsia="Times New Roman" w:hAnsi="Arial" w:cs="Arial"/>
          <w:u w:val="single"/>
        </w:rPr>
        <w:t xml:space="preserve"> to extreme weather and other natural disasters. </w:t>
      </w:r>
      <w:r w:rsidRPr="00CC4FBD">
        <w:rPr>
          <w:rStyle w:val="StyleUnderline"/>
          <w:rFonts w:ascii="Arial" w:hAnsi="Arial" w:cs="Arial"/>
        </w:rPr>
        <w:t xml:space="preserve">Violence in all forms has </w:t>
      </w:r>
      <w:r w:rsidRPr="00CC4FBD">
        <w:rPr>
          <w:rStyle w:val="Emphasis"/>
          <w:rFonts w:ascii="Arial" w:hAnsi="Arial" w:cs="Arial"/>
        </w:rPr>
        <w:t>declined significantly</w:t>
      </w:r>
      <w:r w:rsidRPr="00CC4FBD">
        <w:rPr>
          <w:rStyle w:val="StyleUnderline"/>
          <w:rFonts w:ascii="Arial" w:hAnsi="Arial" w:cs="Arial"/>
        </w:rPr>
        <w:t xml:space="preserve"> and is probably at the </w:t>
      </w:r>
      <w:r w:rsidRPr="00CC4FBD">
        <w:rPr>
          <w:rStyle w:val="Emphasis"/>
          <w:rFonts w:ascii="Arial" w:hAnsi="Arial" w:cs="Arial"/>
        </w:rPr>
        <w:t>lowest per capita level ever experienced</w:t>
      </w:r>
      <w:r w:rsidRPr="00CC4FBD">
        <w:rPr>
          <w:rStyle w:val="StyleUnderline"/>
          <w:rFonts w:ascii="Arial" w:hAnsi="Arial" w:cs="Arial"/>
        </w:rPr>
        <w:t xml:space="preserve"> by the human species</w:t>
      </w:r>
      <w:r w:rsidRPr="00CC4FBD">
        <w:rPr>
          <w:rFonts w:ascii="Arial" w:eastAsia="Times New Roman" w:hAnsi="Arial" w:cs="Arial"/>
        </w:rPr>
        <w:t xml:space="preserve">, the horrors of the 20th century and present-day terrorism notwithstanding. Globally, </w:t>
      </w:r>
      <w:r w:rsidRPr="00CC4FBD">
        <w:rPr>
          <w:rFonts w:ascii="Arial" w:eastAsia="Times New Roman" w:hAnsi="Arial" w:cs="Arial"/>
          <w:u w:val="single"/>
        </w:rPr>
        <w:t xml:space="preserve">human beings have moved from autocratic government toward liberal democracy characterized by the rule of law and increased freedom. </w:t>
      </w:r>
      <w:r w:rsidRPr="00CC4FBD">
        <w:rPr>
          <w:rFonts w:ascii="Arial" w:eastAsia="Times New Roman" w:hAnsi="Arial" w:cs="Arial"/>
        </w:rPr>
        <w:t xml:space="preserve">Personal, economic, and political </w:t>
      </w:r>
      <w:r w:rsidRPr="00CC4FBD">
        <w:rPr>
          <w:rFonts w:ascii="Arial" w:eastAsia="Times New Roman" w:hAnsi="Arial" w:cs="Arial"/>
          <w:u w:val="single"/>
        </w:rPr>
        <w:t>liberties have spread worldwide</w:t>
      </w:r>
      <w:r w:rsidRPr="00CC4FBD">
        <w:rPr>
          <w:rFonts w:ascii="Arial" w:eastAsia="Times New Roman" w:hAnsi="Arial" w:cs="Arial"/>
        </w:rPr>
        <w:t xml:space="preserve"> and are today largely accepted as universal values. Modernization liberates women from traditional gender roles, increasing their control of their fertility. </w:t>
      </w:r>
      <w:r w:rsidRPr="00CC4FBD">
        <w:rPr>
          <w:rFonts w:ascii="Arial" w:eastAsia="Times New Roman" w:hAnsi="Arial" w:cs="Arial"/>
          <w:u w:val="single"/>
        </w:rPr>
        <w:t>Historically large numbers of humans</w:t>
      </w:r>
      <w:r w:rsidRPr="00CC4FBD">
        <w:rPr>
          <w:rFonts w:ascii="Arial" w:eastAsia="Times New Roman" w:hAnsi="Arial" w:cs="Arial"/>
        </w:rPr>
        <w:t xml:space="preserve"> — </w:t>
      </w:r>
      <w:r w:rsidRPr="00CC4FBD">
        <w:rPr>
          <w:rFonts w:ascii="Arial" w:eastAsia="Times New Roman" w:hAnsi="Arial" w:cs="Arial"/>
          <w:u w:val="single"/>
        </w:rPr>
        <w:t xml:space="preserve">both in percentage and in absolute terms — are free from insecurity, penury, and servitude. </w:t>
      </w:r>
      <w:r w:rsidRPr="00CC4FBD">
        <w:rPr>
          <w:rFonts w:ascii="Arial" w:eastAsia="Times New Roman" w:hAnsi="Arial" w:cs="Arial"/>
        </w:rPr>
        <w:t xml:space="preserve">At the same time, </w:t>
      </w:r>
      <w:r w:rsidRPr="00CC4FBD">
        <w:rPr>
          <w:rFonts w:ascii="Arial" w:eastAsia="Times New Roman" w:hAnsi="Arial" w:cs="Arial"/>
          <w:u w:val="single"/>
        </w:rPr>
        <w:t xml:space="preserve">human flourishing has </w:t>
      </w:r>
      <w:r w:rsidRPr="00CC4FBD">
        <w:rPr>
          <w:rStyle w:val="Emphasis"/>
          <w:rFonts w:ascii="Arial" w:hAnsi="Arial" w:cs="Arial"/>
        </w:rPr>
        <w:t>taken a serious toll</w:t>
      </w:r>
      <w:r w:rsidRPr="00CC4FBD">
        <w:rPr>
          <w:rFonts w:ascii="Arial" w:eastAsia="Times New Roman" w:hAnsi="Arial" w:cs="Arial"/>
          <w:u w:val="single"/>
        </w:rPr>
        <w:t xml:space="preserve"> on natural, nonhuman environments and wildlife.</w:t>
      </w:r>
      <w:r w:rsidRPr="00CC4FBD">
        <w:rPr>
          <w:rFonts w:ascii="Arial" w:eastAsia="Times New Roman" w:hAnsi="Arial" w:cs="Arial"/>
        </w:rPr>
        <w:t xml:space="preserve"> Humans use about half of the planet’s ice-free land, mostly for pasture, crops, and production forestry. Of the land once covered by forests, 20 percent has been converted to human use. Populations of many mammals, amphibians, and birds have declined by more than 50 percent in the past 40 years alone. More than 100 species from those groups went extinct in the 20th century, and about 785 since 1500. As we write, only four northern white rhinos are confirmed to exist. Given that humans are completely dependent on the living biosphere, how is it possible that people are doing so much damage to natural systems without doing more harm to themselves? The role that technology plays in reducing humanity’s dependence on nature </w:t>
      </w:r>
      <w:r w:rsidRPr="00CC4FBD">
        <w:rPr>
          <w:rFonts w:ascii="Arial" w:eastAsia="Times New Roman" w:hAnsi="Arial" w:cs="Arial"/>
        </w:rPr>
        <w:lastRenderedPageBreak/>
        <w:t xml:space="preserve">explains this paradox. Human </w:t>
      </w:r>
      <w:r w:rsidRPr="00CC4FBD">
        <w:rPr>
          <w:rFonts w:ascii="Arial" w:eastAsia="Times New Roman" w:hAnsi="Arial" w:cs="Arial"/>
          <w:u w:val="single"/>
        </w:rPr>
        <w:t>technologies</w:t>
      </w:r>
      <w:r w:rsidRPr="00CC4FBD">
        <w:rPr>
          <w:rFonts w:ascii="Arial" w:eastAsia="Times New Roman" w:hAnsi="Arial" w:cs="Arial"/>
        </w:rPr>
        <w:t xml:space="preserve">, from those that first enabled agriculture to replace hunting and gathering, to those that drive today’s globalized economy, </w:t>
      </w:r>
      <w:r w:rsidRPr="00CC4FBD">
        <w:rPr>
          <w:rFonts w:ascii="Arial" w:eastAsia="Times New Roman" w:hAnsi="Arial" w:cs="Arial"/>
          <w:u w:val="single"/>
        </w:rPr>
        <w:t>have made humans less reliant upon the many ecosystems that once provided their only sustenance, even as those same ecosystems have often been left deeply damaged. Despite frequent assertions</w:t>
      </w:r>
      <w:r w:rsidRPr="00CC4FBD">
        <w:rPr>
          <w:rFonts w:ascii="Arial" w:eastAsia="Times New Roman" w:hAnsi="Arial" w:cs="Arial"/>
        </w:rPr>
        <w:t xml:space="preserve"> starting in the 1970s </w:t>
      </w:r>
      <w:r w:rsidRPr="00CC4FBD">
        <w:rPr>
          <w:rFonts w:ascii="Arial" w:eastAsia="Times New Roman" w:hAnsi="Arial" w:cs="Arial"/>
          <w:u w:val="single"/>
        </w:rPr>
        <w:t>of</w:t>
      </w:r>
      <w:r w:rsidRPr="00CC4FBD">
        <w:rPr>
          <w:rFonts w:ascii="Arial" w:eastAsia="Times New Roman" w:hAnsi="Arial" w:cs="Arial"/>
        </w:rPr>
        <w:t xml:space="preserve"> fundamental “</w:t>
      </w:r>
      <w:r w:rsidRPr="00CC4FBD">
        <w:rPr>
          <w:rFonts w:ascii="Arial" w:eastAsia="Times New Roman" w:hAnsi="Arial" w:cs="Arial"/>
          <w:u w:val="single"/>
        </w:rPr>
        <w:t>limits to growth</w:t>
      </w:r>
      <w:r w:rsidRPr="00CC4FBD">
        <w:rPr>
          <w:rFonts w:ascii="Arial" w:eastAsia="Times New Roman" w:hAnsi="Arial" w:cs="Arial"/>
        </w:rPr>
        <w:t xml:space="preserve">,” </w:t>
      </w:r>
      <w:r w:rsidRPr="00CC4FBD">
        <w:rPr>
          <w:rStyle w:val="StyleUnderline"/>
          <w:rFonts w:ascii="Arial" w:hAnsi="Arial" w:cs="Arial"/>
        </w:rPr>
        <w:t>there is</w:t>
      </w:r>
      <w:r w:rsidRPr="00CC4FBD">
        <w:rPr>
          <w:rFonts w:ascii="Arial" w:eastAsia="Times New Roman" w:hAnsi="Arial" w:cs="Arial"/>
        </w:rPr>
        <w:t xml:space="preserve"> still remarkably </w:t>
      </w:r>
      <w:r w:rsidRPr="00CC4FBD">
        <w:rPr>
          <w:rStyle w:val="Emphasis"/>
          <w:rFonts w:ascii="Arial" w:hAnsi="Arial" w:cs="Arial"/>
        </w:rPr>
        <w:t>little evidence</w:t>
      </w:r>
      <w:r w:rsidRPr="00CC4FBD">
        <w:rPr>
          <w:rStyle w:val="StyleUnderline"/>
          <w:rFonts w:ascii="Arial" w:hAnsi="Arial" w:cs="Arial"/>
        </w:rPr>
        <w:t xml:space="preserve"> that human population and economic expansion will outstrip the capacity </w:t>
      </w:r>
      <w:r w:rsidRPr="00CC4FBD">
        <w:rPr>
          <w:rFonts w:ascii="Arial" w:eastAsia="Times New Roman" w:hAnsi="Arial" w:cs="Arial"/>
          <w:u w:val="single"/>
        </w:rPr>
        <w:t>to grow food or procure critical material resources in the foreseeable future</w:t>
      </w:r>
      <w:r w:rsidRPr="00CC4FBD">
        <w:rPr>
          <w:rFonts w:ascii="Arial" w:eastAsia="Times New Roman" w:hAnsi="Arial" w:cs="Arial"/>
        </w:rPr>
        <w:t xml:space="preserve">. To the degree to which there are fixed physical </w:t>
      </w:r>
      <w:r w:rsidRPr="00CC4FBD">
        <w:rPr>
          <w:rFonts w:ascii="Arial" w:eastAsia="Times New Roman" w:hAnsi="Arial" w:cs="Arial"/>
          <w:u w:val="single"/>
        </w:rPr>
        <w:t>boundaries to</w:t>
      </w:r>
      <w:r w:rsidRPr="00CC4FBD">
        <w:rPr>
          <w:rFonts w:ascii="Arial" w:eastAsia="Times New Roman" w:hAnsi="Arial" w:cs="Arial"/>
        </w:rPr>
        <w:t xml:space="preserve"> human </w:t>
      </w:r>
      <w:r w:rsidRPr="00CC4FBD">
        <w:rPr>
          <w:rFonts w:ascii="Arial" w:eastAsia="Times New Roman" w:hAnsi="Arial" w:cs="Arial"/>
          <w:u w:val="single"/>
        </w:rPr>
        <w:t>consumption</w:t>
      </w:r>
      <w:r w:rsidRPr="00CC4FBD">
        <w:rPr>
          <w:rFonts w:ascii="Arial" w:eastAsia="Times New Roman" w:hAnsi="Arial" w:cs="Arial"/>
        </w:rPr>
        <w:t xml:space="preserve">, they </w:t>
      </w:r>
      <w:r w:rsidRPr="00CC4FBD">
        <w:rPr>
          <w:rStyle w:val="StyleUnderline"/>
          <w:rFonts w:ascii="Arial" w:hAnsi="Arial" w:cs="Arial"/>
        </w:rPr>
        <w:t xml:space="preserve">are </w:t>
      </w:r>
      <w:r w:rsidRPr="00CC4FBD">
        <w:rPr>
          <w:rStyle w:val="Emphasis"/>
          <w:rFonts w:ascii="Arial" w:hAnsi="Arial" w:cs="Arial"/>
        </w:rPr>
        <w:t>so theoretical</w:t>
      </w:r>
      <w:r w:rsidRPr="00CC4FBD">
        <w:rPr>
          <w:rStyle w:val="StyleUnderline"/>
          <w:rFonts w:ascii="Arial" w:hAnsi="Arial" w:cs="Arial"/>
        </w:rPr>
        <w:t xml:space="preserve"> as to be </w:t>
      </w:r>
      <w:r w:rsidRPr="00CC4FBD">
        <w:rPr>
          <w:rStyle w:val="Emphasis"/>
          <w:rFonts w:ascii="Arial" w:hAnsi="Arial" w:cs="Arial"/>
        </w:rPr>
        <w:t>functionally irrelevant</w:t>
      </w:r>
      <w:r w:rsidRPr="00CC4FBD">
        <w:rPr>
          <w:rFonts w:ascii="Arial" w:eastAsia="Times New Roman" w:hAnsi="Arial" w:cs="Arial"/>
        </w:rPr>
        <w:t xml:space="preserve">. The amount of solar radiation that hits the Earth, for instance, is ultimately finite but represents no meaningful constraint upon human endeavors. </w:t>
      </w:r>
      <w:r w:rsidRPr="00CC4FBD">
        <w:rPr>
          <w:rFonts w:ascii="Arial" w:eastAsia="Times New Roman" w:hAnsi="Arial" w:cs="Arial"/>
          <w:u w:val="single"/>
        </w:rPr>
        <w:t xml:space="preserve">Human civilization can </w:t>
      </w:r>
      <w:r w:rsidRPr="00CC4FBD">
        <w:rPr>
          <w:rStyle w:val="Emphasis"/>
          <w:rFonts w:ascii="Arial" w:hAnsi="Arial" w:cs="Arial"/>
        </w:rPr>
        <w:t>flourish for</w:t>
      </w:r>
      <w:r w:rsidRPr="00CC4FBD">
        <w:rPr>
          <w:rFonts w:ascii="Arial" w:eastAsia="Times New Roman" w:hAnsi="Arial" w:cs="Arial"/>
        </w:rPr>
        <w:t xml:space="preserve"> centuries and </w:t>
      </w:r>
      <w:r w:rsidRPr="00CC4FBD">
        <w:rPr>
          <w:rStyle w:val="Emphasis"/>
          <w:rFonts w:ascii="Arial" w:hAnsi="Arial" w:cs="Arial"/>
        </w:rPr>
        <w:t>millennia</w:t>
      </w:r>
      <w:r w:rsidRPr="00CC4FBD">
        <w:rPr>
          <w:rFonts w:ascii="Arial" w:eastAsia="Times New Roman" w:hAnsi="Arial" w:cs="Arial"/>
          <w:u w:val="single"/>
        </w:rPr>
        <w:t xml:space="preserve"> on energy delivered from a closed</w:t>
      </w:r>
      <w:r w:rsidRPr="00CC4FBD">
        <w:rPr>
          <w:rFonts w:ascii="Arial" w:eastAsia="Times New Roman" w:hAnsi="Arial" w:cs="Arial"/>
        </w:rPr>
        <w:t xml:space="preserve"> uranium or thorium fuel </w:t>
      </w:r>
      <w:r w:rsidRPr="00CC4FBD">
        <w:rPr>
          <w:rFonts w:ascii="Arial" w:eastAsia="Times New Roman" w:hAnsi="Arial" w:cs="Arial"/>
          <w:u w:val="single"/>
        </w:rPr>
        <w:t>cycle</w:t>
      </w:r>
      <w:r w:rsidRPr="00CC4FBD">
        <w:rPr>
          <w:rFonts w:ascii="Arial" w:eastAsia="Times New Roman" w:hAnsi="Arial" w:cs="Arial"/>
        </w:rPr>
        <w:t xml:space="preserve">, or from hydrogen-deuterium fusion. </w:t>
      </w:r>
      <w:r w:rsidRPr="00CC4FBD">
        <w:rPr>
          <w:rStyle w:val="StyleUnderline"/>
          <w:rFonts w:ascii="Arial" w:hAnsi="Arial" w:cs="Arial"/>
        </w:rPr>
        <w:t xml:space="preserve">With proper management, humans are at </w:t>
      </w:r>
      <w:r w:rsidRPr="00CC4FBD">
        <w:rPr>
          <w:rStyle w:val="Emphasis"/>
          <w:rFonts w:ascii="Arial" w:hAnsi="Arial" w:cs="Arial"/>
        </w:rPr>
        <w:t>no risk</w:t>
      </w:r>
      <w:r w:rsidRPr="00CC4FBD">
        <w:rPr>
          <w:rStyle w:val="StyleUnderline"/>
          <w:rFonts w:ascii="Arial" w:hAnsi="Arial" w:cs="Arial"/>
        </w:rPr>
        <w:t xml:space="preserve"> of </w:t>
      </w:r>
      <w:r w:rsidRPr="00CC4FBD">
        <w:rPr>
          <w:rStyle w:val="Emphasis"/>
          <w:rFonts w:ascii="Arial" w:hAnsi="Arial" w:cs="Arial"/>
        </w:rPr>
        <w:t>lacking sufficient agricultural land</w:t>
      </w:r>
      <w:r w:rsidRPr="00CC4FBD">
        <w:rPr>
          <w:rStyle w:val="StyleUnderline"/>
          <w:rFonts w:ascii="Arial" w:hAnsi="Arial" w:cs="Arial"/>
        </w:rPr>
        <w:t xml:space="preserve"> for food</w:t>
      </w:r>
      <w:r w:rsidRPr="00CC4FBD">
        <w:rPr>
          <w:rFonts w:ascii="Arial" w:eastAsia="Times New Roman" w:hAnsi="Arial" w:cs="Arial"/>
        </w:rPr>
        <w:t xml:space="preserve">. </w:t>
      </w:r>
      <w:r w:rsidRPr="00CC4FBD">
        <w:rPr>
          <w:rFonts w:ascii="Arial" w:eastAsia="Times New Roman" w:hAnsi="Arial" w:cs="Arial"/>
          <w:u w:val="single"/>
        </w:rPr>
        <w:t xml:space="preserve">Given plentiful land and unlimited energy, substitutes for other material inputs to human well-being can </w:t>
      </w:r>
      <w:r w:rsidRPr="00CC4FBD">
        <w:rPr>
          <w:rStyle w:val="Emphasis"/>
          <w:rFonts w:ascii="Arial" w:hAnsi="Arial" w:cs="Arial"/>
        </w:rPr>
        <w:t>easily be found</w:t>
      </w:r>
      <w:r w:rsidRPr="00CC4FBD">
        <w:rPr>
          <w:rFonts w:ascii="Arial" w:eastAsia="Times New Roman" w:hAnsi="Arial" w:cs="Arial"/>
        </w:rPr>
        <w:t xml:space="preserve"> if those inputs become scarce or expensive. </w:t>
      </w:r>
      <w:r w:rsidRPr="00CC4FBD">
        <w:rPr>
          <w:rFonts w:ascii="Arial" w:eastAsia="Times New Roman" w:hAnsi="Arial" w:cs="Arial"/>
          <w:u w:val="single"/>
        </w:rPr>
        <w:t>There remain</w:t>
      </w:r>
      <w:r w:rsidRPr="00CC4FBD">
        <w:rPr>
          <w:rFonts w:ascii="Arial" w:eastAsia="Times New Roman" w:hAnsi="Arial" w:cs="Arial"/>
        </w:rPr>
        <w:t xml:space="preserve">, however, </w:t>
      </w:r>
      <w:r w:rsidRPr="00CC4FBD">
        <w:rPr>
          <w:rStyle w:val="StyleUnderline"/>
          <w:rFonts w:ascii="Arial" w:hAnsi="Arial" w:cs="Arial"/>
        </w:rPr>
        <w:t>serious long-term environmental threats to human well-being</w:t>
      </w:r>
      <w:r w:rsidRPr="00CC4FBD">
        <w:rPr>
          <w:rFonts w:ascii="Arial" w:eastAsia="Times New Roman" w:hAnsi="Arial" w:cs="Arial"/>
        </w:rPr>
        <w:t xml:space="preserve">, such as anthropogenic climate change, stratospheric ozone depletion, and ocean acidification. While these risks are difficult to quantify, </w:t>
      </w:r>
      <w:r w:rsidRPr="00CC4FBD">
        <w:rPr>
          <w:rFonts w:ascii="Arial" w:eastAsia="Times New Roman" w:hAnsi="Arial" w:cs="Arial"/>
          <w:u w:val="single"/>
        </w:rPr>
        <w:t>the evidence is clear</w:t>
      </w:r>
      <w:r w:rsidRPr="00CC4FBD">
        <w:rPr>
          <w:rFonts w:ascii="Arial" w:eastAsia="Times New Roman" w:hAnsi="Arial" w:cs="Arial"/>
        </w:rPr>
        <w:t xml:space="preserve"> today </w:t>
      </w:r>
      <w:r w:rsidRPr="00CC4FBD">
        <w:rPr>
          <w:rStyle w:val="StyleUnderline"/>
          <w:rFonts w:ascii="Arial" w:hAnsi="Arial" w:cs="Arial"/>
        </w:rPr>
        <w:t>that they could cause significant risk of catastrophic impacts on societies and ecosystems</w:t>
      </w:r>
      <w:r w:rsidRPr="00CC4FBD">
        <w:rPr>
          <w:rFonts w:ascii="Arial" w:eastAsia="Times New Roman" w:hAnsi="Arial" w:cs="Arial"/>
        </w:rPr>
        <w:t xml:space="preserve">. Even gradual, non-catastrophic outcomes associated with these threats are likely to result in significant human and economic costs as well as rising ecological losses. Much of the world’s population still suffers from more-immediate local environmental health risks. Indoor and outdoor air pollution continue to bring premature death and illness to millions annually. Water pollution and water-borne illness due to pollution and degradation of watersheds cause similar suffering. 2. Even as human environmental impacts continue to grow in the aggregate, </w:t>
      </w:r>
      <w:r w:rsidRPr="00CC4FBD">
        <w:rPr>
          <w:rFonts w:ascii="Arial" w:eastAsia="Times New Roman" w:hAnsi="Arial" w:cs="Arial"/>
          <w:u w:val="single"/>
        </w:rPr>
        <w:t xml:space="preserve">a range of </w:t>
      </w:r>
      <w:r w:rsidRPr="00CC4FBD">
        <w:rPr>
          <w:rStyle w:val="Emphasis"/>
          <w:rFonts w:ascii="Arial" w:hAnsi="Arial" w:cs="Arial"/>
        </w:rPr>
        <w:t>long-term trends</w:t>
      </w:r>
      <w:r w:rsidRPr="00CC4FBD">
        <w:rPr>
          <w:rFonts w:ascii="Arial" w:eastAsia="Times New Roman" w:hAnsi="Arial" w:cs="Arial"/>
          <w:u w:val="single"/>
        </w:rPr>
        <w:t xml:space="preserve"> are</w:t>
      </w:r>
      <w:r w:rsidRPr="00CC4FBD">
        <w:rPr>
          <w:rFonts w:ascii="Arial" w:eastAsia="Times New Roman" w:hAnsi="Arial" w:cs="Arial"/>
        </w:rPr>
        <w:t xml:space="preserve"> today </w:t>
      </w:r>
      <w:r w:rsidRPr="00CC4FBD">
        <w:rPr>
          <w:rStyle w:val="Emphasis"/>
          <w:rFonts w:ascii="Arial" w:hAnsi="Arial" w:cs="Arial"/>
        </w:rPr>
        <w:t>driving significant decoupling</w:t>
      </w:r>
      <w:r w:rsidRPr="00CC4FBD">
        <w:rPr>
          <w:rStyle w:val="StyleUnderline"/>
          <w:rFonts w:ascii="Arial" w:hAnsi="Arial" w:cs="Arial"/>
        </w:rPr>
        <w:t xml:space="preserve"> of human well-being from environmental impacts</w:t>
      </w:r>
      <w:r w:rsidRPr="00CC4FBD">
        <w:rPr>
          <w:rFonts w:ascii="Arial" w:eastAsia="Times New Roman" w:hAnsi="Arial" w:cs="Arial"/>
          <w:u w:val="single"/>
        </w:rPr>
        <w:t xml:space="preserve">. </w:t>
      </w:r>
      <w:r w:rsidRPr="00CC4FBD">
        <w:rPr>
          <w:rFonts w:ascii="Arial" w:eastAsia="Times New Roman" w:hAnsi="Arial" w:cs="Arial"/>
        </w:rPr>
        <w:t xml:space="preserve">Decoupling occurs in both relative and absolute terms. Relative decoupling means that human environmental impacts rise at a slower rate than overall economic growth. Thus, for each unit of economic output, less environmental impact (e.g., deforestation, defaunation, pollution) results. Overall impacts may still increase, just at a slower rate than would otherwise be the case. Absolute decoupling occurs when total environmental impacts — impacts in the aggregate — peak and begin to decline, even as the economy continues to grow. </w:t>
      </w:r>
      <w:r w:rsidRPr="00CC4FBD">
        <w:rPr>
          <w:rFonts w:ascii="Arial" w:eastAsia="Times New Roman" w:hAnsi="Arial" w:cs="Arial"/>
          <w:u w:val="single"/>
        </w:rPr>
        <w:t>Decoupling can be driven by both technological and demographic trends and usually results from a combination of the two</w:t>
      </w:r>
      <w:r w:rsidRPr="00CC4FBD">
        <w:rPr>
          <w:rFonts w:ascii="Arial" w:eastAsia="Times New Roman" w:hAnsi="Arial" w:cs="Arial"/>
        </w:rPr>
        <w:t xml:space="preserve">. The </w:t>
      </w:r>
      <w:r w:rsidRPr="00CC4FBD">
        <w:rPr>
          <w:rFonts w:ascii="Arial" w:eastAsia="Times New Roman" w:hAnsi="Arial" w:cs="Arial"/>
          <w:u w:val="single"/>
        </w:rPr>
        <w:t>growth rate of the</w:t>
      </w:r>
      <w:r w:rsidRPr="00CC4FBD">
        <w:rPr>
          <w:rFonts w:ascii="Arial" w:eastAsia="Times New Roman" w:hAnsi="Arial" w:cs="Arial"/>
        </w:rPr>
        <w:t xml:space="preserve"> human </w:t>
      </w:r>
      <w:r w:rsidRPr="00CC4FBD">
        <w:rPr>
          <w:rFonts w:ascii="Arial" w:eastAsia="Times New Roman" w:hAnsi="Arial" w:cs="Arial"/>
          <w:u w:val="single"/>
        </w:rPr>
        <w:t xml:space="preserve">population </w:t>
      </w:r>
      <w:r w:rsidRPr="00CC4FBD">
        <w:rPr>
          <w:rStyle w:val="StyleUnderline"/>
          <w:rFonts w:ascii="Arial" w:hAnsi="Arial" w:cs="Arial"/>
        </w:rPr>
        <w:t xml:space="preserve">has </w:t>
      </w:r>
      <w:r w:rsidRPr="00CC4FBD">
        <w:rPr>
          <w:rStyle w:val="Emphasis"/>
          <w:rFonts w:ascii="Arial" w:hAnsi="Arial" w:cs="Arial"/>
        </w:rPr>
        <w:t>already peaked</w:t>
      </w:r>
      <w:r w:rsidRPr="00CC4FBD">
        <w:rPr>
          <w:rFonts w:ascii="Arial" w:eastAsia="Times New Roman" w:hAnsi="Arial" w:cs="Arial"/>
        </w:rPr>
        <w:t xml:space="preserve">. Today’s </w:t>
      </w:r>
      <w:r w:rsidRPr="00CC4FBD">
        <w:rPr>
          <w:rFonts w:ascii="Arial" w:eastAsia="Times New Roman" w:hAnsi="Arial" w:cs="Arial"/>
          <w:u w:val="single"/>
        </w:rPr>
        <w:t>population growth</w:t>
      </w:r>
      <w:r w:rsidRPr="00CC4FBD">
        <w:rPr>
          <w:rFonts w:ascii="Arial" w:eastAsia="Times New Roman" w:hAnsi="Arial" w:cs="Arial"/>
        </w:rPr>
        <w:t xml:space="preserve"> rate </w:t>
      </w:r>
      <w:r w:rsidRPr="00CC4FBD">
        <w:rPr>
          <w:rFonts w:ascii="Arial" w:eastAsia="Times New Roman" w:hAnsi="Arial" w:cs="Arial"/>
          <w:u w:val="single"/>
        </w:rPr>
        <w:t>is</w:t>
      </w:r>
      <w:r w:rsidRPr="00CC4FBD">
        <w:rPr>
          <w:rFonts w:ascii="Arial" w:eastAsia="Times New Roman" w:hAnsi="Arial" w:cs="Arial"/>
        </w:rPr>
        <w:t xml:space="preserve"> one percent per year, </w:t>
      </w:r>
      <w:r w:rsidRPr="00CC4FBD">
        <w:rPr>
          <w:rStyle w:val="Emphasis"/>
          <w:rFonts w:ascii="Arial" w:hAnsi="Arial" w:cs="Arial"/>
        </w:rPr>
        <w:t>down</w:t>
      </w:r>
      <w:r w:rsidRPr="00CC4FBD">
        <w:rPr>
          <w:rFonts w:ascii="Arial" w:eastAsia="Times New Roman" w:hAnsi="Arial" w:cs="Arial"/>
        </w:rPr>
        <w:t xml:space="preserve"> from its high point of 2.1 percent in the 1970s. Fertility rates in countries containing more than half of the global population are now below replacement level. Population growth today is primarily driven by longer life spans and lower infant mortality, not by rising fertility rates. Given current trends, it is very possible that </w:t>
      </w:r>
      <w:r w:rsidRPr="00CC4FBD">
        <w:rPr>
          <w:rFonts w:ascii="Arial" w:eastAsia="Times New Roman" w:hAnsi="Arial" w:cs="Arial"/>
          <w:u w:val="single"/>
        </w:rPr>
        <w:t xml:space="preserve">the size of the human population will peak this century and then </w:t>
      </w:r>
      <w:r w:rsidRPr="00CC4FBD">
        <w:rPr>
          <w:rStyle w:val="Emphasis"/>
          <w:rFonts w:ascii="Arial" w:hAnsi="Arial" w:cs="Arial"/>
        </w:rPr>
        <w:t>start to decline</w:t>
      </w:r>
      <w:r w:rsidRPr="00CC4FBD">
        <w:rPr>
          <w:rFonts w:ascii="Arial" w:eastAsia="Times New Roman" w:hAnsi="Arial" w:cs="Arial"/>
          <w:u w:val="single"/>
        </w:rPr>
        <w:t xml:space="preserve">. </w:t>
      </w:r>
      <w:r w:rsidRPr="00CC4FBD">
        <w:rPr>
          <w:rFonts w:ascii="Arial" w:eastAsia="Times New Roman" w:hAnsi="Arial" w:cs="Arial"/>
        </w:rPr>
        <w:t xml:space="preserve">Trends in population are inextricably linked to other demographic and economic dynamics. For the first time in human history, over half the global population lives in cities. By 2050, 70 percent are expected to dwell in cities, a number that could rise to 80 percent or more by the century’s end. Cities are characterized by both dense populations and low fertility rates. Cities occupy just 1 to 3 percent of the Earth’s surface and yet are home to nearly four billion people. As such, </w:t>
      </w:r>
      <w:r w:rsidRPr="00CC4FBD">
        <w:rPr>
          <w:rFonts w:ascii="Arial" w:eastAsia="Times New Roman" w:hAnsi="Arial" w:cs="Arial"/>
          <w:u w:val="single"/>
        </w:rPr>
        <w:t>cities both drive and symbolize the decoupling of humanity from nature, performing far better than rural economies in providing efficiently for material needs while reducing environmental impacts</w:t>
      </w:r>
      <w:r w:rsidRPr="00CC4FBD">
        <w:rPr>
          <w:rFonts w:ascii="Arial" w:eastAsia="Times New Roman" w:hAnsi="Arial" w:cs="Arial"/>
        </w:rPr>
        <w:t xml:space="preserve">. The growth of cities along with the economic and ecological benefits that come with them are inseparable from </w:t>
      </w:r>
      <w:r w:rsidRPr="00CC4FBD">
        <w:rPr>
          <w:rFonts w:ascii="Arial" w:eastAsia="Times New Roman" w:hAnsi="Arial" w:cs="Arial"/>
        </w:rPr>
        <w:lastRenderedPageBreak/>
        <w:t xml:space="preserve">improvements in agricultural productivity. As agriculture has become more land and labor efficient, rural populations have left the countryside for the cities. Roughly half the US population worked the land in 1880. Today, less than 2 percent does. As human lives have been liberated from hard agricultural labor, enormous human resources have been freed up for other endeavors. Cities, as people know them today, could not exist without radical changes in farming. In contrast, </w:t>
      </w:r>
      <w:r w:rsidRPr="00CC4FBD">
        <w:rPr>
          <w:rStyle w:val="StyleUnderline"/>
          <w:rFonts w:ascii="Arial" w:hAnsi="Arial" w:cs="Arial"/>
        </w:rPr>
        <w:t xml:space="preserve">modernization is </w:t>
      </w:r>
      <w:r w:rsidRPr="00CC4FBD">
        <w:rPr>
          <w:rStyle w:val="Emphasis"/>
          <w:rFonts w:ascii="Arial" w:hAnsi="Arial" w:cs="Arial"/>
        </w:rPr>
        <w:t>not possible</w:t>
      </w:r>
      <w:r w:rsidRPr="00CC4FBD">
        <w:rPr>
          <w:rStyle w:val="StyleUnderline"/>
          <w:rFonts w:ascii="Arial" w:hAnsi="Arial" w:cs="Arial"/>
        </w:rPr>
        <w:t xml:space="preserve"> in a </w:t>
      </w:r>
      <w:r w:rsidRPr="00CC4FBD">
        <w:rPr>
          <w:rStyle w:val="Emphasis"/>
          <w:rFonts w:ascii="Arial" w:hAnsi="Arial" w:cs="Arial"/>
        </w:rPr>
        <w:t>subsistence agrarian economy</w:t>
      </w:r>
      <w:r w:rsidRPr="00CC4FBD">
        <w:rPr>
          <w:rFonts w:ascii="Arial" w:eastAsia="Times New Roman" w:hAnsi="Arial" w:cs="Arial"/>
        </w:rPr>
        <w:t xml:space="preserve">. These improvements have resulted not only in lower labor requirements per unit of agricultural output but also in lower land requirements. This is not a new trend: </w:t>
      </w:r>
      <w:r w:rsidRPr="00CC4FBD">
        <w:rPr>
          <w:rFonts w:ascii="Arial" w:eastAsia="Times New Roman" w:hAnsi="Arial" w:cs="Arial"/>
          <w:u w:val="single"/>
        </w:rPr>
        <w:t xml:space="preserve">rising harvest yields have for millennia reduced the amount of land required to feed the average person. The average per-capita use of land today </w:t>
      </w:r>
      <w:r w:rsidRPr="00CC4FBD">
        <w:rPr>
          <w:rStyle w:val="StyleUnderline"/>
          <w:rFonts w:ascii="Arial" w:hAnsi="Arial" w:cs="Arial"/>
        </w:rPr>
        <w:t xml:space="preserve">is </w:t>
      </w:r>
      <w:r w:rsidRPr="00CC4FBD">
        <w:rPr>
          <w:rStyle w:val="Emphasis"/>
          <w:rFonts w:ascii="Arial" w:hAnsi="Arial" w:cs="Arial"/>
        </w:rPr>
        <w:t>vastly lower</w:t>
      </w:r>
      <w:r w:rsidRPr="00CC4FBD">
        <w:rPr>
          <w:rFonts w:ascii="Arial" w:eastAsia="Times New Roman" w:hAnsi="Arial" w:cs="Arial"/>
        </w:rPr>
        <w:t xml:space="preserve"> than it was 5,000 years ago, despite the fact that modern people enjoy a far richer diet. </w:t>
      </w:r>
      <w:r w:rsidRPr="00CC4FBD">
        <w:rPr>
          <w:rFonts w:ascii="Arial" w:eastAsia="Times New Roman" w:hAnsi="Arial" w:cs="Arial"/>
          <w:u w:val="single"/>
        </w:rPr>
        <w:t xml:space="preserve">Thanks to </w:t>
      </w:r>
      <w:r w:rsidRPr="00CC4FBD">
        <w:rPr>
          <w:rStyle w:val="Emphasis"/>
          <w:rFonts w:ascii="Arial" w:hAnsi="Arial" w:cs="Arial"/>
        </w:rPr>
        <w:t>technological improvements</w:t>
      </w:r>
      <w:r w:rsidRPr="00CC4FBD">
        <w:rPr>
          <w:rFonts w:ascii="Arial" w:eastAsia="Times New Roman" w:hAnsi="Arial" w:cs="Arial"/>
          <w:u w:val="single"/>
        </w:rPr>
        <w:t xml:space="preserve"> in agriculture</w:t>
      </w:r>
      <w:r w:rsidRPr="00CC4FBD">
        <w:rPr>
          <w:rFonts w:ascii="Arial" w:eastAsia="Times New Roman" w:hAnsi="Arial" w:cs="Arial"/>
        </w:rPr>
        <w:t xml:space="preserve">, during the half-century starting in the mid-1960s, </w:t>
      </w:r>
      <w:r w:rsidRPr="00CC4FBD">
        <w:rPr>
          <w:rFonts w:ascii="Arial" w:eastAsia="Times New Roman" w:hAnsi="Arial" w:cs="Arial"/>
          <w:u w:val="single"/>
        </w:rPr>
        <w:t>the amount of land required for growing</w:t>
      </w:r>
      <w:r w:rsidRPr="00CC4FBD">
        <w:rPr>
          <w:rFonts w:ascii="Arial" w:eastAsia="Times New Roman" w:hAnsi="Arial" w:cs="Arial"/>
        </w:rPr>
        <w:t xml:space="preserve"> crops and animal feed for the average person </w:t>
      </w:r>
      <w:r w:rsidRPr="00CC4FBD">
        <w:rPr>
          <w:rStyle w:val="Emphasis"/>
          <w:rFonts w:ascii="Arial" w:hAnsi="Arial" w:cs="Arial"/>
        </w:rPr>
        <w:t>declined by one-half</w:t>
      </w:r>
      <w:r w:rsidRPr="00CC4FBD">
        <w:rPr>
          <w:rFonts w:ascii="Arial" w:eastAsia="Times New Roman" w:hAnsi="Arial" w:cs="Arial"/>
        </w:rPr>
        <w:t xml:space="preserve">. </w:t>
      </w:r>
      <w:r w:rsidRPr="00CC4FBD">
        <w:rPr>
          <w:rStyle w:val="Emphasis"/>
          <w:rFonts w:ascii="Arial" w:hAnsi="Arial" w:cs="Arial"/>
        </w:rPr>
        <w:t>Agricultural intensification</w:t>
      </w:r>
      <w:r w:rsidRPr="00CC4FBD">
        <w:rPr>
          <w:rFonts w:ascii="Arial" w:eastAsia="Times New Roman" w:hAnsi="Arial" w:cs="Arial"/>
        </w:rPr>
        <w:t xml:space="preserve">, along with the move away from the use of wood as fuel, </w:t>
      </w:r>
      <w:r w:rsidRPr="00CC4FBD">
        <w:rPr>
          <w:rStyle w:val="StyleUnderline"/>
          <w:rFonts w:ascii="Arial" w:hAnsi="Arial" w:cs="Arial"/>
        </w:rPr>
        <w:t xml:space="preserve">has allowed many parts of the world to experience </w:t>
      </w:r>
      <w:r w:rsidRPr="00CC4FBD">
        <w:rPr>
          <w:rStyle w:val="Emphasis"/>
          <w:rFonts w:ascii="Arial" w:hAnsi="Arial" w:cs="Arial"/>
        </w:rPr>
        <w:t>net reforestation</w:t>
      </w:r>
      <w:r w:rsidRPr="00CC4FBD">
        <w:rPr>
          <w:rFonts w:ascii="Arial" w:eastAsia="Times New Roman" w:hAnsi="Arial" w:cs="Arial"/>
        </w:rPr>
        <w:t xml:space="preserve">. About 80 percent of New England is today forested, compared with about 50 percent at the end of the 19th century. Over the past 20 years, the amount of land dedicated to production forest worldwide declined by 50 million hectares, an area the size of France. The “forest transition” from net deforestation to net reforestation seems to be as resilient a feature of development as the demographic transition that reduces human birth rates as poverty declines. </w:t>
      </w:r>
      <w:r w:rsidRPr="00CC4FBD">
        <w:rPr>
          <w:rFonts w:ascii="Arial" w:eastAsia="Times New Roman" w:hAnsi="Arial" w:cs="Arial"/>
          <w:u w:val="single"/>
        </w:rPr>
        <w:t xml:space="preserve">Human use of many other resources is similarly </w:t>
      </w:r>
      <w:r w:rsidRPr="00CC4FBD">
        <w:rPr>
          <w:rStyle w:val="Emphasis"/>
          <w:rFonts w:ascii="Arial" w:hAnsi="Arial" w:cs="Arial"/>
        </w:rPr>
        <w:t>peaking</w:t>
      </w:r>
      <w:r w:rsidRPr="00CC4FBD">
        <w:rPr>
          <w:rFonts w:ascii="Arial" w:eastAsia="Times New Roman" w:hAnsi="Arial" w:cs="Arial"/>
          <w:u w:val="single"/>
        </w:rPr>
        <w:t xml:space="preserve">. The amount of </w:t>
      </w:r>
      <w:r w:rsidRPr="00CC4FBD">
        <w:rPr>
          <w:rStyle w:val="Emphasis"/>
          <w:rFonts w:ascii="Arial" w:hAnsi="Arial" w:cs="Arial"/>
        </w:rPr>
        <w:t>water</w:t>
      </w:r>
      <w:r w:rsidRPr="00CC4FBD">
        <w:rPr>
          <w:rFonts w:ascii="Arial" w:eastAsia="Times New Roman" w:hAnsi="Arial" w:cs="Arial"/>
          <w:u w:val="single"/>
        </w:rPr>
        <w:t xml:space="preserve"> needed</w:t>
      </w:r>
      <w:r w:rsidRPr="00CC4FBD">
        <w:rPr>
          <w:rFonts w:ascii="Arial" w:eastAsia="Times New Roman" w:hAnsi="Arial" w:cs="Arial"/>
        </w:rPr>
        <w:t xml:space="preserve"> for the average diet </w:t>
      </w:r>
      <w:r w:rsidRPr="00CC4FBD">
        <w:rPr>
          <w:rFonts w:ascii="Arial" w:eastAsia="Times New Roman" w:hAnsi="Arial" w:cs="Arial"/>
          <w:u w:val="single"/>
        </w:rPr>
        <w:t xml:space="preserve">has </w:t>
      </w:r>
      <w:r w:rsidRPr="00CC4FBD">
        <w:rPr>
          <w:rStyle w:val="Emphasis"/>
          <w:rFonts w:ascii="Arial" w:hAnsi="Arial" w:cs="Arial"/>
        </w:rPr>
        <w:t>declined</w:t>
      </w:r>
      <w:r w:rsidRPr="00CC4FBD">
        <w:rPr>
          <w:rFonts w:ascii="Arial" w:eastAsia="Times New Roman" w:hAnsi="Arial" w:cs="Arial"/>
        </w:rPr>
        <w:t xml:space="preserve"> by nearly 25 percent over the past half-century. Nitrogen pollution continues to cause eutrophication and large dead zones in places like the Gulf of Mexico. While the total amount of </w:t>
      </w:r>
      <w:r w:rsidRPr="00CC4FBD">
        <w:rPr>
          <w:rStyle w:val="Emphasis"/>
          <w:rFonts w:ascii="Arial" w:hAnsi="Arial" w:cs="Arial"/>
        </w:rPr>
        <w:t>nitrogen</w:t>
      </w:r>
      <w:r w:rsidRPr="00CC4FBD">
        <w:rPr>
          <w:rFonts w:ascii="Arial" w:eastAsia="Times New Roman" w:hAnsi="Arial" w:cs="Arial"/>
        </w:rPr>
        <w:t xml:space="preserve"> pollution is rising, the amount used per unit of production </w:t>
      </w:r>
      <w:r w:rsidRPr="00CC4FBD">
        <w:rPr>
          <w:rFonts w:ascii="Arial" w:eastAsia="Times New Roman" w:hAnsi="Arial" w:cs="Arial"/>
          <w:u w:val="single"/>
        </w:rPr>
        <w:t xml:space="preserve">has </w:t>
      </w:r>
      <w:r w:rsidRPr="00CC4FBD">
        <w:rPr>
          <w:rStyle w:val="Emphasis"/>
          <w:rFonts w:ascii="Arial" w:hAnsi="Arial" w:cs="Arial"/>
        </w:rPr>
        <w:t>declined significantly</w:t>
      </w:r>
      <w:r w:rsidRPr="00CC4FBD">
        <w:rPr>
          <w:rFonts w:ascii="Arial" w:eastAsia="Times New Roman" w:hAnsi="Arial" w:cs="Arial"/>
        </w:rPr>
        <w:t xml:space="preserve"> in developed nations. Indeed, </w:t>
      </w:r>
      <w:r w:rsidRPr="00CC4FBD">
        <w:rPr>
          <w:rStyle w:val="StyleUnderline"/>
          <w:rFonts w:ascii="Arial" w:hAnsi="Arial" w:cs="Arial"/>
        </w:rPr>
        <w:t xml:space="preserve">in </w:t>
      </w:r>
      <w:r w:rsidRPr="00CC4FBD">
        <w:rPr>
          <w:rStyle w:val="Emphasis"/>
          <w:rFonts w:ascii="Arial" w:hAnsi="Arial" w:cs="Arial"/>
        </w:rPr>
        <w:t>contradiction</w:t>
      </w:r>
      <w:r w:rsidRPr="00CC4FBD">
        <w:rPr>
          <w:rStyle w:val="StyleUnderline"/>
          <w:rFonts w:ascii="Arial" w:hAnsi="Arial" w:cs="Arial"/>
        </w:rPr>
        <w:t xml:space="preserve"> to the often-expressed fear of infinite growth colliding with a finite planet</w:t>
      </w:r>
      <w:r w:rsidRPr="00CC4FBD">
        <w:rPr>
          <w:rFonts w:ascii="Arial" w:eastAsia="Times New Roman" w:hAnsi="Arial" w:cs="Arial"/>
          <w:u w:val="single"/>
        </w:rPr>
        <w:t xml:space="preserve">, </w:t>
      </w:r>
      <w:r w:rsidRPr="00CC4FBD">
        <w:rPr>
          <w:rStyle w:val="StyleUnderline"/>
          <w:rFonts w:ascii="Arial" w:hAnsi="Arial" w:cs="Arial"/>
        </w:rPr>
        <w:t xml:space="preserve">demand for many material goods </w:t>
      </w:r>
      <w:r w:rsidRPr="00CC4FBD">
        <w:rPr>
          <w:rStyle w:val="Emphasis"/>
          <w:rFonts w:ascii="Arial" w:hAnsi="Arial" w:cs="Arial"/>
        </w:rPr>
        <w:t>may be saturating</w:t>
      </w:r>
      <w:r w:rsidRPr="00CC4FBD">
        <w:rPr>
          <w:rStyle w:val="StyleUnderline"/>
          <w:rFonts w:ascii="Arial" w:hAnsi="Arial" w:cs="Arial"/>
        </w:rPr>
        <w:t xml:space="preserve"> as societies grow wealthier</w:t>
      </w:r>
      <w:r w:rsidRPr="00CC4FBD">
        <w:rPr>
          <w:rFonts w:ascii="Arial" w:eastAsia="Times New Roman" w:hAnsi="Arial" w:cs="Arial"/>
        </w:rPr>
        <w:t xml:space="preserve">. Meat consumption, for instance, has peaked in many wealthy nations and has shifted away from beef toward protein sources that are less land intensive. As demand for material goods is met, developed economies see higher levels of spending directed to materially less-intensive service and knowledge sectors, which account for an increasing share of economic activity. This dynamic might be even more pronounced in today’s developing economies, which may benefit from being late adopters of resource-efficient technologies. Taken together, </w:t>
      </w:r>
      <w:r w:rsidRPr="00CC4FBD">
        <w:rPr>
          <w:rFonts w:ascii="Arial" w:eastAsia="Times New Roman" w:hAnsi="Arial" w:cs="Arial"/>
          <w:u w:val="single"/>
        </w:rPr>
        <w:t>these trends mean that the total human impact on the environment</w:t>
      </w:r>
      <w:r w:rsidRPr="00CC4FBD">
        <w:rPr>
          <w:rFonts w:ascii="Arial" w:eastAsia="Times New Roman" w:hAnsi="Arial" w:cs="Arial"/>
        </w:rPr>
        <w:t xml:space="preserve">, including land-use change, overexploitation, and pollution, </w:t>
      </w:r>
      <w:r w:rsidRPr="00CC4FBD">
        <w:rPr>
          <w:rStyle w:val="StyleUnderline"/>
          <w:rFonts w:ascii="Arial" w:hAnsi="Arial" w:cs="Arial"/>
        </w:rPr>
        <w:t xml:space="preserve">can </w:t>
      </w:r>
      <w:r w:rsidRPr="00CC4FBD">
        <w:rPr>
          <w:rStyle w:val="Emphasis"/>
          <w:rFonts w:ascii="Arial" w:hAnsi="Arial" w:cs="Arial"/>
        </w:rPr>
        <w:t>peak</w:t>
      </w:r>
      <w:r w:rsidRPr="00CC4FBD">
        <w:rPr>
          <w:rStyle w:val="StyleUnderline"/>
          <w:rFonts w:ascii="Arial" w:hAnsi="Arial" w:cs="Arial"/>
        </w:rPr>
        <w:t xml:space="preserve"> and </w:t>
      </w:r>
      <w:r w:rsidRPr="00CC4FBD">
        <w:rPr>
          <w:rStyle w:val="Emphasis"/>
          <w:rFonts w:ascii="Arial" w:hAnsi="Arial" w:cs="Arial"/>
        </w:rPr>
        <w:t>decline this century</w:t>
      </w:r>
      <w:r w:rsidRPr="00CC4FBD">
        <w:rPr>
          <w:rFonts w:ascii="Arial" w:eastAsia="Times New Roman" w:hAnsi="Arial" w:cs="Arial"/>
          <w:u w:val="single"/>
        </w:rPr>
        <w:t xml:space="preserve">. </w:t>
      </w:r>
      <w:r w:rsidRPr="00CC4FBD">
        <w:rPr>
          <w:rStyle w:val="StyleUnderline"/>
          <w:rFonts w:ascii="Arial" w:hAnsi="Arial" w:cs="Arial"/>
        </w:rPr>
        <w:t xml:space="preserve">By </w:t>
      </w:r>
      <w:r w:rsidRPr="00CC4FBD">
        <w:rPr>
          <w:rStyle w:val="Emphasis"/>
          <w:rFonts w:ascii="Arial" w:hAnsi="Arial" w:cs="Arial"/>
        </w:rPr>
        <w:t>understanding</w:t>
      </w:r>
      <w:r w:rsidRPr="00CC4FBD">
        <w:rPr>
          <w:rStyle w:val="StyleUnderline"/>
          <w:rFonts w:ascii="Arial" w:hAnsi="Arial" w:cs="Arial"/>
        </w:rPr>
        <w:t xml:space="preserve"> and </w:t>
      </w:r>
      <w:r w:rsidRPr="00CC4FBD">
        <w:rPr>
          <w:rStyle w:val="Emphasis"/>
          <w:rFonts w:ascii="Arial" w:hAnsi="Arial" w:cs="Arial"/>
        </w:rPr>
        <w:t>promoting these emergent processes</w:t>
      </w:r>
      <w:r w:rsidRPr="00CC4FBD">
        <w:rPr>
          <w:rStyle w:val="StyleUnderline"/>
          <w:rFonts w:ascii="Arial" w:hAnsi="Arial" w:cs="Arial"/>
        </w:rPr>
        <w:t xml:space="preserve">, humans have the opportunity to </w:t>
      </w:r>
      <w:r w:rsidRPr="00CC4FBD">
        <w:rPr>
          <w:rStyle w:val="Emphasis"/>
          <w:rFonts w:ascii="Arial" w:hAnsi="Arial" w:cs="Arial"/>
        </w:rPr>
        <w:t>re-wild</w:t>
      </w:r>
      <w:r w:rsidRPr="00CC4FBD">
        <w:rPr>
          <w:rStyle w:val="StyleUnderline"/>
          <w:rFonts w:ascii="Arial" w:hAnsi="Arial" w:cs="Arial"/>
        </w:rPr>
        <w:t xml:space="preserve"> and </w:t>
      </w:r>
      <w:r w:rsidRPr="00CC4FBD">
        <w:rPr>
          <w:rStyle w:val="Emphasis"/>
          <w:rFonts w:ascii="Arial" w:hAnsi="Arial" w:cs="Arial"/>
        </w:rPr>
        <w:t>re-green the Earth</w:t>
      </w:r>
      <w:r w:rsidRPr="00CC4FBD">
        <w:rPr>
          <w:rFonts w:ascii="Arial" w:eastAsia="Times New Roman" w:hAnsi="Arial" w:cs="Arial"/>
          <w:u w:val="single"/>
        </w:rPr>
        <w:t xml:space="preserve"> — even as developing countries achieve modern living standards, and material poverty ends. </w:t>
      </w:r>
      <w:r w:rsidRPr="00CC4FBD">
        <w:rPr>
          <w:rFonts w:ascii="Arial" w:eastAsia="Times New Roman" w:hAnsi="Arial" w:cs="Arial"/>
        </w:rPr>
        <w:t xml:space="preserve">3. The processes of decoupling described above challenge the idea that early human societies lived more lightly on the land than do modern societies. Insofar as past societies had less impact upon the environment, it was because those societies supported vastly smaller populations. In fact, </w:t>
      </w:r>
      <w:r w:rsidRPr="00CC4FBD">
        <w:rPr>
          <w:rFonts w:ascii="Arial" w:eastAsia="Times New Roman" w:hAnsi="Arial" w:cs="Arial"/>
          <w:u w:val="single"/>
        </w:rPr>
        <w:t>early</w:t>
      </w:r>
      <w:r w:rsidRPr="00CC4FBD">
        <w:rPr>
          <w:rFonts w:ascii="Arial" w:eastAsia="Times New Roman" w:hAnsi="Arial" w:cs="Arial"/>
        </w:rPr>
        <w:t xml:space="preserve"> human </w:t>
      </w:r>
      <w:r w:rsidRPr="00CC4FBD">
        <w:rPr>
          <w:rFonts w:ascii="Arial" w:eastAsia="Times New Roman" w:hAnsi="Arial" w:cs="Arial"/>
          <w:u w:val="single"/>
        </w:rPr>
        <w:t>populations with much less advanced technologies had far larger individual land footprints than societies have today</w:t>
      </w:r>
      <w:r w:rsidRPr="00CC4FBD">
        <w:rPr>
          <w:rFonts w:ascii="Arial" w:eastAsia="Times New Roman" w:hAnsi="Arial" w:cs="Arial"/>
        </w:rPr>
        <w:t xml:space="preserve">. Consider that a population of no more than one or two million North Americans hunted most of the continent’s large mammals into extinction in the late Pleistocene, while burning and clearing forests across the continent in the process. Extensive human transformations of the environment continued throughout the Holocene period: as much as three-quarters of all deforestation globally occurred before the Industrial Revolution. The technologies that humankind’s ancestors used to meet their needs </w:t>
      </w:r>
      <w:r w:rsidRPr="00CC4FBD">
        <w:rPr>
          <w:rFonts w:ascii="Arial" w:eastAsia="Times New Roman" w:hAnsi="Arial" w:cs="Arial"/>
        </w:rPr>
        <w:lastRenderedPageBreak/>
        <w:t xml:space="preserve">supported much lower living standards with much higher per-capita impacts on the environment. Absent a massive human die-off, any large-scale attempt at recoupling human societies to nature using these technologies would result in an unmitigated ecological and human disaster. </w:t>
      </w:r>
      <w:r w:rsidRPr="00CC4FBD">
        <w:rPr>
          <w:rFonts w:ascii="Arial" w:eastAsia="Times New Roman" w:hAnsi="Arial" w:cs="Arial"/>
          <w:u w:val="single"/>
        </w:rPr>
        <w:t>Ecosystems around the world are threatened today because people over-rely on them</w:t>
      </w:r>
      <w:r w:rsidRPr="00CC4FBD">
        <w:rPr>
          <w:rFonts w:ascii="Arial" w:eastAsia="Times New Roman" w:hAnsi="Arial" w:cs="Arial"/>
        </w:rPr>
        <w:t xml:space="preserve">: people who depend on firewood and charcoal for fuel cut down and degrade forests; people who eat bush meat for food hunt mammal species to local extirpation. Whether it’s a local indigenous community or a foreign corporation that benefits, </w:t>
      </w:r>
      <w:r w:rsidRPr="00CC4FBD">
        <w:rPr>
          <w:rFonts w:ascii="Arial" w:eastAsia="Times New Roman" w:hAnsi="Arial" w:cs="Arial"/>
          <w:u w:val="single"/>
        </w:rPr>
        <w:t xml:space="preserve">it is the continued dependence of humans on natural environments that is the problem for the conservation of nature. </w:t>
      </w:r>
      <w:r w:rsidRPr="00CC4FBD">
        <w:rPr>
          <w:rFonts w:ascii="Arial" w:eastAsia="Times New Roman" w:hAnsi="Arial" w:cs="Arial"/>
        </w:rPr>
        <w:t xml:space="preserve">Conversely, </w:t>
      </w:r>
      <w:r w:rsidRPr="00CC4FBD">
        <w:rPr>
          <w:rStyle w:val="Emphasis"/>
          <w:rFonts w:ascii="Arial" w:hAnsi="Arial" w:cs="Arial"/>
        </w:rPr>
        <w:t>modern technologies</w:t>
      </w:r>
      <w:r w:rsidRPr="00CC4FBD">
        <w:rPr>
          <w:rFonts w:ascii="Arial" w:eastAsia="Times New Roman" w:hAnsi="Arial" w:cs="Arial"/>
        </w:rPr>
        <w:t xml:space="preserve">, by using natural ecosystem flows and services more efficiently, </w:t>
      </w:r>
      <w:r w:rsidRPr="00CC4FBD">
        <w:rPr>
          <w:rStyle w:val="StyleUnderline"/>
          <w:rFonts w:ascii="Arial" w:hAnsi="Arial" w:cs="Arial"/>
        </w:rPr>
        <w:t xml:space="preserve">offer a </w:t>
      </w:r>
      <w:r w:rsidRPr="00CC4FBD">
        <w:rPr>
          <w:rStyle w:val="Emphasis"/>
          <w:rFonts w:ascii="Arial" w:hAnsi="Arial" w:cs="Arial"/>
        </w:rPr>
        <w:t>real chance</w:t>
      </w:r>
      <w:r w:rsidRPr="00CC4FBD">
        <w:rPr>
          <w:rStyle w:val="StyleUnderline"/>
          <w:rFonts w:ascii="Arial" w:hAnsi="Arial" w:cs="Arial"/>
        </w:rPr>
        <w:t xml:space="preserve"> of </w:t>
      </w:r>
      <w:r w:rsidRPr="00CC4FBD">
        <w:rPr>
          <w:rStyle w:val="Emphasis"/>
          <w:rFonts w:ascii="Arial" w:hAnsi="Arial" w:cs="Arial"/>
        </w:rPr>
        <w:t>reducing the totality of human impacts</w:t>
      </w:r>
      <w:r w:rsidRPr="00CC4FBD">
        <w:rPr>
          <w:rStyle w:val="StyleUnderline"/>
          <w:rFonts w:ascii="Arial" w:hAnsi="Arial" w:cs="Arial"/>
        </w:rPr>
        <w:t xml:space="preserve"> on the biosphere</w:t>
      </w:r>
      <w:r w:rsidRPr="00CC4FBD">
        <w:rPr>
          <w:rFonts w:ascii="Arial" w:eastAsia="Times New Roman" w:hAnsi="Arial" w:cs="Arial"/>
        </w:rPr>
        <w:t xml:space="preserve">. To embrace these technologies is to find paths to a good Anthropocene. </w:t>
      </w:r>
      <w:r w:rsidRPr="00CC4FBD">
        <w:rPr>
          <w:rFonts w:ascii="Arial" w:eastAsia="Times New Roman" w:hAnsi="Arial" w:cs="Arial"/>
          <w:u w:val="single"/>
        </w:rPr>
        <w:t>The modernization processes</w:t>
      </w:r>
      <w:r w:rsidRPr="00CC4FBD">
        <w:rPr>
          <w:rFonts w:ascii="Arial" w:eastAsia="Times New Roman" w:hAnsi="Arial" w:cs="Arial"/>
        </w:rPr>
        <w:t xml:space="preserve"> that have increasingly liberated humanity from nature </w:t>
      </w:r>
      <w:r w:rsidRPr="00CC4FBD">
        <w:rPr>
          <w:rFonts w:ascii="Arial" w:eastAsia="Times New Roman" w:hAnsi="Arial" w:cs="Arial"/>
          <w:u w:val="single"/>
        </w:rPr>
        <w:t>are</w:t>
      </w:r>
      <w:r w:rsidRPr="00CC4FBD">
        <w:rPr>
          <w:rFonts w:ascii="Arial" w:eastAsia="Times New Roman" w:hAnsi="Arial" w:cs="Arial"/>
        </w:rPr>
        <w:t xml:space="preserve">, of course, </w:t>
      </w:r>
      <w:r w:rsidRPr="00CC4FBD">
        <w:rPr>
          <w:rFonts w:ascii="Arial" w:eastAsia="Times New Roman" w:hAnsi="Arial" w:cs="Arial"/>
          <w:u w:val="single"/>
        </w:rPr>
        <w:t>double-edged, since they have also degraded the natural environment</w:t>
      </w:r>
      <w:r w:rsidRPr="00CC4FBD">
        <w:rPr>
          <w:rFonts w:ascii="Arial" w:eastAsia="Times New Roman" w:hAnsi="Arial" w:cs="Arial"/>
        </w:rPr>
        <w:t xml:space="preserve">. Fossil fuels, mechanization and manufacturing, synthetic fertilizers and pesticides, electrification and modern transportation and communication technologies, have made larger human populations and greater consumption possible in the first place. Had technologies not improved since the Dark Ages, no doubt the human population would not have grown much either. </w:t>
      </w:r>
      <w:r w:rsidRPr="00CC4FBD">
        <w:rPr>
          <w:rFonts w:ascii="Arial" w:eastAsia="Times New Roman" w:hAnsi="Arial" w:cs="Arial"/>
          <w:u w:val="single"/>
        </w:rPr>
        <w:t>It is also true that large, increasingly affluent urban populations have placed greater demands upon ecosystems</w:t>
      </w:r>
      <w:r w:rsidRPr="00CC4FBD">
        <w:rPr>
          <w:rFonts w:ascii="Arial" w:eastAsia="Times New Roman" w:hAnsi="Arial" w:cs="Arial"/>
        </w:rPr>
        <w:t xml:space="preserve"> in distant places –– the extraction of natural resources has been globalized. </w:t>
      </w:r>
      <w:r w:rsidRPr="00CC4FBD">
        <w:rPr>
          <w:rFonts w:ascii="Arial" w:eastAsia="Times New Roman" w:hAnsi="Arial" w:cs="Arial"/>
          <w:u w:val="single"/>
        </w:rPr>
        <w:t>But those same technologies have also made it possible for people to secure food, shelter, heat, light, and mobility through means that are vastly more resource- and land-efficient than at any previous time in human history. Decoupling</w:t>
      </w:r>
      <w:r w:rsidRPr="00CC4FBD">
        <w:rPr>
          <w:rFonts w:ascii="Arial" w:eastAsia="Times New Roman" w:hAnsi="Arial" w:cs="Arial"/>
        </w:rPr>
        <w:t xml:space="preserve"> human well-being from the destruction of nature </w:t>
      </w:r>
      <w:r w:rsidRPr="00CC4FBD">
        <w:rPr>
          <w:rStyle w:val="StyleUnderline"/>
          <w:rFonts w:ascii="Arial" w:hAnsi="Arial" w:cs="Arial"/>
        </w:rPr>
        <w:t xml:space="preserve">requires the </w:t>
      </w:r>
      <w:r w:rsidRPr="00CC4FBD">
        <w:rPr>
          <w:rStyle w:val="Emphasis"/>
          <w:rFonts w:ascii="Arial" w:hAnsi="Arial" w:cs="Arial"/>
        </w:rPr>
        <w:t>conscious acceleration</w:t>
      </w:r>
      <w:r w:rsidRPr="00CC4FBD">
        <w:rPr>
          <w:rStyle w:val="StyleUnderline"/>
          <w:rFonts w:ascii="Arial" w:hAnsi="Arial" w:cs="Arial"/>
        </w:rPr>
        <w:t xml:space="preserve"> of </w:t>
      </w:r>
      <w:r w:rsidRPr="00CC4FBD">
        <w:rPr>
          <w:rStyle w:val="Emphasis"/>
          <w:rFonts w:ascii="Arial" w:hAnsi="Arial" w:cs="Arial"/>
        </w:rPr>
        <w:t>emergent decoupling processes</w:t>
      </w:r>
      <w:r w:rsidRPr="00CC4FBD">
        <w:rPr>
          <w:rFonts w:ascii="Arial" w:eastAsia="Times New Roman" w:hAnsi="Arial" w:cs="Arial"/>
        </w:rPr>
        <w:t xml:space="preserve">. In some cases, the objective is the development of technological substitutes. Reducing deforestation and indoor air pollution requires the substitution of wood and charcoal with modern energy. In other cases, </w:t>
      </w:r>
      <w:r w:rsidRPr="00CC4FBD">
        <w:rPr>
          <w:rFonts w:ascii="Arial" w:eastAsia="Times New Roman" w:hAnsi="Arial" w:cs="Arial"/>
          <w:u w:val="single"/>
        </w:rPr>
        <w:t xml:space="preserve">humanity’s goal should be to </w:t>
      </w:r>
      <w:r w:rsidRPr="00CC4FBD">
        <w:rPr>
          <w:rStyle w:val="Emphasis"/>
          <w:rFonts w:ascii="Arial" w:hAnsi="Arial" w:cs="Arial"/>
        </w:rPr>
        <w:t>use resources more productively</w:t>
      </w:r>
      <w:r w:rsidRPr="00CC4FBD">
        <w:rPr>
          <w:rFonts w:ascii="Arial" w:eastAsia="Times New Roman" w:hAnsi="Arial" w:cs="Arial"/>
          <w:u w:val="single"/>
        </w:rPr>
        <w:t xml:space="preserve">. For example, increasing agricultural yields can reduce the conversion of forests and grasslands to farms. Humans should seek to liberate the environment from the economy. Urbanization, </w:t>
      </w:r>
      <w:r w:rsidRPr="00CC4FBD">
        <w:rPr>
          <w:rStyle w:val="Emphasis"/>
          <w:rFonts w:ascii="Arial" w:hAnsi="Arial" w:cs="Arial"/>
        </w:rPr>
        <w:t>agricultural intensification</w:t>
      </w:r>
      <w:r w:rsidRPr="00CC4FBD">
        <w:rPr>
          <w:rFonts w:ascii="Arial" w:eastAsia="Times New Roman" w:hAnsi="Arial" w:cs="Arial"/>
          <w:u w:val="single"/>
        </w:rPr>
        <w:t xml:space="preserve">, </w:t>
      </w:r>
      <w:r w:rsidRPr="00CC4FBD">
        <w:rPr>
          <w:rStyle w:val="Emphasis"/>
          <w:rFonts w:ascii="Arial" w:hAnsi="Arial" w:cs="Arial"/>
        </w:rPr>
        <w:t>nuclear power</w:t>
      </w:r>
      <w:r w:rsidRPr="00CC4FBD">
        <w:rPr>
          <w:rFonts w:ascii="Arial" w:eastAsia="Times New Roman" w:hAnsi="Arial" w:cs="Arial"/>
          <w:u w:val="single"/>
        </w:rPr>
        <w:t xml:space="preserve">, </w:t>
      </w:r>
      <w:r w:rsidRPr="00CC4FBD">
        <w:rPr>
          <w:rStyle w:val="Emphasis"/>
          <w:rFonts w:ascii="Arial" w:hAnsi="Arial" w:cs="Arial"/>
        </w:rPr>
        <w:t>aquaculture</w:t>
      </w:r>
      <w:r w:rsidRPr="00CC4FBD">
        <w:rPr>
          <w:rFonts w:ascii="Arial" w:eastAsia="Times New Roman" w:hAnsi="Arial" w:cs="Arial"/>
          <w:u w:val="single"/>
        </w:rPr>
        <w:t xml:space="preserve">, and </w:t>
      </w:r>
      <w:r w:rsidRPr="00CC4FBD">
        <w:rPr>
          <w:rStyle w:val="Emphasis"/>
          <w:rFonts w:ascii="Arial" w:hAnsi="Arial" w:cs="Arial"/>
        </w:rPr>
        <w:t>desalination</w:t>
      </w:r>
      <w:r w:rsidRPr="00CC4FBD">
        <w:rPr>
          <w:rFonts w:ascii="Arial" w:eastAsia="Times New Roman" w:hAnsi="Arial" w:cs="Arial"/>
          <w:u w:val="single"/>
        </w:rPr>
        <w:t xml:space="preserve"> are all processes with a </w:t>
      </w:r>
      <w:r w:rsidRPr="00CC4FBD">
        <w:rPr>
          <w:rStyle w:val="Emphasis"/>
          <w:rFonts w:ascii="Arial" w:hAnsi="Arial" w:cs="Arial"/>
        </w:rPr>
        <w:t>demonstrated potential</w:t>
      </w:r>
      <w:r w:rsidRPr="00CC4FBD">
        <w:rPr>
          <w:rFonts w:ascii="Arial" w:eastAsia="Times New Roman" w:hAnsi="Arial" w:cs="Arial"/>
          <w:u w:val="single"/>
        </w:rPr>
        <w:t xml:space="preserve"> to </w:t>
      </w:r>
      <w:r w:rsidRPr="00CC4FBD">
        <w:rPr>
          <w:rStyle w:val="Emphasis"/>
          <w:rFonts w:ascii="Arial" w:hAnsi="Arial" w:cs="Arial"/>
        </w:rPr>
        <w:t>reduce human demands</w:t>
      </w:r>
      <w:r w:rsidRPr="00CC4FBD">
        <w:rPr>
          <w:rFonts w:ascii="Arial" w:eastAsia="Times New Roman" w:hAnsi="Arial" w:cs="Arial"/>
          <w:u w:val="single"/>
        </w:rPr>
        <w:t xml:space="preserve"> on the environment</w:t>
      </w:r>
      <w:r w:rsidRPr="00CC4FBD">
        <w:rPr>
          <w:rFonts w:ascii="Arial" w:eastAsia="Times New Roman" w:hAnsi="Arial" w:cs="Arial"/>
        </w:rPr>
        <w:t xml:space="preserve">, allowing more room for non-human species. Suburbanization, low-yield farming, and many forms of renewable energy production, in contrast, generally require more land and resources and leave less room for nature. </w:t>
      </w:r>
      <w:r w:rsidRPr="00CC4FBD">
        <w:rPr>
          <w:rFonts w:ascii="Arial" w:eastAsia="Times New Roman" w:hAnsi="Arial" w:cs="Arial"/>
          <w:sz w:val="10"/>
          <w:szCs w:val="10"/>
        </w:rPr>
        <w:t xml:space="preserve">These patterns suggest that humans are as likely to spare nature because it is not needed to meet their needs as they are to spare it for explicit aesthetic and spiritual reasons. The parts of the planet that people have not yet profoundly transformed have mostly been spared because they have not yet found an economic use for them — mountains, deserts, boreal forests, and other “marginal” lands. Decoupling raises the possibility that societies might achieve peak human impact without intruding much further on relatively untouched areas. Nature unused is nature spared. 4. Plentiful access to modern energy is an essential prerequisite for human development and for decoupling development from nature. The availability of inexpensive energy allows poor people around the world to stop using forests for fuel. It allows humans to grow more food on less land, thanks to energy-heavy inputs such as fertilizer and tractors. Energy allows humans to recycle waste water and desalinate sea water in order to spare rivers and aquifers. It allows humans to cheaply recycle metal and plastic rather than to mine and refine these minerals. Looking forward, modern energy may allow the capture of carbon from the atmosphere to reduce the accumulated carbon that drives global warming. However, for at least the past three centuries, rising energy production globally has been matched by rising atmospheric concentrations of carbon dioxide. Nations have also been slowly decarbonizing — that is, reducing the carbon intensity of their economies — over that same time period. But they have not been doing so at a rate consistent with keeping cumulative carbon emissions low enough to reliably stay below the international target of less than 2 degrees Centigrade of global warming. Significant climate mitigation, therefore, will require that humans rapidly accelerate existing processes of decarbonization. There remains much confusion, however, as to how this might be accomplished. In developing countries, rising energy consumption is tightly correlated with rising incomes and improving living standards. Although the use of many other material resource inputs such as nitrogen, timber, and land are beginning to peak, the centrality of energy in human development and its many uses as a substitute for material and human resources suggest that energy consumption will continue to rise through much if not all of the 21st century. For that reason, any conflict between climate mitigation and the continuing development process through which billions of people around the world are achieving modern living standards will continue to be resolved resoundingly in favor of the latter. Climate change and other global ecological challenges are not the most important immediate concerns for the majority of the world's people. Nor should they be. A new coal-fired power station in Bangladesh may bring air pollution and rising carbon dioxide emissions but will also save lives. For millions living without light and forced to burn dung to cook their food, electricity and modern fuels, no matter the source, offer a pathway to a better life, even as they also bring new environmental challenges. </w:t>
      </w:r>
      <w:r w:rsidRPr="00CC4FBD">
        <w:rPr>
          <w:rFonts w:ascii="Arial" w:eastAsia="Times New Roman" w:hAnsi="Arial" w:cs="Arial"/>
        </w:rPr>
        <w:t xml:space="preserve">Meaningful </w:t>
      </w:r>
      <w:r w:rsidRPr="00CC4FBD">
        <w:rPr>
          <w:rFonts w:ascii="Arial" w:eastAsia="Times New Roman" w:hAnsi="Arial" w:cs="Arial"/>
          <w:u w:val="single"/>
        </w:rPr>
        <w:t>climate mitigation is</w:t>
      </w:r>
      <w:r w:rsidRPr="00CC4FBD">
        <w:rPr>
          <w:rFonts w:ascii="Arial" w:eastAsia="Times New Roman" w:hAnsi="Arial" w:cs="Arial"/>
        </w:rPr>
        <w:t xml:space="preserve"> fundamentally </w:t>
      </w:r>
      <w:r w:rsidRPr="00CC4FBD">
        <w:rPr>
          <w:rStyle w:val="StyleUnderline"/>
          <w:rFonts w:ascii="Arial" w:hAnsi="Arial" w:cs="Arial"/>
        </w:rPr>
        <w:t xml:space="preserve">a </w:t>
      </w:r>
      <w:r w:rsidRPr="00CC4FBD">
        <w:rPr>
          <w:rStyle w:val="Emphasis"/>
          <w:rFonts w:ascii="Arial" w:hAnsi="Arial" w:cs="Arial"/>
        </w:rPr>
        <w:t>technological challenge</w:t>
      </w:r>
      <w:r w:rsidRPr="00CC4FBD">
        <w:rPr>
          <w:rFonts w:ascii="Arial" w:eastAsia="Times New Roman" w:hAnsi="Arial" w:cs="Arial"/>
        </w:rPr>
        <w:t xml:space="preserve">. By this we mean that </w:t>
      </w:r>
      <w:r w:rsidRPr="00CC4FBD">
        <w:rPr>
          <w:rStyle w:val="StyleUnderline"/>
          <w:rFonts w:ascii="Arial" w:hAnsi="Arial" w:cs="Arial"/>
        </w:rPr>
        <w:t xml:space="preserve">even </w:t>
      </w:r>
      <w:r w:rsidRPr="00CC4FBD">
        <w:rPr>
          <w:rStyle w:val="Emphasis"/>
          <w:rFonts w:ascii="Arial" w:hAnsi="Arial" w:cs="Arial"/>
        </w:rPr>
        <w:t>dramatic limits</w:t>
      </w:r>
      <w:r w:rsidRPr="00CC4FBD">
        <w:rPr>
          <w:rStyle w:val="StyleUnderline"/>
          <w:rFonts w:ascii="Arial" w:hAnsi="Arial" w:cs="Arial"/>
        </w:rPr>
        <w:t xml:space="preserve"> to per capita global consumption would be </w:t>
      </w:r>
      <w:r w:rsidRPr="00CC4FBD">
        <w:rPr>
          <w:rStyle w:val="Emphasis"/>
          <w:rFonts w:ascii="Arial" w:hAnsi="Arial" w:cs="Arial"/>
        </w:rPr>
        <w:t>insufficient</w:t>
      </w:r>
      <w:r w:rsidRPr="00CC4FBD">
        <w:rPr>
          <w:rStyle w:val="StyleUnderline"/>
          <w:rFonts w:ascii="Arial" w:hAnsi="Arial" w:cs="Arial"/>
        </w:rPr>
        <w:t xml:space="preserve"> to achieve significant climate mitigation</w:t>
      </w:r>
      <w:r w:rsidRPr="00CC4FBD">
        <w:rPr>
          <w:rFonts w:ascii="Arial" w:eastAsia="Times New Roman" w:hAnsi="Arial" w:cs="Arial"/>
          <w:u w:val="single"/>
        </w:rPr>
        <w:t xml:space="preserve">. </w:t>
      </w:r>
      <w:r w:rsidRPr="00CC4FBD">
        <w:rPr>
          <w:rStyle w:val="StyleUnderline"/>
          <w:rFonts w:ascii="Arial" w:hAnsi="Arial" w:cs="Arial"/>
        </w:rPr>
        <w:t xml:space="preserve">Absent </w:t>
      </w:r>
      <w:r w:rsidRPr="00CC4FBD">
        <w:rPr>
          <w:rStyle w:val="Emphasis"/>
          <w:rFonts w:ascii="Arial" w:hAnsi="Arial" w:cs="Arial"/>
        </w:rPr>
        <w:t>profound technological change</w:t>
      </w:r>
      <w:r w:rsidRPr="00CC4FBD">
        <w:rPr>
          <w:rStyle w:val="StyleUnderline"/>
          <w:rFonts w:ascii="Arial" w:hAnsi="Arial" w:cs="Arial"/>
        </w:rPr>
        <w:t xml:space="preserve"> </w:t>
      </w:r>
      <w:r w:rsidRPr="00CC4FBD">
        <w:rPr>
          <w:rFonts w:ascii="Arial" w:eastAsia="Times New Roman" w:hAnsi="Arial" w:cs="Arial"/>
          <w:b/>
          <w:iCs/>
          <w:sz w:val="28"/>
          <w:szCs w:val="28"/>
          <w:u w:val="single"/>
          <w:bdr w:val="single" w:sz="8" w:space="0" w:color="auto"/>
        </w:rPr>
        <w:t>there is no credible path to meaningful climate mitigation</w:t>
      </w:r>
      <w:r w:rsidRPr="00CC4FBD">
        <w:rPr>
          <w:rFonts w:ascii="Arial" w:eastAsia="Times New Roman" w:hAnsi="Arial" w:cs="Arial"/>
        </w:rPr>
        <w:t xml:space="preserve">. While advocates differ in the particular mix of technologies they favor, </w:t>
      </w:r>
      <w:r w:rsidRPr="00CC4FBD">
        <w:rPr>
          <w:rFonts w:ascii="Arial" w:eastAsia="Times New Roman" w:hAnsi="Arial" w:cs="Arial"/>
          <w:u w:val="single"/>
        </w:rPr>
        <w:t xml:space="preserve">we are aware of no quantified climate mitigation scenario in which technological change is not responsible for the vast majority of emissions </w:t>
      </w:r>
      <w:r w:rsidRPr="00CC4FBD">
        <w:rPr>
          <w:rFonts w:ascii="Arial" w:eastAsia="Times New Roman" w:hAnsi="Arial" w:cs="Arial"/>
          <w:u w:val="single"/>
        </w:rPr>
        <w:lastRenderedPageBreak/>
        <w:t xml:space="preserve">cuts. </w:t>
      </w:r>
      <w:r w:rsidRPr="00CC4FBD">
        <w:rPr>
          <w:rFonts w:ascii="Arial" w:eastAsia="Times New Roman" w:hAnsi="Arial" w:cs="Arial"/>
        </w:rPr>
        <w:t xml:space="preserve">The specific technological paths that people might take toward climate mitigation remain deeply contested. Theoretical scenarios for climate mitigation typically reflect their creators’ technological preferences and analytical assumptions while all too often failing to account for the cost, rate, and scale at which low-carbon energy technologies can be deployed. The history of energy transitions, however, suggests </w:t>
      </w:r>
      <w:r w:rsidRPr="00CC4FBD">
        <w:rPr>
          <w:rFonts w:ascii="Arial" w:eastAsia="Times New Roman" w:hAnsi="Arial" w:cs="Arial"/>
          <w:u w:val="single"/>
        </w:rPr>
        <w:t>that there have been consistent patterns associated with the ways that societies move toward cleaner sources of energy. Substituting higher-quality</w:t>
      </w:r>
      <w:r w:rsidRPr="00CC4FBD">
        <w:rPr>
          <w:rFonts w:ascii="Arial" w:eastAsia="Times New Roman" w:hAnsi="Arial" w:cs="Arial"/>
        </w:rPr>
        <w:t xml:space="preserve"> (i.e., less carbon-intensive, higher-density) </w:t>
      </w:r>
      <w:r w:rsidRPr="00CC4FBD">
        <w:rPr>
          <w:rFonts w:ascii="Arial" w:eastAsia="Times New Roman" w:hAnsi="Arial" w:cs="Arial"/>
          <w:u w:val="single"/>
        </w:rPr>
        <w:t>fuels for lower-quality</w:t>
      </w:r>
      <w:r w:rsidRPr="00CC4FBD">
        <w:rPr>
          <w:rFonts w:ascii="Arial" w:eastAsia="Times New Roman" w:hAnsi="Arial" w:cs="Arial"/>
        </w:rPr>
        <w:t xml:space="preserve"> (i.e., more carbon-intensive, lower-density) </w:t>
      </w:r>
      <w:r w:rsidRPr="00CC4FBD">
        <w:rPr>
          <w:rFonts w:ascii="Arial" w:eastAsia="Times New Roman" w:hAnsi="Arial" w:cs="Arial"/>
          <w:u w:val="single"/>
        </w:rPr>
        <w:t>ones is how virtually all societies have decarbonized, and points the way toward accelerated decarbonization in the future</w:t>
      </w:r>
      <w:r w:rsidRPr="00CC4FBD">
        <w:rPr>
          <w:rFonts w:ascii="Arial" w:eastAsia="Times New Roman" w:hAnsi="Arial" w:cs="Arial"/>
        </w:rPr>
        <w:t xml:space="preserve">. Transitioning to a world powered by zero-carbon energy sources will require energy technologies that are power dense and capable of scaling to many tens of terawatts to power a growing human economy. </w:t>
      </w:r>
      <w:r w:rsidRPr="00CC4FBD">
        <w:rPr>
          <w:rFonts w:ascii="Arial" w:eastAsia="Times New Roman" w:hAnsi="Arial" w:cs="Arial"/>
          <w:sz w:val="10"/>
          <w:szCs w:val="10"/>
        </w:rPr>
        <w:t xml:space="preserve">Most forms of renewable energy are, unfortunately, incapable of doing so. The scale of land use and other environmental impacts necessary to power the world on biofuels or many other renewables are such that we doubt they provide a sound pathway to a zero-carbon low-footprint future. High-efficiency solar cells produced from earth-abundant materials are an exception and have the potential to provide many tens of terawatts on a few percent of the Earth’s surface. Present-day solar technologies will require substantial innovation to meet this standard and the development of cheap energy storage technologies that are capable of dealing with highly variable energy generation at large scales. Nuclear fission today represents the only present-day zero-carbon technology with the demonstrated ability to meet most, if not all, of the energy demands of a modern economy. However, a variety of social, economic, and institutional challenges make deployment of present-day nuclear technologies at scales necessary to achieve significant climate mitigation unlikely. A new generation of nuclear technologies that are safer and cheaper will likely be necessary for nuclear energy to meet its full potential as a critical climate mitigation technology. </w:t>
      </w:r>
      <w:r w:rsidRPr="00CC4FBD">
        <w:rPr>
          <w:rFonts w:ascii="Arial" w:eastAsia="Times New Roman" w:hAnsi="Arial" w:cs="Arial"/>
        </w:rPr>
        <w:t xml:space="preserve">In the long run, next-generation </w:t>
      </w:r>
      <w:r w:rsidRPr="00CC4FBD">
        <w:rPr>
          <w:rFonts w:ascii="Arial" w:eastAsia="Times New Roman" w:hAnsi="Arial" w:cs="Arial"/>
          <w:u w:val="single"/>
        </w:rPr>
        <w:t>solar</w:t>
      </w:r>
      <w:r w:rsidRPr="00CC4FBD">
        <w:rPr>
          <w:rFonts w:ascii="Arial" w:eastAsia="Times New Roman" w:hAnsi="Arial" w:cs="Arial"/>
        </w:rPr>
        <w:t xml:space="preserve">, advanced nuclear fission, </w:t>
      </w:r>
      <w:r w:rsidRPr="00CC4FBD">
        <w:rPr>
          <w:rFonts w:ascii="Arial" w:eastAsia="Times New Roman" w:hAnsi="Arial" w:cs="Arial"/>
          <w:u w:val="single"/>
        </w:rPr>
        <w:t>and nuclear</w:t>
      </w:r>
      <w:r w:rsidRPr="00CC4FBD">
        <w:rPr>
          <w:rFonts w:ascii="Arial" w:eastAsia="Times New Roman" w:hAnsi="Arial" w:cs="Arial"/>
        </w:rPr>
        <w:t xml:space="preserve"> fusion </w:t>
      </w:r>
      <w:r w:rsidRPr="00CC4FBD">
        <w:rPr>
          <w:rFonts w:ascii="Arial" w:eastAsia="Times New Roman" w:hAnsi="Arial" w:cs="Arial"/>
          <w:u w:val="single"/>
        </w:rPr>
        <w:t>represent the most plausible pathways</w:t>
      </w:r>
      <w:r w:rsidRPr="00CC4FBD">
        <w:rPr>
          <w:rFonts w:ascii="Arial" w:eastAsia="Times New Roman" w:hAnsi="Arial" w:cs="Arial"/>
        </w:rPr>
        <w:t xml:space="preserve"> toward the joint goals of climate stabilization and radical decoupling of humans from nature. If the history of energy transitions is any guide, however, </w:t>
      </w:r>
      <w:r w:rsidRPr="00CC4FBD">
        <w:rPr>
          <w:rFonts w:ascii="Arial" w:eastAsia="Times New Roman" w:hAnsi="Arial" w:cs="Arial"/>
          <w:u w:val="single"/>
        </w:rPr>
        <w:t>that transition will take time. During that transition, other energy technologies can provide important social and environmental benefits</w:t>
      </w:r>
      <w:r w:rsidRPr="00CC4FBD">
        <w:rPr>
          <w:rFonts w:ascii="Arial" w:eastAsia="Times New Roman" w:hAnsi="Arial" w:cs="Arial"/>
        </w:rPr>
        <w:t xml:space="preserve">. Hydroelectric dams, for example, may be a cheap source of low-carbon power for poor nations even though their land and water footprint is relatively large. Fossil fuels with carbon capture and storage can likewise provide substantial environmental benefits over current fossil or biomass energies. </w:t>
      </w:r>
      <w:r w:rsidRPr="00CC4FBD">
        <w:rPr>
          <w:rFonts w:ascii="Arial" w:eastAsia="Times New Roman" w:hAnsi="Arial" w:cs="Arial"/>
          <w:u w:val="single"/>
        </w:rPr>
        <w:t xml:space="preserve">The ethical and pragmatic path toward a just and sustainable global energy economy requires that human beings </w:t>
      </w:r>
      <w:r w:rsidRPr="00CC4FBD">
        <w:rPr>
          <w:rStyle w:val="Emphasis"/>
          <w:rFonts w:ascii="Arial" w:hAnsi="Arial" w:cs="Arial"/>
        </w:rPr>
        <w:t xml:space="preserve">transition as rapidly as possible </w:t>
      </w:r>
      <w:r w:rsidRPr="00CC4FBD">
        <w:rPr>
          <w:rFonts w:ascii="Arial" w:eastAsia="Times New Roman" w:hAnsi="Arial" w:cs="Arial"/>
          <w:u w:val="single"/>
        </w:rPr>
        <w:t xml:space="preserve">to energy sources that are </w:t>
      </w:r>
      <w:r w:rsidRPr="00CC4FBD">
        <w:rPr>
          <w:rStyle w:val="Emphasis"/>
          <w:rFonts w:ascii="Arial" w:hAnsi="Arial" w:cs="Arial"/>
        </w:rPr>
        <w:t>cheap</w:t>
      </w:r>
      <w:r w:rsidRPr="00CC4FBD">
        <w:rPr>
          <w:rFonts w:ascii="Arial" w:eastAsia="Times New Roman" w:hAnsi="Arial" w:cs="Arial"/>
          <w:u w:val="single"/>
        </w:rPr>
        <w:t xml:space="preserve">, </w:t>
      </w:r>
      <w:r w:rsidRPr="00CC4FBD">
        <w:rPr>
          <w:rStyle w:val="Emphasis"/>
          <w:rFonts w:ascii="Arial" w:hAnsi="Arial" w:cs="Arial"/>
        </w:rPr>
        <w:t>clean</w:t>
      </w:r>
      <w:r w:rsidRPr="00CC4FBD">
        <w:rPr>
          <w:rFonts w:ascii="Arial" w:eastAsia="Times New Roman" w:hAnsi="Arial" w:cs="Arial"/>
          <w:u w:val="single"/>
        </w:rPr>
        <w:t xml:space="preserve">, </w:t>
      </w:r>
      <w:r w:rsidRPr="00CC4FBD">
        <w:rPr>
          <w:rStyle w:val="Emphasis"/>
          <w:rFonts w:ascii="Arial" w:hAnsi="Arial" w:cs="Arial"/>
        </w:rPr>
        <w:t>dense</w:t>
      </w:r>
      <w:r w:rsidRPr="00CC4FBD">
        <w:rPr>
          <w:rFonts w:ascii="Arial" w:eastAsia="Times New Roman" w:hAnsi="Arial" w:cs="Arial"/>
          <w:u w:val="single"/>
        </w:rPr>
        <w:t xml:space="preserve">, and </w:t>
      </w:r>
      <w:r w:rsidRPr="00CC4FBD">
        <w:rPr>
          <w:rStyle w:val="Emphasis"/>
          <w:rFonts w:ascii="Arial" w:hAnsi="Arial" w:cs="Arial"/>
        </w:rPr>
        <w:t>abundant</w:t>
      </w:r>
      <w:r w:rsidRPr="00CC4FBD">
        <w:rPr>
          <w:rFonts w:ascii="Arial" w:eastAsia="Times New Roman" w:hAnsi="Arial" w:cs="Arial"/>
          <w:u w:val="single"/>
        </w:rPr>
        <w:t>. Such a path will require sustained public support for the development and deployment of clean energy technologies</w:t>
      </w:r>
      <w:r w:rsidRPr="00CC4FBD">
        <w:rPr>
          <w:rFonts w:ascii="Arial" w:eastAsia="Times New Roman" w:hAnsi="Arial" w:cs="Arial"/>
        </w:rPr>
        <w:t xml:space="preserve">, both within nations and between them, though international collaboration and competition, and within a broader framework for global modernization and development. 5. We write this document out of deep love and emotional connection to the natural world. By appreciating, exploring, seeking to understand, and cultivating nature, many people get outside themselves. They connect with their deep evolutionary history. Even when people never experience these wild natures directly, they affirm their existence as important for their psychological and spiritual well-being. </w:t>
      </w:r>
      <w:r w:rsidRPr="00CC4FBD">
        <w:rPr>
          <w:rStyle w:val="StyleUnderline"/>
          <w:rFonts w:ascii="Arial" w:hAnsi="Arial" w:cs="Arial"/>
        </w:rPr>
        <w:t xml:space="preserve">Humans will </w:t>
      </w:r>
      <w:r w:rsidRPr="00CC4FBD">
        <w:rPr>
          <w:rStyle w:val="Emphasis"/>
          <w:rFonts w:ascii="Arial" w:hAnsi="Arial" w:cs="Arial"/>
        </w:rPr>
        <w:t xml:space="preserve">always materially depend on nature </w:t>
      </w:r>
      <w:r w:rsidRPr="00CC4FBD">
        <w:rPr>
          <w:rStyle w:val="StyleUnderline"/>
          <w:rFonts w:ascii="Arial" w:hAnsi="Arial" w:cs="Arial"/>
        </w:rPr>
        <w:t>to some degree</w:t>
      </w:r>
      <w:r w:rsidRPr="00CC4FBD">
        <w:rPr>
          <w:rFonts w:ascii="Arial" w:eastAsia="Times New Roman" w:hAnsi="Arial" w:cs="Arial"/>
          <w:u w:val="single"/>
        </w:rPr>
        <w:t xml:space="preserve">. Even if a fully synthetic world were possible, many of us might still choose to continue to live more coupled with nature than human sustenance and technologies require. What decoupling offers is the possibility that humanity’s material dependence upon nature might be </w:t>
      </w:r>
      <w:r w:rsidRPr="00CC4FBD">
        <w:rPr>
          <w:rStyle w:val="Emphasis"/>
          <w:rFonts w:ascii="Arial" w:hAnsi="Arial" w:cs="Arial"/>
        </w:rPr>
        <w:t>less destructive</w:t>
      </w:r>
      <w:r w:rsidRPr="00CC4FBD">
        <w:rPr>
          <w:rFonts w:ascii="Arial" w:eastAsia="Times New Roman" w:hAnsi="Arial" w:cs="Arial"/>
          <w:u w:val="single"/>
        </w:rPr>
        <w:t xml:space="preserve">. </w:t>
      </w:r>
      <w:r w:rsidRPr="00CC4FBD">
        <w:rPr>
          <w:rFonts w:ascii="Arial" w:eastAsia="Times New Roman" w:hAnsi="Arial" w:cs="Arial"/>
          <w:sz w:val="10"/>
          <w:szCs w:val="10"/>
        </w:rPr>
        <w:t xml:space="preserve">The case for a more active, conscious, and accelerated decoupling to spare nature draws more on spiritual or aesthetic than on material or utilitarian arguments. Current and future generations could survive and prosper materially on a planet with much less biodiversity and wild nature. But this is not a world we want nor, if humans embrace decoupling processes, need to accept. What we are here calling nature, or even wild nature, encompasses landscapes, seascapes, biomes and ecosystems that have, in more cases than not, been regularly altered by human influences over centuries and millennia. Conservation science, and the concepts of biodiversity, complexity, and indigeneity are useful, but alone cannot determine which landscapes to preserve, or how. In most cases, there is no single baseline prior to human modification to which nature might be returned. For example, efforts to restore landscapes to more closely resemble earlier states (“indigeneity”) may involve removing recently arrived species (“invasives”) and thus require a net reduction in local biodiversity. In other circumstances, communities may decide to sacrifice indigeneity for novelty and biodiversity. Explicit efforts to preserve landscapes for their non-utilitarian value are inevitably anthropogenic choices. For this reason, all conservation efforts are fundamentally anthropogenic. The setting aside of wild nature is no less a human choice, in service of human preferences, than bulldozing it. Humans will save wild places and landscapes by convincing our fellow citizens that these places, and the creatures that occupy them, are worth protecting. People may choose to have some services — like water purification and flood protection — provided for by natural systems, such as forested watersheds, reefs, marshes, and wetlands, even if those natural systems are more expensive than simply building water treatment plants, seawalls, and levees. There will be no one-size-fits-all solution. Environments will be shaped by different local, historical, and cultural preferences. While we believe that agricultural intensification for land-sparing is key to protecting wild nature, we recognize that many communities will continue to opt for land-sharing, seeking to conserve wildlife within agricultural landscapes, for example, rather than allowing it to revert to wild nature in the form of grasslands, scrub, and forests. Where decoupling reduces pressure on landscapes and ecosystems to meet basic human needs, landowners, communities, and governments still must decide to what aesthetic or economic purpose they wish to dedicate those lands. Accelerated decoupling alone will not be enough to ensure more wild nature. There must still be a conservation politics and a wilderness movement to demand more wild nature for aesthetic and spiritual reasons. Along with decoupling humankind’s material needs from nature, establishing an enduring commitment to preserve wilderness, biodiversity, and a mosaic of beautiful landscapes will require a deeper emotional connection to them. 6. </w:t>
      </w:r>
      <w:r w:rsidRPr="00CC4FBD">
        <w:rPr>
          <w:rFonts w:ascii="Arial" w:eastAsia="Times New Roman" w:hAnsi="Arial" w:cs="Arial"/>
          <w:u w:val="single"/>
        </w:rPr>
        <w:t xml:space="preserve">We affirm the need and human capacity for </w:t>
      </w:r>
      <w:r w:rsidRPr="00CC4FBD">
        <w:rPr>
          <w:rStyle w:val="Emphasis"/>
          <w:rFonts w:ascii="Arial" w:hAnsi="Arial" w:cs="Arial"/>
        </w:rPr>
        <w:t>accelerated</w:t>
      </w:r>
      <w:r w:rsidRPr="00CC4FBD">
        <w:rPr>
          <w:rFonts w:ascii="Arial" w:eastAsia="Times New Roman" w:hAnsi="Arial" w:cs="Arial"/>
          <w:u w:val="single"/>
        </w:rPr>
        <w:t xml:space="preserve">, </w:t>
      </w:r>
      <w:r w:rsidRPr="00CC4FBD">
        <w:rPr>
          <w:rStyle w:val="Emphasis"/>
          <w:rFonts w:ascii="Arial" w:hAnsi="Arial" w:cs="Arial"/>
        </w:rPr>
        <w:t>active</w:t>
      </w:r>
      <w:r w:rsidRPr="00CC4FBD">
        <w:rPr>
          <w:rFonts w:ascii="Arial" w:eastAsia="Times New Roman" w:hAnsi="Arial" w:cs="Arial"/>
          <w:u w:val="single"/>
        </w:rPr>
        <w:t xml:space="preserve">, and </w:t>
      </w:r>
      <w:r w:rsidRPr="00CC4FBD">
        <w:rPr>
          <w:rStyle w:val="Emphasis"/>
          <w:rFonts w:ascii="Arial" w:hAnsi="Arial" w:cs="Arial"/>
        </w:rPr>
        <w:t>conscious decoupling</w:t>
      </w:r>
      <w:r w:rsidRPr="00CC4FBD">
        <w:rPr>
          <w:rFonts w:ascii="Arial" w:eastAsia="Times New Roman" w:hAnsi="Arial" w:cs="Arial"/>
          <w:u w:val="single"/>
        </w:rPr>
        <w:t xml:space="preserve">. </w:t>
      </w:r>
      <w:r w:rsidRPr="00CC4FBD">
        <w:rPr>
          <w:rStyle w:val="StyleUnderline"/>
          <w:rFonts w:ascii="Arial" w:hAnsi="Arial" w:cs="Arial"/>
        </w:rPr>
        <w:t xml:space="preserve">Technological progress is </w:t>
      </w:r>
      <w:r w:rsidRPr="00CC4FBD">
        <w:rPr>
          <w:rStyle w:val="Emphasis"/>
          <w:rFonts w:ascii="Arial" w:hAnsi="Arial" w:cs="Arial"/>
        </w:rPr>
        <w:t>not inevitable</w:t>
      </w:r>
      <w:r w:rsidRPr="00CC4FBD">
        <w:rPr>
          <w:rFonts w:ascii="Arial" w:eastAsia="Times New Roman" w:hAnsi="Arial" w:cs="Arial"/>
        </w:rPr>
        <w:t xml:space="preserve">. Decoupling environmental impacts from economic outputs is not simply a function of market-driven innovation and efficient response to scarcity. </w:t>
      </w:r>
      <w:r w:rsidRPr="00CC4FBD">
        <w:rPr>
          <w:rFonts w:ascii="Arial" w:eastAsia="Times New Roman" w:hAnsi="Arial" w:cs="Arial"/>
          <w:u w:val="single"/>
        </w:rPr>
        <w:t xml:space="preserve">The long arc of human transformation of natural environments through technologies </w:t>
      </w:r>
      <w:r w:rsidRPr="00CC4FBD">
        <w:rPr>
          <w:rStyle w:val="StyleUnderline"/>
          <w:rFonts w:ascii="Arial" w:hAnsi="Arial" w:cs="Arial"/>
        </w:rPr>
        <w:t xml:space="preserve">began well before there existed anything resembling a </w:t>
      </w:r>
      <w:r w:rsidRPr="00CC4FBD">
        <w:rPr>
          <w:rStyle w:val="StyleUnderline"/>
          <w:rFonts w:ascii="Arial" w:hAnsi="Arial" w:cs="Arial"/>
        </w:rPr>
        <w:lastRenderedPageBreak/>
        <w:t>market or a price signal</w:t>
      </w:r>
      <w:r w:rsidRPr="00CC4FBD">
        <w:rPr>
          <w:rFonts w:ascii="Arial" w:eastAsia="Times New Roman" w:hAnsi="Arial" w:cs="Arial"/>
        </w:rPr>
        <w:t xml:space="preserve">. Thanks to rising demand, scarcity, inspiration, and serendipity, humans have remade the world for millennia. Technological solutions to environmental problems must also be considered within a broader social, economic, and political context. We think it is counterproductive for nations like Germany and Japan, and states like California, to shutter nuclear power plants, recarbonize their energy sectors, and recouple their economies to fossil fuels and biomass. However, such examples underscore clearly that technological choices will not be determined by remote international bodies but rather by national and local institutions and cultures. </w:t>
      </w:r>
      <w:r w:rsidRPr="00CC4FBD">
        <w:rPr>
          <w:rStyle w:val="StyleUnderline"/>
          <w:rFonts w:ascii="Arial" w:hAnsi="Arial" w:cs="Arial"/>
        </w:rPr>
        <w:t xml:space="preserve">Too often, modernization is </w:t>
      </w:r>
      <w:r w:rsidRPr="00CC4FBD">
        <w:rPr>
          <w:rStyle w:val="Emphasis"/>
          <w:rFonts w:ascii="Arial" w:hAnsi="Arial" w:cs="Arial"/>
        </w:rPr>
        <w:t>conflated</w:t>
      </w:r>
      <w:r w:rsidRPr="00CC4FBD">
        <w:rPr>
          <w:rFonts w:ascii="Arial" w:eastAsia="Times New Roman" w:hAnsi="Arial" w:cs="Arial"/>
        </w:rPr>
        <w:t xml:space="preserve">, both by its defenders and critics, </w:t>
      </w:r>
      <w:r w:rsidRPr="00CC4FBD">
        <w:rPr>
          <w:rStyle w:val="Emphasis"/>
          <w:rFonts w:ascii="Arial" w:hAnsi="Arial" w:cs="Arial"/>
        </w:rPr>
        <w:t>with capitalism</w:t>
      </w:r>
      <w:r w:rsidRPr="00CC4FBD">
        <w:rPr>
          <w:rFonts w:ascii="Arial" w:eastAsia="Times New Roman" w:hAnsi="Arial" w:cs="Arial"/>
          <w:u w:val="single"/>
        </w:rPr>
        <w:t xml:space="preserve">, corporate power, and laissez-faire economic policies. We </w:t>
      </w:r>
      <w:r w:rsidRPr="00CC4FBD">
        <w:rPr>
          <w:rStyle w:val="Emphasis"/>
          <w:rFonts w:ascii="Arial" w:hAnsi="Arial" w:cs="Arial"/>
        </w:rPr>
        <w:t>reject such reductions</w:t>
      </w:r>
      <w:r w:rsidRPr="00CC4FBD">
        <w:rPr>
          <w:rFonts w:ascii="Arial" w:eastAsia="Times New Roman" w:hAnsi="Arial" w:cs="Arial"/>
        </w:rPr>
        <w:t xml:space="preserve">. What we refer to when we speak of </w:t>
      </w:r>
      <w:r w:rsidRPr="00CC4FBD">
        <w:rPr>
          <w:rFonts w:ascii="Arial" w:eastAsia="Times New Roman" w:hAnsi="Arial" w:cs="Arial"/>
          <w:u w:val="single"/>
        </w:rPr>
        <w:t xml:space="preserve">modernization is the </w:t>
      </w:r>
      <w:r w:rsidRPr="00CC4FBD">
        <w:rPr>
          <w:rStyle w:val="Emphasis"/>
          <w:rFonts w:ascii="Arial" w:hAnsi="Arial" w:cs="Arial"/>
        </w:rPr>
        <w:t>long-term evolution</w:t>
      </w:r>
      <w:r w:rsidRPr="00CC4FBD">
        <w:rPr>
          <w:rFonts w:ascii="Arial" w:eastAsia="Times New Roman" w:hAnsi="Arial" w:cs="Arial"/>
          <w:u w:val="single"/>
        </w:rPr>
        <w:t xml:space="preserve"> of</w:t>
      </w:r>
      <w:r w:rsidRPr="00CC4FBD">
        <w:rPr>
          <w:rFonts w:ascii="Arial" w:eastAsia="Times New Roman" w:hAnsi="Arial" w:cs="Arial"/>
        </w:rPr>
        <w:t xml:space="preserve"> </w:t>
      </w:r>
      <w:r w:rsidRPr="00CC4FBD">
        <w:rPr>
          <w:rStyle w:val="Emphasis"/>
          <w:rFonts w:ascii="Arial" w:hAnsi="Arial" w:cs="Arial"/>
        </w:rPr>
        <w:t>social</w:t>
      </w:r>
      <w:r w:rsidRPr="00CC4FBD">
        <w:rPr>
          <w:rFonts w:ascii="Arial" w:eastAsia="Times New Roman" w:hAnsi="Arial" w:cs="Arial"/>
          <w:u w:val="single"/>
        </w:rPr>
        <w:t xml:space="preserve">, </w:t>
      </w:r>
      <w:r w:rsidRPr="00CC4FBD">
        <w:rPr>
          <w:rStyle w:val="Emphasis"/>
          <w:rFonts w:ascii="Arial" w:hAnsi="Arial" w:cs="Arial"/>
        </w:rPr>
        <w:t>economic</w:t>
      </w:r>
      <w:r w:rsidRPr="00CC4FBD">
        <w:rPr>
          <w:rFonts w:ascii="Arial" w:eastAsia="Times New Roman" w:hAnsi="Arial" w:cs="Arial"/>
          <w:u w:val="single"/>
        </w:rPr>
        <w:t xml:space="preserve">, </w:t>
      </w:r>
      <w:r w:rsidRPr="00CC4FBD">
        <w:rPr>
          <w:rStyle w:val="Emphasis"/>
          <w:rFonts w:ascii="Arial" w:hAnsi="Arial" w:cs="Arial"/>
        </w:rPr>
        <w:t>political</w:t>
      </w:r>
      <w:r w:rsidRPr="00CC4FBD">
        <w:rPr>
          <w:rFonts w:ascii="Arial" w:eastAsia="Times New Roman" w:hAnsi="Arial" w:cs="Arial"/>
          <w:u w:val="single"/>
        </w:rPr>
        <w:t xml:space="preserve">, and </w:t>
      </w:r>
      <w:r w:rsidRPr="00CC4FBD">
        <w:rPr>
          <w:rStyle w:val="Emphasis"/>
          <w:rFonts w:ascii="Arial" w:hAnsi="Arial" w:cs="Arial"/>
        </w:rPr>
        <w:t>technological arrangements</w:t>
      </w:r>
      <w:r w:rsidRPr="00CC4FBD">
        <w:rPr>
          <w:rFonts w:ascii="Arial" w:eastAsia="Times New Roman" w:hAnsi="Arial" w:cs="Arial"/>
          <w:u w:val="single"/>
        </w:rPr>
        <w:t xml:space="preserve"> in human societies</w:t>
      </w:r>
      <w:r w:rsidRPr="00CC4FBD">
        <w:rPr>
          <w:rFonts w:ascii="Arial" w:eastAsia="Times New Roman" w:hAnsi="Arial" w:cs="Arial"/>
        </w:rPr>
        <w:t xml:space="preserve"> toward vastly improved material well-being, public health, resource productivity, economic integration, shared infrastructure, and personal freedom. </w:t>
      </w:r>
      <w:r w:rsidRPr="00CC4FBD">
        <w:rPr>
          <w:rFonts w:ascii="Arial" w:eastAsia="Times New Roman" w:hAnsi="Arial" w:cs="Arial"/>
          <w:u w:val="single"/>
        </w:rPr>
        <w:t xml:space="preserve">Modernization has </w:t>
      </w:r>
      <w:r w:rsidRPr="00CC4FBD">
        <w:rPr>
          <w:rStyle w:val="Emphasis"/>
          <w:rFonts w:ascii="Arial" w:hAnsi="Arial" w:cs="Arial"/>
        </w:rPr>
        <w:t>liberated ever more people</w:t>
      </w:r>
      <w:r w:rsidRPr="00CC4FBD">
        <w:rPr>
          <w:rFonts w:ascii="Arial" w:eastAsia="Times New Roman" w:hAnsi="Arial" w:cs="Arial"/>
          <w:u w:val="single"/>
        </w:rPr>
        <w:t xml:space="preserve"> from lives of poverty </w:t>
      </w:r>
      <w:r w:rsidRPr="00CC4FBD">
        <w:rPr>
          <w:rFonts w:ascii="Arial" w:eastAsia="Times New Roman" w:hAnsi="Arial" w:cs="Arial"/>
        </w:rPr>
        <w:t xml:space="preserve">and hard agricultural labor, women from chattel status, children and ethnic minorities from oppression, and societies from capricious and arbitrary governance. </w:t>
      </w:r>
      <w:r w:rsidRPr="00CC4FBD">
        <w:rPr>
          <w:rStyle w:val="Emphasis"/>
          <w:rFonts w:ascii="Arial" w:hAnsi="Arial" w:cs="Arial"/>
        </w:rPr>
        <w:t>Greater resource productivity</w:t>
      </w:r>
      <w:r w:rsidRPr="00CC4FBD">
        <w:rPr>
          <w:rFonts w:ascii="Arial" w:eastAsia="Times New Roman" w:hAnsi="Arial" w:cs="Arial"/>
          <w:u w:val="single"/>
        </w:rPr>
        <w:t xml:space="preserve"> associated with </w:t>
      </w:r>
      <w:r w:rsidRPr="00CC4FBD">
        <w:rPr>
          <w:rStyle w:val="Emphasis"/>
          <w:rFonts w:ascii="Arial" w:hAnsi="Arial" w:cs="Arial"/>
        </w:rPr>
        <w:t>modern socio-technological systems</w:t>
      </w:r>
      <w:r w:rsidRPr="00CC4FBD">
        <w:rPr>
          <w:rFonts w:ascii="Arial" w:eastAsia="Times New Roman" w:hAnsi="Arial" w:cs="Arial"/>
          <w:u w:val="single"/>
        </w:rPr>
        <w:t xml:space="preserve"> has allowed human societies to </w:t>
      </w:r>
      <w:r w:rsidRPr="00CC4FBD">
        <w:rPr>
          <w:rStyle w:val="Emphasis"/>
          <w:rFonts w:ascii="Arial" w:hAnsi="Arial" w:cs="Arial"/>
        </w:rPr>
        <w:t>meet human needs</w:t>
      </w:r>
      <w:r w:rsidRPr="00CC4FBD">
        <w:rPr>
          <w:rFonts w:ascii="Arial" w:eastAsia="Times New Roman" w:hAnsi="Arial" w:cs="Arial"/>
          <w:u w:val="single"/>
        </w:rPr>
        <w:t xml:space="preserve"> with </w:t>
      </w:r>
      <w:r w:rsidRPr="00CC4FBD">
        <w:rPr>
          <w:rStyle w:val="Emphasis"/>
          <w:rFonts w:ascii="Arial" w:hAnsi="Arial" w:cs="Arial"/>
        </w:rPr>
        <w:t>fewer resource inputs</w:t>
      </w:r>
      <w:r w:rsidRPr="00CC4FBD">
        <w:rPr>
          <w:rFonts w:ascii="Arial" w:eastAsia="Times New Roman" w:hAnsi="Arial" w:cs="Arial"/>
          <w:u w:val="single"/>
        </w:rPr>
        <w:t xml:space="preserve"> and </w:t>
      </w:r>
      <w:r w:rsidRPr="00CC4FBD">
        <w:rPr>
          <w:rStyle w:val="Emphasis"/>
          <w:rFonts w:ascii="Arial" w:hAnsi="Arial" w:cs="Arial"/>
        </w:rPr>
        <w:t>less impact</w:t>
      </w:r>
      <w:r w:rsidRPr="00CC4FBD">
        <w:rPr>
          <w:rFonts w:ascii="Arial" w:eastAsia="Times New Roman" w:hAnsi="Arial" w:cs="Arial"/>
          <w:u w:val="single"/>
        </w:rPr>
        <w:t xml:space="preserve"> on the environment. More-productive economies are wealthier economies</w:t>
      </w:r>
      <w:r w:rsidRPr="00CC4FBD">
        <w:rPr>
          <w:rFonts w:ascii="Arial" w:eastAsia="Times New Roman" w:hAnsi="Arial" w:cs="Arial"/>
        </w:rPr>
        <w:t xml:space="preserve">, capable of better meeting human needs while committing more of their economic surplus to non-economic amenities, including better human health, greater human freedom and opportunity, arts, culture, and the conservation of nature. </w:t>
      </w:r>
      <w:r w:rsidRPr="00CC4FBD">
        <w:rPr>
          <w:rStyle w:val="StyleUnderline"/>
          <w:rFonts w:ascii="Arial" w:hAnsi="Arial" w:cs="Arial"/>
        </w:rPr>
        <w:t xml:space="preserve">Modernizing processes are </w:t>
      </w:r>
      <w:r w:rsidRPr="00CC4FBD">
        <w:rPr>
          <w:rStyle w:val="Emphasis"/>
          <w:rFonts w:ascii="Arial" w:hAnsi="Arial" w:cs="Arial"/>
        </w:rPr>
        <w:t>far from complete</w:t>
      </w:r>
      <w:r w:rsidRPr="00CC4FBD">
        <w:rPr>
          <w:rStyle w:val="StyleUnderline"/>
          <w:rFonts w:ascii="Arial" w:hAnsi="Arial" w:cs="Arial"/>
        </w:rPr>
        <w:t>, even in advanced developed economies. Material consumption has only just begun to peak in the wealthiest societies. Decoupling</w:t>
      </w:r>
      <w:r w:rsidRPr="00CC4FBD">
        <w:rPr>
          <w:rFonts w:ascii="Arial" w:hAnsi="Arial" w:cs="Arial"/>
        </w:rPr>
        <w:t xml:space="preserve"> of human welfare from environmental impacts </w:t>
      </w:r>
      <w:r w:rsidRPr="00CC4FBD">
        <w:rPr>
          <w:rStyle w:val="StyleUnderline"/>
          <w:rFonts w:ascii="Arial" w:hAnsi="Arial" w:cs="Arial"/>
        </w:rPr>
        <w:t xml:space="preserve">will require a </w:t>
      </w:r>
      <w:r w:rsidRPr="00CC4FBD">
        <w:rPr>
          <w:rStyle w:val="Emphasis"/>
          <w:rFonts w:ascii="Arial" w:hAnsi="Arial" w:cs="Arial"/>
        </w:rPr>
        <w:t>sustained commitment</w:t>
      </w:r>
      <w:r w:rsidRPr="00CC4FBD">
        <w:rPr>
          <w:rStyle w:val="StyleUnderline"/>
          <w:rFonts w:ascii="Arial" w:hAnsi="Arial" w:cs="Arial"/>
        </w:rPr>
        <w:t xml:space="preserve"> to </w:t>
      </w:r>
      <w:r w:rsidRPr="00CC4FBD">
        <w:rPr>
          <w:rStyle w:val="Emphasis"/>
          <w:rFonts w:ascii="Arial" w:hAnsi="Arial" w:cs="Arial"/>
        </w:rPr>
        <w:t>technological progress</w:t>
      </w:r>
      <w:r w:rsidRPr="00CC4FBD">
        <w:rPr>
          <w:rStyle w:val="StyleUnderline"/>
          <w:rFonts w:ascii="Arial" w:hAnsi="Arial" w:cs="Arial"/>
        </w:rPr>
        <w:t xml:space="preserve"> and the continuing evolution of social, economic, and political institutions alongside those changes. Accelerated technological progress will require the </w:t>
      </w:r>
      <w:r w:rsidRPr="00CC4FBD">
        <w:rPr>
          <w:rStyle w:val="Emphasis"/>
          <w:rFonts w:ascii="Arial" w:hAnsi="Arial" w:cs="Arial"/>
        </w:rPr>
        <w:t>active</w:t>
      </w:r>
      <w:r w:rsidRPr="00CC4FBD">
        <w:rPr>
          <w:rStyle w:val="StyleUnderline"/>
          <w:rFonts w:ascii="Arial" w:hAnsi="Arial" w:cs="Arial"/>
        </w:rPr>
        <w:t xml:space="preserve">, </w:t>
      </w:r>
      <w:r w:rsidRPr="00CC4FBD">
        <w:rPr>
          <w:rStyle w:val="Emphasis"/>
          <w:rFonts w:ascii="Arial" w:hAnsi="Arial" w:cs="Arial"/>
        </w:rPr>
        <w:t>assertive</w:t>
      </w:r>
      <w:r w:rsidRPr="00CC4FBD">
        <w:rPr>
          <w:rStyle w:val="StyleUnderline"/>
          <w:rFonts w:ascii="Arial" w:hAnsi="Arial" w:cs="Arial"/>
        </w:rPr>
        <w:t xml:space="preserve">, and </w:t>
      </w:r>
      <w:r w:rsidRPr="00CC4FBD">
        <w:rPr>
          <w:rStyle w:val="Emphasis"/>
          <w:rFonts w:ascii="Arial" w:hAnsi="Arial" w:cs="Arial"/>
        </w:rPr>
        <w:t>aggressive participation</w:t>
      </w:r>
      <w:r w:rsidRPr="00CC4FBD">
        <w:rPr>
          <w:rStyle w:val="StyleUnderline"/>
          <w:rFonts w:ascii="Arial" w:hAnsi="Arial" w:cs="Arial"/>
        </w:rPr>
        <w:t xml:space="preserve"> of </w:t>
      </w:r>
      <w:r w:rsidRPr="00CC4FBD">
        <w:rPr>
          <w:rStyle w:val="Emphasis"/>
          <w:rFonts w:ascii="Arial" w:hAnsi="Arial" w:cs="Arial"/>
        </w:rPr>
        <w:t>private sector entrepreneurs</w:t>
      </w:r>
      <w:r w:rsidRPr="00CC4FBD">
        <w:rPr>
          <w:rStyle w:val="StyleUnderline"/>
          <w:rFonts w:ascii="Arial" w:hAnsi="Arial" w:cs="Arial"/>
        </w:rPr>
        <w:t xml:space="preserve">, </w:t>
      </w:r>
      <w:r w:rsidRPr="00CC4FBD">
        <w:rPr>
          <w:rStyle w:val="Emphasis"/>
          <w:rFonts w:ascii="Arial" w:hAnsi="Arial" w:cs="Arial"/>
        </w:rPr>
        <w:t>markets</w:t>
      </w:r>
      <w:r w:rsidRPr="00CC4FBD">
        <w:rPr>
          <w:rStyle w:val="StyleUnderline"/>
          <w:rFonts w:ascii="Arial" w:hAnsi="Arial" w:cs="Arial"/>
        </w:rPr>
        <w:t xml:space="preserve">, </w:t>
      </w:r>
      <w:r w:rsidRPr="00CC4FBD">
        <w:rPr>
          <w:rStyle w:val="Emphasis"/>
          <w:rFonts w:ascii="Arial" w:hAnsi="Arial" w:cs="Arial"/>
        </w:rPr>
        <w:t>civil society</w:t>
      </w:r>
      <w:r w:rsidRPr="00CC4FBD">
        <w:rPr>
          <w:rStyle w:val="StyleUnderline"/>
          <w:rFonts w:ascii="Arial" w:hAnsi="Arial" w:cs="Arial"/>
        </w:rPr>
        <w:t xml:space="preserve">, and </w:t>
      </w:r>
      <w:r w:rsidRPr="00CC4FBD">
        <w:rPr>
          <w:rStyle w:val="Emphasis"/>
          <w:rFonts w:ascii="Arial" w:hAnsi="Arial" w:cs="Arial"/>
        </w:rPr>
        <w:t>the state</w:t>
      </w:r>
      <w:r w:rsidRPr="00CC4FBD">
        <w:rPr>
          <w:rFonts w:ascii="Arial" w:hAnsi="Arial" w:cs="Arial"/>
        </w:rPr>
        <w:t xml:space="preserve">. While we reject the planning fallacy of the 1950s, </w:t>
      </w:r>
      <w:r w:rsidRPr="00CC4FBD">
        <w:rPr>
          <w:rStyle w:val="StyleUnderline"/>
          <w:rFonts w:ascii="Arial" w:hAnsi="Arial" w:cs="Arial"/>
        </w:rPr>
        <w:t xml:space="preserve">we continue to embrace a </w:t>
      </w:r>
      <w:r w:rsidRPr="00CC4FBD">
        <w:rPr>
          <w:rStyle w:val="Emphasis"/>
          <w:rFonts w:ascii="Arial" w:hAnsi="Arial" w:cs="Arial"/>
        </w:rPr>
        <w:t>strong public role</w:t>
      </w:r>
      <w:r w:rsidRPr="00CC4FBD">
        <w:rPr>
          <w:rFonts w:ascii="Arial" w:hAnsi="Arial" w:cs="Arial"/>
        </w:rPr>
        <w:t xml:space="preserve"> </w:t>
      </w:r>
      <w:r w:rsidRPr="00CC4FBD">
        <w:rPr>
          <w:rStyle w:val="StyleUnderline"/>
          <w:rFonts w:ascii="Arial" w:hAnsi="Arial" w:cs="Arial"/>
        </w:rPr>
        <w:t xml:space="preserve">in </w:t>
      </w:r>
      <w:r w:rsidRPr="00CC4FBD">
        <w:rPr>
          <w:rStyle w:val="Emphasis"/>
          <w:rFonts w:ascii="Arial" w:hAnsi="Arial" w:cs="Arial"/>
        </w:rPr>
        <w:t>addressing environmental problems</w:t>
      </w:r>
      <w:r w:rsidRPr="00CC4FBD">
        <w:rPr>
          <w:rStyle w:val="StyleUnderline"/>
          <w:rFonts w:ascii="Arial" w:hAnsi="Arial" w:cs="Arial"/>
        </w:rPr>
        <w:t xml:space="preserve"> and </w:t>
      </w:r>
      <w:r w:rsidRPr="00CC4FBD">
        <w:rPr>
          <w:rStyle w:val="Emphasis"/>
          <w:rFonts w:ascii="Arial" w:hAnsi="Arial" w:cs="Arial"/>
        </w:rPr>
        <w:t>accelerating technological innovation</w:t>
      </w:r>
      <w:r w:rsidRPr="00CC4FBD">
        <w:rPr>
          <w:rStyle w:val="StyleUnderline"/>
          <w:rFonts w:ascii="Arial" w:hAnsi="Arial" w:cs="Arial"/>
        </w:rPr>
        <w:t xml:space="preserve">, including </w:t>
      </w:r>
      <w:r w:rsidRPr="00CC4FBD">
        <w:rPr>
          <w:rStyle w:val="Emphasis"/>
          <w:rFonts w:ascii="Arial" w:hAnsi="Arial" w:cs="Arial"/>
        </w:rPr>
        <w:t>research</w:t>
      </w:r>
      <w:r w:rsidRPr="00CC4FBD">
        <w:rPr>
          <w:rStyle w:val="StyleUnderline"/>
          <w:rFonts w:ascii="Arial" w:hAnsi="Arial" w:cs="Arial"/>
        </w:rPr>
        <w:t xml:space="preserve"> to develop better technologies, </w:t>
      </w:r>
      <w:r w:rsidRPr="00CC4FBD">
        <w:rPr>
          <w:rStyle w:val="Emphasis"/>
          <w:rFonts w:ascii="Arial" w:hAnsi="Arial" w:cs="Arial"/>
        </w:rPr>
        <w:t>subsidies</w:t>
      </w:r>
      <w:r w:rsidRPr="00CC4FBD">
        <w:rPr>
          <w:rStyle w:val="StyleUnderline"/>
          <w:rFonts w:ascii="Arial" w:hAnsi="Arial" w:cs="Arial"/>
        </w:rPr>
        <w:t xml:space="preserve">, and other measures to help </w:t>
      </w:r>
      <w:r w:rsidRPr="00CC4FBD">
        <w:rPr>
          <w:rStyle w:val="Emphasis"/>
          <w:rFonts w:ascii="Arial" w:hAnsi="Arial" w:cs="Arial"/>
        </w:rPr>
        <w:t>bring them to market</w:t>
      </w:r>
      <w:r w:rsidRPr="00CC4FBD">
        <w:rPr>
          <w:rStyle w:val="StyleUnderline"/>
          <w:rFonts w:ascii="Arial" w:hAnsi="Arial" w:cs="Arial"/>
        </w:rPr>
        <w:t xml:space="preserve">, and </w:t>
      </w:r>
      <w:r w:rsidRPr="00CC4FBD">
        <w:rPr>
          <w:rStyle w:val="Emphasis"/>
          <w:rFonts w:ascii="Arial" w:hAnsi="Arial" w:cs="Arial"/>
        </w:rPr>
        <w:t>regulations</w:t>
      </w:r>
      <w:r w:rsidRPr="00CC4FBD">
        <w:rPr>
          <w:rStyle w:val="StyleUnderline"/>
          <w:rFonts w:ascii="Arial" w:hAnsi="Arial" w:cs="Arial"/>
        </w:rPr>
        <w:t xml:space="preserve"> to mitigate environmental hazards</w:t>
      </w:r>
      <w:r w:rsidRPr="00CC4FBD">
        <w:rPr>
          <w:rFonts w:ascii="Arial" w:hAnsi="Arial" w:cs="Arial"/>
        </w:rPr>
        <w:t xml:space="preserve">. And international collaboration on technological innovation and technology transfer is essential in the areas of agriculture and energy. </w:t>
      </w:r>
    </w:p>
    <w:p w:rsidR="00941422" w:rsidRPr="00CC4FBD" w:rsidRDefault="00941422" w:rsidP="00941422">
      <w:pPr>
        <w:rPr>
          <w:rFonts w:ascii="Arial" w:hAnsi="Arial" w:cs="Arial"/>
        </w:rPr>
      </w:pPr>
    </w:p>
    <w:p w:rsidR="00941422" w:rsidRPr="00CC4FBD" w:rsidRDefault="00941422" w:rsidP="00941422">
      <w:pPr>
        <w:pStyle w:val="Heading4"/>
        <w:rPr>
          <w:rFonts w:ascii="Arial" w:hAnsi="Arial" w:cs="Arial"/>
        </w:rPr>
      </w:pPr>
      <w:r w:rsidRPr="00CC4FBD">
        <w:rPr>
          <w:rFonts w:ascii="Arial" w:hAnsi="Arial" w:cs="Arial"/>
        </w:rPr>
        <w:t>No limits and their argument about “infinite growth on a finite planet” is soooo wrong</w:t>
      </w:r>
    </w:p>
    <w:p w:rsidR="00941422" w:rsidRPr="00CC4FBD" w:rsidRDefault="00941422" w:rsidP="00941422">
      <w:pPr>
        <w:rPr>
          <w:rFonts w:ascii="Arial" w:hAnsi="Arial" w:cs="Arial"/>
        </w:rPr>
      </w:pPr>
      <w:r w:rsidRPr="00CC4FBD">
        <w:rPr>
          <w:rStyle w:val="Style13ptBold"/>
          <w:rFonts w:ascii="Arial" w:hAnsi="Arial" w:cs="Arial"/>
        </w:rPr>
        <w:t>Smith 13</w:t>
      </w:r>
      <w:r w:rsidRPr="00CC4FBD">
        <w:rPr>
          <w:rFonts w:ascii="Arial" w:hAnsi="Arial" w:cs="Arial"/>
        </w:rPr>
        <w:t>. Noah Smith is an assistant professor at Stony Brook University [“The End of Growth Wouldn't Be the End of Capitalism”, 2013, URL: http://www.theatlantic.com/business/archive/2013/02/the-end-of-growth-wouldnt-be-the-end-of-capitalism/273367]//vikas</w:t>
      </w:r>
    </w:p>
    <w:p w:rsidR="00941422" w:rsidRPr="00CC4FBD" w:rsidRDefault="00941422" w:rsidP="00941422">
      <w:pPr>
        <w:rPr>
          <w:rFonts w:ascii="Arial" w:hAnsi="Arial" w:cs="Arial"/>
          <w:sz w:val="16"/>
        </w:rPr>
      </w:pPr>
      <w:r w:rsidRPr="00CC4FBD">
        <w:rPr>
          <w:rFonts w:ascii="Arial" w:hAnsi="Arial" w:cs="Arial"/>
          <w:sz w:val="16"/>
        </w:rPr>
        <w:t xml:space="preserve">With the U.S., Japan, and Europe facing lost decades and hundreds of millions of frustrated middle-class workers, it's worth asking: How much does capitalism need growth to survive? Everywhere we look, economic stagnation is staring us in the face. The United States seems headed for a "lost decade" (some would say our second in a row), Europe and Japan are doing arguably even worse, and economists like Robert Gordon are proclaiming the "end of growth." David Graeber, the anthropologist sometimes described as the "anti-leader" of Occupy Wall Street, wrote in August 2011, "There is very good reason to believe that, in a generation or so, capitalism itself will no longer exist -- most obviously, as ecologists keep reminding us, because it's impossible to maintain an engine </w:t>
      </w:r>
      <w:r w:rsidRPr="00CC4FBD">
        <w:rPr>
          <w:rFonts w:ascii="Arial" w:hAnsi="Arial" w:cs="Arial"/>
          <w:sz w:val="16"/>
        </w:rPr>
        <w:lastRenderedPageBreak/>
        <w:t xml:space="preserve">of </w:t>
      </w:r>
      <w:r w:rsidRPr="00CC4FBD">
        <w:rPr>
          <w:rStyle w:val="Emphasis"/>
          <w:rFonts w:ascii="Arial" w:hAnsi="Arial" w:cs="Arial"/>
        </w:rPr>
        <w:t>perpetual growth forever on a finite planet</w:t>
      </w:r>
      <w:r w:rsidRPr="00CC4FBD">
        <w:rPr>
          <w:rFonts w:ascii="Arial" w:hAnsi="Arial" w:cs="Arial"/>
          <w:sz w:val="16"/>
        </w:rPr>
        <w:t xml:space="preserve">." This </w:t>
      </w:r>
      <w:r w:rsidRPr="00CC4FBD">
        <w:rPr>
          <w:rStyle w:val="Emphasis"/>
          <w:rFonts w:ascii="Arial" w:hAnsi="Arial" w:cs="Arial"/>
        </w:rPr>
        <w:t>is a common refrain.</w:t>
      </w:r>
      <w:r w:rsidRPr="00CC4FBD">
        <w:rPr>
          <w:rFonts w:ascii="Arial" w:hAnsi="Arial" w:cs="Arial"/>
          <w:sz w:val="16"/>
        </w:rPr>
        <w:t xml:space="preserve"> When we bump up against our planet's resource limits, the story goes, capitalism goes bye-bye. But is it true? Maybe, but I have my doubts.</w:t>
      </w:r>
      <w:r w:rsidRPr="00CC4FBD">
        <w:rPr>
          <w:rStyle w:val="StyleUnderline"/>
          <w:rFonts w:ascii="Arial" w:hAnsi="Arial" w:cs="Arial"/>
        </w:rPr>
        <w:t xml:space="preserve"> </w:t>
      </w:r>
      <w:r w:rsidRPr="00CC4FBD">
        <w:rPr>
          <w:rStyle w:val="Emphasis"/>
          <w:rFonts w:ascii="Arial" w:hAnsi="Arial" w:cs="Arial"/>
        </w:rPr>
        <w:t>First off, it's just false that growth requires infinite resources.</w:t>
      </w:r>
      <w:r w:rsidRPr="00CC4FBD">
        <w:rPr>
          <w:rFonts w:ascii="Arial" w:hAnsi="Arial" w:cs="Arial"/>
          <w:sz w:val="16"/>
        </w:rPr>
        <w:t xml:space="preserve"> </w:t>
      </w:r>
      <w:r w:rsidRPr="00CC4FBD">
        <w:rPr>
          <w:rStyle w:val="StyleUnderline"/>
          <w:rFonts w:ascii="Arial" w:hAnsi="Arial" w:cs="Arial"/>
        </w:rPr>
        <w:t xml:space="preserve">Economic growth comes in two flavors: (1) "extensive," where we use more inputs; (2) "intensive," where we use inputs in a more clever way to do more interesting stuff. The former must eventually hit a wall. </w:t>
      </w:r>
      <w:r w:rsidRPr="00CC4FBD">
        <w:rPr>
          <w:rStyle w:val="Emphasis"/>
          <w:rFonts w:ascii="Arial" w:hAnsi="Arial" w:cs="Arial"/>
        </w:rPr>
        <w:t>The limits of the latter are completely unknown</w:t>
      </w:r>
      <w:r w:rsidRPr="00CC4FBD">
        <w:rPr>
          <w:rStyle w:val="StyleUnderline"/>
          <w:rFonts w:ascii="Arial" w:hAnsi="Arial" w:cs="Arial"/>
        </w:rPr>
        <w:t xml:space="preserve">. Deride the </w:t>
      </w:r>
      <w:r w:rsidRPr="00CC4FBD">
        <w:rPr>
          <w:rStyle w:val="Emphasis"/>
          <w:rFonts w:ascii="Arial" w:hAnsi="Arial" w:cs="Arial"/>
        </w:rPr>
        <w:t>"information economy"</w:t>
      </w:r>
      <w:r w:rsidRPr="00CC4FBD">
        <w:rPr>
          <w:rStyle w:val="StyleUnderline"/>
          <w:rFonts w:ascii="Arial" w:hAnsi="Arial" w:cs="Arial"/>
        </w:rPr>
        <w:t xml:space="preserve"> all you want, but it makes people happy and it </w:t>
      </w:r>
      <w:r w:rsidRPr="00CC4FBD">
        <w:rPr>
          <w:rStyle w:val="Emphasis"/>
          <w:rFonts w:ascii="Arial" w:hAnsi="Arial" w:cs="Arial"/>
        </w:rPr>
        <w:t>sucks up a lot less energy</w:t>
      </w:r>
      <w:r w:rsidRPr="00CC4FBD">
        <w:rPr>
          <w:rStyle w:val="StyleUnderline"/>
          <w:rFonts w:ascii="Arial" w:hAnsi="Arial" w:cs="Arial"/>
        </w:rPr>
        <w:t xml:space="preserve"> than what came before it. </w:t>
      </w:r>
      <w:r w:rsidRPr="00CC4FBD">
        <w:rPr>
          <w:rFonts w:ascii="Arial" w:hAnsi="Arial" w:cs="Arial"/>
          <w:sz w:val="16"/>
        </w:rPr>
        <w:t xml:space="preserve">But this is a side point. </w:t>
      </w:r>
      <w:r w:rsidRPr="00CC4FBD">
        <w:rPr>
          <w:rStyle w:val="StyleUnderline"/>
          <w:rFonts w:ascii="Arial" w:hAnsi="Arial" w:cs="Arial"/>
        </w:rPr>
        <w:t>The real question is: If growth does end, does our economic system go with it?</w:t>
      </w:r>
      <w:r w:rsidRPr="00CC4FBD">
        <w:rPr>
          <w:rFonts w:ascii="Arial" w:hAnsi="Arial" w:cs="Arial"/>
          <w:sz w:val="16"/>
        </w:rPr>
        <w:t xml:space="preserve"> DOES CAPITALISM NEED GROWTH? </w:t>
      </w:r>
      <w:r w:rsidRPr="00CC4FBD">
        <w:rPr>
          <w:rStyle w:val="StyleUnderline"/>
          <w:rFonts w:ascii="Arial" w:hAnsi="Arial" w:cs="Arial"/>
        </w:rPr>
        <w:t>Ask any economist of the free-market persuasion to justify capitalism, and the word "growth" probably won't even be part of his spiel.</w:t>
      </w:r>
      <w:r w:rsidRPr="00CC4FBD">
        <w:rPr>
          <w:rFonts w:ascii="Arial" w:hAnsi="Arial" w:cs="Arial"/>
          <w:sz w:val="16"/>
        </w:rPr>
        <w:t xml:space="preserve"> The simple Econ 101 theories that are used to justify free markets don't even have growth in them! In Econ 101, capitalism works because people gain from trade, not because they have more and more to trade over time. </w:t>
      </w:r>
      <w:r w:rsidRPr="00CC4FBD">
        <w:rPr>
          <w:rStyle w:val="Emphasis"/>
          <w:rFonts w:ascii="Arial" w:hAnsi="Arial" w:cs="Arial"/>
        </w:rPr>
        <w:t>Efficiency, not growth, is the gold ring</w:t>
      </w:r>
      <w:r w:rsidRPr="00CC4FBD">
        <w:rPr>
          <w:rStyle w:val="StyleUnderline"/>
          <w:rFonts w:ascii="Arial" w:hAnsi="Arial" w:cs="Arial"/>
        </w:rPr>
        <w:t>. In those simple toy economies, people just keep on cheerfully making their bargains of cattle and grain until the Sun explodes.</w:t>
      </w:r>
      <w:r w:rsidRPr="00CC4FBD">
        <w:rPr>
          <w:rFonts w:ascii="Arial" w:hAnsi="Arial" w:cs="Arial"/>
          <w:sz w:val="16"/>
        </w:rPr>
        <w:t xml:space="preserve"> In fact, some of the earliest challenges to the free-market orthodoxy came from adding growth to the models. Back in the 1950s, Paul Samuelson showed that growth provides a rationale for Social Security. Later, "endogenous growth" theories called for a government role in supporting research and development. </w:t>
      </w:r>
      <w:r w:rsidRPr="00CC4FBD">
        <w:rPr>
          <w:rStyle w:val="StyleUnderline"/>
          <w:rFonts w:ascii="Arial" w:hAnsi="Arial" w:cs="Arial"/>
        </w:rPr>
        <w:t xml:space="preserve">But who cares about economic theories, right? What does history tell us? Using the past as a guide to the future has always been the most daunting of challenges. </w:t>
      </w:r>
      <w:r w:rsidRPr="00CC4FBD">
        <w:rPr>
          <w:rFonts w:ascii="Arial" w:hAnsi="Arial" w:cs="Arial"/>
          <w:sz w:val="16"/>
        </w:rPr>
        <w:t xml:space="preserve">But that said, </w:t>
      </w:r>
      <w:r w:rsidRPr="00CC4FBD">
        <w:rPr>
          <w:rStyle w:val="Emphasis"/>
          <w:rFonts w:ascii="Arial" w:hAnsi="Arial" w:cs="Arial"/>
        </w:rPr>
        <w:t>modern history doesn't seem to favor the "end of growth = end of capitalism" thesis.</w:t>
      </w:r>
      <w:r w:rsidRPr="00CC4FBD">
        <w:rPr>
          <w:rFonts w:ascii="Arial" w:hAnsi="Arial" w:cs="Arial"/>
          <w:sz w:val="16"/>
        </w:rPr>
        <w:t xml:space="preserve"> After all, middle-class incomes have been stagnating in rich countries on and off since the early 1970s. </w:t>
      </w:r>
      <w:r w:rsidRPr="00CC4FBD">
        <w:rPr>
          <w:rStyle w:val="StyleUnderline"/>
          <w:rFonts w:ascii="Arial" w:hAnsi="Arial" w:cs="Arial"/>
        </w:rPr>
        <w:t xml:space="preserve">Energy and water - certainly the most important natural resources - have become scarcer and more expensive. </w:t>
      </w:r>
      <w:r w:rsidRPr="00CC4FBD">
        <w:rPr>
          <w:rFonts w:ascii="Arial" w:hAnsi="Arial" w:cs="Arial"/>
          <w:sz w:val="16"/>
        </w:rPr>
        <w:t xml:space="preserve">In other words, we really have started hitting our resource limits. </w:t>
      </w:r>
      <w:r w:rsidRPr="00CC4FBD">
        <w:rPr>
          <w:rStyle w:val="StyleUnderline"/>
          <w:rFonts w:ascii="Arial" w:hAnsi="Arial" w:cs="Arial"/>
        </w:rPr>
        <w:t>And yet in many ways, rich countries like the U.S., Europe, and Japan have become more capitalist since the 70s, with lower taxes, deregulation, widespread privatization, and a bigger role for financial markets</w:t>
      </w:r>
      <w:r w:rsidRPr="00CC4FBD">
        <w:rPr>
          <w:rFonts w:ascii="Arial" w:hAnsi="Arial" w:cs="Arial"/>
          <w:sz w:val="16"/>
        </w:rPr>
        <w:t xml:space="preserve"> (not that this has always worked out well, obviously!). </w:t>
      </w:r>
      <w:r w:rsidRPr="00CC4FBD">
        <w:rPr>
          <w:rStyle w:val="StyleUnderline"/>
          <w:rFonts w:ascii="Arial" w:hAnsi="Arial" w:cs="Arial"/>
        </w:rPr>
        <w:t>Despite the increasing prices of oil and gasoline and water, people in the developed world have not clamored for capitalism's downfall.</w:t>
      </w:r>
      <w:r w:rsidRPr="00CC4FBD">
        <w:rPr>
          <w:rFonts w:ascii="Arial" w:hAnsi="Arial" w:cs="Arial"/>
          <w:sz w:val="16"/>
        </w:rPr>
        <w:t xml:space="preserve"> </w:t>
      </w:r>
      <w:r w:rsidRPr="00CC4FBD">
        <w:rPr>
          <w:rStyle w:val="StyleUnderline"/>
          <w:rFonts w:ascii="Arial" w:hAnsi="Arial" w:cs="Arial"/>
        </w:rPr>
        <w:t xml:space="preserve">In fact, Occupy Wall Street itself - a movement made up mostly of economically successful, educated people - </w:t>
      </w:r>
      <w:r w:rsidRPr="00CC4FBD">
        <w:rPr>
          <w:rStyle w:val="Emphasis"/>
          <w:rFonts w:ascii="Arial" w:hAnsi="Arial" w:cs="Arial"/>
        </w:rPr>
        <w:t>turned out to be</w:t>
      </w:r>
      <w:r w:rsidRPr="00CC4FBD">
        <w:rPr>
          <w:rStyle w:val="StyleUnderline"/>
          <w:rFonts w:ascii="Arial" w:hAnsi="Arial" w:cs="Arial"/>
        </w:rPr>
        <w:t xml:space="preserve"> mostly just </w:t>
      </w:r>
      <w:r w:rsidRPr="00CC4FBD">
        <w:rPr>
          <w:rStyle w:val="Emphasis"/>
          <w:rFonts w:ascii="Arial" w:hAnsi="Arial" w:cs="Arial"/>
        </w:rPr>
        <w:t>a protest against</w:t>
      </w:r>
      <w:r w:rsidRPr="00CC4FBD">
        <w:rPr>
          <w:rStyle w:val="StyleUnderline"/>
          <w:rFonts w:ascii="Arial" w:hAnsi="Arial" w:cs="Arial"/>
        </w:rPr>
        <w:t xml:space="preserve"> the excesses of the finance industry and the pro-rich policies of </w:t>
      </w:r>
      <w:r w:rsidRPr="00CC4FBD">
        <w:rPr>
          <w:rStyle w:val="Emphasis"/>
          <w:rFonts w:ascii="Arial" w:hAnsi="Arial" w:cs="Arial"/>
        </w:rPr>
        <w:t>the GOP, not the beginning of a global anti-capitalist revolution.</w:t>
      </w:r>
      <w:r w:rsidRPr="00CC4FBD">
        <w:rPr>
          <w:rStyle w:val="StyleUnderline"/>
          <w:rFonts w:ascii="Arial" w:hAnsi="Arial" w:cs="Arial"/>
        </w:rPr>
        <w:t xml:space="preserve"> Graeber may have given the movement its moniker, but OWS was also known as "Krugman's army." Krugman is no anti-capitalist. </w:t>
      </w:r>
      <w:r w:rsidRPr="00CC4FBD">
        <w:rPr>
          <w:rFonts w:ascii="Arial" w:hAnsi="Arial" w:cs="Arial"/>
          <w:sz w:val="16"/>
        </w:rPr>
        <w:t xml:space="preserve">Looking at history, we see that the biggest challenges to capitalism actually came during times of rapid growth. The early 20th Century was the heyday of communism, anarchism, and socialism. But this was a time of immense growth, technological progress, and increased material standards of living. It seems possible that those alternatives to capitalism gained popularity precisely because rapid growth disrupted the stable social systems that had been in place before the Industrial Revolution. DOES FINANCE NEED GROWTH? </w:t>
      </w:r>
      <w:r w:rsidRPr="00CC4FBD">
        <w:rPr>
          <w:rStyle w:val="StyleUnderline"/>
          <w:rFonts w:ascii="Arial" w:hAnsi="Arial" w:cs="Arial"/>
        </w:rPr>
        <w:t>Alright, you might say, but doesn't our financial system require perpetual growth in order to operate? Isn't debt based on the belief that people will be richer in the future? Don't stocks make their returns from capital gains, which require economic growth? Well...again, not really</w:t>
      </w:r>
      <w:r w:rsidRPr="00CC4FBD">
        <w:rPr>
          <w:rFonts w:ascii="Arial" w:hAnsi="Arial" w:cs="Arial"/>
          <w:sz w:val="16"/>
        </w:rPr>
        <w:t xml:space="preserve">. Debt pays interest in part because of the "time value of money" - "consumption now" matters more to us than "consumption in the future. That is as it should be, because tomorrow we might get run over by a truck. Also, debt is a way for young people to "smooth their consumption" over their lifetimes - borrowing when young (e.g. to buy a house or get an education), and then saving during the middle of their lives. </w:t>
      </w:r>
      <w:r w:rsidRPr="00CC4FBD">
        <w:rPr>
          <w:rStyle w:val="StyleUnderline"/>
          <w:rFonts w:ascii="Arial" w:hAnsi="Arial" w:cs="Arial"/>
        </w:rPr>
        <w:t xml:space="preserve">These forces aren't going to go away if growth stops. </w:t>
      </w:r>
      <w:r w:rsidRPr="00CC4FBD">
        <w:rPr>
          <w:rStyle w:val="Emphasis"/>
          <w:rFonts w:ascii="Arial" w:hAnsi="Arial" w:cs="Arial"/>
        </w:rPr>
        <w:t>There was plenty of borrowing and lending in the zero-growth periods of the Ming Dynasty, and the Ottoman Empire</w:t>
      </w:r>
      <w:r w:rsidRPr="00CC4FBD">
        <w:rPr>
          <w:rStyle w:val="StyleUnderline"/>
          <w:rFonts w:ascii="Arial" w:hAnsi="Arial" w:cs="Arial"/>
        </w:rPr>
        <w:t xml:space="preserve">, and any other long period of economic stagnation. </w:t>
      </w:r>
      <w:r w:rsidRPr="00CC4FBD">
        <w:rPr>
          <w:rFonts w:ascii="Arial" w:hAnsi="Arial" w:cs="Arial"/>
          <w:sz w:val="16"/>
        </w:rPr>
        <w:t xml:space="preserve">As for stocks, it's true that they've paid mostly by capital gains in the last few decades. But in a stagnant world, stocks would still make returns for their owners through dividends. </w:t>
      </w:r>
      <w:r w:rsidRPr="00CC4FBD">
        <w:rPr>
          <w:rStyle w:val="StyleUnderline"/>
          <w:rFonts w:ascii="Arial" w:hAnsi="Arial" w:cs="Arial"/>
        </w:rPr>
        <w:t>There is no obvious reason why capitalism will end when growth ends</w:t>
      </w:r>
      <w:r w:rsidRPr="00CC4FBD">
        <w:rPr>
          <w:rFonts w:ascii="Arial" w:hAnsi="Arial" w:cs="Arial"/>
          <w:sz w:val="16"/>
        </w:rPr>
        <w:t xml:space="preserve">. But here's a less obvious reason why I might be wrong. Perhaps advanced societies have only tolerated inequality because they were mollified by the promise of a perpetually rising tide. When growth stops altogether, their (currently well-hidden) rage will come boiling to the surface, and the capitalists and the 1% and the creditors and the stockholders will be up against the wall. Maybe. I doubt it. </w:t>
      </w:r>
      <w:r w:rsidRPr="00CC4FBD">
        <w:rPr>
          <w:rStyle w:val="Emphasis"/>
          <w:rFonts w:ascii="Arial" w:hAnsi="Arial" w:cs="Arial"/>
        </w:rPr>
        <w:t xml:space="preserve">Most people do realize that every country that </w:t>
      </w:r>
      <w:r w:rsidRPr="00CC4FBD">
        <w:rPr>
          <w:rStyle w:val="Emphasis"/>
          <w:rFonts w:ascii="Arial" w:hAnsi="Arial" w:cs="Arial"/>
        </w:rPr>
        <w:lastRenderedPageBreak/>
        <w:t>has ever deliberately set out to create an "alternative to capitalism" has failed to create anything remotely resembling a good place to live.</w:t>
      </w:r>
      <w:r w:rsidRPr="00CC4FBD">
        <w:rPr>
          <w:rFonts w:ascii="Arial" w:hAnsi="Arial" w:cs="Arial"/>
          <w:sz w:val="16"/>
        </w:rPr>
        <w:t xml:space="preserve"> In the end, </w:t>
      </w:r>
      <w:r w:rsidRPr="00CC4FBD">
        <w:rPr>
          <w:rStyle w:val="StyleUnderline"/>
          <w:rFonts w:ascii="Arial" w:hAnsi="Arial" w:cs="Arial"/>
        </w:rPr>
        <w:t xml:space="preserve">after decades of grinding poverty and political oppression (which was invariably deemed necessary to preserve the anti-capitalist experiment), </w:t>
      </w:r>
      <w:r w:rsidRPr="00CC4FBD">
        <w:rPr>
          <w:rStyle w:val="Emphasis"/>
          <w:rFonts w:ascii="Arial" w:hAnsi="Arial" w:cs="Arial"/>
        </w:rPr>
        <w:t>they all went back to capitalism</w:t>
      </w:r>
      <w:r w:rsidRPr="00CC4FBD">
        <w:rPr>
          <w:rStyle w:val="StyleUnderline"/>
          <w:rFonts w:ascii="Arial" w:hAnsi="Arial" w:cs="Arial"/>
        </w:rPr>
        <w:t>, usually of a more unrestrained, unequal, exploitative form than their rivals in the developed world.</w:t>
      </w:r>
      <w:r w:rsidRPr="00CC4FBD">
        <w:rPr>
          <w:rFonts w:ascii="Arial" w:hAnsi="Arial" w:cs="Arial"/>
          <w:sz w:val="16"/>
        </w:rPr>
        <w:t xml:space="preserve"> </w:t>
      </w:r>
      <w:r w:rsidRPr="00CC4FBD">
        <w:rPr>
          <w:rStyle w:val="StyleUnderline"/>
          <w:rFonts w:ascii="Arial" w:hAnsi="Arial" w:cs="Arial"/>
        </w:rPr>
        <w:t>Meanwhile, the countries that have nominally stayed "capitalist" through the last century - the U.S., West and Central Europe, and much of East Asia - have learned how to quietly restrain capitalism's excesses, with generally strong social safety nets, well-functioning bureaucracies, prudent regulation, and generous provision of public goods</w:t>
      </w:r>
      <w:r w:rsidRPr="00CC4FBD">
        <w:rPr>
          <w:rFonts w:ascii="Arial" w:hAnsi="Arial" w:cs="Arial"/>
          <w:sz w:val="16"/>
        </w:rPr>
        <w:t xml:space="preserve">. Although it's less glamorous than the imagined utopias of the left or the right, the boring, pragmatic, plodding old "mixed economy" has proven to be the most robust, through times of growth and times of stagnation. </w:t>
      </w:r>
      <w:r w:rsidRPr="00CC4FBD">
        <w:rPr>
          <w:rStyle w:val="StyleUnderline"/>
          <w:rFonts w:ascii="Arial" w:hAnsi="Arial" w:cs="Arial"/>
        </w:rPr>
        <w:t>If you want to make a safe prediction about what economic system we'll have in 30, or 60, or 100 years' time ... well, as they used to say on Wall Street, "no one ever got fired for buying IBM."</w:t>
      </w:r>
      <w:r w:rsidRPr="00CC4FBD">
        <w:rPr>
          <w:rFonts w:ascii="Arial" w:hAnsi="Arial" w:cs="Arial"/>
          <w:sz w:val="16"/>
        </w:rPr>
        <w:t xml:space="preserve"> </w:t>
      </w:r>
    </w:p>
    <w:p w:rsidR="00941422" w:rsidRPr="00CC4FBD" w:rsidRDefault="00941422" w:rsidP="00941422">
      <w:pPr>
        <w:pStyle w:val="Heading3"/>
        <w:rPr>
          <w:rFonts w:ascii="Arial" w:hAnsi="Arial" w:cs="Arial"/>
        </w:rPr>
      </w:pPr>
      <w:r w:rsidRPr="00CC4FBD">
        <w:rPr>
          <w:rFonts w:ascii="Arial" w:hAnsi="Arial" w:cs="Arial"/>
        </w:rPr>
        <w:lastRenderedPageBreak/>
        <w:t>AT: Efficiency/Contradictions</w:t>
      </w:r>
    </w:p>
    <w:p w:rsidR="00941422" w:rsidRPr="00CC4FBD" w:rsidRDefault="00941422" w:rsidP="00941422">
      <w:pPr>
        <w:pStyle w:val="Heading4"/>
        <w:rPr>
          <w:rFonts w:ascii="Arial" w:hAnsi="Arial" w:cs="Arial"/>
        </w:rPr>
      </w:pPr>
      <w:r w:rsidRPr="00CC4FBD">
        <w:rPr>
          <w:rFonts w:ascii="Arial" w:hAnsi="Arial" w:cs="Arial"/>
        </w:rPr>
        <w:t>Cap is sustainable – takes out every environment warrant</w:t>
      </w:r>
    </w:p>
    <w:p w:rsidR="00941422" w:rsidRPr="00CC4FBD" w:rsidRDefault="00941422" w:rsidP="00941422">
      <w:pPr>
        <w:rPr>
          <w:rFonts w:ascii="Arial" w:hAnsi="Arial" w:cs="Arial"/>
        </w:rPr>
      </w:pPr>
      <w:r w:rsidRPr="00CC4FBD">
        <w:rPr>
          <w:rStyle w:val="Style13ptBold"/>
          <w:rFonts w:ascii="Arial" w:hAnsi="Arial" w:cs="Arial"/>
        </w:rPr>
        <w:t>Bailey 16</w:t>
      </w:r>
      <w:r w:rsidRPr="00CC4FBD">
        <w:rPr>
          <w:rFonts w:ascii="Arial" w:hAnsi="Arial" w:cs="Arial"/>
        </w:rPr>
        <w:t xml:space="preserve"> — Ronald Bailey, science correspondent for Reason magazine and the author, most recently, of The End of Doom (2015)</w:t>
      </w:r>
      <w:proofErr w:type="gramStart"/>
      <w:r w:rsidRPr="00CC4FBD">
        <w:rPr>
          <w:rFonts w:ascii="Arial" w:hAnsi="Arial" w:cs="Arial"/>
        </w:rPr>
        <w:t>.,</w:t>
      </w:r>
      <w:proofErr w:type="gramEnd"/>
      <w:r w:rsidRPr="00CC4FBD">
        <w:rPr>
          <w:rFonts w:ascii="Arial" w:hAnsi="Arial" w:cs="Arial"/>
        </w:rPr>
        <w:t xml:space="preserve"> 12-16-2016 ("Is Economic Growth Environmentally Sustainable?", Reason, Accessed Online at http://reason.com/archives/%202016/12/16/is-economic-growth-environmentally-sust1, Accessed on 2-14-2018, SV)</w:t>
      </w:r>
    </w:p>
    <w:p w:rsidR="00941422" w:rsidRPr="00CC4FBD" w:rsidRDefault="00941422" w:rsidP="00941422">
      <w:pPr>
        <w:rPr>
          <w:rFonts w:ascii="Arial" w:hAnsi="Arial" w:cs="Arial"/>
        </w:rPr>
      </w:pPr>
      <w:r w:rsidRPr="00CC4FBD">
        <w:rPr>
          <w:rStyle w:val="StyleUnderline"/>
          <w:rFonts w:ascii="Arial" w:hAnsi="Arial" w:cs="Arial"/>
        </w:rPr>
        <w:t>GDP growth</w:t>
      </w:r>
      <w:r w:rsidRPr="00CC4FBD">
        <w:rPr>
          <w:rFonts w:ascii="Arial" w:hAnsi="Arial" w:cs="Arial"/>
        </w:rPr>
        <w:t xml:space="preserve">—increases in the monetary value of all finished goods and services—is a crude measure for improvements in human well-being. Nevertheless, rising incomes (GDP per capita) </w:t>
      </w:r>
      <w:r w:rsidRPr="00CC4FBD">
        <w:rPr>
          <w:rStyle w:val="StyleUnderline"/>
          <w:rFonts w:ascii="Arial" w:hAnsi="Arial" w:cs="Arial"/>
        </w:rPr>
        <w:t>correlate with lots of good things</w:t>
      </w:r>
      <w:r w:rsidRPr="00CC4FBD">
        <w:rPr>
          <w:rFonts w:ascii="Arial" w:hAnsi="Arial" w:cs="Arial"/>
        </w:rPr>
        <w:t xml:space="preserve"> that nearly everybody wants, including </w:t>
      </w:r>
      <w:r w:rsidRPr="00CC4FBD">
        <w:rPr>
          <w:rStyle w:val="StyleUnderline"/>
          <w:rFonts w:ascii="Arial" w:hAnsi="Arial" w:cs="Arial"/>
        </w:rPr>
        <w:t>access to more and better food, longer and healthier lives, more educational opportunities, and greater scope for life choices</w:t>
      </w:r>
      <w:r w:rsidRPr="00CC4FBD">
        <w:rPr>
          <w:rFonts w:ascii="Arial" w:hAnsi="Arial" w:cs="Arial"/>
        </w:rPr>
        <w:t xml:space="preserve">. Ward and his colleagues are clearly right that there is only so much physical stuff on the Earth, but even they know that wealth is not created simply by using more stuff. </w:t>
      </w:r>
      <w:r w:rsidRPr="00CC4FBD">
        <w:rPr>
          <w:rStyle w:val="StyleUnderline"/>
          <w:rFonts w:ascii="Arial" w:hAnsi="Arial" w:cs="Arial"/>
        </w:rPr>
        <w:t>Where they go wrong</w:t>
      </w:r>
      <w:r w:rsidRPr="00CC4FBD">
        <w:rPr>
          <w:rFonts w:ascii="Arial" w:hAnsi="Arial" w:cs="Arial"/>
        </w:rPr>
        <w:t xml:space="preserve"> (as so many Malthusians do) </w:t>
      </w:r>
      <w:r w:rsidRPr="00CC4FBD">
        <w:rPr>
          <w:rStyle w:val="StyleUnderline"/>
          <w:rFonts w:ascii="Arial" w:hAnsi="Arial" w:cs="Arial"/>
        </w:rPr>
        <w:t xml:space="preserve">is by implicitly </w:t>
      </w:r>
      <w:r w:rsidRPr="00CC4FBD">
        <w:rPr>
          <w:rStyle w:val="Emphasis"/>
          <w:rFonts w:ascii="Arial" w:hAnsi="Arial" w:cs="Arial"/>
        </w:rPr>
        <w:t>assuming that there are limits to human creativity</w:t>
      </w:r>
      <w:r w:rsidRPr="00CC4FBD">
        <w:rPr>
          <w:rFonts w:ascii="Arial" w:hAnsi="Arial" w:cs="Arial"/>
        </w:rPr>
        <w:t>.</w:t>
      </w:r>
    </w:p>
    <w:p w:rsidR="00941422" w:rsidRPr="00CC4FBD" w:rsidRDefault="00941422" w:rsidP="00941422">
      <w:pPr>
        <w:rPr>
          <w:rFonts w:ascii="Arial" w:hAnsi="Arial" w:cs="Arial"/>
        </w:rPr>
      </w:pPr>
      <w:r w:rsidRPr="00CC4FBD">
        <w:rPr>
          <w:rFonts w:ascii="Arial" w:hAnsi="Arial" w:cs="Arial"/>
        </w:rPr>
        <w:t xml:space="preserve">Interestingly, Ward and his colleagues, like Malthus before them, focus on the supposed limits to agricultural productivity. For example, they cite the limits to photosynthesis, which will limit the amount of food that humanity can produce. But as they acknowledge, </w:t>
      </w:r>
      <w:r w:rsidRPr="00CC4FBD">
        <w:rPr>
          <w:rStyle w:val="StyleUnderline"/>
          <w:rFonts w:ascii="Arial" w:hAnsi="Arial" w:cs="Arial"/>
        </w:rPr>
        <w:t>human population may not continue to increase</w:t>
      </w:r>
      <w:r w:rsidRPr="00CC4FBD">
        <w:rPr>
          <w:rFonts w:ascii="Arial" w:hAnsi="Arial" w:cs="Arial"/>
        </w:rPr>
        <w:t xml:space="preserve">. In fact, </w:t>
      </w:r>
      <w:r w:rsidRPr="00CC4FBD">
        <w:rPr>
          <w:rStyle w:val="Emphasis"/>
          <w:rFonts w:ascii="Arial" w:hAnsi="Arial" w:cs="Arial"/>
        </w:rPr>
        <w:t>global fertility rates have been decelerating for many decades now</w:t>
      </w:r>
      <w:r w:rsidRPr="00CC4FBD">
        <w:rPr>
          <w:rFonts w:ascii="Arial" w:hAnsi="Arial" w:cs="Arial"/>
        </w:rPr>
        <w:t xml:space="preserve">, and demographer Wolfgang Lutz calculates </w:t>
      </w:r>
      <w:r w:rsidRPr="00CC4FBD">
        <w:rPr>
          <w:rStyle w:val="StyleUnderline"/>
          <w:rFonts w:ascii="Arial" w:hAnsi="Arial" w:cs="Arial"/>
        </w:rPr>
        <w:t>that world population will peak</w:t>
      </w:r>
      <w:r w:rsidRPr="00CC4FBD">
        <w:rPr>
          <w:rFonts w:ascii="Arial" w:hAnsi="Arial" w:cs="Arial"/>
        </w:rPr>
        <w:t xml:space="preserve"> after the middle of this century and begin falling. Since the number of mouths to feed will stabilize and people can eat only so much, it is unlikely that the biophysical limits of agriculture on Earth will be exceeded.</w:t>
      </w:r>
    </w:p>
    <w:p w:rsidR="00941422" w:rsidRPr="00CC4FBD" w:rsidRDefault="00941422" w:rsidP="00941422">
      <w:pPr>
        <w:rPr>
          <w:rFonts w:ascii="Arial" w:hAnsi="Arial" w:cs="Arial"/>
        </w:rPr>
      </w:pPr>
      <w:r w:rsidRPr="00CC4FBD">
        <w:rPr>
          <w:rFonts w:ascii="Arial" w:hAnsi="Arial" w:cs="Arial"/>
        </w:rPr>
        <w:t xml:space="preserve">But it gets even better. </w:t>
      </w:r>
      <w:r w:rsidRPr="00CC4FBD">
        <w:rPr>
          <w:rStyle w:val="Emphasis"/>
          <w:rFonts w:ascii="Arial" w:hAnsi="Arial" w:cs="Arial"/>
        </w:rPr>
        <w:t>Agricultural productivity is improving</w:t>
      </w:r>
      <w:r w:rsidRPr="00CC4FBD">
        <w:rPr>
          <w:rFonts w:ascii="Arial" w:hAnsi="Arial" w:cs="Arial"/>
        </w:rPr>
        <w:t>.</w:t>
      </w:r>
    </w:p>
    <w:p w:rsidR="00941422" w:rsidRPr="00CC4FBD" w:rsidRDefault="00941422" w:rsidP="00941422">
      <w:pPr>
        <w:rPr>
          <w:rStyle w:val="StyleUnderline"/>
          <w:rFonts w:ascii="Arial" w:hAnsi="Arial" w:cs="Arial"/>
        </w:rPr>
      </w:pPr>
      <w:r w:rsidRPr="00CC4FBD">
        <w:rPr>
          <w:rFonts w:ascii="Arial" w:hAnsi="Arial" w:cs="Arial"/>
        </w:rPr>
        <w:t xml:space="preserve">Consider the biophysical limit on photosynthesis cited by the study. In fact, </w:t>
      </w:r>
      <w:r w:rsidRPr="00CC4FBD">
        <w:rPr>
          <w:rStyle w:val="StyleUnderline"/>
          <w:rFonts w:ascii="Arial" w:hAnsi="Arial" w:cs="Arial"/>
        </w:rPr>
        <w:t xml:space="preserve">researchers are already making progress on installing more efficient C-4 photosynthesis into rice and wheat, which would boost yields by as much </w:t>
      </w:r>
      <w:r w:rsidRPr="00CC4FBD">
        <w:rPr>
          <w:rStyle w:val="Emphasis"/>
          <w:rFonts w:ascii="Arial" w:hAnsi="Arial" w:cs="Arial"/>
        </w:rPr>
        <w:t>as 50 percent</w:t>
      </w:r>
      <w:r w:rsidRPr="00CC4FBD">
        <w:rPr>
          <w:rFonts w:ascii="Arial" w:hAnsi="Arial" w:cs="Arial"/>
        </w:rPr>
        <w:t xml:space="preserve">. </w:t>
      </w:r>
      <w:r w:rsidRPr="00CC4FBD">
        <w:rPr>
          <w:rStyle w:val="StyleUnderline"/>
          <w:rFonts w:ascii="Arial" w:hAnsi="Arial" w:cs="Arial"/>
        </w:rPr>
        <w:t xml:space="preserve">British researchers just announced that they had figured out how to boost photosynthetic efficiency to create a super-wheat would increase yields </w:t>
      </w:r>
      <w:r w:rsidRPr="00CC4FBD">
        <w:rPr>
          <w:rStyle w:val="Emphasis"/>
          <w:rFonts w:ascii="Arial" w:hAnsi="Arial" w:cs="Arial"/>
        </w:rPr>
        <w:t>by 20 percent</w:t>
      </w:r>
      <w:r w:rsidRPr="00CC4FBD">
        <w:rPr>
          <w:rStyle w:val="StyleUnderline"/>
          <w:rFonts w:ascii="Arial" w:hAnsi="Arial" w:cs="Arial"/>
        </w:rPr>
        <w:t>.</w:t>
      </w:r>
    </w:p>
    <w:p w:rsidR="00941422" w:rsidRPr="00CC4FBD" w:rsidRDefault="00941422" w:rsidP="00941422">
      <w:pPr>
        <w:rPr>
          <w:rFonts w:ascii="Arial" w:hAnsi="Arial" w:cs="Arial"/>
        </w:rPr>
      </w:pPr>
      <w:r w:rsidRPr="00CC4FBD">
        <w:rPr>
          <w:rFonts w:ascii="Arial" w:hAnsi="Arial" w:cs="Arial"/>
        </w:rPr>
        <w:t xml:space="preserve">In a 2015 article for the Breakthrough Journal, "The Return of Nature: How Technology Liberates the Environment," Jesse H. Ausubel of Rockefeller University reviews how humanity is already decoupling in many ways from the natural world. "A series of 'decouplings' is occurring, so that our </w:t>
      </w:r>
      <w:r w:rsidRPr="00CC4FBD">
        <w:rPr>
          <w:rStyle w:val="StyleUnderline"/>
          <w:rFonts w:ascii="Arial" w:hAnsi="Arial" w:cs="Arial"/>
        </w:rPr>
        <w:t>economy no longer advances in tandem with exploitation of land, forests, water, and minerals</w:t>
      </w:r>
      <w:r w:rsidRPr="00CC4FBD">
        <w:rPr>
          <w:rFonts w:ascii="Arial" w:hAnsi="Arial" w:cs="Arial"/>
        </w:rPr>
        <w:t>," he writes. "</w:t>
      </w:r>
      <w:r w:rsidRPr="00CC4FBD">
        <w:rPr>
          <w:rStyle w:val="StyleUnderline"/>
          <w:rFonts w:ascii="Arial" w:hAnsi="Arial" w:cs="Arial"/>
        </w:rPr>
        <w:t>American use of almost everything except information seems to be peaking</w:t>
      </w:r>
      <w:r w:rsidRPr="00CC4FBD">
        <w:rPr>
          <w:rFonts w:ascii="Arial" w:hAnsi="Arial" w:cs="Arial"/>
        </w:rPr>
        <w:t xml:space="preserve">." He notes that </w:t>
      </w:r>
      <w:r w:rsidRPr="00CC4FBD">
        <w:rPr>
          <w:rStyle w:val="StyleUnderline"/>
          <w:rFonts w:ascii="Arial" w:hAnsi="Arial" w:cs="Arial"/>
        </w:rPr>
        <w:t>agricultural applications of fertilizer and water in the U.S. peaked in the 1980s while yields continued to increase</w:t>
      </w:r>
      <w:r w:rsidRPr="00CC4FBD">
        <w:rPr>
          <w:rFonts w:ascii="Arial" w:hAnsi="Arial" w:cs="Arial"/>
        </w:rPr>
        <w:t xml:space="preserve">. Thanks to increasing agricultural productivity, </w:t>
      </w:r>
      <w:r w:rsidRPr="00CC4FBD">
        <w:rPr>
          <w:rStyle w:val="StyleUnderline"/>
          <w:rFonts w:ascii="Arial" w:hAnsi="Arial" w:cs="Arial"/>
        </w:rPr>
        <w:t>humanity is already at "peak farmland"; as a result, "an area the size of India or of the United States east of the Mississippi could be released globally from agriculture over the next 50 years or so.</w:t>
      </w:r>
      <w:r w:rsidRPr="00CC4FBD">
        <w:rPr>
          <w:rFonts w:ascii="Arial" w:hAnsi="Arial" w:cs="Arial"/>
        </w:rPr>
        <w:t>"</w:t>
      </w:r>
    </w:p>
    <w:p w:rsidR="00941422" w:rsidRPr="00CC4FBD" w:rsidRDefault="00941422" w:rsidP="00941422">
      <w:pPr>
        <w:rPr>
          <w:rFonts w:ascii="Arial" w:hAnsi="Arial" w:cs="Arial"/>
        </w:rPr>
      </w:pPr>
      <w:r w:rsidRPr="00CC4FBD">
        <w:rPr>
          <w:rFonts w:ascii="Arial" w:hAnsi="Arial" w:cs="Arial"/>
        </w:rPr>
        <w:t>Ward is worried about biophysical limits on water use. But as Ausubel notes</w:t>
      </w:r>
      <w:r w:rsidRPr="00CC4FBD">
        <w:rPr>
          <w:rStyle w:val="StyleUnderline"/>
          <w:rFonts w:ascii="Arial" w:hAnsi="Arial" w:cs="Arial"/>
        </w:rPr>
        <w:t>, U.S. water use has peaked and has declined below the level of 1970</w:t>
      </w:r>
      <w:r w:rsidRPr="00CC4FBD">
        <w:rPr>
          <w:rFonts w:ascii="Arial" w:hAnsi="Arial" w:cs="Arial"/>
        </w:rPr>
        <w:t xml:space="preserve">. What about meat? Ausubel notes </w:t>
      </w:r>
      <w:r w:rsidRPr="00CC4FBD">
        <w:rPr>
          <w:rStyle w:val="StyleUnderline"/>
          <w:rFonts w:ascii="Arial" w:hAnsi="Arial" w:cs="Arial"/>
        </w:rPr>
        <w:t>the greater efficiency with which chickens and cultivated fish turn grains and plant matter into meat</w:t>
      </w:r>
      <w:r w:rsidRPr="00CC4FBD">
        <w:rPr>
          <w:rFonts w:ascii="Arial" w:hAnsi="Arial" w:cs="Arial"/>
        </w:rPr>
        <w:t xml:space="preserve">. In any event, the future of farming is not fields but factories. </w:t>
      </w:r>
      <w:r w:rsidRPr="00CC4FBD">
        <w:rPr>
          <w:rStyle w:val="StyleUnderline"/>
          <w:rFonts w:ascii="Arial" w:hAnsi="Arial" w:cs="Arial"/>
        </w:rPr>
        <w:t xml:space="preserve">Innovators are already seeking to replace </w:t>
      </w:r>
      <w:r w:rsidRPr="00CC4FBD">
        <w:rPr>
          <w:rStyle w:val="StyleUnderline"/>
          <w:rFonts w:ascii="Arial" w:hAnsi="Arial" w:cs="Arial"/>
        </w:rPr>
        <w:lastRenderedPageBreak/>
        <w:t>the entire dairy industry</w:t>
      </w:r>
      <w:r w:rsidRPr="00CC4FBD">
        <w:rPr>
          <w:rFonts w:ascii="Arial" w:hAnsi="Arial" w:cs="Arial"/>
        </w:rPr>
        <w:t xml:space="preserve"> with milk, yogurt, and cheeses made by genetically modified bacteria grown in tanks. Others are figuring how to culture meat in vat.</w:t>
      </w:r>
    </w:p>
    <w:p w:rsidR="00941422" w:rsidRPr="00CC4FBD" w:rsidRDefault="00941422" w:rsidP="00941422">
      <w:pPr>
        <w:rPr>
          <w:rFonts w:ascii="Arial" w:hAnsi="Arial" w:cs="Arial"/>
        </w:rPr>
      </w:pPr>
      <w:r w:rsidRPr="00CC4FBD">
        <w:rPr>
          <w:rFonts w:ascii="Arial" w:hAnsi="Arial" w:cs="Arial"/>
        </w:rPr>
        <w:t xml:space="preserve">Ausubel also notes that </w:t>
      </w:r>
      <w:r w:rsidRPr="00CC4FBD">
        <w:rPr>
          <w:rStyle w:val="StyleUnderline"/>
          <w:rFonts w:ascii="Arial" w:hAnsi="Arial" w:cs="Arial"/>
        </w:rPr>
        <w:t xml:space="preserve">many countries have already been through or are about to enter the "forest transition," in </w:t>
      </w:r>
      <w:r w:rsidRPr="00CC4FBD">
        <w:rPr>
          <w:rStyle w:val="Emphasis"/>
          <w:rFonts w:ascii="Arial" w:hAnsi="Arial" w:cs="Arial"/>
        </w:rPr>
        <w:t>which forests begin to expand</w:t>
      </w:r>
      <w:r w:rsidRPr="00CC4FBD">
        <w:rPr>
          <w:rFonts w:ascii="Arial" w:hAnsi="Arial" w:cs="Arial"/>
        </w:rPr>
        <w:t xml:space="preserve">. Roger Sedjo, a forest economist at Resources of the Future, has projected </w:t>
      </w:r>
      <w:r w:rsidRPr="00CC4FBD">
        <w:rPr>
          <w:rStyle w:val="StyleUnderline"/>
          <w:rFonts w:ascii="Arial" w:hAnsi="Arial" w:cs="Arial"/>
        </w:rPr>
        <w:t>that by the middle of this century most of world's industrial wood will be produced from planted forests covering a remarkably small land area,</w:t>
      </w:r>
      <w:r w:rsidRPr="00CC4FBD">
        <w:rPr>
          <w:rFonts w:ascii="Arial" w:hAnsi="Arial" w:cs="Arial"/>
        </w:rPr>
        <w:t xml:space="preserve"> perhaps only 5 to 10 percent of the extent of today's global forest. </w:t>
      </w:r>
      <w:r w:rsidRPr="00CC4FBD">
        <w:rPr>
          <w:rStyle w:val="StyleUnderline"/>
          <w:rFonts w:ascii="Arial" w:hAnsi="Arial" w:cs="Arial"/>
        </w:rPr>
        <w:t>Shrinking farms and ranches and expanding forests will do a lot toward turning around the alarming global reduction in wildlife</w:t>
      </w:r>
      <w:r w:rsidRPr="00CC4FBD">
        <w:rPr>
          <w:rFonts w:ascii="Arial" w:hAnsi="Arial" w:cs="Arial"/>
        </w:rPr>
        <w:t>.</w:t>
      </w:r>
    </w:p>
    <w:p w:rsidR="00941422" w:rsidRPr="00CC4FBD" w:rsidRDefault="00941422" w:rsidP="00941422">
      <w:pPr>
        <w:rPr>
          <w:rFonts w:ascii="Arial" w:hAnsi="Arial" w:cs="Arial"/>
        </w:rPr>
      </w:pPr>
      <w:r w:rsidRPr="00CC4FBD">
        <w:rPr>
          <w:rFonts w:ascii="Arial" w:hAnsi="Arial" w:cs="Arial"/>
        </w:rPr>
        <w:t xml:space="preserve">How about unsubstitutable stuff? Are we running out of that? Ausubel notes that </w:t>
      </w:r>
      <w:r w:rsidRPr="00CC4FBD">
        <w:rPr>
          <w:rStyle w:val="StyleUnderline"/>
          <w:rFonts w:ascii="Arial" w:hAnsi="Arial" w:cs="Arial"/>
        </w:rPr>
        <w:t>the U.S. has apparently already achieved absolute decoupling</w:t>
      </w:r>
      <w:r w:rsidRPr="00CC4FBD">
        <w:rPr>
          <w:rFonts w:ascii="Arial" w:hAnsi="Arial" w:cs="Arial"/>
        </w:rPr>
        <w:t>—call it peak stuff—</w:t>
      </w:r>
      <w:r w:rsidRPr="00CC4FBD">
        <w:rPr>
          <w:rStyle w:val="StyleUnderline"/>
          <w:rFonts w:ascii="Arial" w:hAnsi="Arial" w:cs="Arial"/>
        </w:rPr>
        <w:t>for a lot of materials, including plastics, paper, timber, phosphate, aluminum, steel, and copper.</w:t>
      </w:r>
      <w:r w:rsidRPr="00CC4FBD">
        <w:rPr>
          <w:rFonts w:ascii="Arial" w:hAnsi="Arial" w:cs="Arial"/>
        </w:rPr>
        <w:t xml:space="preserve"> And he reports relative decoupling for 53 other commodities, all of which are likely heading toward absolute decoupling.</w:t>
      </w:r>
    </w:p>
    <w:p w:rsidR="00941422" w:rsidRPr="00CC4FBD" w:rsidRDefault="00941422" w:rsidP="00941422">
      <w:pPr>
        <w:rPr>
          <w:rFonts w:ascii="Arial" w:hAnsi="Arial" w:cs="Arial"/>
        </w:rPr>
      </w:pPr>
      <w:r w:rsidRPr="00CC4FBD">
        <w:rPr>
          <w:rFonts w:ascii="Arial" w:hAnsi="Arial" w:cs="Arial"/>
        </w:rPr>
        <w:t xml:space="preserve">Additive manufacturing is also known as </w:t>
      </w:r>
      <w:r w:rsidRPr="00CC4FBD">
        <w:rPr>
          <w:rStyle w:val="StyleUnderline"/>
          <w:rFonts w:ascii="Arial" w:hAnsi="Arial" w:cs="Arial"/>
        </w:rPr>
        <w:t>3-D printing</w:t>
      </w:r>
      <w:r w:rsidRPr="00CC4FBD">
        <w:rPr>
          <w:rFonts w:ascii="Arial" w:hAnsi="Arial" w:cs="Arial"/>
        </w:rPr>
        <w:t xml:space="preserve">, in which machines build up new items one layer at a time. The Advanced Manufacturing Office suggested that additive manufacturing </w:t>
      </w:r>
      <w:r w:rsidRPr="00CC4FBD">
        <w:rPr>
          <w:rStyle w:val="Emphasis"/>
          <w:rFonts w:ascii="Arial" w:hAnsi="Arial" w:cs="Arial"/>
        </w:rPr>
        <w:t>can reduce material needs and costs by up to 90 percent.</w:t>
      </w:r>
      <w:r w:rsidRPr="00CC4FBD">
        <w:rPr>
          <w:rFonts w:ascii="Arial" w:hAnsi="Arial" w:cs="Arial"/>
        </w:rPr>
        <w:t xml:space="preserve"> And instead of the replacement of worn-out items, </w:t>
      </w:r>
      <w:r w:rsidRPr="00CC4FBD">
        <w:rPr>
          <w:rStyle w:val="StyleUnderline"/>
          <w:rFonts w:ascii="Arial" w:hAnsi="Arial" w:cs="Arial"/>
        </w:rPr>
        <w:t>their material can simply be recycled</w:t>
      </w:r>
      <w:r w:rsidRPr="00CC4FBD">
        <w:rPr>
          <w:rFonts w:ascii="Arial" w:hAnsi="Arial" w:cs="Arial"/>
        </w:rPr>
        <w:t xml:space="preserve"> through a printer to return it to good-as-new condition using only 2 to 25 percent of the energy required to make new parts. 3-D printing on demand will also eliminate storage and inventory costs, and will significantly cut transportation costs. </w:t>
      </w:r>
      <w:r w:rsidRPr="00CC4FBD">
        <w:rPr>
          <w:rStyle w:val="StyleUnderline"/>
          <w:rFonts w:ascii="Arial" w:hAnsi="Arial" w:cs="Arial"/>
        </w:rPr>
        <w:t>Nanomanufacturing</w:t>
      </w:r>
      <w:r w:rsidRPr="00CC4FBD">
        <w:rPr>
          <w:rFonts w:ascii="Arial" w:hAnsi="Arial" w:cs="Arial"/>
        </w:rPr>
        <w:t>—building atom-by-atom—</w:t>
      </w:r>
      <w:r w:rsidRPr="00CC4FBD">
        <w:rPr>
          <w:rStyle w:val="StyleUnderline"/>
          <w:rFonts w:ascii="Arial" w:hAnsi="Arial" w:cs="Arial"/>
        </w:rPr>
        <w:t>will likely engender a fourth industrial revolution</w:t>
      </w:r>
      <w:r w:rsidRPr="00CC4FBD">
        <w:rPr>
          <w:rFonts w:ascii="Arial" w:hAnsi="Arial" w:cs="Arial"/>
        </w:rPr>
        <w:t xml:space="preserve"> by spurring exponential economic growth </w:t>
      </w:r>
      <w:r w:rsidRPr="00CC4FBD">
        <w:rPr>
          <w:rStyle w:val="StyleUnderline"/>
          <w:rFonts w:ascii="Arial" w:hAnsi="Arial" w:cs="Arial"/>
        </w:rPr>
        <w:t>while reducing human demands for material resources</w:t>
      </w:r>
      <w:r w:rsidRPr="00CC4FBD">
        <w:rPr>
          <w:rFonts w:ascii="Arial" w:hAnsi="Arial" w:cs="Arial"/>
        </w:rPr>
        <w:t>.</w:t>
      </w:r>
    </w:p>
    <w:p w:rsidR="00941422" w:rsidRPr="00CC4FBD" w:rsidRDefault="00941422" w:rsidP="00941422">
      <w:pPr>
        <w:rPr>
          <w:rFonts w:ascii="Arial" w:hAnsi="Arial" w:cs="Arial"/>
        </w:rPr>
      </w:pPr>
      <w:r w:rsidRPr="00CC4FBD">
        <w:rPr>
          <w:rFonts w:ascii="Arial" w:hAnsi="Arial" w:cs="Arial"/>
        </w:rPr>
        <w:t xml:space="preserve">Ward and company project that Australians will be using 250 percent more energy by 2100. Is there an upper limit to energy production that implies unsustainability? In their analysis, the ecological economists apparently assume that energy supplies are limited. Why this is not clear, unless their model implicitly assumes a growing consumption of fossil fuels (and even then, the world is not close to running out of those). But </w:t>
      </w:r>
      <w:r w:rsidRPr="00CC4FBD">
        <w:rPr>
          <w:rStyle w:val="StyleUnderline"/>
          <w:rFonts w:ascii="Arial" w:hAnsi="Arial" w:cs="Arial"/>
        </w:rPr>
        <w:t>there is a source of energy that</w:t>
      </w:r>
      <w:r w:rsidRPr="00CC4FBD">
        <w:rPr>
          <w:rFonts w:ascii="Arial" w:hAnsi="Arial" w:cs="Arial"/>
        </w:rPr>
        <w:t xml:space="preserve">, for all practical purposes, </w:t>
      </w:r>
      <w:r w:rsidRPr="00CC4FBD">
        <w:rPr>
          <w:rStyle w:val="StyleUnderline"/>
          <w:rFonts w:ascii="Arial" w:hAnsi="Arial" w:cs="Arial"/>
        </w:rPr>
        <w:t>is limitless and has few deleterious environmental effects: nuclear power</w:t>
      </w:r>
      <w:r w:rsidRPr="00CC4FBD">
        <w:rPr>
          <w:rFonts w:ascii="Arial" w:hAnsi="Arial" w:cs="Arial"/>
        </w:rPr>
        <w:t xml:space="preserve">. If demand for primary energy were to double by 2050, a back-of-the-envelope calculation finds that the entire world's energy needs could be supplied by 6,000 conventional nuclear power plants. The deployment of </w:t>
      </w:r>
      <w:r w:rsidRPr="00CC4FBD">
        <w:rPr>
          <w:rStyle w:val="StyleUnderline"/>
          <w:rFonts w:ascii="Arial" w:hAnsi="Arial" w:cs="Arial"/>
        </w:rPr>
        <w:t>fast reactors would supply "renewable" energy for thousands of years</w:t>
      </w:r>
      <w:r w:rsidRPr="00CC4FBD">
        <w:rPr>
          <w:rFonts w:ascii="Arial" w:hAnsi="Arial" w:cs="Arial"/>
        </w:rPr>
        <w:t xml:space="preserve">. The development of thorium reactors could also supply thousands of years of energy. And both could do so </w:t>
      </w:r>
      <w:r w:rsidRPr="00CC4FBD">
        <w:rPr>
          <w:rStyle w:val="Emphasis"/>
          <w:rFonts w:ascii="Arial" w:hAnsi="Arial" w:cs="Arial"/>
        </w:rPr>
        <w:t>without harming the environment</w:t>
      </w:r>
      <w:r w:rsidRPr="00CC4FBD">
        <w:rPr>
          <w:rFonts w:ascii="Arial" w:hAnsi="Arial" w:cs="Arial"/>
        </w:rPr>
        <w:t>. (Waste heat at that scale would not be much of a problem.) Such power sources are in any relevant sense "decoupled" from the natural world, since their fuel cycles produce little pollution.</w:t>
      </w:r>
    </w:p>
    <w:p w:rsidR="00941422" w:rsidRPr="00CC4FBD" w:rsidRDefault="00941422" w:rsidP="00941422">
      <w:pPr>
        <w:rPr>
          <w:rFonts w:ascii="Arial" w:hAnsi="Arial" w:cs="Arial"/>
        </w:rPr>
      </w:pPr>
      <w:r w:rsidRPr="00CC4FBD">
        <w:rPr>
          <w:rFonts w:ascii="Arial" w:hAnsi="Arial" w:cs="Arial"/>
        </w:rPr>
        <w:t xml:space="preserve">Recall that GDP measures the monetary value of all finished goods and services. Finished goods will become a shrinking part of the world's economy as more people gain access to food, clothing, housing, transportation, and so forth. Already, services account for 80 percent of U.S. GDP and 80 percent of civilian employment. Instead of stuff, people will want to spend time creating and enjoying themselves. As </w:t>
      </w:r>
      <w:r w:rsidRPr="00CC4FBD">
        <w:rPr>
          <w:rStyle w:val="StyleUnderline"/>
          <w:rFonts w:ascii="Arial" w:hAnsi="Arial" w:cs="Arial"/>
        </w:rPr>
        <w:t>technological progress enables economic growth, people will consume more pixels and less petroleum, more massages and less mortar, more handicrafts and less hardwood</w:t>
      </w:r>
      <w:r w:rsidRPr="00CC4FBD">
        <w:rPr>
          <w:rFonts w:ascii="Arial" w:hAnsi="Arial" w:cs="Arial"/>
        </w:rPr>
        <w:t>.</w:t>
      </w:r>
    </w:p>
    <w:p w:rsidR="00941422" w:rsidRPr="00CC4FBD" w:rsidRDefault="00941422" w:rsidP="00941422">
      <w:pPr>
        <w:rPr>
          <w:rFonts w:ascii="Arial" w:hAnsi="Arial" w:cs="Arial"/>
        </w:rPr>
      </w:pPr>
      <w:r w:rsidRPr="00CC4FBD">
        <w:rPr>
          <w:rFonts w:ascii="Arial" w:hAnsi="Arial" w:cs="Arial"/>
        </w:rPr>
        <w:lastRenderedPageBreak/>
        <w:t xml:space="preserve">Ultimately, Ward and his colleagues make the same mistake as Malthus and the Limits to Growth folks: They extrapolate trends without taking adequate account of human ingenuity. </w:t>
      </w:r>
      <w:r w:rsidRPr="00CC4FBD">
        <w:rPr>
          <w:rStyle w:val="StyleUnderline"/>
          <w:rFonts w:ascii="Arial" w:hAnsi="Arial" w:cs="Arial"/>
        </w:rPr>
        <w:t>Will it be possible to grow the economy 7-fold over this century while reducing resource consumption and restoring the natural world? Yes</w:t>
      </w:r>
      <w:r w:rsidRPr="00CC4FBD">
        <w:rPr>
          <w:rFonts w:ascii="Arial" w:hAnsi="Arial" w:cs="Arial"/>
        </w:rPr>
        <w:t>.</w:t>
      </w:r>
    </w:p>
    <w:p w:rsidR="00941422" w:rsidRPr="00CC4FBD" w:rsidRDefault="00941422" w:rsidP="00941422">
      <w:pPr>
        <w:rPr>
          <w:rFonts w:ascii="Arial" w:hAnsi="Arial" w:cs="Arial"/>
        </w:rPr>
      </w:pPr>
    </w:p>
    <w:p w:rsidR="00941422" w:rsidRPr="00CC4FBD" w:rsidRDefault="00941422" w:rsidP="00941422">
      <w:pPr>
        <w:pStyle w:val="Heading4"/>
        <w:rPr>
          <w:rFonts w:ascii="Arial" w:hAnsi="Arial" w:cs="Arial"/>
        </w:rPr>
      </w:pPr>
      <w:r w:rsidRPr="00CC4FBD">
        <w:rPr>
          <w:rFonts w:ascii="Arial" w:hAnsi="Arial" w:cs="Arial"/>
        </w:rPr>
        <w:t>Capitalism adapts to increase efficiency and overcome contradictions</w:t>
      </w:r>
    </w:p>
    <w:p w:rsidR="00941422" w:rsidRPr="00CC4FBD" w:rsidRDefault="00941422" w:rsidP="00941422">
      <w:pPr>
        <w:rPr>
          <w:rFonts w:ascii="Arial" w:hAnsi="Arial" w:cs="Arial"/>
        </w:rPr>
      </w:pPr>
      <w:r w:rsidRPr="00CC4FBD">
        <w:rPr>
          <w:rStyle w:val="Style13ptBold"/>
          <w:rFonts w:ascii="Arial" w:hAnsi="Arial" w:cs="Arial"/>
        </w:rPr>
        <w:t>Kaletsky 10</w:t>
      </w:r>
      <w:r w:rsidRPr="00CC4FBD">
        <w:rPr>
          <w:rFonts w:ascii="Arial" w:hAnsi="Arial" w:cs="Arial"/>
        </w:rPr>
        <w:t xml:space="preserve"> Anatole, Masters in Economics from Harvard, Honour-Degree Graduate at King’s College and Cambrdige, editor-at-large of The Times of London, founding partner and chief economist of GaveKal Capital, He is on the governing board of the New York– based Institute for New Economic Theory (INET), a nonprofit created after the 2007– 2009 crisis to promote and finance academic research in economics outside the orthodoxy of “efficient markets.” From 1976 to 1990, Kaletsky was New York bureau chief and Washington correspondent of the Financial Times and a business writer on The Economist</w:t>
      </w:r>
    </w:p>
    <w:p w:rsidR="00941422" w:rsidRPr="00CC4FBD" w:rsidRDefault="00941422" w:rsidP="00941422">
      <w:pPr>
        <w:tabs>
          <w:tab w:val="left" w:pos="4770"/>
        </w:tabs>
        <w:rPr>
          <w:rFonts w:ascii="Arial" w:hAnsi="Arial" w:cs="Arial"/>
          <w:sz w:val="14"/>
        </w:rPr>
      </w:pPr>
      <w:r w:rsidRPr="00CC4FBD">
        <w:rPr>
          <w:rFonts w:ascii="Arial" w:hAnsi="Arial" w:cs="Arial"/>
          <w:sz w:val="14"/>
        </w:rPr>
        <w:t xml:space="preserve">The world did not end. </w:t>
      </w:r>
      <w:r w:rsidRPr="00CC4FBD">
        <w:rPr>
          <w:rStyle w:val="StyleUnderline"/>
          <w:rFonts w:ascii="Arial" w:hAnsi="Arial" w:cs="Arial"/>
        </w:rPr>
        <w:t>Despite all the forebodings of disaster in the</w:t>
      </w:r>
      <w:r w:rsidRPr="00CC4FBD">
        <w:rPr>
          <w:rFonts w:ascii="Arial" w:hAnsi="Arial" w:cs="Arial"/>
          <w:sz w:val="14"/>
        </w:rPr>
        <w:t xml:space="preserve"> 2007– 09 </w:t>
      </w:r>
      <w:r w:rsidRPr="00CC4FBD">
        <w:rPr>
          <w:rStyle w:val="StyleUnderline"/>
          <w:rFonts w:ascii="Arial" w:hAnsi="Arial" w:cs="Arial"/>
        </w:rPr>
        <w:t>financial crisis, the first decade of the twenty-first century passed rather uneventfully</w:t>
      </w:r>
      <w:r w:rsidRPr="00CC4FBD">
        <w:rPr>
          <w:rFonts w:ascii="Arial" w:hAnsi="Arial" w:cs="Arial"/>
          <w:sz w:val="14"/>
        </w:rPr>
        <w:t xml:space="preserve"> into the second. </w:t>
      </w:r>
      <w:r w:rsidRPr="00CC4FBD">
        <w:rPr>
          <w:rStyle w:val="StyleUnderline"/>
          <w:rFonts w:ascii="Arial" w:hAnsi="Arial" w:cs="Arial"/>
        </w:rPr>
        <w:t>The riots</w:t>
      </w:r>
      <w:r w:rsidRPr="00CC4FBD">
        <w:rPr>
          <w:rFonts w:ascii="Arial" w:hAnsi="Arial" w:cs="Arial"/>
          <w:sz w:val="14"/>
        </w:rPr>
        <w:t xml:space="preserve">, soup kitchens, and bankruptcies </w:t>
      </w:r>
      <w:r w:rsidRPr="00CC4FBD">
        <w:rPr>
          <w:rStyle w:val="StyleUnderline"/>
          <w:rFonts w:ascii="Arial" w:hAnsi="Arial" w:cs="Arial"/>
        </w:rPr>
        <w:t>predicted by many of the world’s most respected economists did not materialize</w:t>
      </w:r>
      <w:r w:rsidRPr="00CC4FBD">
        <w:rPr>
          <w:rFonts w:ascii="Arial" w:hAnsi="Arial" w:cs="Arial"/>
          <w:sz w:val="14"/>
        </w:rPr>
        <w:t xml:space="preserve">— and </w:t>
      </w:r>
      <w:r w:rsidRPr="00CC4FBD">
        <w:rPr>
          <w:rStyle w:val="Emphasis"/>
          <w:rFonts w:ascii="Arial" w:hAnsi="Arial" w:cs="Arial"/>
        </w:rPr>
        <w:t>no one any longer expects the global capitalist system to collapse</w:t>
      </w:r>
      <w:r w:rsidRPr="00CC4FBD">
        <w:rPr>
          <w:rFonts w:ascii="Arial" w:hAnsi="Arial" w:cs="Arial"/>
          <w:sz w:val="14"/>
        </w:rPr>
        <w:t xml:space="preserve">, whatever that emotive word might mean. Yet the capitalist system’s survival does not mean that the precrisis faith in the wisdom of financial markets and the efficiency of free enterprise will ever again be what it was before the bankruptcy of Lehman Brothers on September 15, 2008. A return to decent economic growth and normal financial conditions is likely by the middle of 2010, but will this imply a return to business as usual for politicians, economists, and financiers? </w:t>
      </w:r>
      <w:r w:rsidRPr="00CC4FBD">
        <w:rPr>
          <w:rStyle w:val="StyleUnderline"/>
          <w:rFonts w:ascii="Arial" w:hAnsi="Arial" w:cs="Arial"/>
        </w:rPr>
        <w:t xml:space="preserve">Although globalization </w:t>
      </w:r>
      <w:r w:rsidRPr="00CC4FBD">
        <w:rPr>
          <w:rStyle w:val="Emphasis"/>
          <w:rFonts w:ascii="Arial" w:hAnsi="Arial" w:cs="Arial"/>
          <w:b w:val="0"/>
        </w:rPr>
        <w:t>will continue</w:t>
      </w:r>
      <w:r w:rsidRPr="00CC4FBD">
        <w:rPr>
          <w:rFonts w:ascii="Arial" w:hAnsi="Arial" w:cs="Arial"/>
          <w:sz w:val="14"/>
        </w:rPr>
        <w:t xml:space="preserve"> </w:t>
      </w:r>
      <w:r w:rsidRPr="00CC4FBD">
        <w:rPr>
          <w:rStyle w:val="StyleUnderline"/>
          <w:rFonts w:ascii="Arial" w:hAnsi="Arial" w:cs="Arial"/>
        </w:rPr>
        <w:t>and many parts of the world will</w:t>
      </w:r>
      <w:r w:rsidRPr="00CC4FBD">
        <w:rPr>
          <w:rFonts w:ascii="Arial" w:hAnsi="Arial" w:cs="Arial"/>
          <w:sz w:val="14"/>
        </w:rPr>
        <w:t xml:space="preserve"> gradually </w:t>
      </w:r>
      <w:r w:rsidRPr="00CC4FBD">
        <w:rPr>
          <w:rStyle w:val="StyleUnderline"/>
          <w:rFonts w:ascii="Arial" w:hAnsi="Arial" w:cs="Arial"/>
        </w:rPr>
        <w:t>regain their prosperity</w:t>
      </w:r>
      <w:r w:rsidRPr="00CC4FBD">
        <w:rPr>
          <w:rFonts w:ascii="Arial" w:hAnsi="Arial" w:cs="Arial"/>
          <w:sz w:val="14"/>
        </w:rPr>
        <w:t xml:space="preserve"> of the precrisis period, </w:t>
      </w:r>
      <w:r w:rsidRPr="00CC4FBD">
        <w:rPr>
          <w:rStyle w:val="StyleUnderline"/>
          <w:rFonts w:ascii="Arial" w:hAnsi="Arial" w:cs="Arial"/>
        </w:rPr>
        <w:t>the</w:t>
      </w:r>
      <w:r w:rsidRPr="00CC4FBD">
        <w:rPr>
          <w:rFonts w:ascii="Arial" w:hAnsi="Arial" w:cs="Arial"/>
          <w:sz w:val="14"/>
        </w:rPr>
        <w:t xml:space="preserve"> traumatic </w:t>
      </w:r>
      <w:r w:rsidRPr="00CC4FBD">
        <w:rPr>
          <w:rStyle w:val="StyleUnderline"/>
          <w:rFonts w:ascii="Arial" w:hAnsi="Arial" w:cs="Arial"/>
        </w:rPr>
        <w:t>effects of 2007– 09</w:t>
      </w:r>
      <w:r w:rsidRPr="00CC4FBD">
        <w:rPr>
          <w:rFonts w:ascii="Arial" w:hAnsi="Arial" w:cs="Arial"/>
          <w:sz w:val="14"/>
        </w:rPr>
        <w:t xml:space="preserve"> </w:t>
      </w:r>
      <w:r w:rsidRPr="00CC4FBD">
        <w:rPr>
          <w:rStyle w:val="StyleUnderline"/>
          <w:rFonts w:ascii="Arial" w:hAnsi="Arial" w:cs="Arial"/>
        </w:rPr>
        <w:t>will not be quickly forgotten</w:t>
      </w:r>
      <w:r w:rsidRPr="00CC4FBD">
        <w:rPr>
          <w:rFonts w:ascii="Arial" w:hAnsi="Arial" w:cs="Arial"/>
          <w:sz w:val="14"/>
        </w:rPr>
        <w:t xml:space="preserve">. And the economic costs will linger for decades in the debts squeezing taxpayers and government budgets, the disrupted lives of the jobless, and the vanished dreams of homeowners and investors around the world. For what collapsed on September 15, 2008, was not just a bank or a financial system. What fell apart that day was an entire political philosophy and economic system, a way of thinking about and living in the world. The question now is what will replace the global capitalism that crumbled in the autumn of 2008. The central argument of this book is that </w:t>
      </w:r>
      <w:r w:rsidRPr="00CC4FBD">
        <w:rPr>
          <w:rStyle w:val="Emphasis"/>
          <w:rFonts w:ascii="Arial" w:hAnsi="Arial" w:cs="Arial"/>
          <w:b w:val="0"/>
        </w:rPr>
        <w:t>global capitalism will be replaced by nothing other than global capitalism.</w:t>
      </w:r>
      <w:r w:rsidRPr="00CC4FBD">
        <w:rPr>
          <w:rFonts w:ascii="Arial" w:hAnsi="Arial" w:cs="Arial"/>
          <w:sz w:val="14"/>
        </w:rPr>
        <w:t xml:space="preserve"> The </w:t>
      </w:r>
      <w:r w:rsidRPr="00CC4FBD">
        <w:rPr>
          <w:rStyle w:val="StyleUnderline"/>
          <w:rFonts w:ascii="Arial" w:hAnsi="Arial" w:cs="Arial"/>
        </w:rPr>
        <w:t>traumatic events</w:t>
      </w:r>
      <w:r w:rsidRPr="00CC4FBD">
        <w:rPr>
          <w:rFonts w:ascii="Arial" w:hAnsi="Arial" w:cs="Arial"/>
          <w:sz w:val="14"/>
        </w:rPr>
        <w:t xml:space="preserve"> of 2007– 09 </w:t>
      </w:r>
      <w:r w:rsidRPr="00CC4FBD">
        <w:rPr>
          <w:rStyle w:val="StyleUnderline"/>
          <w:rFonts w:ascii="Arial" w:hAnsi="Arial" w:cs="Arial"/>
        </w:rPr>
        <w:t>will neither destroy nor diminish the</w:t>
      </w:r>
      <w:r w:rsidRPr="00CC4FBD">
        <w:rPr>
          <w:rFonts w:ascii="Arial" w:hAnsi="Arial" w:cs="Arial"/>
          <w:sz w:val="14"/>
        </w:rPr>
        <w:t xml:space="preserve"> </w:t>
      </w:r>
      <w:r w:rsidRPr="00CC4FBD">
        <w:rPr>
          <w:rStyle w:val="Emphasis"/>
          <w:rFonts w:ascii="Arial" w:hAnsi="Arial" w:cs="Arial"/>
          <w:b w:val="0"/>
        </w:rPr>
        <w:t>fundamental human urges</w:t>
      </w:r>
      <w:r w:rsidRPr="00CC4FBD">
        <w:rPr>
          <w:rFonts w:ascii="Arial" w:hAnsi="Arial" w:cs="Arial"/>
          <w:b/>
          <w:u w:val="single"/>
        </w:rPr>
        <w:t xml:space="preserve"> </w:t>
      </w:r>
      <w:r w:rsidRPr="00CC4FBD">
        <w:rPr>
          <w:rStyle w:val="StyleUnderline"/>
          <w:rFonts w:ascii="Arial" w:hAnsi="Arial" w:cs="Arial"/>
        </w:rPr>
        <w:t>that have always powered the capitalist system</w:t>
      </w:r>
      <w:r w:rsidRPr="00CC4FBD">
        <w:rPr>
          <w:rFonts w:ascii="Arial" w:hAnsi="Arial" w:cs="Arial"/>
          <w:sz w:val="14"/>
        </w:rPr>
        <w:t xml:space="preserve">— ambition, initiative, individualism, the competitive spirit. </w:t>
      </w:r>
      <w:r w:rsidRPr="00CC4FBD">
        <w:rPr>
          <w:rStyle w:val="StyleUnderline"/>
          <w:rFonts w:ascii="Arial" w:hAnsi="Arial" w:cs="Arial"/>
        </w:rPr>
        <w:t xml:space="preserve">These natural human qualities will instead be redirected and reenergized to create a </w:t>
      </w:r>
      <w:r w:rsidRPr="00CC4FBD">
        <w:rPr>
          <w:rStyle w:val="Emphasis"/>
          <w:rFonts w:ascii="Arial" w:hAnsi="Arial" w:cs="Arial"/>
          <w:b w:val="0"/>
        </w:rPr>
        <w:t>new version of capitalism</w:t>
      </w:r>
      <w:r w:rsidRPr="00CC4FBD">
        <w:rPr>
          <w:rFonts w:ascii="Arial" w:hAnsi="Arial" w:cs="Arial"/>
          <w:b/>
          <w:u w:val="single"/>
        </w:rPr>
        <w:t xml:space="preserve"> </w:t>
      </w:r>
      <w:r w:rsidRPr="00CC4FBD">
        <w:rPr>
          <w:rStyle w:val="Emphasis"/>
          <w:rFonts w:ascii="Arial" w:hAnsi="Arial" w:cs="Arial"/>
          <w:b w:val="0"/>
        </w:rPr>
        <w:t xml:space="preserve">that will ultimately be </w:t>
      </w:r>
      <w:r w:rsidRPr="00CC4FBD">
        <w:rPr>
          <w:rStyle w:val="Emphasis"/>
          <w:rFonts w:ascii="Arial" w:hAnsi="Arial" w:cs="Arial"/>
        </w:rPr>
        <w:t>even more successful and productive</w:t>
      </w:r>
      <w:r w:rsidRPr="00CC4FBD">
        <w:rPr>
          <w:rStyle w:val="Emphasis"/>
          <w:rFonts w:ascii="Arial" w:hAnsi="Arial" w:cs="Arial"/>
          <w:b w:val="0"/>
        </w:rPr>
        <w:t xml:space="preserve"> than the system it replaced</w:t>
      </w:r>
      <w:r w:rsidRPr="00CC4FBD">
        <w:rPr>
          <w:rFonts w:ascii="Arial" w:hAnsi="Arial" w:cs="Arial"/>
          <w:sz w:val="14"/>
        </w:rPr>
        <w:t xml:space="preserve">. To explain this process of renewal, and identify some of the most important features of the reinvigorated capitalist system, is the ambition of this book. </w:t>
      </w:r>
      <w:r w:rsidRPr="00CC4FBD">
        <w:rPr>
          <w:rStyle w:val="StyleUnderline"/>
          <w:rFonts w:ascii="Arial" w:hAnsi="Arial" w:cs="Arial"/>
        </w:rPr>
        <w:t>This transformation will take many years</w:t>
      </w:r>
      <w:r w:rsidRPr="00CC4FBD">
        <w:rPr>
          <w:rFonts w:ascii="Arial" w:hAnsi="Arial" w:cs="Arial"/>
          <w:sz w:val="14"/>
        </w:rPr>
        <w:t xml:space="preserve"> to complete, </w:t>
      </w:r>
      <w:r w:rsidRPr="00CC4FBD">
        <w:rPr>
          <w:rStyle w:val="StyleUnderline"/>
          <w:rFonts w:ascii="Arial" w:hAnsi="Arial" w:cs="Arial"/>
        </w:rPr>
        <w:t>but some of its consequences can already be discerned.</w:t>
      </w:r>
      <w:r w:rsidRPr="00CC4FBD">
        <w:rPr>
          <w:rFonts w:ascii="Arial" w:hAnsi="Arial" w:cs="Arial"/>
          <w:sz w:val="14"/>
        </w:rPr>
        <w:t xml:space="preserve"> With the benefit of even a year’s hindsight, it is clear that these consequences will be different from the nihilistic predictions from both ends of the political spectrum at the height of the crisis. On the Left, </w:t>
      </w:r>
      <w:r w:rsidRPr="00CC4FBD">
        <w:rPr>
          <w:rStyle w:val="StyleUnderline"/>
          <w:rFonts w:ascii="Arial" w:hAnsi="Arial" w:cs="Arial"/>
        </w:rPr>
        <w:t xml:space="preserve">anticapitalist ideologues seemed honestly to believe that a few weeks of financial chaos could bring about the disintegration of a politico-economic system that had survived </w:t>
      </w:r>
      <w:r w:rsidRPr="00CC4FBD">
        <w:rPr>
          <w:rStyle w:val="Emphasis"/>
          <w:rFonts w:ascii="Arial" w:hAnsi="Arial" w:cs="Arial"/>
          <w:b w:val="0"/>
        </w:rPr>
        <w:t>two hundred years of revolutions</w:t>
      </w:r>
      <w:r w:rsidRPr="00CC4FBD">
        <w:rPr>
          <w:rFonts w:ascii="Arial" w:hAnsi="Arial" w:cs="Arial"/>
          <w:sz w:val="14"/>
        </w:rPr>
        <w:t xml:space="preserve">, </w:t>
      </w:r>
      <w:r w:rsidRPr="00CC4FBD">
        <w:rPr>
          <w:rStyle w:val="StyleUnderline"/>
          <w:rFonts w:ascii="Arial" w:hAnsi="Arial" w:cs="Arial"/>
        </w:rPr>
        <w:t>depressions, and world wars</w:t>
      </w:r>
      <w:r w:rsidRPr="00CC4FBD">
        <w:rPr>
          <w:rFonts w:ascii="Arial" w:hAnsi="Arial" w:cs="Arial"/>
          <w:sz w:val="14"/>
        </w:rPr>
        <w:t xml:space="preserve">. On the Right, free-market zealots insisted that private enterprise would be destroyed by government interventions that were clearly necessary to save the system— and many continue to believe that the crisis could have been resolved much better if governments had simply allowed financial institutions to collapse. </w:t>
      </w:r>
      <w:r w:rsidRPr="00CC4FBD">
        <w:rPr>
          <w:rStyle w:val="StyleUnderline"/>
          <w:rFonts w:ascii="Arial" w:hAnsi="Arial" w:cs="Arial"/>
        </w:rPr>
        <w:t>A balanced reassessment of the crisis must challenge both left-wing hysteria and right-wing hubris</w:t>
      </w:r>
      <w:r w:rsidRPr="00CC4FBD">
        <w:rPr>
          <w:rFonts w:ascii="Arial" w:hAnsi="Arial" w:cs="Arial"/>
          <w:sz w:val="14"/>
        </w:rPr>
        <w:t xml:space="preserve">. Rather than blaming the meltdown of the global financial system on greedy bankers, incompetent regulators, gullible homeowners, or foolish Chinese bureaucrats, this book puts what happened into historical and ideological perspective. It reinterprets the crisis in the context of the economic reforms and geopolitical upheavals that have repeatedly transformed the nature of capitalism since the late eighteenth century, most recently in the Thatcher-Reagan revolution of 1979– 89. The central argument is that </w:t>
      </w:r>
      <w:r w:rsidRPr="00CC4FBD">
        <w:rPr>
          <w:rStyle w:val="StyleUnderline"/>
          <w:rFonts w:ascii="Arial" w:hAnsi="Arial" w:cs="Arial"/>
        </w:rPr>
        <w:t>capitalism has never been a static system</w:t>
      </w:r>
      <w:r w:rsidRPr="00CC4FBD">
        <w:rPr>
          <w:rFonts w:ascii="Arial" w:hAnsi="Arial" w:cs="Arial"/>
          <w:sz w:val="14"/>
        </w:rPr>
        <w:t xml:space="preserve"> that follows a fixed set of rules, characterized by a permanent division of responsibilities between private enterprise and governments. Contrary to the teachings of modern economic theory, no immutable laws govern the behavior of a capitalist economy. Instead, </w:t>
      </w:r>
      <w:r w:rsidRPr="00CC4FBD">
        <w:rPr>
          <w:rStyle w:val="StyleUnderline"/>
          <w:rFonts w:ascii="Arial" w:hAnsi="Arial" w:cs="Arial"/>
        </w:rPr>
        <w:t xml:space="preserve">capitalism is an </w:t>
      </w:r>
      <w:r w:rsidRPr="00CC4FBD">
        <w:rPr>
          <w:rStyle w:val="Emphasis"/>
          <w:rFonts w:ascii="Arial" w:hAnsi="Arial" w:cs="Arial"/>
        </w:rPr>
        <w:t>adaptive social system</w:t>
      </w:r>
      <w:r w:rsidRPr="00CC4FBD">
        <w:rPr>
          <w:rStyle w:val="StyleUnderline"/>
          <w:rFonts w:ascii="Arial" w:hAnsi="Arial" w:cs="Arial"/>
        </w:rPr>
        <w:t xml:space="preserve"> that mutates and evolves in response to a changing environment.</w:t>
      </w:r>
      <w:r w:rsidRPr="00CC4FBD">
        <w:rPr>
          <w:rFonts w:ascii="Arial" w:hAnsi="Arial" w:cs="Arial"/>
          <w:sz w:val="14"/>
        </w:rPr>
        <w:t xml:space="preserve"> </w:t>
      </w:r>
      <w:r w:rsidRPr="00CC4FBD">
        <w:rPr>
          <w:rStyle w:val="Emphasis"/>
          <w:rFonts w:ascii="Arial" w:hAnsi="Arial" w:cs="Arial"/>
          <w:b w:val="0"/>
        </w:rPr>
        <w:t xml:space="preserve">When capitalism is seriously threatened by a systemic crisis, a new version emerges that is better suited to the changing environment and </w:t>
      </w:r>
      <w:r w:rsidRPr="00CC4FBD">
        <w:rPr>
          <w:rStyle w:val="Emphasis"/>
          <w:rFonts w:ascii="Arial" w:hAnsi="Arial" w:cs="Arial"/>
          <w:b w:val="0"/>
        </w:rPr>
        <w:lastRenderedPageBreak/>
        <w:t>replaces the previously dominant form.</w:t>
      </w:r>
      <w:r w:rsidRPr="00CC4FBD">
        <w:rPr>
          <w:rFonts w:ascii="Arial" w:hAnsi="Arial" w:cs="Arial"/>
          <w:sz w:val="14"/>
        </w:rPr>
        <w:t xml:space="preserve"> Once we recognize that capitalism is not a static set of institutions, but an evolutionary system that reinvents and reinvigorates itself through crises, we can see the events of 2007– 09 in another light: as the catalyst for the fourth systemic transformation of capitalism, comparable to the transformations triggered by the crises of the 1970s, the crises of the 1930s, and the Napoleonic Wars of 1803– 15. Hence the title of this book.</w:t>
      </w:r>
    </w:p>
    <w:p w:rsidR="00941422" w:rsidRPr="00CC4FBD" w:rsidRDefault="00941422" w:rsidP="00941422">
      <w:pPr>
        <w:pStyle w:val="Heading3"/>
        <w:rPr>
          <w:rFonts w:ascii="Arial" w:hAnsi="Arial" w:cs="Arial"/>
        </w:rPr>
      </w:pPr>
      <w:r w:rsidRPr="00CC4FBD">
        <w:rPr>
          <w:rFonts w:ascii="Arial" w:hAnsi="Arial" w:cs="Arial"/>
        </w:rPr>
        <w:lastRenderedPageBreak/>
        <w:t>AT: Economics</w:t>
      </w:r>
    </w:p>
    <w:p w:rsidR="00941422" w:rsidRPr="00CC4FBD" w:rsidRDefault="00941422" w:rsidP="00941422">
      <w:pPr>
        <w:pStyle w:val="Heading4"/>
        <w:rPr>
          <w:rFonts w:ascii="Arial" w:hAnsi="Arial" w:cs="Arial"/>
        </w:rPr>
      </w:pPr>
      <w:r w:rsidRPr="00CC4FBD">
        <w:rPr>
          <w:rFonts w:ascii="Arial" w:hAnsi="Arial" w:cs="Arial"/>
        </w:rPr>
        <w:t>Economics is a terrible standard to prove sustainability</w:t>
      </w:r>
    </w:p>
    <w:p w:rsidR="00941422" w:rsidRPr="00CC4FBD" w:rsidRDefault="00941422" w:rsidP="00941422">
      <w:pPr>
        <w:rPr>
          <w:rFonts w:ascii="Arial" w:hAnsi="Arial" w:cs="Arial"/>
        </w:rPr>
      </w:pPr>
      <w:r w:rsidRPr="00CC4FBD">
        <w:rPr>
          <w:rStyle w:val="Style13ptBold"/>
          <w:rFonts w:ascii="Arial" w:hAnsi="Arial" w:cs="Arial"/>
        </w:rPr>
        <w:t>Ormerod 15</w:t>
      </w:r>
      <w:r w:rsidRPr="00CC4FBD">
        <w:rPr>
          <w:rFonts w:ascii="Arial" w:hAnsi="Arial" w:cs="Arial"/>
        </w:rPr>
        <w:t xml:space="preserve"> (Paul, visiting professor at UCL Centre for Decision Making Uncertainty, British economist who is a partner at Volterra Partners consultancy, “Capitalism is stable and resilient,” http://www.paulormerod.com/capitalism-is-stable-and-resilient/)//cmr</w:t>
      </w:r>
    </w:p>
    <w:p w:rsidR="00941422" w:rsidRPr="00CC4FBD" w:rsidRDefault="00941422" w:rsidP="00941422">
      <w:pPr>
        <w:rPr>
          <w:rFonts w:ascii="Arial" w:hAnsi="Arial" w:cs="Arial"/>
          <w:sz w:val="16"/>
        </w:rPr>
      </w:pPr>
      <w:r w:rsidRPr="00CC4FBD">
        <w:rPr>
          <w:rFonts w:ascii="Arial" w:hAnsi="Arial" w:cs="Arial"/>
          <w:sz w:val="16"/>
        </w:rPr>
        <w:t xml:space="preserve">The financial crisis did succeed in creating one dynamic new industry. Since the late 2000s, there has been a massive upsurge in op-ed pieces, books and even artistic performances offering a critique of capitalism. A founder member of the Monty Python team, Terry Jones, is the latest to get in on the act with his documentary Boom, Bust, Boom. The film makes use of puppetry and animation to argue that market-based economies are inherently unstable. In the opening scene, Jones appears on Wall Street. ‘This film is about the Achilles heel of capitalism’, the ex-Python solemnly proclaims, ‘how human nature drives the economy to crisis after crisis time and time again’. The intellectual underpinnings of the movie are the theories of the American economist Hyman Minsky. Minsky argued that a key mechanism that pushes an economy towards a crisis is the accumulation of debt by the private sector. Although he never constructed a formal model, Minsky’s ideas are clearly relevant to the run up to the crash in 2008. They at least deserve to be taken seriously. But does life really imitate art? </w:t>
      </w:r>
      <w:r w:rsidRPr="00CC4FBD">
        <w:rPr>
          <w:rStyle w:val="StyleUnderline"/>
          <w:rFonts w:ascii="Arial" w:hAnsi="Arial" w:cs="Arial"/>
        </w:rPr>
        <w:t>Is capitalism genuinely unstable</w:t>
      </w:r>
      <w:r w:rsidRPr="00CC4FBD">
        <w:rPr>
          <w:rFonts w:ascii="Arial" w:hAnsi="Arial" w:cs="Arial"/>
          <w:sz w:val="16"/>
        </w:rPr>
        <w:t xml:space="preserve"> in the way in which Jones alleges in the film? An immediate problem for this view is that there have only been two </w:t>
      </w:r>
      <w:r w:rsidRPr="00CC4FBD">
        <w:rPr>
          <w:rStyle w:val="StyleUnderline"/>
          <w:rFonts w:ascii="Arial" w:hAnsi="Arial" w:cs="Arial"/>
        </w:rPr>
        <w:t>global financial crashes</w:t>
      </w:r>
      <w:r w:rsidRPr="00CC4FBD">
        <w:rPr>
          <w:rFonts w:ascii="Arial" w:hAnsi="Arial" w:cs="Arial"/>
          <w:sz w:val="16"/>
        </w:rPr>
        <w:t xml:space="preserve"> in the past 150 years. </w:t>
      </w:r>
      <w:r w:rsidRPr="00CC4FBD">
        <w:rPr>
          <w:rStyle w:val="Emphasis"/>
          <w:rFonts w:ascii="Arial" w:hAnsi="Arial" w:cs="Arial"/>
        </w:rPr>
        <w:t>The</w:t>
      </w:r>
      <w:r w:rsidRPr="00CC4FBD">
        <w:rPr>
          <w:rStyle w:val="StyleUnderline"/>
          <w:rFonts w:ascii="Arial" w:hAnsi="Arial" w:cs="Arial"/>
        </w:rPr>
        <w:t xml:space="preserve"> early 19</w:t>
      </w:r>
      <w:r w:rsidRPr="00CC4FBD">
        <w:rPr>
          <w:rStyle w:val="Emphasis"/>
          <w:rFonts w:ascii="Arial" w:hAnsi="Arial" w:cs="Arial"/>
        </w:rPr>
        <w:t>30s</w:t>
      </w:r>
      <w:r w:rsidRPr="00CC4FBD">
        <w:rPr>
          <w:rStyle w:val="StyleUnderline"/>
          <w:rFonts w:ascii="Arial" w:hAnsi="Arial" w:cs="Arial"/>
        </w:rPr>
        <w:t xml:space="preserve"> and the </w:t>
      </w:r>
      <w:r w:rsidRPr="00CC4FBD">
        <w:rPr>
          <w:rStyle w:val="Emphasis"/>
          <w:rFonts w:ascii="Arial" w:hAnsi="Arial" w:cs="Arial"/>
        </w:rPr>
        <w:t>late 2000s</w:t>
      </w:r>
      <w:r w:rsidRPr="00CC4FBD">
        <w:rPr>
          <w:rStyle w:val="StyleUnderline"/>
          <w:rFonts w:ascii="Arial" w:hAnsi="Arial" w:cs="Arial"/>
        </w:rPr>
        <w:t xml:space="preserve"> are the only periods in which these were experienced</w:t>
      </w:r>
      <w:r w:rsidRPr="00CC4FBD">
        <w:rPr>
          <w:rFonts w:ascii="Arial" w:hAnsi="Arial" w:cs="Arial"/>
          <w:sz w:val="16"/>
        </w:rPr>
        <w:t xml:space="preserve">. So </w:t>
      </w:r>
      <w:r w:rsidRPr="00CC4FBD">
        <w:rPr>
          <w:rStyle w:val="StyleUnderline"/>
          <w:rFonts w:ascii="Arial" w:hAnsi="Arial" w:cs="Arial"/>
        </w:rPr>
        <w:t xml:space="preserve">an event which takes place approximately </w:t>
      </w:r>
      <w:r w:rsidRPr="00CC4FBD">
        <w:rPr>
          <w:rStyle w:val="Emphasis"/>
          <w:rFonts w:ascii="Arial" w:hAnsi="Arial" w:cs="Arial"/>
        </w:rPr>
        <w:t>once every 75 years</w:t>
      </w:r>
      <w:r w:rsidRPr="00CC4FBD">
        <w:rPr>
          <w:rFonts w:ascii="Arial" w:hAnsi="Arial" w:cs="Arial"/>
          <w:sz w:val="16"/>
        </w:rPr>
        <w:t xml:space="preserve"> </w:t>
      </w:r>
      <w:r w:rsidRPr="00CC4FBD">
        <w:rPr>
          <w:rStyle w:val="StyleUnderline"/>
          <w:rFonts w:ascii="Arial" w:hAnsi="Arial" w:cs="Arial"/>
        </w:rPr>
        <w:t xml:space="preserve">is </w:t>
      </w:r>
      <w:r w:rsidRPr="00CC4FBD">
        <w:rPr>
          <w:rStyle w:val="Emphasis"/>
          <w:rFonts w:ascii="Arial" w:hAnsi="Arial" w:cs="Arial"/>
        </w:rPr>
        <w:t>hardly convincing evidence</w:t>
      </w:r>
      <w:r w:rsidRPr="00CC4FBD">
        <w:rPr>
          <w:rStyle w:val="StyleUnderline"/>
          <w:rFonts w:ascii="Arial" w:hAnsi="Arial" w:cs="Arial"/>
        </w:rPr>
        <w:t xml:space="preserve"> with which to indict an entire system with the charge of instability. One way of looking at the </w:t>
      </w:r>
      <w:r w:rsidRPr="00CC4FBD">
        <w:rPr>
          <w:rStyle w:val="Emphasis"/>
          <w:rFonts w:ascii="Arial" w:hAnsi="Arial" w:cs="Arial"/>
        </w:rPr>
        <w:t>stability of capitalism</w:t>
      </w:r>
      <w:r w:rsidRPr="00CC4FBD">
        <w:rPr>
          <w:rStyle w:val="StyleUnderline"/>
          <w:rFonts w:ascii="Arial" w:hAnsi="Arial" w:cs="Arial"/>
        </w:rPr>
        <w:t xml:space="preserve"> is through the labour market</w:t>
      </w:r>
      <w:r w:rsidRPr="00CC4FBD">
        <w:rPr>
          <w:rFonts w:ascii="Arial" w:hAnsi="Arial" w:cs="Arial"/>
          <w:sz w:val="16"/>
        </w:rPr>
        <w:t xml:space="preserve">. </w:t>
      </w:r>
      <w:r w:rsidRPr="00CC4FBD">
        <w:rPr>
          <w:rStyle w:val="StyleUnderline"/>
          <w:rFonts w:ascii="Arial" w:hAnsi="Arial" w:cs="Arial"/>
        </w:rPr>
        <w:t>If the system experiences frequent crises, the average rate of unemployment will be high</w:t>
      </w:r>
      <w:r w:rsidRPr="00CC4FBD">
        <w:rPr>
          <w:rFonts w:ascii="Arial" w:hAnsi="Arial" w:cs="Arial"/>
          <w:sz w:val="16"/>
        </w:rPr>
        <w:t xml:space="preserve">. But this does not seem to be the case. From the end of the Second World War until the oil price crisis of the mid-1970s, unemployment averaged just under 5 per cent in America and was less than 3 per cent in the UK and Germany. </w:t>
      </w:r>
      <w:r w:rsidRPr="00CC4FBD">
        <w:rPr>
          <w:rStyle w:val="StyleUnderline"/>
          <w:rFonts w:ascii="Arial" w:hAnsi="Arial" w:cs="Arial"/>
        </w:rPr>
        <w:t>Even during the more turbulent times</w:t>
      </w:r>
      <w:r w:rsidRPr="00CC4FBD">
        <w:rPr>
          <w:rFonts w:ascii="Arial" w:hAnsi="Arial" w:cs="Arial"/>
          <w:sz w:val="16"/>
        </w:rPr>
        <w:t xml:space="preserve"> since the 1970s, </w:t>
      </w:r>
      <w:r w:rsidRPr="00CC4FBD">
        <w:rPr>
          <w:rStyle w:val="StyleUnderline"/>
          <w:rFonts w:ascii="Arial" w:hAnsi="Arial" w:cs="Arial"/>
        </w:rPr>
        <w:t>prior to the 20</w:t>
      </w:r>
      <w:r w:rsidRPr="00CC4FBD">
        <w:rPr>
          <w:rStyle w:val="Emphasis"/>
          <w:rFonts w:ascii="Arial" w:hAnsi="Arial" w:cs="Arial"/>
        </w:rPr>
        <w:t>08</w:t>
      </w:r>
      <w:r w:rsidRPr="00CC4FBD">
        <w:rPr>
          <w:rStyle w:val="StyleUnderline"/>
          <w:rFonts w:ascii="Arial" w:hAnsi="Arial" w:cs="Arial"/>
        </w:rPr>
        <w:t>/09 crisis</w:t>
      </w:r>
      <w:r w:rsidRPr="00CC4FBD">
        <w:rPr>
          <w:rFonts w:ascii="Arial" w:hAnsi="Arial" w:cs="Arial"/>
          <w:sz w:val="16"/>
        </w:rPr>
        <w:t xml:space="preserve">, the </w:t>
      </w:r>
      <w:r w:rsidRPr="00CC4FBD">
        <w:rPr>
          <w:rStyle w:val="StyleUnderline"/>
          <w:rFonts w:ascii="Arial" w:hAnsi="Arial" w:cs="Arial"/>
        </w:rPr>
        <w:t>unemployment</w:t>
      </w:r>
      <w:r w:rsidRPr="00CC4FBD">
        <w:rPr>
          <w:rFonts w:ascii="Arial" w:hAnsi="Arial" w:cs="Arial"/>
          <w:sz w:val="16"/>
        </w:rPr>
        <w:t xml:space="preserve"> rate </w:t>
      </w:r>
      <w:r w:rsidRPr="00CC4FBD">
        <w:rPr>
          <w:rStyle w:val="StyleUnderline"/>
          <w:rFonts w:ascii="Arial" w:hAnsi="Arial" w:cs="Arial"/>
        </w:rPr>
        <w:t>averaged 6</w:t>
      </w:r>
      <w:r w:rsidRPr="00CC4FBD">
        <w:rPr>
          <w:rFonts w:ascii="Arial" w:hAnsi="Arial" w:cs="Arial"/>
          <w:sz w:val="16"/>
        </w:rPr>
        <w:t xml:space="preserve"> – 7 </w:t>
      </w:r>
      <w:r w:rsidRPr="00CC4FBD">
        <w:rPr>
          <w:rStyle w:val="StyleUnderline"/>
          <w:rFonts w:ascii="Arial" w:hAnsi="Arial" w:cs="Arial"/>
        </w:rPr>
        <w:t>per cent</w:t>
      </w:r>
      <w:r w:rsidRPr="00CC4FBD">
        <w:rPr>
          <w:rFonts w:ascii="Arial" w:hAnsi="Arial" w:cs="Arial"/>
          <w:sz w:val="16"/>
        </w:rPr>
        <w:t xml:space="preserve"> in the three economies. Higher, but by no means catastrophic given that Keynes himself thought it was very unlikely that the rate could be much less than 3 per cent over long periods of time. It could be argued that since 1945, the state has intervened much more in the economy, and it is this which has kept unemployment low. But over the 1870-1938 period, the numbers are very similar to those seen post-war. In the United States, it is 7 per cent, 5.5 per cent in Britain, and under 4 per cent in Germany. </w:t>
      </w:r>
      <w:r w:rsidRPr="00CC4FBD">
        <w:rPr>
          <w:rStyle w:val="Emphasis"/>
          <w:rFonts w:ascii="Arial" w:hAnsi="Arial" w:cs="Arial"/>
        </w:rPr>
        <w:t>Most recessions are</w:t>
      </w:r>
      <w:r w:rsidRPr="00CC4FBD">
        <w:rPr>
          <w:rFonts w:ascii="Arial" w:hAnsi="Arial" w:cs="Arial"/>
          <w:sz w:val="16"/>
        </w:rPr>
        <w:t xml:space="preserve"> in fact </w:t>
      </w:r>
      <w:r w:rsidRPr="00CC4FBD">
        <w:rPr>
          <w:rStyle w:val="Emphasis"/>
          <w:rFonts w:ascii="Arial" w:hAnsi="Arial" w:cs="Arial"/>
        </w:rPr>
        <w:t>very short lived</w:t>
      </w:r>
      <w:r w:rsidRPr="00CC4FBD">
        <w:rPr>
          <w:rFonts w:ascii="Arial" w:hAnsi="Arial" w:cs="Arial"/>
          <w:sz w:val="16"/>
        </w:rPr>
        <w:t xml:space="preserve">. </w:t>
      </w:r>
      <w:r w:rsidRPr="00CC4FBD">
        <w:rPr>
          <w:rStyle w:val="StyleUnderline"/>
          <w:rFonts w:ascii="Arial" w:hAnsi="Arial" w:cs="Arial"/>
        </w:rPr>
        <w:t xml:space="preserve">Since the late 19th century, </w:t>
      </w:r>
      <w:r w:rsidRPr="00CC4FBD">
        <w:rPr>
          <w:rStyle w:val="Emphasis"/>
          <w:rFonts w:ascii="Arial" w:hAnsi="Arial" w:cs="Arial"/>
        </w:rPr>
        <w:t>70 percent</w:t>
      </w:r>
      <w:r w:rsidRPr="00CC4FBD">
        <w:rPr>
          <w:rStyle w:val="StyleUnderline"/>
          <w:rFonts w:ascii="Arial" w:hAnsi="Arial" w:cs="Arial"/>
        </w:rPr>
        <w:t xml:space="preserve"> of all recessions lasted just a single year</w:t>
      </w:r>
      <w:r w:rsidRPr="00CC4FBD">
        <w:rPr>
          <w:rFonts w:ascii="Arial" w:hAnsi="Arial" w:cs="Arial"/>
          <w:sz w:val="16"/>
        </w:rPr>
        <w:t xml:space="preserve">. </w:t>
      </w:r>
      <w:r w:rsidRPr="00CC4FBD">
        <w:rPr>
          <w:rStyle w:val="StyleUnderline"/>
          <w:rFonts w:ascii="Arial" w:hAnsi="Arial" w:cs="Arial"/>
        </w:rPr>
        <w:t xml:space="preserve">The distinguishing feature of capitalism is not its instability, but its </w:t>
      </w:r>
      <w:r w:rsidRPr="00CC4FBD">
        <w:rPr>
          <w:rStyle w:val="Emphasis"/>
          <w:rFonts w:ascii="Arial" w:hAnsi="Arial" w:cs="Arial"/>
        </w:rPr>
        <w:t>resilience</w:t>
      </w:r>
      <w:r w:rsidRPr="00CC4FBD">
        <w:rPr>
          <w:rFonts w:ascii="Arial" w:hAnsi="Arial" w:cs="Arial"/>
          <w:sz w:val="16"/>
        </w:rPr>
        <w:t xml:space="preserve">. </w:t>
      </w:r>
      <w:r w:rsidRPr="00CC4FBD">
        <w:rPr>
          <w:rStyle w:val="Emphasis"/>
          <w:rFonts w:ascii="Arial" w:hAnsi="Arial" w:cs="Arial"/>
        </w:rPr>
        <w:t>Markets are not perfect</w:t>
      </w:r>
      <w:r w:rsidRPr="00CC4FBD">
        <w:rPr>
          <w:rFonts w:ascii="Arial" w:hAnsi="Arial" w:cs="Arial"/>
          <w:sz w:val="16"/>
        </w:rPr>
        <w:t xml:space="preserve">, </w:t>
      </w:r>
      <w:r w:rsidRPr="00CC4FBD">
        <w:rPr>
          <w:rStyle w:val="StyleUnderline"/>
          <w:rFonts w:ascii="Arial" w:hAnsi="Arial" w:cs="Arial"/>
        </w:rPr>
        <w:t xml:space="preserve">but unemployment is </w:t>
      </w:r>
      <w:r w:rsidRPr="00CC4FBD">
        <w:rPr>
          <w:rStyle w:val="Emphasis"/>
          <w:rFonts w:ascii="Arial" w:hAnsi="Arial" w:cs="Arial"/>
        </w:rPr>
        <w:t>usually low</w:t>
      </w:r>
      <w:r w:rsidRPr="00CC4FBD">
        <w:rPr>
          <w:rFonts w:ascii="Arial" w:hAnsi="Arial" w:cs="Arial"/>
          <w:sz w:val="16"/>
        </w:rPr>
        <w:t xml:space="preserve">. </w:t>
      </w:r>
      <w:r w:rsidRPr="00CC4FBD">
        <w:rPr>
          <w:rStyle w:val="Emphasis"/>
          <w:rFonts w:ascii="Arial" w:hAnsi="Arial" w:cs="Arial"/>
        </w:rPr>
        <w:t>Crises happen</w:t>
      </w:r>
      <w:r w:rsidRPr="00CC4FBD">
        <w:rPr>
          <w:rFonts w:ascii="Arial" w:hAnsi="Arial" w:cs="Arial"/>
          <w:sz w:val="16"/>
        </w:rPr>
        <w:t xml:space="preserve">, </w:t>
      </w:r>
      <w:r w:rsidRPr="00CC4FBD">
        <w:rPr>
          <w:rStyle w:val="StyleUnderline"/>
          <w:rFonts w:ascii="Arial" w:hAnsi="Arial" w:cs="Arial"/>
        </w:rPr>
        <w:t xml:space="preserve">but </w:t>
      </w:r>
      <w:r w:rsidRPr="00CC4FBD">
        <w:rPr>
          <w:rStyle w:val="Emphasis"/>
          <w:rFonts w:ascii="Arial" w:hAnsi="Arial" w:cs="Arial"/>
        </w:rPr>
        <w:t>the system bounces back</w:t>
      </w:r>
      <w:r w:rsidRPr="00CC4FBD">
        <w:rPr>
          <w:rFonts w:ascii="Arial" w:hAnsi="Arial" w:cs="Arial"/>
          <w:sz w:val="16"/>
        </w:rPr>
        <w:t xml:space="preserve">. </w:t>
      </w:r>
    </w:p>
    <w:p w:rsidR="00941422" w:rsidRPr="00CC4FBD" w:rsidRDefault="00941422" w:rsidP="00941422">
      <w:pPr>
        <w:rPr>
          <w:rFonts w:ascii="Arial" w:hAnsi="Arial" w:cs="Arial"/>
        </w:rPr>
      </w:pPr>
    </w:p>
    <w:p w:rsidR="00941422" w:rsidRPr="00CC4FBD" w:rsidRDefault="00941422" w:rsidP="00941422">
      <w:pPr>
        <w:pStyle w:val="Heading4"/>
        <w:rPr>
          <w:rFonts w:ascii="Arial" w:hAnsi="Arial" w:cs="Arial"/>
        </w:rPr>
      </w:pPr>
      <w:r w:rsidRPr="00CC4FBD">
        <w:rPr>
          <w:rFonts w:ascii="Arial" w:hAnsi="Arial" w:cs="Arial"/>
          <w:u w:val="single"/>
        </w:rPr>
        <w:t>Reforms under capitalism solve</w:t>
      </w:r>
      <w:r w:rsidRPr="00CC4FBD">
        <w:rPr>
          <w:rFonts w:ascii="Arial" w:hAnsi="Arial" w:cs="Arial"/>
        </w:rPr>
        <w:t xml:space="preserve"> – crises only </w:t>
      </w:r>
      <w:r w:rsidRPr="00CC4FBD">
        <w:rPr>
          <w:rFonts w:ascii="Arial" w:hAnsi="Arial" w:cs="Arial"/>
          <w:u w:val="single"/>
        </w:rPr>
        <w:t>reinforce resilience</w:t>
      </w:r>
      <w:r w:rsidRPr="00CC4FBD">
        <w:rPr>
          <w:rFonts w:ascii="Arial" w:hAnsi="Arial" w:cs="Arial"/>
        </w:rPr>
        <w:t xml:space="preserve"> of capitalism </w:t>
      </w:r>
    </w:p>
    <w:p w:rsidR="00941422" w:rsidRPr="00CC4FBD" w:rsidRDefault="00941422" w:rsidP="00941422">
      <w:pPr>
        <w:rPr>
          <w:rFonts w:ascii="Arial" w:hAnsi="Arial" w:cs="Arial"/>
        </w:rPr>
      </w:pPr>
      <w:r w:rsidRPr="00CC4FBD">
        <w:rPr>
          <w:rStyle w:val="Style13ptBold"/>
          <w:rFonts w:ascii="Arial" w:hAnsi="Arial" w:cs="Arial"/>
        </w:rPr>
        <w:t>Foroohar 16</w:t>
      </w:r>
      <w:r w:rsidRPr="00CC4FBD">
        <w:rPr>
          <w:rFonts w:ascii="Arial" w:hAnsi="Arial" w:cs="Arial"/>
        </w:rPr>
        <w:t xml:space="preserve"> (Rana, assistant managing editor at TIME and the magazine’s economics columnist, “American Capitalism’s Great Crisis,” May 12, </w:t>
      </w:r>
      <w:hyperlink r:id="rId36" w:history="1">
        <w:r w:rsidRPr="00CC4FBD">
          <w:rPr>
            <w:rStyle w:val="Hyperlink"/>
            <w:rFonts w:ascii="Arial" w:hAnsi="Arial" w:cs="Arial"/>
          </w:rPr>
          <w:t>http://time.com/4327419/american-capitalisms-great-crisis/)//cmr</w:t>
        </w:r>
      </w:hyperlink>
      <w:r w:rsidRPr="00CC4FBD">
        <w:rPr>
          <w:rFonts w:ascii="Arial" w:hAnsi="Arial" w:cs="Arial"/>
        </w:rPr>
        <w:t xml:space="preserve"> </w:t>
      </w:r>
    </w:p>
    <w:p w:rsidR="00941422" w:rsidRPr="00CC4FBD" w:rsidRDefault="00941422" w:rsidP="00941422">
      <w:pPr>
        <w:rPr>
          <w:rFonts w:ascii="Arial" w:hAnsi="Arial" w:cs="Arial"/>
          <w:sz w:val="16"/>
        </w:rPr>
      </w:pPr>
      <w:r w:rsidRPr="00CC4FBD">
        <w:rPr>
          <w:rFonts w:ascii="Arial" w:hAnsi="Arial" w:cs="Arial"/>
          <w:sz w:val="16"/>
        </w:rPr>
        <w:t xml:space="preserve">It's a depressing state of affairs, no doubt. Yet </w:t>
      </w:r>
      <w:r w:rsidRPr="00CC4FBD">
        <w:rPr>
          <w:rStyle w:val="Emphasis"/>
          <w:rFonts w:ascii="Arial" w:hAnsi="Arial" w:cs="Arial"/>
        </w:rPr>
        <w:t>America faces an opportunity</w:t>
      </w:r>
      <w:r w:rsidRPr="00CC4FBD">
        <w:rPr>
          <w:rFonts w:ascii="Arial" w:hAnsi="Arial" w:cs="Arial"/>
          <w:sz w:val="16"/>
        </w:rPr>
        <w:t xml:space="preserve"> right now: a rare second chance to do the work of refocusing and </w:t>
      </w:r>
      <w:r w:rsidRPr="00CC4FBD">
        <w:rPr>
          <w:rStyle w:val="Emphasis"/>
          <w:rFonts w:ascii="Arial" w:hAnsi="Arial" w:cs="Arial"/>
        </w:rPr>
        <w:t>right-sizing the financial sector</w:t>
      </w:r>
      <w:r w:rsidRPr="00CC4FBD">
        <w:rPr>
          <w:rFonts w:ascii="Arial" w:hAnsi="Arial" w:cs="Arial"/>
          <w:sz w:val="16"/>
        </w:rPr>
        <w:t xml:space="preserve"> that should have been done in the years immediately following the 2008 crisis. And </w:t>
      </w:r>
      <w:r w:rsidRPr="00CC4FBD">
        <w:rPr>
          <w:rStyle w:val="Emphasis"/>
          <w:rFonts w:ascii="Arial" w:hAnsi="Arial" w:cs="Arial"/>
        </w:rPr>
        <w:t>there are bright spots on the horizon</w:t>
      </w:r>
      <w:r w:rsidRPr="00CC4FBD">
        <w:rPr>
          <w:rFonts w:ascii="Arial" w:hAnsi="Arial" w:cs="Arial"/>
          <w:sz w:val="16"/>
        </w:rPr>
        <w:t xml:space="preserve">. Despite the lobbying power of the financial industry and the vested interests both in Washington and on Wall Street, </w:t>
      </w:r>
      <w:r w:rsidRPr="00CC4FBD">
        <w:rPr>
          <w:rStyle w:val="Emphasis"/>
          <w:rFonts w:ascii="Arial" w:hAnsi="Arial" w:cs="Arial"/>
        </w:rPr>
        <w:t>there's</w:t>
      </w:r>
      <w:r w:rsidRPr="00CC4FBD">
        <w:rPr>
          <w:rFonts w:ascii="Arial" w:hAnsi="Arial" w:cs="Arial"/>
        </w:rPr>
        <w:t xml:space="preserve"> </w:t>
      </w:r>
      <w:r w:rsidRPr="00CC4FBD">
        <w:rPr>
          <w:rStyle w:val="Emphasis"/>
          <w:rFonts w:ascii="Arial" w:hAnsi="Arial" w:cs="Arial"/>
          <w:sz w:val="26"/>
        </w:rPr>
        <w:t>a growing push</w:t>
      </w:r>
      <w:r w:rsidRPr="00CC4FBD">
        <w:rPr>
          <w:rFonts w:ascii="Arial" w:hAnsi="Arial" w:cs="Arial"/>
          <w:sz w:val="20"/>
        </w:rPr>
        <w:t xml:space="preserve"> </w:t>
      </w:r>
      <w:r w:rsidRPr="00CC4FBD">
        <w:rPr>
          <w:rStyle w:val="Emphasis"/>
          <w:rFonts w:ascii="Arial" w:hAnsi="Arial" w:cs="Arial"/>
        </w:rPr>
        <w:t>to put the financial system back in its rightful place</w:t>
      </w:r>
      <w:r w:rsidRPr="00CC4FBD">
        <w:rPr>
          <w:rFonts w:ascii="Arial" w:hAnsi="Arial" w:cs="Arial"/>
          <w:sz w:val="16"/>
        </w:rPr>
        <w:t xml:space="preserve">, as a servant of business rather than its master. Surveys show that the majority of Americans would like to see the tax system reformed and the government take more direct action on job creation and poverty reduction, and address inequality in a meaningful way. Each candidate is crafting a message around this, which will keep the issue front and center through November. The American public understands just how deeply and profoundly the economic order isn't working for the majority of people. The key to reforming the U.S. system is comprehending why it isn't working. Remooring finance in the real economy isn't as simple as splitting up the biggest banks (although that would be a good start). It's about </w:t>
      </w:r>
      <w:r w:rsidRPr="00CC4FBD">
        <w:rPr>
          <w:rFonts w:ascii="Arial" w:hAnsi="Arial" w:cs="Arial"/>
          <w:sz w:val="16"/>
        </w:rPr>
        <w:lastRenderedPageBreak/>
        <w:t xml:space="preserve">dismantling the hold of financial-oriented thinking in every corner of corporate America. It's about reforming business education, which is still permeated with academics who resist challenges to the gospel of efficient markets in the same way that medieval clergy dismissed scientific evidence that might challenge the existence of God. It's about changing a tax system that treats one-year investment gains the same as longer-term ones, and induces financial institutions to push overconsumption and speculation rather than healthy lending to small businesses and job creators. It's about rethinking retirement, crafting smarter housing policy and restraining a money culture filled with lobbyists who violate America's essential economic principles. It's also about starting a bigger conversation about all this, with a broader group of stakeholders. The structure of American capital markets and whether or not they are serving business is a topic that has traditionally been the sole domain of "experts"—the financiers and policymakers who often have a self-interested perspective to push, and who do so in complicated language that keeps outsiders out of the debate. When it comes to finance, as with so many issues in a democratic society, complexity breeds exclusion. Finding solutions won't be easy. There are no silver bullets, and nobody really knows the perfect model for a high-functioning, advanced market system in the 21st century. But </w:t>
      </w:r>
      <w:r w:rsidRPr="00CC4FBD">
        <w:rPr>
          <w:rStyle w:val="Emphasis"/>
          <w:rFonts w:ascii="Arial" w:hAnsi="Arial" w:cs="Arial"/>
        </w:rPr>
        <w:t>capitalism's legacy is</w:t>
      </w:r>
      <w:r w:rsidRPr="00CC4FBD">
        <w:rPr>
          <w:rFonts w:ascii="Arial" w:hAnsi="Arial" w:cs="Arial"/>
          <w:sz w:val="16"/>
        </w:rPr>
        <w:t xml:space="preserve"> </w:t>
      </w:r>
      <w:r w:rsidRPr="00CC4FBD">
        <w:rPr>
          <w:rStyle w:val="Emphasis"/>
          <w:rFonts w:ascii="Arial" w:hAnsi="Arial" w:cs="Arial"/>
        </w:rPr>
        <w:t>too long</w:t>
      </w:r>
      <w:r w:rsidRPr="00CC4FBD">
        <w:rPr>
          <w:rFonts w:ascii="Arial" w:hAnsi="Arial" w:cs="Arial"/>
          <w:sz w:val="16"/>
        </w:rPr>
        <w:t xml:space="preserve">, and the well-being of too many people is at stake, to do nothing in the face of our broken status quo. Neatly packaged technocratic tweaks cannot fix it. What is required now is lifesaving intervention. </w:t>
      </w:r>
      <w:r w:rsidRPr="00CC4FBD">
        <w:rPr>
          <w:rStyle w:val="Emphasis"/>
          <w:rFonts w:ascii="Arial" w:hAnsi="Arial" w:cs="Arial"/>
        </w:rPr>
        <w:t>Crises</w:t>
      </w:r>
      <w:r w:rsidRPr="00CC4FBD">
        <w:rPr>
          <w:rFonts w:ascii="Arial" w:hAnsi="Arial" w:cs="Arial"/>
          <w:sz w:val="16"/>
        </w:rPr>
        <w:t xml:space="preserve"> of faith like the one American capitalism is currently suffering can be a good thing if they </w:t>
      </w:r>
      <w:r w:rsidRPr="00CC4FBD">
        <w:rPr>
          <w:rStyle w:val="Emphasis"/>
          <w:rFonts w:ascii="Arial" w:hAnsi="Arial" w:cs="Arial"/>
        </w:rPr>
        <w:t>lead to</w:t>
      </w:r>
      <w:r w:rsidRPr="00CC4FBD">
        <w:rPr>
          <w:rFonts w:ascii="Arial" w:hAnsi="Arial" w:cs="Arial"/>
          <w:sz w:val="16"/>
        </w:rPr>
        <w:t xml:space="preserve"> </w:t>
      </w:r>
      <w:r w:rsidRPr="00CC4FBD">
        <w:rPr>
          <w:rStyle w:val="Emphasis"/>
          <w:rFonts w:ascii="Arial" w:hAnsi="Arial" w:cs="Arial"/>
        </w:rPr>
        <w:t>re-examination</w:t>
      </w:r>
      <w:r w:rsidRPr="00CC4FBD">
        <w:rPr>
          <w:rFonts w:ascii="Arial" w:hAnsi="Arial" w:cs="Arial"/>
          <w:sz w:val="16"/>
        </w:rPr>
        <w:t xml:space="preserve"> </w:t>
      </w:r>
      <w:r w:rsidRPr="00CC4FBD">
        <w:rPr>
          <w:rStyle w:val="Emphasis"/>
          <w:rFonts w:ascii="Arial" w:hAnsi="Arial" w:cs="Arial"/>
        </w:rPr>
        <w:t>and reaffirmation</w:t>
      </w:r>
      <w:r w:rsidRPr="00CC4FBD">
        <w:rPr>
          <w:rFonts w:ascii="Arial" w:hAnsi="Arial" w:cs="Arial"/>
          <w:sz w:val="16"/>
        </w:rPr>
        <w:t xml:space="preserve"> of first principles. The right question here is in fact the simplest one: Are financial institutions doing things that provide a clear, measurable benefit to the real economy? Sadly, the answer at the moment is mostly no. But we can change things. </w:t>
      </w:r>
      <w:r w:rsidRPr="00CC4FBD">
        <w:rPr>
          <w:rStyle w:val="Emphasis"/>
          <w:rFonts w:ascii="Arial" w:hAnsi="Arial" w:cs="Arial"/>
        </w:rPr>
        <w:t>Our system of market capitalism wasn't handed down, in perfect form</w:t>
      </w:r>
      <w:r w:rsidRPr="00CC4FBD">
        <w:rPr>
          <w:rFonts w:ascii="Arial" w:hAnsi="Arial" w:cs="Arial"/>
          <w:sz w:val="16"/>
        </w:rPr>
        <w:t xml:space="preserve">, on stone tablets. </w:t>
      </w:r>
      <w:r w:rsidRPr="00CC4FBD">
        <w:rPr>
          <w:rStyle w:val="Emphasis"/>
          <w:rFonts w:ascii="Arial" w:hAnsi="Arial" w:cs="Arial"/>
        </w:rPr>
        <w:t>We wrote the rules</w:t>
      </w:r>
      <w:r w:rsidRPr="00CC4FBD">
        <w:rPr>
          <w:rFonts w:ascii="Arial" w:hAnsi="Arial" w:cs="Arial"/>
          <w:sz w:val="16"/>
        </w:rPr>
        <w:t xml:space="preserve">. We broke them. And </w:t>
      </w:r>
      <w:r w:rsidRPr="00CC4FBD">
        <w:rPr>
          <w:rStyle w:val="Emphasis"/>
          <w:rFonts w:ascii="Arial" w:hAnsi="Arial" w:cs="Arial"/>
        </w:rPr>
        <w:t>we can fix them</w:t>
      </w:r>
      <w:r w:rsidRPr="00CC4FBD">
        <w:rPr>
          <w:rFonts w:ascii="Arial" w:hAnsi="Arial" w:cs="Arial"/>
          <w:sz w:val="16"/>
        </w:rPr>
        <w:t>.</w:t>
      </w:r>
    </w:p>
    <w:p w:rsidR="00941422" w:rsidRPr="00CC4FBD" w:rsidRDefault="00941422" w:rsidP="00941422">
      <w:pPr>
        <w:pStyle w:val="Heading3"/>
        <w:rPr>
          <w:rFonts w:ascii="Arial" w:hAnsi="Arial" w:cs="Arial"/>
        </w:rPr>
      </w:pPr>
      <w:r w:rsidRPr="00CC4FBD">
        <w:rPr>
          <w:rFonts w:ascii="Arial" w:hAnsi="Arial" w:cs="Arial"/>
        </w:rPr>
        <w:lastRenderedPageBreak/>
        <w:t>AT: Politics</w:t>
      </w:r>
    </w:p>
    <w:p w:rsidR="00941422" w:rsidRPr="00CC4FBD" w:rsidRDefault="00941422" w:rsidP="00941422">
      <w:pPr>
        <w:pStyle w:val="Heading4"/>
        <w:rPr>
          <w:rFonts w:ascii="Arial" w:hAnsi="Arial" w:cs="Arial"/>
        </w:rPr>
      </w:pPr>
      <w:r w:rsidRPr="00CC4FBD">
        <w:rPr>
          <w:rFonts w:ascii="Arial" w:hAnsi="Arial" w:cs="Arial"/>
        </w:rPr>
        <w:t>Political systems evolve under capitalism</w:t>
      </w:r>
    </w:p>
    <w:p w:rsidR="00941422" w:rsidRPr="00CC4FBD" w:rsidRDefault="00941422" w:rsidP="00941422">
      <w:pPr>
        <w:rPr>
          <w:rFonts w:ascii="Arial" w:hAnsi="Arial" w:cs="Arial"/>
        </w:rPr>
      </w:pPr>
      <w:r w:rsidRPr="00CC4FBD">
        <w:rPr>
          <w:rStyle w:val="Style13ptBold"/>
          <w:rFonts w:ascii="Arial" w:hAnsi="Arial" w:cs="Arial"/>
        </w:rPr>
        <w:t>Teixeira and Judis 17</w:t>
      </w:r>
      <w:r w:rsidRPr="00CC4FBD">
        <w:rPr>
          <w:rFonts w:ascii="Arial" w:hAnsi="Arial" w:cs="Arial"/>
        </w:rPr>
        <w:t xml:space="preserve">. A senior fellow at both The Century Foundation and American Progress and editor-at-large at Talking Points Memo, former senior writer at The National Journal and a former senior editor at The New Republic [“Why The Left Will (Eventually) Triumph: An Interview With Ruy Teixeira,” 2-17, URL: </w:t>
      </w:r>
      <w:hyperlink r:id="rId37" w:history="1">
        <w:r w:rsidRPr="00CC4FBD">
          <w:rPr>
            <w:rStyle w:val="Hyperlink"/>
            <w:rFonts w:ascii="Arial" w:hAnsi="Arial" w:cs="Arial"/>
          </w:rPr>
          <w:t>http://talkingpointsmemo.com/cafe/why-left-will-eventually-win-ruy-teixeira</w:t>
        </w:r>
      </w:hyperlink>
      <w:r w:rsidRPr="00CC4FBD">
        <w:rPr>
          <w:rFonts w:ascii="Arial" w:hAnsi="Arial" w:cs="Arial"/>
        </w:rPr>
        <w:t>]//vikas</w:t>
      </w:r>
    </w:p>
    <w:p w:rsidR="00941422" w:rsidRPr="00CC4FBD" w:rsidRDefault="00941422" w:rsidP="00941422">
      <w:pPr>
        <w:rPr>
          <w:rFonts w:ascii="Arial" w:hAnsi="Arial" w:cs="Arial"/>
        </w:rPr>
      </w:pPr>
      <w:r w:rsidRPr="00CC4FBD">
        <w:rPr>
          <w:rFonts w:ascii="Arial" w:hAnsi="Arial" w:cs="Arial"/>
        </w:rPr>
        <w:t xml:space="preserve">Teixeira: </w:t>
      </w:r>
      <w:r w:rsidRPr="00CC4FBD">
        <w:rPr>
          <w:rStyle w:val="StyleUnderline"/>
          <w:rFonts w:ascii="Arial" w:hAnsi="Arial" w:cs="Arial"/>
        </w:rPr>
        <w:t xml:space="preserve">The trajectory is </w:t>
      </w:r>
      <w:r w:rsidRPr="00CC4FBD">
        <w:rPr>
          <w:rStyle w:val="Emphasis"/>
          <w:rFonts w:ascii="Arial" w:hAnsi="Arial" w:cs="Arial"/>
        </w:rPr>
        <w:t>ultimately going to take us</w:t>
      </w:r>
      <w:r w:rsidRPr="00CC4FBD">
        <w:rPr>
          <w:rStyle w:val="StyleUnderline"/>
          <w:rFonts w:ascii="Arial" w:hAnsi="Arial" w:cs="Arial"/>
        </w:rPr>
        <w:t xml:space="preserve"> to a </w:t>
      </w:r>
      <w:r w:rsidRPr="00CC4FBD">
        <w:rPr>
          <w:rStyle w:val="Emphasis"/>
          <w:rFonts w:ascii="Arial" w:hAnsi="Arial" w:cs="Arial"/>
        </w:rPr>
        <w:t>different</w:t>
      </w:r>
      <w:r w:rsidRPr="00CC4FBD">
        <w:rPr>
          <w:rStyle w:val="StyleUnderline"/>
          <w:rFonts w:ascii="Arial" w:hAnsi="Arial" w:cs="Arial"/>
        </w:rPr>
        <w:t xml:space="preserve"> and </w:t>
      </w:r>
      <w:r w:rsidRPr="00CC4FBD">
        <w:rPr>
          <w:rStyle w:val="Emphasis"/>
          <w:rFonts w:ascii="Arial" w:hAnsi="Arial" w:cs="Arial"/>
        </w:rPr>
        <w:t>better place</w:t>
      </w:r>
      <w:r w:rsidRPr="00CC4FBD">
        <w:rPr>
          <w:rFonts w:ascii="Arial" w:hAnsi="Arial" w:cs="Arial"/>
        </w:rPr>
        <w:t xml:space="preserve">. I think </w:t>
      </w:r>
      <w:r w:rsidRPr="00CC4FBD">
        <w:rPr>
          <w:rStyle w:val="Emphasis"/>
          <w:rFonts w:ascii="Arial" w:hAnsi="Arial" w:cs="Arial"/>
        </w:rPr>
        <w:t>eventually we will adapt</w:t>
      </w:r>
      <w:r w:rsidRPr="00CC4FBD">
        <w:rPr>
          <w:rStyle w:val="StyleUnderline"/>
          <w:rFonts w:ascii="Arial" w:hAnsi="Arial" w:cs="Arial"/>
        </w:rPr>
        <w:t xml:space="preserve"> and we will </w:t>
      </w:r>
      <w:r w:rsidRPr="00CC4FBD">
        <w:rPr>
          <w:rStyle w:val="Emphasis"/>
          <w:rFonts w:ascii="Arial" w:hAnsi="Arial" w:cs="Arial"/>
        </w:rPr>
        <w:t>get something better</w:t>
      </w:r>
      <w:r w:rsidRPr="00CC4FBD">
        <w:rPr>
          <w:rStyle w:val="StyleUnderline"/>
          <w:rFonts w:ascii="Arial" w:hAnsi="Arial" w:cs="Arial"/>
        </w:rPr>
        <w:t xml:space="preserve"> than we have because it is the </w:t>
      </w:r>
      <w:r w:rsidRPr="00CC4FBD">
        <w:rPr>
          <w:rStyle w:val="Emphasis"/>
          <w:rFonts w:ascii="Arial" w:hAnsi="Arial" w:cs="Arial"/>
        </w:rPr>
        <w:t>only solution to the ongoing problems</w:t>
      </w:r>
      <w:r w:rsidRPr="00CC4FBD">
        <w:rPr>
          <w:rStyle w:val="StyleUnderline"/>
          <w:rFonts w:ascii="Arial" w:hAnsi="Arial" w:cs="Arial"/>
        </w:rPr>
        <w:t xml:space="preserve">. </w:t>
      </w:r>
      <w:r w:rsidRPr="00CC4FBD">
        <w:rPr>
          <w:rStyle w:val="Emphasis"/>
          <w:rFonts w:ascii="Arial" w:hAnsi="Arial" w:cs="Arial"/>
        </w:rPr>
        <w:t>There is no alternative</w:t>
      </w:r>
      <w:r w:rsidRPr="00CC4FBD">
        <w:rPr>
          <w:rFonts w:ascii="Arial" w:hAnsi="Arial" w:cs="Arial"/>
        </w:rPr>
        <w:t xml:space="preserve">. Judis: Countries are sometime structurally unable to do what is in their best interest. In the U.S., we have this strong anti-statist tradition going back to the revolution that seems to get in the way every time we want to do something like what you are proposing. It is possible that contrary to Hegel, the rational won’t turn out to be the real. Teixeira: Of course it is possible, but </w:t>
      </w:r>
      <w:r w:rsidRPr="00CC4FBD">
        <w:rPr>
          <w:rStyle w:val="StyleUnderline"/>
          <w:rFonts w:ascii="Arial" w:hAnsi="Arial" w:cs="Arial"/>
        </w:rPr>
        <w:t xml:space="preserve">if you look at the history of the United States, </w:t>
      </w:r>
      <w:r w:rsidRPr="00CC4FBD">
        <w:rPr>
          <w:rStyle w:val="Emphasis"/>
          <w:rFonts w:ascii="Arial" w:hAnsi="Arial" w:cs="Arial"/>
        </w:rPr>
        <w:t>despite the anti-statist bias</w:t>
      </w:r>
      <w:r w:rsidRPr="00CC4FBD">
        <w:rPr>
          <w:rStyle w:val="StyleUnderline"/>
          <w:rFonts w:ascii="Arial" w:hAnsi="Arial" w:cs="Arial"/>
        </w:rPr>
        <w:t xml:space="preserve"> and </w:t>
      </w:r>
      <w:r w:rsidRPr="00CC4FBD">
        <w:rPr>
          <w:rStyle w:val="Emphasis"/>
          <w:rFonts w:ascii="Arial" w:hAnsi="Arial" w:cs="Arial"/>
        </w:rPr>
        <w:t>despite all the other political problems</w:t>
      </w:r>
      <w:r w:rsidRPr="00CC4FBD">
        <w:rPr>
          <w:rStyle w:val="StyleUnderline"/>
          <w:rFonts w:ascii="Arial" w:hAnsi="Arial" w:cs="Arial"/>
        </w:rPr>
        <w:t xml:space="preserve">, the way the country has evolved over time is toward a </w:t>
      </w:r>
      <w:r w:rsidRPr="00CC4FBD">
        <w:rPr>
          <w:rStyle w:val="Emphasis"/>
          <w:rFonts w:ascii="Arial" w:hAnsi="Arial" w:cs="Arial"/>
        </w:rPr>
        <w:t>larger government</w:t>
      </w:r>
      <w:r w:rsidRPr="00CC4FBD">
        <w:rPr>
          <w:rStyle w:val="StyleUnderline"/>
          <w:rFonts w:ascii="Arial" w:hAnsi="Arial" w:cs="Arial"/>
        </w:rPr>
        <w:t xml:space="preserve"> that </w:t>
      </w:r>
      <w:r w:rsidRPr="00CC4FBD">
        <w:rPr>
          <w:rStyle w:val="Emphasis"/>
          <w:rFonts w:ascii="Arial" w:hAnsi="Arial" w:cs="Arial"/>
        </w:rPr>
        <w:t>does more</w:t>
      </w:r>
      <w:r w:rsidRPr="00CC4FBD">
        <w:rPr>
          <w:rStyle w:val="StyleUnderline"/>
          <w:rFonts w:ascii="Arial" w:hAnsi="Arial" w:cs="Arial"/>
        </w:rPr>
        <w:t xml:space="preserve"> and </w:t>
      </w:r>
      <w:r w:rsidRPr="00CC4FBD">
        <w:rPr>
          <w:rStyle w:val="Emphasis"/>
          <w:rFonts w:ascii="Arial" w:hAnsi="Arial" w:cs="Arial"/>
        </w:rPr>
        <w:t>provides more for people</w:t>
      </w:r>
      <w:r w:rsidRPr="00CC4FBD">
        <w:rPr>
          <w:rStyle w:val="StyleUnderline"/>
          <w:rFonts w:ascii="Arial" w:hAnsi="Arial" w:cs="Arial"/>
        </w:rPr>
        <w:t xml:space="preserve">. And we </w:t>
      </w:r>
      <w:r w:rsidRPr="00CC4FBD">
        <w:rPr>
          <w:rStyle w:val="Emphasis"/>
          <w:rFonts w:ascii="Arial" w:hAnsi="Arial" w:cs="Arial"/>
        </w:rPr>
        <w:t>obviously have evolved tremendously</w:t>
      </w:r>
      <w:r w:rsidRPr="00CC4FBD">
        <w:rPr>
          <w:rStyle w:val="StyleUnderline"/>
          <w:rFonts w:ascii="Arial" w:hAnsi="Arial" w:cs="Arial"/>
        </w:rPr>
        <w:t xml:space="preserve"> in the social realm as well. Governments don’t do what is rational in the short term</w:t>
      </w:r>
      <w:r w:rsidRPr="00CC4FBD">
        <w:rPr>
          <w:rFonts w:ascii="Arial" w:hAnsi="Arial" w:cs="Arial"/>
        </w:rPr>
        <w:t xml:space="preserve">, at least rational in the sense you are describing it, </w:t>
      </w:r>
      <w:r w:rsidRPr="00CC4FBD">
        <w:rPr>
          <w:rStyle w:val="StyleUnderline"/>
          <w:rFonts w:ascii="Arial" w:hAnsi="Arial" w:cs="Arial"/>
        </w:rPr>
        <w:t xml:space="preserve">but political systems </w:t>
      </w:r>
      <w:r w:rsidRPr="00CC4FBD">
        <w:rPr>
          <w:rStyle w:val="Emphasis"/>
          <w:rFonts w:ascii="Arial" w:hAnsi="Arial" w:cs="Arial"/>
        </w:rPr>
        <w:t>evolve over time</w:t>
      </w:r>
      <w:r w:rsidRPr="00CC4FBD">
        <w:rPr>
          <w:rStyle w:val="StyleUnderline"/>
          <w:rFonts w:ascii="Arial" w:hAnsi="Arial" w:cs="Arial"/>
        </w:rPr>
        <w:t xml:space="preserve"> in a way that is consistent with the values and priorities of the left, and I expect that to continue over time</w:t>
      </w:r>
      <w:r w:rsidRPr="00CC4FBD">
        <w:rPr>
          <w:rFonts w:ascii="Arial" w:hAnsi="Arial" w:cs="Arial"/>
        </w:rPr>
        <w:t xml:space="preserve">. The 2016 Election Judis: Let’s talk about the 2016 election. Why did Clinton lose to such a weak opponent? Teixeira: The Democrats have an evolving majority that consists of groups like minorities, professionals, young people, single women and what have you, and that’s a true fact. It’s growing over time and it will continue to grow, but it was always mathematically true that if you take the declining group, the white non-college voters, and they move sufficiently in the direction of the other </w:t>
      </w:r>
      <w:proofErr w:type="gramStart"/>
      <w:r w:rsidRPr="00CC4FBD">
        <w:rPr>
          <w:rFonts w:ascii="Arial" w:hAnsi="Arial" w:cs="Arial"/>
        </w:rPr>
        <w:t>party, that</w:t>
      </w:r>
      <w:proofErr w:type="gramEnd"/>
      <w:r w:rsidRPr="00CC4FBD">
        <w:rPr>
          <w:rFonts w:ascii="Arial" w:hAnsi="Arial" w:cs="Arial"/>
        </w:rPr>
        <w:t xml:space="preserve"> will be enough to undermine your coalition. You won’t win. That’s exactly what happened in 2016. These voters moved rapidly away from the Democrats both in local and state races and in the presidential election. Judis: Why did they move? Teixeira: They do not have any faith that the Democrats share their values and are going to deliver a better life for them and their kids, and I think Hillary Clinton was a very efficient bearer of that meme. Whether she wanted to or not, the message she sent to these voters is that you are really not that important and I don’t take your problems seriously, and frankly I don’t have much to offer you. And that’s despite the fact that her economic program and policies would have actually been very good for these people. There was a study of campaign advertising in 2016 that showed Hillary outspent Trump significantly and that almost none of her advertising was about what she would actually do. Almost all of it was about how he was a bad dude. </w:t>
      </w:r>
      <w:r w:rsidRPr="00CC4FBD">
        <w:rPr>
          <w:rStyle w:val="StyleUnderline"/>
          <w:rFonts w:ascii="Arial" w:hAnsi="Arial" w:cs="Arial"/>
        </w:rPr>
        <w:t xml:space="preserve">Voters were </w:t>
      </w:r>
      <w:r w:rsidRPr="00CC4FBD">
        <w:rPr>
          <w:rStyle w:val="Emphasis"/>
          <w:rFonts w:ascii="Arial" w:hAnsi="Arial" w:cs="Arial"/>
        </w:rPr>
        <w:t>fed up with stagnation</w:t>
      </w:r>
      <w:r w:rsidRPr="00CC4FBD">
        <w:rPr>
          <w:rStyle w:val="StyleUnderline"/>
          <w:rFonts w:ascii="Arial" w:hAnsi="Arial" w:cs="Arial"/>
        </w:rPr>
        <w:t xml:space="preserve"> and with the Democrats and they </w:t>
      </w:r>
      <w:r w:rsidRPr="00CC4FBD">
        <w:rPr>
          <w:rStyle w:val="Emphasis"/>
          <w:rFonts w:ascii="Arial" w:hAnsi="Arial" w:cs="Arial"/>
        </w:rPr>
        <w:t>turned to someone who thought could blow up the system</w:t>
      </w:r>
      <w:r w:rsidRPr="00CC4FBD">
        <w:rPr>
          <w:rStyle w:val="StyleUnderline"/>
          <w:rFonts w:ascii="Arial" w:hAnsi="Arial" w:cs="Arial"/>
        </w:rPr>
        <w:t xml:space="preserve">. The way the Democrats and the left could </w:t>
      </w:r>
      <w:r w:rsidRPr="00CC4FBD">
        <w:rPr>
          <w:rStyle w:val="Emphasis"/>
          <w:rFonts w:ascii="Arial" w:hAnsi="Arial" w:cs="Arial"/>
        </w:rPr>
        <w:t>mitigate that problem</w:t>
      </w:r>
      <w:r w:rsidRPr="00CC4FBD">
        <w:rPr>
          <w:rStyle w:val="StyleUnderline"/>
          <w:rFonts w:ascii="Arial" w:hAnsi="Arial" w:cs="Arial"/>
        </w:rPr>
        <w:t xml:space="preserve"> is to show these voters that they </w:t>
      </w:r>
      <w:r w:rsidRPr="00CC4FBD">
        <w:rPr>
          <w:rStyle w:val="Emphasis"/>
          <w:rFonts w:ascii="Arial" w:hAnsi="Arial" w:cs="Arial"/>
        </w:rPr>
        <w:t>take their problems seriously</w:t>
      </w:r>
      <w:r w:rsidRPr="00CC4FBD">
        <w:rPr>
          <w:rFonts w:ascii="Arial" w:hAnsi="Arial" w:cs="Arial"/>
        </w:rPr>
        <w:t xml:space="preserve"> and have their interests in mind, and could improve their lives. </w:t>
      </w:r>
      <w:r w:rsidRPr="00CC4FBD">
        <w:rPr>
          <w:rStyle w:val="StyleUnderline"/>
          <w:rFonts w:ascii="Arial" w:hAnsi="Arial" w:cs="Arial"/>
        </w:rPr>
        <w:t xml:space="preserve">I </w:t>
      </w:r>
      <w:r w:rsidRPr="00CC4FBD">
        <w:rPr>
          <w:rStyle w:val="Emphasis"/>
          <w:rFonts w:ascii="Arial" w:hAnsi="Arial" w:cs="Arial"/>
        </w:rPr>
        <w:t>don’t think there is any way of doing that</w:t>
      </w:r>
      <w:r w:rsidRPr="00CC4FBD">
        <w:rPr>
          <w:rStyle w:val="StyleUnderline"/>
          <w:rFonts w:ascii="Arial" w:hAnsi="Arial" w:cs="Arial"/>
        </w:rPr>
        <w:t xml:space="preserve"> without a </w:t>
      </w:r>
      <w:r w:rsidRPr="00CC4FBD">
        <w:rPr>
          <w:rStyle w:val="Emphasis"/>
          <w:rFonts w:ascii="Arial" w:hAnsi="Arial" w:cs="Arial"/>
        </w:rPr>
        <w:t>new model of economic growth</w:t>
      </w:r>
      <w:r w:rsidRPr="00CC4FBD">
        <w:rPr>
          <w:rFonts w:ascii="Arial" w:hAnsi="Arial" w:cs="Arial"/>
        </w:rPr>
        <w:t xml:space="preserve">. </w:t>
      </w:r>
    </w:p>
    <w:p w:rsidR="00941422" w:rsidRPr="00CC4FBD" w:rsidRDefault="00941422" w:rsidP="00941422">
      <w:pPr>
        <w:pStyle w:val="Heading2"/>
      </w:pPr>
      <w:r w:rsidRPr="00CC4FBD">
        <w:lastRenderedPageBreak/>
        <w:t xml:space="preserve">Case Turns </w:t>
      </w:r>
    </w:p>
    <w:p w:rsidR="00941422" w:rsidRPr="00CC4FBD" w:rsidRDefault="00941422" w:rsidP="00941422">
      <w:pPr>
        <w:pStyle w:val="Heading3"/>
      </w:pPr>
      <w:r w:rsidRPr="00CC4FBD">
        <w:lastRenderedPageBreak/>
        <w:t>AT – Coloniality</w:t>
      </w:r>
    </w:p>
    <w:p w:rsidR="00941422" w:rsidRPr="00CC4FBD" w:rsidRDefault="00941422" w:rsidP="00941422">
      <w:pPr>
        <w:keepNext/>
        <w:keepLines/>
        <w:spacing w:before="200"/>
        <w:outlineLvl w:val="3"/>
        <w:rPr>
          <w:rFonts w:eastAsiaTheme="majorEastAsia" w:cstheme="majorBidi"/>
          <w:b/>
          <w:bCs/>
          <w:iCs/>
          <w:sz w:val="26"/>
        </w:rPr>
      </w:pPr>
      <w:r w:rsidRPr="00CC4FBD">
        <w:rPr>
          <w:rFonts w:eastAsiaTheme="majorEastAsia" w:cstheme="majorBidi"/>
          <w:b/>
          <w:bCs/>
          <w:iCs/>
          <w:sz w:val="26"/>
        </w:rPr>
        <w:t>Colonial delinking lies prey to the operations of power – the focus on racial exclusion misses the INCLUSIONARY and ASSIMILATORY goals of capitalism and biopolitics – their politics devolves into a facile multiculturalism</w:t>
      </w:r>
    </w:p>
    <w:p w:rsidR="00941422" w:rsidRPr="00CC4FBD" w:rsidRDefault="00941422" w:rsidP="00941422">
      <w:r w:rsidRPr="00CC4FBD">
        <w:rPr>
          <w:b/>
          <w:bCs/>
          <w:sz w:val="28"/>
        </w:rPr>
        <w:t>Cheah 2006</w:t>
      </w:r>
      <w:r w:rsidRPr="00CC4FBD">
        <w:t xml:space="preserve"> (Pheng, Professor of Rhetoric at UC Berkeley, http://townsendcenter.berkeley.edu/publications/limits-thinking-decolonial-strategies)</w:t>
      </w:r>
    </w:p>
    <w:p w:rsidR="00941422" w:rsidRPr="00CC4FBD" w:rsidRDefault="00941422" w:rsidP="00941422"/>
    <w:p w:rsidR="00941422" w:rsidRPr="00CC4FBD" w:rsidRDefault="00941422" w:rsidP="00941422">
      <w:pPr>
        <w:rPr>
          <w:sz w:val="12"/>
        </w:rPr>
      </w:pPr>
      <w:r w:rsidRPr="00CC4FBD">
        <w:rPr>
          <w:sz w:val="12"/>
        </w:rPr>
        <w:t xml:space="preserve">What I would like to focus on are not the details of </w:t>
      </w:r>
      <w:r w:rsidRPr="00CC4FBD">
        <w:rPr>
          <w:b/>
          <w:bCs/>
          <w:u w:val="single"/>
        </w:rPr>
        <w:t>Mignolo’s</w:t>
      </w:r>
      <w:r w:rsidRPr="00CC4FBD">
        <w:rPr>
          <w:sz w:val="12"/>
        </w:rPr>
        <w:t xml:space="preserve"> polemical criticisms, but instead the </w:t>
      </w:r>
      <w:r w:rsidRPr="00CC4FBD">
        <w:rPr>
          <w:b/>
          <w:bCs/>
          <w:u w:val="single"/>
        </w:rPr>
        <w:t>account of power implied by</w:t>
      </w:r>
      <w:r w:rsidRPr="00CC4FBD">
        <w:rPr>
          <w:sz w:val="12"/>
        </w:rPr>
        <w:t xml:space="preserve"> his understanding of </w:t>
      </w:r>
      <w:r w:rsidRPr="00CC4FBD">
        <w:rPr>
          <w:b/>
          <w:bCs/>
          <w:u w:val="single"/>
        </w:rPr>
        <w:t>the epistemic</w:t>
      </w:r>
      <w:r w:rsidRPr="00CC4FBD">
        <w:rPr>
          <w:sz w:val="12"/>
        </w:rPr>
        <w:t xml:space="preserve">. What is put forward here </w:t>
      </w:r>
      <w:r w:rsidRPr="00CC4FBD">
        <w:rPr>
          <w:b/>
          <w:bCs/>
          <w:u w:val="single"/>
        </w:rPr>
        <w:t xml:space="preserve">is a </w:t>
      </w:r>
      <w:r w:rsidRPr="00CC4FBD">
        <w:rPr>
          <w:sz w:val="12"/>
        </w:rPr>
        <w:t xml:space="preserve">logocentrism of power. For Mignolo, power, whether it is oppressive or liberatory, has </w:t>
      </w:r>
      <w:r w:rsidRPr="00CC4FBD">
        <w:rPr>
          <w:b/>
          <w:bCs/>
          <w:u w:val="single"/>
        </w:rPr>
        <w:t>a logic that we can chart, decipher, and ultimately correct</w:t>
      </w:r>
      <w:r w:rsidRPr="00CC4FBD">
        <w:rPr>
          <w:sz w:val="12"/>
        </w:rPr>
        <w:t xml:space="preserve">. </w:t>
      </w:r>
      <w:r w:rsidRPr="00CC4FBD">
        <w:rPr>
          <w:b/>
          <w:bCs/>
          <w:u w:val="single"/>
        </w:rPr>
        <w:t>There is a logic of coloniality and it has to be counteracted by a logic of decoloniality</w:t>
      </w:r>
      <w:r w:rsidRPr="00CC4FBD">
        <w:rPr>
          <w:sz w:val="12"/>
        </w:rPr>
        <w:t xml:space="preserve">. Delinking from the colonial matrix of power does not seek to reject modernity and its conceptual system because this is so widespread. It requires instead, Mignolo believes, “border thinking or border epistemology in the precise sense that the Western foundation of modernity and of knowledge is, on the one hand, unavoidable and, on the other, highly limited and dangerous.” </w:t>
      </w:r>
      <w:r w:rsidRPr="00CC4FBD">
        <w:rPr>
          <w:b/>
          <w:bCs/>
          <w:u w:val="single"/>
        </w:rPr>
        <w:t>Coloniality is ultimately always a failure of</w:t>
      </w:r>
      <w:r w:rsidRPr="00CC4FBD">
        <w:rPr>
          <w:sz w:val="12"/>
        </w:rPr>
        <w:t xml:space="preserve"> thought, of </w:t>
      </w:r>
      <w:r w:rsidRPr="00CC4FBD">
        <w:rPr>
          <w:b/>
          <w:bCs/>
          <w:u w:val="single"/>
        </w:rPr>
        <w:t>knowledge</w:t>
      </w:r>
      <w:r w:rsidRPr="00CC4FBD">
        <w:rPr>
          <w:sz w:val="12"/>
        </w:rPr>
        <w:t xml:space="preserve">, or of a logic that is dangerous. </w:t>
      </w:r>
      <w:r w:rsidRPr="00CC4FBD">
        <w:rPr>
          <w:b/>
          <w:bCs/>
          <w:u w:val="single"/>
        </w:rPr>
        <w:t>This is also, in many respects, a top-down theory of power, where power is repressive</w:t>
      </w:r>
      <w:r w:rsidRPr="00CC4FBD">
        <w:rPr>
          <w:sz w:val="12"/>
        </w:rPr>
        <w:t xml:space="preserve"> and emanates from a totalizing source according to a logical design or plan. Events and occurrences up to and including the present are grounded in a logic that is dangerous or mistaken and that needs to be corrected by the intervention of other logics that emanate from the various subjects that have been excluded and subjugated by coloniality. It is at this point that the question of the re-embodiment and relocation of knowledge becomes crucial. For </w:t>
      </w:r>
      <w:r w:rsidRPr="00CC4FBD">
        <w:rPr>
          <w:b/>
          <w:bCs/>
          <w:u w:val="single"/>
        </w:rPr>
        <w:t>Mignolo admits that the project of epistemic delinking may sound “somewhat messianic.</w:t>
      </w:r>
      <w:r w:rsidRPr="00CC4FBD">
        <w:rPr>
          <w:sz w:val="12"/>
        </w:rPr>
        <w:t xml:space="preserve">” I would say </w:t>
      </w:r>
      <w:r w:rsidRPr="00CC4FBD">
        <w:rPr>
          <w:b/>
          <w:bCs/>
          <w:u w:val="single"/>
        </w:rPr>
        <w:t>perhaps “idealistic</w:t>
      </w:r>
      <w:r w:rsidRPr="00CC4FBD">
        <w:rPr>
          <w:sz w:val="12"/>
        </w:rPr>
        <w:t xml:space="preserve">” in the colloquial sense. However, he immediately asserts that it is “an orientation that in the first decade of the 21st century has shown its potential and its viability,” for example, in the various World Social Forums. Many historical examples of liberation are also adduced: the Amaru rising in Peru, the Hatian revolution and decolonization in Asia and Africa. As opposed to the false other that modernity has invented as its exteriority or outside, the outside that it has excluded in order to create itself, these truly other voices introduce “other cosmologies into the dominance and hegemony of Western cosmological variations within the same rhetoric of modernity and logic of coloniality.” The logic of decoloniality was then explicitly thematized in the thought of radical Arabo-Islamic thinkers in the 1960s and 1970s such as Ayatollah Khomeini and by philosophy of liberation in Latin America and by first-nation intellectuals. The stress is placed on the importance of “other” languages that have been negated by colonial modernity. The argument here is similar to the epistemology of location in feminist theory and critical race theory (for example, Luce Irigaray). I would like to end by posing two questions concerning the two main limbs of Mignolo’s argument: the primacy of the epistemic and the urgency of embodying and locating knowledge. First, </w:t>
      </w:r>
      <w:r w:rsidRPr="00CC4FBD">
        <w:rPr>
          <w:b/>
          <w:bCs/>
          <w:u w:val="single"/>
        </w:rPr>
        <w:t>does power in fact operate according to a logic and from a totalizing source that represses and subjugates those it has excluded in contemporary globalization?</w:t>
      </w:r>
      <w:r w:rsidRPr="00CC4FBD">
        <w:rPr>
          <w:sz w:val="12"/>
        </w:rPr>
        <w:t xml:space="preserve"> Is the link between modernity and coloniality primarily epistemic in character? It is interesting to note from this perspective that </w:t>
      </w:r>
      <w:r w:rsidRPr="00CC4FBD">
        <w:rPr>
          <w:b/>
          <w:bCs/>
          <w:u w:val="single"/>
        </w:rPr>
        <w:t>when Mignolo attempts to establish the epistemic link between modernity and coloniality, he relies on a historical biography and the fiction of a collective will or intention to dominate and colonize</w:t>
      </w:r>
      <w:r w:rsidRPr="00CC4FBD">
        <w:rPr>
          <w:sz w:val="12"/>
        </w:rPr>
        <w:t xml:space="preserve">: “The rhetoric of modernity has been predominantly put forward by European men of letters, philosophers, intellectuals, officers of the state. The modern/colonial power differential was, of course, structured at all levels (economic, political, epistemological, militarily), but it was at the epistemological level that the rhetoric of modernity gained currency. If we had time to go into the biography of the main voices that conceived ‘modernity’ as the series of historical events….all of them would originate in one of the six European countries leading the Renaissance, the colonial expansion and capitalist formation, and the European Enlightenment.” In this view, development in the postcolonial world would be an ideological ruse of the logic of coloniality that forecloses the voices of marginalized peoples. </w:t>
      </w:r>
      <w:r w:rsidRPr="00CC4FBD">
        <w:rPr>
          <w:b/>
          <w:bCs/>
          <w:u w:val="single"/>
        </w:rPr>
        <w:t>Yet,</w:t>
      </w:r>
      <w:r w:rsidRPr="00CC4FBD">
        <w:rPr>
          <w:sz w:val="12"/>
        </w:rPr>
        <w:t xml:space="preserve"> one might argue that </w:t>
      </w:r>
      <w:r w:rsidRPr="00CC4FBD">
        <w:rPr>
          <w:b/>
          <w:bCs/>
          <w:u w:val="single"/>
        </w:rPr>
        <w:t>exploitative development in contemporary globalization operates not by racist techniques of exclusion and marginalization, but precisely by including, integrating, and assimilating every being into the circuit of the international division of labor.</w:t>
      </w:r>
      <w:r w:rsidRPr="00CC4FBD">
        <w:rPr>
          <w:sz w:val="12"/>
        </w:rPr>
        <w:t xml:space="preserve"> </w:t>
      </w:r>
      <w:r w:rsidRPr="00CC4FBD">
        <w:rPr>
          <w:b/>
          <w:bCs/>
          <w:u w:val="single"/>
        </w:rPr>
        <w:t>This is done by transforming them into reserve labor power through techniques of</w:t>
      </w:r>
      <w:r w:rsidRPr="00CC4FBD">
        <w:rPr>
          <w:sz w:val="12"/>
        </w:rPr>
        <w:t xml:space="preserve"> what Foucault called </w:t>
      </w:r>
      <w:r w:rsidRPr="00CC4FBD">
        <w:rPr>
          <w:b/>
          <w:bCs/>
          <w:u w:val="single"/>
        </w:rPr>
        <w:t>biopower</w:t>
      </w:r>
      <w:r w:rsidRPr="00CC4FBD">
        <w:rPr>
          <w:sz w:val="12"/>
        </w:rPr>
        <w:t xml:space="preserve">. But </w:t>
      </w:r>
      <w:r w:rsidRPr="00CC4FBD">
        <w:rPr>
          <w:b/>
          <w:bCs/>
          <w:u w:val="single"/>
        </w:rPr>
        <w:t>we would here need to understand biopower in a different way from Mignolo’s understanding of biopolitics</w:t>
      </w:r>
      <w:r w:rsidRPr="00CC4FBD">
        <w:rPr>
          <w:sz w:val="12"/>
        </w:rPr>
        <w:t xml:space="preserve"> or body-politics, a difference that he also acknowledges. This </w:t>
      </w:r>
      <w:r w:rsidRPr="00CC4FBD">
        <w:rPr>
          <w:b/>
          <w:bCs/>
          <w:u w:val="single"/>
        </w:rPr>
        <w:t>different understanding of power as productive as opposed to repressive seems especially important in contemporary globalization where the flows of transnational capital fabricate the economic well-being of nation-states and their individual citizens</w:t>
      </w:r>
      <w:r w:rsidRPr="00CC4FBD">
        <w:rPr>
          <w:sz w:val="12"/>
        </w:rPr>
        <w:t>. First</w:t>
      </w:r>
      <w:r w:rsidRPr="00CC4FBD">
        <w:rPr>
          <w:b/>
          <w:bCs/>
          <w:u w:val="single"/>
        </w:rPr>
        <w:t xml:space="preserve">, at the macrological level of global political economy, states undertake aggressive policy initiatives to open up their markets and attract foreign capital. </w:t>
      </w:r>
      <w:r w:rsidRPr="00CC4FBD">
        <w:rPr>
          <w:sz w:val="12"/>
        </w:rPr>
        <w:t xml:space="preserve">Second, </w:t>
      </w:r>
      <w:r w:rsidRPr="00CC4FBD">
        <w:rPr>
          <w:b/>
          <w:bCs/>
          <w:u w:val="single"/>
        </w:rPr>
        <w:t>at the level of the biopolitical production of the individual and the population, techniques of discipline and government craft the bodies of individuals as bodies capable of work</w:t>
      </w:r>
      <w:r w:rsidRPr="00CC4FBD">
        <w:rPr>
          <w:sz w:val="12"/>
        </w:rPr>
        <w:t xml:space="preserve"> and create their needs and interests as members of a population. Third, at the level of social reproduction, global mass consumer culture also leads to the proliferation of sophisticated consumer needs and desires. These processes constitute the conditions of possibility of the political and economic self-determination and sovereignty of collective subjects and the self-mastery and security of individual subjects. In other words</w:t>
      </w:r>
      <w:r w:rsidRPr="00CC4FBD">
        <w:rPr>
          <w:b/>
          <w:bCs/>
          <w:u w:val="single"/>
        </w:rPr>
        <w:t xml:space="preserve">, the current state of power </w:t>
      </w:r>
      <w:r w:rsidRPr="00CC4FBD">
        <w:rPr>
          <w:b/>
          <w:bCs/>
          <w:u w:val="single"/>
        </w:rPr>
        <w:lastRenderedPageBreak/>
        <w:t>relations is an effect of multiple processes that are dynamic, heterogeneous, and unstable, processes that cannot be reduced to a single logic of coloniality</w:t>
      </w:r>
      <w:r w:rsidRPr="00CC4FBD">
        <w:rPr>
          <w:sz w:val="12"/>
        </w:rPr>
        <w:t xml:space="preserve">, although the latter can emerge as their effect. What is the relation between these two different conceptions of biopolitics? Do they contradict each other? How would the wretched of the earth fit into this alternative cartography of global power that I have sketched? This leads me to my second question. The focus on re-embodying knowledges and knowledges in other languages can very easily lead to an idealization of bodily experiences and the concrete and the linguistic other. First, </w:t>
      </w:r>
      <w:r w:rsidRPr="00CC4FBD">
        <w:rPr>
          <w:b/>
          <w:iCs/>
          <w:u w:val="single"/>
          <w:bdr w:val="single" w:sz="18" w:space="0" w:color="auto"/>
        </w:rPr>
        <w:t>do concrete corporeal experiences offer a genuinely other perspective if the concrete bodily needs of individuals are crafted by the techniques of biopower</w:t>
      </w:r>
      <w:r w:rsidRPr="00CC4FBD">
        <w:rPr>
          <w:b/>
          <w:bCs/>
          <w:u w:val="single"/>
        </w:rPr>
        <w:t xml:space="preserve"> </w:t>
      </w:r>
      <w:r w:rsidRPr="00CC4FBD">
        <w:rPr>
          <w:sz w:val="12"/>
        </w:rPr>
        <w:t xml:space="preserve">as they are incorporated into the international division of labor? Second, </w:t>
      </w:r>
      <w:r w:rsidRPr="00CC4FBD">
        <w:rPr>
          <w:b/>
          <w:bCs/>
          <w:u w:val="single"/>
        </w:rPr>
        <w:t>indigenous languages are not inherently egalitarian or liberating just because they are non-European</w:t>
      </w:r>
      <w:r w:rsidRPr="00CC4FBD">
        <w:rPr>
          <w:sz w:val="12"/>
        </w:rPr>
        <w:t xml:space="preserve">. Non-European languages can have hierarchical, conservative, or reactionary forms of address. Third, </w:t>
      </w:r>
      <w:r w:rsidRPr="00CC4FBD">
        <w:rPr>
          <w:b/>
          <w:bCs/>
          <w:u w:val="single"/>
        </w:rPr>
        <w:t>how are we to account for the startling similarity between Mignolo’s account of pluriversality and intercultural communication and the kind of cultural pluralism espoused by UNESCO</w:t>
      </w:r>
      <w:r w:rsidRPr="00CC4FBD">
        <w:rPr>
          <w:sz w:val="12"/>
        </w:rPr>
        <w:t xml:space="preserve">? Here, </w:t>
      </w:r>
      <w:r w:rsidRPr="00CC4FBD">
        <w:rPr>
          <w:b/>
          <w:bCs/>
          <w:u w:val="single"/>
        </w:rPr>
        <w:t>one should also note the importance of</w:t>
      </w:r>
      <w:r w:rsidRPr="00CC4FBD">
        <w:rPr>
          <w:sz w:val="12"/>
        </w:rPr>
        <w:t xml:space="preserve"> language learning and </w:t>
      </w:r>
      <w:r w:rsidRPr="00CC4FBD">
        <w:rPr>
          <w:b/>
          <w:bCs/>
          <w:u w:val="single"/>
        </w:rPr>
        <w:t>multiculturalism to the operations of multinational capital. These are all forms of bio-power in the Foucauldian sense</w:t>
      </w:r>
      <w:r w:rsidRPr="00CC4FBD">
        <w:rPr>
          <w:sz w:val="12"/>
        </w:rPr>
        <w:t xml:space="preserve">. </w:t>
      </w:r>
      <w:r w:rsidRPr="00CC4FBD">
        <w:rPr>
          <w:b/>
          <w:bCs/>
          <w:u w:val="single"/>
        </w:rPr>
        <w:t xml:space="preserve">How does one distinguish this from Mignolo’s sense </w:t>
      </w:r>
      <w:r w:rsidRPr="00CC4FBD">
        <w:rPr>
          <w:sz w:val="12"/>
        </w:rPr>
        <w:t xml:space="preserve">of bio- or body-politics? The problem might well be that </w:t>
      </w:r>
      <w:r w:rsidRPr="00CC4FBD">
        <w:rPr>
          <w:b/>
          <w:bCs/>
          <w:u w:val="single"/>
        </w:rPr>
        <w:t>we cannot do so</w:t>
      </w:r>
      <w:r w:rsidRPr="00CC4FBD">
        <w:rPr>
          <w:sz w:val="12"/>
        </w:rPr>
        <w:t xml:space="preserve">. </w:t>
      </w:r>
      <w:r w:rsidRPr="00CC4FBD">
        <w:rPr>
          <w:b/>
          <w:bCs/>
          <w:u w:val="single"/>
        </w:rPr>
        <w:t>One would need to look at the true heterogeneity of the outside and the complex and multifarious technologies that fabricate these various outsides, not just at the level of a racist rhetoric of exclusion, but at the most concrete level of the production of the bodily needs and interests of subjects claiming alterity</w:t>
      </w:r>
      <w:r w:rsidRPr="00CC4FBD">
        <w:rPr>
          <w:sz w:val="12"/>
        </w:rPr>
        <w:t xml:space="preserve">.  </w:t>
      </w:r>
    </w:p>
    <w:p w:rsidR="00941422" w:rsidRPr="00CC4FBD" w:rsidRDefault="00941422" w:rsidP="00941422">
      <w:pPr>
        <w:pStyle w:val="Heading4"/>
      </w:pPr>
      <w:r w:rsidRPr="00CC4FBD">
        <w:t>Their totalizing stance recreates the privilege they critique: focus on coloniality obscures socio-economic differences that undergird everyday forms of violence.</w:t>
      </w:r>
    </w:p>
    <w:p w:rsidR="00941422" w:rsidRPr="00CC4FBD" w:rsidRDefault="00941422" w:rsidP="00941422">
      <w:pPr>
        <w:rPr>
          <w:b/>
          <w:bCs/>
          <w:sz w:val="28"/>
        </w:rPr>
      </w:pPr>
      <w:r w:rsidRPr="00CC4FBD">
        <w:rPr>
          <w:b/>
          <w:bCs/>
          <w:sz w:val="28"/>
        </w:rPr>
        <w:t xml:space="preserve">Browitt 2004 </w:t>
      </w:r>
      <w:r w:rsidRPr="00CC4FBD">
        <w:t xml:space="preserve">(Jeff, Head of International Studies Program, Cultural Studies Group at University of Technology-Sydney, http://www.class.uh.edu/mcl/faculty/zimmerman/lacasa/Estudios%20Culturales%20Articles/Jeff%20Browitt.pdf) </w:t>
      </w:r>
    </w:p>
    <w:p w:rsidR="00941422" w:rsidRPr="00CC4FBD" w:rsidRDefault="00941422" w:rsidP="00941422">
      <w:pPr>
        <w:rPr>
          <w:sz w:val="16"/>
        </w:rPr>
      </w:pPr>
      <w:r w:rsidRPr="00CC4FBD">
        <w:rPr>
          <w:sz w:val="16"/>
        </w:rPr>
        <w:t xml:space="preserve">I would like to complete this unavoidably selective and admittedly reductive view of Latin American cultural studies by briefly mentioning Walter </w:t>
      </w:r>
      <w:r w:rsidRPr="00CC4FBD">
        <w:rPr>
          <w:b/>
          <w:bCs/>
          <w:u w:val="single"/>
        </w:rPr>
        <w:t>Mignolo’s</w:t>
      </w:r>
      <w:r w:rsidRPr="00CC4FBD">
        <w:rPr>
          <w:sz w:val="16"/>
        </w:rPr>
        <w:t xml:space="preserve"> valuable </w:t>
      </w:r>
      <w:r w:rsidRPr="00CC4FBD">
        <w:rPr>
          <w:b/>
          <w:bCs/>
          <w:u w:val="single"/>
        </w:rPr>
        <w:t>work on “colonial difference</w:t>
      </w:r>
      <w:r w:rsidRPr="00CC4FBD">
        <w:rPr>
          <w:sz w:val="16"/>
        </w:rPr>
        <w:t>,” but also h</w:t>
      </w:r>
      <w:r w:rsidRPr="00CC4FBD">
        <w:rPr>
          <w:b/>
          <w:bCs/>
          <w:u w:val="single"/>
        </w:rPr>
        <w:t>is</w:t>
      </w:r>
      <w:r w:rsidRPr="00CC4FBD">
        <w:rPr>
          <w:sz w:val="16"/>
        </w:rPr>
        <w:t xml:space="preserve"> </w:t>
      </w:r>
      <w:r w:rsidRPr="00CC4FBD">
        <w:rPr>
          <w:b/>
          <w:bCs/>
          <w:u w:val="single"/>
        </w:rPr>
        <w:t>entrapment in a specious politics of location.</w:t>
      </w:r>
      <w:r w:rsidRPr="00CC4FBD">
        <w:rPr>
          <w:sz w:val="16"/>
        </w:rPr>
        <w:t xml:space="preserve"> In The Darker Side of the Renaissance (1995) and more recently Local Histories/Global Designs: Coloniality, Subaltern Knowledges, and Border Thinking (2000), Mignolo, at one stage also a member of the Latin American Subaltern Studies Group, is keen to problematise what he regards as the self- validating narrative of European modernity, which obscures the fact that its unfolding was based on coloniality: the plundering of “New World” wealth and the concomitant European act of self- definition as “civilization” through positing the colonial other as “savage.” To counter this historical tendency, Mignolo posits “colonial difference” and “border thinking” in which the “restitution of subaltern knowledge is taking place” and where “colonial difference is the space [...] in which global designs have to be adapted, adopted, rejected, integrated, or ignored” (Mignolo, Local Histories ix).</w:t>
      </w:r>
    </w:p>
    <w:p w:rsidR="00941422" w:rsidRPr="00CC4FBD" w:rsidRDefault="00941422" w:rsidP="00941422">
      <w:pPr>
        <w:rPr>
          <w:sz w:val="16"/>
        </w:rPr>
      </w:pPr>
      <w:r w:rsidRPr="00CC4FBD">
        <w:rPr>
          <w:sz w:val="16"/>
        </w:rPr>
        <w:t>In an earlier article in which he responds to Peter Hulme’s criticism of his privileging an epistemology of location, Mignolo elaborates on what he regards as the dilemma of historical thinking, even in such a perceptive subaltern historian as Dipesh Chakrabarty: “The basis of [the] ‘Chakrabarty dilemma’ is that writing subaltern ‘histories’ means to remain in an epistemically subaltern position in the domain of cultures of scholarship. This is because one of the invisible places in which the coloniality of power operates is the domain of epistemology” (Mignolo, “I Am” 241). In other words, the institutional location of much history writing already</w:t>
      </w:r>
    </w:p>
    <w:p w:rsidR="00941422" w:rsidRPr="00CC4FBD" w:rsidRDefault="00941422" w:rsidP="00941422">
      <w:pPr>
        <w:rPr>
          <w:sz w:val="16"/>
        </w:rPr>
      </w:pPr>
      <w:proofErr w:type="gramStart"/>
      <w:r w:rsidRPr="00CC4FBD">
        <w:rPr>
          <w:sz w:val="16"/>
        </w:rPr>
        <w:t>compromises</w:t>
      </w:r>
      <w:proofErr w:type="gramEnd"/>
      <w:r w:rsidRPr="00CC4FBD">
        <w:rPr>
          <w:sz w:val="16"/>
        </w:rPr>
        <w:t xml:space="preserve"> what can be said by the very methodological and philosophical assumptions of “professional” historiography. As an example of such blindness, Mignolo stresses the exclusion of the voice of the indigene in Gordon Brotherston’s discussion of Amerindian knowledge of a system of writing. For Mignolo:</w:t>
      </w:r>
    </w:p>
    <w:p w:rsidR="00941422" w:rsidRPr="00CC4FBD" w:rsidRDefault="00941422" w:rsidP="00941422">
      <w:pPr>
        <w:rPr>
          <w:sz w:val="16"/>
        </w:rPr>
      </w:pPr>
      <w:r w:rsidRPr="00CC4FBD">
        <w:rPr>
          <w:sz w:val="16"/>
        </w:rPr>
        <w:t>Amerindians themselves have nothing to say, as they have not been invited to participate in a debate in which they themselves are objects of consideration. That is the epistemic colonial difference from whence emerged Amerindians in the sixteenth century, Chicano/as as in the US today, and white, mestizo, and immigrant Creole intellectuals like Kusch, Dussel, and myself. “Voices from the margins” are voices from and dealing with the colonial epistemic difference. (241)</w:t>
      </w:r>
    </w:p>
    <w:p w:rsidR="00941422" w:rsidRPr="00CC4FBD" w:rsidRDefault="00941422" w:rsidP="00941422">
      <w:pPr>
        <w:rPr>
          <w:b/>
          <w:bCs/>
          <w:u w:val="single"/>
        </w:rPr>
      </w:pPr>
      <w:r w:rsidRPr="00CC4FBD">
        <w:rPr>
          <w:sz w:val="16"/>
        </w:rPr>
        <w:t xml:space="preserve">In Local Histories/Global Designs, </w:t>
      </w:r>
      <w:r w:rsidRPr="00CC4FBD">
        <w:rPr>
          <w:b/>
          <w:bCs/>
          <w:u w:val="single"/>
        </w:rPr>
        <w:t>he elaborates on this colonial difference from the point of view of</w:t>
      </w:r>
      <w:r w:rsidRPr="00CC4FBD">
        <w:rPr>
          <w:sz w:val="16"/>
        </w:rPr>
        <w:t xml:space="preserve"> a sensual, </w:t>
      </w:r>
      <w:r w:rsidRPr="00CC4FBD">
        <w:rPr>
          <w:b/>
          <w:bCs/>
          <w:u w:val="single"/>
        </w:rPr>
        <w:t>lived experience</w:t>
      </w:r>
      <w:r w:rsidRPr="00CC4FBD">
        <w:rPr>
          <w:sz w:val="16"/>
        </w:rPr>
        <w:t xml:space="preserve"> related to territory: “the sensibilities of geohistorical locations have to do with a sense of territoriality [...] and includes language, food, smells, landscape, climate, and all the basic signs that link the body to one or several places” (Mignolo, Local Histories 191). It is </w:t>
      </w:r>
      <w:r w:rsidRPr="00CC4FBD">
        <w:rPr>
          <w:sz w:val="16"/>
        </w:rPr>
        <w:lastRenderedPageBreak/>
        <w:t xml:space="preserve">hard to argue with this sort of claim, </w:t>
      </w:r>
      <w:r w:rsidRPr="00CC4FBD">
        <w:rPr>
          <w:b/>
          <w:bCs/>
          <w:u w:val="single"/>
        </w:rPr>
        <w:t xml:space="preserve">but how each person experiences those sensibilities will also be crucially related to </w:t>
      </w:r>
      <w:r w:rsidRPr="00CC4FBD">
        <w:rPr>
          <w:b/>
          <w:iCs/>
          <w:u w:val="single"/>
          <w:bdr w:val="single" w:sz="18" w:space="0" w:color="auto"/>
        </w:rPr>
        <w:t>socio-economic position</w:t>
      </w:r>
      <w:r w:rsidRPr="00CC4FBD">
        <w:rPr>
          <w:sz w:val="16"/>
        </w:rPr>
        <w:t xml:space="preserve">. </w:t>
      </w:r>
      <w:r w:rsidRPr="00CC4FBD">
        <w:rPr>
          <w:b/>
          <w:bCs/>
          <w:u w:val="single"/>
        </w:rPr>
        <w:t>Mignolo</w:t>
      </w:r>
      <w:r w:rsidRPr="00CC4FBD">
        <w:rPr>
          <w:sz w:val="16"/>
        </w:rPr>
        <w:t xml:space="preserve"> unfortunately </w:t>
      </w:r>
      <w:r w:rsidRPr="00CC4FBD">
        <w:rPr>
          <w:b/>
          <w:bCs/>
          <w:u w:val="single"/>
        </w:rPr>
        <w:t xml:space="preserve">collapses the distance between Amerindians and “white, mestizo, and immigrant Creole intellectuals </w:t>
      </w:r>
      <w:r w:rsidRPr="00CC4FBD">
        <w:rPr>
          <w:sz w:val="16"/>
        </w:rPr>
        <w:t xml:space="preserve">like Kusch, Dussel” and himself, seemingly </w:t>
      </w:r>
      <w:r w:rsidRPr="00CC4FBD">
        <w:rPr>
          <w:b/>
          <w:bCs/>
          <w:u w:val="single"/>
        </w:rPr>
        <w:t>oblivious to the obvious objection that there is also a world of class, status and ethnic differences between the lettered intellectual able to participate in, indeed make a living out of engaging in Euro-Latin American cultural debates</w:t>
      </w:r>
      <w:r w:rsidRPr="00CC4FBD">
        <w:rPr>
          <w:sz w:val="16"/>
        </w:rPr>
        <w:t xml:space="preserve">. Here the </w:t>
      </w:r>
      <w:r w:rsidRPr="00CC4FBD">
        <w:rPr>
          <w:b/>
          <w:bCs/>
          <w:u w:val="single"/>
        </w:rPr>
        <w:t>politics of location is reduced to an abstract macro-geo-cultural category</w:t>
      </w:r>
      <w:r w:rsidRPr="00CC4FBD">
        <w:rPr>
          <w:sz w:val="16"/>
        </w:rPr>
        <w:t xml:space="preserve"> – “</w:t>
      </w:r>
      <w:r w:rsidRPr="00CC4FBD">
        <w:rPr>
          <w:b/>
          <w:bCs/>
          <w:u w:val="single"/>
        </w:rPr>
        <w:t>Latin America” – now reconstituted, not as the now largely discredited US area studies, but as the site of “colonial difference,” in which the privileged interlocutors (once more) are the lettered Creole intelligentsia</w:t>
      </w:r>
      <w:r w:rsidRPr="00CC4FBD">
        <w:rPr>
          <w:sz w:val="16"/>
        </w:rPr>
        <w:t xml:space="preserve">. There is more than a ring of truth therefore to Peter Hulme’s remark that “birth certificates matter more here than intellectual credentials” (Hulme 225). Mignolo rebels against what he regards as the subordination of Latin American intellectuals vis-à-vis metropolitan centers of learning, but </w:t>
      </w:r>
      <w:r w:rsidRPr="00CC4FBD">
        <w:rPr>
          <w:b/>
          <w:bCs/>
          <w:u w:val="single"/>
        </w:rPr>
        <w:t>though such one-way traffic of knowledge does exist, it may matter much less for those whose own difference is lived in and against the postcolonial, peripheral nation – women, subordinate social classes, ethnic minorities, indigenous peoples – than for the postcolonial national intelligentsia itself.</w:t>
      </w:r>
    </w:p>
    <w:p w:rsidR="00941422" w:rsidRPr="00CC4FBD" w:rsidRDefault="00941422" w:rsidP="00941422">
      <w:pPr>
        <w:keepNext/>
        <w:keepLines/>
        <w:spacing w:before="200"/>
        <w:outlineLvl w:val="3"/>
        <w:rPr>
          <w:rFonts w:eastAsiaTheme="majorEastAsia" w:cstheme="majorBidi"/>
          <w:b/>
          <w:bCs/>
          <w:iCs/>
          <w:sz w:val="28"/>
        </w:rPr>
      </w:pPr>
      <w:r w:rsidRPr="00CC4FBD">
        <w:rPr>
          <w:rFonts w:eastAsiaTheme="majorEastAsia" w:cstheme="majorBidi"/>
          <w:b/>
          <w:bCs/>
          <w:iCs/>
          <w:sz w:val="28"/>
        </w:rPr>
        <w:t>Coloniality’s routing of all history through Western narratives reifies the eurocentrism it claims to critique and makes alternatives impossible</w:t>
      </w:r>
    </w:p>
    <w:p w:rsidR="00941422" w:rsidRPr="00CC4FBD" w:rsidRDefault="00941422" w:rsidP="00941422">
      <w:r w:rsidRPr="00CC4FBD">
        <w:rPr>
          <w:b/>
          <w:bCs/>
          <w:sz w:val="28"/>
        </w:rPr>
        <w:t>Vallega 12</w:t>
      </w:r>
      <w:r w:rsidRPr="00CC4FBD">
        <w:t xml:space="preserve"> [Alejandro A., Assistant Professor of Philosophy at the University of Oregon | “Remaining with the Crossing: Social-Political Historical Critique at the Limit in Latin”, </w:t>
      </w:r>
      <w:r w:rsidRPr="00CC4FBD">
        <w:rPr>
          <w:i/>
        </w:rPr>
        <w:t>Research in Phenomenology</w:t>
      </w:r>
      <w:r w:rsidRPr="00CC4FBD">
        <w:t xml:space="preserve"> 42 (2012) 229–250 | DOI: 10.1163/156916412X651210]</w:t>
      </w:r>
    </w:p>
    <w:p w:rsidR="00941422" w:rsidRPr="00CC4FBD" w:rsidRDefault="00941422" w:rsidP="00941422"/>
    <w:p w:rsidR="00941422" w:rsidRPr="00CC4FBD" w:rsidRDefault="00941422" w:rsidP="00941422">
      <w:pPr>
        <w:rPr>
          <w:sz w:val="16"/>
        </w:rPr>
      </w:pPr>
      <w:r w:rsidRPr="00CC4FBD">
        <w:rPr>
          <w:b/>
          <w:bCs/>
          <w:u w:val="single"/>
        </w:rPr>
        <w:t>With these developments human consciousness becomes enmeshed in a sense of time and history that belongs to the project of progress constructed in the sixteenth century.</w:t>
      </w:r>
      <w:r w:rsidRPr="00CC4FBD">
        <w:rPr>
          <w:sz w:val="16"/>
        </w:rPr>
        <w:t xml:space="preserve"> Therefore, by the time </w:t>
      </w:r>
      <w:r w:rsidRPr="00CC4FBD">
        <w:rPr>
          <w:b/>
          <w:bCs/>
          <w:u w:val="single"/>
        </w:rPr>
        <w:t>Descartes</w:t>
      </w:r>
      <w:r w:rsidRPr="00CC4FBD">
        <w:rPr>
          <w:sz w:val="16"/>
        </w:rPr>
        <w:t xml:space="preserve"> states his “Ego cogito sum,” his </w:t>
      </w:r>
      <w:r w:rsidRPr="00CC4FBD">
        <w:rPr>
          <w:b/>
          <w:bCs/>
          <w:u w:val="single"/>
        </w:rPr>
        <w:t>words mark the delimitation of thought under the Western racial economic project of development of a world-system of economic power and its fitting or working knowledge.</w:t>
      </w:r>
      <w:r w:rsidRPr="00CC4FBD">
        <w:rPr>
          <w:sz w:val="16"/>
        </w:rPr>
        <w:t xml:space="preserve"> In looking at the development of the racial difference, as traced by Quijano, one finds then two points of possible critical engagement with Western Modern philosophy. On the one hand, the need for a critique of Western consciousness as situated by the temporality of a rationalist instrumental project and delimitation of thought. This I take to be a critique that begins from Heidegger and works through deconstruction in Western philosophy. </w:t>
      </w:r>
      <w:r w:rsidRPr="00CC4FBD">
        <w:rPr>
          <w:b/>
          <w:bCs/>
          <w:u w:val="single"/>
        </w:rPr>
        <w:t>The other position would be exterior to this Western project</w:t>
      </w:r>
      <w:r w:rsidRPr="00CC4FBD">
        <w:rPr>
          <w:sz w:val="16"/>
        </w:rPr>
        <w:t xml:space="preserve">, namely, </w:t>
      </w:r>
      <w:r w:rsidRPr="00CC4FBD">
        <w:rPr>
          <w:b/>
          <w:bCs/>
          <w:u w:val="single"/>
        </w:rPr>
        <w:t>a thinking from those lives, cultures, and histories discarded for the last five hundred years</w:t>
      </w:r>
      <w:r w:rsidRPr="00CC4FBD">
        <w:rPr>
          <w:sz w:val="16"/>
        </w:rPr>
        <w:t xml:space="preserve">. My concern here is always with the latter, as the path to a decolonial thinking. But here appears a profound difficulty, </w:t>
      </w:r>
      <w:r w:rsidRPr="00CC4FBD">
        <w:rPr>
          <w:b/>
          <w:bCs/>
          <w:u w:val="single"/>
        </w:rPr>
        <w:t>how would one think in light of discarded consciousness if not out of a consciousness determined by the time line and sense of history that sustain the Western Modern rationalist instrumental project?</w:t>
      </w:r>
      <w:r w:rsidRPr="00CC4FBD">
        <w:rPr>
          <w:sz w:val="16"/>
        </w:rPr>
        <w:t xml:space="preserve"> In order to understand this question and its problematic implications better, I turn now back to Quijano’s analysis. In doing so I will be playing out some of the delimiting moments in Quijano’s analysis in order to see the extent to which the very opening accomplished by his analysis is framed by the coloniality of time that I have been discussing. However clear and historically and socio-politically accurate the analysis, Quijano’s discussion does not have a philosophical effect yet. Both his </w:t>
      </w:r>
      <w:r w:rsidRPr="00CC4FBD">
        <w:rPr>
          <w:b/>
          <w:bCs/>
          <w:u w:val="single"/>
        </w:rPr>
        <w:t>negative and positive critiques are grounded on ideas that belong to the very project he wants to challenge and undo.</w:t>
      </w:r>
      <w:r w:rsidRPr="00CC4FBD">
        <w:rPr>
          <w:sz w:val="16"/>
        </w:rPr>
        <w:t xml:space="preserve"> His </w:t>
      </w:r>
      <w:r w:rsidRPr="00CC4FBD">
        <w:rPr>
          <w:b/>
          <w:bCs/>
          <w:u w:val="single"/>
        </w:rPr>
        <w:t>discussion is based on a rationalist historical materialism</w:t>
      </w:r>
      <w:r w:rsidRPr="00CC4FBD">
        <w:rPr>
          <w:sz w:val="16"/>
        </w:rPr>
        <w:t xml:space="preserve"> (not a utopian humanism), </w:t>
      </w:r>
      <w:r w:rsidRPr="00CC4FBD">
        <w:rPr>
          <w:b/>
          <w:bCs/>
          <w:u w:val="single"/>
        </w:rPr>
        <w:t>and the expectation that leads it is that of a progress that occurs out of history</w:t>
      </w:r>
      <w:r w:rsidRPr="00CC4FBD">
        <w:rPr>
          <w:sz w:val="16"/>
        </w:rPr>
        <w:t xml:space="preserve">. We are speaking of </w:t>
      </w:r>
      <w:r w:rsidRPr="00CC4FBD">
        <w:rPr>
          <w:b/>
          <w:bCs/>
          <w:u w:val="single"/>
        </w:rPr>
        <w:t>a change without a fundamental transformation, since the new configurations occur by constructing a new rationalism, modernity, and history</w:t>
      </w:r>
      <w:r w:rsidRPr="00CC4FBD">
        <w:rPr>
          <w:sz w:val="16"/>
        </w:rPr>
        <w:t xml:space="preserve">. This is a new modernity </w:t>
      </w:r>
      <w:r w:rsidRPr="00CC4FBD">
        <w:rPr>
          <w:b/>
          <w:bCs/>
          <w:u w:val="single"/>
        </w:rPr>
        <w:t>that still corresponds to ideas of progress and history in the form of a dialectic movement</w:t>
      </w:r>
      <w:r w:rsidRPr="00CC4FBD">
        <w:rPr>
          <w:sz w:val="16"/>
        </w:rPr>
        <w:t xml:space="preserve"> of material historical progress. In his analysis </w:t>
      </w:r>
      <w:r w:rsidRPr="00CC4FBD">
        <w:rPr>
          <w:b/>
          <w:bCs/>
          <w:u w:val="single"/>
        </w:rPr>
        <w:t>the excluded and exploited in their very being are always the product of the ego conquero, and therefore are ultimately situated by the Western tradition as its other</w:t>
      </w:r>
      <w:r w:rsidRPr="00CC4FBD">
        <w:rPr>
          <w:sz w:val="16"/>
        </w:rPr>
        <w:t xml:space="preserve">. Where this may be fitting in the sense of power and knowledge, the being of </w:t>
      </w:r>
      <w:r w:rsidRPr="00CC4FBD">
        <w:rPr>
          <w:sz w:val="16"/>
        </w:rPr>
        <w:lastRenderedPageBreak/>
        <w:t xml:space="preserve">those distinct lives and cultures is not the product of (genitive) Western modernity tout court. </w:t>
      </w:r>
      <w:r w:rsidRPr="00CC4FBD">
        <w:rPr>
          <w:b/>
          <w:bCs/>
          <w:u w:val="single"/>
        </w:rPr>
        <w:t>As a result</w:t>
      </w:r>
      <w:r w:rsidRPr="00CC4FBD">
        <w:rPr>
          <w:sz w:val="16"/>
        </w:rPr>
        <w:t xml:space="preserve"> of this adjudication of difference to the system of power and knowledge that sustains the development of Western European and later North American modernity, </w:t>
      </w:r>
      <w:r w:rsidRPr="00CC4FBD">
        <w:rPr>
          <w:b/>
          <w:bCs/>
          <w:u w:val="single"/>
        </w:rPr>
        <w:t>the only path beyond racism is through finding a transformation by recognizing a movement of history and production. The progress that excludes must become a progress that liberates</w:t>
      </w:r>
      <w:r w:rsidRPr="00CC4FBD">
        <w:rPr>
          <w:sz w:val="16"/>
        </w:rPr>
        <w:t xml:space="preserve">, a utopic progress as the engine of dialectic history goes on. </w:t>
      </w:r>
      <w:r w:rsidRPr="00CC4FBD">
        <w:rPr>
          <w:b/>
          <w:bCs/>
          <w:u w:val="single"/>
        </w:rPr>
        <w:t>What is not put into question is the concept of progress, and the historical materialism that is but an ever selfproducing manifestation of Western instrumental rationalism.</w:t>
      </w:r>
      <w:r w:rsidRPr="00CC4FBD">
        <w:rPr>
          <w:sz w:val="16"/>
        </w:rPr>
        <w:t xml:space="preserve"> </w:t>
      </w:r>
      <w:r w:rsidRPr="00CC4FBD">
        <w:rPr>
          <w:b/>
          <w:bCs/>
          <w:u w:val="single"/>
        </w:rPr>
        <w:t xml:space="preserve">Quijano’s critique recognizes Western history as the origin of alterity and thereby situates all questions of alterity under that historical development. The indigenous, the Afro-Caribbean, the Islamic, the Chinese are but creations of the Western historical development and therefore </w:t>
      </w:r>
      <w:proofErr w:type="gramStart"/>
      <w:r w:rsidRPr="00CC4FBD">
        <w:rPr>
          <w:b/>
          <w:bCs/>
          <w:u w:val="single"/>
        </w:rPr>
        <w:t>may</w:t>
      </w:r>
      <w:proofErr w:type="gramEnd"/>
      <w:r w:rsidRPr="00CC4FBD">
        <w:rPr>
          <w:b/>
          <w:bCs/>
          <w:u w:val="single"/>
        </w:rPr>
        <w:t xml:space="preserve"> only be critiqued through Western history. Every change and</w:t>
      </w:r>
      <w:r w:rsidRPr="00CC4FBD">
        <w:rPr>
          <w:sz w:val="16"/>
        </w:rPr>
        <w:t xml:space="preserve"> every </w:t>
      </w:r>
      <w:r w:rsidRPr="00CC4FBD">
        <w:rPr>
          <w:b/>
          <w:bCs/>
          <w:u w:val="single"/>
        </w:rPr>
        <w:t>possible unfolding must arise from</w:t>
      </w:r>
      <w:r w:rsidRPr="00CC4FBD">
        <w:rPr>
          <w:sz w:val="16"/>
        </w:rPr>
        <w:t xml:space="preserve">, and therefore pass by, necessity through </w:t>
      </w:r>
      <w:r w:rsidRPr="00CC4FBD">
        <w:rPr>
          <w:b/>
          <w:bCs/>
          <w:u w:val="single"/>
        </w:rPr>
        <w:t>the</w:t>
      </w:r>
      <w:r w:rsidRPr="00CC4FBD">
        <w:rPr>
          <w:sz w:val="16"/>
        </w:rPr>
        <w:t xml:space="preserve"> filter or </w:t>
      </w:r>
      <w:r w:rsidRPr="00CC4FBD">
        <w:rPr>
          <w:b/>
          <w:bCs/>
          <w:u w:val="single"/>
        </w:rPr>
        <w:t>engine of rationalist historical progress and dialectic production.</w:t>
      </w:r>
      <w:r w:rsidRPr="00CC4FBD">
        <w:rPr>
          <w:sz w:val="16"/>
        </w:rPr>
        <w:t xml:space="preserve"> The problem is that </w:t>
      </w:r>
      <w:r w:rsidRPr="00CC4FBD">
        <w:rPr>
          <w:b/>
          <w:bCs/>
          <w:u w:val="single"/>
        </w:rPr>
        <w:t>such an analysis does not leave room for other possible configurations of identities, for transformations, for dialogue beyond the constraints of the Western Modern project of progress and the epistemic and existential requirements and limitations such a project imposes on all senses of beings. If one thinks of the traditional North-South dependency, in</w:t>
      </w:r>
      <w:r w:rsidRPr="00CC4FBD">
        <w:rPr>
          <w:sz w:val="16"/>
        </w:rPr>
        <w:t xml:space="preserve"> following </w:t>
      </w:r>
      <w:r w:rsidRPr="00CC4FBD">
        <w:rPr>
          <w:b/>
          <w:bCs/>
          <w:u w:val="single"/>
        </w:rPr>
        <w:t>Quijano’s analysis any liberating thought will have to repeat the journey north and</w:t>
      </w:r>
      <w:r w:rsidRPr="00CC4FBD">
        <w:rPr>
          <w:sz w:val="16"/>
        </w:rPr>
        <w:t xml:space="preserve"> thus </w:t>
      </w:r>
      <w:r w:rsidRPr="00CC4FBD">
        <w:rPr>
          <w:b/>
          <w:bCs/>
          <w:u w:val="single"/>
        </w:rPr>
        <w:t>will have to pass through a transformation of the northern epistemic apparatus operative in the coloniality of power and knowledge.</w:t>
      </w:r>
      <w:r w:rsidRPr="00CC4FBD">
        <w:rPr>
          <w:sz w:val="16"/>
        </w:rPr>
        <w:t xml:space="preserve"> This would mean that for Quijano </w:t>
      </w:r>
      <w:r w:rsidRPr="00CC4FBD">
        <w:rPr>
          <w:b/>
          <w:bCs/>
          <w:u w:val="single"/>
        </w:rPr>
        <w:t>any South-South dialogue between those excluded, oppressed, and violently fragmented cultures is</w:t>
      </w:r>
      <w:r w:rsidRPr="00CC4FBD">
        <w:rPr>
          <w:sz w:val="16"/>
        </w:rPr>
        <w:t xml:space="preserve"> simply </w:t>
      </w:r>
      <w:r w:rsidRPr="00CC4FBD">
        <w:rPr>
          <w:b/>
          <w:bCs/>
          <w:u w:val="single"/>
        </w:rPr>
        <w:t>a myth</w:t>
      </w:r>
      <w:r w:rsidRPr="00CC4FBD">
        <w:rPr>
          <w:sz w:val="16"/>
        </w:rPr>
        <w:t xml:space="preserve">, that is, since in every case the agents involved would be mere creations of the Modern engine of progress. Inversely, this is why only through history, rationality, and progress would change occur. One may contrast this position with that of philosophers of liberation like Enrique Dussel, for whom philosophy today requires a south-south dialogue in which the excluded and discarded thought of the oppressed may engage in its own transmodern dialogue.35 We are speaking, here, of philosophical dialogues that do not depend or refer to Western modernity for their occurrence and development. Such transmodernity, such thinking in radical exteriority is an impossibility for Quijano.36 When Quijano does reach for a thinking that is Latin American he turns towards the recognition of Latin America’s participation in the development of modernity: the utopian thought of Western Modern philosophy comes from indigenous experiences that reach the other side of the Atlantic in the sixteenth and seventeenth centuries; and during the period of the development of modernity in the West, during the enlightenment, the Americas are on par when not ahead of Europe (particularly with respect to political revolution).37 Here </w:t>
      </w:r>
      <w:r w:rsidRPr="00CC4FBD">
        <w:rPr>
          <w:b/>
          <w:bCs/>
          <w:u w:val="single"/>
        </w:rPr>
        <w:t>the indigenous appears only through its inscription into the history of Western modernity</w:t>
      </w:r>
      <w:r w:rsidRPr="00CC4FBD">
        <w:rPr>
          <w:sz w:val="16"/>
        </w:rPr>
        <w:t xml:space="preserve">, or </w:t>
      </w:r>
      <w:r w:rsidRPr="00CC4FBD">
        <w:rPr>
          <w:b/>
          <w:bCs/>
          <w:u w:val="single"/>
        </w:rPr>
        <w:t>in the form of the excluded</w:t>
      </w:r>
      <w:r w:rsidRPr="00CC4FBD">
        <w:rPr>
          <w:sz w:val="16"/>
        </w:rPr>
        <w:t xml:space="preserve">, as one appeals to the American participation in Modern political revolutions that ultimately used and excluded the indigenous by virtue of the criollo revolutions of the nineteenth century. Obviously neither of these are in Quijano’s intentions, but they do show how the other is always a function of and reinscribed into a project of modernity, i.e. of its history, rationalism, materialism, and production. This issue becomes also evident when one considers that when Quijano does reach beyond Western history/time, he does so by appealing to Garcia Márquez’s writing as a “mythical” writing that articulates a sense of historical time diverse from Western historical temporality. What is curious is that </w:t>
      </w:r>
      <w:r w:rsidRPr="00CC4FBD">
        <w:rPr>
          <w:b/>
          <w:bCs/>
          <w:u w:val="single"/>
        </w:rPr>
        <w:t>one must move from the real to the mythic in order to engage Latin American reality. This is because Quijano remains with a rationalist historical origination that, in being recognized also delimits his critique, to the point that the only outside of the Western coloniality of time is itself a version of the product</w:t>
      </w:r>
      <w:r w:rsidRPr="00CC4FBD">
        <w:rPr>
          <w:sz w:val="16"/>
        </w:rPr>
        <w:t xml:space="preserve"> (and thus within the parameters) </w:t>
      </w:r>
      <w:r w:rsidRPr="00CC4FBD">
        <w:rPr>
          <w:b/>
          <w:bCs/>
          <w:u w:val="single"/>
        </w:rPr>
        <w:t>of rationalist materialist dialectic concepts and expectations inseparable from the coloniality of power and knowledge.</w:t>
      </w:r>
      <w:r w:rsidRPr="00CC4FBD">
        <w:rPr>
          <w:sz w:val="16"/>
        </w:rPr>
        <w:t xml:space="preserve"> </w:t>
      </w:r>
    </w:p>
    <w:p w:rsidR="00941422" w:rsidRPr="00CC4FBD" w:rsidRDefault="00941422" w:rsidP="00941422">
      <w:pPr>
        <w:rPr>
          <w:sz w:val="12"/>
        </w:rPr>
      </w:pPr>
    </w:p>
    <w:p w:rsidR="00941422" w:rsidRPr="00CC4FBD" w:rsidRDefault="00941422" w:rsidP="00941422">
      <w:pPr>
        <w:pStyle w:val="Heading3"/>
      </w:pPr>
      <w:r w:rsidRPr="00CC4FBD">
        <w:lastRenderedPageBreak/>
        <w:t xml:space="preserve">AT – Structuralism </w:t>
      </w:r>
    </w:p>
    <w:p w:rsidR="00941422" w:rsidRPr="00CC4FBD" w:rsidRDefault="00941422" w:rsidP="00941422">
      <w:pPr>
        <w:pStyle w:val="Heading4"/>
      </w:pPr>
      <w:r w:rsidRPr="00CC4FBD">
        <w:t>The structuralism of their alt is a fatalist mentality that makes colonialism inevitable</w:t>
      </w:r>
    </w:p>
    <w:p w:rsidR="00941422" w:rsidRPr="00CC4FBD" w:rsidRDefault="00941422" w:rsidP="00941422">
      <w:pPr>
        <w:rPr>
          <w:rStyle w:val="Style13ptBold"/>
        </w:rPr>
      </w:pPr>
      <w:r w:rsidRPr="00CC4FBD">
        <w:rPr>
          <w:rStyle w:val="Style13ptBold"/>
        </w:rPr>
        <w:t>Macoun and Strakosch, 13</w:t>
      </w:r>
    </w:p>
    <w:p w:rsidR="00941422" w:rsidRPr="00CC4FBD" w:rsidRDefault="00941422" w:rsidP="00941422">
      <w:r w:rsidRPr="00CC4FBD">
        <w:t xml:space="preserve">(Alissa Macoun, Indigenous Studies Research Network, Queensland University of Technology, Brisbane, Australia. Elizabeth Strakosch, Institute for Culture and Society, University of Western Sydney, Sydney, Australia. “The Ethical Demands of Settler Colonial Theory” </w:t>
      </w:r>
      <w:hyperlink r:id="rId38" w:history="1">
        <w:r w:rsidRPr="00CC4FBD">
          <w:rPr>
            <w:rStyle w:val="Hyperlink"/>
          </w:rPr>
          <w:t>https://www.academia.edu/3641917/The_Ethical_Demands_of_Settler_Colonial_Theory</w:t>
        </w:r>
      </w:hyperlink>
      <w:r w:rsidRPr="00CC4FBD">
        <w:t>) Henge</w:t>
      </w:r>
    </w:p>
    <w:p w:rsidR="00941422" w:rsidRPr="00CC4FBD" w:rsidRDefault="00941422" w:rsidP="00941422">
      <w:pPr>
        <w:rPr>
          <w:sz w:val="16"/>
        </w:rPr>
      </w:pPr>
      <w:r w:rsidRPr="00CC4FBD">
        <w:rPr>
          <w:sz w:val="16"/>
        </w:rPr>
        <w:t xml:space="preserve">Firstly, by disturbing settler colonialism’s narratives of progress, </w:t>
      </w:r>
      <w:r w:rsidRPr="00CC4FBD">
        <w:rPr>
          <w:rStyle w:val="StyleUnderline"/>
        </w:rPr>
        <w:t>SCT attributes a peculiar suspended temporality to the settler project. This can portray settler colonialism as an inevitable structure likely to exist across time</w:t>
      </w:r>
      <w:r w:rsidRPr="00CC4FBD">
        <w:rPr>
          <w:sz w:val="16"/>
        </w:rPr>
        <w:t xml:space="preserve"> – the fact that the past persists in the present implies that this past will also persist in the future. </w:t>
      </w:r>
      <w:r w:rsidRPr="00CC4FBD">
        <w:rPr>
          <w:rStyle w:val="StyleUnderline"/>
        </w:rPr>
        <w:t>Foundational scholar</w:t>
      </w:r>
      <w:r w:rsidRPr="00CC4FBD">
        <w:rPr>
          <w:sz w:val="16"/>
        </w:rPr>
        <w:t xml:space="preserve"> </w:t>
      </w:r>
      <w:r w:rsidRPr="00CC4FBD">
        <w:rPr>
          <w:rStyle w:val="StyleUnderline"/>
        </w:rPr>
        <w:t>Patrick Wolfe has been labelled ‘very much a structuralist stuck in a poststructuralist world’</w:t>
      </w:r>
      <w:r w:rsidRPr="00CC4FBD">
        <w:rPr>
          <w:sz w:val="16"/>
        </w:rPr>
        <w:t xml:space="preserve">.63 </w:t>
      </w:r>
      <w:proofErr w:type="gramStart"/>
      <w:r w:rsidRPr="00CC4FBD">
        <w:rPr>
          <w:sz w:val="16"/>
        </w:rPr>
        <w:t>As</w:t>
      </w:r>
      <w:proofErr w:type="gramEnd"/>
      <w:r w:rsidRPr="00CC4FBD">
        <w:rPr>
          <w:sz w:val="16"/>
        </w:rPr>
        <w:t xml:space="preserve"> we have outlined, </w:t>
      </w:r>
      <w:r w:rsidRPr="00CC4FBD">
        <w:rPr>
          <w:rStyle w:val="StyleUnderline"/>
        </w:rPr>
        <w:t>this structuralism</w:t>
      </w:r>
      <w:r w:rsidRPr="00CC4FBD">
        <w:rPr>
          <w:sz w:val="16"/>
        </w:rPr>
        <w:t xml:space="preserve"> is particularly useful in identifying the operation of political hierarchies. However, it </w:t>
      </w:r>
      <w:r w:rsidRPr="00CC4FBD">
        <w:rPr>
          <w:rStyle w:val="StyleUnderline"/>
        </w:rPr>
        <w:t>can</w:t>
      </w:r>
      <w:r w:rsidRPr="00CC4FBD">
        <w:rPr>
          <w:sz w:val="16"/>
        </w:rPr>
        <w:t xml:space="preserve"> also </w:t>
      </w:r>
      <w:r w:rsidRPr="00CC4FBD">
        <w:rPr>
          <w:rStyle w:val="Emphasis"/>
        </w:rPr>
        <w:t>excuse us from human political action</w:t>
      </w:r>
      <w:r w:rsidRPr="00CC4FBD">
        <w:rPr>
          <w:rStyle w:val="StyleUnderline"/>
        </w:rPr>
        <w:t xml:space="preserve"> in the present by presenting this action as futile or already determined</w:t>
      </w:r>
      <w:r w:rsidRPr="00CC4FBD">
        <w:rPr>
          <w:sz w:val="16"/>
        </w:rPr>
        <w:t xml:space="preserve">.64 </w:t>
      </w:r>
      <w:proofErr w:type="gramStart"/>
      <w:r w:rsidRPr="00CC4FBD">
        <w:rPr>
          <w:rStyle w:val="StyleUnderline"/>
        </w:rPr>
        <w:t>The</w:t>
      </w:r>
      <w:proofErr w:type="gramEnd"/>
      <w:r w:rsidRPr="00CC4FBD">
        <w:rPr>
          <w:rStyle w:val="StyleUnderline"/>
        </w:rPr>
        <w:t xml:space="preserve"> role of political activists is to wait for the structurally determined future</w:t>
      </w:r>
      <w:r w:rsidRPr="00CC4FBD">
        <w:rPr>
          <w:sz w:val="16"/>
        </w:rPr>
        <w:t xml:space="preserve">, and at most to prepare others for its arrival. The particular challenge of </w:t>
      </w:r>
      <w:r w:rsidRPr="00CC4FBD">
        <w:rPr>
          <w:rStyle w:val="StyleUnderline"/>
        </w:rPr>
        <w:t>SCT</w:t>
      </w:r>
      <w:r w:rsidRPr="00CC4FBD">
        <w:rPr>
          <w:sz w:val="16"/>
        </w:rPr>
        <w:t xml:space="preserve">’s analysis is that it </w:t>
      </w:r>
      <w:r w:rsidRPr="00CC4FBD">
        <w:rPr>
          <w:rStyle w:val="StyleUnderline"/>
        </w:rPr>
        <w:t>does not give an account of</w:t>
      </w:r>
      <w:r w:rsidRPr="00CC4FBD">
        <w:rPr>
          <w:sz w:val="16"/>
        </w:rPr>
        <w:t xml:space="preserve"> such </w:t>
      </w:r>
      <w:r w:rsidRPr="00CC4FBD">
        <w:rPr>
          <w:rStyle w:val="StyleUnderline"/>
        </w:rPr>
        <w:t xml:space="preserve">a transformed future, or of the conditions for settler colonialism’s demise. This can lead to a theoretical and political impasse and </w:t>
      </w:r>
      <w:r w:rsidRPr="00CC4FBD">
        <w:rPr>
          <w:rStyle w:val="Emphasis"/>
        </w:rPr>
        <w:t>result in a kind of colonial fatalism</w:t>
      </w:r>
      <w:r w:rsidRPr="00CC4FBD">
        <w:rPr>
          <w:sz w:val="16"/>
        </w:rPr>
        <w:t xml:space="preserve">. </w:t>
      </w:r>
      <w:r w:rsidRPr="00CC4FBD">
        <w:rPr>
          <w:rStyle w:val="StyleUnderline"/>
        </w:rPr>
        <w:t>Such fatalism can be deployed to imply a moral equivalence between different forms of settler political interaction with Indigenous people, and</w:t>
      </w:r>
      <w:r w:rsidRPr="00CC4FBD">
        <w:rPr>
          <w:sz w:val="16"/>
        </w:rPr>
        <w:t xml:space="preserve">, at its worst, to </w:t>
      </w:r>
      <w:r w:rsidRPr="00CC4FBD">
        <w:rPr>
          <w:rStyle w:val="StyleUnderline"/>
        </w:rPr>
        <w:t>deny the legitimacy of Indigenous resistances</w:t>
      </w:r>
      <w:r w:rsidRPr="00CC4FBD">
        <w:rPr>
          <w:sz w:val="16"/>
        </w:rPr>
        <w:t xml:space="preserve">. </w:t>
      </w:r>
      <w:r w:rsidRPr="00CC4FBD">
        <w:rPr>
          <w:rStyle w:val="StyleUnderline"/>
        </w:rPr>
        <w:t>Structuralist narratives are able to posit radical change, but only if this change is built into the structures they describe</w:t>
      </w:r>
      <w:r w:rsidRPr="00CC4FBD">
        <w:rPr>
          <w:sz w:val="16"/>
        </w:rPr>
        <w:t xml:space="preserve"> – </w:t>
      </w:r>
      <w:r w:rsidRPr="00CC4FBD">
        <w:rPr>
          <w:rStyle w:val="StyleUnderline"/>
        </w:rPr>
        <w:t>for example because these structures are subject to internal contradictions or are inherently unstable</w:t>
      </w:r>
      <w:r w:rsidRPr="00CC4FBD">
        <w:rPr>
          <w:sz w:val="16"/>
        </w:rPr>
        <w:t xml:space="preserve">. </w:t>
      </w:r>
      <w:r w:rsidRPr="00CC4FBD">
        <w:rPr>
          <w:rStyle w:val="StyleUnderline"/>
        </w:rPr>
        <w:t>Settler colonial structures</w:t>
      </w:r>
      <w:r w:rsidRPr="00CC4FBD">
        <w:rPr>
          <w:sz w:val="16"/>
        </w:rPr>
        <w:t xml:space="preserve">, however, </w:t>
      </w:r>
      <w:r w:rsidRPr="00CC4FBD">
        <w:rPr>
          <w:rStyle w:val="StyleUnderline"/>
        </w:rPr>
        <w:t>appear as highly stable and ‘relatively impervious to regime change’</w:t>
      </w:r>
      <w:r w:rsidRPr="00CC4FBD">
        <w:rPr>
          <w:sz w:val="16"/>
        </w:rPr>
        <w:t xml:space="preserve">.65 Therefore, at the same moment settler </w:t>
      </w:r>
      <w:r w:rsidRPr="00CC4FBD">
        <w:rPr>
          <w:rStyle w:val="StyleUnderline"/>
        </w:rPr>
        <w:t>scholars</w:t>
      </w:r>
      <w:r w:rsidRPr="00CC4FBD">
        <w:rPr>
          <w:sz w:val="16"/>
        </w:rPr>
        <w:t xml:space="preserve"> finally see the depth and reach of settler colonialism in the present they </w:t>
      </w:r>
      <w:r w:rsidRPr="00CC4FBD">
        <w:rPr>
          <w:rStyle w:val="StyleUnderline"/>
        </w:rPr>
        <w:t>feel unable to find ‘postsettler colonial passages’</w:t>
      </w:r>
      <w:r w:rsidRPr="00CC4FBD">
        <w:rPr>
          <w:sz w:val="16"/>
        </w:rPr>
        <w:t xml:space="preserve">.66 </w:t>
      </w:r>
      <w:r w:rsidRPr="00CC4FBD">
        <w:rPr>
          <w:rStyle w:val="StyleUnderline"/>
        </w:rPr>
        <w:t>This</w:t>
      </w:r>
      <w:r w:rsidRPr="00CC4FBD">
        <w:rPr>
          <w:sz w:val="16"/>
        </w:rPr>
        <w:t xml:space="preserve"> tendency </w:t>
      </w:r>
      <w:r w:rsidRPr="00CC4FBD">
        <w:rPr>
          <w:rStyle w:val="StyleUnderline"/>
        </w:rPr>
        <w:t>is reinforced by SCT’s capacity to identify significant commonalities in the objectives of conservative and progressive policy approaches</w:t>
      </w:r>
      <w:r w:rsidRPr="00CC4FBD">
        <w:rPr>
          <w:sz w:val="16"/>
        </w:rPr>
        <w:t xml:space="preserve">, as discussed above. It shows that </w:t>
      </w:r>
      <w:r w:rsidRPr="00CC4FBD">
        <w:rPr>
          <w:rStyle w:val="StyleUnderline"/>
        </w:rPr>
        <w:t>traditional ‘decolonizing’ pathways</w:t>
      </w:r>
      <w:r w:rsidRPr="00CC4FBD">
        <w:rPr>
          <w:sz w:val="16"/>
        </w:rPr>
        <w:t xml:space="preserve"> such as treaty making, reconciliation and formal apologies </w:t>
      </w:r>
      <w:r w:rsidRPr="00CC4FBD">
        <w:rPr>
          <w:rStyle w:val="StyleUnderline"/>
        </w:rPr>
        <w:t>may also serve colonial ends</w:t>
      </w:r>
      <w:r w:rsidRPr="00CC4FBD">
        <w:rPr>
          <w:sz w:val="16"/>
        </w:rPr>
        <w:t xml:space="preserve"> by absorbing and extinguishing Aboriginal political difference without disturbing the foundational structures of settler dominance. As Australian anthropologist Deborah Bird Rose notes, </w:t>
      </w:r>
      <w:r w:rsidRPr="00CC4FBD">
        <w:rPr>
          <w:rStyle w:val="StyleUnderline"/>
        </w:rPr>
        <w:t>this makes it ‘</w:t>
      </w:r>
      <w:r w:rsidRPr="00CC4FBD">
        <w:rPr>
          <w:rStyle w:val="Emphasis"/>
        </w:rPr>
        <w:t>difficult to offer a critique of the colonizing features without calling into question the whole decolonizing project’</w:t>
      </w:r>
      <w:r w:rsidRPr="00CC4FBD">
        <w:rPr>
          <w:sz w:val="16"/>
        </w:rPr>
        <w:t xml:space="preserve">.67 </w:t>
      </w:r>
      <w:r w:rsidRPr="00CC4FBD">
        <w:rPr>
          <w:rStyle w:val="StyleUnderline"/>
        </w:rPr>
        <w:t>If every settler action is framed as always already colonizing, then individuals are excused from anti-colonial action in the present and Indigenous people are destined to be victims of an unstoppable colonizing state</w:t>
      </w:r>
      <w:r w:rsidRPr="00CC4FBD">
        <w:rPr>
          <w:sz w:val="16"/>
        </w:rPr>
        <w:t xml:space="preserve">.68 As bell hooks argues in relation to US race relations, </w:t>
      </w:r>
      <w:r w:rsidRPr="00CC4FBD">
        <w:rPr>
          <w:rStyle w:val="StyleUnderline"/>
        </w:rPr>
        <w:t>this is useful to those in a position of dominance: ‘so many White people are eager to believe racism cannot be changed because internalizing that assumption downplays the issue of accountability</w:t>
      </w:r>
      <w:r w:rsidRPr="00CC4FBD">
        <w:rPr>
          <w:sz w:val="16"/>
        </w:rPr>
        <w:t xml:space="preserve">. No responsibility need be taken for not changing something if it is perceived as immutable.’69 Is it possible that </w:t>
      </w:r>
      <w:r w:rsidRPr="00CC4FBD">
        <w:rPr>
          <w:rStyle w:val="StyleUnderline"/>
        </w:rPr>
        <w:t>settlers are</w:t>
      </w:r>
      <w:r w:rsidRPr="00CC4FBD">
        <w:rPr>
          <w:sz w:val="16"/>
        </w:rPr>
        <w:t xml:space="preserve"> particularly </w:t>
      </w:r>
      <w:r w:rsidRPr="00CC4FBD">
        <w:rPr>
          <w:rStyle w:val="StyleUnderline"/>
        </w:rPr>
        <w:t>attracted to SCT</w:t>
      </w:r>
      <w:r w:rsidRPr="00CC4FBD">
        <w:rPr>
          <w:sz w:val="16"/>
        </w:rPr>
        <w:t xml:space="preserve"> precisely </w:t>
      </w:r>
      <w:r w:rsidRPr="00CC4FBD">
        <w:rPr>
          <w:rStyle w:val="StyleUnderline"/>
        </w:rPr>
        <w:t>because it gives us a sense of being intellectually committed to the end of colonialism while simultaneously unable to act against our own privilege</w:t>
      </w:r>
      <w:r w:rsidRPr="00CC4FBD">
        <w:rPr>
          <w:sz w:val="16"/>
        </w:rPr>
        <w:t xml:space="preserve">? As a recent article concluded about the prospects for decolonization: I can only assess this with a degree of gloom. </w:t>
      </w:r>
      <w:r w:rsidRPr="00CC4FBD">
        <w:rPr>
          <w:rStyle w:val="Emphasis"/>
        </w:rPr>
        <w:t>I am yet to be convinced that we can prevent indigenous disadvantage remaining structurally embedded</w:t>
      </w:r>
      <w:r w:rsidRPr="00CC4FBD">
        <w:rPr>
          <w:rStyle w:val="StyleUnderline"/>
        </w:rPr>
        <w:t xml:space="preserve"> in society</w:t>
      </w:r>
      <w:r w:rsidRPr="00CC4FBD">
        <w:rPr>
          <w:sz w:val="16"/>
        </w:rPr>
        <w:t xml:space="preserve"> and through the state </w:t>
      </w:r>
      <w:r w:rsidRPr="00CC4FBD">
        <w:rPr>
          <w:rStyle w:val="StyleUnderline"/>
        </w:rPr>
        <w:t>even after any kind of ‘transition’ or ‘transformation’</w:t>
      </w:r>
      <w:r w:rsidRPr="00CC4FBD">
        <w:rPr>
          <w:sz w:val="16"/>
        </w:rPr>
        <w:t xml:space="preserve">. At the same time, </w:t>
      </w:r>
      <w:r w:rsidRPr="00CC4FBD">
        <w:rPr>
          <w:rStyle w:val="StyleUnderline"/>
        </w:rPr>
        <w:t>I fear decolonization. I am myself a settler, like several of my ancestors before me, and I have nowhere else to belong</w:t>
      </w:r>
      <w:r w:rsidRPr="00CC4FBD">
        <w:rPr>
          <w:sz w:val="16"/>
        </w:rPr>
        <w:t xml:space="preserve">.70 SCT’s </w:t>
      </w:r>
      <w:r w:rsidRPr="00CC4FBD">
        <w:rPr>
          <w:rStyle w:val="StyleUnderline"/>
        </w:rPr>
        <w:t>structuralism may serve these conflicted interests</w:t>
      </w:r>
      <w:r w:rsidRPr="00CC4FBD">
        <w:rPr>
          <w:sz w:val="16"/>
        </w:rPr>
        <w:t xml:space="preserve">, in allowing us to feel we have done all we can while facing the ‘reality’ of an inevitable settler colonial future. </w:t>
      </w:r>
      <w:r w:rsidRPr="00CC4FBD">
        <w:rPr>
          <w:rStyle w:val="StyleUnderline"/>
        </w:rPr>
        <w:t>This structuralism gives many</w:t>
      </w:r>
      <w:r w:rsidRPr="00CC4FBD">
        <w:rPr>
          <w:sz w:val="16"/>
        </w:rPr>
        <w:t xml:space="preserve"> within settler colonial studies </w:t>
      </w:r>
      <w:r w:rsidRPr="00CC4FBD">
        <w:rPr>
          <w:rStyle w:val="StyleUnderline"/>
        </w:rPr>
        <w:t xml:space="preserve">a particular orientation towards Indigenous </w:t>
      </w:r>
      <w:r w:rsidRPr="00CC4FBD">
        <w:rPr>
          <w:rStyle w:val="StyleUnderline"/>
        </w:rPr>
        <w:lastRenderedPageBreak/>
        <w:t>resistance and scholarship</w:t>
      </w:r>
      <w:r w:rsidRPr="00CC4FBD">
        <w:rPr>
          <w:sz w:val="16"/>
        </w:rPr>
        <w:t xml:space="preserve">. Australian scholar Tim Rowse argues that </w:t>
      </w:r>
      <w:r w:rsidRPr="00CC4FBD">
        <w:rPr>
          <w:rStyle w:val="StyleUnderline"/>
        </w:rPr>
        <w:t>critical settler perspectives on colonialism can ‘reproduce that sorrowing form of attention in which defeat and marginality are highlighted at the expense of understanding the nature and limits of the Indigenous agency that circumstances afforded’</w:t>
      </w:r>
      <w:r w:rsidRPr="00CC4FBD">
        <w:rPr>
          <w:sz w:val="16"/>
        </w:rPr>
        <w:t xml:space="preserve">.71 He and others suggest that </w:t>
      </w:r>
      <w:r w:rsidRPr="00CC4FBD">
        <w:rPr>
          <w:rStyle w:val="StyleUnderline"/>
        </w:rPr>
        <w:t>this</w:t>
      </w:r>
      <w:r w:rsidRPr="00CC4FBD">
        <w:rPr>
          <w:sz w:val="16"/>
        </w:rPr>
        <w:t xml:space="preserve"> sort of </w:t>
      </w:r>
      <w:r w:rsidRPr="00CC4FBD">
        <w:rPr>
          <w:rStyle w:val="StyleUnderline"/>
        </w:rPr>
        <w:t>analysis</w:t>
      </w:r>
      <w:r w:rsidRPr="00CC4FBD">
        <w:rPr>
          <w:sz w:val="16"/>
        </w:rPr>
        <w:t xml:space="preserve"> </w:t>
      </w:r>
      <w:r w:rsidRPr="00CC4FBD">
        <w:rPr>
          <w:rStyle w:val="StyleUnderline"/>
        </w:rPr>
        <w:t>caricatures Indigenous responses, presenting a false binary between resistance/sovereignty and co-optation in the colonizing process</w:t>
      </w:r>
      <w:r w:rsidRPr="00CC4FBD">
        <w:rPr>
          <w:sz w:val="16"/>
        </w:rPr>
        <w:t xml:space="preserve">.72 </w:t>
      </w:r>
      <w:r w:rsidRPr="00CC4FBD">
        <w:rPr>
          <w:rStyle w:val="StyleUnderline"/>
        </w:rPr>
        <w:t>This</w:t>
      </w:r>
      <w:r w:rsidRPr="00CC4FBD">
        <w:rPr>
          <w:sz w:val="16"/>
        </w:rPr>
        <w:t xml:space="preserve">, they suggest, </w:t>
      </w:r>
      <w:r w:rsidRPr="00CC4FBD">
        <w:rPr>
          <w:rStyle w:val="StyleUnderline"/>
        </w:rPr>
        <w:t>leads scholars to position one sort of Indigenous response as more valid and authentic than others, re-performing the authority settlers have always claimed over definitions of Indigenous reality</w:t>
      </w:r>
      <w:r w:rsidRPr="00CC4FBD">
        <w:rPr>
          <w:sz w:val="16"/>
        </w:rPr>
        <w:t xml:space="preserve">. Joanne Barker identifies a ‘troubled focus within settler colonial studies on structure to the erasure of Indigenous experiences and perspectives about colonialism even within analyses of the “logic of elimination” that fuels colonial processes of social formation.’73 </w:t>
      </w:r>
      <w:r w:rsidRPr="00CC4FBD">
        <w:rPr>
          <w:rStyle w:val="StyleUnderline"/>
        </w:rPr>
        <w:t>SCT may be revelatory to many settler scholars, but Indigenous people have been speaking for a long time about colonial continuities based on their lived experiences</w:t>
      </w:r>
      <w:r w:rsidRPr="00CC4FBD">
        <w:rPr>
          <w:sz w:val="16"/>
        </w:rPr>
        <w:t>.74 Some SCTs have sought to connect with these discussions and to foreground Indigenous resistance, survival and agency.75 Others, however, seem to use SCT as a pathway to explain the colonial encounter without engaging with Indigenous people and experiences – either on the grounds that this structural analysis already conceptually explains Indigenous experience, or because Indigenous resistance is rendered invisible.</w:t>
      </w:r>
    </w:p>
    <w:p w:rsidR="00941422" w:rsidRPr="00CC4FBD" w:rsidRDefault="00941422" w:rsidP="00941422"/>
    <w:p w:rsidR="00941422" w:rsidRPr="00CC4FBD" w:rsidRDefault="00941422" w:rsidP="00941422"/>
    <w:p w:rsidR="0098539F" w:rsidRPr="0098539F" w:rsidRDefault="0098539F" w:rsidP="0098539F"/>
    <w:sectPr w:rsidR="0098539F" w:rsidRPr="009853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tantia">
    <w:panose1 w:val="02030602050306030303"/>
    <w:charset w:val="00"/>
    <w:family w:val="roman"/>
    <w:pitch w:val="variable"/>
    <w:sig w:usb0="A00002EF" w:usb1="4000204B" w:usb2="00000000" w:usb3="00000000" w:csb0="0000019F" w:csb1="00000000"/>
  </w:font>
  <w:font w:name="Georgia">
    <w:panose1 w:val="02040502050405020303"/>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WenQuanYi Micro He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BD0EC9"/>
    <w:multiLevelType w:val="multilevel"/>
    <w:tmpl w:val="0EFAFF5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4"/>
  </w:num>
  <w:num w:numId="15">
    <w:abstractNumId w:val="10"/>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F646E"/>
    <w:rsid w:val="000139A3"/>
    <w:rsid w:val="00100833"/>
    <w:rsid w:val="00104529"/>
    <w:rsid w:val="00105942"/>
    <w:rsid w:val="00107396"/>
    <w:rsid w:val="00144A4C"/>
    <w:rsid w:val="001658BF"/>
    <w:rsid w:val="00176AB0"/>
    <w:rsid w:val="00177B7D"/>
    <w:rsid w:val="00181A09"/>
    <w:rsid w:val="0018322D"/>
    <w:rsid w:val="001B5776"/>
    <w:rsid w:val="001E527A"/>
    <w:rsid w:val="001F78CE"/>
    <w:rsid w:val="00251FC7"/>
    <w:rsid w:val="002855A7"/>
    <w:rsid w:val="002B146A"/>
    <w:rsid w:val="002B5E17"/>
    <w:rsid w:val="00315690"/>
    <w:rsid w:val="00316B75"/>
    <w:rsid w:val="00325646"/>
    <w:rsid w:val="00337840"/>
    <w:rsid w:val="003460F2"/>
    <w:rsid w:val="00365FBA"/>
    <w:rsid w:val="0038158C"/>
    <w:rsid w:val="003902BA"/>
    <w:rsid w:val="003A09E2"/>
    <w:rsid w:val="003E6FAD"/>
    <w:rsid w:val="00407037"/>
    <w:rsid w:val="004605D6"/>
    <w:rsid w:val="004A5531"/>
    <w:rsid w:val="004C60E8"/>
    <w:rsid w:val="004E3579"/>
    <w:rsid w:val="004E728B"/>
    <w:rsid w:val="004F39E0"/>
    <w:rsid w:val="00537BD5"/>
    <w:rsid w:val="0057268A"/>
    <w:rsid w:val="005746B5"/>
    <w:rsid w:val="005D2912"/>
    <w:rsid w:val="005E7675"/>
    <w:rsid w:val="006065BD"/>
    <w:rsid w:val="00645FA9"/>
    <w:rsid w:val="00647866"/>
    <w:rsid w:val="00665003"/>
    <w:rsid w:val="006A2AD0"/>
    <w:rsid w:val="006C2375"/>
    <w:rsid w:val="006D4ECC"/>
    <w:rsid w:val="00716C0D"/>
    <w:rsid w:val="00722258"/>
    <w:rsid w:val="007243E5"/>
    <w:rsid w:val="00742E49"/>
    <w:rsid w:val="00766EA0"/>
    <w:rsid w:val="007A2226"/>
    <w:rsid w:val="007D3BB5"/>
    <w:rsid w:val="007F5B66"/>
    <w:rsid w:val="00823A1C"/>
    <w:rsid w:val="008367EA"/>
    <w:rsid w:val="00845B9D"/>
    <w:rsid w:val="00860984"/>
    <w:rsid w:val="008B3ECB"/>
    <w:rsid w:val="008B4E85"/>
    <w:rsid w:val="008C1B2E"/>
    <w:rsid w:val="008F646E"/>
    <w:rsid w:val="0091627E"/>
    <w:rsid w:val="00941422"/>
    <w:rsid w:val="0097032B"/>
    <w:rsid w:val="0098539F"/>
    <w:rsid w:val="009C441F"/>
    <w:rsid w:val="009D2EAD"/>
    <w:rsid w:val="009D54B2"/>
    <w:rsid w:val="009E1922"/>
    <w:rsid w:val="009E7C57"/>
    <w:rsid w:val="009F7ED2"/>
    <w:rsid w:val="00A21B61"/>
    <w:rsid w:val="00A93661"/>
    <w:rsid w:val="00A95652"/>
    <w:rsid w:val="00AC0AB8"/>
    <w:rsid w:val="00B33C6D"/>
    <w:rsid w:val="00B4508F"/>
    <w:rsid w:val="00B55AD5"/>
    <w:rsid w:val="00B8057C"/>
    <w:rsid w:val="00BC03B9"/>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A7FF71-7CE5-46D8-89E5-C274961A7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8539F"/>
    <w:rPr>
      <w:rFonts w:ascii="Calibri" w:hAnsi="Calibri"/>
    </w:rPr>
  </w:style>
  <w:style w:type="paragraph" w:styleId="Heading1">
    <w:name w:val="heading 1"/>
    <w:aliases w:val="Pocket"/>
    <w:basedOn w:val="Normal"/>
    <w:next w:val="Normal"/>
    <w:link w:val="Heading1Char"/>
    <w:qFormat/>
    <w:rsid w:val="009853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853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n"/>
    <w:basedOn w:val="Normal"/>
    <w:next w:val="Normal"/>
    <w:link w:val="Heading3Char"/>
    <w:uiPriority w:val="2"/>
    <w:unhideWhenUsed/>
    <w:qFormat/>
    <w:rsid w:val="009853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211,No Spacing12,No Spacing1121,no read,TAG,No Spacing2111,No Spacing31,ta,t,small space,T,Ta,No Spacing11111,No Spacing111111,Ca, Ch"/>
    <w:basedOn w:val="Normal"/>
    <w:next w:val="Normal"/>
    <w:link w:val="Heading4Char"/>
    <w:uiPriority w:val="3"/>
    <w:unhideWhenUsed/>
    <w:qFormat/>
    <w:rsid w:val="0098539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9853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539F"/>
  </w:style>
  <w:style w:type="character" w:customStyle="1" w:styleId="Heading1Char">
    <w:name w:val="Heading 1 Char"/>
    <w:aliases w:val="Pocket Char"/>
    <w:basedOn w:val="DefaultParagraphFont"/>
    <w:link w:val="Heading1"/>
    <w:rsid w:val="0098539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539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Cite 1 Char,Read Char Char,Read Char Ch Char"/>
    <w:basedOn w:val="DefaultParagraphFont"/>
    <w:link w:val="Heading3"/>
    <w:uiPriority w:val="2"/>
    <w:rsid w:val="0098539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Spacing211 Char,No Spacing12 Char,No Spacing1121 Char,no read Char,TAG Char,ta Char,t Char"/>
    <w:basedOn w:val="DefaultParagraphFont"/>
    <w:link w:val="Heading4"/>
    <w:uiPriority w:val="3"/>
    <w:rsid w:val="0098539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Box,s"/>
    <w:basedOn w:val="DefaultParagraphFont"/>
    <w:link w:val="textbold"/>
    <w:uiPriority w:val="7"/>
    <w:qFormat/>
    <w:rsid w:val="0098539F"/>
    <w:rPr>
      <w:rFonts w:ascii="Calibri" w:hAnsi="Calibri"/>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8539F"/>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Cards + Font: 12 pt Char,Underline Char,ci,c,B"/>
    <w:basedOn w:val="DefaultParagraphFont"/>
    <w:uiPriority w:val="6"/>
    <w:qFormat/>
    <w:rsid w:val="0098539F"/>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3 Char2,Block Char1,Heading 3 Char1 Char1"/>
    <w:basedOn w:val="DefaultParagraphFont"/>
    <w:link w:val="Card"/>
    <w:uiPriority w:val="99"/>
    <w:unhideWhenUsed/>
    <w:rsid w:val="0098539F"/>
    <w:rPr>
      <w:color w:val="auto"/>
      <w:u w:val="none"/>
    </w:rPr>
  </w:style>
  <w:style w:type="character" w:styleId="FollowedHyperlink">
    <w:name w:val="FollowedHyperlink"/>
    <w:basedOn w:val="DefaultParagraphFont"/>
    <w:uiPriority w:val="99"/>
    <w:semiHidden/>
    <w:unhideWhenUsed/>
    <w:rsid w:val="0098539F"/>
    <w:rPr>
      <w:color w:val="auto"/>
      <w:u w:val="none"/>
    </w:rPr>
  </w:style>
  <w:style w:type="paragraph" w:customStyle="1" w:styleId="textbold">
    <w:name w:val="text bold"/>
    <w:basedOn w:val="Normal"/>
    <w:link w:val="Emphasis"/>
    <w:uiPriority w:val="7"/>
    <w:qFormat/>
    <w:rsid w:val="0098539F"/>
    <w:pPr>
      <w:ind w:left="720"/>
      <w:jc w:val="both"/>
    </w:pPr>
    <w:rPr>
      <w:b/>
      <w:iCs/>
      <w:u w:val="single"/>
      <w:bdr w:val="single" w:sz="4" w:space="0" w:color="auto"/>
    </w:rPr>
  </w:style>
  <w:style w:type="paragraph" w:customStyle="1" w:styleId="Card">
    <w:name w:val="Card"/>
    <w:aliases w:val="No Spacing22,No Spacing3,Debate Text,No Spacing11,No Spacing111,No Spacing2,Read stuff,tag,No Spacing1111,No Spacing41,No Spacing1,No Spacing111112,Tags,card,Medium Grid 21,Dont use,No Spacing5,Note Level 2,No Spacing112,Tag and Cite,nonunderlined"/>
    <w:basedOn w:val="Heading1"/>
    <w:link w:val="Hyperlink"/>
    <w:autoRedefine/>
    <w:uiPriority w:val="6"/>
    <w:qFormat/>
    <w:rsid w:val="0098539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BC03B9"/>
    <w:pPr>
      <w:spacing w:before="100" w:beforeAutospacing="1" w:after="100" w:afterAutospacing="1" w:line="240" w:lineRule="auto"/>
    </w:pPr>
    <w:rPr>
      <w:rFonts w:ascii="Times New Roman" w:eastAsia="Times New Roman" w:hAnsi="Times New Roman" w:cs="Times New Roman"/>
      <w:sz w:val="24"/>
      <w:szCs w:val="24"/>
    </w:rPr>
  </w:style>
  <w:style w:type="character" w:styleId="IntenseEmphasis">
    <w:name w:val="Intense Emphasis"/>
    <w:aliases w:val="Title Char,Bold Underlined Char,UNDERLINE Char,Cites and Cards Char,title Char"/>
    <w:basedOn w:val="DefaultParagraphFont"/>
    <w:link w:val="Title"/>
    <w:uiPriority w:val="6"/>
    <w:qFormat/>
    <w:rsid w:val="00941422"/>
    <w:rPr>
      <w:u w:val="single"/>
    </w:rPr>
  </w:style>
  <w:style w:type="paragraph" w:styleId="Title">
    <w:name w:val="Title"/>
    <w:aliases w:val="Bold Underlined,UNDERLINE,Cites and Cards,title"/>
    <w:basedOn w:val="Normal"/>
    <w:next w:val="Normal"/>
    <w:link w:val="IntenseEmphasis"/>
    <w:uiPriority w:val="6"/>
    <w:qFormat/>
    <w:rsid w:val="00941422"/>
    <w:pPr>
      <w:ind w:left="720"/>
      <w:outlineLvl w:val="0"/>
    </w:pPr>
    <w:rPr>
      <w:rFonts w:asciiTheme="minorHAnsi" w:hAnsiTheme="minorHAnsi"/>
      <w:u w:val="single"/>
    </w:rPr>
  </w:style>
  <w:style w:type="character" w:customStyle="1" w:styleId="TitleChar1">
    <w:name w:val="Title Char1"/>
    <w:basedOn w:val="DefaultParagraphFont"/>
    <w:uiPriority w:val="6"/>
    <w:rsid w:val="00941422"/>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941422"/>
    <w:rPr>
      <w:b/>
      <w:sz w:val="20"/>
      <w:u w:val="single"/>
    </w:rPr>
  </w:style>
  <w:style w:type="character" w:customStyle="1" w:styleId="cardtextChar">
    <w:name w:val="card text Char"/>
    <w:link w:val="cardtext"/>
    <w:locked/>
    <w:rsid w:val="00941422"/>
    <w:rPr>
      <w:rFonts w:ascii="Arial" w:eastAsia="Cambria" w:hAnsi="Arial" w:cs="Arial"/>
    </w:rPr>
  </w:style>
  <w:style w:type="paragraph" w:customStyle="1" w:styleId="cardtext">
    <w:name w:val="card text"/>
    <w:basedOn w:val="Normal"/>
    <w:link w:val="cardtextChar"/>
    <w:qFormat/>
    <w:rsid w:val="00941422"/>
    <w:pPr>
      <w:spacing w:after="0" w:line="240" w:lineRule="auto"/>
      <w:ind w:left="288" w:right="288"/>
    </w:pPr>
    <w:rPr>
      <w:rFonts w:ascii="Arial" w:eastAsia="Cambria" w:hAnsi="Arial" w:cs="Arial"/>
    </w:rPr>
  </w:style>
  <w:style w:type="paragraph" w:styleId="NoSpacing">
    <w:name w:val="No Spacing"/>
    <w:uiPriority w:val="1"/>
    <w:rsid w:val="00941422"/>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941422"/>
    <w:rPr>
      <w:rFonts w:ascii="Lucida Grande" w:hAnsi="Lucida Grande" w:cs="Lucida Grande"/>
    </w:rPr>
  </w:style>
  <w:style w:type="paragraph" w:styleId="DocumentMap">
    <w:name w:val="Document Map"/>
    <w:basedOn w:val="Normal"/>
    <w:link w:val="DocumentMapChar"/>
    <w:uiPriority w:val="99"/>
    <w:semiHidden/>
    <w:unhideWhenUsed/>
    <w:rsid w:val="00941422"/>
    <w:rPr>
      <w:rFonts w:ascii="Lucida Grande" w:hAnsi="Lucida Grande" w:cs="Lucida Grande"/>
    </w:rPr>
  </w:style>
  <w:style w:type="character" w:customStyle="1" w:styleId="DocumentMapChar1">
    <w:name w:val="Document Map Char1"/>
    <w:basedOn w:val="DefaultParagraphFont"/>
    <w:uiPriority w:val="99"/>
    <w:semiHidden/>
    <w:rsid w:val="00941422"/>
    <w:rPr>
      <w:rFonts w:ascii="Segoe UI" w:hAnsi="Segoe UI" w:cs="Segoe UI"/>
      <w:sz w:val="16"/>
      <w:szCs w:val="16"/>
    </w:rPr>
  </w:style>
  <w:style w:type="paragraph" w:styleId="ListParagraph">
    <w:name w:val="List Paragraph"/>
    <w:basedOn w:val="Normal"/>
    <w:uiPriority w:val="34"/>
    <w:qFormat/>
    <w:rsid w:val="00941422"/>
    <w:pPr>
      <w:ind w:left="720"/>
      <w:contextualSpacing/>
    </w:pPr>
  </w:style>
  <w:style w:type="paragraph" w:styleId="Header">
    <w:name w:val="header"/>
    <w:basedOn w:val="Normal"/>
    <w:link w:val="HeaderChar"/>
    <w:uiPriority w:val="99"/>
    <w:unhideWhenUsed/>
    <w:rsid w:val="00941422"/>
    <w:pPr>
      <w:tabs>
        <w:tab w:val="center" w:pos="4320"/>
        <w:tab w:val="right" w:pos="8640"/>
      </w:tabs>
    </w:pPr>
  </w:style>
  <w:style w:type="character" w:customStyle="1" w:styleId="HeaderChar">
    <w:name w:val="Header Char"/>
    <w:basedOn w:val="DefaultParagraphFont"/>
    <w:link w:val="Header"/>
    <w:uiPriority w:val="99"/>
    <w:rsid w:val="00941422"/>
    <w:rPr>
      <w:rFonts w:ascii="Calibri" w:hAnsi="Calibri"/>
    </w:rPr>
  </w:style>
  <w:style w:type="paragraph" w:styleId="Footer">
    <w:name w:val="footer"/>
    <w:basedOn w:val="Normal"/>
    <w:link w:val="FooterChar"/>
    <w:uiPriority w:val="99"/>
    <w:unhideWhenUsed/>
    <w:rsid w:val="00941422"/>
    <w:pPr>
      <w:tabs>
        <w:tab w:val="center" w:pos="4320"/>
        <w:tab w:val="right" w:pos="8640"/>
      </w:tabs>
    </w:pPr>
  </w:style>
  <w:style w:type="character" w:customStyle="1" w:styleId="FooterChar">
    <w:name w:val="Footer Char"/>
    <w:basedOn w:val="DefaultParagraphFont"/>
    <w:link w:val="Footer"/>
    <w:uiPriority w:val="99"/>
    <w:rsid w:val="00941422"/>
    <w:rPr>
      <w:rFonts w:ascii="Calibri" w:hAnsi="Calibri"/>
    </w:rPr>
  </w:style>
  <w:style w:type="character" w:styleId="PageNumber">
    <w:name w:val="page number"/>
    <w:basedOn w:val="DefaultParagraphFont"/>
    <w:uiPriority w:val="99"/>
    <w:semiHidden/>
    <w:unhideWhenUsed/>
    <w:rsid w:val="00941422"/>
  </w:style>
  <w:style w:type="paragraph" w:customStyle="1" w:styleId="Analytics">
    <w:name w:val="Analytics"/>
    <w:basedOn w:val="Normal"/>
    <w:uiPriority w:val="4"/>
    <w:qFormat/>
    <w:rsid w:val="00941422"/>
    <w:rPr>
      <w:b/>
    </w:rPr>
  </w:style>
  <w:style w:type="paragraph" w:customStyle="1" w:styleId="Analytic">
    <w:name w:val="Analytic"/>
    <w:basedOn w:val="Heading1"/>
    <w:next w:val="Normal"/>
    <w:link w:val="AnalyticChar"/>
    <w:autoRedefine/>
    <w:qFormat/>
    <w:rsid w:val="00941422"/>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Arial" w:eastAsiaTheme="minorHAnsi" w:hAnsi="Arial" w:cs="Arial"/>
      <w:bCs/>
      <w:sz w:val="22"/>
      <w:szCs w:val="22"/>
    </w:rPr>
  </w:style>
  <w:style w:type="character" w:customStyle="1" w:styleId="AnalyticChar">
    <w:name w:val="Analytic Char"/>
    <w:basedOn w:val="DefaultParagraphFont"/>
    <w:link w:val="Analytic"/>
    <w:locked/>
    <w:rsid w:val="00941422"/>
    <w:rPr>
      <w:rFonts w:ascii="Arial" w:hAnsi="Arial" w:cs="Arial"/>
      <w:b/>
      <w:bCs/>
    </w:rPr>
  </w:style>
  <w:style w:type="character" w:customStyle="1" w:styleId="BodyText1">
    <w:name w:val="Body Text1"/>
    <w:rsid w:val="009414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94142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941422"/>
    <w:rPr>
      <w:rFonts w:ascii="Times New Roman" w:hAnsi="Times New Roman" w:cs="Times New Roman"/>
      <w:b/>
      <w:bCs/>
      <w:color w:val="000000"/>
      <w:spacing w:val="0"/>
      <w:w w:val="100"/>
      <w:sz w:val="15"/>
      <w:szCs w:val="15"/>
      <w:u w:val="none"/>
      <w:lang w:val="en-US"/>
    </w:rPr>
  </w:style>
  <w:style w:type="character" w:customStyle="1" w:styleId="underline">
    <w:name w:val="underline"/>
    <w:qFormat/>
    <w:rsid w:val="00941422"/>
    <w:rPr>
      <w:b/>
      <w:u w:val="single"/>
    </w:rPr>
  </w:style>
  <w:style w:type="character" w:customStyle="1" w:styleId="cardChar">
    <w:name w:val="card Char"/>
    <w:rsid w:val="00941422"/>
    <w:rPr>
      <w:rFonts w:ascii="Calibri" w:eastAsia="Times New Roman" w:hAnsi="Calibri"/>
    </w:rPr>
  </w:style>
  <w:style w:type="character" w:customStyle="1" w:styleId="cite">
    <w:name w:val="cite"/>
    <w:aliases w:val="Char Char Char1,Heading 3 Char Char Char1,Char Char2,Underlined Text Char,Block Writing Char,Index Headers Char,Citation Char Char Char1,cites Char Char,Citation Char1,Heading 3 Char1 Char"/>
    <w:qFormat/>
    <w:rsid w:val="00941422"/>
    <w:rPr>
      <w:rFonts w:ascii="Times New Roman" w:hAnsi="Times New Roman"/>
      <w:b/>
      <w:sz w:val="24"/>
    </w:rPr>
  </w:style>
  <w:style w:type="paragraph" w:customStyle="1" w:styleId="CardUpSize-Light">
    <w:name w:val="CardUpSize - Light"/>
    <w:basedOn w:val="Normal"/>
    <w:link w:val="CardUpSize-LightChar"/>
    <w:rsid w:val="00941422"/>
    <w:pPr>
      <w:spacing w:after="0" w:line="240" w:lineRule="auto"/>
    </w:pPr>
    <w:rPr>
      <w:rFonts w:eastAsia="Times New Roman" w:cs="Times New Roman"/>
      <w:szCs w:val="32"/>
      <w:u w:val="single"/>
    </w:rPr>
  </w:style>
  <w:style w:type="character" w:customStyle="1" w:styleId="CardUpSize-LightChar">
    <w:name w:val="CardUpSize - Light Char"/>
    <w:link w:val="CardUpSize-Light"/>
    <w:locked/>
    <w:rsid w:val="00941422"/>
    <w:rPr>
      <w:rFonts w:ascii="Calibri" w:eastAsia="Times New Roman" w:hAnsi="Calibri" w:cs="Times New Roman"/>
      <w:szCs w:val="32"/>
      <w:u w:val="single"/>
    </w:rPr>
  </w:style>
  <w:style w:type="paragraph" w:customStyle="1" w:styleId="CiteCardUpSize-Heavy">
    <w:name w:val="Cite // CardUpSize - Heavy"/>
    <w:basedOn w:val="Normal"/>
    <w:link w:val="CiteCardUpSize-HeavyChar"/>
    <w:rsid w:val="00941422"/>
    <w:pPr>
      <w:spacing w:after="0" w:line="240" w:lineRule="auto"/>
      <w:jc w:val="both"/>
    </w:pPr>
    <w:rPr>
      <w:rFonts w:ascii="Times New Roman" w:eastAsia="Times New Roman" w:hAnsi="Times New Roman" w:cs="Times New Roman"/>
      <w:b/>
      <w:szCs w:val="24"/>
      <w:u w:val="single"/>
    </w:rPr>
  </w:style>
  <w:style w:type="character" w:customStyle="1" w:styleId="CiteCardUpSize-HeavyChar">
    <w:name w:val="Cite // CardUpSize - Heavy Char"/>
    <w:link w:val="CiteCardUpSize-Heavy"/>
    <w:rsid w:val="00941422"/>
    <w:rPr>
      <w:rFonts w:ascii="Times New Roman" w:eastAsia="Times New Roman" w:hAnsi="Times New Roman" w:cs="Times New Roman"/>
      <w:b/>
      <w:szCs w:val="24"/>
      <w:u w:val="single"/>
    </w:rPr>
  </w:style>
  <w:style w:type="character" w:customStyle="1" w:styleId="StyleUnderlineBorderSinglesolidlineAuto05ptLinew">
    <w:name w:val="Style Underline Border: : (Single solid line Auto  0.5 pt Line w..."/>
    <w:rsid w:val="00941422"/>
    <w:rPr>
      <w:rFonts w:ascii="Times New Roman" w:hAnsi="Times New Roman"/>
      <w:b/>
      <w:sz w:val="22"/>
      <w:u w:val="single"/>
      <w:bdr w:val="single" w:sz="4" w:space="0" w:color="auto"/>
    </w:rPr>
  </w:style>
  <w:style w:type="paragraph" w:customStyle="1" w:styleId="CardDownx15">
    <w:name w:val="CardDown x1.5"/>
    <w:basedOn w:val="Header"/>
    <w:link w:val="CardDownx15Char"/>
    <w:rsid w:val="00941422"/>
    <w:pPr>
      <w:jc w:val="both"/>
    </w:pPr>
    <w:rPr>
      <w:rFonts w:ascii="Times New Roman" w:eastAsia="Times New Roman" w:hAnsi="Times New Roman" w:cs="Times New Roman"/>
      <w:sz w:val="14"/>
    </w:rPr>
  </w:style>
  <w:style w:type="character" w:customStyle="1" w:styleId="CardDownx15Char">
    <w:name w:val="CardDown x1.5 Char"/>
    <w:link w:val="CardDownx15"/>
    <w:rsid w:val="00941422"/>
    <w:rPr>
      <w:rFonts w:ascii="Times New Roman" w:eastAsia="Times New Roman" w:hAnsi="Times New Roman" w:cs="Times New Roman"/>
      <w:sz w:val="14"/>
    </w:rPr>
  </w:style>
  <w:style w:type="paragraph" w:customStyle="1" w:styleId="ReallySmall">
    <w:name w:val="Really Small"/>
    <w:basedOn w:val="Normal"/>
    <w:link w:val="ReallySmallChar"/>
    <w:rsid w:val="00941422"/>
    <w:pPr>
      <w:spacing w:after="0" w:line="240" w:lineRule="auto"/>
    </w:pPr>
    <w:rPr>
      <w:rFonts w:ascii="Times New Roman" w:eastAsia="Times New Roman" w:hAnsi="Times New Roman" w:cs="Arial Unicode MS"/>
      <w:sz w:val="16"/>
      <w:szCs w:val="24"/>
      <w:lang w:bidi="si-LK"/>
    </w:rPr>
  </w:style>
  <w:style w:type="character" w:customStyle="1" w:styleId="ReallySmallChar">
    <w:name w:val="Really Small Char"/>
    <w:link w:val="ReallySmall"/>
    <w:rsid w:val="00941422"/>
    <w:rPr>
      <w:rFonts w:ascii="Times New Roman" w:eastAsia="Times New Roman" w:hAnsi="Times New Roman" w:cs="Arial Unicode MS"/>
      <w:sz w:val="16"/>
      <w:szCs w:val="24"/>
      <w:lang w:bidi="si-LK"/>
    </w:rPr>
  </w:style>
  <w:style w:type="character" w:customStyle="1" w:styleId="TagGreg">
    <w:name w:val="TagGreg"/>
    <w:basedOn w:val="DefaultParagraphFont"/>
    <w:uiPriority w:val="1"/>
    <w:qFormat/>
    <w:rsid w:val="00941422"/>
    <w:rPr>
      <w:rFonts w:ascii="Arial" w:hAnsi="Arial"/>
      <w:b/>
      <w:sz w:val="24"/>
    </w:rPr>
  </w:style>
  <w:style w:type="character" w:customStyle="1" w:styleId="apple-converted-space">
    <w:name w:val="apple-converted-space"/>
    <w:basedOn w:val="DefaultParagraphFont"/>
    <w:rsid w:val="00941422"/>
  </w:style>
  <w:style w:type="character" w:customStyle="1" w:styleId="box">
    <w:name w:val="box"/>
    <w:rsid w:val="00941422"/>
    <w:rPr>
      <w:rFonts w:ascii="Arial" w:hAnsi="Arial" w:cs="Arial"/>
      <w:b/>
      <w:color w:val="000000"/>
      <w:sz w:val="19"/>
      <w:szCs w:val="22"/>
      <w:u w:val="thick"/>
      <w:bdr w:val="single" w:sz="12" w:space="0" w:color="auto"/>
    </w:rPr>
  </w:style>
  <w:style w:type="paragraph" w:customStyle="1" w:styleId="UnderlinePara">
    <w:name w:val="Underline Para"/>
    <w:basedOn w:val="Normal"/>
    <w:uiPriority w:val="6"/>
    <w:qFormat/>
    <w:rsid w:val="00941422"/>
    <w:pPr>
      <w:widowControl w:val="0"/>
      <w:suppressAutoHyphens/>
      <w:spacing w:after="200"/>
      <w:contextualSpacing/>
    </w:pPr>
    <w:rPr>
      <w:rFonts w:asciiTheme="minorHAnsi" w:eastAsiaTheme="minorEastAsia" w:hAnsiTheme="minorHAnsi"/>
      <w:szCs w:val="24"/>
      <w:u w:val="single"/>
    </w:rPr>
  </w:style>
  <w:style w:type="paragraph" w:customStyle="1" w:styleId="TxBr13p2">
    <w:name w:val="TxBr_13p2"/>
    <w:basedOn w:val="Normal"/>
    <w:rsid w:val="00941422"/>
    <w:pPr>
      <w:tabs>
        <w:tab w:val="left" w:pos="204"/>
      </w:tabs>
      <w:autoSpaceDE w:val="0"/>
      <w:autoSpaceDN w:val="0"/>
      <w:adjustRightInd w:val="0"/>
      <w:spacing w:line="260" w:lineRule="atLeast"/>
      <w:jc w:val="both"/>
    </w:pPr>
    <w:rPr>
      <w:rFonts w:ascii="Times New Roman" w:eastAsia="Times New Roman" w:hAnsi="Times New Roman" w:cs="Times New Roman"/>
      <w:sz w:val="24"/>
      <w:szCs w:val="24"/>
    </w:rPr>
  </w:style>
  <w:style w:type="paragraph" w:customStyle="1" w:styleId="Emphasis1">
    <w:name w:val="Emphasis1"/>
    <w:basedOn w:val="Normal"/>
    <w:uiPriority w:val="7"/>
    <w:qFormat/>
    <w:rsid w:val="0094142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7"/>
    <w:qFormat/>
    <w:rsid w:val="0094142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Style4">
    <w:name w:val="Style4"/>
    <w:basedOn w:val="Normal"/>
    <w:rsid w:val="00941422"/>
    <w:pPr>
      <w:tabs>
        <w:tab w:val="num" w:pos="360"/>
      </w:tabs>
      <w:spacing w:line="256" w:lineRule="auto"/>
    </w:pPr>
    <w:rPr>
      <w:rFonts w:ascii="Times New Roman" w:eastAsia="Times New Roman" w:hAnsi="Times New Roman"/>
      <w:sz w:val="20"/>
      <w:szCs w:val="24"/>
      <w:u w:val="single"/>
    </w:rPr>
  </w:style>
  <w:style w:type="character" w:customStyle="1" w:styleId="StyleStyle49ptChar">
    <w:name w:val="Style Style4 + 9 pt Char"/>
    <w:basedOn w:val="DefaultParagraphFont"/>
    <w:link w:val="StyleStyle49pt"/>
    <w:locked/>
    <w:rsid w:val="00941422"/>
    <w:rPr>
      <w:rFonts w:ascii="Times New Roman" w:eastAsia="Times New Roman" w:hAnsi="Times New Roman" w:cs="Times New Roman"/>
      <w:sz w:val="20"/>
      <w:u w:val="single"/>
    </w:rPr>
  </w:style>
  <w:style w:type="paragraph" w:customStyle="1" w:styleId="StyleStyle49pt">
    <w:name w:val="Style Style4 + 9 pt"/>
    <w:basedOn w:val="Style4"/>
    <w:link w:val="StyleStyle49ptChar"/>
    <w:rsid w:val="00941422"/>
    <w:rPr>
      <w:rFonts w:cs="Times New Roman"/>
      <w:szCs w:val="22"/>
    </w:rPr>
  </w:style>
  <w:style w:type="character" w:customStyle="1" w:styleId="StyleStyle49ptBoldChar">
    <w:name w:val="Style Style4 + 9 pt Bold Char"/>
    <w:link w:val="StyleStyle49ptBold"/>
    <w:locked/>
    <w:rsid w:val="00941422"/>
    <w:rPr>
      <w:rFonts w:ascii="Times New Roman" w:eastAsia="Times New Roman" w:hAnsi="Times New Roman" w:cs="Times New Roman"/>
      <w:b/>
      <w:bCs/>
      <w:sz w:val="20"/>
      <w:u w:val="single"/>
    </w:rPr>
  </w:style>
  <w:style w:type="paragraph" w:customStyle="1" w:styleId="StyleStyle49ptBold">
    <w:name w:val="Style Style4 + 9 pt Bold"/>
    <w:basedOn w:val="Style4"/>
    <w:link w:val="StyleStyle49ptBoldChar"/>
    <w:rsid w:val="00941422"/>
    <w:rPr>
      <w:rFonts w:cs="Times New Roman"/>
      <w:b/>
      <w:bCs/>
      <w:szCs w:val="22"/>
    </w:rPr>
  </w:style>
  <w:style w:type="character" w:customStyle="1" w:styleId="Style9ptUnderline">
    <w:name w:val="Style 9 pt Underline"/>
    <w:rsid w:val="00941422"/>
    <w:rPr>
      <w:sz w:val="20"/>
      <w:u w:val="single"/>
    </w:rPr>
  </w:style>
  <w:style w:type="character" w:customStyle="1" w:styleId="StyleTimesNewRoman9pt">
    <w:name w:val="Style Times New Roman 9 pt"/>
    <w:rsid w:val="00941422"/>
    <w:rPr>
      <w:sz w:val="20"/>
    </w:rPr>
  </w:style>
  <w:style w:type="character" w:customStyle="1" w:styleId="Style9ptBoldUnderline">
    <w:name w:val="Style 9 pt Bold Underline"/>
    <w:rsid w:val="00941422"/>
    <w:rPr>
      <w:b/>
      <w:bCs/>
      <w:sz w:val="20"/>
      <w:u w:val="single"/>
    </w:rPr>
  </w:style>
  <w:style w:type="character" w:customStyle="1" w:styleId="Style9ptItalicUnderline">
    <w:name w:val="Style 9 pt Italic Underline"/>
    <w:rsid w:val="00941422"/>
    <w:rPr>
      <w:i/>
      <w:iCs/>
      <w:sz w:val="20"/>
      <w:u w:val="single"/>
    </w:rPr>
  </w:style>
  <w:style w:type="character" w:customStyle="1" w:styleId="BodyText2">
    <w:name w:val="Body Text2"/>
    <w:rsid w:val="009414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9414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4142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4142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ldUnderline">
    <w:name w:val="BoldUnderline"/>
    <w:uiPriority w:val="1"/>
    <w:qFormat/>
    <w:rsid w:val="00941422"/>
    <w:rPr>
      <w:rFonts w:ascii="Arial" w:hAnsi="Arial" w:cs="Arial" w:hint="default"/>
      <w:b/>
      <w:bCs w:val="0"/>
      <w:sz w:val="20"/>
      <w:u w:val="single"/>
    </w:rPr>
  </w:style>
  <w:style w:type="character" w:customStyle="1" w:styleId="Bodytext85pt">
    <w:name w:val="Body text + 8.5 pt"/>
    <w:aliases w:val="Spacing 1 pt"/>
    <w:rsid w:val="0094142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
    <w:rsid w:val="0094142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9414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941422"/>
    <w:rPr>
      <w:rFonts w:ascii="Times New Roman" w:eastAsia="Times New Roman" w:hAnsi="Times New Roman" w:cs="Times New Roman"/>
      <w:sz w:val="24"/>
      <w:szCs w:val="24"/>
    </w:rPr>
  </w:style>
  <w:style w:type="character" w:customStyle="1" w:styleId="BoldUnderlineChar">
    <w:name w:val="Bold Underline Char"/>
    <w:rsid w:val="00941422"/>
    <w:rPr>
      <w:rFonts w:ascii="Georgia" w:hAnsi="Georgia"/>
      <w:b/>
      <w:sz w:val="22"/>
      <w:szCs w:val="22"/>
      <w:u w:val="single"/>
    </w:rPr>
  </w:style>
  <w:style w:type="paragraph" w:customStyle="1" w:styleId="CITE0">
    <w:name w:val="CITE"/>
    <w:basedOn w:val="Normal"/>
    <w:next w:val="Normal"/>
    <w:rsid w:val="00941422"/>
    <w:pPr>
      <w:suppressAutoHyphens/>
      <w:spacing w:line="252" w:lineRule="auto"/>
    </w:pPr>
    <w:rPr>
      <w:rFonts w:eastAsia="Calibri"/>
      <w:b/>
      <w:i/>
      <w:color w:val="00000A"/>
    </w:rPr>
  </w:style>
  <w:style w:type="paragraph" w:styleId="Subtitle">
    <w:name w:val="Subtitle"/>
    <w:basedOn w:val="Normal"/>
    <w:next w:val="Normal"/>
    <w:link w:val="SubtitleChar"/>
    <w:uiPriority w:val="11"/>
    <w:rsid w:val="0094142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941422"/>
    <w:rPr>
      <w:rFonts w:asciiTheme="majorHAnsi" w:eastAsiaTheme="majorEastAsia" w:hAnsiTheme="majorHAnsi" w:cstheme="majorBidi"/>
      <w:i/>
      <w:iCs/>
      <w:color w:val="5B9BD5" w:themeColor="accent1"/>
      <w:spacing w:val="15"/>
      <w:sz w:val="24"/>
      <w:szCs w:val="24"/>
    </w:rPr>
  </w:style>
  <w:style w:type="character" w:customStyle="1" w:styleId="aqj">
    <w:name w:val="aqj"/>
    <w:basedOn w:val="DefaultParagraphFont"/>
    <w:rsid w:val="00941422"/>
  </w:style>
  <w:style w:type="paragraph" w:customStyle="1" w:styleId="Nothing">
    <w:name w:val="Nothing"/>
    <w:link w:val="NothingChar"/>
    <w:qFormat/>
    <w:rsid w:val="00941422"/>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941422"/>
    <w:rPr>
      <w:rFonts w:ascii="Times New Roman" w:eastAsia="Times New Roman" w:hAnsi="Times New Roman" w:cs="Times New Roman"/>
      <w:sz w:val="20"/>
      <w:szCs w:val="24"/>
    </w:rPr>
  </w:style>
  <w:style w:type="paragraph" w:styleId="TOC1">
    <w:name w:val="toc 1"/>
    <w:basedOn w:val="Normal"/>
    <w:next w:val="Normal"/>
    <w:autoRedefine/>
    <w:uiPriority w:val="39"/>
    <w:unhideWhenUsed/>
    <w:rsid w:val="00941422"/>
  </w:style>
  <w:style w:type="paragraph" w:styleId="TOC2">
    <w:name w:val="toc 2"/>
    <w:basedOn w:val="Normal"/>
    <w:next w:val="Normal"/>
    <w:autoRedefine/>
    <w:uiPriority w:val="39"/>
    <w:unhideWhenUsed/>
    <w:rsid w:val="00941422"/>
    <w:pPr>
      <w:ind w:left="200"/>
    </w:pPr>
  </w:style>
  <w:style w:type="paragraph" w:styleId="TOC3">
    <w:name w:val="toc 3"/>
    <w:basedOn w:val="Normal"/>
    <w:next w:val="Normal"/>
    <w:autoRedefine/>
    <w:uiPriority w:val="39"/>
    <w:unhideWhenUsed/>
    <w:rsid w:val="00941422"/>
    <w:pPr>
      <w:ind w:left="400"/>
    </w:pPr>
  </w:style>
  <w:style w:type="paragraph" w:styleId="TOC4">
    <w:name w:val="toc 4"/>
    <w:basedOn w:val="Normal"/>
    <w:next w:val="Normal"/>
    <w:autoRedefine/>
    <w:uiPriority w:val="39"/>
    <w:unhideWhenUsed/>
    <w:rsid w:val="00941422"/>
    <w:pPr>
      <w:ind w:left="600"/>
    </w:pPr>
  </w:style>
  <w:style w:type="paragraph" w:styleId="TOC5">
    <w:name w:val="toc 5"/>
    <w:basedOn w:val="Normal"/>
    <w:next w:val="Normal"/>
    <w:autoRedefine/>
    <w:uiPriority w:val="39"/>
    <w:unhideWhenUsed/>
    <w:rsid w:val="00941422"/>
    <w:pPr>
      <w:ind w:left="800"/>
    </w:pPr>
  </w:style>
  <w:style w:type="paragraph" w:styleId="TOC6">
    <w:name w:val="toc 6"/>
    <w:basedOn w:val="Normal"/>
    <w:next w:val="Normal"/>
    <w:autoRedefine/>
    <w:uiPriority w:val="39"/>
    <w:unhideWhenUsed/>
    <w:rsid w:val="00941422"/>
    <w:pPr>
      <w:ind w:left="1000"/>
    </w:pPr>
  </w:style>
  <w:style w:type="paragraph" w:styleId="TOC7">
    <w:name w:val="toc 7"/>
    <w:basedOn w:val="Normal"/>
    <w:next w:val="Normal"/>
    <w:autoRedefine/>
    <w:uiPriority w:val="39"/>
    <w:unhideWhenUsed/>
    <w:rsid w:val="00941422"/>
    <w:pPr>
      <w:ind w:left="1200"/>
    </w:pPr>
  </w:style>
  <w:style w:type="paragraph" w:styleId="TOC8">
    <w:name w:val="toc 8"/>
    <w:basedOn w:val="Normal"/>
    <w:next w:val="Normal"/>
    <w:autoRedefine/>
    <w:uiPriority w:val="39"/>
    <w:unhideWhenUsed/>
    <w:rsid w:val="00941422"/>
    <w:pPr>
      <w:ind w:left="1400"/>
    </w:pPr>
  </w:style>
  <w:style w:type="paragraph" w:styleId="TOC9">
    <w:name w:val="toc 9"/>
    <w:basedOn w:val="Normal"/>
    <w:next w:val="Normal"/>
    <w:autoRedefine/>
    <w:uiPriority w:val="39"/>
    <w:unhideWhenUsed/>
    <w:rsid w:val="00941422"/>
    <w:pPr>
      <w:ind w:left="1600"/>
    </w:pPr>
  </w:style>
  <w:style w:type="character" w:styleId="Strong">
    <w:name w:val="Strong"/>
    <w:uiPriority w:val="22"/>
    <w:qFormat/>
    <w:rsid w:val="00941422"/>
    <w:rPr>
      <w:rFonts w:cs="Times New Roman"/>
      <w:b/>
      <w:bCs/>
    </w:rPr>
  </w:style>
  <w:style w:type="character" w:customStyle="1" w:styleId="apple-style-span">
    <w:name w:val="apple-style-span"/>
    <w:rsid w:val="00941422"/>
  </w:style>
  <w:style w:type="character" w:customStyle="1" w:styleId="TagsChar1">
    <w:name w:val="Tags Char1"/>
    <w:rsid w:val="00941422"/>
    <w:rPr>
      <w:rFonts w:ascii="Times New Roman" w:eastAsia="Times New Roman" w:hAnsi="Times New Roman" w:cs="Times New Roman"/>
      <w:b/>
      <w:sz w:val="24"/>
      <w:szCs w:val="24"/>
    </w:rPr>
  </w:style>
  <w:style w:type="character" w:customStyle="1" w:styleId="Style11pt">
    <w:name w:val="Style 11 pt"/>
    <w:rsid w:val="00941422"/>
    <w:rPr>
      <w:sz w:val="20"/>
    </w:rPr>
  </w:style>
  <w:style w:type="character" w:customStyle="1" w:styleId="Emphasis2">
    <w:name w:val="Emphasis2"/>
    <w:rsid w:val="00941422"/>
    <w:rPr>
      <w:rFonts w:ascii="Cooper Black" w:hAnsi="Cooper Black"/>
      <w:iCs/>
      <w:u w:val="single"/>
    </w:rPr>
  </w:style>
  <w:style w:type="character" w:customStyle="1" w:styleId="reduce2">
    <w:name w:val="reduce2"/>
    <w:rsid w:val="00941422"/>
    <w:rPr>
      <w:rFonts w:ascii="Arial" w:hAnsi="Arial" w:cs="Arial"/>
      <w:color w:val="000000"/>
      <w:sz w:val="12"/>
      <w:szCs w:val="22"/>
    </w:rPr>
  </w:style>
  <w:style w:type="character" w:customStyle="1" w:styleId="DebateUnderline">
    <w:name w:val="Debate Underline"/>
    <w:rsid w:val="00941422"/>
    <w:rPr>
      <w:rFonts w:ascii="Times New Roman" w:hAnsi="Times New Roman"/>
      <w:sz w:val="24"/>
      <w:u w:val="thick"/>
    </w:rPr>
  </w:style>
  <w:style w:type="character" w:customStyle="1" w:styleId="Citation">
    <w:name w:val="Citation"/>
    <w:uiPriority w:val="1"/>
    <w:qFormat/>
    <w:rsid w:val="00941422"/>
    <w:rPr>
      <w:rFonts w:ascii="Arial" w:hAnsi="Arial"/>
      <w:b/>
      <w:sz w:val="24"/>
      <w:u w:val="single"/>
    </w:rPr>
  </w:style>
  <w:style w:type="paragraph" w:customStyle="1" w:styleId="PhoTag">
    <w:name w:val="PhoTag"/>
    <w:basedOn w:val="Normal"/>
    <w:next w:val="Normal"/>
    <w:autoRedefine/>
    <w:qFormat/>
    <w:rsid w:val="00941422"/>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e.gov/t/pm/rsat/c14023.htm" TargetMode="External"/><Relationship Id="rId13" Type="http://schemas.openxmlformats.org/officeDocument/2006/relationships/hyperlink" Target="http://www.shootingwire.com/story/81b433db-cbde-4415-8257-75f86ba6dd39" TargetMode="External"/><Relationship Id="rId18" Type="http://schemas.openxmlformats.org/officeDocument/2006/relationships/hyperlink" Target="https://www.pbs.org/newshour/politics/the-flow-of-guns-from-the-u-s-to-mexico-is-getting-lost-in-the-border-debate" TargetMode="External"/><Relationship Id="rId26" Type="http://schemas.openxmlformats.org/officeDocument/2006/relationships/hyperlink" Target="https://globalinitiative.net/how-organized-crime-and-terror-are-linked-to-oil-smuggling-along-turkeys-borders/"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journals.sagepub.com/doi/pdf/10.1177/0309816815627751" TargetMode="External"/><Relationship Id="rId34" Type="http://schemas.openxmlformats.org/officeDocument/2006/relationships/hyperlink" Target="http://www.informaworld.com.proxy-remote.galib.uga.edu/smpp/section?content=a923238837&amp;fulltext=713240928" TargetMode="External"/><Relationship Id="rId7" Type="http://schemas.openxmlformats.org/officeDocument/2006/relationships/hyperlink" Target="https://www.state.gov/t/pm/rsat/c14023.htm" TargetMode="External"/><Relationship Id="rId12" Type="http://schemas.openxmlformats.org/officeDocument/2006/relationships/hyperlink" Target="https://www.gao.gov/products/GAO-19-307?utm_source=Outreach&amp;utm_medium=email&amp;utm_campaign=firearms" TargetMode="External"/><Relationship Id="rId17" Type="http://schemas.openxmlformats.org/officeDocument/2006/relationships/hyperlink" Target="https://www.afsc.org/blogs/mexico-arm-sales" TargetMode="External"/><Relationship Id="rId25" Type="http://schemas.openxmlformats.org/officeDocument/2006/relationships/hyperlink" Target="https://www.researchgate.net/publication/312239972_The_Mexican_Drug_Wars_Organized_Crime_Narco-Terrorism_Insurgency_or_Asymmetric_Warfare" TargetMode="External"/><Relationship Id="rId33" Type="http://schemas.openxmlformats.org/officeDocument/2006/relationships/hyperlink" Target="http://www.informaworld.com.proxy-remote.galib.uga.edu/smpp/section?content=a923238837&amp;fulltext=713240928" TargetMode="External"/><Relationship Id="rId38" Type="http://schemas.openxmlformats.org/officeDocument/2006/relationships/hyperlink" Target="https://www.academia.edu/3641917/The_Ethical_Demands_of_Settler_Colonial_Theory" TargetMode="External"/><Relationship Id="rId2" Type="http://schemas.openxmlformats.org/officeDocument/2006/relationships/numbering" Target="numbering.xml"/><Relationship Id="rId16" Type="http://schemas.openxmlformats.org/officeDocument/2006/relationships/hyperlink" Target="https://www.aljazeera.com/indepth/opinion/america-guns-killing-mexico-180328060253902.html" TargetMode="External"/><Relationship Id="rId20" Type="http://schemas.openxmlformats.org/officeDocument/2006/relationships/hyperlink" Target="https://www.tandfonline.com/doi/abs/10.1080/13523260600602263" TargetMode="External"/><Relationship Id="rId29" Type="http://schemas.openxmlformats.org/officeDocument/2006/relationships/hyperlink" Target="http://www.cfr.org/international-peace-and-security/why-failed-states-shouldnt-our-biggest-national-security-fear/p24689" TargetMode="External"/><Relationship Id="rId1" Type="http://schemas.openxmlformats.org/officeDocument/2006/relationships/customXml" Target="../customXml/item1.xml"/><Relationship Id="rId6" Type="http://schemas.openxmlformats.org/officeDocument/2006/relationships/hyperlink" Target="https://www.bis.doc.gov/index.php/documents/pdfs/1588-end-user-verification-blue-lantern/file" TargetMode="External"/><Relationship Id="rId11" Type="http://schemas.openxmlformats.org/officeDocument/2006/relationships/hyperlink" Target="https://www.thetrace.org/2019/03/state-department-gun-exports-oversight/" TargetMode="External"/><Relationship Id="rId24" Type="http://schemas.openxmlformats.org/officeDocument/2006/relationships/hyperlink" Target="https://www.cfr.org/report/drug-war-mexico" TargetMode="External"/><Relationship Id="rId32" Type="http://schemas.openxmlformats.org/officeDocument/2006/relationships/hyperlink" Target="http://www.freetrade.org/pubs/pas/tpa-024.pdf" TargetMode="External"/><Relationship Id="rId37" Type="http://schemas.openxmlformats.org/officeDocument/2006/relationships/hyperlink" Target="http://talkingpointsmemo.com/cafe/why-left-will-eventually-win-ruy-teixeira"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heintercept.com/2018/04/26/mexico-arms-trade-us-gun-sales/" TargetMode="External"/><Relationship Id="rId23" Type="http://schemas.openxmlformats.org/officeDocument/2006/relationships/hyperlink" Target="https://theintercept.com/2018/04/26/mexico-arms-trade-us-gun-sales/" TargetMode="External"/><Relationship Id="rId28" Type="http://schemas.openxmlformats.org/officeDocument/2006/relationships/hyperlink" Target="https://www.brookings.edu/testimonies/narcoterrorism-and-the-long-reach-of-u-s-law-enforcement/" TargetMode="External"/><Relationship Id="rId36" Type="http://schemas.openxmlformats.org/officeDocument/2006/relationships/hyperlink" Target="http://time.com/4327419/american-capitalisms-great-crisis/)//cmr" TargetMode="External"/><Relationship Id="rId10" Type="http://schemas.openxmlformats.org/officeDocument/2006/relationships/hyperlink" Target="https://www.stateoig.gov/system/files/aud-si-19-07.pdf" TargetMode="External"/><Relationship Id="rId19" Type="http://schemas.openxmlformats.org/officeDocument/2006/relationships/hyperlink" Target="https://www.tandfonline.com/doi/abs/10.1080/13523260600602263" TargetMode="External"/><Relationship Id="rId31" Type="http://schemas.openxmlformats.org/officeDocument/2006/relationships/hyperlink" Target="https://gcadvocate.com/2018/07/29/settler-marxism-and-the-murdered-and-missing-revolutionary-actors/" TargetMode="External"/><Relationship Id="rId4" Type="http://schemas.openxmlformats.org/officeDocument/2006/relationships/settings" Target="settings.xml"/><Relationship Id="rId9" Type="http://schemas.openxmlformats.org/officeDocument/2006/relationships/hyperlink" Target="https://www.bis.doc.gov/index.php/documents/pdfs/1588-end-user-verification-blue-lantern/file" TargetMode="External"/><Relationship Id="rId14" Type="http://schemas.openxmlformats.org/officeDocument/2006/relationships/hyperlink" Target="https://www.huffpost.com/entry/supplying-the-worlds-thir_b_8186220" TargetMode="External"/><Relationship Id="rId22" Type="http://schemas.openxmlformats.org/officeDocument/2006/relationships/hyperlink" Target="https://www.afsc.org/sites/default/files/documents/2016%20Where%20the%20Guns%20Go.pdf" TargetMode="External"/><Relationship Id="rId27" Type="http://schemas.openxmlformats.org/officeDocument/2006/relationships/hyperlink" Target="https://www.businessinsider.com/mexico-officials-propose-end-to-security-cooperation-over-trump-policy-2018-6" TargetMode="External"/><Relationship Id="rId30" Type="http://schemas.openxmlformats.org/officeDocument/2006/relationships/hyperlink" Target="http://nationalinterest.org/article/imperial-by-design-4576?page=3" TargetMode="External"/><Relationship Id="rId35" Type="http://schemas.openxmlformats.org/officeDocument/2006/relationships/hyperlink" Target="http://www.ecomodernism.org/manifest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8A624-034C-4B76-815A-B4A827101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136</TotalTime>
  <Pages>108</Pages>
  <Words>61693</Words>
  <Characters>351653</Characters>
  <Application>Microsoft Office Word</Application>
  <DocSecurity>0</DocSecurity>
  <Lines>2930</Lines>
  <Paragraphs>825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dc:creator>
  <cp:keywords>5.1.1</cp:keywords>
  <dc:description/>
  <cp:lastModifiedBy>Jill</cp:lastModifiedBy>
  <cp:revision>16</cp:revision>
  <dcterms:created xsi:type="dcterms:W3CDTF">2019-07-18T15:09:00Z</dcterms:created>
  <dcterms:modified xsi:type="dcterms:W3CDTF">2019-07-18T18:09:00Z</dcterms:modified>
</cp:coreProperties>
</file>