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9F5C13" w14:textId="0455569B" w:rsidR="00A57F85" w:rsidRDefault="00A57F85" w:rsidP="00A57F85">
      <w:pPr>
        <w:pStyle w:val="Heading1"/>
      </w:pPr>
      <w:r>
        <w:t>Militarism K Supplement – CNDI 2019</w:t>
      </w:r>
    </w:p>
    <w:p w14:paraId="63BC3B90" w14:textId="1EAE5FD6" w:rsidR="00A57F85" w:rsidRDefault="00A57F85" w:rsidP="00A57F85">
      <w:pPr>
        <w:pStyle w:val="Heading2"/>
      </w:pPr>
      <w:r>
        <w:t>Links</w:t>
      </w:r>
    </w:p>
    <w:p w14:paraId="3CB491F8" w14:textId="0B0BEE28" w:rsidR="00A57F85" w:rsidRDefault="00A57F85" w:rsidP="00A57F85">
      <w:pPr>
        <w:pStyle w:val="Heading3"/>
      </w:pPr>
      <w:r>
        <w:t>Link – Drones</w:t>
      </w:r>
    </w:p>
    <w:p w14:paraId="7650B8A6" w14:textId="77777777" w:rsidR="00A57F85" w:rsidRPr="004A4A18" w:rsidRDefault="00A57F85" w:rsidP="00A57F85">
      <w:pPr>
        <w:pStyle w:val="Heading4"/>
      </w:pPr>
      <w:r w:rsidRPr="004A4A18">
        <w:t>Drone technology leads to an expansion of surveil</w:t>
      </w:r>
      <w:r>
        <w:t>l</w:t>
      </w:r>
      <w:r w:rsidRPr="004A4A18">
        <w:t xml:space="preserve">ance regimes which is used to curtail rights and freedoms that are central to Democracy. This enables the emergence of Totalitarian regimes and is used to create docile subjects </w:t>
      </w:r>
    </w:p>
    <w:p w14:paraId="11C8A52E" w14:textId="77777777" w:rsidR="00A57F85" w:rsidRPr="004A4A18" w:rsidRDefault="00A57F85" w:rsidP="00A57F85">
      <w:pPr>
        <w:rPr>
          <w:rStyle w:val="Style13ptBold"/>
        </w:rPr>
      </w:pPr>
      <w:proofErr w:type="spellStart"/>
      <w:r w:rsidRPr="004A4A18">
        <w:rPr>
          <w:rStyle w:val="Style13ptBold"/>
        </w:rPr>
        <w:t>Loukinas</w:t>
      </w:r>
      <w:proofErr w:type="spellEnd"/>
      <w:r w:rsidRPr="004A4A18">
        <w:rPr>
          <w:rStyle w:val="Style13ptBold"/>
        </w:rPr>
        <w:t xml:space="preserve">, </w:t>
      </w:r>
      <w:r w:rsidRPr="004A4A18">
        <w:rPr>
          <w:rStyle w:val="Style13ptBold"/>
          <w:b w:val="0"/>
          <w:sz w:val="14"/>
        </w:rPr>
        <w:t>Panagiotis</w:t>
      </w:r>
      <w:r w:rsidRPr="004A4A18">
        <w:rPr>
          <w:rStyle w:val="Style13ptBold"/>
        </w:rPr>
        <w:t xml:space="preserve"> 17</w:t>
      </w:r>
    </w:p>
    <w:p w14:paraId="59758657" w14:textId="77777777" w:rsidR="00A57F85" w:rsidRPr="004A4A18" w:rsidRDefault="00A57F85" w:rsidP="00A57F85">
      <w:pPr>
        <w:rPr>
          <w:rStyle w:val="Style13ptBold"/>
          <w:b w:val="0"/>
        </w:rPr>
      </w:pPr>
      <w:r w:rsidRPr="004A4A18">
        <w:rPr>
          <w:rStyle w:val="Style13ptBold"/>
          <w:b w:val="0"/>
          <w:sz w:val="16"/>
        </w:rPr>
        <w:t xml:space="preserve">Leverhulme Interdisciplinary Network for Cyber Security and Society (LINCS) School of History, Anthropology, Philosophy and Politics Queen’s University Belfast, UK. </w:t>
      </w:r>
      <w:hyperlink r:id="rId6" w:history="1">
        <w:r w:rsidRPr="004A4A18">
          <w:rPr>
            <w:rStyle w:val="Hyperlink"/>
            <w:sz w:val="16"/>
          </w:rPr>
          <w:t>ploukinas01@qub.ac.uk</w:t>
        </w:r>
      </w:hyperlink>
      <w:r w:rsidRPr="004A4A18">
        <w:rPr>
          <w:rStyle w:val="Style13ptBold"/>
          <w:b w:val="0"/>
          <w:sz w:val="16"/>
        </w:rPr>
        <w:t xml:space="preserve"> Panagiotis </w:t>
      </w:r>
      <w:proofErr w:type="spellStart"/>
      <w:r w:rsidRPr="004A4A18">
        <w:rPr>
          <w:rStyle w:val="Style13ptBold"/>
          <w:b w:val="0"/>
          <w:sz w:val="16"/>
        </w:rPr>
        <w:t>Loukinas</w:t>
      </w:r>
      <w:proofErr w:type="spellEnd"/>
      <w:r w:rsidRPr="004A4A18">
        <w:rPr>
          <w:rStyle w:val="Style13ptBold"/>
          <w:b w:val="0"/>
          <w:sz w:val="16"/>
        </w:rPr>
        <w:t xml:space="preserve"> is a Research Analyst at Trilateral Research. His research stands on the intersection of law and technology, examining in particular the impact of emerging technologies on human rights, migration and justice. His areas of expertise include drones, cyber security, border security, privacy and data protection. At Trilateral he works as part of the Research and Innovation Team, where he supports ongoing projects. Currently, he is working on the RAMSES and the Drone rules PRO projects. Prior to joining Trilateral, Panagiotis was a Doctoral Researcher within the Leverhulme Interdisciplinary Network on Cybersecurity and Society at Queen’s University Belfast, examining the implications of innovative technologies for human rights. He worked as a trainee lawyer at the Administrative Court of First Instance of Athens, Greece. He has also gained experience on human rights and migration while working for the Greek Council for Refugees and at the protection unit of the United Nations High Commissioner for Refugees office in Athens.</w:t>
      </w:r>
    </w:p>
    <w:p w14:paraId="0CAF8D07" w14:textId="77777777" w:rsidR="00A57F85" w:rsidRPr="004A4A18" w:rsidRDefault="00A57F85" w:rsidP="00A57F85">
      <w:pPr>
        <w:rPr>
          <w:sz w:val="16"/>
        </w:rPr>
      </w:pPr>
      <w:r w:rsidRPr="004A4A18">
        <w:rPr>
          <w:sz w:val="16"/>
        </w:rPr>
        <w:t xml:space="preserve">Apart from </w:t>
      </w:r>
      <w:r w:rsidRPr="004A4A18">
        <w:rPr>
          <w:rStyle w:val="StyleUnderline"/>
        </w:rPr>
        <w:t>the inclusion of</w:t>
      </w:r>
      <w:r w:rsidRPr="004A4A18">
        <w:rPr>
          <w:sz w:val="16"/>
        </w:rPr>
        <w:t xml:space="preserve"> the existing and forthcoming </w:t>
      </w:r>
      <w:r w:rsidRPr="004A4A18">
        <w:rPr>
          <w:rStyle w:val="StyleUnderline"/>
        </w:rPr>
        <w:t>surveillance measures within far-right narratives</w:t>
      </w:r>
      <w:r w:rsidRPr="004A4A18">
        <w:rPr>
          <w:sz w:val="16"/>
        </w:rPr>
        <w:t xml:space="preserve">, </w:t>
      </w:r>
      <w:r w:rsidRPr="004A4A18">
        <w:rPr>
          <w:rStyle w:val="StyleUnderline"/>
        </w:rPr>
        <w:t>it is important to understand the impact that they will have a</w:t>
      </w:r>
      <w:r w:rsidRPr="004A4A18">
        <w:rPr>
          <w:sz w:val="16"/>
        </w:rPr>
        <w:t>t the Greek</w:t>
      </w:r>
      <w:r w:rsidRPr="004A4A18">
        <w:rPr>
          <w:rStyle w:val="StyleUnderline"/>
        </w:rPr>
        <w:t xml:space="preserve"> </w:t>
      </w:r>
      <w:proofErr w:type="spellStart"/>
      <w:r w:rsidRPr="004A4A18">
        <w:rPr>
          <w:rStyle w:val="StyleUnderline"/>
        </w:rPr>
        <w:t>borderzones</w:t>
      </w:r>
      <w:proofErr w:type="spellEnd"/>
      <w:r w:rsidRPr="004A4A18">
        <w:rPr>
          <w:sz w:val="16"/>
        </w:rPr>
        <w:t xml:space="preserve">. The deployment of </w:t>
      </w:r>
      <w:r w:rsidRPr="004A4A18">
        <w:rPr>
          <w:rStyle w:val="StyleUnderline"/>
        </w:rPr>
        <w:t>new technologies, like drones, in the field of border security allows for the intensification and expansion of surveillance (Ball and Webster 2003),</w:t>
      </w:r>
      <w:r w:rsidRPr="004A4A18">
        <w:rPr>
          <w:sz w:val="16"/>
        </w:rPr>
        <w:t xml:space="preserve"> which is understood as </w:t>
      </w:r>
      <w:r w:rsidRPr="004A4A18">
        <w:rPr>
          <w:rStyle w:val="StyleUnderline"/>
        </w:rPr>
        <w:t>the collection and analysis of personal information that enable the governing of the unruly and supposedly risky surveilled populations</w:t>
      </w:r>
      <w:r w:rsidRPr="004A4A18">
        <w:rPr>
          <w:sz w:val="16"/>
        </w:rPr>
        <w:t xml:space="preserve"> (Haggerty and Ericson 2006; Lyon 2007). The technologically enhanced </w:t>
      </w:r>
      <w:r w:rsidRPr="004A4A18">
        <w:rPr>
          <w:rStyle w:val="StyleUnderline"/>
        </w:rPr>
        <w:t>monitoring of suspect populations lies at the heart of</w:t>
      </w:r>
      <w:r w:rsidRPr="004A4A18">
        <w:rPr>
          <w:sz w:val="16"/>
        </w:rPr>
        <w:t xml:space="preserve"> contemporary</w:t>
      </w:r>
      <w:r w:rsidRPr="004A4A18">
        <w:rPr>
          <w:rStyle w:val="StyleUnderline"/>
        </w:rPr>
        <w:t xml:space="preserve"> surveillance</w:t>
      </w:r>
      <w:r w:rsidRPr="004A4A18">
        <w:rPr>
          <w:sz w:val="16"/>
        </w:rPr>
        <w:t xml:space="preserve"> societies, </w:t>
      </w:r>
      <w:r w:rsidRPr="004A4A18">
        <w:rPr>
          <w:rStyle w:val="StyleUnderline"/>
        </w:rPr>
        <w:t>where rights and freedoms</w:t>
      </w:r>
      <w:r w:rsidRPr="004A4A18">
        <w:rPr>
          <w:sz w:val="16"/>
        </w:rPr>
        <w:t xml:space="preserve">, otherwise </w:t>
      </w:r>
      <w:r w:rsidRPr="004A4A18">
        <w:rPr>
          <w:rStyle w:val="StyleUnderline"/>
        </w:rPr>
        <w:t>considered essential for liberal democracies, are challenged</w:t>
      </w:r>
      <w:r w:rsidRPr="004A4A18">
        <w:rPr>
          <w:sz w:val="16"/>
        </w:rPr>
        <w:t xml:space="preserve"> (Murakami Wood et al. 2006) and where </w:t>
      </w:r>
      <w:r w:rsidRPr="004A4A18">
        <w:rPr>
          <w:rStyle w:val="StyleUnderline"/>
        </w:rPr>
        <w:t>surveillance techniques can</w:t>
      </w:r>
      <w:r w:rsidRPr="004A4A18">
        <w:rPr>
          <w:sz w:val="16"/>
        </w:rPr>
        <w:t xml:space="preserve"> potentially </w:t>
      </w:r>
      <w:r w:rsidRPr="004A4A18">
        <w:rPr>
          <w:rStyle w:val="StyleUnderline"/>
        </w:rPr>
        <w:t>lead to the emergence of totalitarian regimes</w:t>
      </w:r>
      <w:r w:rsidRPr="004A4A18">
        <w:rPr>
          <w:sz w:val="16"/>
        </w:rPr>
        <w:t xml:space="preserve">, especially when used for security purposes (Murakami Wood 2012: 341). While there is an ongoing discussion about the relationship between surveillance and democracy (Haggerty and </w:t>
      </w:r>
      <w:proofErr w:type="spellStart"/>
      <w:r w:rsidRPr="004A4A18">
        <w:rPr>
          <w:sz w:val="16"/>
        </w:rPr>
        <w:t>Samatas</w:t>
      </w:r>
      <w:proofErr w:type="spellEnd"/>
      <w:r w:rsidRPr="004A4A18">
        <w:rPr>
          <w:sz w:val="16"/>
        </w:rPr>
        <w:t xml:space="preserve"> 2010), I argue that </w:t>
      </w:r>
      <w:r w:rsidRPr="004A4A18">
        <w:rPr>
          <w:rStyle w:val="StyleUnderline"/>
        </w:rPr>
        <w:t xml:space="preserve">more attention needs to be paid to </w:t>
      </w:r>
      <w:proofErr w:type="spellStart"/>
      <w:r w:rsidRPr="004A4A18">
        <w:rPr>
          <w:rStyle w:val="StyleUnderline"/>
        </w:rPr>
        <w:t>borderzones</w:t>
      </w:r>
      <w:proofErr w:type="spellEnd"/>
      <w:r w:rsidRPr="004A4A18">
        <w:rPr>
          <w:rStyle w:val="StyleUnderline"/>
        </w:rPr>
        <w:t xml:space="preserve"> which are increasingly transformed into spaces for the testing of new ‘smart’ technologies of control</w:t>
      </w:r>
      <w:r w:rsidRPr="004A4A18">
        <w:rPr>
          <w:sz w:val="16"/>
        </w:rPr>
        <w:t xml:space="preserve">. It is </w:t>
      </w:r>
      <w:r w:rsidRPr="004A4A18">
        <w:rPr>
          <w:rStyle w:val="StyleUnderline"/>
        </w:rPr>
        <w:t>at these territorial edges</w:t>
      </w:r>
      <w:r w:rsidRPr="004A4A18">
        <w:rPr>
          <w:sz w:val="16"/>
        </w:rPr>
        <w:t xml:space="preserve"> and ports of entry that the use of </w:t>
      </w:r>
      <w:r w:rsidRPr="004A4A18">
        <w:rPr>
          <w:rStyle w:val="StyleUnderline"/>
        </w:rPr>
        <w:t>technologies of surveillance and control transform foreigners into docile subjects and have serious negative socio-political and legal implications</w:t>
      </w:r>
      <w:r w:rsidRPr="004A4A18">
        <w:rPr>
          <w:sz w:val="16"/>
        </w:rPr>
        <w:t xml:space="preserve"> (Guild and </w:t>
      </w:r>
      <w:proofErr w:type="spellStart"/>
      <w:r w:rsidRPr="004A4A18">
        <w:rPr>
          <w:sz w:val="16"/>
        </w:rPr>
        <w:t>Bigo</w:t>
      </w:r>
      <w:proofErr w:type="spellEnd"/>
      <w:r w:rsidRPr="004A4A18">
        <w:rPr>
          <w:sz w:val="16"/>
        </w:rPr>
        <w:t xml:space="preserve"> 2010: 277). Sophisticated technological devices that enhance the monitoring capacities of border security apparatuses, such as </w:t>
      </w:r>
      <w:r w:rsidRPr="004A4A18">
        <w:rPr>
          <w:rStyle w:val="StyleUnderline"/>
        </w:rPr>
        <w:t>drones</w:t>
      </w:r>
      <w:r w:rsidRPr="004A4A18">
        <w:rPr>
          <w:sz w:val="16"/>
        </w:rPr>
        <w:t xml:space="preserve">, aerial vehicles in general, and earth observation satellites, can </w:t>
      </w:r>
      <w:r w:rsidRPr="004A4A18">
        <w:rPr>
          <w:rStyle w:val="StyleUnderline"/>
        </w:rPr>
        <w:t>create an exceptional level of security that goes beyond the normal politics and the rule of law, creating a constant state of emergency that threatens the values that constitute the cornerstone of democratic societies</w:t>
      </w:r>
      <w:r w:rsidRPr="004A4A18">
        <w:rPr>
          <w:sz w:val="16"/>
        </w:rPr>
        <w:t xml:space="preserve"> (</w:t>
      </w:r>
      <w:proofErr w:type="spellStart"/>
      <w:r w:rsidRPr="004A4A18">
        <w:rPr>
          <w:sz w:val="16"/>
        </w:rPr>
        <w:t>Bigo</w:t>
      </w:r>
      <w:proofErr w:type="spellEnd"/>
      <w:r w:rsidRPr="004A4A18">
        <w:rPr>
          <w:sz w:val="16"/>
        </w:rPr>
        <w:t xml:space="preserve"> 2012). Therefore, it is instructive to focus on the intensification of surveillance currently taking place at the Greek </w:t>
      </w:r>
      <w:proofErr w:type="spellStart"/>
      <w:r w:rsidRPr="004A4A18">
        <w:rPr>
          <w:sz w:val="16"/>
        </w:rPr>
        <w:t>borderzones</w:t>
      </w:r>
      <w:proofErr w:type="spellEnd"/>
      <w:r w:rsidRPr="004A4A18">
        <w:rPr>
          <w:sz w:val="16"/>
        </w:rPr>
        <w:t xml:space="preserve">. Although </w:t>
      </w:r>
      <w:r w:rsidRPr="004A4A18">
        <w:rPr>
          <w:rStyle w:val="StyleUnderline"/>
        </w:rPr>
        <w:t>border surveillance techniques have generated arguments depicting borders as being on the move beyond and within state territories through the externalization and diffusion of border controls</w:t>
      </w:r>
      <w:r w:rsidRPr="004A4A18">
        <w:rPr>
          <w:sz w:val="16"/>
        </w:rPr>
        <w:t xml:space="preserve"> (</w:t>
      </w:r>
      <w:proofErr w:type="spellStart"/>
      <w:r w:rsidRPr="004A4A18">
        <w:rPr>
          <w:sz w:val="16"/>
        </w:rPr>
        <w:t>Dijstelbloem</w:t>
      </w:r>
      <w:proofErr w:type="spellEnd"/>
      <w:r w:rsidRPr="004A4A18">
        <w:rPr>
          <w:sz w:val="16"/>
        </w:rPr>
        <w:t xml:space="preserve"> and Meijer 2011; Parker and Vaughan-Williams 2012), “it is at the edges of states— </w:t>
      </w:r>
      <w:proofErr w:type="spellStart"/>
      <w:r w:rsidRPr="004A4A18">
        <w:rPr>
          <w:sz w:val="16"/>
        </w:rPr>
        <w:t>borderzones</w:t>
      </w:r>
      <w:proofErr w:type="spellEnd"/>
      <w:r w:rsidRPr="004A4A18">
        <w:rPr>
          <w:sz w:val="16"/>
        </w:rPr>
        <w:t>—that their techniques and effects are concentrated” (</w:t>
      </w:r>
      <w:proofErr w:type="spellStart"/>
      <w:r w:rsidRPr="004A4A18">
        <w:rPr>
          <w:sz w:val="16"/>
        </w:rPr>
        <w:t>Topak</w:t>
      </w:r>
      <w:proofErr w:type="spellEnd"/>
      <w:r w:rsidRPr="004A4A18">
        <w:rPr>
          <w:sz w:val="16"/>
        </w:rPr>
        <w:t xml:space="preserve"> 2014: 816). I argue that, </w:t>
      </w:r>
      <w:r w:rsidRPr="004A4A18">
        <w:rPr>
          <w:rStyle w:val="StyleUnderline"/>
        </w:rPr>
        <w:t xml:space="preserve">like borderlines, the boundaries of these </w:t>
      </w:r>
      <w:proofErr w:type="spellStart"/>
      <w:r w:rsidRPr="004A4A18">
        <w:rPr>
          <w:rStyle w:val="StyleUnderline"/>
        </w:rPr>
        <w:t>borderzones</w:t>
      </w:r>
      <w:proofErr w:type="spellEnd"/>
      <w:r w:rsidRPr="004A4A18">
        <w:rPr>
          <w:rStyle w:val="StyleUnderline"/>
        </w:rPr>
        <w:t xml:space="preserve"> are not clearly defined. It is not clear how far they extend inside and outside the territories of states. The sophisticated technology used for surveillance not only extends spatially the border in different directions but also expands the </w:t>
      </w:r>
      <w:proofErr w:type="spellStart"/>
      <w:r w:rsidRPr="004A4A18">
        <w:rPr>
          <w:rStyle w:val="StyleUnderline"/>
        </w:rPr>
        <w:t>borderzone</w:t>
      </w:r>
      <w:proofErr w:type="spellEnd"/>
      <w:r w:rsidRPr="004A4A18">
        <w:rPr>
          <w:rStyle w:val="StyleUnderline"/>
        </w:rPr>
        <w:t xml:space="preserve"> itself, putting increasingly larger areas under the lens of border surveillance</w:t>
      </w:r>
      <w:r w:rsidRPr="004A4A18">
        <w:rPr>
          <w:sz w:val="16"/>
        </w:rPr>
        <w:t xml:space="preserve">. As in many border areas around the world, one can </w:t>
      </w:r>
      <w:r w:rsidRPr="004A4A18">
        <w:rPr>
          <w:rStyle w:val="StyleUnderline"/>
        </w:rPr>
        <w:t xml:space="preserve">find in Greek </w:t>
      </w:r>
      <w:proofErr w:type="spellStart"/>
      <w:r w:rsidRPr="004A4A18">
        <w:rPr>
          <w:rStyle w:val="StyleUnderline"/>
        </w:rPr>
        <w:t>borderzones</w:t>
      </w:r>
      <w:proofErr w:type="spellEnd"/>
      <w:r w:rsidRPr="004A4A18">
        <w:rPr>
          <w:rStyle w:val="StyleUnderline"/>
        </w:rPr>
        <w:t xml:space="preserve"> various surveillance technologies that support a rhetoric and governance of control, suspicion, fear and (in)security</w:t>
      </w:r>
      <w:r w:rsidRPr="004A4A18">
        <w:rPr>
          <w:sz w:val="16"/>
        </w:rPr>
        <w:t xml:space="preserve"> (</w:t>
      </w:r>
      <w:proofErr w:type="spellStart"/>
      <w:r w:rsidRPr="004A4A18">
        <w:rPr>
          <w:sz w:val="16"/>
        </w:rPr>
        <w:t>Bigo</w:t>
      </w:r>
      <w:proofErr w:type="spellEnd"/>
      <w:r w:rsidRPr="004A4A18">
        <w:rPr>
          <w:sz w:val="16"/>
        </w:rPr>
        <w:t xml:space="preserve"> 2006; Lyon 2007). Therefore</w:t>
      </w:r>
      <w:r w:rsidRPr="004A4A18">
        <w:rPr>
          <w:rStyle w:val="StyleUnderline"/>
        </w:rPr>
        <w:t xml:space="preserve">, </w:t>
      </w:r>
      <w:proofErr w:type="spellStart"/>
      <w:r w:rsidRPr="004A4A18">
        <w:rPr>
          <w:rStyle w:val="StyleUnderline"/>
        </w:rPr>
        <w:t>borderzones</w:t>
      </w:r>
      <w:proofErr w:type="spellEnd"/>
      <w:r w:rsidRPr="004A4A18">
        <w:rPr>
          <w:rStyle w:val="StyleUnderline"/>
        </w:rPr>
        <w:t xml:space="preserve"> have been described as liminal security-</w:t>
      </w:r>
      <w:proofErr w:type="spellStart"/>
      <w:r w:rsidRPr="004A4A18">
        <w:rPr>
          <w:rStyle w:val="StyleUnderline"/>
        </w:rPr>
        <w:t>scapes</w:t>
      </w:r>
      <w:proofErr w:type="spellEnd"/>
      <w:r w:rsidRPr="004A4A18">
        <w:rPr>
          <w:rStyle w:val="StyleUnderline"/>
        </w:rPr>
        <w:t xml:space="preserve"> where human rights are under threat and where there is uncertainty as regards the application of the rule of law</w:t>
      </w:r>
      <w:r w:rsidRPr="004A4A18">
        <w:rPr>
          <w:sz w:val="16"/>
        </w:rPr>
        <w:t xml:space="preserve"> (Wall and Monahan 2011). An expansion of the Greek </w:t>
      </w:r>
      <w:proofErr w:type="spellStart"/>
      <w:r w:rsidRPr="004A4A18">
        <w:rPr>
          <w:sz w:val="16"/>
        </w:rPr>
        <w:t>borderzones</w:t>
      </w:r>
      <w:proofErr w:type="spellEnd"/>
      <w:r w:rsidRPr="004A4A18">
        <w:rPr>
          <w:sz w:val="16"/>
        </w:rPr>
        <w:t xml:space="preserve"> through s</w:t>
      </w:r>
      <w:r w:rsidRPr="004A4A18">
        <w:rPr>
          <w:rStyle w:val="StyleUnderline"/>
        </w:rPr>
        <w:t xml:space="preserve">urveillance technologies means that ever larger areas enter this state of uncertainty of the </w:t>
      </w:r>
      <w:proofErr w:type="spellStart"/>
      <w:r w:rsidRPr="004A4A18">
        <w:rPr>
          <w:rStyle w:val="StyleUnderline"/>
        </w:rPr>
        <w:t>borderzones</w:t>
      </w:r>
      <w:proofErr w:type="spellEnd"/>
      <w:r w:rsidRPr="004A4A18">
        <w:rPr>
          <w:rStyle w:val="StyleUnderline"/>
        </w:rPr>
        <w:t xml:space="preserve">. </w:t>
      </w:r>
      <w:r w:rsidRPr="004A4A18">
        <w:rPr>
          <w:sz w:val="16"/>
        </w:rPr>
        <w:t xml:space="preserve">While the current technologies used at the Greek-Turkish borders reflect these technology-led extensions of </w:t>
      </w:r>
      <w:proofErr w:type="spellStart"/>
      <w:r w:rsidRPr="004A4A18">
        <w:rPr>
          <w:sz w:val="16"/>
        </w:rPr>
        <w:t>borderzones</w:t>
      </w:r>
      <w:proofErr w:type="spellEnd"/>
      <w:r w:rsidRPr="004A4A18">
        <w:rPr>
          <w:sz w:val="16"/>
        </w:rPr>
        <w:t xml:space="preserve">, </w:t>
      </w:r>
      <w:r w:rsidRPr="004A4A18">
        <w:rPr>
          <w:rStyle w:val="StyleUnderline"/>
        </w:rPr>
        <w:t>drones can play a unique role in altering these areas as any other controlled sociotechnical environment</w:t>
      </w:r>
      <w:r w:rsidRPr="004A4A18">
        <w:rPr>
          <w:sz w:val="16"/>
        </w:rPr>
        <w:t xml:space="preserve"> (Bracken-Roche 2016: 168). Initially a military technology</w:t>
      </w:r>
      <w:r w:rsidRPr="004A4A18">
        <w:rPr>
          <w:rStyle w:val="StyleUnderline"/>
        </w:rPr>
        <w:t xml:space="preserve">, drones at borders play an important role in the securitization of migration and in the militarization of </w:t>
      </w:r>
      <w:proofErr w:type="spellStart"/>
      <w:r w:rsidRPr="004A4A18">
        <w:rPr>
          <w:rStyle w:val="StyleUnderline"/>
        </w:rPr>
        <w:t>borderzones</w:t>
      </w:r>
      <w:proofErr w:type="spellEnd"/>
      <w:r w:rsidRPr="004A4A18">
        <w:rPr>
          <w:sz w:val="16"/>
        </w:rPr>
        <w:t xml:space="preserve">. In this case, </w:t>
      </w:r>
      <w:r w:rsidRPr="004A4A18">
        <w:rPr>
          <w:rStyle w:val="StyleUnderline"/>
        </w:rPr>
        <w:t>we cannot speak only about military urbanism</w:t>
      </w:r>
      <w:r w:rsidRPr="004A4A18">
        <w:rPr>
          <w:sz w:val="16"/>
        </w:rPr>
        <w:t xml:space="preserve"> (Graham 2010), since the “</w:t>
      </w:r>
      <w:r w:rsidRPr="004A4A18">
        <w:rPr>
          <w:rStyle w:val="StyleUnderline"/>
        </w:rPr>
        <w:t>boomerang effects”</w:t>
      </w:r>
      <w:r w:rsidRPr="004A4A18">
        <w:rPr>
          <w:sz w:val="16"/>
        </w:rPr>
        <w:t xml:space="preserve"> (Jensen 2016: </w:t>
      </w:r>
      <w:r w:rsidRPr="004A4A18">
        <w:rPr>
          <w:rStyle w:val="StyleUnderline"/>
        </w:rPr>
        <w:t xml:space="preserve">7) of this technology are not confined to urban environments but also include rural areas of </w:t>
      </w:r>
      <w:proofErr w:type="spellStart"/>
      <w:r w:rsidRPr="004A4A18">
        <w:rPr>
          <w:rStyle w:val="StyleUnderline"/>
        </w:rPr>
        <w:t>borderzones</w:t>
      </w:r>
      <w:proofErr w:type="spellEnd"/>
      <w:r w:rsidRPr="004A4A18">
        <w:rPr>
          <w:sz w:val="16"/>
        </w:rPr>
        <w:t>. This seems to be in accordance with the calls made by Golden Dawn for the militarization of border surveillance</w:t>
      </w:r>
      <w:r w:rsidRPr="004A4A18">
        <w:rPr>
          <w:rStyle w:val="StyleUnderline"/>
        </w:rPr>
        <w:t>. Drones use a variety of sensors to collect information from unique vantage points, for long periods and on a continuous basis, while their mobility allows them to cover large areas and collect vast amounts of data without always being visible</w:t>
      </w:r>
      <w:r w:rsidRPr="004A4A18">
        <w:rPr>
          <w:sz w:val="16"/>
        </w:rPr>
        <w:t xml:space="preserve"> (</w:t>
      </w:r>
      <w:proofErr w:type="spellStart"/>
      <w:r w:rsidRPr="004A4A18">
        <w:rPr>
          <w:sz w:val="16"/>
        </w:rPr>
        <w:t>Klauser</w:t>
      </w:r>
      <w:proofErr w:type="spellEnd"/>
      <w:r w:rsidRPr="004A4A18">
        <w:rPr>
          <w:sz w:val="16"/>
        </w:rPr>
        <w:t xml:space="preserve"> and </w:t>
      </w:r>
      <w:proofErr w:type="spellStart"/>
      <w:r w:rsidRPr="004A4A18">
        <w:rPr>
          <w:sz w:val="16"/>
        </w:rPr>
        <w:t>Pedrozo</w:t>
      </w:r>
      <w:proofErr w:type="spellEnd"/>
      <w:r w:rsidRPr="004A4A18">
        <w:rPr>
          <w:sz w:val="16"/>
        </w:rPr>
        <w:t xml:space="preserve"> 2015: 289; </w:t>
      </w:r>
      <w:proofErr w:type="spellStart"/>
      <w:r w:rsidRPr="004A4A18">
        <w:rPr>
          <w:sz w:val="16"/>
        </w:rPr>
        <w:t>Vergouw</w:t>
      </w:r>
      <w:proofErr w:type="spellEnd"/>
      <w:r w:rsidRPr="004A4A18">
        <w:rPr>
          <w:sz w:val="16"/>
        </w:rPr>
        <w:t xml:space="preserve"> et al. 2016). Thus, drones enhance the control capacities of security apparatuses by expanding the surveillant gaze beyond and before borders. This results in expanded </w:t>
      </w:r>
      <w:proofErr w:type="spellStart"/>
      <w:r w:rsidRPr="004A4A18">
        <w:rPr>
          <w:sz w:val="16"/>
        </w:rPr>
        <w:t>borderzones</w:t>
      </w:r>
      <w:proofErr w:type="spellEnd"/>
      <w:r w:rsidRPr="004A4A18">
        <w:rPr>
          <w:sz w:val="16"/>
        </w:rPr>
        <w:t>; spatial expansion that is the effect generated by technologically enhanced practices of surveillance (</w:t>
      </w:r>
      <w:proofErr w:type="spellStart"/>
      <w:r w:rsidRPr="004A4A18">
        <w:rPr>
          <w:sz w:val="16"/>
        </w:rPr>
        <w:t>Klauser</w:t>
      </w:r>
      <w:proofErr w:type="spellEnd"/>
      <w:r w:rsidRPr="004A4A18">
        <w:rPr>
          <w:sz w:val="16"/>
        </w:rPr>
        <w:t xml:space="preserve"> 2013: 290). </w:t>
      </w:r>
    </w:p>
    <w:p w14:paraId="45C1FBB7" w14:textId="77777777" w:rsidR="00A57F85" w:rsidRPr="00B55AD5" w:rsidRDefault="00A57F85" w:rsidP="00A57F85"/>
    <w:p w14:paraId="3E170547" w14:textId="6157CC37" w:rsidR="00A57F85" w:rsidRDefault="00A57F85" w:rsidP="00A57F85">
      <w:pPr>
        <w:pStyle w:val="Heading3"/>
      </w:pPr>
      <w:r>
        <w:t>Link – Proliferation</w:t>
      </w:r>
    </w:p>
    <w:p w14:paraId="00425518" w14:textId="77777777" w:rsidR="00A57F85" w:rsidRPr="00CD6BE3" w:rsidRDefault="00A57F85" w:rsidP="00A57F85">
      <w:pPr>
        <w:pStyle w:val="Heading4"/>
      </w:pPr>
      <w:r>
        <w:t xml:space="preserve">The </w:t>
      </w:r>
      <w:proofErr w:type="spellStart"/>
      <w:r>
        <w:t>affs</w:t>
      </w:r>
      <w:proofErr w:type="spellEnd"/>
      <w:r>
        <w:t xml:space="preserve"> understanding of proliferation and the rational actor recreate the means for colonial power relations– that maintains a nuclearized hierarchy where the west controls the means to export violence </w:t>
      </w:r>
      <w:proofErr w:type="gramStart"/>
      <w:r>
        <w:t>In</w:t>
      </w:r>
      <w:proofErr w:type="gramEnd"/>
      <w:r>
        <w:t xml:space="preserve"> the name of stability </w:t>
      </w:r>
    </w:p>
    <w:p w14:paraId="0BC7178B" w14:textId="77777777" w:rsidR="00A57F85" w:rsidRDefault="00A57F85" w:rsidP="00A57F85">
      <w:proofErr w:type="spellStart"/>
      <w:r w:rsidRPr="00C56B7F">
        <w:t>Ritu</w:t>
      </w:r>
      <w:proofErr w:type="spellEnd"/>
      <w:r w:rsidRPr="00C56B7F">
        <w:t xml:space="preserve"> </w:t>
      </w:r>
      <w:r w:rsidRPr="00824925">
        <w:rPr>
          <w:rStyle w:val="Heading4Char"/>
        </w:rPr>
        <w:t xml:space="preserve">Mathur </w:t>
      </w:r>
      <w:r w:rsidRPr="00C56B7F">
        <w:t>18 Nov 20</w:t>
      </w:r>
      <w:r w:rsidRPr="00824925">
        <w:rPr>
          <w:rStyle w:val="Heading4Char"/>
        </w:rPr>
        <w:t>15</w:t>
      </w:r>
      <w:r w:rsidRPr="00C56B7F">
        <w:t xml:space="preserve"> </w:t>
      </w:r>
      <w:proofErr w:type="spellStart"/>
      <w:r w:rsidRPr="00C56B7F">
        <w:t>Ritu</w:t>
      </w:r>
      <w:proofErr w:type="spellEnd"/>
      <w:r w:rsidRPr="00C56B7F">
        <w:t xml:space="preserve"> Mathur is professor of political science</w:t>
      </w:r>
      <w:r>
        <w:t xml:space="preserve"> at the university of Texas “Sly civility and the paradox of equality/inequality in the nuclear order: a post-colonial critique https://www.tandfonline.com/doi/full/10.1080/21624887.2015.1106428 /</w:t>
      </w:r>
      <w:proofErr w:type="spellStart"/>
      <w:r>
        <w:t>sj</w:t>
      </w:r>
      <w:proofErr w:type="spellEnd"/>
      <w:r>
        <w:t xml:space="preserve">\ </w:t>
      </w:r>
    </w:p>
    <w:p w14:paraId="6FDEEE36" w14:textId="77777777" w:rsidR="00A57F85" w:rsidRPr="00A57F85" w:rsidRDefault="00A57F85" w:rsidP="00A57F85">
      <w:pPr>
        <w:rPr>
          <w:sz w:val="16"/>
        </w:rPr>
      </w:pPr>
      <w:r w:rsidRPr="00A57F85">
        <w:rPr>
          <w:sz w:val="16"/>
        </w:rPr>
        <w:t xml:space="preserve">Despite this anxiety, </w:t>
      </w:r>
      <w:r w:rsidRPr="00824925">
        <w:rPr>
          <w:rStyle w:val="StyleUnderline"/>
        </w:rPr>
        <w:t>it is important to scrutinize arms control and disarmament texts as ‘</w:t>
      </w:r>
      <w:proofErr w:type="spellStart"/>
      <w:r w:rsidRPr="00824925">
        <w:rPr>
          <w:rStyle w:val="StyleUnderline"/>
        </w:rPr>
        <w:t>despatches</w:t>
      </w:r>
      <w:proofErr w:type="spellEnd"/>
      <w:r w:rsidRPr="00824925">
        <w:rPr>
          <w:rStyle w:val="StyleUnderline"/>
        </w:rPr>
        <w:t xml:space="preserve"> of </w:t>
      </w:r>
      <w:proofErr w:type="spellStart"/>
      <w:r w:rsidRPr="00824925">
        <w:rPr>
          <w:rStyle w:val="StyleUnderline"/>
        </w:rPr>
        <w:t>hyprocrisy</w:t>
      </w:r>
      <w:proofErr w:type="spellEnd"/>
      <w:r w:rsidRPr="00824925">
        <w:rPr>
          <w:rStyle w:val="StyleUnderline"/>
        </w:rPr>
        <w:t xml:space="preserve">’ that seek to ‘moralize’ but exhibit a specific ‘discursive </w:t>
      </w:r>
      <w:proofErr w:type="spellStart"/>
      <w:r w:rsidRPr="00824925">
        <w:rPr>
          <w:rStyle w:val="StyleUnderline"/>
        </w:rPr>
        <w:t>doubleness’</w:t>
      </w:r>
      <w:proofErr w:type="spellEnd"/>
      <w:r w:rsidRPr="00A57F85">
        <w:rPr>
          <w:sz w:val="16"/>
        </w:rPr>
        <w:t xml:space="preserve"> </w:t>
      </w:r>
      <w:r w:rsidRPr="00824925">
        <w:rPr>
          <w:rStyle w:val="StyleUnderline"/>
        </w:rPr>
        <w:t>that exists between the lines as an ‘effect of the ambivalent, deferred address of colonialist governance’</w:t>
      </w:r>
      <w:r w:rsidRPr="00A57F85">
        <w:rPr>
          <w:sz w:val="16"/>
        </w:rPr>
        <w:t xml:space="preserve"> (Bhabha 1994, 136). It is in this space ‘between the civil address and its colonial signification’ with ‘each axis displaying a problem of recognition and repetition’ that there ‘shuttles the signifier of authority </w:t>
      </w:r>
      <w:r w:rsidRPr="00824925">
        <w:rPr>
          <w:rStyle w:val="StyleUnderline"/>
        </w:rPr>
        <w:t>in search of a strategy of surveillance, subjection, and inscription’ (136). The signifier of authority traverses through time and through its repetition deepens the crisis of authority experienced in Critical Studies on Security 59 practices of arms control and disarmament</w:t>
      </w:r>
      <w:r w:rsidRPr="00A57F85">
        <w:rPr>
          <w:sz w:val="16"/>
        </w:rPr>
        <w:t>. This crisis of authority encourages ‘projections’ compelling the ‘native to address the master’ and reproducing the native as ‘partially aligned or reformed’ in discourse ‘endangering the boundaries of truth itself’ (142). Any effort to address this crisis necessitates an exposure of practices of sly civility to encourage a confrontation with the ‘colonialist governmentality’ in the field of arms control and disarmament. This confrontation will make it increasingly difficult for the West to ‘normalize its own history’ and ‘inscribe the history of the other in a fixed hierarchy of civil progress’ (136). These confrontations have been initiated and are now generating a momentum towards disavowal of the strategies of sly civility demanding redressal against the experiences of ‘institutionalized humiliation’ (</w:t>
      </w:r>
      <w:proofErr w:type="spellStart"/>
      <w:r w:rsidRPr="00A57F85">
        <w:rPr>
          <w:sz w:val="16"/>
        </w:rPr>
        <w:t>Parek</w:t>
      </w:r>
      <w:proofErr w:type="spellEnd"/>
      <w:r w:rsidRPr="00A57F85">
        <w:rPr>
          <w:sz w:val="16"/>
        </w:rPr>
        <w:t xml:space="preserve"> 2009, 31). The practices of sly civility often fail to grasp that humiliation is not simply an affect but ‘a claim or claims of certain kinds’ and </w:t>
      </w:r>
      <w:r w:rsidRPr="00824925">
        <w:rPr>
          <w:rStyle w:val="StyleUnderline"/>
        </w:rPr>
        <w:t>it is important to ‘explore the structure of these claims, their logical or conceptual conditions, and their role in the reproduction of relations of power’</w:t>
      </w:r>
      <w:r w:rsidRPr="00A57F85">
        <w:rPr>
          <w:sz w:val="16"/>
        </w:rPr>
        <w:t xml:space="preserve"> (</w:t>
      </w:r>
      <w:proofErr w:type="spellStart"/>
      <w:r w:rsidRPr="00A57F85">
        <w:rPr>
          <w:sz w:val="16"/>
        </w:rPr>
        <w:t>Palshikar</w:t>
      </w:r>
      <w:proofErr w:type="spellEnd"/>
      <w:r w:rsidRPr="00A57F85">
        <w:rPr>
          <w:sz w:val="16"/>
        </w:rPr>
        <w:t xml:space="preserve"> 2009, 81). </w:t>
      </w:r>
      <w:proofErr w:type="spellStart"/>
      <w:r w:rsidRPr="00A57F85">
        <w:rPr>
          <w:sz w:val="16"/>
        </w:rPr>
        <w:t>Bhikhu</w:t>
      </w:r>
      <w:proofErr w:type="spellEnd"/>
      <w:r w:rsidRPr="00A57F85">
        <w:rPr>
          <w:sz w:val="16"/>
        </w:rPr>
        <w:t xml:space="preserve"> Parekh locates organized or institutionalized humiliation in an ‘unequal society in which some enjoy considerable power over others and exercise it with relative impunity’ and these powers are vested in ‘social institutions and practices’ that ‘embody disrespect for, and systematically violate the self-respect of groups of individuals’ (</w:t>
      </w:r>
      <w:proofErr w:type="spellStart"/>
      <w:r w:rsidRPr="00A57F85">
        <w:rPr>
          <w:sz w:val="16"/>
        </w:rPr>
        <w:t>Parek</w:t>
      </w:r>
      <w:proofErr w:type="spellEnd"/>
      <w:r w:rsidRPr="00A57F85">
        <w:rPr>
          <w:sz w:val="16"/>
        </w:rPr>
        <w:t xml:space="preserve"> 2009, 31). </w:t>
      </w:r>
      <w:r w:rsidRPr="00824925">
        <w:rPr>
          <w:rStyle w:val="StyleUnderline"/>
        </w:rPr>
        <w:t>The pathos of this experience of humiliation among the subalterns became acutely visible at a time when the use of nuclear weapons in Japan reinforced the message that: locations in the hierarchy of states are marked off in part by specific weapons, so the possession of certain weapons is considered the sine qua non for claiming places higher up the international order.</w:t>
      </w:r>
      <w:r w:rsidRPr="00A57F85">
        <w:rPr>
          <w:sz w:val="16"/>
        </w:rPr>
        <w:t xml:space="preserve"> Perhaps of central importance in this regard are nuclear arms. (</w:t>
      </w:r>
      <w:proofErr w:type="spellStart"/>
      <w:r w:rsidRPr="00A57F85">
        <w:rPr>
          <w:sz w:val="16"/>
        </w:rPr>
        <w:t>Mutimer</w:t>
      </w:r>
      <w:proofErr w:type="spellEnd"/>
      <w:r w:rsidRPr="00A57F85">
        <w:rPr>
          <w:sz w:val="16"/>
        </w:rPr>
        <w:t xml:space="preserve"> 2000, 137) </w:t>
      </w:r>
      <w:r w:rsidRPr="00824925">
        <w:rPr>
          <w:rStyle w:val="Emphasis"/>
        </w:rPr>
        <w:t>This particular experience of humiliation has been compounded with repetitive threats to use nuclear weapons</w:t>
      </w:r>
      <w:r w:rsidRPr="00824925">
        <w:rPr>
          <w:rStyle w:val="StyleUnderline"/>
        </w:rPr>
        <w:t xml:space="preserve">, specifically by the USA, </w:t>
      </w:r>
      <w:r w:rsidRPr="00824925">
        <w:rPr>
          <w:rStyle w:val="Emphasis"/>
        </w:rPr>
        <w:t>in wars of</w:t>
      </w:r>
      <w:r w:rsidRPr="00824925">
        <w:rPr>
          <w:rStyle w:val="StyleUnderline"/>
        </w:rPr>
        <w:t xml:space="preserve"> </w:t>
      </w:r>
      <w:r w:rsidRPr="00824925">
        <w:rPr>
          <w:rStyle w:val="Emphasis"/>
        </w:rPr>
        <w:t>intervention in the Third World</w:t>
      </w:r>
      <w:r w:rsidRPr="00A57F85">
        <w:rPr>
          <w:sz w:val="16"/>
        </w:rPr>
        <w:t xml:space="preserve"> (</w:t>
      </w:r>
      <w:proofErr w:type="spellStart"/>
      <w:r w:rsidRPr="00A57F85">
        <w:rPr>
          <w:sz w:val="16"/>
        </w:rPr>
        <w:t>Petras</w:t>
      </w:r>
      <w:proofErr w:type="spellEnd"/>
      <w:r w:rsidRPr="00A57F85">
        <w:rPr>
          <w:sz w:val="16"/>
        </w:rPr>
        <w:t xml:space="preserve"> and Morley 1988, 151</w:t>
      </w:r>
      <w:r w:rsidRPr="00824925">
        <w:rPr>
          <w:rStyle w:val="StyleUnderline"/>
        </w:rPr>
        <w:t xml:space="preserve">). It is against these experiences of vulnerability, suffering and humiliation that </w:t>
      </w:r>
      <w:r w:rsidRPr="00824925">
        <w:rPr>
          <w:rStyle w:val="Emphasis"/>
        </w:rPr>
        <w:t>discourses on sly civility have to contend with to address the paradox of equality/inequality in the nuclear order</w:t>
      </w:r>
      <w:r w:rsidRPr="00A57F85">
        <w:rPr>
          <w:sz w:val="16"/>
        </w:rPr>
        <w:t xml:space="preserve">. Slender narratives A clear conceptualization of practices of sly civility above encourages us to now survey the system of recordation of the paradox of equality/inequality in the texts on arms control and disarmament. For the purpose of this paper we will limit this exercise to three representative samples of writing that traverse through time vacillating between ‘what is always “in place”, already known and something that must be anxiously repeated’ (Bhabha 1994, 95). These texts display </w:t>
      </w:r>
      <w:r w:rsidRPr="00824925">
        <w:rPr>
          <w:rStyle w:val="Emphasis"/>
        </w:rPr>
        <w:t>a liberal willingness to entertain</w:t>
      </w:r>
      <w:r w:rsidRPr="00824925">
        <w:rPr>
          <w:rStyle w:val="StyleUnderline"/>
        </w:rPr>
        <w:t xml:space="preserve"> </w:t>
      </w:r>
      <w:r w:rsidRPr="00824925">
        <w:rPr>
          <w:rStyle w:val="Emphasis"/>
        </w:rPr>
        <w:t>the</w:t>
      </w:r>
      <w:r w:rsidRPr="00824925">
        <w:rPr>
          <w:rStyle w:val="StyleUnderline"/>
        </w:rPr>
        <w:t xml:space="preserve"> </w:t>
      </w:r>
      <w:r w:rsidRPr="00824925">
        <w:rPr>
          <w:rStyle w:val="Emphasis"/>
        </w:rPr>
        <w:t>problem</w:t>
      </w:r>
      <w:r w:rsidRPr="00824925">
        <w:rPr>
          <w:rStyle w:val="StyleUnderline"/>
        </w:rPr>
        <w:t xml:space="preserve"> of equality/inequality </w:t>
      </w:r>
      <w:r w:rsidRPr="00824925">
        <w:rPr>
          <w:rStyle w:val="Emphasis"/>
        </w:rPr>
        <w:t>in arms control and disarmament</w:t>
      </w:r>
      <w:r w:rsidRPr="00824925">
        <w:rPr>
          <w:rStyle w:val="StyleUnderline"/>
        </w:rPr>
        <w:t xml:space="preserve"> in some measure. </w:t>
      </w:r>
      <w:r w:rsidRPr="00824925">
        <w:rPr>
          <w:rStyle w:val="Emphasis"/>
        </w:rPr>
        <w:t>The willingness to question the assumptions informing ‘a desirable and feasible’ nuclear</w:t>
      </w:r>
      <w:r w:rsidRPr="00824925">
        <w:rPr>
          <w:rStyle w:val="StyleUnderline"/>
        </w:rPr>
        <w:t xml:space="preserve"> </w:t>
      </w:r>
      <w:r w:rsidRPr="00824925">
        <w:rPr>
          <w:rStyle w:val="Emphasis"/>
        </w:rPr>
        <w:t>order is constrained by the desire to rationalize and make it appear natural that the inequalities should persist in the existing nuclear order</w:t>
      </w:r>
      <w:r w:rsidRPr="00A57F85">
        <w:rPr>
          <w:sz w:val="16"/>
        </w:rPr>
        <w:t xml:space="preserve"> (Bull 1987, 191). The treatment meted out to the equality/inequality paradox deserves careful consideration as they make visible the practices of sly civility that are responsible for the hierarchical international nuclear order. In the initial period of the Cold War, Hedley Bull, a representative figure of arms control and disarmament acknowledges the hegemonic control that exists in the nuclear 60 R. Mathur order (1987, 191). He concedes that ‘</w:t>
      </w:r>
      <w:r w:rsidRPr="00824925">
        <w:rPr>
          <w:rStyle w:val="Emphasis"/>
        </w:rPr>
        <w:t>the vision of the world order that is projected by our arms control arrangements is one against which the majority of states are in revolt’</w:t>
      </w:r>
      <w:r w:rsidRPr="00A57F85">
        <w:rPr>
          <w:sz w:val="16"/>
        </w:rPr>
        <w:t xml:space="preserve"> and that ‘one finds different degrees of opposition to these arrangements, deep mutual divisions’ (191). </w:t>
      </w:r>
      <w:proofErr w:type="gramStart"/>
      <w:r w:rsidRPr="00A57F85">
        <w:rPr>
          <w:sz w:val="16"/>
        </w:rPr>
        <w:t>However</w:t>
      </w:r>
      <w:proofErr w:type="gramEnd"/>
      <w:r w:rsidRPr="00A57F85">
        <w:rPr>
          <w:sz w:val="16"/>
        </w:rPr>
        <w:t xml:space="preserve"> </w:t>
      </w:r>
      <w:r w:rsidRPr="00824925">
        <w:rPr>
          <w:rStyle w:val="Emphasis"/>
        </w:rPr>
        <w:t>he insists on the need for maintaining this nuclear order because those that ‘wish’ to break down this hegemony ‘have nothing in mind with which to replace it’</w:t>
      </w:r>
      <w:r w:rsidRPr="00A57F85">
        <w:rPr>
          <w:sz w:val="16"/>
        </w:rPr>
        <w:t xml:space="preserve"> (191, emphasis added). Bull specifically cites countries such as China, India, Iran, Indonesia, Egypt, Libya, Saudi Arabia, Brazil, Argentina, Nigeria and argues that ‘the objection of the third world countries is not to the quality of order in the present international arrangements; it is rather to the way in which these arrangements discriminate against them’ (191, emphasis added). Thus, </w:t>
      </w:r>
      <w:r w:rsidRPr="00824925">
        <w:rPr>
          <w:rStyle w:val="StyleUnderline"/>
        </w:rPr>
        <w:t>Bull not only specifically identifies the countries that are opposed to the inequality in the nuclear order but is also insistent in making a division between those that have a mind and others that are mindless in their quest for change in the nuclear order</w:t>
      </w:r>
      <w:r w:rsidRPr="00A57F85">
        <w:rPr>
          <w:sz w:val="16"/>
        </w:rPr>
        <w:t xml:space="preserve">. He further argues that states located on the third rung of the hierarchical nuclear order </w:t>
      </w:r>
      <w:proofErr w:type="spellStart"/>
      <w:r w:rsidRPr="00A57F85">
        <w:rPr>
          <w:sz w:val="16"/>
        </w:rPr>
        <w:t>harbour</w:t>
      </w:r>
      <w:proofErr w:type="spellEnd"/>
      <w:r w:rsidRPr="00A57F85">
        <w:rPr>
          <w:sz w:val="16"/>
        </w:rPr>
        <w:t xml:space="preserve"> grievances not to the quality of order but the arrangements within this order that are discriminatory against them. </w:t>
      </w:r>
      <w:r w:rsidRPr="00CD6BE3">
        <w:rPr>
          <w:rStyle w:val="Emphasis"/>
        </w:rPr>
        <w:t xml:space="preserve">This split discourse on quality of nuclear order and responsibility for the arrangements within the nuclear order is further buttressed by the suggestion that ‘those who have special interests recognize the special responsibilities that go with them, </w:t>
      </w:r>
      <w:r w:rsidRPr="00A57F85">
        <w:rPr>
          <w:sz w:val="16"/>
        </w:rPr>
        <w:t xml:space="preserve">and conduct themselves in such a way as to engage general support for the system whose custodians and guarantors they are’ (Bull 1968, 1987, 143–50, 214, emphasis added). The racial etiquette practiced by Hedley Bull becomes more pronounced in his statement that the ‘Third World’s lack of power, including military power – its sense of impotence and vulnerability in relation to the Western countries’ makes it rail against the existing international nuclear order (1987, 201–2, emphasis added). It is with an inquisitorial insistence that he demands they articulate an ‘alternative conception of world order’ to be taken seriously (191). A similar tone of authority persists in the text of Joseph S. Nye as he writes in the last decade of the Cold War. Nye undertakes a purposeful investigation of the ‘logic of inequality’ in the nuclear order (1985, 123). The sincerity of his undertaking is belied by attributing theatrics to those claiming to </w:t>
      </w:r>
      <w:proofErr w:type="spellStart"/>
      <w:r w:rsidRPr="00A57F85">
        <w:rPr>
          <w:sz w:val="16"/>
        </w:rPr>
        <w:t>harbour</w:t>
      </w:r>
      <w:proofErr w:type="spellEnd"/>
      <w:r w:rsidRPr="00A57F85">
        <w:rPr>
          <w:sz w:val="16"/>
        </w:rPr>
        <w:t xml:space="preserve"> grievances against the existing nuclear order prior to the investigation being completed. At the very outset of this investigation, he describes the allegations of discrimination, hypocrisy and failure to live up to commitments levied by the diplomats of non-nuclear weapons states against the superpowers as a ‘drama’ (123). Nye then suggests that there is a ‘basic intuitive compact underlying </w:t>
      </w:r>
      <w:r w:rsidRPr="00CD6BE3">
        <w:rPr>
          <w:rStyle w:val="Emphasis"/>
        </w:rPr>
        <w:t>the NPT’</w:t>
      </w:r>
      <w:r w:rsidRPr="00A57F85">
        <w:rPr>
          <w:sz w:val="16"/>
        </w:rPr>
        <w:t xml:space="preserve"> and describes the nuclear nonproliferation treaty (NPT) itself </w:t>
      </w:r>
      <w:r w:rsidRPr="00CD6BE3">
        <w:rPr>
          <w:rStyle w:val="Emphasis"/>
        </w:rPr>
        <w:t>as an ‘imaginary compact’</w:t>
      </w:r>
      <w:r w:rsidRPr="00A57F85">
        <w:rPr>
          <w:sz w:val="16"/>
        </w:rPr>
        <w:t xml:space="preserve"> (1985, 124, 129) He then stipulates that ‘under certain conditions’ and ‘other things remaining equal’ nuclear inequality is acceptable (124–126). </w:t>
      </w:r>
      <w:r w:rsidRPr="00CD6BE3">
        <w:rPr>
          <w:rStyle w:val="StyleUnderline"/>
        </w:rPr>
        <w:t>This reluctance to engage with historical circumstances and insert ceteris paribus clauses to advance abstract conditions of arguments is a questionable exercise</w:t>
      </w:r>
      <w:r w:rsidRPr="00A57F85">
        <w:rPr>
          <w:sz w:val="16"/>
        </w:rPr>
        <w:t xml:space="preserve">. According to </w:t>
      </w:r>
      <w:proofErr w:type="spellStart"/>
      <w:r w:rsidRPr="00A57F85">
        <w:rPr>
          <w:sz w:val="16"/>
        </w:rPr>
        <w:t>Akeel</w:t>
      </w:r>
      <w:proofErr w:type="spellEnd"/>
      <w:r w:rsidRPr="00A57F85">
        <w:rPr>
          <w:sz w:val="16"/>
        </w:rPr>
        <w:t xml:space="preserve"> </w:t>
      </w:r>
      <w:proofErr w:type="spellStart"/>
      <w:r w:rsidRPr="00A57F85">
        <w:rPr>
          <w:sz w:val="16"/>
        </w:rPr>
        <w:t>Bigrami</w:t>
      </w:r>
      <w:proofErr w:type="spellEnd"/>
      <w:r w:rsidRPr="00A57F85">
        <w:rPr>
          <w:sz w:val="16"/>
        </w:rPr>
        <w:t xml:space="preserve"> and Priya Chacko this reluctance exhibits a ‘technological mindset’ that ‘fosters an abstract view of the world and relies on an understanding of truth as cognitive rather than as lived moral experience’ (</w:t>
      </w:r>
      <w:proofErr w:type="spellStart"/>
      <w:r w:rsidRPr="00A57F85">
        <w:rPr>
          <w:sz w:val="16"/>
        </w:rPr>
        <w:t>Bilgrami</w:t>
      </w:r>
      <w:proofErr w:type="spellEnd"/>
      <w:r w:rsidRPr="00A57F85">
        <w:rPr>
          <w:sz w:val="16"/>
        </w:rPr>
        <w:t xml:space="preserve"> 2003, 4164; Chacko 2011, 191). Nye deliberately insists on </w:t>
      </w:r>
      <w:r w:rsidRPr="00CD6BE3">
        <w:rPr>
          <w:rStyle w:val="Emphasis"/>
        </w:rPr>
        <w:t>investigating the logic of inequality only as a technical problem susceptible to failure and denounces any investigation of the problem as embedded in racial roots</w:t>
      </w:r>
      <w:r w:rsidRPr="00A57F85">
        <w:rPr>
          <w:sz w:val="16"/>
        </w:rPr>
        <w:t xml:space="preserve">. He emphatically insists that, ‘nuclear inequality has nothing to do with racism on the part of weapons states or with the irrationality that some claim to see in Third World leaders’ (Nye 1985, 126). This impatience to denounce charges of Critical Studies on Security 61 racism is coupled with fearful portents that questioning the logic of inequality could lead to the possibility that ‘deterrence will fail’ (126). The failure of deterrence it is argued ‘is likely to be much higher in most regional situations because of the shaky political conditions found in most states seeking nuclear weapons as well as their limited experience with nuclear command and control systems’ (126). The existing inequality is further justified on grounds that with ‘new proliferators’ the threat of breaking ‘nuclear taboo becomes that much more likely’ (127). The reference to ‘shaky political conditions’ belies an element of suspicion and uncertainty of a stabilized and legitimate influence in these regions that fuels the need for assertion of hegemony in the nuclear order. There is little effort to balance these observations with acknowledgement of the risks that the possession of nuclear arms by Western powers has exposed to the world (Sagan 1995). </w:t>
      </w:r>
      <w:r w:rsidRPr="00CD6BE3">
        <w:rPr>
          <w:rStyle w:val="StyleUnderline"/>
        </w:rPr>
        <w:t>The maintenance of inequality is further proposed in the following terms, ‘under many circumstances the introduction of a single bomb in some non-nuclear states may be more likely to lead to nuclear use than the addition of a thousand more warheads to the US and Soviet stockpiles</w:t>
      </w:r>
      <w:r w:rsidRPr="00A57F85">
        <w:rPr>
          <w:sz w:val="16"/>
        </w:rPr>
        <w:t>’ (Nye 1985, 128, emphasis added). This particular statement reveals the entrenched psyche of fearful discrimination and reignites the racial trauma of colonization in the subaltern that is to be severely penalized should even a single, rusty weapon be discovered in its possession by the colonizer (Memmi 1967, 93–4). Nye is confident in his assertion that, ‘</w:t>
      </w:r>
      <w:r w:rsidRPr="00CD6BE3">
        <w:rPr>
          <w:rStyle w:val="Emphasis"/>
        </w:rPr>
        <w:t>nonproliferation is not an inconsistent or hypocritical policy if it is based on impartial and realistic estimation of relative risks’</w:t>
      </w:r>
      <w:r w:rsidRPr="00A57F85">
        <w:rPr>
          <w:sz w:val="16"/>
        </w:rPr>
        <w:t xml:space="preserve"> (Nye 1985, 127). But he </w:t>
      </w:r>
      <w:r w:rsidRPr="00CD6BE3">
        <w:rPr>
          <w:rStyle w:val="Emphasis"/>
        </w:rPr>
        <w:t>is oblivious to the consideration that the power to make calculations pertaining to risk of failure of deterrence are all vested in the West and violation of taboo are all sourced to ‘new proliferators’ that need to be policed</w:t>
      </w:r>
      <w:r w:rsidRPr="00A57F85">
        <w:rPr>
          <w:sz w:val="16"/>
        </w:rPr>
        <w:t xml:space="preserve"> (Nye 1985, 131). Nye does not problematize the task of policing as a shared responsibility of all countries but reiterates that the task of policing is ‘traditionally the domain of great powers in international politics’ (131).</w:t>
      </w:r>
    </w:p>
    <w:p w14:paraId="77CF964F" w14:textId="77777777" w:rsidR="00A57F85" w:rsidRPr="00A57F85" w:rsidRDefault="00A57F85" w:rsidP="00A57F85"/>
    <w:p w14:paraId="0C6704C6" w14:textId="2281EA12" w:rsidR="00A57F85" w:rsidRDefault="00A57F85" w:rsidP="00A57F85">
      <w:pPr>
        <w:pStyle w:val="Heading3"/>
      </w:pPr>
      <w:r>
        <w:t>Link – Realism</w:t>
      </w:r>
    </w:p>
    <w:p w14:paraId="53B10EEA" w14:textId="77777777" w:rsidR="00A57F85" w:rsidRDefault="00A57F85" w:rsidP="00A57F85">
      <w:pPr>
        <w:pStyle w:val="Heading4"/>
      </w:pPr>
      <w:r>
        <w:t xml:space="preserve">Realism bad! </w:t>
      </w:r>
    </w:p>
    <w:p w14:paraId="772CDC31" w14:textId="3C0B03E8" w:rsidR="00A57F85" w:rsidRPr="00E37037" w:rsidRDefault="00A57F85" w:rsidP="00A57F85">
      <w:r w:rsidRPr="00E37037">
        <w:t xml:space="preserve">Robert Alexander </w:t>
      </w:r>
      <w:r w:rsidRPr="00E37037">
        <w:rPr>
          <w:rStyle w:val="Heading4Char"/>
        </w:rPr>
        <w:t xml:space="preserve">Kraig </w:t>
      </w:r>
      <w:r w:rsidRPr="00E37037">
        <w:t>20</w:t>
      </w:r>
      <w:r w:rsidRPr="00E37037">
        <w:rPr>
          <w:rStyle w:val="Heading4Char"/>
        </w:rPr>
        <w:t>02</w:t>
      </w:r>
      <w:r>
        <w:t xml:space="preserve"> </w:t>
      </w:r>
      <w:r w:rsidRPr="00E37037">
        <w:t>1-30 Robert Alexander Kraig is Wisconsin state political director for Service Employees International Union (SEIU). He is also an instructor in the Communication Department at the University of Wisconsin-Milwaukee.</w:t>
      </w:r>
      <w:r>
        <w:t xml:space="preserve"> “</w:t>
      </w:r>
      <w:r w:rsidRPr="00CE0B23">
        <w:rPr>
          <w:color w:val="000000"/>
        </w:rPr>
        <w:t>Rhetoric &amp; Public Affairs</w:t>
      </w:r>
      <w:r>
        <w:rPr>
          <w:color w:val="000000"/>
        </w:rPr>
        <w:t xml:space="preserve">” </w:t>
      </w:r>
      <w:hyperlink r:id="rId7" w:history="1">
        <w:r>
          <w:rPr>
            <w:rStyle w:val="Hyperlink"/>
          </w:rPr>
          <w:t>https://muse.jhu.edu/issue/9586</w:t>
        </w:r>
      </w:hyperlink>
      <w:r>
        <w:rPr>
          <w:color w:val="000000"/>
        </w:rPr>
        <w:t xml:space="preserve"> /</w:t>
      </w:r>
      <w:proofErr w:type="spellStart"/>
      <w:r>
        <w:rPr>
          <w:color w:val="000000"/>
        </w:rPr>
        <w:t>sj</w:t>
      </w:r>
      <w:proofErr w:type="spellEnd"/>
      <w:r>
        <w:rPr>
          <w:color w:val="000000"/>
        </w:rPr>
        <w:t xml:space="preserve">\ </w:t>
      </w:r>
    </w:p>
    <w:p w14:paraId="0F083911" w14:textId="77777777" w:rsidR="00A57F85" w:rsidRPr="00A57F85" w:rsidRDefault="00A57F85" w:rsidP="00A57F85">
      <w:pPr>
        <w:rPr>
          <w:sz w:val="16"/>
        </w:rPr>
      </w:pPr>
      <w:r w:rsidRPr="007F0E02">
        <w:rPr>
          <w:rStyle w:val="StyleUnderline"/>
        </w:rPr>
        <w:t xml:space="preserve">Given the claimed inevitability of realism's description of international politics, one might think that nations need not look to expert guidance because power interests will inevitably determine governmental policy. </w:t>
      </w:r>
      <w:r w:rsidRPr="00A57F85">
        <w:rPr>
          <w:sz w:val="16"/>
        </w:rPr>
        <w:t xml:space="preserve">But the realists, while embracing determinism, simultaneously argue that human nature is repeatedly violated. One traditional claim has been that America, because of its unique history, has been ever in danger of ignoring the dictates of the foreign policy scene. This argument is offered by Henry Kissinger in his avowedly </w:t>
      </w:r>
      <w:proofErr w:type="spellStart"/>
      <w:r w:rsidRPr="00A57F85">
        <w:rPr>
          <w:sz w:val="16"/>
        </w:rPr>
        <w:t>Morgenthauian</w:t>
      </w:r>
      <w:proofErr w:type="spellEnd"/>
      <w:r w:rsidRPr="00A57F85">
        <w:rPr>
          <w:sz w:val="16"/>
        </w:rPr>
        <w:t xml:space="preserve"> work Nuclear Weapons and Foreign Policy. 21 Realists also argue that there are idealists in all human societies who refuse to see the reality of power. As Richard W. Cottam, a trenchant critic of orthodox realism, explained the argument: "Every era has its incorrigible idealists who persist in seeing evil man as good. When they somehow gain power and seek to put their ideas into effect, Machiavellians who understand man's true nature appear and are more than willing and more than capable of exploiting this eternal naivete." 22 </w:t>
      </w:r>
      <w:r w:rsidRPr="001B1F2B">
        <w:rPr>
          <w:rStyle w:val="StyleUnderline"/>
        </w:rPr>
        <w:t>Cottam was referring to one of the central ideological constructs of international relations theory</w:t>
      </w:r>
      <w:r w:rsidRPr="00A57F85">
        <w:rPr>
          <w:sz w:val="16"/>
        </w:rPr>
        <w:t>—</w:t>
      </w:r>
      <w:r w:rsidRPr="001B1F2B">
        <w:rPr>
          <w:rStyle w:val="StyleUnderline"/>
        </w:rPr>
        <w:t>the realist/idealist dichotomy</w:t>
      </w:r>
      <w:r w:rsidRPr="00A57F85">
        <w:rPr>
          <w:sz w:val="16"/>
        </w:rPr>
        <w:t xml:space="preserve">. First explicated in detail by Morgenthau in his Scientific Man vs. Power Politics, 23 </w:t>
      </w:r>
      <w:r w:rsidRPr="001B1F2B">
        <w:rPr>
          <w:rStyle w:val="StyleUnderline"/>
        </w:rPr>
        <w:t>this dichotomy is used to discredit leaders who dare to consider transcending or transforming established patterns of global competition</w:t>
      </w:r>
      <w:r w:rsidRPr="00A57F85">
        <w:rPr>
          <w:sz w:val="16"/>
        </w:rPr>
        <w:t>. This construct is enriched by the narratives of failed idealists—most prominently Tsar Alexander the First, Woodrow Wilson, Neville Chamberlain, and Jimmy Carter—men who, despite and in fact because of their good intentions, caused untold human suffering. After World War II, realists built their conception of leadership on a negative caricature of Woodrow Wilson. 24 As George Kennan, one of the primary architects of Cold War policy, warned in 1945: "</w:t>
      </w:r>
      <w:r w:rsidRPr="001B1F2B">
        <w:rPr>
          <w:rStyle w:val="StyleUnderline"/>
        </w:rPr>
        <w:t xml:space="preserve">If we insist at this moment in our history in wandering about with our heads in the clouds of </w:t>
      </w:r>
      <w:proofErr w:type="spellStart"/>
      <w:r w:rsidRPr="001B1F2B">
        <w:rPr>
          <w:rStyle w:val="StyleUnderline"/>
        </w:rPr>
        <w:t>Wilsonean</w:t>
      </w:r>
      <w:proofErr w:type="spellEnd"/>
      <w:r w:rsidRPr="001B1F2B">
        <w:rPr>
          <w:rStyle w:val="StyleUnderline"/>
        </w:rPr>
        <w:t xml:space="preserve"> idealism . . . we run the risk of losing even that bare minimum of security which would be assured to us by the maintenance of humane, stable, and cooperative forms of society on the immediate European shores of the Atlantic</w:t>
      </w:r>
      <w:r w:rsidRPr="00A57F85">
        <w:rPr>
          <w:sz w:val="16"/>
        </w:rPr>
        <w:t xml:space="preserve">." 25 Wilson's supposed idealism was said by the emerging realist scholars to have led to the unstable international political structure that caused World War II [End Page 6] and now threatened the postwar balance of forces. Despite convincing refutations by the leading historians of Wilson's presidency, most recently John Milton Cooper Jr. in his definitive study of the League of Nations controversy, realists continue to caricature Wilson as a fuzzy-headed idealist. 26 Idealists, in realist writings, all share a fatal flaw: an inability to comprehend the realities of power. They live in a world of unreality, responding to nonexistent scenes. As Riker put it, "Unquestionably, there are guilt-ridden and shame-conscious men who do not desire to win, who in fact desire to lose. These are irrational ones in politics." 27 </w:t>
      </w:r>
      <w:r w:rsidRPr="001B1F2B">
        <w:rPr>
          <w:rStyle w:val="StyleUnderline"/>
        </w:rPr>
        <w:t>It is here that the realist expert comes in. It is assumed that strategic doctrine can be rationally and objectively established. According to Kissinger, a theorist who later became a leading practitioner, "it is the task of strategic doctrine to translate power into policy."</w:t>
      </w:r>
      <w:r w:rsidRPr="00A57F85">
        <w:rPr>
          <w:sz w:val="16"/>
        </w:rPr>
        <w:t xml:space="preserve"> The science of international relations claims the capacity to chart the foreign policy scene and then establish the ends and means of national policy. This objective order can only be revealed by rational and dispassionate investigators who are well-schooled in the constraints and possibilities of power politics. R</w:t>
      </w:r>
      <w:r w:rsidRPr="001B1F2B">
        <w:rPr>
          <w:rStyle w:val="StyleUnderline"/>
        </w:rPr>
        <w:t>ealism's scenic character makes it a radically empirical science. As Morgenthau put it, the political realist "believes in the possibility of distinguishing in politics between truth and opinion</w:t>
      </w:r>
      <w:r w:rsidRPr="00A57F85">
        <w:rPr>
          <w:sz w:val="16"/>
        </w:rPr>
        <w:t xml:space="preserve">—between what is true objectively and rationally supported by evidence and illuminated by reason, and what is only subjective judgement." Avowedly modernist in orientation, realism claims to be rooted not in a theory of how international relations ought to work, but in a privileged reading of a necessary and predetermined foreign policy environment. 28 </w:t>
      </w:r>
      <w:r w:rsidRPr="001B1F2B">
        <w:rPr>
          <w:rStyle w:val="StyleUnderline"/>
        </w:rPr>
        <w:t xml:space="preserve">In its orthodox form political realism assumes that international politics are and must be dominated by the will to power. Moral aspirations in the international arena are merely protective coloration and propaganda or the illusions that move hopeless idealists. </w:t>
      </w:r>
      <w:r w:rsidRPr="00A57F85">
        <w:rPr>
          <w:sz w:val="16"/>
        </w:rPr>
        <w:t xml:space="preserve">What is most revealing about this assessment of human nature is not its negativity but its fatalism. There is little if any place for human moral evolution or perfectibility. </w:t>
      </w:r>
      <w:r w:rsidRPr="001B1F2B">
        <w:rPr>
          <w:rStyle w:val="StyleUnderline"/>
        </w:rPr>
        <w:t xml:space="preserve">Like environmental determinism—most notably the social </w:t>
      </w:r>
      <w:proofErr w:type="spellStart"/>
      <w:r w:rsidRPr="001B1F2B">
        <w:rPr>
          <w:rStyle w:val="StyleUnderline"/>
        </w:rPr>
        <w:t>darwinism</w:t>
      </w:r>
      <w:proofErr w:type="spellEnd"/>
      <w:r w:rsidRPr="001B1F2B">
        <w:rPr>
          <w:rStyle w:val="StyleUnderline"/>
        </w:rPr>
        <w:t xml:space="preserve"> of the nineteenth and early twentieth centuries—political realism presumes that human social nature, even if ethically deplorable, cannot be significantly improved upon</w:t>
      </w:r>
      <w:r w:rsidRPr="00A57F85">
        <w:rPr>
          <w:sz w:val="16"/>
        </w:rPr>
        <w:t xml:space="preserve">. From the stationary perspective of social scientific realism in its pure form, the fatal environment of human social interaction can be navigated but not conquered. Description, in other words, is fate. All who dare to challenge the order—Carter's transgression—will do much more damage than good. The idealist makes a bad situation much worse by imagining a better world in the face of immutable realities. As one popular saying among foreign policy practitioners goes: "Without vision, men die. With it, more men die." 70 (continued) The implications of this social philosophy are stark. </w:t>
      </w:r>
      <w:r w:rsidRPr="001B1F2B">
        <w:rPr>
          <w:rStyle w:val="StyleUnderline"/>
        </w:rPr>
        <w:t>Tremendous human suffering can be rationalized away as the inevitable product of the impersonal international system of power relations.</w:t>
      </w:r>
      <w:r w:rsidRPr="00A57F85">
        <w:rPr>
          <w:sz w:val="16"/>
        </w:rPr>
        <w:t xml:space="preserve"> World leaders are actively encouraged by the realists to put aside moral pangs of doubt and play the game of international politics according to the established rules of political engagement. This deliberate limitation of interest excuses leaders from making hard moral choices. While a moralist Protestant like Jimmy Carter sees history as a progressive moral struggle to realize abstract ideals in the world, the realist believes that it is dangerous to struggle against the inexorable. The moral ambiguities of political and social ethics that have dogged philosophy and statesmanship time out of mind are simply written out of the equation. </w:t>
      </w:r>
      <w:r w:rsidRPr="001B1F2B">
        <w:rPr>
          <w:rStyle w:val="StyleUnderline"/>
        </w:rPr>
        <w:t>Since ideals cannot be valid in a social scientific sense, they cannot be objectively true. The greatest barrier to engaging the realists in serious dialogue about their premises is that they deny that these questions can be seriously debated</w:t>
      </w:r>
      <w:r w:rsidRPr="00A57F85">
        <w:rPr>
          <w:sz w:val="16"/>
        </w:rPr>
        <w:t xml:space="preserve">. First, realists teach a moral philosophy that denies itself. There is exceedingly narrow ground, particularly in the technical vocabulary of the social sciences, for discussing the moral potential of humanity or the limitations of human action. Yet, as we have seen in the tragedy of Jimmy Carter, a philosophical perspective on these very questions is imparted through the back door. It is very hard to argue with prescription under the guise of description. </w:t>
      </w:r>
      <w:r w:rsidRPr="001B1F2B">
        <w:rPr>
          <w:rStyle w:val="StyleUnderline"/>
        </w:rPr>
        <w:t>The purveyors of this philosophical outlook will not admit this to themselves, let alone to potential interlocutors. [End Page 21] Second, and most importantly, alternative perspectives are not admitted as possibilities—realism is a perspective that as a matter of first principles denies all others.</w:t>
      </w:r>
      <w:r w:rsidRPr="00A57F85">
        <w:rPr>
          <w:sz w:val="16"/>
        </w:rPr>
        <w:t xml:space="preserve"> There is, as we have seen in the Carter narrative, alleged to be an immutable reality that we must accept to avoid disastrous consequences. Those who do not see this underlying order of things are idealists or amateurs. Such people have no standing in debate because they do not see the intractable scene that dominates human action. Dialogue is permissible within the parameters of the presumed order, but those who question the existence or universality of this controlling scene are beyond debate. Third, the environmental determinism of political realism, even though it is grounded in human social nature, is </w:t>
      </w:r>
      <w:proofErr w:type="spellStart"/>
      <w:r w:rsidRPr="00A57F85">
        <w:rPr>
          <w:sz w:val="16"/>
        </w:rPr>
        <w:t>antihumanist</w:t>
      </w:r>
      <w:proofErr w:type="spellEnd"/>
      <w:r w:rsidRPr="00A57F85">
        <w:rPr>
          <w:sz w:val="16"/>
        </w:rPr>
        <w:t>. Much of the democratic thought of the last 200 years is grounded on the idea that humanity is in some sense socially self-determining. Society as social contract is a joint project which, over time, is subject to dialectical improvement. Foreign policy realism, as we have seen, presupposes that there is an order to human relations that is beyond the power of humans to mediate. 71 When you add to this the moral imperative to be faithful to the order (the moral of the Carter narrative), then democratic forms lose a great deal of their value. Indeed, there has been a great deal of hand wringing in international relations literature about how the masses are inexorably drawn to idealists like Carter and Wilson. Morgenthau states this much more frankly than most of his intellectual descendants: [the] thinking required for the successful conduct of foreign policy can be diametrically opposed to the rhetoric and action by which the masses and their representatives are likely to be moved</w:t>
      </w:r>
      <w:proofErr w:type="gramStart"/>
      <w:r w:rsidRPr="00A57F85">
        <w:rPr>
          <w:sz w:val="16"/>
        </w:rPr>
        <w:t>. . . .</w:t>
      </w:r>
      <w:proofErr w:type="gramEnd"/>
      <w:r w:rsidRPr="00A57F85">
        <w:rPr>
          <w:sz w:val="16"/>
        </w:rPr>
        <w:t xml:space="preserve"> The statesman must think in terms of the national interest, conceived as power among other powers. </w:t>
      </w:r>
      <w:r w:rsidRPr="001B1F2B">
        <w:rPr>
          <w:rStyle w:val="StyleUnderline"/>
        </w:rPr>
        <w:t>The popular mind, unaware of the fine distinctions of the statesman's thinking, reasons more often than not in the simple moralistic and legalistic terms of absolute good and absolute evil. 7</w:t>
      </w:r>
      <w:r w:rsidRPr="00A57F85">
        <w:rPr>
          <w:sz w:val="16"/>
        </w:rPr>
        <w:t xml:space="preserve">2 </w:t>
      </w:r>
      <w:r w:rsidRPr="001B1F2B">
        <w:rPr>
          <w:rStyle w:val="StyleUnderline"/>
        </w:rPr>
        <w:t>Some realists, based on this empirical observation, openly propose that a realist foreign policy be cloaked in a moral facade so that it will be publicly palatable. Kissinger's mistake, they say, was that he was too honest</w:t>
      </w:r>
      <w:r w:rsidRPr="00A57F85">
        <w:rPr>
          <w:sz w:val="16"/>
        </w:rPr>
        <w:t xml:space="preserve">. Morgenthau concludes that "the simple philosophy and techniques of the moral crusade are useful and even indispensable for the domestic task of marshaling public opinion behind a given policy; they are but blunt weapons in the struggle of nations for dominance over the minds of men." If one believes that social scientists have unique access to an inexorable social reality which is beyond the control of humanity—and which it is social suicide to ignore—it is easy to see how democratic notions of consent and self-determination can give way to the reign of manipulative propaganda. 73 There is another lesson that can be drawn from the savaging of </w:t>
      </w:r>
      <w:r w:rsidRPr="001B1F2B">
        <w:rPr>
          <w:rStyle w:val="StyleUnderline"/>
        </w:rPr>
        <w:t>Carter in international relations scholarship for those who seek to broaden the terms of American foreign policy thought and practice. Those who would challenge the realist orthodoxy [End Page 22] face a powerful rhetorical arsenal that will be used to deflect any serious dialogue on the fundamental ethical and strategic assumptions of realism.</w:t>
      </w:r>
      <w:r w:rsidRPr="00A57F85">
        <w:rPr>
          <w:sz w:val="16"/>
        </w:rPr>
        <w:t xml:space="preserve"> Careful and balanced academic critiques, although indispensable, are unlikely to be a match for such formidable symbolic ammunition. Post-realism, if it is to make any advance against the realist battlements, must marshal equally powerful symbolic resources. What is needed, in addition to academic critiques aimed at other scholars, is a full-blooded antirealist rhetoric. It must be said, in the strongest possible terms, that realism engenders an attitude of cynicism and fatalism in those who would otherwise engage the great moral and political questions of our age. 74 </w:t>
      </w:r>
      <w:r w:rsidRPr="00572D8F">
        <w:rPr>
          <w:rStyle w:val="StyleUnderline"/>
        </w:rPr>
        <w:t>History is replete with ideals that, after much time and effort, matured into new social realities. In the not-so-distant past, republican governance on a mass scale and socially active government were empirical impossibilities. However halting and imperfect these historical innovations may be, they suggest the power of ideals and the possibility of human social transformation</w:t>
      </w:r>
      <w:r w:rsidRPr="00A57F85">
        <w:rPr>
          <w:sz w:val="16"/>
        </w:rPr>
        <w:t xml:space="preserve">. On the other hand, fatalism fulfills itself. The surest way to make a situation impossible is to imagine it so. This is a tragic irony we should strive to avoid, no matter how aesthetically fitting it may be. Imagined dominance of realism promotes violence and conflict- alternative images are not only possible but critical to examine in order to avoid cognitive biases dr. A. (Annette) Freyberg </w:t>
      </w:r>
      <w:proofErr w:type="spellStart"/>
      <w:r w:rsidRPr="00A57F85">
        <w:rPr>
          <w:sz w:val="16"/>
        </w:rPr>
        <w:t>Inan</w:t>
      </w:r>
      <w:proofErr w:type="spellEnd"/>
      <w:r w:rsidRPr="00A57F85">
        <w:rPr>
          <w:sz w:val="16"/>
        </w:rPr>
        <w:t xml:space="preserve"> Associate Professor, the Director of the Master's Program in Political Science, Univ of Amsterdam, PhD in Political Science at the University of Georgia, USA. Her MA degrees in Political Science and English were obtained at the University of Stuttgart in her native Germany. Editorial Board Member: International Studies Review, Globalizations Journal, Advisory Board Member: Millennium, What Moves Man: The Realist Theory of International Relations and Its Judgment of Human Nature 2004 The problem of the self-fulfilling prophesy is of course not unique to the realist paradigm of international relations. We have seen that similar criticisms have been raised against other scientific approaches, and that, in principle, any interpretive frame- work, if it is influential enough, can become self-confirming. However, an exposure of these tendencies as they are exhibited by political realism may be considered particularly important. It is important because of the effects realist policies can have on the lives of human beings</w:t>
      </w:r>
      <w:r w:rsidRPr="00572D8F">
        <w:rPr>
          <w:rStyle w:val="StyleUnderline"/>
        </w:rPr>
        <w:t>. It is clear that realism is enormously influential as a political ideology. It is far from clear that, through lack of proper judgment, it does not serve to inhibit peaceful coexistence and cooperation and increase the risk of violent conflict among and within nation–states. As long as there is only a slight risk that it might, it is necessary that at least part of the discipline of international relations theory adopt a critical as opposed to a defensive attitude with respect to its major assumptions. It is equally necessary that the other part listen</w:t>
      </w:r>
      <w:r w:rsidRPr="00A57F85">
        <w:rPr>
          <w:sz w:val="16"/>
        </w:rPr>
        <w:t xml:space="preserve">. Steven Forde observes that “drawing on analyses of human nature, on arguments about the necessary structure of international relations, and on laws of political behavior derived from both these sources, realists have quite frequently posed as the clear-eyed apostles of objective reason, confronting the deluded idealism or </w:t>
      </w:r>
      <w:proofErr w:type="spellStart"/>
      <w:r w:rsidRPr="00A57F85">
        <w:rPr>
          <w:sz w:val="16"/>
        </w:rPr>
        <w:t>selfrighteous</w:t>
      </w:r>
      <w:proofErr w:type="spellEnd"/>
      <w:r w:rsidRPr="00A57F85">
        <w:rPr>
          <w:sz w:val="16"/>
        </w:rPr>
        <w:t xml:space="preserve"> moralism of their fellow men.”63 Certainly, nobody, whether political scientist or policy maker, likes to be called “deluded” or “self-righteous.” However, it also seems a likely dictate of “objective reason” that we should not threaten the normative bases for </w:t>
      </w:r>
      <w:proofErr w:type="spellStart"/>
      <w:r w:rsidRPr="00A57F85">
        <w:rPr>
          <w:sz w:val="16"/>
        </w:rPr>
        <w:t>communit</w:t>
      </w:r>
      <w:proofErr w:type="spellEnd"/>
      <w:r w:rsidRPr="00A57F85">
        <w:rPr>
          <w:sz w:val="16"/>
        </w:rPr>
        <w:t xml:space="preserve"> y together with all hope for social improvement for the sake of any convenient paradigm of scientific inquiry. It is important to keep in mind that “‘scientized realism’ . . . presumes what actually needs explaining.”64 Paradigmatic realism was, after all, born from ideological realism and follows the Hobbesian strategy of self-justification. As David Johnston has emphasized, Hobbes’s works are not designed merely to be academic exercises in political theorizing, but to help persuade those who carry on conf </w:t>
      </w:r>
      <w:proofErr w:type="spellStart"/>
      <w:r w:rsidRPr="00A57F85">
        <w:rPr>
          <w:sz w:val="16"/>
        </w:rPr>
        <w:t>licts</w:t>
      </w:r>
      <w:proofErr w:type="spellEnd"/>
      <w:r w:rsidRPr="00A57F85">
        <w:rPr>
          <w:sz w:val="16"/>
        </w:rPr>
        <w:t xml:space="preserve"> between parties and factions to instead seek accommodation and domestic peace.65 As Robert Walker points out, to modern realists, “Hobbes is perhaps easier to read as a corroboration of the external necessities of realpolitik, but only if his explicitly normative aspirations are read naively, as the way things are.”66 In the service of ideological self-legitimation, Hobbesian realism constructs “a myth of origins in which individuals arise out of an imaginary moment of utilitarian calculation: a fabulous story which continues to mesmerize those economistic </w:t>
      </w:r>
      <w:proofErr w:type="spellStart"/>
      <w:r w:rsidRPr="00A57F85">
        <w:rPr>
          <w:sz w:val="16"/>
        </w:rPr>
        <w:t>utilitarians</w:t>
      </w:r>
      <w:proofErr w:type="spellEnd"/>
      <w:r w:rsidRPr="00A57F85">
        <w:rPr>
          <w:sz w:val="16"/>
        </w:rPr>
        <w:t xml:space="preserve"> seated obediently upon the patriarch’s knee.”67 The reason such a myth can actually become dangerous is that, when it is used as a theoretical framework for the development of policy, the constraints that are considered given for the purposes of analysis are also taken on faith as being given in empirical settings. We may not want to conclude with Robyn Dawes that the claims social science makes about understanding human nature are altogether unwarranted and it might be better to withhold all judgment about it.68 However, we should clearly allow for the </w:t>
      </w:r>
      <w:proofErr w:type="spellStart"/>
      <w:r w:rsidRPr="00A57F85">
        <w:rPr>
          <w:sz w:val="16"/>
        </w:rPr>
        <w:t>possibilit</w:t>
      </w:r>
      <w:proofErr w:type="spellEnd"/>
      <w:r w:rsidRPr="00A57F85">
        <w:rPr>
          <w:sz w:val="16"/>
        </w:rPr>
        <w:t xml:space="preserve"> y that human nature might not be entirely static nor fully determined by the dictates of rational egoism, but that, instead, human beings can and do develop “social” interests along with cooperative patterns of interaction. In addition, we should counter the realist bias in political decision making by fighting both motivated and cognitive misperception. To do so, in the words of Robert Jervis, is to “increase explicit and self-conscious judgment and decrease the extent to which decision-makers perceive without being aware of the alternatives that are being rejected.”69 It is commonsensical to expect the motivating power of fear to vary with actors’ perceptions of threat. It is equally commonsensical to expect the importance of relative power to vary with the degree of opposition an actor expects in the pursuit of its goals. As Richard Herrmann and his colleagues have put it, “[O]</w:t>
      </w:r>
      <w:proofErr w:type="spellStart"/>
      <w:r w:rsidRPr="00A57F85">
        <w:rPr>
          <w:sz w:val="16"/>
        </w:rPr>
        <w:t>bviously</w:t>
      </w:r>
      <w:proofErr w:type="spellEnd"/>
      <w:r w:rsidRPr="00A57F85">
        <w:rPr>
          <w:sz w:val="16"/>
        </w:rPr>
        <w:t>, if cognitive perspectives develop only the enemy image, then they will need to assume that all relationships are perceived in threat-based terms. This may be consistent with the assumptions of neorealism, but fails to capture the variation in both motivation and behavior that characterizes foreign policies</w:t>
      </w:r>
      <w:proofErr w:type="gramStart"/>
      <w:r w:rsidRPr="00A57F85">
        <w:rPr>
          <w:sz w:val="16"/>
        </w:rPr>
        <w:t>. . . .</w:t>
      </w:r>
      <w:proofErr w:type="gramEnd"/>
      <w:r w:rsidRPr="00A57F85">
        <w:rPr>
          <w:sz w:val="16"/>
        </w:rPr>
        <w:t xml:space="preserve"> Clearly other images and relationships should be explored.”70 (152-4)</w:t>
      </w:r>
    </w:p>
    <w:p w14:paraId="4981FEFE" w14:textId="5A2201EA" w:rsidR="00A57F85" w:rsidRDefault="00A57F85" w:rsidP="00A57F85">
      <w:pPr>
        <w:pStyle w:val="Heading3"/>
      </w:pPr>
      <w:r>
        <w:t>Link – Reformism</w:t>
      </w:r>
    </w:p>
    <w:p w14:paraId="38C3AA5B" w14:textId="77777777" w:rsidR="00A57F85" w:rsidRDefault="00A57F85" w:rsidP="00A57F85">
      <w:pPr>
        <w:pStyle w:val="Heading4"/>
      </w:pPr>
      <w:r>
        <w:t xml:space="preserve">Liberal views of the military as </w:t>
      </w:r>
      <w:proofErr w:type="spellStart"/>
      <w:r>
        <w:t>reformable</w:t>
      </w:r>
      <w:proofErr w:type="spellEnd"/>
      <w:r>
        <w:t xml:space="preserve"> are bankrupt- they celebrate the funneling of new demographics into the war machine, but never seek to abolish it</w:t>
      </w:r>
    </w:p>
    <w:p w14:paraId="456B35AE" w14:textId="77777777" w:rsidR="00A57F85" w:rsidRDefault="00A57F85" w:rsidP="00A57F85">
      <w:r>
        <w:t xml:space="preserve">David </w:t>
      </w:r>
      <w:r w:rsidRPr="006B2899">
        <w:rPr>
          <w:rStyle w:val="Style13ptBold"/>
        </w:rPr>
        <w:t>Swanson</w:t>
      </w:r>
      <w:r w:rsidRPr="001B4CB4">
        <w:t>, 8-30-20</w:t>
      </w:r>
      <w:r w:rsidRPr="006B2899">
        <w:rPr>
          <w:rStyle w:val="Style13ptBold"/>
        </w:rPr>
        <w:t>16</w:t>
      </w:r>
      <w:r w:rsidRPr="001B4CB4">
        <w:t xml:space="preserve">, "Fredric Jameson’s War Machine," CounterPunch.org, </w:t>
      </w:r>
      <w:hyperlink r:id="rId8" w:history="1">
        <w:r w:rsidRPr="00626C37">
          <w:rPr>
            <w:rStyle w:val="Hyperlink"/>
          </w:rPr>
          <w:t>https://www.counterpunch.org/2016/08/30/fredric-jamesons-war-machine/</w:t>
        </w:r>
      </w:hyperlink>
      <w:r>
        <w:rPr>
          <w:rStyle w:val="Hyperlink"/>
        </w:rPr>
        <w:t xml:space="preserve"> (IMK)</w:t>
      </w:r>
    </w:p>
    <w:p w14:paraId="3CF73F22" w14:textId="77777777" w:rsidR="00A57F85" w:rsidRPr="006E2417" w:rsidRDefault="00A57F85" w:rsidP="00A57F85">
      <w:pPr>
        <w:rPr>
          <w:sz w:val="16"/>
        </w:rPr>
      </w:pPr>
      <w:r w:rsidRPr="00392042">
        <w:rPr>
          <w:rStyle w:val="StyleUnderline"/>
        </w:rPr>
        <w:t>The total acceptability of militarism extends well beyond the neoconservatives, the racists, the Republicans, the liberal humanitarian warriors, the Democrats, and the masses of political “independents” who find any talk of dismantling the U.S. military scandalous.</w:t>
      </w:r>
      <w:r w:rsidRPr="006E2417">
        <w:rPr>
          <w:sz w:val="16"/>
        </w:rPr>
        <w:t xml:space="preserve"> Fredric </w:t>
      </w:r>
      <w:r w:rsidRPr="00392042">
        <w:rPr>
          <w:rStyle w:val="StyleUnderline"/>
        </w:rPr>
        <w:t>Jameson is an otherwise leftist</w:t>
      </w:r>
      <w:r w:rsidRPr="006E2417">
        <w:rPr>
          <w:sz w:val="16"/>
        </w:rPr>
        <w:t xml:space="preserve"> intellectual who’s put out a book, edited by </w:t>
      </w:r>
      <w:proofErr w:type="spellStart"/>
      <w:r w:rsidRPr="006E2417">
        <w:rPr>
          <w:sz w:val="16"/>
        </w:rPr>
        <w:t>Slavoj</w:t>
      </w:r>
      <w:proofErr w:type="spellEnd"/>
      <w:r w:rsidRPr="006E2417">
        <w:rPr>
          <w:sz w:val="16"/>
        </w:rPr>
        <w:t xml:space="preserve"> </w:t>
      </w:r>
      <w:proofErr w:type="spellStart"/>
      <w:r w:rsidRPr="006E2417">
        <w:rPr>
          <w:sz w:val="16"/>
        </w:rPr>
        <w:t>Zizek</w:t>
      </w:r>
      <w:proofErr w:type="spellEnd"/>
      <w:r w:rsidRPr="006E2417">
        <w:rPr>
          <w:sz w:val="16"/>
        </w:rPr>
        <w:t xml:space="preserve">, in which he </w:t>
      </w:r>
      <w:r w:rsidRPr="0064581A">
        <w:rPr>
          <w:rStyle w:val="StyleUnderline"/>
        </w:rPr>
        <w:t>proposes universal conscription into the military for every U.S. resident</w:t>
      </w:r>
      <w:r w:rsidRPr="006E2417">
        <w:rPr>
          <w:sz w:val="16"/>
        </w:rPr>
        <w:t xml:space="preserve">. In subsequent chapters, other purportedly leftist intellectuals critique Jameson’s proposal with hardly a hint of concern at such an expansion of a machine of mass murder. Jameson adds an Epilogue in which he mentions the problem not at all. What Jameson wants is a vision of Utopia. His book is called An American Utopia: Dual Power and the Universal Army. He wants to nationalize banks and insurance companies, seize and presumably shut down fossil fuel operations, impose draconian taxes on large corporations, abolish inheritance, create a guaranteed basic income, abolish NATO, create popular control of the media, ban rightwing propaganda, create universal Wi-Fi, make college free, pay teachers well, make healthcare free, etc. Sounds great! Where do I sign up? Jameson’s answer </w:t>
      </w:r>
      <w:proofErr w:type="gramStart"/>
      <w:r w:rsidRPr="006E2417">
        <w:rPr>
          <w:sz w:val="16"/>
        </w:rPr>
        <w:t>is:</w:t>
      </w:r>
      <w:proofErr w:type="gramEnd"/>
      <w:r w:rsidRPr="006E2417">
        <w:rPr>
          <w:sz w:val="16"/>
        </w:rPr>
        <w:t xml:space="preserve"> at the Army recruiting station. To which I reply: go get yourself a different subservient order-taker willing to participate in mass murder. Ah, </w:t>
      </w:r>
      <w:r w:rsidRPr="0064581A">
        <w:rPr>
          <w:rStyle w:val="StyleUnderline"/>
        </w:rPr>
        <w:t>but Jameson says his military won’t fight any wars. Except for the wars it fights.</w:t>
      </w:r>
      <w:r w:rsidRPr="006E2417">
        <w:rPr>
          <w:sz w:val="16"/>
        </w:rPr>
        <w:t xml:space="preserve"> Or something. Utopianism is seriously much needed. But this is pathetic desperation. This is a thousand times more desperate than Ralph Nader asking the billionaires to save us. </w:t>
      </w:r>
      <w:r w:rsidRPr="0064581A">
        <w:rPr>
          <w:rStyle w:val="StyleUnderline"/>
        </w:rPr>
        <w:t>This is Clinton voters. This is Trump voters. And this is U.S. blindness to the merits of the rest of the world</w:t>
      </w:r>
      <w:r w:rsidRPr="006E2417">
        <w:rPr>
          <w:sz w:val="16"/>
        </w:rPr>
        <w:t xml:space="preserve">. Few other countries in any way approach the militarized environmental destruction and death generated by the United States. This country lags very far behind in sustainability, peace, education, health, security, and happiness. The first step toward Utopia need not be such a harebrained scheme as a total takeover by the military. The first step should be catching up with places like Scandinavia in the realm of economics, or Costa Rica in the realm of demilitarization — or indeed realizing full compliance with Japan’s Article Nine, as mentioned in </w:t>
      </w:r>
      <w:proofErr w:type="spellStart"/>
      <w:r w:rsidRPr="006E2417">
        <w:rPr>
          <w:sz w:val="16"/>
        </w:rPr>
        <w:t>Zizek’s</w:t>
      </w:r>
      <w:proofErr w:type="spellEnd"/>
      <w:r w:rsidRPr="006E2417">
        <w:rPr>
          <w:sz w:val="16"/>
        </w:rPr>
        <w:t xml:space="preserve"> book. (For how Scandinavia got where it is, read Viking Economics by George </w:t>
      </w:r>
      <w:proofErr w:type="spellStart"/>
      <w:r w:rsidRPr="006E2417">
        <w:rPr>
          <w:sz w:val="16"/>
        </w:rPr>
        <w:t>Lakey</w:t>
      </w:r>
      <w:proofErr w:type="spellEnd"/>
      <w:r w:rsidRPr="006E2417">
        <w:rPr>
          <w:sz w:val="16"/>
        </w:rPr>
        <w:t xml:space="preserve">. It had nothing to do with forcing kids, grandparents, and peace advocates into an out of control imperial military.) </w:t>
      </w:r>
      <w:r w:rsidRPr="0064581A">
        <w:rPr>
          <w:rStyle w:val="Emphasis"/>
        </w:rPr>
        <w:t>In the United States, it is the liberals in Congress who want to impose selective service on women, and who celebrate every new demographic admitted into greater status in the military.</w:t>
      </w:r>
      <w:r w:rsidRPr="006E2417">
        <w:rPr>
          <w:sz w:val="16"/>
        </w:rPr>
        <w:t xml:space="preserve"> The “progressive” vision is now of slightly or radically leftist economics, side by side with a heaping platter of militarized nationalism (to the tune of $1 trillion per year) — with the very idea of internationalism banished from consideration. </w:t>
      </w:r>
      <w:r w:rsidRPr="00C95420">
        <w:rPr>
          <w:rStyle w:val="StyleUnderline"/>
        </w:rPr>
        <w:t xml:space="preserve">The reformist view of the </w:t>
      </w:r>
      <w:proofErr w:type="gramStart"/>
      <w:r w:rsidRPr="00C95420">
        <w:rPr>
          <w:rStyle w:val="StyleUnderline"/>
        </w:rPr>
        <w:t>ever expanding</w:t>
      </w:r>
      <w:proofErr w:type="gramEnd"/>
      <w:r w:rsidRPr="00C95420">
        <w:rPr>
          <w:rStyle w:val="StyleUnderline"/>
        </w:rPr>
        <w:t xml:space="preserve"> American Dream is of the gradual democratization of mass murder</w:t>
      </w:r>
      <w:r w:rsidRPr="00C95420">
        <w:rPr>
          <w:rStyle w:val="Emphasis"/>
        </w:rPr>
        <w:t>. Bombing victims across the world may soon be able to look forward to being bombed by the first female U.S. president.</w:t>
      </w:r>
      <w:r w:rsidRPr="006E2417">
        <w:rPr>
          <w:sz w:val="16"/>
        </w:rPr>
        <w:t xml:space="preserve"> Jameson’s proposal is a radical advance in this same direction. I hesitate to call attention to Jameson’s book because it is so bad and this trend so insidious. But, in fact, the bits of his essay and of those critiquing it that address universal conscription, despite its centrality to Jameson’s project, are few and far between. They could be contained in a small brochure. The rest of the book is a rambling assortment of observations on everything from psychoanalysis to Marxism to whatever cultural abomination </w:t>
      </w:r>
      <w:proofErr w:type="spellStart"/>
      <w:r w:rsidRPr="006E2417">
        <w:rPr>
          <w:sz w:val="16"/>
        </w:rPr>
        <w:t>Zizek</w:t>
      </w:r>
      <w:proofErr w:type="spellEnd"/>
      <w:r w:rsidRPr="006E2417">
        <w:rPr>
          <w:sz w:val="16"/>
        </w:rPr>
        <w:t xml:space="preserve"> just stumbled across. Much of this other material is useful or entertaining, but it stands in contrast to the apparently dim-witted acceptance of the inevitability of militarism. Jameson is adamant that we can reject the inevitability of capitalism, and of just about anything else we see fit. “Human nature” he points out, quite rightly, does not exist. And yet, the notion that the only place where a U.S. government could ever put any serious money is the military is silently accepted for many pages and then explicitly stated as fact: “[A] civilian population — or its government — is unlikely to spend the tax money warfare demands on purely abstract and theoretical peacetime research.” That sounds like a description of the current U.S. government, not all governments past and future. A civilian population is unlikely as hell to accept universal permanent conscription into a military. That, not investment in peaceful industries, would be unprecedented. Jameson, you’ll notice, relies on “warfare” to motivate the power of his idea of using the military for social and political change. That makes sense, as a military is, by definition, an institution used for waging war. And yet, Jameson imagines that his military won’t wage wars — sort of — but will for some reason go on being funded anyway — and with a dramatic increase. </w:t>
      </w:r>
      <w:r w:rsidRPr="00C95420">
        <w:rPr>
          <w:rStyle w:val="StyleUnderline"/>
        </w:rPr>
        <w:t>A military,</w:t>
      </w:r>
      <w:r w:rsidRPr="006E2417">
        <w:rPr>
          <w:sz w:val="16"/>
        </w:rPr>
        <w:t xml:space="preserve"> Jameson maintains</w:t>
      </w:r>
      <w:r w:rsidRPr="00C95420">
        <w:rPr>
          <w:rStyle w:val="StyleUnderline"/>
        </w:rPr>
        <w:t>, is a way</w:t>
      </w:r>
      <w:r w:rsidRPr="006E2417">
        <w:rPr>
          <w:sz w:val="16"/>
        </w:rPr>
        <w:t xml:space="preserve"> to compel people to mix with each other and form a community across all the usual lines of division. It’s also a way </w:t>
      </w:r>
      <w:r w:rsidRPr="00C95420">
        <w:rPr>
          <w:rStyle w:val="StyleUnderline"/>
        </w:rPr>
        <w:t>to compel people to do exactly what they are ordered to do at every hour of the day and night</w:t>
      </w:r>
      <w:r w:rsidRPr="006E2417">
        <w:rPr>
          <w:sz w:val="16"/>
        </w:rPr>
        <w:t xml:space="preserve">, from what to eat to when to defecate, </w:t>
      </w:r>
      <w:r w:rsidRPr="00C95420">
        <w:rPr>
          <w:rStyle w:val="StyleUnderline"/>
        </w:rPr>
        <w:t>and to condition them to commit atrocities on command without stopping to think</w:t>
      </w:r>
      <w:r w:rsidRPr="006E2417">
        <w:rPr>
          <w:sz w:val="16"/>
        </w:rPr>
        <w:t xml:space="preserve">. That’s not incidental to what a military is. Jameson hardly addresses the question of why he wants a universal military rather than, say, a universal civilian conservation </w:t>
      </w:r>
      <w:proofErr w:type="gramStart"/>
      <w:r w:rsidRPr="006E2417">
        <w:rPr>
          <w:sz w:val="16"/>
        </w:rPr>
        <w:t>corps.</w:t>
      </w:r>
      <w:proofErr w:type="gramEnd"/>
      <w:r w:rsidRPr="006E2417">
        <w:rPr>
          <w:sz w:val="16"/>
        </w:rPr>
        <w:t xml:space="preserve"> He describes his proposal as “the conscription of the entire population into some glorified National Guard.” Could the existing National Guard be more glorified than its advertisements now depict it? It’s so misleadingly glorified already that Jameson mistakenly suggests that the Guard answers only to state governments, even as Washington has sent it off to foreign wars with virtually no resistance from the states. </w:t>
      </w:r>
      <w:r w:rsidRPr="00C95420">
        <w:rPr>
          <w:rStyle w:val="StyleUnderline"/>
        </w:rPr>
        <w:t>The United States has troops in 175 nations.</w:t>
      </w:r>
      <w:r w:rsidRPr="006E2417">
        <w:rPr>
          <w:sz w:val="16"/>
        </w:rPr>
        <w:t xml:space="preserve"> Would it dramatically add to them? Expand into the remaining holdouts? Bring all the troops home? Jameson doesn’t say. </w:t>
      </w:r>
      <w:r w:rsidRPr="00C95420">
        <w:rPr>
          <w:rStyle w:val="StyleUnderline"/>
        </w:rPr>
        <w:t>The United States is bombing seven nations that we know of.</w:t>
      </w:r>
      <w:r w:rsidRPr="006E2417">
        <w:rPr>
          <w:sz w:val="16"/>
        </w:rPr>
        <w:t xml:space="preserve"> Would that increase or decrease? Here’s all that Jameson says: “[T]he </w:t>
      </w:r>
      <w:proofErr w:type="gramStart"/>
      <w:r w:rsidRPr="006E2417">
        <w:rPr>
          <w:sz w:val="16"/>
        </w:rPr>
        <w:t>body</w:t>
      </w:r>
      <w:proofErr w:type="gramEnd"/>
      <w:r w:rsidRPr="006E2417">
        <w:rPr>
          <w:sz w:val="16"/>
        </w:rPr>
        <w:t xml:space="preserve"> of eligible draftees would be increased by including everyone from sixteen to fifty, or if you prefer, sixty years of age: that is, virtually the entire adult population. [I can hear the cries of discrimination against </w:t>
      </w:r>
      <w:proofErr w:type="gramStart"/>
      <w:r w:rsidRPr="006E2417">
        <w:rPr>
          <w:sz w:val="16"/>
        </w:rPr>
        <w:t>61 year-olds</w:t>
      </w:r>
      <w:proofErr w:type="gramEnd"/>
      <w:r w:rsidRPr="006E2417">
        <w:rPr>
          <w:sz w:val="16"/>
        </w:rPr>
        <w:t xml:space="preserve"> coming, can’t you?] Such an unmanageable body would henceforth be incapable of waging foreign wars, let alone carrying out successful coups. In order to emphasize the universality of the process, let’s add that the handicapped would all be found appropriate positions in the system, and that pacifists and conscientious objectors would be places in control of arms development, arms storage, and the like.” And that’s it. Because the military would have more troops, it would be “incapable” of fighting wars. Can you imagine presenting that idea to the Pentagon? I would expect a response of “</w:t>
      </w:r>
      <w:proofErr w:type="spellStart"/>
      <w:r w:rsidRPr="006E2417">
        <w:rPr>
          <w:sz w:val="16"/>
        </w:rPr>
        <w:t>Yeeeeeeaaaah</w:t>
      </w:r>
      <w:proofErr w:type="spellEnd"/>
      <w:r w:rsidRPr="006E2417">
        <w:rPr>
          <w:sz w:val="16"/>
        </w:rPr>
        <w:t xml:space="preserve">, sure, that’s exactly what it would take to shut us down. Just give us a couple hundred million more troops and all will be well. We’ll just do a bit of global tidying up, first, but there’ll be peace in no time. Guaranteed.” And the “pacifists” and people with consciences would be assigned to work on weaponry? And they’d accept that? Millions of them? And the weaponry would be needed for the wars that wouldn’t be happening </w:t>
      </w:r>
      <w:proofErr w:type="spellStart"/>
      <w:proofErr w:type="gramStart"/>
      <w:r w:rsidRPr="006E2417">
        <w:rPr>
          <w:sz w:val="16"/>
        </w:rPr>
        <w:t>any more</w:t>
      </w:r>
      <w:proofErr w:type="spellEnd"/>
      <w:proofErr w:type="gramEnd"/>
      <w:r w:rsidRPr="006E2417">
        <w:rPr>
          <w:sz w:val="16"/>
        </w:rPr>
        <w:t xml:space="preserve">? Jameson, like </w:t>
      </w:r>
      <w:r w:rsidRPr="00C95420">
        <w:rPr>
          <w:rStyle w:val="StyleUnderline"/>
        </w:rPr>
        <w:t xml:space="preserve">many a well-meaning peace activist, would like the military to do the sort of stuff you see in National Guard ads: disaster relief, humanitarian aid. But the military does that only when and only as far as it’s useful to its campaign to violently dominate the Earth. </w:t>
      </w:r>
      <w:r w:rsidRPr="006E2417">
        <w:rPr>
          <w:sz w:val="16"/>
        </w:rPr>
        <w:t xml:space="preserve">And doing disaster relief does not require total abject subservience. </w:t>
      </w:r>
      <w:r w:rsidRPr="006E2417">
        <w:rPr>
          <w:rStyle w:val="StyleUnderline"/>
        </w:rPr>
        <w:t>Participants in that kind of work don’t have to be conditioned to kill and face death. They can be treated with the sort of respect that helps make them participants in a democratic-socialist utopia, rather than the sort of contempt that helps lead them to committing suicide outside a VA hospital admissions office.</w:t>
      </w:r>
      <w:r w:rsidRPr="006E2417">
        <w:rPr>
          <w:sz w:val="16"/>
        </w:rPr>
        <w:t xml:space="preserve"> Jameson praises the idea of “an essentially defensive war” which he attributes to </w:t>
      </w:r>
      <w:proofErr w:type="spellStart"/>
      <w:r w:rsidRPr="006E2417">
        <w:rPr>
          <w:sz w:val="16"/>
        </w:rPr>
        <w:t>Jaurès</w:t>
      </w:r>
      <w:proofErr w:type="spellEnd"/>
      <w:r w:rsidRPr="006E2417">
        <w:rPr>
          <w:sz w:val="16"/>
        </w:rPr>
        <w:t>, and the importance of “discipline” which he attributes to Trotsky. Jameson likes the military, and he stresses that in his utopia the “universal military” would be the end-state, not a transition period. In that end-state, the military would take over everything else from education to healthcare. Jameson comes close to acknowledging that there might be some people who would object to this on the grounds that the military industrial complex generates mass murder. He says that he is up against two fears: fear of the military and fear of any utopia. He then addresses the latter, dragging in Freud, Trotsky, Kant, and others to help him. He doesn’t spare one word for the former. He later claims that the real reason people are resistant to the idea of using the military is because within the military people are compelled to associate with those from other social classes. (</w:t>
      </w:r>
      <w:proofErr w:type="gramStart"/>
      <w:r w:rsidRPr="006E2417">
        <w:rPr>
          <w:sz w:val="16"/>
        </w:rPr>
        <w:t>Oh</w:t>
      </w:r>
      <w:proofErr w:type="gramEnd"/>
      <w:r w:rsidRPr="006E2417">
        <w:rPr>
          <w:sz w:val="16"/>
        </w:rPr>
        <w:t xml:space="preserve"> the horror!) But, fifty-six pages in, Jameson “reminds” the reader of something he hadn’t previously touched on: “It is worth reminding the reader that the universal army here proposed is no longer the professional army responsible for any number of bloody and reactionary coups </w:t>
      </w:r>
      <w:proofErr w:type="spellStart"/>
      <w:r w:rsidRPr="006E2417">
        <w:rPr>
          <w:sz w:val="16"/>
        </w:rPr>
        <w:t>d’etat</w:t>
      </w:r>
      <w:proofErr w:type="spellEnd"/>
      <w:r w:rsidRPr="006E2417">
        <w:rPr>
          <w:sz w:val="16"/>
        </w:rPr>
        <w:t xml:space="preserve"> in recent times, whose ruthlessness and authoritarian or dictatorial mentality cannot but inspire horror and whose still vivid memory will certainly astonish anyone at the prospect of entrusting a state or an entire society to its control.” But why is the new military nothing like the old one? What makes it different? How, for that matter, is it controlled at all, as it takes </w:t>
      </w:r>
      <w:proofErr w:type="gramStart"/>
      <w:r w:rsidRPr="006E2417">
        <w:rPr>
          <w:sz w:val="16"/>
        </w:rPr>
        <w:t>over power</w:t>
      </w:r>
      <w:proofErr w:type="gramEnd"/>
      <w:r w:rsidRPr="006E2417">
        <w:rPr>
          <w:sz w:val="16"/>
        </w:rPr>
        <w:t xml:space="preserve"> from the civilian government? Is it imagined as a direct democracy? Then why don’t we just imagine a direct democracy without the military, and work to achieve it, which seems far more likely to be done in a civilian context? </w:t>
      </w:r>
      <w:r w:rsidRPr="006E2417">
        <w:rPr>
          <w:rStyle w:val="StyleUnderline"/>
        </w:rPr>
        <w:t>In Jameson’s militarized future</w:t>
      </w:r>
      <w:r w:rsidRPr="006E2417">
        <w:rPr>
          <w:sz w:val="16"/>
        </w:rPr>
        <w:t xml:space="preserve">, he mentions — again, as if we should have already known it — that </w:t>
      </w:r>
      <w:r w:rsidRPr="006E2417">
        <w:rPr>
          <w:rStyle w:val="StyleUnderline"/>
        </w:rPr>
        <w:t>“everyone is trained in the use of weapons and nobody is allowed to possess them except in limited and carefully specified situations.” Such as in wars?</w:t>
      </w:r>
      <w:r w:rsidRPr="006E2417">
        <w:rPr>
          <w:sz w:val="16"/>
        </w:rPr>
        <w:t xml:space="preserve"> Check out this passage from </w:t>
      </w:r>
      <w:proofErr w:type="spellStart"/>
      <w:r w:rsidRPr="006E2417">
        <w:rPr>
          <w:sz w:val="16"/>
        </w:rPr>
        <w:t>Zizek’s</w:t>
      </w:r>
      <w:proofErr w:type="spellEnd"/>
      <w:r w:rsidRPr="006E2417">
        <w:rPr>
          <w:sz w:val="16"/>
        </w:rPr>
        <w:t xml:space="preserve"> “critique” of Jameson: “Jameson’s army is, of course, a ‘barred army,’ an army with no wars . . . (And how would this army operate in an actual war, which is becoming more and more likely in today’s multicentric world?)” Did you catch that? </w:t>
      </w:r>
      <w:proofErr w:type="spellStart"/>
      <w:r w:rsidRPr="006E2417">
        <w:rPr>
          <w:sz w:val="16"/>
        </w:rPr>
        <w:t>Zizek</w:t>
      </w:r>
      <w:proofErr w:type="spellEnd"/>
      <w:r w:rsidRPr="006E2417">
        <w:rPr>
          <w:sz w:val="16"/>
        </w:rPr>
        <w:t xml:space="preserve"> claims this army will fight no wars. Then he wonders exactly how it will fight its wars. And while the U.S. military has troops and bombing campaigns underway in seven countries, and “special” forces fighting in dozens more, </w:t>
      </w:r>
      <w:proofErr w:type="spellStart"/>
      <w:r w:rsidRPr="006E2417">
        <w:rPr>
          <w:sz w:val="16"/>
        </w:rPr>
        <w:t>Zizek</w:t>
      </w:r>
      <w:proofErr w:type="spellEnd"/>
      <w:r w:rsidRPr="006E2417">
        <w:rPr>
          <w:sz w:val="16"/>
        </w:rPr>
        <w:t xml:space="preserve"> is worried that there might be a war someday. And would that war be driven by weapons sales? By military provocation? By militarized culture? By hostile “diplomacy” grounded in imperialistic militarism? No, it couldn’t possibly be. For one thing, none of the words involved are as fancy as “multicentric.” Surely the problem — albeit a minor and tangential one — is that the multicentric nature of the world may start a war soon. </w:t>
      </w:r>
      <w:proofErr w:type="spellStart"/>
      <w:r w:rsidRPr="006E2417">
        <w:rPr>
          <w:sz w:val="16"/>
        </w:rPr>
        <w:t>Zizek</w:t>
      </w:r>
      <w:proofErr w:type="spellEnd"/>
      <w:r w:rsidRPr="006E2417">
        <w:rPr>
          <w:sz w:val="16"/>
        </w:rPr>
        <w:t xml:space="preserve"> goes on to state that, at a public event, Jameson has envisioned the means of creating his universal army in strictly Shock Doctrine terms, as an opportunistic response to a disaster or upheaval. I agree with Jameson only on the premise with which he begins his hunt for a utopia, namely that the usual strategies are sterile or dead. But that’s no reason to invent a guaranteed catastrophe and seek to impose it by the most antidemocratic means, especially when numerous other nations are already pointing the way toward a better world. </w:t>
      </w:r>
      <w:r w:rsidRPr="004829B8">
        <w:rPr>
          <w:rStyle w:val="StyleUnderline"/>
        </w:rPr>
        <w:t>The way to a progressive economic future in which the rich are taxed and the poor can prosper can only come through redirecting the unfathomable funds that are being dumped into war preparations.</w:t>
      </w:r>
      <w:r w:rsidRPr="006E2417">
        <w:rPr>
          <w:sz w:val="16"/>
        </w:rPr>
        <w:t xml:space="preserve"> That Republicans and Democrats universally ignore that is no reason for Jameson to join them.</w:t>
      </w:r>
    </w:p>
    <w:p w14:paraId="432D340B" w14:textId="77777777" w:rsidR="009A25D2" w:rsidRDefault="009A25D2" w:rsidP="009A25D2">
      <w:pPr>
        <w:pStyle w:val="Heading3"/>
      </w:pPr>
      <w:r>
        <w:t xml:space="preserve">Link – Statehood </w:t>
      </w:r>
    </w:p>
    <w:p w14:paraId="383253BA" w14:textId="77777777" w:rsidR="009A25D2" w:rsidRPr="00FC3BD1" w:rsidRDefault="009A25D2" w:rsidP="009A25D2">
      <w:pPr>
        <w:pStyle w:val="Heading4"/>
      </w:pPr>
      <w:r>
        <w:t xml:space="preserve">Liberal logics of statehood and stability perpetuates state control over legitimate forms of violence </w:t>
      </w:r>
    </w:p>
    <w:p w14:paraId="7DC2D637" w14:textId="77777777" w:rsidR="009A25D2" w:rsidRDefault="009A25D2" w:rsidP="009A25D2">
      <w:r w:rsidRPr="00FC3BD1">
        <w:t>Anna </w:t>
      </w:r>
      <w:proofErr w:type="spellStart"/>
      <w:r w:rsidRPr="00FC3BD1">
        <w:rPr>
          <w:rStyle w:val="Heading4Char"/>
        </w:rPr>
        <w:t>Stavrianakis</w:t>
      </w:r>
      <w:proofErr w:type="spellEnd"/>
      <w:r w:rsidRPr="00FC3BD1">
        <w:rPr>
          <w:rStyle w:val="Heading4Char"/>
        </w:rPr>
        <w:t> </w:t>
      </w:r>
      <w:r w:rsidRPr="00FC3BD1">
        <w:t>21 October 20</w:t>
      </w:r>
      <w:r w:rsidRPr="00FC3BD1">
        <w:rPr>
          <w:rStyle w:val="Heading4Char"/>
        </w:rPr>
        <w:t>11</w:t>
      </w:r>
      <w:r>
        <w:t xml:space="preserve"> </w:t>
      </w:r>
      <w:r w:rsidRPr="00FC3BD1">
        <w:t xml:space="preserve">Anna </w:t>
      </w:r>
      <w:proofErr w:type="spellStart"/>
      <w:r w:rsidRPr="00FC3BD1">
        <w:t>Stavrianakis</w:t>
      </w:r>
      <w:proofErr w:type="spellEnd"/>
      <w:r w:rsidRPr="00FC3BD1">
        <w:t xml:space="preserve"> is a Lecturer in International Relations at the University of Sussex. Her main research interests are NGOs and global civil society; the arms trade and military </w:t>
      </w:r>
      <w:proofErr w:type="spellStart"/>
      <w:r w:rsidRPr="00FC3BD1">
        <w:t>globalisation</w:t>
      </w:r>
      <w:proofErr w:type="spellEnd"/>
      <w:r w:rsidRPr="00FC3BD1">
        <w:t>; and critical approaches to the study of international security.</w:t>
      </w:r>
      <w:r>
        <w:t xml:space="preserve"> “</w:t>
      </w:r>
      <w:r w:rsidRPr="00FC3BD1">
        <w:t>Missing the target: NGOs, global civil society and the arms trade</w:t>
      </w:r>
      <w:r>
        <w:t xml:space="preserve">” </w:t>
      </w:r>
      <w:hyperlink r:id="rId9" w:history="1">
        <w:r>
          <w:rPr>
            <w:rStyle w:val="Hyperlink"/>
          </w:rPr>
          <w:t>https://link.springer.com/article/10.1057/jird.2011.22</w:t>
        </w:r>
      </w:hyperlink>
      <w:r>
        <w:t xml:space="preserve"> /</w:t>
      </w:r>
      <w:proofErr w:type="spellStart"/>
      <w:r>
        <w:t>sj</w:t>
      </w:r>
      <w:proofErr w:type="spellEnd"/>
    </w:p>
    <w:p w14:paraId="36A0FF68" w14:textId="77777777" w:rsidR="009A25D2" w:rsidRPr="00A57F85" w:rsidRDefault="009A25D2" w:rsidP="009A25D2">
      <w:pPr>
        <w:rPr>
          <w:sz w:val="16"/>
        </w:rPr>
      </w:pPr>
      <w:r w:rsidRPr="00A57F85">
        <w:rPr>
          <w:sz w:val="16"/>
        </w:rPr>
        <w:t xml:space="preserve">As another type of example, let us look at NGO activism efforts to promote peace by reducing armed violence in the South. In east Africa, for example, NGOs have been critical of the excessive use of force by the Ugandan government in its </w:t>
      </w:r>
      <w:proofErr w:type="spellStart"/>
      <w:r w:rsidRPr="00A57F85">
        <w:rPr>
          <w:sz w:val="16"/>
        </w:rPr>
        <w:t>programme</w:t>
      </w:r>
      <w:proofErr w:type="spellEnd"/>
      <w:r w:rsidRPr="00A57F85">
        <w:rPr>
          <w:sz w:val="16"/>
        </w:rPr>
        <w:t xml:space="preserve"> to disarm pastoralist communities (</w:t>
      </w:r>
      <w:hyperlink r:id="rId10" w:anchor="CR3" w:tooltip="View reference" w:history="1">
        <w:r w:rsidRPr="00A57F85">
          <w:rPr>
            <w:rStyle w:val="Hyperlink"/>
            <w:sz w:val="16"/>
          </w:rPr>
          <w:t>Amnesty International 2008</w:t>
        </w:r>
      </w:hyperlink>
      <w:r w:rsidRPr="00A57F85">
        <w:rPr>
          <w:sz w:val="16"/>
        </w:rPr>
        <w:t>), and have been involved in community safety work in the region (</w:t>
      </w:r>
      <w:proofErr w:type="spellStart"/>
      <w:r w:rsidRPr="00A57F85">
        <w:rPr>
          <w:sz w:val="16"/>
        </w:rPr>
        <w:fldChar w:fldCharType="begin"/>
      </w:r>
      <w:r w:rsidRPr="00A57F85">
        <w:rPr>
          <w:sz w:val="16"/>
        </w:rPr>
        <w:instrText xml:space="preserve"> HYPERLINK "https://link-springer-com.ezp1.lib.umn.edu/article/10.1057/jird.2011.22" \l "CR93" \o "View reference" </w:instrText>
      </w:r>
      <w:r w:rsidRPr="00A57F85">
        <w:rPr>
          <w:sz w:val="16"/>
        </w:rPr>
        <w:fldChar w:fldCharType="separate"/>
      </w:r>
      <w:r w:rsidRPr="00A57F85">
        <w:rPr>
          <w:rStyle w:val="Hyperlink"/>
          <w:sz w:val="16"/>
        </w:rPr>
        <w:t>Waqo</w:t>
      </w:r>
      <w:proofErr w:type="spellEnd"/>
      <w:r w:rsidRPr="00A57F85">
        <w:rPr>
          <w:rStyle w:val="Hyperlink"/>
          <w:sz w:val="16"/>
        </w:rPr>
        <w:t xml:space="preserve"> 2003</w:t>
      </w:r>
      <w:r w:rsidRPr="00A57F85">
        <w:rPr>
          <w:sz w:val="16"/>
        </w:rPr>
        <w:fldChar w:fldCharType="end"/>
      </w:r>
      <w:r w:rsidRPr="00A57F85">
        <w:rPr>
          <w:sz w:val="16"/>
        </w:rPr>
        <w:t xml:space="preserve">; </w:t>
      </w:r>
      <w:hyperlink r:id="rId11" w:anchor="CR76" w:tooltip="View reference" w:history="1">
        <w:r w:rsidRPr="00A57F85">
          <w:rPr>
            <w:rStyle w:val="Hyperlink"/>
            <w:sz w:val="16"/>
          </w:rPr>
          <w:t>Oxfam n.d.</w:t>
        </w:r>
      </w:hyperlink>
      <w:r w:rsidRPr="00A57F85">
        <w:rPr>
          <w:sz w:val="16"/>
        </w:rPr>
        <w:t>). NGOs are promoting the removal of weapons from societies and the creation of a state monopoly on violence, but they want this to be done without excessive force. However, in the case of pastoralists in and around Ug</w:t>
      </w:r>
      <w:bookmarkStart w:id="0" w:name="_GoBack"/>
      <w:bookmarkEnd w:id="0"/>
      <w:r w:rsidRPr="00A57F85">
        <w:rPr>
          <w:sz w:val="16"/>
        </w:rPr>
        <w:t xml:space="preserve">anda and Kenya, recent attempts at </w:t>
      </w:r>
      <w:r w:rsidRPr="003F0161">
        <w:rPr>
          <w:rStyle w:val="Emphasis"/>
        </w:rPr>
        <w:t>disarmament as a means to development have not only failed in their own terms, they also replicate older practices of state building from the days of the dissolution of empire</w:t>
      </w:r>
      <w:r w:rsidRPr="00A57F85">
        <w:rPr>
          <w:sz w:val="16"/>
        </w:rPr>
        <w:t xml:space="preserve"> (</w:t>
      </w:r>
      <w:hyperlink r:id="rId12" w:anchor="CR60" w:tooltip="View reference" w:history="1">
        <w:r w:rsidRPr="00A57F85">
          <w:rPr>
            <w:rStyle w:val="Hyperlink"/>
            <w:sz w:val="16"/>
          </w:rPr>
          <w:t>Knighton 2003</w:t>
        </w:r>
      </w:hyperlink>
      <w:r w:rsidRPr="00A57F85">
        <w:rPr>
          <w:sz w:val="16"/>
        </w:rPr>
        <w:t xml:space="preserve">). The fact that </w:t>
      </w:r>
      <w:r w:rsidRPr="003F0161">
        <w:rPr>
          <w:rStyle w:val="StyleUnderline"/>
        </w:rPr>
        <w:t>NGOs are trying to promote non-violence should not blind us to the fact that the promotion of the rule of law, sub-state disarmament, pacific inter-personal relations and a state monopoly on violenc</w:t>
      </w:r>
      <w:r w:rsidRPr="00A57F85">
        <w:rPr>
          <w:sz w:val="16"/>
        </w:rPr>
        <w:t xml:space="preserve">e, with the associated trade and development benefits this will ostensibly bring, are an attempt to transform non-liberal communities into modern, liberal ones. </w:t>
      </w:r>
      <w:r w:rsidRPr="003F0161">
        <w:rPr>
          <w:rStyle w:val="Emphasis"/>
        </w:rPr>
        <w:t xml:space="preserve">This vision of the spread of peace, on which contemporary global civil society scholars </w:t>
      </w:r>
      <w:r w:rsidRPr="00A57F85">
        <w:rPr>
          <w:sz w:val="16"/>
        </w:rPr>
        <w:t xml:space="preserve">such as Mary </w:t>
      </w:r>
      <w:hyperlink r:id="rId13" w:anchor="CR52" w:tooltip="View reference" w:history="1">
        <w:r w:rsidRPr="00A57F85">
          <w:rPr>
            <w:rStyle w:val="Hyperlink"/>
            <w:sz w:val="16"/>
          </w:rPr>
          <w:t>Kaldor (1999</w:t>
        </w:r>
      </w:hyperlink>
      <w:r w:rsidRPr="00A57F85">
        <w:rPr>
          <w:sz w:val="16"/>
        </w:rPr>
        <w:t xml:space="preserve">, </w:t>
      </w:r>
      <w:hyperlink r:id="rId14" w:anchor="CR53" w:tooltip="View reference" w:history="1">
        <w:r w:rsidRPr="00A57F85">
          <w:rPr>
            <w:rStyle w:val="Hyperlink"/>
            <w:sz w:val="16"/>
          </w:rPr>
          <w:t>2003</w:t>
        </w:r>
      </w:hyperlink>
      <w:r w:rsidRPr="00A57F85">
        <w:rPr>
          <w:sz w:val="16"/>
        </w:rPr>
        <w:t xml:space="preserve">) </w:t>
      </w:r>
      <w:r w:rsidRPr="003F0161">
        <w:rPr>
          <w:rStyle w:val="Emphasis"/>
        </w:rPr>
        <w:t>draw heavily</w:t>
      </w:r>
      <w:r w:rsidRPr="00A57F85">
        <w:rPr>
          <w:sz w:val="16"/>
        </w:rPr>
        <w:t xml:space="preserve">, is based </w:t>
      </w:r>
      <w:r w:rsidRPr="003F0161">
        <w:rPr>
          <w:rStyle w:val="Emphasis"/>
        </w:rPr>
        <w:t xml:space="preserve">on classical liberal principles that contain within them the seeds of intervention, force, transformation and resistance </w:t>
      </w:r>
      <w:r w:rsidRPr="00A57F85">
        <w:rPr>
          <w:sz w:val="16"/>
        </w:rPr>
        <w:t>(</w:t>
      </w:r>
      <w:hyperlink r:id="rId15" w:anchor="CR69" w:tooltip="View reference" w:history="1">
        <w:r w:rsidRPr="00A57F85">
          <w:rPr>
            <w:rStyle w:val="Hyperlink"/>
            <w:sz w:val="16"/>
          </w:rPr>
          <w:t>Mehta 1999</w:t>
        </w:r>
      </w:hyperlink>
      <w:r w:rsidRPr="00A57F85">
        <w:rPr>
          <w:sz w:val="16"/>
        </w:rPr>
        <w:t xml:space="preserve">; also </w:t>
      </w:r>
      <w:hyperlink r:id="rId16" w:anchor="CR77" w:tooltip="View reference" w:history="1">
        <w:r w:rsidRPr="00A57F85">
          <w:rPr>
            <w:rStyle w:val="Hyperlink"/>
            <w:sz w:val="16"/>
          </w:rPr>
          <w:t>Parekh 1995</w:t>
        </w:r>
      </w:hyperlink>
      <w:r w:rsidRPr="00A57F85">
        <w:rPr>
          <w:sz w:val="16"/>
        </w:rPr>
        <w:t xml:space="preserve">; </w:t>
      </w:r>
      <w:hyperlink r:id="rId17" w:anchor="CR50" w:tooltip="View reference" w:history="1">
        <w:r w:rsidRPr="00A57F85">
          <w:rPr>
            <w:rStyle w:val="Hyperlink"/>
            <w:sz w:val="16"/>
          </w:rPr>
          <w:t>Jahn 2005</w:t>
        </w:r>
      </w:hyperlink>
      <w:r w:rsidRPr="00A57F85">
        <w:rPr>
          <w:sz w:val="16"/>
        </w:rPr>
        <w:t xml:space="preserve">). A further issue with regard to violence relates to the disciplining of dissent among NGOs and activists. As </w:t>
      </w:r>
      <w:hyperlink r:id="rId18" w:anchor="CR78" w:tooltip="View reference" w:history="1">
        <w:r w:rsidRPr="00A57F85">
          <w:rPr>
            <w:rStyle w:val="Hyperlink"/>
            <w:sz w:val="16"/>
          </w:rPr>
          <w:t>Pasha and Blaney (1998</w:t>
        </w:r>
      </w:hyperlink>
      <w:r w:rsidRPr="00A57F85">
        <w:rPr>
          <w:sz w:val="16"/>
        </w:rPr>
        <w:t xml:space="preserve">: 424) argue, ‘where civil society prescribes a hegemony of liberal civic culture (simultaneously experienced as the domination and/or deculturation of many of its members), the result will be a periodic and irresolvable problem of policing the noncivil within civil society’. This highlights the tensions that can be generated within civil society: the emphasis on particular liberal models of behaviour generates resistance that must be policed. In addition to the issue of Northern training of Southern civil society actors discussed above, it also raises questions of relations between Northern-based groups. There is a degree of policing that goes on within the NGO and campaign world. Mainstream NGOs try to distance themselves from more radical ones that undertake direct action. Those explicitly non-violent yet radical groups, in turn, distance themselves from direct action activists that do not adhere to a similar policy on non-violence, raising accusations of complicity and conservatism. Campaign Against Arms Trade (CAAT), the most confrontational of the formal U.K.-based NGOs active on the arms trade, is explicit about its adherence to a code of non-violence that tends towards the more pacifist end of the spectrum even though, as an </w:t>
      </w:r>
      <w:proofErr w:type="spellStart"/>
      <w:r w:rsidRPr="00A57F85">
        <w:rPr>
          <w:sz w:val="16"/>
        </w:rPr>
        <w:t>organisation</w:t>
      </w:r>
      <w:proofErr w:type="spellEnd"/>
      <w:r w:rsidRPr="00A57F85">
        <w:rPr>
          <w:sz w:val="16"/>
        </w:rPr>
        <w:t xml:space="preserve">, it does not self-identify as pacifist. While CAAT was described in interviews as ‘over the top’ by the more insider NGOs, it is </w:t>
      </w:r>
      <w:proofErr w:type="spellStart"/>
      <w:r w:rsidRPr="00A57F85">
        <w:rPr>
          <w:sz w:val="16"/>
        </w:rPr>
        <w:t>criticised</w:t>
      </w:r>
      <w:proofErr w:type="spellEnd"/>
      <w:r w:rsidRPr="00A57F85">
        <w:rPr>
          <w:sz w:val="16"/>
        </w:rPr>
        <w:t xml:space="preserve"> by some </w:t>
      </w:r>
      <w:proofErr w:type="gramStart"/>
      <w:r w:rsidRPr="00A57F85">
        <w:rPr>
          <w:sz w:val="16"/>
        </w:rPr>
        <w:t>direct action</w:t>
      </w:r>
      <w:proofErr w:type="gramEnd"/>
      <w:r w:rsidRPr="00A57F85">
        <w:rPr>
          <w:sz w:val="16"/>
        </w:rPr>
        <w:t xml:space="preserve"> activists for not being outsider enough, for not taking a more overtly direct action stance. For example, CAAT seeks police approval for protests such as that against the </w:t>
      </w:r>
      <w:proofErr w:type="spellStart"/>
      <w:r w:rsidRPr="00A57F85">
        <w:rPr>
          <w:sz w:val="16"/>
        </w:rPr>
        <w:t>Defence</w:t>
      </w:r>
      <w:proofErr w:type="spellEnd"/>
      <w:r w:rsidRPr="00A57F85">
        <w:rPr>
          <w:sz w:val="16"/>
        </w:rPr>
        <w:t xml:space="preserve"> Systems and Equipment International (</w:t>
      </w:r>
      <w:proofErr w:type="spellStart"/>
      <w:r w:rsidRPr="00A57F85">
        <w:rPr>
          <w:sz w:val="16"/>
        </w:rPr>
        <w:t>DSEi</w:t>
      </w:r>
      <w:proofErr w:type="spellEnd"/>
      <w:r w:rsidRPr="00A57F85">
        <w:rPr>
          <w:sz w:val="16"/>
        </w:rPr>
        <w:t xml:space="preserve">), a biennial </w:t>
      </w:r>
      <w:proofErr w:type="spellStart"/>
      <w:r w:rsidRPr="00A57F85">
        <w:rPr>
          <w:sz w:val="16"/>
        </w:rPr>
        <w:t>defence</w:t>
      </w:r>
      <w:proofErr w:type="spellEnd"/>
      <w:r w:rsidRPr="00A57F85">
        <w:rPr>
          <w:sz w:val="16"/>
        </w:rPr>
        <w:t xml:space="preserve"> and security exhibition/arms fair. Disarm </w:t>
      </w:r>
      <w:proofErr w:type="spellStart"/>
      <w:r w:rsidRPr="00A57F85">
        <w:rPr>
          <w:sz w:val="16"/>
        </w:rPr>
        <w:t>DSEi</w:t>
      </w:r>
      <w:proofErr w:type="spellEnd"/>
      <w:r w:rsidRPr="00A57F85">
        <w:rPr>
          <w:sz w:val="16"/>
        </w:rPr>
        <w:t>, a direct action campaign targeting the exhibition, in contrast, does not negotiate with the police on principle, because of the ‘violent, intimidating, and repressive’ character of the policing of anti-</w:t>
      </w:r>
      <w:proofErr w:type="spellStart"/>
      <w:r w:rsidRPr="00A57F85">
        <w:rPr>
          <w:sz w:val="16"/>
        </w:rPr>
        <w:t>DSEi</w:t>
      </w:r>
      <w:proofErr w:type="spellEnd"/>
      <w:r w:rsidRPr="00A57F85">
        <w:rPr>
          <w:sz w:val="16"/>
        </w:rPr>
        <w:t xml:space="preserve"> protest (</w:t>
      </w:r>
      <w:hyperlink r:id="rId19" w:anchor="CR33" w:tooltip="View reference" w:history="1">
        <w:r w:rsidRPr="00A57F85">
          <w:rPr>
            <w:rStyle w:val="Hyperlink"/>
            <w:sz w:val="16"/>
          </w:rPr>
          <w:t xml:space="preserve">Disarm </w:t>
        </w:r>
        <w:proofErr w:type="spellStart"/>
        <w:r w:rsidRPr="00A57F85">
          <w:rPr>
            <w:rStyle w:val="Hyperlink"/>
            <w:sz w:val="16"/>
          </w:rPr>
          <w:t>DSEi</w:t>
        </w:r>
        <w:proofErr w:type="spellEnd"/>
        <w:r w:rsidRPr="00A57F85">
          <w:rPr>
            <w:rStyle w:val="Hyperlink"/>
            <w:sz w:val="16"/>
          </w:rPr>
          <w:t xml:space="preserve"> 2009</w:t>
        </w:r>
      </w:hyperlink>
      <w:r w:rsidRPr="00A57F85">
        <w:rPr>
          <w:sz w:val="16"/>
        </w:rPr>
        <w:t xml:space="preserve">). In part, attitudes to violence are a question of political strategy and morality. To challenge a hegemony based on violence, many activists refuse to use (physical or verbal) violence, as to do so would be to entrench further the social phenomenon they are challenging. </w:t>
      </w:r>
      <w:r w:rsidRPr="003F0161">
        <w:rPr>
          <w:rStyle w:val="Emphasis"/>
        </w:rPr>
        <w:t xml:space="preserve">Enacting a prefigurative politics — acting in line with the principles one wants to see </w:t>
      </w:r>
      <w:proofErr w:type="spellStart"/>
      <w:r w:rsidRPr="003F0161">
        <w:rPr>
          <w:rStyle w:val="Emphasis"/>
        </w:rPr>
        <w:t>operationalised</w:t>
      </w:r>
      <w:proofErr w:type="spellEnd"/>
      <w:r w:rsidRPr="003F0161">
        <w:rPr>
          <w:rStyle w:val="Emphasis"/>
        </w:rPr>
        <w:t xml:space="preserve"> across society </w:t>
      </w:r>
      <w:r w:rsidRPr="00A57F85">
        <w:rPr>
          <w:sz w:val="16"/>
        </w:rPr>
        <w:t xml:space="preserve">— is a key precept for many activists. But it is also a sign of disciplining: it means that direct action protestors who do not eschew violence are further sidelined as political actors. Yet such actors usually have a political rationale for not ruling out the use of physical force and, indeed, part of their action is to challenge dominant conceptions of violence (e.g. </w:t>
      </w:r>
      <w:hyperlink r:id="rId20" w:anchor="CR89" w:tooltip="View reference" w:history="1">
        <w:r w:rsidRPr="00A57F85">
          <w:rPr>
            <w:rStyle w:val="Hyperlink"/>
            <w:sz w:val="16"/>
          </w:rPr>
          <w:t>Sullivan 2005</w:t>
        </w:r>
      </w:hyperlink>
      <w:r w:rsidRPr="00A57F85">
        <w:rPr>
          <w:sz w:val="16"/>
        </w:rPr>
        <w:t xml:space="preserve">; </w:t>
      </w:r>
      <w:hyperlink r:id="rId21" w:anchor="CR39" w:tooltip="View reference" w:history="1">
        <w:r w:rsidRPr="00A57F85">
          <w:rPr>
            <w:rStyle w:val="Hyperlink"/>
            <w:sz w:val="16"/>
          </w:rPr>
          <w:t>Gordon 2007</w:t>
        </w:r>
      </w:hyperlink>
      <w:r w:rsidRPr="00A57F85">
        <w:rPr>
          <w:sz w:val="16"/>
        </w:rPr>
        <w:t xml:space="preserve">: Chapter 4). For example, the use of physical force is often conducted against property, challenging the capitalist definition of violence that includes damage to, or destruction of, private property. Indeed, based on the violence that has historically been central to the creation of private property, activists may not even classify such action as violence. </w:t>
      </w:r>
      <w:r w:rsidRPr="003F0161">
        <w:rPr>
          <w:rStyle w:val="StyleUnderline"/>
        </w:rPr>
        <w:t>The use of the state's coercive apparatus in the protection of private property can, in turn, further stimulate violent conflict. And there are several examples of anti-arms-trade activists physically disarming military equipment as a means of preventing violence</w:t>
      </w:r>
      <w:r w:rsidRPr="00A57F85">
        <w:rPr>
          <w:sz w:val="16"/>
        </w:rPr>
        <w:t xml:space="preserve">, which can be understood as an act of pacifism and </w:t>
      </w:r>
      <w:proofErr w:type="spellStart"/>
      <w:r w:rsidRPr="00A57F85">
        <w:rPr>
          <w:sz w:val="16"/>
        </w:rPr>
        <w:t>demilitarisation</w:t>
      </w:r>
      <w:proofErr w:type="spellEnd"/>
      <w:r w:rsidRPr="00A57F85">
        <w:rPr>
          <w:sz w:val="16"/>
        </w:rPr>
        <w:t xml:space="preserve">, rather than an act of violence (e.g. </w:t>
      </w:r>
      <w:hyperlink r:id="rId22" w:anchor="CR97" w:tooltip="View reference" w:history="1">
        <w:r w:rsidRPr="00A57F85">
          <w:rPr>
            <w:rStyle w:val="Hyperlink"/>
            <w:sz w:val="16"/>
          </w:rPr>
          <w:t>Zelter 2004</w:t>
        </w:r>
      </w:hyperlink>
      <w:r w:rsidRPr="00A57F85">
        <w:rPr>
          <w:sz w:val="16"/>
        </w:rPr>
        <w:t xml:space="preserve">). Both types of </w:t>
      </w:r>
      <w:r w:rsidRPr="002A4C3C">
        <w:rPr>
          <w:rStyle w:val="StyleUnderline"/>
        </w:rPr>
        <w:t>activism can serve an instrumental as well as a symbolic function, intervening against the state-sanctioned use of force and attempting to open space for discussion over the social meanings of force, violence and coercion</w:t>
      </w:r>
      <w:r w:rsidRPr="00A57F85">
        <w:rPr>
          <w:sz w:val="16"/>
        </w:rPr>
        <w:t xml:space="preserve">. Yet the </w:t>
      </w:r>
      <w:r w:rsidRPr="002A4C3C">
        <w:rPr>
          <w:rStyle w:val="Emphasis"/>
        </w:rPr>
        <w:t>liberal emphasis on non-violence further entrenches the hold that the state has on the claim to legitimate violence; the use of force against the state-sanctioned means of violence is still widely socially unacceptable</w:t>
      </w:r>
      <w:r w:rsidRPr="00A57F85">
        <w:rPr>
          <w:sz w:val="16"/>
        </w:rPr>
        <w:t xml:space="preserve">. NGO activism on the arms trade is illustrative of the problematic character of general claims made about global civil society. Dominant approaches to the concept are marked by a liberal theoretical statement, which can be critiqued conceptually and empirically. First, liberal authors delineate civil society from both the state and the market in a manner that sidelines the structures of capitalism from debate. </w:t>
      </w:r>
      <w:r w:rsidRPr="002A4C3C">
        <w:rPr>
          <w:rStyle w:val="StyleUnderline"/>
        </w:rPr>
        <w:t>Rethinking the relations between state, market and civil society in terms of dual networks gives a more nuanced understanding of the forces in play in the arms trade. Second, the emphasis on the progressive or emancipatory character of global civil society is mitigated by a Gramscian analysis of hegemony and counter-hegemony</w:t>
      </w:r>
      <w:r w:rsidRPr="00A57F85">
        <w:rPr>
          <w:sz w:val="16"/>
        </w:rPr>
        <w:t xml:space="preserve">. NGO accounts of the arms trade, while critical of many aspects of state behaviour, work within prescribed boundaries that reproduce a hierarchical world military order and reproduce the South as a site of intervention. Third, liberals situate their discussion of a </w:t>
      </w:r>
      <w:proofErr w:type="spellStart"/>
      <w:r w:rsidRPr="00A57F85">
        <w:rPr>
          <w:sz w:val="16"/>
        </w:rPr>
        <w:t>globalising</w:t>
      </w:r>
      <w:proofErr w:type="spellEnd"/>
      <w:r w:rsidRPr="00A57F85">
        <w:rPr>
          <w:sz w:val="16"/>
        </w:rPr>
        <w:t xml:space="preserve"> civil society in a problematic account of </w:t>
      </w:r>
      <w:proofErr w:type="spellStart"/>
      <w:r w:rsidRPr="00A57F85">
        <w:rPr>
          <w:sz w:val="16"/>
        </w:rPr>
        <w:t>globalisation</w:t>
      </w:r>
      <w:proofErr w:type="spellEnd"/>
      <w:r w:rsidRPr="00A57F85">
        <w:rPr>
          <w:sz w:val="16"/>
        </w:rPr>
        <w:t xml:space="preserve"> that obscures ongoing North-South hierarchies. What liberals understand as (potentially) global is better understood as imperial, as it is a ‘thick’ social relation marked by hierarchy (</w:t>
      </w:r>
      <w:proofErr w:type="spellStart"/>
      <w:r w:rsidRPr="00A57F85">
        <w:rPr>
          <w:sz w:val="16"/>
        </w:rPr>
        <w:fldChar w:fldCharType="begin"/>
      </w:r>
      <w:r w:rsidRPr="00A57F85">
        <w:rPr>
          <w:sz w:val="16"/>
        </w:rPr>
        <w:instrText xml:space="preserve"> HYPERLINK "https://link-springer-com.ezp1.lib.umn.edu/article/10.1057/jird.2011.22" \l "CR7" \o "View reference" </w:instrText>
      </w:r>
      <w:r w:rsidRPr="00A57F85">
        <w:rPr>
          <w:sz w:val="16"/>
        </w:rPr>
        <w:fldChar w:fldCharType="separate"/>
      </w:r>
      <w:r w:rsidRPr="00A57F85">
        <w:rPr>
          <w:rStyle w:val="Hyperlink"/>
          <w:sz w:val="16"/>
        </w:rPr>
        <w:t>Barkawi</w:t>
      </w:r>
      <w:proofErr w:type="spellEnd"/>
      <w:r w:rsidRPr="00A57F85">
        <w:rPr>
          <w:rStyle w:val="Hyperlink"/>
          <w:sz w:val="16"/>
        </w:rPr>
        <w:t xml:space="preserve"> and Laffey 2002</w:t>
      </w:r>
      <w:r w:rsidRPr="00A57F85">
        <w:rPr>
          <w:sz w:val="16"/>
        </w:rPr>
        <w:fldChar w:fldCharType="end"/>
      </w:r>
      <w:r w:rsidRPr="00A57F85">
        <w:rPr>
          <w:sz w:val="16"/>
        </w:rPr>
        <w:t xml:space="preserve">: 110) and involves sustained efforts to reproduce certain forms of agency in the South. And fourth, the liberal insistence on the non-violent character of global civil society obscures the violence that is found squarely within civil society, glazes over the effects of a non-violent form of </w:t>
      </w:r>
      <w:proofErr w:type="gramStart"/>
      <w:r w:rsidRPr="00A57F85">
        <w:rPr>
          <w:sz w:val="16"/>
        </w:rPr>
        <w:t>transformation, and</w:t>
      </w:r>
      <w:proofErr w:type="gramEnd"/>
      <w:r w:rsidRPr="00A57F85">
        <w:rPr>
          <w:sz w:val="16"/>
        </w:rPr>
        <w:t xml:space="preserve"> sidelines the disciplining that occurs within the NGO/activist world. Despite these four fallacies, global civil society scholarship and activism remain marked by a dominant liberal orientation. Dominant approaches to the study and practice of activism on the arms trade accept incremental gains that further sediment inequality and injustice rather than contribute to their transformation. Yet, in the post-Cold War era, </w:t>
      </w:r>
      <w:r w:rsidRPr="002A4C3C">
        <w:rPr>
          <w:rStyle w:val="StyleUnderline"/>
        </w:rPr>
        <w:t xml:space="preserve">the ‘nuclear-pacifist and anti-imperialist paradigms’ of past peace movements no longer resonate sufficiently to </w:t>
      </w:r>
      <w:proofErr w:type="spellStart"/>
      <w:r w:rsidRPr="002A4C3C">
        <w:rPr>
          <w:rStyle w:val="StyleUnderline"/>
        </w:rPr>
        <w:t>mobilise</w:t>
      </w:r>
      <w:proofErr w:type="spellEnd"/>
      <w:r w:rsidRPr="002A4C3C">
        <w:rPr>
          <w:rStyle w:val="StyleUnderline"/>
        </w:rPr>
        <w:t xml:space="preserve"> mass responses</w:t>
      </w:r>
      <w:r w:rsidRPr="00A57F85">
        <w:rPr>
          <w:sz w:val="16"/>
        </w:rPr>
        <w:t xml:space="preserve"> (</w:t>
      </w:r>
      <w:hyperlink r:id="rId23" w:anchor="CR84" w:tooltip="View reference" w:history="1">
        <w:r w:rsidRPr="00A57F85">
          <w:rPr>
            <w:rStyle w:val="Hyperlink"/>
            <w:sz w:val="16"/>
          </w:rPr>
          <w:t>Shaw 1994</w:t>
        </w:r>
      </w:hyperlink>
      <w:r w:rsidRPr="00A57F85">
        <w:rPr>
          <w:sz w:val="16"/>
        </w:rPr>
        <w:t xml:space="preserve">: 664). They have been displaced by the </w:t>
      </w:r>
      <w:proofErr w:type="spellStart"/>
      <w:r w:rsidRPr="00A57F85">
        <w:rPr>
          <w:sz w:val="16"/>
        </w:rPr>
        <w:t>depoliticised</w:t>
      </w:r>
      <w:proofErr w:type="spellEnd"/>
      <w:r w:rsidRPr="00A57F85">
        <w:rPr>
          <w:sz w:val="16"/>
        </w:rPr>
        <w:t xml:space="preserve"> campaigning of the human rights and development movements to which Amnesty International and Oxfam are central. There thus remains a significant challenge in terms of the </w:t>
      </w:r>
      <w:proofErr w:type="spellStart"/>
      <w:r w:rsidRPr="00A57F85">
        <w:rPr>
          <w:sz w:val="16"/>
        </w:rPr>
        <w:t>mobilisation</w:t>
      </w:r>
      <w:proofErr w:type="spellEnd"/>
      <w:r w:rsidRPr="00A57F85">
        <w:rPr>
          <w:sz w:val="16"/>
        </w:rPr>
        <w:t xml:space="preserve"> of socially grounded, </w:t>
      </w:r>
      <w:proofErr w:type="spellStart"/>
      <w:r w:rsidRPr="00A57F85">
        <w:rPr>
          <w:sz w:val="16"/>
        </w:rPr>
        <w:t>transformist</w:t>
      </w:r>
      <w:proofErr w:type="spellEnd"/>
      <w:r w:rsidRPr="00A57F85">
        <w:rPr>
          <w:sz w:val="16"/>
        </w:rPr>
        <w:t xml:space="preserve"> responses to </w:t>
      </w:r>
      <w:proofErr w:type="spellStart"/>
      <w:r w:rsidRPr="00A57F85">
        <w:rPr>
          <w:sz w:val="16"/>
        </w:rPr>
        <w:t>organised</w:t>
      </w:r>
      <w:proofErr w:type="spellEnd"/>
      <w:r w:rsidRPr="00A57F85">
        <w:rPr>
          <w:sz w:val="16"/>
        </w:rPr>
        <w:t xml:space="preserve"> violence. </w:t>
      </w:r>
      <w:r w:rsidRPr="002A4C3C">
        <w:rPr>
          <w:rStyle w:val="StyleUnderline"/>
        </w:rPr>
        <w:t>More widely, understood primarily in terms of its prophetic function, global civil society ‘seems to have been studied into existence by scholars who self-consciously have blended analytical and normative concerns in order to justify their particular vision of a global community’</w:t>
      </w:r>
      <w:r w:rsidRPr="00A57F85">
        <w:rPr>
          <w:sz w:val="16"/>
        </w:rPr>
        <w:t xml:space="preserve"> (</w:t>
      </w:r>
      <w:proofErr w:type="spellStart"/>
      <w:r w:rsidRPr="00A57F85">
        <w:rPr>
          <w:sz w:val="16"/>
        </w:rPr>
        <w:fldChar w:fldCharType="begin"/>
      </w:r>
      <w:r w:rsidRPr="00A57F85">
        <w:rPr>
          <w:sz w:val="16"/>
        </w:rPr>
        <w:instrText xml:space="preserve"> HYPERLINK "https://link-springer-com.ezp1.lib.umn.edu/article/10.1057/jird.2011.22" \l "CR8" \o "View reference" </w:instrText>
      </w:r>
      <w:r w:rsidRPr="00A57F85">
        <w:rPr>
          <w:sz w:val="16"/>
        </w:rPr>
        <w:fldChar w:fldCharType="separate"/>
      </w:r>
      <w:r w:rsidRPr="00A57F85">
        <w:rPr>
          <w:rStyle w:val="Hyperlink"/>
          <w:sz w:val="16"/>
        </w:rPr>
        <w:t>Bartelson</w:t>
      </w:r>
      <w:proofErr w:type="spellEnd"/>
      <w:r w:rsidRPr="00A57F85">
        <w:rPr>
          <w:rStyle w:val="Hyperlink"/>
          <w:sz w:val="16"/>
        </w:rPr>
        <w:t xml:space="preserve"> 2006</w:t>
      </w:r>
      <w:r w:rsidRPr="00A57F85">
        <w:rPr>
          <w:sz w:val="16"/>
        </w:rPr>
        <w:fldChar w:fldCharType="end"/>
      </w:r>
      <w:r w:rsidRPr="00A57F85">
        <w:rPr>
          <w:sz w:val="16"/>
        </w:rPr>
        <w:t xml:space="preserve">: 374, emphasis in original). This is suggestive of the constitutive function of theoretical work. Mainstream accounts of global civil society play a significant role in the reproduction of a world order that ignores the reliance of liberal forms of political community and action on capitalist social relations, which have historically been accompanied by massive levels of violence. NGOs such as Amnesty, Oxfam and </w:t>
      </w:r>
      <w:proofErr w:type="spellStart"/>
      <w:r w:rsidRPr="00A57F85">
        <w:rPr>
          <w:sz w:val="16"/>
        </w:rPr>
        <w:t>Saferworld</w:t>
      </w:r>
      <w:proofErr w:type="spellEnd"/>
      <w:r w:rsidRPr="00A57F85">
        <w:rPr>
          <w:sz w:val="16"/>
        </w:rPr>
        <w:t xml:space="preserve"> are explicitly named by Keane as engaging in ‘civil initiatives against incivility’ (</w:t>
      </w:r>
      <w:hyperlink r:id="rId24" w:anchor="CR57" w:tooltip="View reference" w:history="1">
        <w:r w:rsidRPr="00A57F85">
          <w:rPr>
            <w:rStyle w:val="Hyperlink"/>
            <w:sz w:val="16"/>
          </w:rPr>
          <w:t>Keane 2003</w:t>
        </w:r>
      </w:hyperlink>
      <w:r w:rsidRPr="00A57F85">
        <w:rPr>
          <w:sz w:val="16"/>
        </w:rPr>
        <w:t>: 154); and Kaldor claims that civil society is ‘an answer to war’ (</w:t>
      </w:r>
      <w:hyperlink r:id="rId25" w:anchor="CR53" w:tooltip="View reference" w:history="1">
        <w:r w:rsidRPr="00A57F85">
          <w:rPr>
            <w:rStyle w:val="Hyperlink"/>
            <w:sz w:val="16"/>
          </w:rPr>
          <w:t>Kaldor 2003</w:t>
        </w:r>
      </w:hyperlink>
      <w:r w:rsidRPr="00A57F85">
        <w:rPr>
          <w:sz w:val="16"/>
        </w:rPr>
        <w:t xml:space="preserve">). Against this understanding, given the silences, partial understandings and interventions they reproduce, NGOs may well be complicit in war and </w:t>
      </w:r>
      <w:proofErr w:type="spellStart"/>
      <w:r w:rsidRPr="00A57F85">
        <w:rPr>
          <w:sz w:val="16"/>
        </w:rPr>
        <w:t>organised</w:t>
      </w:r>
      <w:proofErr w:type="spellEnd"/>
      <w:r w:rsidRPr="00A57F85">
        <w:rPr>
          <w:sz w:val="16"/>
        </w:rPr>
        <w:t xml:space="preserve"> violence, rather than an answer to them.</w:t>
      </w:r>
    </w:p>
    <w:p w14:paraId="59730355" w14:textId="77777777" w:rsidR="009A25D2" w:rsidRPr="00A57F85" w:rsidRDefault="009A25D2" w:rsidP="009A25D2"/>
    <w:p w14:paraId="7AD630D3" w14:textId="67C57F37" w:rsidR="00A57F85" w:rsidRDefault="00A57F85" w:rsidP="00A57F85">
      <w:pPr>
        <w:pStyle w:val="Heading2"/>
      </w:pPr>
      <w:r>
        <w:t>Alternative</w:t>
      </w:r>
    </w:p>
    <w:p w14:paraId="65B05542" w14:textId="2F76C7A7" w:rsidR="00A57F85" w:rsidRDefault="00A57F85" w:rsidP="00A57F85">
      <w:pPr>
        <w:pStyle w:val="Heading3"/>
      </w:pPr>
      <w:r>
        <w:t>Alt Solvency – Movements</w:t>
      </w:r>
    </w:p>
    <w:p w14:paraId="0383471D" w14:textId="048D878B" w:rsidR="00A57F85" w:rsidRDefault="00A57F85" w:rsidP="00A57F85">
      <w:pPr>
        <w:pStyle w:val="Heading4"/>
      </w:pPr>
      <w:r>
        <w:t xml:space="preserve">The alt is to align </w:t>
      </w:r>
      <w:proofErr w:type="gramStart"/>
      <w:r>
        <w:t>ourselves</w:t>
      </w:r>
      <w:proofErr w:type="gramEnd"/>
      <w:r>
        <w:t xml:space="preserve"> in solidarity with movements actively dismantling the war machine</w:t>
      </w:r>
      <w:r w:rsidR="006A235B">
        <w:t xml:space="preserve"> – policy reform fails to effectuate change in arms sales, but bottom-up movements can disrupt them.</w:t>
      </w:r>
    </w:p>
    <w:p w14:paraId="5E4BCE9E" w14:textId="68BB13A9" w:rsidR="00A57F85" w:rsidRPr="006A235B" w:rsidRDefault="006A235B" w:rsidP="006A235B">
      <w:r>
        <w:rPr>
          <w:rStyle w:val="Style13ptBold"/>
        </w:rPr>
        <w:t xml:space="preserve">Savage 19 </w:t>
      </w:r>
      <w:r>
        <w:t>[</w:t>
      </w:r>
      <w:r w:rsidR="00A57F85" w:rsidRPr="006A235B">
        <w:t xml:space="preserve">Luke Savage, 6-25-2019, "We Won’t Load Your Ships of Death," </w:t>
      </w:r>
      <w:r w:rsidRPr="006A235B">
        <w:t>Jacobin</w:t>
      </w:r>
      <w:r w:rsidR="00A57F85" w:rsidRPr="006A235B">
        <w:t xml:space="preserve">, </w:t>
      </w:r>
      <w:hyperlink r:id="rId26" w:history="1">
        <w:r w:rsidR="00A57F85" w:rsidRPr="006A235B">
          <w:rPr>
            <w:rStyle w:val="Hyperlink"/>
          </w:rPr>
          <w:t>https://jacobinmag.com/2019/06/italian-dockers-boycott-saudi-weapons-strike</w:t>
        </w:r>
      </w:hyperlink>
      <w:r w:rsidR="00A57F85" w:rsidRPr="006A235B">
        <w:t xml:space="preserve"> (IMK)</w:t>
      </w:r>
      <w:r>
        <w:t>]</w:t>
      </w:r>
    </w:p>
    <w:p w14:paraId="1D426E40" w14:textId="77777777" w:rsidR="00A57F85" w:rsidRPr="0043478F" w:rsidRDefault="00A57F85" w:rsidP="00A57F85">
      <w:pPr>
        <w:rPr>
          <w:b/>
          <w:iCs/>
          <w:u w:val="single"/>
        </w:rPr>
      </w:pPr>
      <w:r w:rsidRPr="00D240F0">
        <w:rPr>
          <w:rStyle w:val="StyleUnderline"/>
        </w:rPr>
        <w:t xml:space="preserve">Saudi Arabia’s war in Yemen relies on lucrative weapons deals with the West. But </w:t>
      </w:r>
      <w:r w:rsidRPr="00D240F0">
        <w:rPr>
          <w:rStyle w:val="Emphasis"/>
        </w:rPr>
        <w:t>the arms shipments can’t happen if dockers refuse to load the ships</w:t>
      </w:r>
      <w:r w:rsidRPr="003A2580">
        <w:rPr>
          <w:sz w:val="14"/>
        </w:rPr>
        <w:t xml:space="preserve"> — and </w:t>
      </w:r>
      <w:r w:rsidRPr="00D240F0">
        <w:rPr>
          <w:rStyle w:val="StyleUnderline"/>
        </w:rPr>
        <w:t>in France and Italy, they’ve already taken strike action to stop the Saudi war machine.</w:t>
      </w:r>
      <w:r w:rsidRPr="003A2580">
        <w:rPr>
          <w:sz w:val="14"/>
        </w:rPr>
        <w:t xml:space="preserve"> Since March 2015, Saudi Arabia’s deadly airstrikes have visited destruction on the people of Yemen, killing almost 18,000 and leaving most of the population at near-starvation levels. The Saudi bombing campaign is intended to suppress the Houthi rebels who have taken over the capital Sana’a and much of the west of the country, but it is also a proxy for a wider regional conflict with Iran. Thus far, the Saudi tyrants in Riyadh have been able to count on Western backing — and weapons. Yet as scrutiny of their war crimes intensifies, the edifice of support is beginning to crack. On June 20 the Senate voted to block Donald Trump’s plans for $8 billion of weapons shipments, just hours after a ruling by the UK Court of Appeal forced Theresa May’s government to suspend arms sales to Riyadh. Yet the first resistance came elsewhere — from the workers meant to make the arms shipments happen. </w:t>
      </w:r>
      <w:r w:rsidRPr="00D240F0">
        <w:rPr>
          <w:rStyle w:val="StyleUnderline"/>
        </w:rPr>
        <w:t xml:space="preserve">On May 10, the </w:t>
      </w:r>
      <w:proofErr w:type="spellStart"/>
      <w:r w:rsidRPr="00D240F0">
        <w:rPr>
          <w:rStyle w:val="StyleUnderline"/>
        </w:rPr>
        <w:t>Bahri</w:t>
      </w:r>
      <w:proofErr w:type="spellEnd"/>
      <w:r w:rsidRPr="00D240F0">
        <w:rPr>
          <w:rStyle w:val="StyleUnderline"/>
        </w:rPr>
        <w:t xml:space="preserve"> Yanbu was unable to dock in Le Havre as workers refused to accept the Saudi vessel</w:t>
      </w:r>
      <w:r w:rsidRPr="003A2580">
        <w:rPr>
          <w:sz w:val="14"/>
        </w:rPr>
        <w:t xml:space="preserve">, and ten days later </w:t>
      </w:r>
      <w:r w:rsidRPr="00D240F0">
        <w:rPr>
          <w:rStyle w:val="StyleUnderline"/>
        </w:rPr>
        <w:t>their counterparts in Genoa went on strike rather than load the ship</w:t>
      </w:r>
      <w:r w:rsidRPr="003A2580">
        <w:rPr>
          <w:sz w:val="14"/>
        </w:rPr>
        <w:t xml:space="preserve">. </w:t>
      </w:r>
      <w:r w:rsidRPr="00D240F0">
        <w:rPr>
          <w:rStyle w:val="StyleUnderline"/>
        </w:rPr>
        <w:t xml:space="preserve">On May 28 members of the CGT union in Marseille similarly boycotted a Canadian weapons cargo headed for Saudi Arabia on the </w:t>
      </w:r>
      <w:proofErr w:type="spellStart"/>
      <w:r w:rsidRPr="00D240F0">
        <w:rPr>
          <w:rStyle w:val="StyleUnderline"/>
        </w:rPr>
        <w:t>Bahri</w:t>
      </w:r>
      <w:proofErr w:type="spellEnd"/>
      <w:r w:rsidRPr="00D240F0">
        <w:rPr>
          <w:rStyle w:val="StyleUnderline"/>
        </w:rPr>
        <w:t xml:space="preserve"> Tabuk. The workers in all three ports made clear that they weren’t willing to be mere cogs in Saudi Arabia’s war machine, refusing point blank to load what they called the “ships of death.”</w:t>
      </w:r>
      <w:r w:rsidRPr="003A2580">
        <w:rPr>
          <w:sz w:val="14"/>
        </w:rPr>
        <w:t xml:space="preserve"> Indeed, when fresh news spread that another ship called the </w:t>
      </w:r>
      <w:proofErr w:type="spellStart"/>
      <w:r w:rsidRPr="003A2580">
        <w:rPr>
          <w:sz w:val="14"/>
        </w:rPr>
        <w:t>Bahri</w:t>
      </w:r>
      <w:proofErr w:type="spellEnd"/>
      <w:r w:rsidRPr="003A2580">
        <w:rPr>
          <w:sz w:val="14"/>
        </w:rPr>
        <w:t xml:space="preserve"> Yazan was going to dock in Genoa last Thursday, workers and antiwar activists in the northwest Italian city were quick to mobilize, with protests and a further strike call. </w:t>
      </w:r>
      <w:r w:rsidRPr="00D240F0">
        <w:rPr>
          <w:rStyle w:val="StyleUnderline"/>
        </w:rPr>
        <w:t>The result was again humiliation for the Saudis, as port authorities were forced to guarantee that the workers would not have to load weapons onto the ship</w:t>
      </w:r>
      <w:r w:rsidRPr="003A2580">
        <w:rPr>
          <w:sz w:val="14"/>
        </w:rPr>
        <w:t xml:space="preserve">. Yet the fight to cut off supplies to the Saudi war machine is far from over. Jacobin’s David Broder spoke to one of the Genoa dockers, Giacomo Marchetti, about his colleagues’ action, the political response, and how workers can take direct action against war and militarism. DB On May 20 the Genoa dockers refused to load weapons onto the </w:t>
      </w:r>
      <w:proofErr w:type="spellStart"/>
      <w:r w:rsidRPr="003A2580">
        <w:rPr>
          <w:sz w:val="14"/>
        </w:rPr>
        <w:t>Bahri</w:t>
      </w:r>
      <w:proofErr w:type="spellEnd"/>
      <w:r w:rsidRPr="003A2580">
        <w:rPr>
          <w:sz w:val="14"/>
        </w:rPr>
        <w:t xml:space="preserve"> Yanbu, showing that you were unwilling to help Saudi Arabia’s war in Yemen. Where did the decision to take this action come from, and what do you think it achieved? GM </w:t>
      </w:r>
      <w:r w:rsidRPr="00CD176B">
        <w:rPr>
          <w:rStyle w:val="StyleUnderline"/>
        </w:rPr>
        <w:t>The traffic of arms</w:t>
      </w:r>
      <w:r w:rsidRPr="003A2580">
        <w:rPr>
          <w:sz w:val="14"/>
        </w:rPr>
        <w:t xml:space="preserve"> through the port was nothing new. It </w:t>
      </w:r>
      <w:r w:rsidRPr="00CD176B">
        <w:rPr>
          <w:rStyle w:val="StyleUnderline"/>
        </w:rPr>
        <w:t>was something that our Autonomous Port Workers’ Collective (CALP) had publicly denounced on several occasions</w:t>
      </w:r>
      <w:r w:rsidRPr="003A2580">
        <w:rPr>
          <w:sz w:val="14"/>
        </w:rPr>
        <w:t xml:space="preserve">. But this didn’t receive any particular media attention, or indeed an adequate response from political or trade-union organizations. Like many aspects of what goes on in the docks, this arms trafficking was a “taboo.” We see the same thing with the shipments of other dangerous goods, and the situation of insecurity the workers are forced to operate within. It’s all part of a kind of pact (also in part including the unions) which sacrifices everything else on the altar of the maritime business, on the basis of a sort of </w:t>
      </w:r>
      <w:proofErr w:type="spellStart"/>
      <w:r w:rsidRPr="003A2580">
        <w:rPr>
          <w:sz w:val="14"/>
        </w:rPr>
        <w:t>omertà</w:t>
      </w:r>
      <w:proofErr w:type="spellEnd"/>
      <w:r w:rsidRPr="003A2580">
        <w:rPr>
          <w:sz w:val="14"/>
        </w:rPr>
        <w:t xml:space="preserve">. You could say the same of the long-standing failure to plan any road-based alternative to the heavy traffic over the Ponte </w:t>
      </w:r>
      <w:proofErr w:type="spellStart"/>
      <w:r w:rsidRPr="003A2580">
        <w:rPr>
          <w:sz w:val="14"/>
        </w:rPr>
        <w:t>Morandi</w:t>
      </w:r>
      <w:proofErr w:type="spellEnd"/>
      <w:r w:rsidRPr="003A2580">
        <w:rPr>
          <w:sz w:val="14"/>
        </w:rPr>
        <w:t xml:space="preserve"> (the bridge in Genoa that collapsed on August 14, 2018, killing forty-three people). But a series of factors — firstly the blockade carried out by port workers in Le Havre and a positive response among activists in Genoa — led to a change of pace. Under strong pressure from the workers’ delegates, as the </w:t>
      </w:r>
      <w:proofErr w:type="spellStart"/>
      <w:r w:rsidRPr="003A2580">
        <w:rPr>
          <w:sz w:val="14"/>
        </w:rPr>
        <w:t>Bahri</w:t>
      </w:r>
      <w:proofErr w:type="spellEnd"/>
      <w:r w:rsidRPr="003A2580">
        <w:rPr>
          <w:sz w:val="14"/>
        </w:rPr>
        <w:t xml:space="preserve"> Yanbu was approaching Genoa the FILT-CGIL union called a strike. </w:t>
      </w:r>
      <w:r w:rsidRPr="004637C9">
        <w:rPr>
          <w:rStyle w:val="StyleUnderline"/>
        </w:rPr>
        <w:t xml:space="preserve">A blockade was called the day that the main shipment was meant to be loaded. A group of workers thus gave their own kind of “welcome” to the Saudi vessel. </w:t>
      </w:r>
      <w:r w:rsidRPr="003A2580">
        <w:rPr>
          <w:sz w:val="14"/>
        </w:rPr>
        <w:t xml:space="preserve">Another important factor in getting people to mobilize for the first blockade was the “pre-electoral” climate (it took place just days before the European elections) as well as the clear position taken by a vast array of associations, including ones of a Catholic orientation. That said, </w:t>
      </w:r>
      <w:r w:rsidRPr="00183836">
        <w:rPr>
          <w:rStyle w:val="StyleUnderline"/>
        </w:rPr>
        <w:t>ultimately it was a group of “inglorious bastards” among the dockers, and their determination to ramp things up a notch and create a precedent,</w:t>
      </w:r>
      <w:r w:rsidRPr="003A2580">
        <w:rPr>
          <w:sz w:val="14"/>
        </w:rPr>
        <w:t xml:space="preserve"> that proved decisive to making the strike call happen. As for what we’ve succeeded in doing, </w:t>
      </w:r>
      <w:r w:rsidRPr="00183836">
        <w:rPr>
          <w:rStyle w:val="StyleUnderline"/>
        </w:rPr>
        <w:t>we’ve made people start talking about the long-overlooked conflict in Yemen. We’ve made them talk about the traffic of Western-made weapons that feed wars causing vast humanitarian disasters</w:t>
      </w:r>
      <w:r w:rsidRPr="003A2580">
        <w:rPr>
          <w:sz w:val="14"/>
        </w:rPr>
        <w:t xml:space="preserve">. And </w:t>
      </w:r>
      <w:r w:rsidRPr="00D240F0">
        <w:rPr>
          <w:rStyle w:val="StyleUnderline"/>
        </w:rPr>
        <w:t>we’ve reasserted collective action as a tool for addressing the problems in front of us — including in response to issues whose importance extends beyond our own workplaces.</w:t>
      </w:r>
      <w:r w:rsidRPr="003A2580">
        <w:rPr>
          <w:sz w:val="14"/>
        </w:rPr>
        <w:t xml:space="preserve"> This was a beginning. And after our action on May 20, </w:t>
      </w:r>
      <w:r w:rsidRPr="00D240F0">
        <w:rPr>
          <w:rStyle w:val="StyleUnderline"/>
        </w:rPr>
        <w:t>eight days later the dockers in Marseilles did the same</w:t>
      </w:r>
      <w:r w:rsidRPr="003A2580">
        <w:rPr>
          <w:sz w:val="14"/>
        </w:rPr>
        <w:t xml:space="preserve">. How did the Port Authority and the local prefect respond to your action? On June 19 another Saudi ship came to Genoa. Can you be sure there won’t be further efforts to use the port to send arms for Saudi Arabia to use in the Yemen conflict? </w:t>
      </w:r>
      <w:proofErr w:type="gramStart"/>
      <w:r w:rsidRPr="003A2580">
        <w:rPr>
          <w:sz w:val="14"/>
        </w:rPr>
        <w:t>GM</w:t>
      </w:r>
      <w:proofErr w:type="gramEnd"/>
      <w:r w:rsidRPr="003A2580">
        <w:rPr>
          <w:sz w:val="14"/>
        </w:rPr>
        <w:t xml:space="preserve"> We know that the traffic of weapons will, indeed, continue. It’s our responsibility to monitor it, point it out where it’s happening, and take the necessary action in response. We’ve long noted a certain nervousness on the other side [i.e., the Port Authority], after they initially tried to deny some undeniable truths. They’ve been evasive about the nature of the cargo that was meant to be loaded, its final destination or how it was going to be used. Here, we are talking about military-spec engine-generators that have received a kind of authorization necessary for the traffic of weapons destined for the Saudi Guard, a military corps deployed on the Yemeni front with three brigades totaling 30,000 men … </w:t>
      </w:r>
      <w:r w:rsidRPr="004637C9">
        <w:rPr>
          <w:rStyle w:val="StyleUnderline"/>
        </w:rPr>
        <w:t>Ultimately the maritime agency</w:t>
      </w:r>
      <w:r w:rsidRPr="003A2580">
        <w:rPr>
          <w:sz w:val="14"/>
        </w:rPr>
        <w:t xml:space="preserve">, acting under the indications of the arms manufacturer </w:t>
      </w:r>
      <w:proofErr w:type="spellStart"/>
      <w:r w:rsidRPr="003A2580">
        <w:rPr>
          <w:sz w:val="14"/>
        </w:rPr>
        <w:t>Teknel</w:t>
      </w:r>
      <w:proofErr w:type="spellEnd"/>
      <w:r w:rsidRPr="003A2580">
        <w:rPr>
          <w:sz w:val="14"/>
        </w:rPr>
        <w:t xml:space="preserve">, </w:t>
      </w:r>
      <w:r w:rsidRPr="004637C9">
        <w:rPr>
          <w:rStyle w:val="StyleUnderline"/>
        </w:rPr>
        <w:t>issued a communication to the Port Authority saying it would not load the weapons. This was the result of pressure</w:t>
      </w:r>
      <w:r w:rsidRPr="003A2580">
        <w:rPr>
          <w:sz w:val="14"/>
        </w:rPr>
        <w:t xml:space="preserve"> that produced an information counteroffensive over the previous week — which also had an echo in the wider media — but also </w:t>
      </w:r>
      <w:r w:rsidRPr="004637C9">
        <w:rPr>
          <w:rStyle w:val="StyleUnderline"/>
        </w:rPr>
        <w:t>the protest outside the Port Authority on Wednesday, June 19, and plans for a strike and a dawn picket at the main entry to the port the following day.</w:t>
      </w:r>
      <w:r w:rsidRPr="003A2580">
        <w:rPr>
          <w:sz w:val="14"/>
        </w:rPr>
        <w:t xml:space="preserve"> Yet </w:t>
      </w:r>
      <w:r w:rsidRPr="004637C9">
        <w:rPr>
          <w:rStyle w:val="StyleUnderline"/>
        </w:rPr>
        <w:t>once the official communication</w:t>
      </w:r>
      <w:r w:rsidRPr="003A2580">
        <w:rPr>
          <w:sz w:val="14"/>
        </w:rPr>
        <w:t xml:space="preserve"> came in on the Wednesday evening, and a delegation </w:t>
      </w:r>
      <w:r w:rsidRPr="004637C9">
        <w:rPr>
          <w:rStyle w:val="StyleUnderline"/>
        </w:rPr>
        <w:t>had been received by the Port Authority</w:t>
      </w:r>
      <w:r w:rsidRPr="003A2580">
        <w:rPr>
          <w:sz w:val="14"/>
        </w:rPr>
        <w:t xml:space="preserve">, we decided together with the people present at the protest that </w:t>
      </w:r>
      <w:r w:rsidRPr="004637C9">
        <w:rPr>
          <w:rStyle w:val="StyleUnderline"/>
        </w:rPr>
        <w:t>our demands had been satisfied</w:t>
      </w:r>
      <w:r w:rsidRPr="003A2580">
        <w:rPr>
          <w:sz w:val="14"/>
        </w:rPr>
        <w:t xml:space="preserve">, even as we continued to monitor the situation. DB How are you organized? What other movements are involved in the protests? Is the CALP port workers’ collective part of the trade union? GM </w:t>
      </w:r>
      <w:r w:rsidRPr="003A2580">
        <w:rPr>
          <w:rStyle w:val="StyleUnderline"/>
        </w:rPr>
        <w:t>The CALP is</w:t>
      </w:r>
      <w:r w:rsidRPr="003A2580">
        <w:rPr>
          <w:sz w:val="14"/>
        </w:rPr>
        <w:t xml:space="preserve">n’t a trade union or part of it, but </w:t>
      </w:r>
      <w:r w:rsidRPr="003A2580">
        <w:rPr>
          <w:rStyle w:val="StyleUnderline"/>
        </w:rPr>
        <w:t>a body made up of workers, delegates, and other comrades who contribute at different levels</w:t>
      </w:r>
      <w:r w:rsidRPr="003A2580">
        <w:rPr>
          <w:sz w:val="14"/>
        </w:rPr>
        <w:t xml:space="preserve">. Over the years it has become a well-regarded point of reference both within and outside the docks. It has established a relationship of trust in practice, especially through the central idea of “working-class combat” — the readiness of some of the workers (even if a minority) to enter into confrontations on key questions, which aren’t necessarily linked to the port itself. It makes its voice heard in a way that some might consider a bit “pyrotechnic” or overly direct. But as in this case, </w:t>
      </w:r>
      <w:r w:rsidRPr="003A2580">
        <w:rPr>
          <w:rStyle w:val="StyleUnderline"/>
        </w:rPr>
        <w:t>that’s often an effective way of doing things!</w:t>
      </w:r>
      <w:r w:rsidRPr="003A2580">
        <w:rPr>
          <w:sz w:val="14"/>
        </w:rPr>
        <w:t xml:space="preserve"> DB Of course, </w:t>
      </w:r>
      <w:r w:rsidRPr="003A2580">
        <w:rPr>
          <w:rStyle w:val="StyleUnderline"/>
        </w:rPr>
        <w:t>there’s historical precedents for this kind of action — take the London dockers who in 1920 refused to load the munitions that were meant for the war against the young USSR</w:t>
      </w:r>
      <w:r w:rsidRPr="003A2580">
        <w:rPr>
          <w:sz w:val="14"/>
        </w:rPr>
        <w:t xml:space="preserve">. Do you have similar traditions in Genoa GM </w:t>
      </w:r>
      <w:r w:rsidRPr="003A2580">
        <w:rPr>
          <w:rStyle w:val="StyleUnderline"/>
        </w:rPr>
        <w:t>The port of Genoa has always been at the center of solidarity actions against imperialist war — from the war in Vietnam to the war in Iraq, not to mention the resistance against Pinochet</w:t>
      </w:r>
      <w:r w:rsidRPr="003A2580">
        <w:rPr>
          <w:sz w:val="14"/>
        </w:rPr>
        <w:t xml:space="preserve"> in Chile. Our action followed in this same internationalist vein. We took this action even though conditions are difficult given the wider balance of class forces and the difficulty of asserting any narrative in today’s Italy that goes beyond setting the very-worst-off against the next-worst-off, for instance dividing the Italian poor from migrants. </w:t>
      </w:r>
      <w:r w:rsidRPr="003A2580">
        <w:rPr>
          <w:rStyle w:val="StyleUnderline"/>
        </w:rPr>
        <w:t>One of our slogans is “</w:t>
      </w:r>
      <w:r w:rsidRPr="003A2580">
        <w:rPr>
          <w:rStyle w:val="Emphasis"/>
        </w:rPr>
        <w:t>close the ports to weapons and open them up to people</w:t>
      </w:r>
      <w:r w:rsidRPr="003A2580">
        <w:rPr>
          <w:rStyle w:val="StyleUnderline"/>
        </w:rPr>
        <w:t>,” together with “an injury to one is an injury to all</w:t>
      </w:r>
      <w:r w:rsidRPr="003A2580">
        <w:rPr>
          <w:sz w:val="14"/>
        </w:rPr>
        <w:t xml:space="preserve">.” That doesn’t just concern the ports, or even Italy. We were also in solidarity with Donbass, Catalonia, and Rojava. But </w:t>
      </w:r>
      <w:r w:rsidRPr="003A2580">
        <w:rPr>
          <w:rStyle w:val="StyleUnderline"/>
        </w:rPr>
        <w:t>this time the action was</w:t>
      </w:r>
      <w:r w:rsidRPr="003A2580">
        <w:rPr>
          <w:sz w:val="14"/>
        </w:rPr>
        <w:t xml:space="preserve"> much more </w:t>
      </w:r>
      <w:r w:rsidRPr="003A2580">
        <w:rPr>
          <w:rStyle w:val="StyleUnderline"/>
        </w:rPr>
        <w:t>effective and visible</w:t>
      </w:r>
      <w:r w:rsidRPr="003A2580">
        <w:rPr>
          <w:sz w:val="14"/>
        </w:rPr>
        <w:t xml:space="preserve">. </w:t>
      </w:r>
      <w:r w:rsidRPr="003A2580">
        <w:rPr>
          <w:rStyle w:val="StyleUnderline"/>
        </w:rPr>
        <w:t>That’s what troubles the “party of war” stretching from the neoliberal Democratic Party to the fascist scum</w:t>
      </w:r>
      <w:r w:rsidRPr="003A2580">
        <w:rPr>
          <w:sz w:val="14"/>
        </w:rPr>
        <w:t xml:space="preserve">. The fact that a part of the working class in Italy and France conducted this internationalist action should make people reflect on the falseness of certain narratives about what workers think, with which some people meant to be on the Left have intoxicated the public debate. We’ll continue to fight on the questions this dispute has raised, deepening our analysis and developing our means of action. We’ll do so thanks to the aid of those outside Genoa working on the same issues. </w:t>
      </w:r>
      <w:r w:rsidRPr="003A2580">
        <w:rPr>
          <w:rStyle w:val="StyleUnderline"/>
        </w:rPr>
        <w:t xml:space="preserve">We have made a crack in the war machine — now we need to open it up further, for </w:t>
      </w:r>
      <w:r w:rsidRPr="003A2580">
        <w:rPr>
          <w:rStyle w:val="Emphasis"/>
        </w:rPr>
        <w:t>those who make war should never be left at peace.</w:t>
      </w:r>
    </w:p>
    <w:p w14:paraId="694BBA5B" w14:textId="77777777" w:rsidR="006A235B" w:rsidRPr="006A235B" w:rsidRDefault="006A235B" w:rsidP="006A235B">
      <w:pPr>
        <w:pStyle w:val="Heading4"/>
        <w:rPr>
          <w:rStyle w:val="Style13ptBold"/>
          <w:b/>
          <w:bCs w:val="0"/>
        </w:rPr>
      </w:pPr>
      <w:r w:rsidRPr="006A235B">
        <w:rPr>
          <w:rStyle w:val="Style13ptBold"/>
          <w:b/>
          <w:bCs w:val="0"/>
        </w:rPr>
        <w:t>Transnational movements solve – they can effectively pressure governance institutions</w:t>
      </w:r>
      <w:r>
        <w:rPr>
          <w:rStyle w:val="Style13ptBold"/>
          <w:b/>
          <w:bCs w:val="0"/>
        </w:rPr>
        <w:t xml:space="preserve"> by</w:t>
      </w:r>
      <w:r w:rsidRPr="006A235B">
        <w:rPr>
          <w:rStyle w:val="Style13ptBold"/>
          <w:b/>
          <w:bCs w:val="0"/>
        </w:rPr>
        <w:t xml:space="preserve"> create democratic spaces</w:t>
      </w:r>
      <w:r>
        <w:rPr>
          <w:rStyle w:val="Style13ptBold"/>
          <w:b/>
          <w:bCs w:val="0"/>
        </w:rPr>
        <w:t xml:space="preserve"> to formulate new education.</w:t>
      </w:r>
      <w:r w:rsidRPr="006A235B">
        <w:rPr>
          <w:rStyle w:val="Style13ptBold"/>
          <w:b/>
          <w:bCs w:val="0"/>
        </w:rPr>
        <w:t xml:space="preserve"> </w:t>
      </w:r>
    </w:p>
    <w:p w14:paraId="193929E0" w14:textId="77777777" w:rsidR="006A235B" w:rsidRPr="006A235B" w:rsidRDefault="006A235B" w:rsidP="006A235B">
      <w:pPr>
        <w:rPr>
          <w:sz w:val="26"/>
        </w:rPr>
      </w:pPr>
      <w:r>
        <w:rPr>
          <w:rStyle w:val="Style13ptBold"/>
        </w:rPr>
        <w:t xml:space="preserve">Leatherman 5 </w:t>
      </w:r>
      <w:r w:rsidRPr="006A235B">
        <w:t>[</w:t>
      </w:r>
      <w:r>
        <w:t>Janie Leatherman</w:t>
      </w:r>
      <w:r w:rsidRPr="006A235B">
        <w:t xml:space="preserve">, </w:t>
      </w:r>
      <w:r>
        <w:t xml:space="preserve">Professor of Politics and International Studies at Fairfield University, </w:t>
      </w:r>
      <w:r w:rsidRPr="006A235B">
        <w:t>“</w:t>
      </w:r>
      <w:r>
        <w:t>Making Space for Transnational Democracy</w:t>
      </w:r>
      <w:r w:rsidRPr="006A235B">
        <w:t>”, Chapter 1</w:t>
      </w:r>
      <w:r>
        <w:t>2</w:t>
      </w:r>
      <w:r w:rsidRPr="006A235B">
        <w:t xml:space="preserve"> in Charting transnational </w:t>
      </w:r>
      <w:proofErr w:type="gramStart"/>
      <w:r w:rsidRPr="006A235B">
        <w:t>democracy :</w:t>
      </w:r>
      <w:proofErr w:type="gramEnd"/>
      <w:r w:rsidRPr="006A235B">
        <w:t xml:space="preserve"> beyond global arrogance / edited by Janie Leatherman and Julie Webber, </w:t>
      </w:r>
      <w:r>
        <w:t>2005, https://link.springer.com/book/10.1057/9781403981080</w:t>
      </w:r>
      <w:r w:rsidRPr="006A235B">
        <w:t>]</w:t>
      </w:r>
    </w:p>
    <w:p w14:paraId="410830AB" w14:textId="77777777" w:rsidR="006A235B" w:rsidRPr="006A235B" w:rsidRDefault="006A235B" w:rsidP="006A235B">
      <w:pPr>
        <w:rPr>
          <w:sz w:val="16"/>
        </w:rPr>
      </w:pPr>
      <w:r w:rsidRPr="006A235B">
        <w:rPr>
          <w:sz w:val="16"/>
        </w:rPr>
        <w:t xml:space="preserve">Our </w:t>
      </w:r>
      <w:r w:rsidRPr="006A235B">
        <w:rPr>
          <w:rStyle w:val="StyleUnderline"/>
        </w:rPr>
        <w:t>survey of transnational social movements</w:t>
      </w:r>
      <w:r w:rsidRPr="006A235B">
        <w:rPr>
          <w:sz w:val="16"/>
        </w:rPr>
        <w:t xml:space="preserve"> in this volume </w:t>
      </w:r>
      <w:r w:rsidRPr="006A235B">
        <w:rPr>
          <w:rStyle w:val="StyleUnderline"/>
        </w:rPr>
        <w:t xml:space="preserve">suggests </w:t>
      </w:r>
      <w:r w:rsidRPr="006A235B">
        <w:rPr>
          <w:rStyle w:val="Emphasis"/>
        </w:rPr>
        <w:t>the state system is losing its place of privilege</w:t>
      </w:r>
      <w:r w:rsidRPr="006A235B">
        <w:rPr>
          <w:rStyle w:val="StyleUnderline"/>
        </w:rPr>
        <w:t>.</w:t>
      </w:r>
      <w:r w:rsidRPr="006A235B">
        <w:rPr>
          <w:sz w:val="16"/>
        </w:rPr>
        <w:t xml:space="preserve"> </w:t>
      </w:r>
      <w:r w:rsidRPr="006A235B">
        <w:rPr>
          <w:rStyle w:val="StyleUnderline"/>
        </w:rPr>
        <w:t xml:space="preserve">We are witnessing </w:t>
      </w:r>
      <w:r w:rsidRPr="006A235B">
        <w:rPr>
          <w:rStyle w:val="Emphasis"/>
        </w:rPr>
        <w:t>the dislocation of traditional politics and the reordering of global affairs</w:t>
      </w:r>
      <w:r w:rsidRPr="006A235B">
        <w:rPr>
          <w:rStyle w:val="StyleUnderline"/>
        </w:rPr>
        <w:t>. As new forms of globally networked civil and (uncivil) actors emerge, the interstate system and hegemonic structures of world order are being disrupted, dislocated, and</w:t>
      </w:r>
      <w:r w:rsidRPr="006A235B">
        <w:rPr>
          <w:sz w:val="16"/>
        </w:rPr>
        <w:t xml:space="preserve"> increasingly, </w:t>
      </w:r>
      <w:r w:rsidRPr="006A235B">
        <w:rPr>
          <w:rStyle w:val="StyleUnderline"/>
        </w:rPr>
        <w:t>sidestepped</w:t>
      </w:r>
      <w:r w:rsidRPr="006A235B">
        <w:rPr>
          <w:sz w:val="16"/>
        </w:rPr>
        <w:t xml:space="preserve">. </w:t>
      </w:r>
      <w:r w:rsidRPr="006A235B">
        <w:rPr>
          <w:rStyle w:val="Emphasis"/>
        </w:rPr>
        <w:t>The rise of global civil society</w:t>
      </w:r>
      <w:r w:rsidRPr="006A235B">
        <w:rPr>
          <w:rStyle w:val="StyleUnderline"/>
        </w:rPr>
        <w:t xml:space="preserve"> is giving way to new identities, ties and dialogues that lay outside the reach and control of states. The actors of global civil society are also pressuring global governance institutions to become more transparent and engage them directly</w:t>
      </w:r>
      <w:r w:rsidRPr="006A235B">
        <w:rPr>
          <w:sz w:val="16"/>
        </w:rPr>
        <w:t xml:space="preserve">. Indeed, </w:t>
      </w:r>
      <w:r w:rsidRPr="006A235B">
        <w:rPr>
          <w:rStyle w:val="StyleUnderline"/>
        </w:rPr>
        <w:t xml:space="preserve">much of the </w:t>
      </w:r>
      <w:r w:rsidRPr="006A235B">
        <w:rPr>
          <w:rStyle w:val="Emphasis"/>
        </w:rPr>
        <w:t>real implementation of the work of global institutions</w:t>
      </w:r>
      <w:r w:rsidRPr="006A235B">
        <w:rPr>
          <w:sz w:val="16"/>
        </w:rPr>
        <w:t>—as in peacemaking, de-mining, environmental monitoring, development, emergency humanitarian assistance—</w:t>
      </w:r>
      <w:r w:rsidRPr="006A235B">
        <w:rPr>
          <w:rStyle w:val="StyleUnderline"/>
        </w:rPr>
        <w:t>depends on NGO and social movement capacities to work the ground in local settings around the world</w:t>
      </w:r>
      <w:r w:rsidRPr="006A235B">
        <w:rPr>
          <w:sz w:val="16"/>
        </w:rPr>
        <w:t>, to network, and report back.</w:t>
      </w:r>
    </w:p>
    <w:p w14:paraId="723FF619" w14:textId="77777777" w:rsidR="006A235B" w:rsidRPr="006A235B" w:rsidRDefault="006A235B" w:rsidP="006A235B">
      <w:pPr>
        <w:rPr>
          <w:rStyle w:val="StyleUnderline"/>
        </w:rPr>
      </w:pPr>
      <w:r w:rsidRPr="006A235B">
        <w:rPr>
          <w:sz w:val="16"/>
        </w:rPr>
        <w:t xml:space="preserve">I develop these arguments below in terms of four claims that summarize the findings of our study on global arrogance. First, </w:t>
      </w:r>
      <w:r w:rsidRPr="006A235B">
        <w:rPr>
          <w:rStyle w:val="StyleUnderline"/>
        </w:rPr>
        <w:t xml:space="preserve">the discursive practices of global arrogance and its politics of mythmaking are being </w:t>
      </w:r>
      <w:r w:rsidRPr="006A235B">
        <w:rPr>
          <w:rStyle w:val="Emphasis"/>
        </w:rPr>
        <w:t>disrupted by a new awareness and by claims for new norms of social responsibility promoted by transnational social movements</w:t>
      </w:r>
      <w:r w:rsidRPr="006A235B">
        <w:rPr>
          <w:rStyle w:val="StyleUnderline"/>
        </w:rPr>
        <w:t>.</w:t>
      </w:r>
      <w:r w:rsidRPr="006A235B">
        <w:rPr>
          <w:sz w:val="16"/>
        </w:rPr>
        <w:t xml:space="preserve"> Second, </w:t>
      </w:r>
      <w:r w:rsidRPr="006A235B">
        <w:rPr>
          <w:rStyle w:val="StyleUnderline"/>
        </w:rPr>
        <w:t xml:space="preserve">traditional governance is being </w:t>
      </w:r>
      <w:r w:rsidRPr="006A235B">
        <w:rPr>
          <w:rStyle w:val="Emphasis"/>
        </w:rPr>
        <w:t>dislocated by claims to democratic space</w:t>
      </w:r>
      <w:r w:rsidRPr="006A235B">
        <w:rPr>
          <w:rStyle w:val="StyleUnderline"/>
        </w:rPr>
        <w:t xml:space="preserve"> in a transnational context. Social movements and organizations spanning the local to global context are </w:t>
      </w:r>
      <w:r w:rsidRPr="006A235B">
        <w:rPr>
          <w:rStyle w:val="Emphasis"/>
        </w:rPr>
        <w:t>transforming the ways we think</w:t>
      </w:r>
      <w:r w:rsidRPr="006A235B">
        <w:rPr>
          <w:rStyle w:val="StyleUnderline"/>
        </w:rPr>
        <w:t xml:space="preserve"> about the politics of inclusion/exclusion, transnational solidarity, identity, and representation.</w:t>
      </w:r>
    </w:p>
    <w:p w14:paraId="1AD0FF17" w14:textId="77777777" w:rsidR="006A235B" w:rsidRPr="006A235B" w:rsidRDefault="006A235B" w:rsidP="006A235B">
      <w:pPr>
        <w:rPr>
          <w:rStyle w:val="Emphasis"/>
        </w:rPr>
      </w:pPr>
      <w:r w:rsidRPr="006A235B">
        <w:rPr>
          <w:sz w:val="16"/>
        </w:rPr>
        <w:t xml:space="preserve">Third, </w:t>
      </w:r>
      <w:r w:rsidRPr="006A235B">
        <w:rPr>
          <w:rStyle w:val="StyleUnderline"/>
        </w:rPr>
        <w:t>transnational actors draw on new forms of information technology to promote their causes,</w:t>
      </w:r>
      <w:r w:rsidRPr="006A235B">
        <w:rPr>
          <w:sz w:val="16"/>
        </w:rPr>
        <w:t xml:space="preserve"> but technology is no panacea. It can promote or thwart transnational democracy. Nevertheless, </w:t>
      </w:r>
      <w:r w:rsidRPr="006A235B">
        <w:rPr>
          <w:rStyle w:val="StyleUnderline"/>
        </w:rPr>
        <w:t>the Internet represents the ultimate vulnerability of the state system. It is a military–industrial– media–entertainment network designed to ensure economies of scale, which has now eclipsed economies of governance and control</w:t>
      </w:r>
      <w:r w:rsidRPr="006A235B">
        <w:rPr>
          <w:sz w:val="16"/>
        </w:rPr>
        <w:t xml:space="preserve"> (Der </w:t>
      </w:r>
      <w:proofErr w:type="spellStart"/>
      <w:r w:rsidRPr="006A235B">
        <w:rPr>
          <w:sz w:val="16"/>
        </w:rPr>
        <w:t>Derian</w:t>
      </w:r>
      <w:proofErr w:type="spellEnd"/>
      <w:r w:rsidRPr="006A235B">
        <w:rPr>
          <w:sz w:val="16"/>
        </w:rPr>
        <w:t xml:space="preserve"> 2000). And fourth, </w:t>
      </w:r>
      <w:r w:rsidRPr="006A235B">
        <w:rPr>
          <w:rStyle w:val="StyleUnderline"/>
        </w:rPr>
        <w:t>the internal struggles in the spaces of transnational activity</w:t>
      </w:r>
      <w:r w:rsidRPr="006A235B">
        <w:rPr>
          <w:sz w:val="16"/>
        </w:rPr>
        <w:t xml:space="preserve"> between oppositional and transformationalist voices </w:t>
      </w:r>
      <w:r w:rsidRPr="006A235B">
        <w:rPr>
          <w:rStyle w:val="StyleUnderline"/>
        </w:rPr>
        <w:t xml:space="preserve">provide </w:t>
      </w:r>
      <w:r w:rsidRPr="006A235B">
        <w:rPr>
          <w:rStyle w:val="Emphasis"/>
        </w:rPr>
        <w:t>a site of democratic instruction unlike any the sovereign nation-state, or global institutions can provide</w:t>
      </w:r>
      <w:r w:rsidRPr="006A235B">
        <w:rPr>
          <w:sz w:val="16"/>
        </w:rPr>
        <w:t xml:space="preserve"> to date. </w:t>
      </w:r>
      <w:r w:rsidRPr="006A235B">
        <w:rPr>
          <w:rStyle w:val="StyleUnderline"/>
        </w:rPr>
        <w:t xml:space="preserve">Dialogue may not lead to </w:t>
      </w:r>
      <w:proofErr w:type="gramStart"/>
      <w:r w:rsidRPr="006A235B">
        <w:rPr>
          <w:rStyle w:val="StyleUnderline"/>
        </w:rPr>
        <w:t>consensus</w:t>
      </w:r>
      <w:proofErr w:type="gramEnd"/>
      <w:r w:rsidRPr="006A235B">
        <w:rPr>
          <w:rStyle w:val="StyleUnderline"/>
        </w:rPr>
        <w:t xml:space="preserve"> but it is educational. Learning is thus a key component of the democratic process.</w:t>
      </w:r>
      <w:r w:rsidRPr="006A235B">
        <w:rPr>
          <w:sz w:val="16"/>
        </w:rPr>
        <w:t xml:space="preserve"> In particular, </w:t>
      </w:r>
      <w:r w:rsidRPr="006A235B">
        <w:rPr>
          <w:rStyle w:val="StyleUnderline"/>
        </w:rPr>
        <w:t>activists from the global South have challenged the North to reexamine their own discourse and practices of global arrogance.</w:t>
      </w:r>
      <w:r w:rsidRPr="006A235B">
        <w:rPr>
          <w:sz w:val="16"/>
        </w:rPr>
        <w:t xml:space="preserve"> The Internet can facilitate this democratic exchange and amplify its effects, but it facilitates both protest and repression. Nevertheless, </w:t>
      </w:r>
      <w:r w:rsidRPr="006A235B">
        <w:rPr>
          <w:rStyle w:val="StyleUnderline"/>
        </w:rPr>
        <w:t xml:space="preserve">dialogue through networks of transnational activism is a </w:t>
      </w:r>
      <w:r w:rsidRPr="006A235B">
        <w:rPr>
          <w:rStyle w:val="Emphasis"/>
        </w:rPr>
        <w:t>new political methodology, mode of education and cultural experiment that is shaping participatory democracy.</w:t>
      </w:r>
    </w:p>
    <w:p w14:paraId="188C417A" w14:textId="77777777" w:rsidR="00A57F85" w:rsidRDefault="00A57F85" w:rsidP="00A57F85">
      <w:pPr>
        <w:pStyle w:val="Heading4"/>
      </w:pPr>
      <w:r>
        <w:t xml:space="preserve">World public opinion is the only thing with enough scope to grapple with the power of the US </w:t>
      </w:r>
    </w:p>
    <w:p w14:paraId="57B8AFF3" w14:textId="44958CE7" w:rsidR="00A57F85" w:rsidRDefault="00A57F85" w:rsidP="00A57F85">
      <w:r>
        <w:t xml:space="preserve">David </w:t>
      </w:r>
      <w:proofErr w:type="spellStart"/>
      <w:r w:rsidRPr="0005703B">
        <w:rPr>
          <w:rStyle w:val="Style13ptBold"/>
        </w:rPr>
        <w:t>Cortright</w:t>
      </w:r>
      <w:proofErr w:type="spellEnd"/>
      <w:r>
        <w:t>, 2-15-20</w:t>
      </w:r>
      <w:r w:rsidRPr="0005703B">
        <w:rPr>
          <w:rStyle w:val="Style13ptBold"/>
        </w:rPr>
        <w:t>03</w:t>
      </w:r>
      <w:r>
        <w:t xml:space="preserve">, "The Peaceful Superpower: The Movement against War in Iraq," </w:t>
      </w:r>
      <w:r w:rsidRPr="0005703B">
        <w:t xml:space="preserve">Charting transnational </w:t>
      </w:r>
      <w:proofErr w:type="gramStart"/>
      <w:r w:rsidRPr="0005703B">
        <w:t>democracy :</w:t>
      </w:r>
      <w:proofErr w:type="gramEnd"/>
      <w:r w:rsidRPr="0005703B">
        <w:t xml:space="preserve"> beyond global arrogance / edited by Janie Leatherman and Julie Webber.</w:t>
      </w:r>
      <w:r>
        <w:t xml:space="preserve"> </w:t>
      </w:r>
      <w:r w:rsidRPr="0005703B">
        <w:rPr>
          <w:sz w:val="18"/>
          <w:szCs w:val="18"/>
        </w:rPr>
        <w:t xml:space="preserve">David </w:t>
      </w:r>
      <w:proofErr w:type="spellStart"/>
      <w:r w:rsidRPr="0005703B">
        <w:rPr>
          <w:sz w:val="18"/>
          <w:szCs w:val="18"/>
        </w:rPr>
        <w:t>Cortright</w:t>
      </w:r>
      <w:proofErr w:type="spellEnd"/>
      <w:r w:rsidRPr="0005703B">
        <w:rPr>
          <w:sz w:val="18"/>
          <w:szCs w:val="18"/>
        </w:rPr>
        <w:t xml:space="preserve"> is president of the Fourth Freedom Forum in Goshen, Indiana and a research fellow at the Joan B. Kroc Institute for International Peace Studies at the University of Notre Dame. He has served as consultant or adviser to various agencies of the United Nations, the Carnegie Commission on Preventing Deadly Conflict, has written widely on nuclear disarmament, nonviolent social change, and the use of incentives and sanctions as tools of international peacemaking.</w:t>
      </w:r>
      <w:r>
        <w:t xml:space="preserve"> </w:t>
      </w:r>
      <w:hyperlink r:id="rId27" w:history="1">
        <w:r w:rsidRPr="00626C37">
          <w:rPr>
            <w:rStyle w:val="Hyperlink"/>
          </w:rPr>
          <w:t>https://link.springer.com/chapter/10.1057/9781403981080_4</w:t>
        </w:r>
      </w:hyperlink>
      <w:r>
        <w:t xml:space="preserve"> (IMK)</w:t>
      </w:r>
    </w:p>
    <w:p w14:paraId="6342D3D1" w14:textId="0EFF334B" w:rsidR="00A57F85" w:rsidRDefault="00A57F85" w:rsidP="00A57F85">
      <w:pPr>
        <w:rPr>
          <w:sz w:val="16"/>
        </w:rPr>
      </w:pPr>
      <w:r w:rsidRPr="009D438E">
        <w:rPr>
          <w:sz w:val="16"/>
        </w:rPr>
        <w:t xml:space="preserve">The roots of the Iraq antiwar movement dated back to the movement against the first Gulf War, and even further to the nuclear freeze campaign, the Central American solidarity movement, the antiapartheid struggle, and the Vietnam antiwar movement. It engaged religious communities, trade unionists, students, feminists, environmentalists, academics, business executives, Hollywood artists, musicians, and many more. The movement was built largely through the Internet, which served as the primary tool for developing and communicating strategies and actions, and which accounted for its extraordinary capacity for organizing massive numbers of people on short notice with limited resources. The movement effectively utilized mass media communications. The war in Iraq and the international opposition to it were the dominant news story throughout the world for months, and antiwar activists found themselves in the unaccustomed position of being the center of media attention. For the first time in history, observed writer Rebecca Solnit, </w:t>
      </w:r>
      <w:r w:rsidRPr="002F470C">
        <w:rPr>
          <w:rStyle w:val="StyleUnderline"/>
        </w:rPr>
        <w:t>the peace movement was portrayed in the media as “diverse, legitimate and representative,” which was a “watershed victory” for the movement’s “representation and long-term prospects”</w:t>
      </w:r>
      <w:r w:rsidRPr="009D438E">
        <w:rPr>
          <w:sz w:val="16"/>
        </w:rPr>
        <w:t xml:space="preserve"> (2003). A few days after the February 15 demonstrations, a New York Times reporter conferred “</w:t>
      </w:r>
      <w:proofErr w:type="gramStart"/>
      <w:r w:rsidRPr="009D438E">
        <w:rPr>
          <w:sz w:val="16"/>
        </w:rPr>
        <w:t>super power</w:t>
      </w:r>
      <w:proofErr w:type="gramEnd"/>
      <w:r w:rsidRPr="009D438E">
        <w:rPr>
          <w:sz w:val="16"/>
        </w:rPr>
        <w:t xml:space="preserve">” status on the antiwar movement. </w:t>
      </w:r>
      <w:r w:rsidRPr="00690973">
        <w:rPr>
          <w:rStyle w:val="StyleUnderline"/>
        </w:rPr>
        <w:t>The huge antiwar demonstrations were indications</w:t>
      </w:r>
      <w:r w:rsidRPr="009D438E">
        <w:rPr>
          <w:sz w:val="16"/>
        </w:rPr>
        <w:t xml:space="preserve">, wrote Patrick Tyler, </w:t>
      </w:r>
      <w:r w:rsidRPr="00690973">
        <w:rPr>
          <w:rStyle w:val="Emphasis"/>
        </w:rPr>
        <w:t xml:space="preserve">of “two </w:t>
      </w:r>
      <w:proofErr w:type="gramStart"/>
      <w:r w:rsidRPr="00690973">
        <w:rPr>
          <w:rStyle w:val="Emphasis"/>
        </w:rPr>
        <w:t>super powers</w:t>
      </w:r>
      <w:proofErr w:type="gramEnd"/>
      <w:r w:rsidRPr="00690973">
        <w:rPr>
          <w:rStyle w:val="Emphasis"/>
        </w:rPr>
        <w:t xml:space="preserve"> on the planet: the United States and world public opinion.”</w:t>
      </w:r>
      <w:r w:rsidRPr="009D438E">
        <w:rPr>
          <w:sz w:val="16"/>
        </w:rPr>
        <w:t xml:space="preserve"> The White House faced a “tenacious new adversary” which was generating massive opposition to the administration’s war policy and had left the world’s greatest power virtually alone in the international community (2003, A1). Antiwar commentators quickly adopted the phrase and proclaimed their movement “the other super-power.” Jonathan Schell wrote in The Nation of the movement’s “immense power” in winning the hearts and wills of the majority of the world’s people (2003). Even UN Secretary-General Kofi Annan used the phrase in referring to antiwar </w:t>
      </w:r>
      <w:proofErr w:type="spellStart"/>
      <w:r w:rsidRPr="009D438E">
        <w:rPr>
          <w:sz w:val="16"/>
        </w:rPr>
        <w:t>opin</w:t>
      </w:r>
      <w:proofErr w:type="spellEnd"/>
      <w:r w:rsidRPr="009D438E">
        <w:rPr>
          <w:sz w:val="16"/>
        </w:rPr>
        <w:t>- ion (</w:t>
      </w:r>
      <w:proofErr w:type="spellStart"/>
      <w:r w:rsidRPr="009D438E">
        <w:rPr>
          <w:sz w:val="16"/>
        </w:rPr>
        <w:t>Nunberg</w:t>
      </w:r>
      <w:proofErr w:type="spellEnd"/>
      <w:r w:rsidRPr="009D438E">
        <w:rPr>
          <w:sz w:val="16"/>
        </w:rPr>
        <w:t xml:space="preserve"> 2003, Section 4, 4). </w:t>
      </w:r>
      <w:r w:rsidRPr="00EB4E82">
        <w:rPr>
          <w:rStyle w:val="StyleUnderline"/>
        </w:rPr>
        <w:t>A new form of global social movement</w:t>
      </w:r>
      <w:r w:rsidRPr="009D438E">
        <w:rPr>
          <w:sz w:val="16"/>
        </w:rPr>
        <w:t xml:space="preserve"> had emerged, </w:t>
      </w:r>
      <w:r w:rsidRPr="00EB4E82">
        <w:rPr>
          <w:rStyle w:val="StyleUnderline"/>
        </w:rPr>
        <w:t>an unprecedented expression of collective consciousness and action</w:t>
      </w:r>
      <w:r w:rsidRPr="009D438E">
        <w:rPr>
          <w:sz w:val="16"/>
        </w:rPr>
        <w:t xml:space="preserve"> bound together through the worldwide web (Moore 2003). How did this supposed super-power exert its influence? What, if any, impact did the antiwar movement have on the policies of the Bush administration? In this chapter I analyze the emergence of the Iraq antiwar movement and trace the extraordinary scale of its development in the months leading up to the March 2003 attack on Iraq. My analysis is confined to the period prior to the beginning of war. I write as an active participant, one who was intimately involved in many of the activities described here. Mine is hardly a disinterested view, although I strive to uphold scholarly standards. I provide an overview of the many different elements of the movement, concentrating on the Win Without War </w:t>
      </w:r>
      <w:proofErr w:type="spellStart"/>
      <w:r w:rsidRPr="009D438E">
        <w:rPr>
          <w:sz w:val="16"/>
        </w:rPr>
        <w:t>coali</w:t>
      </w:r>
      <w:proofErr w:type="spellEnd"/>
      <w:r w:rsidRPr="009D438E">
        <w:rPr>
          <w:sz w:val="16"/>
        </w:rPr>
        <w:t xml:space="preserve">- </w:t>
      </w:r>
      <w:proofErr w:type="spellStart"/>
      <w:r w:rsidRPr="009D438E">
        <w:rPr>
          <w:sz w:val="16"/>
        </w:rPr>
        <w:t>tion</w:t>
      </w:r>
      <w:proofErr w:type="spellEnd"/>
      <w:r w:rsidRPr="009D438E">
        <w:rPr>
          <w:sz w:val="16"/>
        </w:rPr>
        <w:t xml:space="preserve">, in which I was most actively involved. I give special attention to two key dimensions of the movement—the role of Internet-based organizing, and the movement’s communications and message-framing strategies. I conclude with some reflections on the movement’s overall impact. </w:t>
      </w:r>
    </w:p>
    <w:p w14:paraId="3B07A3E5" w14:textId="03D5D43D" w:rsidR="00A57F85" w:rsidRPr="006B2899" w:rsidRDefault="00A57F85" w:rsidP="00A57F85">
      <w:pPr>
        <w:pStyle w:val="Heading3"/>
      </w:pPr>
      <w:r>
        <w:t>Alt Solvency – AT: Movements Fail</w:t>
      </w:r>
    </w:p>
    <w:p w14:paraId="15C4F143" w14:textId="019B2D44" w:rsidR="00A57F85" w:rsidRDefault="00A57F85" w:rsidP="00A57F85">
      <w:pPr>
        <w:pStyle w:val="Heading4"/>
      </w:pPr>
      <w:r>
        <w:t xml:space="preserve">Reject their empirics </w:t>
      </w:r>
      <w:r w:rsidR="00A03DB8">
        <w:t>–</w:t>
      </w:r>
      <w:r>
        <w:t xml:space="preserve"> </w:t>
      </w:r>
      <w:r w:rsidR="00A03DB8">
        <w:t>government propaganda</w:t>
      </w:r>
      <w:r>
        <w:t xml:space="preserve"> distorts public opinion of movements, but behind the scenes movements are the only way to truly unsettle and disrupt the war machine</w:t>
      </w:r>
    </w:p>
    <w:p w14:paraId="3F68663D" w14:textId="77777777" w:rsidR="00A57F85" w:rsidRPr="00F332E0" w:rsidRDefault="00A57F85" w:rsidP="00A57F85">
      <w:proofErr w:type="gramStart"/>
      <w:r>
        <w:t xml:space="preserve">David  </w:t>
      </w:r>
      <w:proofErr w:type="spellStart"/>
      <w:r w:rsidRPr="0005703B">
        <w:rPr>
          <w:rStyle w:val="Style13ptBold"/>
        </w:rPr>
        <w:t>Cortright</w:t>
      </w:r>
      <w:proofErr w:type="spellEnd"/>
      <w:proofErr w:type="gramEnd"/>
      <w:r>
        <w:t xml:space="preserve"> 20</w:t>
      </w:r>
      <w:r w:rsidRPr="0005703B">
        <w:rPr>
          <w:rStyle w:val="Style13ptBold"/>
        </w:rPr>
        <w:t>0</w:t>
      </w:r>
      <w:r>
        <w:rPr>
          <w:rStyle w:val="Style13ptBold"/>
        </w:rPr>
        <w:t>3</w:t>
      </w:r>
      <w:r>
        <w:t xml:space="preserve">- “The Peaceful Superpower: The Movement against War in Iraq”, </w:t>
      </w:r>
      <w:r w:rsidRPr="0005703B">
        <w:t>Charting transnational democracy : beyond global arrogance / edited by Janie Leatherman and Julie Webber.</w:t>
      </w:r>
      <w:r>
        <w:t xml:space="preserve"> </w:t>
      </w:r>
      <w:r w:rsidRPr="0005703B">
        <w:rPr>
          <w:sz w:val="18"/>
          <w:szCs w:val="18"/>
        </w:rPr>
        <w:t xml:space="preserve">David </w:t>
      </w:r>
      <w:proofErr w:type="spellStart"/>
      <w:r w:rsidRPr="0005703B">
        <w:rPr>
          <w:sz w:val="18"/>
          <w:szCs w:val="18"/>
        </w:rPr>
        <w:t>Cortright</w:t>
      </w:r>
      <w:proofErr w:type="spellEnd"/>
      <w:r w:rsidRPr="0005703B">
        <w:rPr>
          <w:sz w:val="18"/>
          <w:szCs w:val="18"/>
        </w:rPr>
        <w:t xml:space="preserve"> is president of the Fourth Freedom Forum in Goshen, Indiana and a research fellow at the Joan B. Kroc Institute for International Peace Studies at the University of Notre Dame. He has served as consultant or adviser to various agencies of the United Nations, the Carnegie Commission on Preventing Deadly Conflict, has written widely on nuclear disarmament, nonviolent social change, and the use of incentives and sanctions as tools of international peacemaking.</w:t>
      </w:r>
      <w:r>
        <w:t xml:space="preserve"> </w:t>
      </w:r>
      <w:hyperlink r:id="rId28" w:history="1">
        <w:r w:rsidRPr="00626C37">
          <w:rPr>
            <w:rStyle w:val="Hyperlink"/>
          </w:rPr>
          <w:t>https://link.springer.com/chapter/10.1057/9781403981080_4</w:t>
        </w:r>
      </w:hyperlink>
      <w:r>
        <w:t xml:space="preserve"> (IMK)</w:t>
      </w:r>
    </w:p>
    <w:p w14:paraId="23271644" w14:textId="61EFE3CB" w:rsidR="00A57F85" w:rsidRDefault="00A57F85" w:rsidP="00A57F85">
      <w:pPr>
        <w:rPr>
          <w:sz w:val="16"/>
        </w:rPr>
      </w:pPr>
      <w:r w:rsidRPr="00EB4E82">
        <w:rPr>
          <w:sz w:val="16"/>
        </w:rPr>
        <w:t xml:space="preserve">The degree to which antiwar opposition weighed on the deliberations of the </w:t>
      </w:r>
      <w:r w:rsidRPr="000C5A65">
        <w:rPr>
          <w:rStyle w:val="StyleUnderline"/>
        </w:rPr>
        <w:t>Bush</w:t>
      </w:r>
      <w:r w:rsidRPr="00EB4E82">
        <w:rPr>
          <w:sz w:val="16"/>
        </w:rPr>
        <w:t xml:space="preserve"> administration is </w:t>
      </w:r>
      <w:proofErr w:type="gramStart"/>
      <w:r w:rsidRPr="00EB4E82">
        <w:rPr>
          <w:sz w:val="16"/>
        </w:rPr>
        <w:t>unknown, and</w:t>
      </w:r>
      <w:proofErr w:type="gramEnd"/>
      <w:r w:rsidRPr="00EB4E82">
        <w:rPr>
          <w:sz w:val="16"/>
        </w:rPr>
        <w:t xml:space="preserve"> may not be known until former officials write their memoirs. In the aftermath of the February 15 demonstrations the president </w:t>
      </w:r>
      <w:r w:rsidRPr="000C5A65">
        <w:rPr>
          <w:rStyle w:val="StyleUnderline"/>
        </w:rPr>
        <w:t>professed to be unmoved by the massive protests</w:t>
      </w:r>
      <w:r w:rsidRPr="00EB4E82">
        <w:rPr>
          <w:sz w:val="16"/>
        </w:rPr>
        <w:t xml:space="preserve">, saying that he would not decide policy merely on the basis of a “focus group” (as quoted in Stevenson 2003, A1). Such denials of social movement influence are standard fare among political leaders who are the target of protest. </w:t>
      </w:r>
      <w:r w:rsidRPr="000C5A65">
        <w:rPr>
          <w:rStyle w:val="StyleUnderline"/>
        </w:rPr>
        <w:t>During the Vietnam era, President Nixon dismissed the huge Moratorium rally</w:t>
      </w:r>
      <w:r w:rsidRPr="00EB4E82">
        <w:rPr>
          <w:sz w:val="16"/>
        </w:rPr>
        <w:t xml:space="preserve"> at the Washington Monument on November 15, 1969, </w:t>
      </w:r>
      <w:r w:rsidRPr="000C5A65">
        <w:rPr>
          <w:rStyle w:val="StyleUnderline"/>
        </w:rPr>
        <w:t>claiming that he ignored the protest and was watching football</w:t>
      </w:r>
      <w:r w:rsidRPr="00EB4E82">
        <w:rPr>
          <w:sz w:val="16"/>
        </w:rPr>
        <w:t xml:space="preserve"> on television. As Daniel Ellsberg later observed, </w:t>
      </w:r>
      <w:r w:rsidRPr="000C5A65">
        <w:rPr>
          <w:rStyle w:val="StyleUnderline"/>
        </w:rPr>
        <w:t>however, the memoirs of Nixon and of his top aide</w:t>
      </w:r>
      <w:r w:rsidRPr="00EB4E82">
        <w:rPr>
          <w:sz w:val="16"/>
        </w:rPr>
        <w:t xml:space="preserve"> H. R. </w:t>
      </w:r>
      <w:proofErr w:type="spellStart"/>
      <w:r w:rsidRPr="00EB4E82">
        <w:rPr>
          <w:sz w:val="16"/>
        </w:rPr>
        <w:t>Halderman</w:t>
      </w:r>
      <w:proofErr w:type="spellEnd"/>
      <w:r w:rsidRPr="00EB4E82">
        <w:rPr>
          <w:sz w:val="16"/>
        </w:rPr>
        <w:t xml:space="preserve"> </w:t>
      </w:r>
      <w:r w:rsidRPr="000C5A65">
        <w:rPr>
          <w:rStyle w:val="StyleUnderline"/>
        </w:rPr>
        <w:t>showed that the administration was deeply concerned about the Moratorium actions, and was forced to abandon its plans for a major military escalation against North Vietnam for fear of sparking even greater protests.</w:t>
      </w:r>
      <w:r w:rsidRPr="00EB4E82">
        <w:rPr>
          <w:sz w:val="16"/>
        </w:rPr>
        <w:t xml:space="preserve">23 Ronald </w:t>
      </w:r>
      <w:r w:rsidRPr="000C5A65">
        <w:rPr>
          <w:rStyle w:val="StyleUnderline"/>
        </w:rPr>
        <w:t>Reagan and his advisers dismissed the nuclear freeze demonstrations and referenda of the early 1980s</w:t>
      </w:r>
      <w:r w:rsidRPr="00EB4E82">
        <w:rPr>
          <w:sz w:val="16"/>
        </w:rPr>
        <w:t xml:space="preserve"> as “all sponsored by a thing called the World Peace Council”24 (a false and absurd attempt to redbait the movement). </w:t>
      </w:r>
      <w:r w:rsidRPr="000C5A65">
        <w:rPr>
          <w:rStyle w:val="StyleUnderline"/>
        </w:rPr>
        <w:t>In fact, public pressure during the 1980s derailed the MX missile system, blocked civil defense planning, persuaded Congress to halt funding for nuclear tests, and forced the White House to begin negotiations with the Soviets that eventually led to significant arms reduction</w:t>
      </w:r>
      <w:r w:rsidRPr="00EB4E82">
        <w:rPr>
          <w:sz w:val="16"/>
        </w:rPr>
        <w:t xml:space="preserve">.25 </w:t>
      </w:r>
      <w:r w:rsidRPr="00382D88">
        <w:rPr>
          <w:rStyle w:val="StyleUnderline"/>
        </w:rPr>
        <w:t>One impact of the Iraq antiwar debate</w:t>
      </w:r>
      <w:r w:rsidRPr="00EB4E82">
        <w:rPr>
          <w:sz w:val="16"/>
        </w:rPr>
        <w:t xml:space="preserve"> that has not been widely acknowledged </w:t>
      </w:r>
      <w:r w:rsidRPr="00382D88">
        <w:rPr>
          <w:rStyle w:val="StyleUnderline"/>
        </w:rPr>
        <w:t>was the strategic decision of the White House to justify its preplanned war by emphasizing the supposed threat from Iraqi weapons of mass destruction</w:t>
      </w:r>
      <w:r w:rsidRPr="00EB4E82">
        <w:rPr>
          <w:sz w:val="16"/>
        </w:rPr>
        <w:t xml:space="preserve">. In a moment of unscripted candor after the war, Deputy Defense Secretary Paul Wolfowitz, a principal proponent of attacking Iraq, acknowledged that the focus on weapons of mass destruction was politically motivated. During an interview with Vanity Fair magazine, Wolfowitz stated: “The truth is that for reasons that have a lot to do with U.S. government bureaucracy, we settled on the one issue that everyone could agree on, which was weapons of mass destruction as the core reason.”26 This was an admission that the administration could not make an honest case for war and win the debate. </w:t>
      </w:r>
      <w:r w:rsidRPr="00382D88">
        <w:rPr>
          <w:rStyle w:val="StyleUnderline"/>
        </w:rPr>
        <w:t>Because opposition to war was so great, it was necessary to manipulate and deceive public opinion.</w:t>
      </w:r>
      <w:r w:rsidRPr="00EB4E82">
        <w:rPr>
          <w:sz w:val="16"/>
        </w:rPr>
        <w:t xml:space="preserve"> By choosing to emphasize the weapons threat—disingenuously invoking fears of a nuclear mushroom cloud and chemical or biological attack—the administration focused the debate on issues it knew would be effective in mobilizing public concern. </w:t>
      </w:r>
      <w:r w:rsidRPr="00CF7F96">
        <w:rPr>
          <w:rStyle w:val="StyleUnderline"/>
        </w:rPr>
        <w:t>The tactic was successful in the short term, convincing many Americans</w:t>
      </w:r>
      <w:r w:rsidRPr="00EB4E82">
        <w:rPr>
          <w:sz w:val="16"/>
        </w:rPr>
        <w:t xml:space="preserve"> that Saddam Hussein had deadly weapons poised to strike. </w:t>
      </w:r>
      <w:r w:rsidRPr="00CF7F96">
        <w:rPr>
          <w:rStyle w:val="StyleUnderline"/>
        </w:rPr>
        <w:t>But the strategy backfired when White House claims were exposed as lies—in large part through the continuing efforts of antiwar groups.</w:t>
      </w:r>
      <w:r w:rsidRPr="00EB4E82">
        <w:rPr>
          <w:sz w:val="16"/>
        </w:rPr>
        <w:t xml:space="preserve"> It is too early to tell as of this writing how the crisis over the Bush administration’s invasion and occupation of Iraq will unfold. The U.S. military easily defeated the depleted and dispirited Iraqi armed forces, but the challenge of occupying and controlling Iraq turned out to be far more difficult. Many of the arguments made by the movement prior to the war were proven correct in its aftermath. </w:t>
      </w:r>
      <w:r w:rsidRPr="00EB4E82">
        <w:rPr>
          <w:rStyle w:val="StyleUnderline"/>
        </w:rPr>
        <w:t>The administration’s deceit in justifying war set the context for the political problems the White House began to face afterward.</w:t>
      </w:r>
      <w:r w:rsidRPr="00EB4E82">
        <w:rPr>
          <w:sz w:val="16"/>
        </w:rPr>
        <w:t xml:space="preserve"> The antiwar movement’s steady drumbeat of criticism about the lack of justification for war—the absence of a verified weapons threat in Iraq, the failure to demonstrate a link between Saddam Hussein and al-Qaida—laid the groundwork for the subsequent political vulnerability of the Bush administration when in fact no weapons threat or terror- </w:t>
      </w:r>
      <w:proofErr w:type="spellStart"/>
      <w:r w:rsidRPr="00EB4E82">
        <w:rPr>
          <w:sz w:val="16"/>
        </w:rPr>
        <w:t>ist</w:t>
      </w:r>
      <w:proofErr w:type="spellEnd"/>
      <w:r w:rsidRPr="00EB4E82">
        <w:rPr>
          <w:sz w:val="16"/>
        </w:rPr>
        <w:t xml:space="preserve"> connections were found. The postwar criticisms of faulty intelligence and flawed assumptions undermined confidence in the administration’s foreign policy, especially its new doctrine of military preemption. </w:t>
      </w:r>
      <w:r w:rsidRPr="00EB4E82">
        <w:rPr>
          <w:rStyle w:val="StyleUnderline"/>
        </w:rPr>
        <w:t xml:space="preserve">The growing perception that the White House misled the country into war weakened the president’s political standing and emboldened his opponents in the Democratic Party. </w:t>
      </w:r>
      <w:r w:rsidRPr="00EB4E82">
        <w:rPr>
          <w:sz w:val="16"/>
        </w:rPr>
        <w:t xml:space="preserve">The antiwar movement thus continued to have political influence even after the conflict was over. </w:t>
      </w:r>
      <w:r w:rsidRPr="00EB4E82">
        <w:rPr>
          <w:rStyle w:val="StyleUnderline"/>
        </w:rPr>
        <w:t>The ways in which social movements influence policy are not always readily apparent</w:t>
      </w:r>
      <w:r w:rsidRPr="00EB4E82">
        <w:rPr>
          <w:sz w:val="16"/>
        </w:rPr>
        <w:t xml:space="preserve">. They often emerge in unanticipated form, or in future impacts. </w:t>
      </w:r>
      <w:r w:rsidRPr="00EB4E82">
        <w:rPr>
          <w:rStyle w:val="StyleUnderline"/>
        </w:rPr>
        <w:t>Movements can win even as they lose.</w:t>
      </w:r>
      <w:r w:rsidRPr="00EB4E82">
        <w:rPr>
          <w:sz w:val="16"/>
        </w:rPr>
        <w:t xml:space="preserve"> While the antiwar movement did not succeed in preventing the invasion of Iraq, </w:t>
      </w:r>
      <w:r w:rsidRPr="00EB4E82">
        <w:rPr>
          <w:rStyle w:val="StyleUnderline"/>
        </w:rPr>
        <w:t>it helped to set the terms of the debate and exerted considerable influence on public opinion.</w:t>
      </w:r>
      <w:r w:rsidRPr="00EB4E82">
        <w:rPr>
          <w:sz w:val="16"/>
        </w:rPr>
        <w:t xml:space="preserve"> The Bush administration rammed through its war policy, but it lost the larger and more important struggle for hearts and minds. </w:t>
      </w:r>
      <w:r w:rsidRPr="00EB4E82">
        <w:rPr>
          <w:rStyle w:val="StyleUnderline"/>
        </w:rPr>
        <w:t>The war was lost politically before it ever began militarily. The political legitimacy of American leadership suffered grievous setbacks on the international level</w:t>
      </w:r>
      <w:r w:rsidRPr="00EB4E82">
        <w:rPr>
          <w:sz w:val="16"/>
        </w:rPr>
        <w:t xml:space="preserve">.27 Whether these developments translate into a long-term loss for U.S. </w:t>
      </w:r>
      <w:proofErr w:type="spellStart"/>
      <w:r w:rsidRPr="00EB4E82">
        <w:rPr>
          <w:sz w:val="16"/>
        </w:rPr>
        <w:t>mili</w:t>
      </w:r>
      <w:proofErr w:type="spellEnd"/>
      <w:r w:rsidRPr="00EB4E82">
        <w:rPr>
          <w:sz w:val="16"/>
        </w:rPr>
        <w:t xml:space="preserve">- </w:t>
      </w:r>
      <w:proofErr w:type="spellStart"/>
      <w:r w:rsidRPr="00EB4E82">
        <w:rPr>
          <w:sz w:val="16"/>
        </w:rPr>
        <w:t>tarism</w:t>
      </w:r>
      <w:proofErr w:type="spellEnd"/>
      <w:r w:rsidRPr="00EB4E82">
        <w:rPr>
          <w:sz w:val="16"/>
        </w:rPr>
        <w:t>, and a concurrent increase in support for cooperative international- ism, is unknown. The answer will depend on whether the legacy of the international movement against war in Iraq is sustained and deepened in the years ahead.</w:t>
      </w:r>
    </w:p>
    <w:p w14:paraId="4B02DEAD" w14:textId="7ADB485E" w:rsidR="006A235B" w:rsidRDefault="006A235B" w:rsidP="006A235B">
      <w:pPr>
        <w:pStyle w:val="Heading2"/>
      </w:pPr>
      <w:r>
        <w:t>Aff Answers</w:t>
      </w:r>
    </w:p>
    <w:p w14:paraId="7638AAD4" w14:textId="77777777" w:rsidR="002B4E77" w:rsidRDefault="002B4E77" w:rsidP="002B4E77">
      <w:pPr>
        <w:pStyle w:val="Heading3"/>
      </w:pPr>
      <w:r>
        <w:t>Top – Liberalism Good</w:t>
      </w:r>
    </w:p>
    <w:p w14:paraId="76FE8591" w14:textId="344C4DE1" w:rsidR="002B4E77" w:rsidRPr="00780416" w:rsidRDefault="002B4E77" w:rsidP="002B4E77">
      <w:pPr>
        <w:pStyle w:val="Heading4"/>
        <w:rPr>
          <w:rFonts w:asciiTheme="minorHAnsi" w:hAnsiTheme="minorHAnsi" w:cstheme="minorHAnsi"/>
        </w:rPr>
      </w:pPr>
      <w:r>
        <w:rPr>
          <w:rFonts w:asciiTheme="minorHAnsi" w:hAnsiTheme="minorHAnsi" w:cstheme="minorHAnsi"/>
        </w:rPr>
        <w:t xml:space="preserve">Global liberal institutions are </w:t>
      </w:r>
      <w:r w:rsidRPr="00285163">
        <w:rPr>
          <w:rFonts w:asciiTheme="minorHAnsi" w:hAnsiTheme="minorHAnsi" w:cstheme="minorHAnsi"/>
          <w:u w:val="single"/>
        </w:rPr>
        <w:t>inevitable and good</w:t>
      </w:r>
      <w:r>
        <w:rPr>
          <w:rFonts w:asciiTheme="minorHAnsi" w:hAnsiTheme="minorHAnsi" w:cstheme="minorHAnsi"/>
        </w:rPr>
        <w:t xml:space="preserve"> – reforming them </w:t>
      </w:r>
      <w:r w:rsidRPr="00285163">
        <w:rPr>
          <w:rFonts w:asciiTheme="minorHAnsi" w:hAnsiTheme="minorHAnsi" w:cstheme="minorHAnsi"/>
        </w:rPr>
        <w:t xml:space="preserve">requires </w:t>
      </w:r>
      <w:r w:rsidRPr="00285163">
        <w:rPr>
          <w:rFonts w:asciiTheme="minorHAnsi" w:hAnsiTheme="minorHAnsi" w:cstheme="minorHAnsi"/>
          <w:u w:val="single"/>
        </w:rPr>
        <w:t>engagement</w:t>
      </w:r>
      <w:r>
        <w:rPr>
          <w:rFonts w:asciiTheme="minorHAnsi" w:hAnsiTheme="minorHAnsi" w:cstheme="minorHAnsi"/>
        </w:rPr>
        <w:t xml:space="preserve"> and </w:t>
      </w:r>
      <w:r w:rsidR="000D031C">
        <w:rPr>
          <w:rFonts w:asciiTheme="minorHAnsi" w:hAnsiTheme="minorHAnsi" w:cstheme="minorHAnsi"/>
        </w:rPr>
        <w:t>intellectual rejection</w:t>
      </w:r>
      <w:r>
        <w:rPr>
          <w:rFonts w:asciiTheme="minorHAnsi" w:hAnsiTheme="minorHAnsi" w:cstheme="minorHAnsi"/>
        </w:rPr>
        <w:t xml:space="preserve"> causes </w:t>
      </w:r>
      <w:r w:rsidRPr="00285163">
        <w:rPr>
          <w:rFonts w:asciiTheme="minorHAnsi" w:hAnsiTheme="minorHAnsi" w:cstheme="minorHAnsi"/>
          <w:u w:val="single"/>
        </w:rPr>
        <w:t>genocide and nuclear war</w:t>
      </w:r>
      <w:r>
        <w:rPr>
          <w:rFonts w:asciiTheme="minorHAnsi" w:hAnsiTheme="minorHAnsi" w:cstheme="minorHAnsi"/>
        </w:rPr>
        <w:t>.</w:t>
      </w:r>
    </w:p>
    <w:p w14:paraId="1D5703F0" w14:textId="77777777" w:rsidR="002B4E77" w:rsidRPr="00780416" w:rsidRDefault="002B4E77" w:rsidP="002B4E77">
      <w:pPr>
        <w:rPr>
          <w:rFonts w:asciiTheme="minorHAnsi" w:hAnsiTheme="minorHAnsi" w:cstheme="minorHAnsi"/>
        </w:rPr>
      </w:pPr>
      <w:r w:rsidRPr="00780416">
        <w:rPr>
          <w:rStyle w:val="Style13ptBold"/>
          <w:rFonts w:asciiTheme="minorHAnsi" w:hAnsiTheme="minorHAnsi" w:cstheme="minorHAnsi"/>
        </w:rPr>
        <w:t>Shaw</w:t>
      </w:r>
      <w:r>
        <w:rPr>
          <w:rStyle w:val="Style13ptBold"/>
          <w:rFonts w:asciiTheme="minorHAnsi" w:hAnsiTheme="minorHAnsi" w:cstheme="minorHAnsi"/>
        </w:rPr>
        <w:t xml:space="preserve"> 99</w:t>
      </w:r>
      <w:r>
        <w:rPr>
          <w:rFonts w:asciiTheme="minorHAnsi" w:hAnsiTheme="minorHAnsi" w:cstheme="minorHAnsi"/>
        </w:rPr>
        <w:t xml:space="preserve"> </w:t>
      </w:r>
      <w:r w:rsidRPr="00780416">
        <w:rPr>
          <w:rFonts w:asciiTheme="minorHAnsi" w:hAnsiTheme="minorHAnsi" w:cstheme="minorHAnsi"/>
        </w:rPr>
        <w:t>(Martin, Professor of International Relations and Politics at the University of Sussex</w:t>
      </w:r>
      <w:r>
        <w:rPr>
          <w:rFonts w:asciiTheme="minorHAnsi" w:hAnsiTheme="minorHAnsi" w:cstheme="minorHAnsi"/>
        </w:rPr>
        <w:t xml:space="preserve">, </w:t>
      </w:r>
      <w:r w:rsidRPr="00780416">
        <w:rPr>
          <w:rFonts w:asciiTheme="minorHAnsi" w:hAnsiTheme="minorHAnsi" w:cstheme="minorHAnsi"/>
        </w:rPr>
        <w:t>November 9, “The unfinished global revolution: Intellectuals and the new politics of international relations”</w:t>
      </w:r>
      <w:r>
        <w:rPr>
          <w:rFonts w:asciiTheme="minorHAnsi" w:hAnsiTheme="minorHAnsi" w:cstheme="minorHAnsi"/>
        </w:rPr>
        <w:t>)</w:t>
      </w:r>
    </w:p>
    <w:p w14:paraId="2E3ED632" w14:textId="77777777" w:rsidR="002B4E77" w:rsidRPr="00780416" w:rsidRDefault="002B4E77" w:rsidP="002B4E77">
      <w:pPr>
        <w:rPr>
          <w:rFonts w:asciiTheme="minorHAnsi" w:hAnsiTheme="minorHAnsi" w:cstheme="minorHAnsi"/>
          <w:sz w:val="16"/>
        </w:rPr>
      </w:pPr>
      <w:r w:rsidRPr="00780416">
        <w:rPr>
          <w:rStyle w:val="StyleUnderline"/>
          <w:rFonts w:asciiTheme="minorHAnsi" w:hAnsiTheme="minorHAnsi" w:cstheme="minorHAnsi"/>
        </w:rPr>
        <w:t>The new politics of international relations require us</w:t>
      </w:r>
      <w:r w:rsidRPr="00780416">
        <w:rPr>
          <w:rFonts w:asciiTheme="minorHAnsi" w:hAnsiTheme="minorHAnsi" w:cstheme="minorHAnsi"/>
          <w:sz w:val="16"/>
        </w:rPr>
        <w:t xml:space="preserve">, therefore, </w:t>
      </w:r>
      <w:r w:rsidRPr="00780416">
        <w:rPr>
          <w:rStyle w:val="StyleUnderline"/>
          <w:rFonts w:asciiTheme="minorHAnsi" w:hAnsiTheme="minorHAnsi" w:cstheme="minorHAnsi"/>
        </w:rPr>
        <w:t xml:space="preserve">to </w:t>
      </w:r>
      <w:r w:rsidRPr="000D031C">
        <w:rPr>
          <w:rStyle w:val="Emphasis"/>
        </w:rPr>
        <w:t xml:space="preserve">go beyond the </w:t>
      </w:r>
      <w:proofErr w:type="spellStart"/>
      <w:r w:rsidRPr="000D031C">
        <w:rPr>
          <w:rStyle w:val="Emphasis"/>
        </w:rPr>
        <w:t>antiimperialism</w:t>
      </w:r>
      <w:proofErr w:type="spellEnd"/>
      <w:r w:rsidRPr="000D031C">
        <w:rPr>
          <w:rStyle w:val="Emphasis"/>
        </w:rPr>
        <w:t xml:space="preserve"> of the intellectual left</w:t>
      </w:r>
      <w:r w:rsidRPr="000D031C">
        <w:rPr>
          <w:rStyle w:val="StyleUnderline"/>
        </w:rPr>
        <w:t xml:space="preserve"> as well as of the semi-anarchist traditions of the academic discipline.</w:t>
      </w:r>
      <w:r w:rsidRPr="00780416">
        <w:rPr>
          <w:rFonts w:asciiTheme="minorHAnsi" w:hAnsiTheme="minorHAnsi" w:cstheme="minorHAnsi"/>
          <w:sz w:val="16"/>
        </w:rPr>
        <w:t xml:space="preserve"> We need to </w:t>
      </w:r>
      <w:proofErr w:type="spellStart"/>
      <w:r w:rsidRPr="00780416">
        <w:rPr>
          <w:rFonts w:asciiTheme="minorHAnsi" w:hAnsiTheme="minorHAnsi" w:cstheme="minorHAnsi"/>
          <w:sz w:val="16"/>
        </w:rPr>
        <w:t>recognise</w:t>
      </w:r>
      <w:proofErr w:type="spellEnd"/>
      <w:r w:rsidRPr="00780416">
        <w:rPr>
          <w:rFonts w:asciiTheme="minorHAnsi" w:hAnsiTheme="minorHAnsi" w:cstheme="minorHAnsi"/>
          <w:sz w:val="16"/>
        </w:rPr>
        <w:t xml:space="preserve"> three fundamental truths: First, in the twenty-first century </w:t>
      </w:r>
      <w:r w:rsidRPr="00780416">
        <w:rPr>
          <w:rStyle w:val="StyleUnderline"/>
          <w:rFonts w:asciiTheme="minorHAnsi" w:hAnsiTheme="minorHAnsi" w:cstheme="minorHAnsi"/>
        </w:rPr>
        <w:t>people struggling for democratic liberties across the non-Western world are likely to make constant demands on our solidarity</w:t>
      </w:r>
      <w:r w:rsidRPr="00780416">
        <w:rPr>
          <w:rFonts w:asciiTheme="minorHAnsi" w:hAnsiTheme="minorHAnsi" w:cstheme="minorHAnsi"/>
          <w:sz w:val="16"/>
        </w:rPr>
        <w:t xml:space="preserve">. Courageous academics, </w:t>
      </w:r>
      <w:r w:rsidRPr="00780416">
        <w:rPr>
          <w:rStyle w:val="StyleUnderline"/>
          <w:rFonts w:asciiTheme="minorHAnsi" w:hAnsiTheme="minorHAnsi" w:cstheme="minorHAnsi"/>
        </w:rPr>
        <w:t>students and</w:t>
      </w:r>
      <w:r w:rsidRPr="00780416">
        <w:rPr>
          <w:rFonts w:asciiTheme="minorHAnsi" w:hAnsiTheme="minorHAnsi" w:cstheme="minorHAnsi"/>
          <w:sz w:val="16"/>
        </w:rPr>
        <w:t xml:space="preserve"> other </w:t>
      </w:r>
      <w:r w:rsidRPr="00780416">
        <w:rPr>
          <w:rStyle w:val="StyleUnderline"/>
          <w:rFonts w:asciiTheme="minorHAnsi" w:hAnsiTheme="minorHAnsi" w:cstheme="minorHAnsi"/>
        </w:rPr>
        <w:t>intellectuals will be in the forefront of these movements</w:t>
      </w:r>
      <w:r w:rsidRPr="00780416">
        <w:rPr>
          <w:rFonts w:asciiTheme="minorHAnsi" w:hAnsiTheme="minorHAnsi" w:cstheme="minorHAnsi"/>
          <w:sz w:val="16"/>
        </w:rPr>
        <w:t xml:space="preserve">. They deserve the unstinting support of intellectuals in the West. Second, the old international thinking in which democratic movements are seen as purely internal to states no longer carries conviction – despite the lingering nostalgia for it on both the American right and the anti-American left. </w:t>
      </w:r>
      <w:r w:rsidRPr="00780416">
        <w:rPr>
          <w:rStyle w:val="StyleUnderline"/>
          <w:rFonts w:asciiTheme="minorHAnsi" w:hAnsiTheme="minorHAnsi" w:cstheme="minorHAnsi"/>
        </w:rPr>
        <w:t xml:space="preserve">The idea that global principles can and should be enforced worldwide is </w:t>
      </w:r>
      <w:r w:rsidRPr="000D031C">
        <w:rPr>
          <w:rStyle w:val="Emphasis"/>
        </w:rPr>
        <w:t>firmly established in the minds of hundreds of millions of people.</w:t>
      </w:r>
      <w:r w:rsidRPr="00780416">
        <w:rPr>
          <w:rFonts w:asciiTheme="minorHAnsi" w:hAnsiTheme="minorHAnsi" w:cstheme="minorHAnsi"/>
          <w:sz w:val="16"/>
        </w:rPr>
        <w:t xml:space="preserve"> This consciousness will a powerful force in the coming decades. Third, </w:t>
      </w:r>
      <w:r w:rsidRPr="000D031C">
        <w:rPr>
          <w:rStyle w:val="Emphasis"/>
        </w:rPr>
        <w:t>global state-formation is a fact</w:t>
      </w:r>
      <w:r w:rsidRPr="00780416">
        <w:rPr>
          <w:rStyle w:val="StyleUnderline"/>
          <w:rFonts w:asciiTheme="minorHAnsi" w:hAnsiTheme="minorHAnsi" w:cstheme="minorHAnsi"/>
        </w:rPr>
        <w:t xml:space="preserve">. International institutions are being extended, and they have a symbiotic relation with the major </w:t>
      </w:r>
      <w:proofErr w:type="spellStart"/>
      <w:r w:rsidRPr="00780416">
        <w:rPr>
          <w:rStyle w:val="StyleUnderline"/>
          <w:rFonts w:asciiTheme="minorHAnsi" w:hAnsiTheme="minorHAnsi" w:cstheme="minorHAnsi"/>
        </w:rPr>
        <w:t>centre</w:t>
      </w:r>
      <w:proofErr w:type="spellEnd"/>
      <w:r w:rsidRPr="00780416">
        <w:rPr>
          <w:rStyle w:val="StyleUnderline"/>
          <w:rFonts w:asciiTheme="minorHAnsi" w:hAnsiTheme="minorHAnsi" w:cstheme="minorHAnsi"/>
        </w:rPr>
        <w:t xml:space="preserve"> of state power</w:t>
      </w:r>
      <w:r w:rsidRPr="00780416">
        <w:rPr>
          <w:rFonts w:asciiTheme="minorHAnsi" w:hAnsiTheme="minorHAnsi" w:cstheme="minorHAnsi"/>
          <w:sz w:val="16"/>
        </w:rPr>
        <w:t xml:space="preserve">, the increasingly </w:t>
      </w:r>
      <w:proofErr w:type="spellStart"/>
      <w:r w:rsidRPr="00780416">
        <w:rPr>
          <w:rFonts w:asciiTheme="minorHAnsi" w:hAnsiTheme="minorHAnsi" w:cstheme="minorHAnsi"/>
          <w:sz w:val="16"/>
        </w:rPr>
        <w:t>internationalised</w:t>
      </w:r>
      <w:proofErr w:type="spellEnd"/>
      <w:r w:rsidRPr="00780416">
        <w:rPr>
          <w:rFonts w:asciiTheme="minorHAnsi" w:hAnsiTheme="minorHAnsi" w:cstheme="minorHAnsi"/>
          <w:sz w:val="16"/>
        </w:rPr>
        <w:t xml:space="preserve"> Western conglomerate. </w:t>
      </w:r>
      <w:r w:rsidRPr="00780416">
        <w:rPr>
          <w:rStyle w:val="StyleUnderline"/>
          <w:rFonts w:asciiTheme="minorHAnsi" w:hAnsiTheme="minorHAnsi" w:cstheme="minorHAnsi"/>
        </w:rPr>
        <w:t>The success of the global-democratic revolutionary wave depends</w:t>
      </w:r>
      <w:r w:rsidRPr="00780416">
        <w:rPr>
          <w:rFonts w:asciiTheme="minorHAnsi" w:hAnsiTheme="minorHAnsi" w:cstheme="minorHAnsi"/>
          <w:sz w:val="16"/>
        </w:rPr>
        <w:t xml:space="preserve"> first on how well it is consolidated in each national context – but second, </w:t>
      </w:r>
      <w:r w:rsidRPr="00780416">
        <w:rPr>
          <w:rStyle w:val="StyleUnderline"/>
          <w:rFonts w:asciiTheme="minorHAnsi" w:hAnsiTheme="minorHAnsi" w:cstheme="minorHAnsi"/>
        </w:rPr>
        <w:t xml:space="preserve">on how thoroughly it is embedded in international networks of power, at the </w:t>
      </w:r>
      <w:proofErr w:type="spellStart"/>
      <w:r w:rsidRPr="00780416">
        <w:rPr>
          <w:rStyle w:val="StyleUnderline"/>
          <w:rFonts w:asciiTheme="minorHAnsi" w:hAnsiTheme="minorHAnsi" w:cstheme="minorHAnsi"/>
        </w:rPr>
        <w:t>centre</w:t>
      </w:r>
      <w:proofErr w:type="spellEnd"/>
      <w:r w:rsidRPr="00780416">
        <w:rPr>
          <w:rStyle w:val="StyleUnderline"/>
          <w:rFonts w:asciiTheme="minorHAnsi" w:hAnsiTheme="minorHAnsi" w:cstheme="minorHAnsi"/>
        </w:rPr>
        <w:t xml:space="preserve"> of which, </w:t>
      </w:r>
      <w:r w:rsidRPr="000D031C">
        <w:rPr>
          <w:rStyle w:val="Emphasis"/>
        </w:rPr>
        <w:t>inescapably</w:t>
      </w:r>
      <w:r w:rsidRPr="00780416">
        <w:rPr>
          <w:rStyle w:val="StyleUnderline"/>
          <w:rFonts w:asciiTheme="minorHAnsi" w:hAnsiTheme="minorHAnsi" w:cstheme="minorHAnsi"/>
        </w:rPr>
        <w:t>, is the West</w:t>
      </w:r>
      <w:r w:rsidRPr="00780416">
        <w:rPr>
          <w:rFonts w:asciiTheme="minorHAnsi" w:hAnsiTheme="minorHAnsi" w:cstheme="minorHAnsi"/>
          <w:sz w:val="16"/>
        </w:rPr>
        <w:t xml:space="preserve">. From these political fundamentals, strategic propositions can be derived. First, </w:t>
      </w:r>
      <w:r w:rsidRPr="00780416">
        <w:rPr>
          <w:rStyle w:val="StyleUnderline"/>
          <w:rFonts w:asciiTheme="minorHAnsi" w:hAnsiTheme="minorHAnsi" w:cstheme="minorHAnsi"/>
        </w:rPr>
        <w:t>democratic movements cannot regard</w:t>
      </w:r>
      <w:r w:rsidRPr="00780416">
        <w:rPr>
          <w:rFonts w:asciiTheme="minorHAnsi" w:hAnsiTheme="minorHAnsi" w:cstheme="minorHAnsi"/>
          <w:sz w:val="16"/>
        </w:rPr>
        <w:t xml:space="preserve"> non-governmental </w:t>
      </w:r>
      <w:proofErr w:type="spellStart"/>
      <w:r w:rsidRPr="00780416">
        <w:rPr>
          <w:rFonts w:asciiTheme="minorHAnsi" w:hAnsiTheme="minorHAnsi" w:cstheme="minorHAnsi"/>
          <w:sz w:val="16"/>
        </w:rPr>
        <w:t>organisations</w:t>
      </w:r>
      <w:proofErr w:type="spellEnd"/>
      <w:r w:rsidRPr="00780416">
        <w:rPr>
          <w:rFonts w:asciiTheme="minorHAnsi" w:hAnsiTheme="minorHAnsi" w:cstheme="minorHAnsi"/>
          <w:sz w:val="16"/>
        </w:rPr>
        <w:t xml:space="preserve"> and </w:t>
      </w:r>
      <w:r w:rsidRPr="00780416">
        <w:rPr>
          <w:rStyle w:val="StyleUnderline"/>
          <w:rFonts w:asciiTheme="minorHAnsi" w:hAnsiTheme="minorHAnsi" w:cstheme="minorHAnsi"/>
        </w:rPr>
        <w:t xml:space="preserve">civil society as ends in themselves. They must aim to </w:t>
      </w:r>
      <w:proofErr w:type="spellStart"/>
      <w:r w:rsidRPr="00780416">
        <w:rPr>
          <w:rStyle w:val="StyleUnderline"/>
          <w:rFonts w:asciiTheme="minorHAnsi" w:hAnsiTheme="minorHAnsi" w:cstheme="minorHAnsi"/>
        </w:rPr>
        <w:t>civilise</w:t>
      </w:r>
      <w:proofErr w:type="spellEnd"/>
      <w:r w:rsidRPr="00780416">
        <w:rPr>
          <w:rFonts w:asciiTheme="minorHAnsi" w:hAnsiTheme="minorHAnsi" w:cstheme="minorHAnsi"/>
          <w:sz w:val="16"/>
        </w:rPr>
        <w:t xml:space="preserve"> local </w:t>
      </w:r>
      <w:r w:rsidRPr="00780416">
        <w:rPr>
          <w:rStyle w:val="StyleUnderline"/>
          <w:rFonts w:asciiTheme="minorHAnsi" w:hAnsiTheme="minorHAnsi" w:cstheme="minorHAnsi"/>
        </w:rPr>
        <w:t>states, rendering them open, accountable and pluralistic, and curtail the arbitrary and violent exercise of power</w:t>
      </w:r>
      <w:r w:rsidRPr="00780416">
        <w:rPr>
          <w:rFonts w:asciiTheme="minorHAnsi" w:hAnsiTheme="minorHAnsi" w:cstheme="minorHAnsi"/>
          <w:sz w:val="16"/>
        </w:rPr>
        <w:t xml:space="preserve">. Second, </w:t>
      </w:r>
      <w:proofErr w:type="spellStart"/>
      <w:r w:rsidRPr="00780416">
        <w:rPr>
          <w:rStyle w:val="StyleUnderline"/>
          <w:rFonts w:asciiTheme="minorHAnsi" w:hAnsiTheme="minorHAnsi" w:cstheme="minorHAnsi"/>
        </w:rPr>
        <w:t>democratising</w:t>
      </w:r>
      <w:proofErr w:type="spellEnd"/>
      <w:r w:rsidRPr="00780416">
        <w:rPr>
          <w:rStyle w:val="StyleUnderline"/>
          <w:rFonts w:asciiTheme="minorHAnsi" w:hAnsiTheme="minorHAnsi" w:cstheme="minorHAnsi"/>
        </w:rPr>
        <w:t xml:space="preserve"> local states is not a separate task from integrating them into global</w:t>
      </w:r>
      <w:r w:rsidRPr="00780416">
        <w:rPr>
          <w:rFonts w:asciiTheme="minorHAnsi" w:hAnsiTheme="minorHAnsi" w:cstheme="minorHAnsi"/>
          <w:sz w:val="16"/>
        </w:rPr>
        <w:t xml:space="preserve"> and often Western-</w:t>
      </w:r>
      <w:proofErr w:type="spellStart"/>
      <w:r w:rsidRPr="00780416">
        <w:rPr>
          <w:rFonts w:asciiTheme="minorHAnsi" w:hAnsiTheme="minorHAnsi" w:cstheme="minorHAnsi"/>
          <w:sz w:val="16"/>
        </w:rPr>
        <w:t>centred</w:t>
      </w:r>
      <w:proofErr w:type="spellEnd"/>
      <w:r w:rsidRPr="00780416">
        <w:rPr>
          <w:rFonts w:asciiTheme="minorHAnsi" w:hAnsiTheme="minorHAnsi" w:cstheme="minorHAnsi"/>
          <w:sz w:val="16"/>
        </w:rPr>
        <w:t xml:space="preserve"> </w:t>
      </w:r>
      <w:r w:rsidRPr="00780416">
        <w:rPr>
          <w:rStyle w:val="StyleUnderline"/>
          <w:rFonts w:asciiTheme="minorHAnsi" w:hAnsiTheme="minorHAnsi" w:cstheme="minorHAnsi"/>
        </w:rPr>
        <w:t>networks</w:t>
      </w:r>
      <w:r w:rsidRPr="00780416">
        <w:rPr>
          <w:rFonts w:asciiTheme="minorHAnsi" w:hAnsiTheme="minorHAnsi" w:cstheme="minorHAnsi"/>
          <w:sz w:val="16"/>
        </w:rPr>
        <w:t xml:space="preserve">. Reproducing isolated local </w:t>
      </w:r>
      <w:proofErr w:type="spellStart"/>
      <w:r w:rsidRPr="00780416">
        <w:rPr>
          <w:rFonts w:asciiTheme="minorHAnsi" w:hAnsiTheme="minorHAnsi" w:cstheme="minorHAnsi"/>
          <w:sz w:val="16"/>
        </w:rPr>
        <w:t>centres</w:t>
      </w:r>
      <w:proofErr w:type="spellEnd"/>
      <w:r w:rsidRPr="00780416">
        <w:rPr>
          <w:rFonts w:asciiTheme="minorHAnsi" w:hAnsiTheme="minorHAnsi" w:cstheme="minorHAnsi"/>
          <w:sz w:val="16"/>
        </w:rPr>
        <w:t xml:space="preserve"> of power carries with </w:t>
      </w:r>
      <w:proofErr w:type="gramStart"/>
      <w:r w:rsidRPr="00780416">
        <w:rPr>
          <w:rFonts w:asciiTheme="minorHAnsi" w:hAnsiTheme="minorHAnsi" w:cstheme="minorHAnsi"/>
          <w:sz w:val="16"/>
        </w:rPr>
        <w:t>it</w:t>
      </w:r>
      <w:proofErr w:type="gramEnd"/>
      <w:r w:rsidRPr="00780416">
        <w:rPr>
          <w:rFonts w:asciiTheme="minorHAnsi" w:hAnsiTheme="minorHAnsi" w:cstheme="minorHAnsi"/>
          <w:sz w:val="16"/>
        </w:rPr>
        <w:t xml:space="preserve"> classic dangers of states as </w:t>
      </w:r>
      <w:proofErr w:type="spellStart"/>
      <w:r w:rsidRPr="00780416">
        <w:rPr>
          <w:rFonts w:asciiTheme="minorHAnsi" w:hAnsiTheme="minorHAnsi" w:cstheme="minorHAnsi"/>
          <w:sz w:val="16"/>
        </w:rPr>
        <w:t>centres</w:t>
      </w:r>
      <w:proofErr w:type="spellEnd"/>
      <w:r w:rsidRPr="00780416">
        <w:rPr>
          <w:rFonts w:asciiTheme="minorHAnsi" w:hAnsiTheme="minorHAnsi" w:cstheme="minorHAnsi"/>
          <w:sz w:val="16"/>
        </w:rPr>
        <w:t xml:space="preserve"> of war. </w:t>
      </w:r>
      <w:r w:rsidRPr="000D031C">
        <w:rPr>
          <w:rStyle w:val="Emphasis"/>
        </w:rPr>
        <w:t xml:space="preserve">Embedding global norms and integrating new state </w:t>
      </w:r>
      <w:proofErr w:type="spellStart"/>
      <w:r w:rsidRPr="000D031C">
        <w:rPr>
          <w:rStyle w:val="Emphasis"/>
        </w:rPr>
        <w:t>centres</w:t>
      </w:r>
      <w:proofErr w:type="spellEnd"/>
      <w:r w:rsidRPr="000D031C">
        <w:rPr>
          <w:rStyle w:val="Emphasis"/>
        </w:rPr>
        <w:t xml:space="preserve"> with global institutional frameworks are essential to the control of violence</w:t>
      </w:r>
      <w:r w:rsidRPr="00780416">
        <w:rPr>
          <w:rFonts w:asciiTheme="minorHAnsi" w:hAnsiTheme="minorHAnsi" w:cstheme="minorHAnsi"/>
          <w:sz w:val="16"/>
        </w:rPr>
        <w:t xml:space="preserve">. (To put this another way, the proliferation of purely national democracies is not a recipe for peace.) Third, while the global revolution cannot do without the West and the UN, neither can it rely on them unconditionally. </w:t>
      </w:r>
      <w:r w:rsidRPr="00780416">
        <w:rPr>
          <w:rStyle w:val="StyleUnderline"/>
          <w:rFonts w:asciiTheme="minorHAnsi" w:hAnsiTheme="minorHAnsi" w:cstheme="minorHAnsi"/>
        </w:rPr>
        <w:t>We need</w:t>
      </w:r>
      <w:r w:rsidRPr="00780416">
        <w:rPr>
          <w:rFonts w:asciiTheme="minorHAnsi" w:hAnsiTheme="minorHAnsi" w:cstheme="minorHAnsi"/>
          <w:sz w:val="16"/>
        </w:rPr>
        <w:t xml:space="preserve"> these </w:t>
      </w:r>
      <w:r w:rsidRPr="00780416">
        <w:rPr>
          <w:rStyle w:val="StyleUnderline"/>
          <w:rFonts w:asciiTheme="minorHAnsi" w:hAnsiTheme="minorHAnsi" w:cstheme="minorHAnsi"/>
        </w:rPr>
        <w:t xml:space="preserve">power networks, but </w:t>
      </w:r>
      <w:r w:rsidRPr="000D031C">
        <w:rPr>
          <w:rStyle w:val="Emphasis"/>
        </w:rPr>
        <w:t>we need to tame them</w:t>
      </w:r>
      <w:r w:rsidRPr="00780416">
        <w:rPr>
          <w:rFonts w:asciiTheme="minorHAnsi" w:hAnsiTheme="minorHAnsi" w:cstheme="minorHAnsi"/>
          <w:sz w:val="16"/>
        </w:rPr>
        <w:t xml:space="preserve">, too, </w:t>
      </w:r>
      <w:r w:rsidRPr="00780416">
        <w:rPr>
          <w:rStyle w:val="StyleUnderline"/>
          <w:rFonts w:asciiTheme="minorHAnsi" w:hAnsiTheme="minorHAnsi" w:cstheme="minorHAnsi"/>
        </w:rPr>
        <w:t>to make their</w:t>
      </w:r>
      <w:r w:rsidRPr="00780416">
        <w:rPr>
          <w:rFonts w:asciiTheme="minorHAnsi" w:hAnsiTheme="minorHAnsi" w:cstheme="minorHAnsi"/>
          <w:sz w:val="16"/>
        </w:rPr>
        <w:t xml:space="preserve"> messy </w:t>
      </w:r>
      <w:r w:rsidRPr="00780416">
        <w:rPr>
          <w:rStyle w:val="StyleUnderline"/>
          <w:rFonts w:asciiTheme="minorHAnsi" w:hAnsiTheme="minorHAnsi" w:cstheme="minorHAnsi"/>
        </w:rPr>
        <w:t>bureaucracies</w:t>
      </w:r>
      <w:r w:rsidRPr="00780416">
        <w:rPr>
          <w:rFonts w:asciiTheme="minorHAnsi" w:hAnsiTheme="minorHAnsi" w:cstheme="minorHAnsi"/>
          <w:sz w:val="16"/>
        </w:rPr>
        <w:t xml:space="preserve"> enormously </w:t>
      </w:r>
      <w:r w:rsidRPr="00780416">
        <w:rPr>
          <w:rStyle w:val="StyleUnderline"/>
          <w:rFonts w:asciiTheme="minorHAnsi" w:hAnsiTheme="minorHAnsi" w:cstheme="minorHAnsi"/>
        </w:rPr>
        <w:t>more accountable and sensitive to</w:t>
      </w:r>
      <w:r w:rsidRPr="00780416">
        <w:rPr>
          <w:rFonts w:asciiTheme="minorHAnsi" w:hAnsiTheme="minorHAnsi" w:cstheme="minorHAnsi"/>
          <w:sz w:val="16"/>
        </w:rPr>
        <w:t xml:space="preserve"> the needs of </w:t>
      </w:r>
      <w:r w:rsidRPr="00780416">
        <w:rPr>
          <w:rStyle w:val="StyleUnderline"/>
          <w:rFonts w:asciiTheme="minorHAnsi" w:hAnsiTheme="minorHAnsi" w:cstheme="minorHAnsi"/>
        </w:rPr>
        <w:t>society</w:t>
      </w:r>
      <w:r w:rsidRPr="00780416">
        <w:rPr>
          <w:rFonts w:asciiTheme="minorHAnsi" w:hAnsiTheme="minorHAnsi" w:cstheme="minorHAnsi"/>
          <w:sz w:val="16"/>
        </w:rPr>
        <w:t xml:space="preserve"> worldwide. </w:t>
      </w:r>
      <w:r w:rsidRPr="00780416">
        <w:rPr>
          <w:rStyle w:val="StyleUnderline"/>
          <w:rFonts w:asciiTheme="minorHAnsi" w:hAnsiTheme="minorHAnsi" w:cstheme="minorHAnsi"/>
        </w:rPr>
        <w:t>This will involve</w:t>
      </w:r>
      <w:r w:rsidRPr="00780416">
        <w:rPr>
          <w:rFonts w:asciiTheme="minorHAnsi" w:hAnsiTheme="minorHAnsi" w:cstheme="minorHAnsi"/>
          <w:sz w:val="16"/>
        </w:rPr>
        <w:t xml:space="preserve"> the kind of ‘</w:t>
      </w:r>
      <w:r w:rsidRPr="00780416">
        <w:rPr>
          <w:rStyle w:val="StyleUnderline"/>
          <w:rFonts w:asciiTheme="minorHAnsi" w:hAnsiTheme="minorHAnsi" w:cstheme="minorHAnsi"/>
        </w:rPr>
        <w:t>cosmopolitan democracy’</w:t>
      </w:r>
      <w:r w:rsidRPr="00780416">
        <w:rPr>
          <w:rFonts w:asciiTheme="minorHAnsi" w:hAnsiTheme="minorHAnsi" w:cstheme="minorHAnsi"/>
          <w:sz w:val="16"/>
        </w:rPr>
        <w:t xml:space="preserve"> argued for by David Held80 and campaigned for by the new Charter 9981. </w:t>
      </w:r>
      <w:r w:rsidRPr="00780416">
        <w:rPr>
          <w:rStyle w:val="StyleUnderline"/>
          <w:rFonts w:asciiTheme="minorHAnsi" w:hAnsiTheme="minorHAnsi" w:cstheme="minorHAnsi"/>
        </w:rPr>
        <w:t>It will</w:t>
      </w:r>
      <w:r w:rsidRPr="00780416">
        <w:rPr>
          <w:rFonts w:asciiTheme="minorHAnsi" w:hAnsiTheme="minorHAnsi" w:cstheme="minorHAnsi"/>
          <w:sz w:val="16"/>
        </w:rPr>
        <w:t xml:space="preserve"> also </w:t>
      </w:r>
      <w:r w:rsidRPr="00780416">
        <w:rPr>
          <w:rStyle w:val="StyleUnderline"/>
          <w:rFonts w:asciiTheme="minorHAnsi" w:hAnsiTheme="minorHAnsi" w:cstheme="minorHAnsi"/>
        </w:rPr>
        <w:t xml:space="preserve">require us to </w:t>
      </w:r>
      <w:r w:rsidRPr="000D031C">
        <w:rPr>
          <w:rStyle w:val="Emphasis"/>
        </w:rPr>
        <w:t>advance a global social-democratic agenda</w:t>
      </w:r>
      <w:r w:rsidRPr="00780416">
        <w:rPr>
          <w:rStyle w:val="StyleUnderline"/>
          <w:rFonts w:asciiTheme="minorHAnsi" w:hAnsiTheme="minorHAnsi" w:cstheme="minorHAnsi"/>
        </w:rPr>
        <w:t>, to address</w:t>
      </w:r>
      <w:r w:rsidRPr="00780416">
        <w:rPr>
          <w:rFonts w:asciiTheme="minorHAnsi" w:hAnsiTheme="minorHAnsi" w:cstheme="minorHAnsi"/>
          <w:sz w:val="16"/>
        </w:rPr>
        <w:t xml:space="preserve"> the literally catastrophic scale of </w:t>
      </w:r>
      <w:r w:rsidRPr="00780416">
        <w:rPr>
          <w:rStyle w:val="StyleUnderline"/>
          <w:rFonts w:asciiTheme="minorHAnsi" w:hAnsiTheme="minorHAnsi" w:cstheme="minorHAnsi"/>
        </w:rPr>
        <w:t>world social inequalities</w:t>
      </w:r>
      <w:r w:rsidRPr="00780416">
        <w:rPr>
          <w:rFonts w:asciiTheme="minorHAnsi" w:hAnsiTheme="minorHAnsi" w:cstheme="minorHAnsi"/>
          <w:sz w:val="16"/>
        </w:rPr>
        <w:t xml:space="preserve">. Fourth, </w:t>
      </w:r>
      <w:r w:rsidRPr="00780416">
        <w:rPr>
          <w:rStyle w:val="StyleUnderline"/>
          <w:rFonts w:asciiTheme="minorHAnsi" w:hAnsiTheme="minorHAnsi" w:cstheme="minorHAnsi"/>
        </w:rPr>
        <w:t xml:space="preserve">if we need the global-Western state, if we want to </w:t>
      </w:r>
      <w:proofErr w:type="spellStart"/>
      <w:r w:rsidRPr="00780416">
        <w:rPr>
          <w:rStyle w:val="StyleUnderline"/>
          <w:rFonts w:asciiTheme="minorHAnsi" w:hAnsiTheme="minorHAnsi" w:cstheme="minorHAnsi"/>
        </w:rPr>
        <w:t>democratise</w:t>
      </w:r>
      <w:proofErr w:type="spellEnd"/>
      <w:r w:rsidRPr="00780416">
        <w:rPr>
          <w:rStyle w:val="StyleUnderline"/>
          <w:rFonts w:asciiTheme="minorHAnsi" w:hAnsiTheme="minorHAnsi" w:cstheme="minorHAnsi"/>
        </w:rPr>
        <w:t xml:space="preserve"> it and make its institutions friendlier to global peace and justice, </w:t>
      </w:r>
      <w:r w:rsidRPr="000D031C">
        <w:rPr>
          <w:rStyle w:val="Emphasis"/>
        </w:rPr>
        <w:t>we cannot be indifferent to its strategic debates.</w:t>
      </w:r>
      <w:r w:rsidRPr="00780416">
        <w:rPr>
          <w:rStyle w:val="StyleUnderline"/>
          <w:rFonts w:asciiTheme="minorHAnsi" w:hAnsiTheme="minorHAnsi" w:cstheme="minorHAnsi"/>
        </w:rPr>
        <w:t xml:space="preserve"> It matters to develop robust peacekeeping as a strategic alternative to bombing our way through zones of crisis. It matters that international intervention supports pluralist structures, rather than ratifying Bosnia-style apartheid</w:t>
      </w:r>
      <w:r w:rsidRPr="00780416">
        <w:rPr>
          <w:rFonts w:asciiTheme="minorHAnsi" w:hAnsiTheme="minorHAnsi" w:cstheme="minorHAnsi"/>
          <w:sz w:val="16"/>
        </w:rPr>
        <w:t xml:space="preserve">. Likewise, </w:t>
      </w:r>
      <w:r w:rsidRPr="00780416">
        <w:rPr>
          <w:rStyle w:val="StyleUnderline"/>
          <w:rFonts w:asciiTheme="minorHAnsi" w:hAnsiTheme="minorHAnsi" w:cstheme="minorHAnsi"/>
        </w:rPr>
        <w:t xml:space="preserve">the internal politics of Western </w:t>
      </w:r>
      <w:proofErr w:type="gramStart"/>
      <w:r w:rsidRPr="00780416">
        <w:rPr>
          <w:rStyle w:val="StyleUnderline"/>
          <w:rFonts w:asciiTheme="minorHAnsi" w:hAnsiTheme="minorHAnsi" w:cstheme="minorHAnsi"/>
        </w:rPr>
        <w:t>elites</w:t>
      </w:r>
      <w:proofErr w:type="gramEnd"/>
      <w:r w:rsidRPr="00780416">
        <w:rPr>
          <w:rStyle w:val="StyleUnderline"/>
          <w:rFonts w:asciiTheme="minorHAnsi" w:hAnsiTheme="minorHAnsi" w:cstheme="minorHAnsi"/>
        </w:rPr>
        <w:t xml:space="preserve"> matter. It makes a difference to halt the regression to isolationist nationalism in American politics</w:t>
      </w:r>
      <w:r w:rsidRPr="00780416">
        <w:rPr>
          <w:rFonts w:asciiTheme="minorHAnsi" w:hAnsiTheme="minorHAnsi" w:cstheme="minorHAnsi"/>
          <w:sz w:val="16"/>
        </w:rPr>
        <w:t xml:space="preserve">. It matters that the European Union should develop into a democratic polity with a globally responsible direction. It matters that the British state, still a pivot of the Western system of power, stays in the hands of outward-looking new social democrats rather than inward-looking old conservatives. </w:t>
      </w:r>
      <w:r w:rsidRPr="00780416">
        <w:rPr>
          <w:rStyle w:val="StyleUnderline"/>
          <w:rFonts w:asciiTheme="minorHAnsi" w:hAnsiTheme="minorHAnsi" w:cstheme="minorHAnsi"/>
        </w:rPr>
        <w:t>As political intellectuals in the West</w:t>
      </w:r>
      <w:r w:rsidRPr="00780416">
        <w:rPr>
          <w:rFonts w:asciiTheme="minorHAnsi" w:hAnsiTheme="minorHAnsi" w:cstheme="minorHAnsi"/>
          <w:sz w:val="16"/>
        </w:rPr>
        <w:t xml:space="preserve">, we need to have our eyes on the ball at our feet, but we also need to raise them to the horizon. </w:t>
      </w:r>
      <w:r w:rsidRPr="00780416">
        <w:rPr>
          <w:rStyle w:val="StyleUnderline"/>
          <w:rFonts w:asciiTheme="minorHAnsi" w:hAnsiTheme="minorHAnsi" w:cstheme="minorHAnsi"/>
        </w:rPr>
        <w:t>We need to grasp the historic drama that is transforming worldwide relationships between people and state</w:t>
      </w:r>
      <w:r w:rsidRPr="00780416">
        <w:rPr>
          <w:rFonts w:asciiTheme="minorHAnsi" w:hAnsiTheme="minorHAnsi" w:cstheme="minorHAnsi"/>
          <w:sz w:val="16"/>
        </w:rPr>
        <w:t xml:space="preserve">, as well as between state and state. </w:t>
      </w:r>
      <w:r w:rsidRPr="00780416">
        <w:rPr>
          <w:rStyle w:val="StyleUnderline"/>
          <w:rFonts w:asciiTheme="minorHAnsi" w:hAnsiTheme="minorHAnsi" w:cstheme="minorHAnsi"/>
        </w:rPr>
        <w:t>We need to think about how the turbulence of the global revolution can be consolidated in democratic, pluralist, international networks of both social relations and state authority</w:t>
      </w:r>
      <w:r w:rsidRPr="00780416">
        <w:rPr>
          <w:rFonts w:asciiTheme="minorHAnsi" w:hAnsiTheme="minorHAnsi" w:cstheme="minorHAnsi"/>
          <w:sz w:val="16"/>
        </w:rPr>
        <w:t xml:space="preserve">. We cannot be simply optimistic about this prospect. Sadly, it will require repeated violent political crises to push Western governments towards the required restructuring of world institutions.82 What I have outlined tonight is a huge challenge; but </w:t>
      </w:r>
      <w:r w:rsidRPr="000D031C">
        <w:rPr>
          <w:rStyle w:val="Emphasis"/>
        </w:rPr>
        <w:t>the alternative is to see the global revolution splutter into defeat, degenerate into new genocidal wars, perhaps even nuclear conflicts.</w:t>
      </w:r>
      <w:r w:rsidRPr="00780416">
        <w:rPr>
          <w:rStyle w:val="StyleUnderline"/>
          <w:rFonts w:asciiTheme="minorHAnsi" w:hAnsiTheme="minorHAnsi" w:cstheme="minorHAnsi"/>
        </w:rPr>
        <w:t xml:space="preserve"> The practical challenge for all concerned citizens</w:t>
      </w:r>
      <w:r w:rsidRPr="00780416">
        <w:rPr>
          <w:rFonts w:asciiTheme="minorHAnsi" w:hAnsiTheme="minorHAnsi" w:cstheme="minorHAnsi"/>
          <w:sz w:val="16"/>
        </w:rPr>
        <w:t xml:space="preserve">, and the theoretical and analytical challenges for </w:t>
      </w:r>
      <w:r w:rsidRPr="00780416">
        <w:rPr>
          <w:rStyle w:val="StyleUnderline"/>
          <w:rFonts w:asciiTheme="minorHAnsi" w:hAnsiTheme="minorHAnsi" w:cstheme="minorHAnsi"/>
        </w:rPr>
        <w:t>students of international relations and politics, are intertwined</w:t>
      </w:r>
      <w:r w:rsidRPr="00780416">
        <w:rPr>
          <w:rFonts w:asciiTheme="minorHAnsi" w:hAnsiTheme="minorHAnsi" w:cstheme="minorHAnsi"/>
          <w:sz w:val="16"/>
        </w:rPr>
        <w:t xml:space="preserve">. </w:t>
      </w:r>
    </w:p>
    <w:p w14:paraId="3BAC04FF" w14:textId="77777777" w:rsidR="002B4E77" w:rsidRPr="00490A38" w:rsidRDefault="002B4E77" w:rsidP="002B4E77"/>
    <w:p w14:paraId="51487364" w14:textId="77777777" w:rsidR="002B4E77" w:rsidRDefault="002B4E77" w:rsidP="002B4E77">
      <w:pPr>
        <w:rPr>
          <w:rFonts w:asciiTheme="minorHAnsi" w:hAnsiTheme="minorHAnsi" w:cstheme="minorBidi"/>
        </w:rPr>
      </w:pPr>
    </w:p>
    <w:p w14:paraId="67A4ABFE" w14:textId="77777777" w:rsidR="002B4E77" w:rsidRDefault="002B4E77" w:rsidP="002B4E77">
      <w:pPr>
        <w:pStyle w:val="Heading3"/>
      </w:pPr>
      <w:r>
        <w:t>Impact – AT: Liberal War</w:t>
      </w:r>
    </w:p>
    <w:p w14:paraId="336720DE" w14:textId="16BF8260" w:rsidR="002B4E77" w:rsidRPr="00BF5CFC" w:rsidRDefault="002B4E77" w:rsidP="002B4E77">
      <w:pPr>
        <w:pStyle w:val="Heading4"/>
        <w:rPr>
          <w:rFonts w:cs="Arial"/>
        </w:rPr>
      </w:pPr>
      <w:r w:rsidRPr="00BF5CFC">
        <w:rPr>
          <w:rFonts w:cs="Arial"/>
        </w:rPr>
        <w:t>“</w:t>
      </w:r>
      <w:r w:rsidR="006843FF">
        <w:rPr>
          <w:rFonts w:cs="Arial"/>
        </w:rPr>
        <w:t>L</w:t>
      </w:r>
      <w:r w:rsidRPr="00BF5CFC">
        <w:rPr>
          <w:rFonts w:cs="Arial"/>
        </w:rPr>
        <w:t>iberal warfare” is so abstract that it’s useless and doesn’t provide any accurate method to understand war</w:t>
      </w:r>
      <w:r w:rsidR="006843FF">
        <w:rPr>
          <w:rFonts w:cs="Arial"/>
        </w:rPr>
        <w:t xml:space="preserve"> – reject their lazy analysis.</w:t>
      </w:r>
    </w:p>
    <w:p w14:paraId="1664A637" w14:textId="77777777" w:rsidR="002B4E77" w:rsidRPr="00BF5CFC" w:rsidRDefault="002B4E77" w:rsidP="002B4E77">
      <w:r w:rsidRPr="00BF5CFC">
        <w:t xml:space="preserve">David </w:t>
      </w:r>
      <w:r w:rsidRPr="00BF5CFC">
        <w:rPr>
          <w:rStyle w:val="Style13ptBold"/>
        </w:rPr>
        <w:t>Chandler 9</w:t>
      </w:r>
      <w:r w:rsidRPr="00BF5CFC">
        <w:t xml:space="preserve">, Professor of IR at University of Westminster, "Liberal War and </w:t>
      </w:r>
      <w:proofErr w:type="spellStart"/>
      <w:r w:rsidRPr="00BF5CFC">
        <w:t>Foucaultian</w:t>
      </w:r>
      <w:proofErr w:type="spellEnd"/>
      <w:r w:rsidRPr="00BF5CFC">
        <w:t xml:space="preserve"> Metaphysics", Review of Dillon and Reid’s </w:t>
      </w:r>
      <w:r w:rsidRPr="00BF5CFC">
        <w:rPr>
          <w:i/>
        </w:rPr>
        <w:t>The Liberal Way of War: Killing to Make Life Live</w:t>
      </w:r>
      <w:r w:rsidRPr="00BF5CFC">
        <w:t>, www.research.kobe-u.ac.jp/gsics-publication/jics/chandler_18-1.pdf</w:t>
      </w:r>
    </w:p>
    <w:p w14:paraId="4AB56171" w14:textId="7BD3733F" w:rsidR="002B4E77" w:rsidRPr="000B3C72" w:rsidRDefault="002B4E77" w:rsidP="002B4E77">
      <w:pPr>
        <w:rPr>
          <w:sz w:val="16"/>
        </w:rPr>
      </w:pPr>
      <w:r w:rsidRPr="0000674E">
        <w:rPr>
          <w:rStyle w:val="StyleUnderline"/>
        </w:rPr>
        <w:t>This is a book about the ‘liberal way of war’</w:t>
      </w:r>
      <w:r w:rsidRPr="0000674E">
        <w:rPr>
          <w:sz w:val="16"/>
        </w:rPr>
        <w:t xml:space="preserve">. But </w:t>
      </w:r>
      <w:r w:rsidRPr="0000674E">
        <w:rPr>
          <w:rStyle w:val="StyleUnderline"/>
        </w:rPr>
        <w:t>the liberal referred to in the title remains under theorized</w:t>
      </w:r>
      <w:r w:rsidRPr="0000674E">
        <w:rPr>
          <w:sz w:val="16"/>
        </w:rPr>
        <w:t>. On several occasions the authors highlight the distinction between the liberal way of war and the general framing of war in the modern liberal era as a geo-strategic contestation, taking the territorial state as its referent object. For Dillon and Reid, ‘liberalism never fitted this model of modern politics and the modern problematization of war very well’</w:t>
      </w:r>
      <w:r w:rsidRPr="0000674E">
        <w:rPr>
          <w:rFonts w:eastAsia="MS Gothic"/>
          <w:sz w:val="16"/>
        </w:rPr>
        <w:t>（</w:t>
      </w:r>
      <w:r w:rsidRPr="0000674E">
        <w:rPr>
          <w:sz w:val="16"/>
        </w:rPr>
        <w:t xml:space="preserve">p.83). They therefore seek to define liberalism and the liberal way of war as distinct from war in the liberal era. </w:t>
      </w:r>
      <w:r w:rsidRPr="0000674E">
        <w:rPr>
          <w:rStyle w:val="Emphasis"/>
        </w:rPr>
        <w:t>The liberal way of war refers not to real wars and conflicts but to an abstract model of conflict</w:t>
      </w:r>
      <w:r w:rsidRPr="0000674E">
        <w:rPr>
          <w:sz w:val="16"/>
        </w:rPr>
        <w:t xml:space="preserve">, defined as a desire </w:t>
      </w:r>
      <w:proofErr w:type="spellStart"/>
      <w:r w:rsidRPr="0000674E">
        <w:rPr>
          <w:sz w:val="16"/>
        </w:rPr>
        <w:t>to‘remove</w:t>
      </w:r>
      <w:proofErr w:type="spellEnd"/>
      <w:r w:rsidRPr="0000674E">
        <w:rPr>
          <w:sz w:val="16"/>
        </w:rPr>
        <w:t xml:space="preserve"> war from the life of </w:t>
      </w:r>
      <w:proofErr w:type="spellStart"/>
      <w:r w:rsidRPr="0000674E">
        <w:rPr>
          <w:sz w:val="16"/>
        </w:rPr>
        <w:t>humanity’which‘derives</w:t>
      </w:r>
      <w:proofErr w:type="spellEnd"/>
      <w:r w:rsidRPr="0000674E">
        <w:rPr>
          <w:sz w:val="16"/>
        </w:rPr>
        <w:t xml:space="preserve"> from the way in which liberalism takes the life of the species as its referent object of politics ─ biopolitics’</w:t>
      </w:r>
      <w:r w:rsidRPr="0000674E">
        <w:rPr>
          <w:rFonts w:eastAsia="MS Gothic"/>
          <w:sz w:val="16"/>
        </w:rPr>
        <w:t>（</w:t>
      </w:r>
      <w:r w:rsidRPr="0000674E">
        <w:rPr>
          <w:sz w:val="16"/>
        </w:rPr>
        <w:t>p.84</w:t>
      </w:r>
      <w:r w:rsidRPr="0000674E">
        <w:rPr>
          <w:rFonts w:eastAsia="MS Gothic"/>
          <w:sz w:val="16"/>
        </w:rPr>
        <w:t>）</w:t>
      </w:r>
      <w:r w:rsidRPr="0000674E">
        <w:rPr>
          <w:sz w:val="16"/>
        </w:rPr>
        <w:t xml:space="preserve">. </w:t>
      </w:r>
      <w:r w:rsidRPr="0000674E">
        <w:rPr>
          <w:rStyle w:val="StyleUnderline"/>
        </w:rPr>
        <w:t>In this framing, the liberal nature of war very much depends on the self-description of the conflict by its proponents</w:t>
      </w:r>
      <w:r w:rsidRPr="0000674E">
        <w:rPr>
          <w:sz w:val="16"/>
        </w:rPr>
        <w:t xml:space="preserve">: these range from Gladstone’s occupation of Egypt in the cause </w:t>
      </w:r>
      <w:proofErr w:type="spellStart"/>
      <w:r w:rsidRPr="0000674E">
        <w:rPr>
          <w:sz w:val="16"/>
        </w:rPr>
        <w:t>of‘suffering</w:t>
      </w:r>
      <w:proofErr w:type="spellEnd"/>
      <w:r w:rsidRPr="0000674E">
        <w:rPr>
          <w:sz w:val="16"/>
        </w:rPr>
        <w:t xml:space="preserve"> humanity’, to US liberal ideological constructions of the cause </w:t>
      </w:r>
      <w:proofErr w:type="spellStart"/>
      <w:r w:rsidRPr="0000674E">
        <w:rPr>
          <w:sz w:val="16"/>
        </w:rPr>
        <w:t>of‘freedom’in</w:t>
      </w:r>
      <w:proofErr w:type="spellEnd"/>
      <w:r w:rsidRPr="0000674E">
        <w:rPr>
          <w:sz w:val="16"/>
        </w:rPr>
        <w:t xml:space="preserve"> the Cold War struggle against the Soviet Union up to Bush and Blair’s war on Iraq in the cause of humanity</w:t>
      </w:r>
      <w:r w:rsidRPr="0000674E">
        <w:rPr>
          <w:rFonts w:eastAsia="MS Gothic"/>
          <w:sz w:val="16"/>
        </w:rPr>
        <w:t>（</w:t>
      </w:r>
      <w:r w:rsidRPr="0000674E">
        <w:rPr>
          <w:sz w:val="16"/>
        </w:rPr>
        <w:t>p.6</w:t>
      </w:r>
      <w:r w:rsidRPr="0000674E">
        <w:rPr>
          <w:rFonts w:eastAsia="MS Gothic"/>
          <w:sz w:val="16"/>
        </w:rPr>
        <w:t>）</w:t>
      </w:r>
      <w:r w:rsidRPr="0000674E">
        <w:rPr>
          <w:sz w:val="16"/>
        </w:rPr>
        <w:t xml:space="preserve">. As the authors state, of course, </w:t>
      </w:r>
      <w:r w:rsidRPr="0000674E">
        <w:rPr>
          <w:rStyle w:val="StyleUnderline"/>
        </w:rPr>
        <w:t>wars may be fought on other grounds than universal humanity: ‘liberal states may…also act as geopolitical sovereign actors as well…and may also have geopolitical motives</w:t>
      </w:r>
      <w:r w:rsidRPr="0000674E">
        <w:rPr>
          <w:sz w:val="16"/>
        </w:rPr>
        <w:t xml:space="preserve"> for the wars they wage’</w:t>
      </w:r>
      <w:r w:rsidRPr="0000674E">
        <w:rPr>
          <w:rFonts w:eastAsia="MS Gothic"/>
          <w:sz w:val="16"/>
        </w:rPr>
        <w:t>（</w:t>
      </w:r>
      <w:r w:rsidRPr="0000674E">
        <w:rPr>
          <w:sz w:val="16"/>
        </w:rPr>
        <w:t>p.84</w:t>
      </w:r>
      <w:r w:rsidRPr="0000674E">
        <w:rPr>
          <w:rFonts w:eastAsia="MS Gothic"/>
          <w:sz w:val="16"/>
        </w:rPr>
        <w:t>）</w:t>
      </w:r>
      <w:r w:rsidRPr="0000674E">
        <w:rPr>
          <w:sz w:val="16"/>
        </w:rPr>
        <w:t>.</w:t>
      </w:r>
      <w:r w:rsidRPr="0000674E">
        <w:rPr>
          <w:sz w:val="12"/>
        </w:rPr>
        <w:t>¶</w:t>
      </w:r>
      <w:r w:rsidRPr="0000674E">
        <w:rPr>
          <w:sz w:val="16"/>
        </w:rPr>
        <w:t xml:space="preserve"> </w:t>
      </w:r>
      <w:r w:rsidRPr="0000674E">
        <w:rPr>
          <w:rStyle w:val="Emphasis"/>
        </w:rPr>
        <w:t>It is clear from the beginning that the distinctiveness of ‘the liberal way of war’ which they seek to explore cannot be more than a fool’s quest</w:t>
      </w:r>
      <w:r w:rsidRPr="0000674E">
        <w:rPr>
          <w:sz w:val="16"/>
        </w:rPr>
        <w:t xml:space="preserve">. They assert that they will critically uncover the paradox of liberal war: why it is that Realist or geostrategic war accepts the necessity of war but attempts to limit it, while liberals wish to end war but, to do so, are willing to fight unlimited wars. Yet, they admit that </w:t>
      </w:r>
      <w:r w:rsidRPr="0000674E">
        <w:rPr>
          <w:rStyle w:val="Emphasis"/>
        </w:rPr>
        <w:t>this starting point is already an ideological dead end</w:t>
      </w:r>
      <w:r w:rsidRPr="0000674E">
        <w:rPr>
          <w:sz w:val="16"/>
        </w:rPr>
        <w:t xml:space="preserve"> </w:t>
      </w:r>
      <w:r w:rsidRPr="0000674E">
        <w:rPr>
          <w:rStyle w:val="StyleUnderline"/>
        </w:rPr>
        <w:t>─ the wars of the twentieth century give the lie to the idea that there is some distinction between ‘unending crusades’ and ‘limited jousts between rationally calculative political subjects’: war has its own dynamic</w:t>
      </w:r>
      <w:r w:rsidRPr="0000674E">
        <w:rPr>
          <w:rFonts w:eastAsia="MS Gothic"/>
          <w:sz w:val="16"/>
        </w:rPr>
        <w:t>（</w:t>
      </w:r>
      <w:r w:rsidRPr="0000674E">
        <w:rPr>
          <w:sz w:val="16"/>
        </w:rPr>
        <w:t xml:space="preserve">p.7). </w:t>
      </w:r>
      <w:r w:rsidRPr="0000674E">
        <w:rPr>
          <w:rStyle w:val="StyleUnderline"/>
        </w:rPr>
        <w:t xml:space="preserve">Nevertheless, Dillon and Reid press on and seek to go beyond a </w:t>
      </w:r>
      <w:proofErr w:type="spellStart"/>
      <w:r w:rsidRPr="0000674E">
        <w:rPr>
          <w:rStyle w:val="StyleUnderline"/>
        </w:rPr>
        <w:t>Schmittian</w:t>
      </w:r>
      <w:proofErr w:type="spellEnd"/>
      <w:r w:rsidRPr="0000674E">
        <w:rPr>
          <w:rStyle w:val="StyleUnderline"/>
        </w:rPr>
        <w:t xml:space="preserve"> critique</w:t>
      </w:r>
      <w:r w:rsidRPr="0000674E">
        <w:rPr>
          <w:sz w:val="16"/>
        </w:rPr>
        <w:t xml:space="preserve"> to ground this paradox in the </w:t>
      </w:r>
      <w:proofErr w:type="spellStart"/>
      <w:r w:rsidRPr="0000674E">
        <w:rPr>
          <w:sz w:val="16"/>
        </w:rPr>
        <w:t>biopolitical‘driver’of</w:t>
      </w:r>
      <w:proofErr w:type="spellEnd"/>
      <w:r w:rsidRPr="0000674E">
        <w:rPr>
          <w:sz w:val="16"/>
        </w:rPr>
        <w:t xml:space="preserve"> the liberal way of rule ─ biopolitics: wars waged under the banner of the </w:t>
      </w:r>
      <w:proofErr w:type="spellStart"/>
      <w:r w:rsidRPr="0000674E">
        <w:rPr>
          <w:sz w:val="16"/>
        </w:rPr>
        <w:t>human</w:t>
      </w:r>
      <w:r w:rsidRPr="0000674E">
        <w:rPr>
          <w:rFonts w:eastAsia="MS Gothic"/>
          <w:sz w:val="16"/>
        </w:rPr>
        <w:t>（</w:t>
      </w:r>
      <w:r w:rsidRPr="0000674E">
        <w:rPr>
          <w:sz w:val="16"/>
        </w:rPr>
        <w:t>against</w:t>
      </w:r>
      <w:proofErr w:type="spellEnd"/>
      <w:r w:rsidRPr="0000674E">
        <w:rPr>
          <w:sz w:val="16"/>
        </w:rPr>
        <w:t xml:space="preserve"> </w:t>
      </w:r>
      <w:proofErr w:type="spellStart"/>
      <w:r w:rsidRPr="0000674E">
        <w:rPr>
          <w:sz w:val="16"/>
        </w:rPr>
        <w:t>humans</w:t>
      </w:r>
      <w:r w:rsidRPr="0000674E">
        <w:rPr>
          <w:rFonts w:eastAsia="MS Gothic"/>
          <w:sz w:val="16"/>
        </w:rPr>
        <w:t>）</w:t>
      </w:r>
      <w:r w:rsidRPr="0000674E">
        <w:rPr>
          <w:sz w:val="16"/>
        </w:rPr>
        <w:t>are</w:t>
      </w:r>
      <w:proofErr w:type="spellEnd"/>
      <w:r w:rsidRPr="0000674E">
        <w:rPr>
          <w:sz w:val="16"/>
        </w:rPr>
        <w:t xml:space="preserve"> liberal and, allegedly biopolitical, as human life is declared to be the referent in need of being secured. </w:t>
      </w:r>
      <w:r w:rsidRPr="0000674E">
        <w:rPr>
          <w:rStyle w:val="StyleUnderline"/>
        </w:rPr>
        <w:t>These wars are alleged to be fought differently to geo-political wars for territory, because the ‘drivers’ of war are not territorialized interests but the biopolitical framings of the needs of the human, how human life can and should be lived.</w:t>
      </w:r>
      <w:r w:rsidRPr="0000674E">
        <w:rPr>
          <w:sz w:val="16"/>
        </w:rPr>
        <w:t xml:space="preserve"> </w:t>
      </w:r>
      <w:r w:rsidRPr="0000674E">
        <w:rPr>
          <w:rStyle w:val="StyleUnderline"/>
        </w:rPr>
        <w:t xml:space="preserve">Inevitably there are </w:t>
      </w:r>
      <w:r w:rsidRPr="0000674E">
        <w:rPr>
          <w:rStyle w:val="Emphasis"/>
        </w:rPr>
        <w:t>insuperable methodological hurdles</w:t>
      </w:r>
      <w:r w:rsidRPr="0000674E">
        <w:rPr>
          <w:rStyle w:val="StyleUnderline"/>
        </w:rPr>
        <w:t xml:space="preserve"> to this </w:t>
      </w:r>
      <w:proofErr w:type="spellStart"/>
      <w:r w:rsidRPr="0000674E">
        <w:rPr>
          <w:rStyle w:val="StyleUnderline"/>
        </w:rPr>
        <w:t>Sisyphusian</w:t>
      </w:r>
      <w:proofErr w:type="spellEnd"/>
      <w:r w:rsidRPr="0000674E">
        <w:rPr>
          <w:rStyle w:val="StyleUnderline"/>
        </w:rPr>
        <w:t xml:space="preserve"> task</w:t>
      </w:r>
      <w:r w:rsidRPr="0000674E">
        <w:rPr>
          <w:sz w:val="16"/>
        </w:rPr>
        <w:t xml:space="preserve">. Already, </w:t>
      </w:r>
      <w:r w:rsidRPr="0000674E">
        <w:rPr>
          <w:rStyle w:val="StyleUnderline"/>
        </w:rPr>
        <w:t>there occurs the first fundamental aporia: how do we tell the difference between a liberal and non-liberal war?</w:t>
      </w:r>
      <w:r w:rsidRPr="0000674E">
        <w:rPr>
          <w:sz w:val="16"/>
        </w:rPr>
        <w:t xml:space="preserve"> </w:t>
      </w:r>
      <w:r w:rsidRPr="0000674E">
        <w:rPr>
          <w:rStyle w:val="StyleUnderline"/>
        </w:rPr>
        <w:t xml:space="preserve">There appears to be no way of preventing the category of liberal war from becoming a lifeless and descriptive one: wars are liberal and fought </w:t>
      </w:r>
      <w:proofErr w:type="spellStart"/>
      <w:r w:rsidRPr="0000674E">
        <w:rPr>
          <w:rStyle w:val="StyleUnderline"/>
        </w:rPr>
        <w:t>biopolitically</w:t>
      </w:r>
      <w:proofErr w:type="spellEnd"/>
      <w:r w:rsidRPr="0000674E">
        <w:rPr>
          <w:rStyle w:val="StyleUnderline"/>
        </w:rPr>
        <w:t xml:space="preserve"> only if we are told that these are the motives by those fighting them</w:t>
      </w:r>
      <w:r w:rsidRPr="0000674E">
        <w:rPr>
          <w:sz w:val="16"/>
        </w:rPr>
        <w:t>.</w:t>
      </w:r>
      <w:r w:rsidRPr="0000674E">
        <w:rPr>
          <w:sz w:val="12"/>
        </w:rPr>
        <w:t>¶</w:t>
      </w:r>
      <w:r w:rsidRPr="0000674E">
        <w:rPr>
          <w:sz w:val="16"/>
        </w:rPr>
        <w:t xml:space="preserve"> </w:t>
      </w:r>
      <w:r w:rsidRPr="0000674E">
        <w:rPr>
          <w:rStyle w:val="Emphasis"/>
        </w:rPr>
        <w:t xml:space="preserve">This separation of liberal ways of war from </w:t>
      </w:r>
      <w:proofErr w:type="spellStart"/>
      <w:r w:rsidRPr="0000674E">
        <w:rPr>
          <w:rStyle w:val="Emphasis"/>
        </w:rPr>
        <w:t>territorialised</w:t>
      </w:r>
      <w:proofErr w:type="spellEnd"/>
      <w:r w:rsidRPr="0000674E">
        <w:rPr>
          <w:rStyle w:val="Emphasis"/>
        </w:rPr>
        <w:t xml:space="preserve"> framings of geostrategic contestation makes little sense</w:t>
      </w:r>
      <w:r w:rsidRPr="0000674E">
        <w:rPr>
          <w:sz w:val="16"/>
        </w:rPr>
        <w:t xml:space="preserve"> </w:t>
      </w:r>
      <w:r w:rsidRPr="0000674E">
        <w:rPr>
          <w:rStyle w:val="StyleUnderline"/>
        </w:rPr>
        <w:t>as a framework for understanding</w:t>
      </w:r>
      <w:r w:rsidRPr="0000674E">
        <w:rPr>
          <w:sz w:val="16"/>
        </w:rPr>
        <w:t xml:space="preserve"> either liberal rule or liberal ways of </w:t>
      </w:r>
      <w:r w:rsidRPr="0000674E">
        <w:rPr>
          <w:rStyle w:val="StyleUnderline"/>
        </w:rPr>
        <w:t>war</w:t>
      </w:r>
      <w:r w:rsidRPr="0000674E">
        <w:rPr>
          <w:sz w:val="16"/>
        </w:rPr>
        <w:t xml:space="preserve">. In fact, </w:t>
      </w:r>
      <w:r w:rsidRPr="0000674E">
        <w:rPr>
          <w:rStyle w:val="StyleUnderline"/>
        </w:rPr>
        <w:t>in defining liberal war in this way the connection between liberal rule and war is entirely severed</w:t>
      </w:r>
      <w:r w:rsidRPr="0000674E">
        <w:rPr>
          <w:sz w:val="16"/>
        </w:rPr>
        <w:t xml:space="preserve">. </w:t>
      </w:r>
      <w:r w:rsidRPr="0000674E">
        <w:rPr>
          <w:rStyle w:val="StyleUnderline"/>
        </w:rPr>
        <w:t xml:space="preserve">‘Liberal war may on occasions also be geopolitical; which is to say that war may be simultaneously geopolitical as well as </w:t>
      </w:r>
      <w:proofErr w:type="spellStart"/>
      <w:r w:rsidRPr="0000674E">
        <w:rPr>
          <w:rStyle w:val="StyleUnderline"/>
        </w:rPr>
        <w:t>biopolitically</w:t>
      </w:r>
      <w:proofErr w:type="spellEnd"/>
      <w:r w:rsidRPr="0000674E">
        <w:rPr>
          <w:rStyle w:val="StyleUnderline"/>
        </w:rPr>
        <w:t xml:space="preserve"> driven since the imperatives behind war are never uniform or simple; but what distinguishes the liberal way of war as liberal are the biopolitical imperatives which have consistently driven its violent peace-making.’</w:t>
      </w:r>
      <w:r w:rsidRPr="0000674E">
        <w:rPr>
          <w:rStyle w:val="StyleUnderline"/>
          <w:rFonts w:eastAsia="MS Gothic"/>
        </w:rPr>
        <w:t>（</w:t>
      </w:r>
      <w:r w:rsidRPr="0000674E">
        <w:rPr>
          <w:rStyle w:val="StyleUnderline"/>
        </w:rPr>
        <w:t>p.85</w:t>
      </w:r>
      <w:r w:rsidRPr="0000674E">
        <w:rPr>
          <w:rStyle w:val="StyleUnderline"/>
          <w:rFonts w:eastAsia="MS Gothic"/>
        </w:rPr>
        <w:t>）</w:t>
      </w:r>
      <w:r w:rsidRPr="0000674E">
        <w:rPr>
          <w:rStyle w:val="StyleUnderline"/>
        </w:rPr>
        <w:t xml:space="preserve">Liberal rule has also resulted in wars for territory or in </w:t>
      </w:r>
      <w:proofErr w:type="spellStart"/>
      <w:r w:rsidRPr="0000674E">
        <w:rPr>
          <w:rStyle w:val="StyleUnderline"/>
        </w:rPr>
        <w:t>defence</w:t>
      </w:r>
      <w:proofErr w:type="spellEnd"/>
      <w:r w:rsidRPr="0000674E">
        <w:rPr>
          <w:rStyle w:val="StyleUnderline"/>
        </w:rPr>
        <w:t xml:space="preserve"> of territories</w:t>
      </w:r>
      <w:r w:rsidRPr="0000674E">
        <w:rPr>
          <w:sz w:val="16"/>
        </w:rPr>
        <w:t xml:space="preserve">; nevertheless, a story, of course, could have been told about how views of the human fitted those of struggles to command territory. </w:t>
      </w:r>
      <w:r w:rsidRPr="0000674E">
        <w:rPr>
          <w:rStyle w:val="StyleUnderline"/>
        </w:rPr>
        <w:t xml:space="preserve">This is </w:t>
      </w:r>
      <w:proofErr w:type="gramStart"/>
      <w:r w:rsidRPr="0000674E">
        <w:rPr>
          <w:rStyle w:val="StyleUnderline"/>
        </w:rPr>
        <w:t>acknowledged, but</w:t>
      </w:r>
      <w:proofErr w:type="gramEnd"/>
      <w:r w:rsidRPr="0000674E">
        <w:rPr>
          <w:rStyle w:val="StyleUnderline"/>
        </w:rPr>
        <w:t xml:space="preserve"> sits uneasily with the narrow view of liberal war for species life.</w:t>
      </w:r>
      <w:r w:rsidRPr="0000674E">
        <w:rPr>
          <w:sz w:val="16"/>
        </w:rPr>
        <w:t xml:space="preserve"> If the racial doctrines of European empires, up to and including the genocidal racism of the Nazi regime, were also </w:t>
      </w:r>
      <w:proofErr w:type="spellStart"/>
      <w:r w:rsidRPr="0000674E">
        <w:rPr>
          <w:sz w:val="16"/>
        </w:rPr>
        <w:t>biopolitically</w:t>
      </w:r>
      <w:proofErr w:type="spellEnd"/>
      <w:r w:rsidRPr="0000674E">
        <w:rPr>
          <w:sz w:val="16"/>
        </w:rPr>
        <w:t xml:space="preserve"> driven ─ and the authors, indeed, write of race as part of </w:t>
      </w:r>
      <w:proofErr w:type="spellStart"/>
      <w:r w:rsidRPr="0000674E">
        <w:rPr>
          <w:sz w:val="16"/>
        </w:rPr>
        <w:t>the‘liberal</w:t>
      </w:r>
      <w:proofErr w:type="spellEnd"/>
      <w:r w:rsidRPr="0000674E">
        <w:rPr>
          <w:sz w:val="16"/>
        </w:rPr>
        <w:t xml:space="preserve"> biopolitics of the seventeenth century’─ then </w:t>
      </w:r>
      <w:r w:rsidRPr="0000674E">
        <w:rPr>
          <w:rStyle w:val="StyleUnderline"/>
        </w:rPr>
        <w:t>it seems difficult to separate a liberal way of war from allegedly ‘non-liberal’ wars of territorial control</w:t>
      </w:r>
      <w:r w:rsidRPr="0000674E">
        <w:rPr>
          <w:sz w:val="16"/>
        </w:rPr>
        <w:t>.</w:t>
      </w:r>
      <w:r w:rsidRPr="0000674E">
        <w:rPr>
          <w:sz w:val="12"/>
        </w:rPr>
        <w:t>¶</w:t>
      </w:r>
      <w:r w:rsidRPr="0000674E">
        <w:rPr>
          <w:sz w:val="16"/>
        </w:rPr>
        <w:t xml:space="preserve"> It seems clear that Dillon and Reid do not seek to take the logical step of arguing that the view of the human reflects, and is reflected by, how the human is ruled and how wars are both thought and fought. Why? Because for them there is something </w:t>
      </w:r>
      <w:proofErr w:type="spellStart"/>
      <w:r w:rsidRPr="0000674E">
        <w:rPr>
          <w:sz w:val="16"/>
        </w:rPr>
        <w:t>suprahistorically</w:t>
      </w:r>
      <w:proofErr w:type="spellEnd"/>
      <w:r w:rsidRPr="0000674E">
        <w:rPr>
          <w:sz w:val="16"/>
        </w:rPr>
        <w:t xml:space="preserve"> unique and distinct about the liberal way of war: a distinctly liberal view which foregrounds the human as the referent of security. Therefore, </w:t>
      </w:r>
      <w:r w:rsidRPr="0000674E">
        <w:rPr>
          <w:rStyle w:val="Emphasis"/>
        </w:rPr>
        <w:t>a second aporia arises: on what basis is this specifically ‘liberal’?</w:t>
      </w:r>
      <w:r w:rsidRPr="0000674E">
        <w:rPr>
          <w:sz w:val="16"/>
        </w:rPr>
        <w:t xml:space="preserve"> </w:t>
      </w:r>
      <w:r w:rsidRPr="0000674E">
        <w:rPr>
          <w:rStyle w:val="StyleUnderline"/>
        </w:rPr>
        <w:t>It would appear that every form of rule and of war has at least an implicit view of the ‘human’ and through this view of the human the form of rule and the way of war are rationalized. There is not and cannot be anything specifically ‘liberal’ about this</w:t>
      </w:r>
      <w:r w:rsidRPr="0000674E">
        <w:rPr>
          <w:sz w:val="16"/>
        </w:rPr>
        <w:t xml:space="preserve">. The humanity in need of securing, through war on other humans, could be formed by Alexander the Great’s stoic cosmopolitan vision, or could </w:t>
      </w:r>
      <w:proofErr w:type="spellStart"/>
      <w:r w:rsidRPr="0000674E">
        <w:rPr>
          <w:sz w:val="16"/>
        </w:rPr>
        <w:t>be‘God’s</w:t>
      </w:r>
      <w:proofErr w:type="spellEnd"/>
      <w:r w:rsidRPr="0000674E">
        <w:rPr>
          <w:sz w:val="16"/>
        </w:rPr>
        <w:t xml:space="preserve"> chosen people’, ‘the master race’, or ‘the gains of the proletarian revolution’: there is little doubt that beliefs of what the human is, or could become, were a vital part of many non-Liberal </w:t>
      </w:r>
      <w:proofErr w:type="spellStart"/>
      <w:r w:rsidRPr="0000674E">
        <w:rPr>
          <w:sz w:val="16"/>
        </w:rPr>
        <w:t>dispositifs</w:t>
      </w:r>
      <w:proofErr w:type="spellEnd"/>
      <w:r w:rsidRPr="0000674E">
        <w:rPr>
          <w:sz w:val="16"/>
        </w:rPr>
        <w:t xml:space="preserve"> ─ the discourses and practices - of both rule and war. </w:t>
      </w:r>
      <w:r w:rsidRPr="0000674E">
        <w:rPr>
          <w:sz w:val="12"/>
        </w:rPr>
        <w:t>¶</w:t>
      </w:r>
      <w:r w:rsidRPr="0000674E">
        <w:rPr>
          <w:sz w:val="16"/>
        </w:rPr>
        <w:t xml:space="preserve"> </w:t>
      </w:r>
      <w:r w:rsidRPr="0000674E">
        <w:rPr>
          <w:rStyle w:val="Emphasis"/>
        </w:rPr>
        <w:t>The key starting assumption, that the liberal way of war can be isolated from any other - and</w:t>
      </w:r>
      <w:r w:rsidRPr="0000674E">
        <w:rPr>
          <w:sz w:val="16"/>
        </w:rPr>
        <w:t xml:space="preserve"> its alleged specific form, of ‘</w:t>
      </w:r>
      <w:r w:rsidRPr="0000674E">
        <w:rPr>
          <w:rStyle w:val="Emphasis"/>
        </w:rPr>
        <w:t>unending violence’, explained by its referent of the human - appears to be</w:t>
      </w:r>
      <w:r w:rsidRPr="0000674E">
        <w:rPr>
          <w:sz w:val="16"/>
        </w:rPr>
        <w:t xml:space="preserve"> a </w:t>
      </w:r>
      <w:r w:rsidRPr="0000674E">
        <w:rPr>
          <w:rStyle w:val="Emphasis"/>
        </w:rPr>
        <w:t>particularly unproductive</w:t>
      </w:r>
      <w:r w:rsidRPr="0000674E">
        <w:rPr>
          <w:sz w:val="16"/>
        </w:rPr>
        <w:t xml:space="preserve"> one. </w:t>
      </w:r>
      <w:r w:rsidRPr="0000674E">
        <w:rPr>
          <w:rStyle w:val="StyleUnderline"/>
        </w:rPr>
        <w:t xml:space="preserve">At the level of abstraction at which Dillon and Reid choose to work, there is very little here that would help to distinguish between a liberal and a non-liberal way of </w:t>
      </w:r>
      <w:proofErr w:type="spellStart"/>
      <w:r w:rsidRPr="0000674E">
        <w:rPr>
          <w:rStyle w:val="StyleUnderline"/>
        </w:rPr>
        <w:t>war</w:t>
      </w:r>
      <w:r w:rsidRPr="0000674E">
        <w:rPr>
          <w:rFonts w:eastAsia="MS Gothic"/>
          <w:sz w:val="16"/>
        </w:rPr>
        <w:t>（</w:t>
      </w:r>
      <w:r w:rsidRPr="0000674E">
        <w:rPr>
          <w:sz w:val="16"/>
        </w:rPr>
        <w:t>the</w:t>
      </w:r>
      <w:proofErr w:type="spellEnd"/>
      <w:r w:rsidRPr="0000674E">
        <w:rPr>
          <w:sz w:val="16"/>
        </w:rPr>
        <w:t xml:space="preserve"> asserted purpose of the book</w:t>
      </w:r>
      <w:r w:rsidRPr="0000674E">
        <w:rPr>
          <w:rFonts w:eastAsia="MS Gothic"/>
          <w:sz w:val="16"/>
        </w:rPr>
        <w:t>）</w:t>
      </w:r>
      <w:r w:rsidRPr="0000674E">
        <w:rPr>
          <w:sz w:val="16"/>
        </w:rPr>
        <w:t xml:space="preserve">. Of course, what matters is what this view of the human is. Here </w:t>
      </w:r>
      <w:r w:rsidRPr="0000674E">
        <w:rPr>
          <w:rStyle w:val="StyleUnderline"/>
        </w:rPr>
        <w:t>Dillon and Reid</w:t>
      </w:r>
      <w:r w:rsidRPr="0000674E">
        <w:rPr>
          <w:sz w:val="16"/>
        </w:rPr>
        <w:t xml:space="preserve"> appear to </w:t>
      </w:r>
      <w:proofErr w:type="spellStart"/>
      <w:r w:rsidRPr="0000674E">
        <w:rPr>
          <w:rStyle w:val="StyleUnderline"/>
        </w:rPr>
        <w:t>recognise</w:t>
      </w:r>
      <w:proofErr w:type="spellEnd"/>
      <w:r w:rsidRPr="0000674E">
        <w:rPr>
          <w:rStyle w:val="StyleUnderline"/>
        </w:rPr>
        <w:t xml:space="preserve"> the limits of their essentializing approach</w:t>
      </w:r>
      <w:r w:rsidRPr="0000674E">
        <w:rPr>
          <w:sz w:val="16"/>
        </w:rPr>
        <w:t>: …just as the liberal way of rule is constantly adapting and changing so also is the liberal way of war. There is, in that sense, no one liberal way of rule or one liberal way of war. But there is a fundamental continuity which justifies us referring to the singular…the fact that each takes the properties of species existence as its referent object…finding its expression historically in many changing formations of rule according…to the changing exigencies and understanding of species being…</w:t>
      </w:r>
      <w:r w:rsidRPr="0000674E">
        <w:rPr>
          <w:rFonts w:eastAsia="MS Gothic"/>
          <w:sz w:val="16"/>
        </w:rPr>
        <w:t>（</w:t>
      </w:r>
      <w:r w:rsidRPr="0000674E">
        <w:rPr>
          <w:sz w:val="16"/>
        </w:rPr>
        <w:t>p.84</w:t>
      </w:r>
      <w:r w:rsidRPr="0000674E">
        <w:rPr>
          <w:rFonts w:eastAsia="MS Gothic"/>
          <w:sz w:val="16"/>
        </w:rPr>
        <w:t>）</w:t>
      </w:r>
      <w:r w:rsidRPr="0000674E">
        <w:rPr>
          <w:sz w:val="12"/>
        </w:rPr>
        <w:t>¶</w:t>
      </w:r>
      <w:r w:rsidRPr="0000674E">
        <w:rPr>
          <w:sz w:val="16"/>
        </w:rPr>
        <w:t xml:space="preserve"> </w:t>
      </w:r>
      <w:r w:rsidRPr="0000674E">
        <w:rPr>
          <w:rStyle w:val="StyleUnderline"/>
        </w:rPr>
        <w:t>Rather than understand our forms of post-political rule and post-territorial war today on their own terms</w:t>
      </w:r>
      <w:r w:rsidRPr="0000674E">
        <w:rPr>
          <w:sz w:val="16"/>
        </w:rPr>
        <w:t xml:space="preserve"> and then consider to what extent this way of rule and war can be theorized, and to what extent, if any, Foucault’s conception of biopolitics may be of assistance, </w:t>
      </w:r>
      <w:r w:rsidRPr="0000674E">
        <w:rPr>
          <w:rStyle w:val="StyleUnderline"/>
        </w:rPr>
        <w:t xml:space="preserve">Dillon and Reid start out from the assumption that we live in a liberal world of rule and war and that therefore both can be critiqued </w:t>
      </w:r>
      <w:r w:rsidRPr="0000674E">
        <w:rPr>
          <w:sz w:val="16"/>
        </w:rPr>
        <w:t xml:space="preserve">through the framework developed by Foucault in his engagement with understanding the rise and transformation of liberal forms of rule. </w:t>
      </w:r>
      <w:r w:rsidRPr="0000674E">
        <w:rPr>
          <w:rStyle w:val="StyleUnderline"/>
        </w:rPr>
        <w:t xml:space="preserve">In transposing Foucault’s critical engagement with liberal ways of rule to an understanding of liberal ways of war, Dillon and Reid take a body of historical work about the changing political nature of liberal rule and transpose it into an </w:t>
      </w:r>
      <w:proofErr w:type="spellStart"/>
      <w:r w:rsidRPr="0000674E">
        <w:rPr>
          <w:rStyle w:val="StyleUnderline"/>
        </w:rPr>
        <w:t>essentialised</w:t>
      </w:r>
      <w:proofErr w:type="spellEnd"/>
      <w:r w:rsidRPr="0000674E">
        <w:rPr>
          <w:rStyle w:val="StyleUnderline"/>
        </w:rPr>
        <w:t xml:space="preserve"> and under theorized understanding of liberal war. </w:t>
      </w:r>
      <w:r w:rsidRPr="0000674E">
        <w:rPr>
          <w:sz w:val="16"/>
        </w:rPr>
        <w:t>This is no mean feat; how they manage this accomplishment will be discussed in the next two sections.</w:t>
      </w:r>
    </w:p>
    <w:p w14:paraId="0CF50C16" w14:textId="7784E11E" w:rsidR="003521BE" w:rsidRDefault="003521BE" w:rsidP="0000674E">
      <w:pPr>
        <w:pStyle w:val="Heading3"/>
      </w:pPr>
      <w:r>
        <w:t>Impact – AT: Interventionism</w:t>
      </w:r>
    </w:p>
    <w:p w14:paraId="3FBD2D1E" w14:textId="5F631C0F" w:rsidR="003521BE" w:rsidRPr="003521BE" w:rsidRDefault="003521BE" w:rsidP="003521BE">
      <w:pPr>
        <w:pStyle w:val="Heading4"/>
      </w:pPr>
      <w:r>
        <w:t xml:space="preserve">US interventionism is good – it’s the </w:t>
      </w:r>
      <w:r w:rsidRPr="003521BE">
        <w:rPr>
          <w:u w:val="single"/>
        </w:rPr>
        <w:t>only alternative</w:t>
      </w:r>
      <w:r>
        <w:t xml:space="preserve"> to </w:t>
      </w:r>
      <w:r w:rsidRPr="003521BE">
        <w:rPr>
          <w:u w:val="single"/>
        </w:rPr>
        <w:t>mass death</w:t>
      </w:r>
      <w:r>
        <w:t>.</w:t>
      </w:r>
    </w:p>
    <w:p w14:paraId="1A347BE2" w14:textId="5B877AF5" w:rsidR="003521BE" w:rsidRPr="00780416" w:rsidRDefault="003521BE" w:rsidP="003521BE">
      <w:pPr>
        <w:rPr>
          <w:rFonts w:asciiTheme="minorHAnsi" w:hAnsiTheme="minorHAnsi" w:cstheme="minorHAnsi"/>
        </w:rPr>
      </w:pPr>
      <w:proofErr w:type="spellStart"/>
      <w:r w:rsidRPr="00780416">
        <w:rPr>
          <w:rStyle w:val="Style13ptBold"/>
          <w:rFonts w:asciiTheme="minorHAnsi" w:hAnsiTheme="minorHAnsi" w:cstheme="minorHAnsi"/>
        </w:rPr>
        <w:t>Rieff</w:t>
      </w:r>
      <w:proofErr w:type="spellEnd"/>
      <w:r>
        <w:rPr>
          <w:rFonts w:asciiTheme="minorHAnsi" w:hAnsiTheme="minorHAnsi" w:cstheme="minorHAnsi"/>
        </w:rPr>
        <w:t xml:space="preserve"> </w:t>
      </w:r>
      <w:r w:rsidRPr="00780416">
        <w:rPr>
          <w:rStyle w:val="Style13ptBold"/>
          <w:rFonts w:asciiTheme="minorHAnsi" w:hAnsiTheme="minorHAnsi" w:cstheme="minorHAnsi"/>
        </w:rPr>
        <w:t>99</w:t>
      </w:r>
      <w:r w:rsidRPr="00780416">
        <w:rPr>
          <w:rFonts w:asciiTheme="minorHAnsi" w:hAnsiTheme="minorHAnsi" w:cstheme="minorHAnsi"/>
        </w:rPr>
        <w:t xml:space="preserve"> (Davi</w:t>
      </w:r>
      <w:r>
        <w:rPr>
          <w:rFonts w:asciiTheme="minorHAnsi" w:hAnsiTheme="minorHAnsi" w:cstheme="minorHAnsi"/>
        </w:rPr>
        <w:t xml:space="preserve">d, World Policy </w:t>
      </w:r>
      <w:proofErr w:type="gramStart"/>
      <w:r>
        <w:rPr>
          <w:rFonts w:asciiTheme="minorHAnsi" w:hAnsiTheme="minorHAnsi" w:cstheme="minorHAnsi"/>
        </w:rPr>
        <w:t xml:space="preserve">Institute, </w:t>
      </w:r>
      <w:r w:rsidRPr="00780416">
        <w:rPr>
          <w:rFonts w:asciiTheme="minorHAnsi" w:hAnsiTheme="minorHAnsi" w:cstheme="minorHAnsi"/>
        </w:rPr>
        <w:t xml:space="preserve"> New</w:t>
      </w:r>
      <w:proofErr w:type="gramEnd"/>
      <w:r w:rsidRPr="00780416">
        <w:rPr>
          <w:rFonts w:asciiTheme="minorHAnsi" w:hAnsiTheme="minorHAnsi" w:cstheme="minorHAnsi"/>
        </w:rPr>
        <w:t xml:space="preserve"> York Institute for the Humanities and Council on Foreign Relations, Summer, “A New Age of Liberal Imperialism?” World Policy Journal, Vol XVI No 2, http://www.worldpolicy.org/journal/rieff2.html)</w:t>
      </w:r>
    </w:p>
    <w:p w14:paraId="3901EED7" w14:textId="78385F6F" w:rsidR="003521BE" w:rsidRPr="003521BE" w:rsidRDefault="003521BE" w:rsidP="003521BE">
      <w:pPr>
        <w:rPr>
          <w:rFonts w:asciiTheme="minorHAnsi" w:hAnsiTheme="minorHAnsi" w:cstheme="minorHAnsi"/>
          <w:sz w:val="16"/>
        </w:rPr>
      </w:pPr>
      <w:r w:rsidRPr="003521BE">
        <w:rPr>
          <w:rFonts w:asciiTheme="minorHAnsi" w:hAnsiTheme="minorHAnsi" w:cstheme="minorHAnsi"/>
          <w:sz w:val="16"/>
        </w:rPr>
        <w:t xml:space="preserve">Finessing the Disaster And yet </w:t>
      </w:r>
      <w:r w:rsidRPr="003521BE">
        <w:rPr>
          <w:rStyle w:val="StyleUnderline"/>
          <w:rFonts w:asciiTheme="minorHAnsi" w:hAnsiTheme="minorHAnsi" w:cstheme="minorHAnsi"/>
        </w:rPr>
        <w:t>in Kosovo</w:t>
      </w:r>
      <w:r w:rsidRPr="003521BE">
        <w:rPr>
          <w:rFonts w:asciiTheme="minorHAnsi" w:hAnsiTheme="minorHAnsi" w:cstheme="minorHAnsi"/>
          <w:sz w:val="16"/>
        </w:rPr>
        <w:t xml:space="preserve"> (this had almost happened in Bosnia), </w:t>
      </w:r>
      <w:r w:rsidRPr="003521BE">
        <w:rPr>
          <w:rStyle w:val="StyleUnderline"/>
          <w:rFonts w:asciiTheme="minorHAnsi" w:hAnsiTheme="minorHAnsi" w:cstheme="minorHAnsi"/>
        </w:rPr>
        <w:t>the West was finally hoist on the petard of its own lip service to the categorical imperative of human rights. It was ashamed not to intervene, but it lacked the will to do so with either vision or coherence</w:t>
      </w:r>
      <w:r w:rsidRPr="003521BE">
        <w:rPr>
          <w:rFonts w:asciiTheme="minorHAnsi" w:hAnsiTheme="minorHAnsi" w:cstheme="minorHAnsi"/>
          <w:sz w:val="16"/>
        </w:rPr>
        <w:t xml:space="preserve">. Kosovo is probably a lost cause; it is certainly ruined for a generation, whatever eventual deal is worked out, as Bosnia, whose future is to be a ward of NATO, America, and the European Union, probably for decades, has also been ruined for a generation, Dayton or no Dayton. What remains are the modalities through which this disaster can be finessed, and its consequences mitigated.  </w:t>
      </w:r>
      <w:r w:rsidRPr="003521BE">
        <w:rPr>
          <w:rStyle w:val="StyleUnderline"/>
          <w:rFonts w:asciiTheme="minorHAnsi" w:hAnsiTheme="minorHAnsi" w:cstheme="minorHAnsi"/>
        </w:rPr>
        <w:t>It is to be hoped that in the wake of Kosovo, the realization that this kind of geo-strategic frivolity and ad hoc-ism, this resolve to act out of moral paradigms that now command the sympathy but do not yet command the deep allegiance of Western public opinion-at least not to the extent that people are willing to sacrifice in order to see that they are upheld-will no longer do.</w:t>
      </w:r>
      <w:r w:rsidRPr="003521BE">
        <w:rPr>
          <w:rFonts w:asciiTheme="minorHAnsi" w:hAnsiTheme="minorHAnsi" w:cstheme="minorHAnsi"/>
          <w:sz w:val="16"/>
        </w:rPr>
        <w:t xml:space="preserve"> </w:t>
      </w:r>
      <w:r w:rsidRPr="00576AF9">
        <w:rPr>
          <w:rStyle w:val="StyleUnderline"/>
        </w:rPr>
        <w:t xml:space="preserve">To say this is </w:t>
      </w:r>
      <w:r w:rsidRPr="00576AF9">
        <w:rPr>
          <w:rStyle w:val="Emphasis"/>
        </w:rPr>
        <w:t>not to suggest that there are any obvious alternatives</w:t>
      </w:r>
      <w:r w:rsidRPr="00576AF9">
        <w:rPr>
          <w:rStyle w:val="StyleUnderline"/>
        </w:rPr>
        <w:t xml:space="preserve">. </w:t>
      </w:r>
      <w:r w:rsidRPr="003521BE">
        <w:rPr>
          <w:rFonts w:asciiTheme="minorHAnsi" w:hAnsiTheme="minorHAnsi" w:cstheme="minorHAnsi"/>
          <w:sz w:val="16"/>
        </w:rPr>
        <w:t xml:space="preserve">Even if one accepts more of its premises than I do, the human rights perspective clearly is insufficient.  As for </w:t>
      </w:r>
      <w:r w:rsidRPr="003521BE">
        <w:rPr>
          <w:rStyle w:val="StyleUnderline"/>
          <w:rFonts w:asciiTheme="minorHAnsi" w:hAnsiTheme="minorHAnsi" w:cstheme="minorHAnsi"/>
        </w:rPr>
        <w:t>the United Nations</w:t>
      </w:r>
      <w:r w:rsidRPr="003521BE">
        <w:rPr>
          <w:rFonts w:asciiTheme="minorHAnsi" w:hAnsiTheme="minorHAnsi" w:cstheme="minorHAnsi"/>
          <w:sz w:val="16"/>
        </w:rPr>
        <w:t xml:space="preserve">, it </w:t>
      </w:r>
      <w:r w:rsidRPr="003521BE">
        <w:rPr>
          <w:rStyle w:val="StyleUnderline"/>
          <w:rFonts w:asciiTheme="minorHAnsi" w:hAnsiTheme="minorHAnsi" w:cstheme="minorHAnsi"/>
        </w:rPr>
        <w:t xml:space="preserve">has been shown to be </w:t>
      </w:r>
      <w:r w:rsidRPr="00576AF9">
        <w:rPr>
          <w:rStyle w:val="Emphasis"/>
        </w:rPr>
        <w:t>incapable</w:t>
      </w:r>
      <w:r w:rsidRPr="003521BE">
        <w:rPr>
          <w:rStyle w:val="StyleUnderline"/>
          <w:rFonts w:asciiTheme="minorHAnsi" w:hAnsiTheme="minorHAnsi" w:cstheme="minorHAnsi"/>
        </w:rPr>
        <w:t xml:space="preserve"> of playing the dual role of both succoring populations at risk while simultaneously acting like a colonial power and imposing some kind of order and rebuilding civic institutions. The important Third World countries seem to have </w:t>
      </w:r>
      <w:r w:rsidRPr="00576AF9">
        <w:rPr>
          <w:rStyle w:val="Emphasis"/>
        </w:rPr>
        <w:t>neither the resources nor the ideological inclination to intervene</w:t>
      </w:r>
      <w:r w:rsidRPr="003521BE">
        <w:rPr>
          <w:rStyle w:val="StyleUnderline"/>
          <w:rFonts w:asciiTheme="minorHAnsi" w:hAnsiTheme="minorHAnsi" w:cstheme="minorHAnsi"/>
        </w:rPr>
        <w:t xml:space="preserve"> even in their own regions, as Africa's failure to act in Rwanda in 1994 demonstrated so painfully</w:t>
      </w:r>
      <w:r w:rsidRPr="003521BE">
        <w:rPr>
          <w:rFonts w:asciiTheme="minorHAnsi" w:hAnsiTheme="minorHAnsi" w:cstheme="minorHAnsi"/>
          <w:sz w:val="16"/>
        </w:rPr>
        <w:t xml:space="preserve">.  </w:t>
      </w:r>
      <w:r w:rsidRPr="003521BE">
        <w:rPr>
          <w:rStyle w:val="StyleUnderline"/>
          <w:rFonts w:asciiTheme="minorHAnsi" w:hAnsiTheme="minorHAnsi" w:cstheme="minorHAnsi"/>
        </w:rPr>
        <w:t>The conclusion is inescapable</w:t>
      </w:r>
      <w:r w:rsidRPr="003521BE">
        <w:rPr>
          <w:rFonts w:asciiTheme="minorHAnsi" w:hAnsiTheme="minorHAnsi" w:cstheme="minorHAnsi"/>
          <w:sz w:val="16"/>
        </w:rPr>
        <w:t xml:space="preserve">. At the present time, </w:t>
      </w:r>
      <w:r w:rsidRPr="003521BE">
        <w:rPr>
          <w:rStyle w:val="Emphasis"/>
          <w:rFonts w:asciiTheme="minorHAnsi" w:hAnsiTheme="minorHAnsi" w:cstheme="minorHAnsi"/>
        </w:rPr>
        <w:t>only the West has both the power and</w:t>
      </w:r>
      <w:r w:rsidRPr="003521BE">
        <w:rPr>
          <w:rFonts w:asciiTheme="minorHAnsi" w:hAnsiTheme="minorHAnsi" w:cstheme="minorHAnsi"/>
          <w:sz w:val="16"/>
        </w:rPr>
        <w:t xml:space="preserve">, however intermittently, </w:t>
      </w:r>
      <w:r w:rsidRPr="003521BE">
        <w:rPr>
          <w:rStyle w:val="Emphasis"/>
          <w:rFonts w:asciiTheme="minorHAnsi" w:hAnsiTheme="minorHAnsi" w:cstheme="minorHAnsi"/>
        </w:rPr>
        <w:t>the readiness to act</w:t>
      </w:r>
      <w:r w:rsidRPr="003521BE">
        <w:rPr>
          <w:rStyle w:val="StyleUnderline"/>
          <w:rFonts w:asciiTheme="minorHAnsi" w:hAnsiTheme="minorHAnsi" w:cstheme="minorHAnsi"/>
        </w:rPr>
        <w:t>. And by the West, one</w:t>
      </w:r>
      <w:r w:rsidRPr="003521BE">
        <w:rPr>
          <w:rFonts w:asciiTheme="minorHAnsi" w:hAnsiTheme="minorHAnsi" w:cstheme="minorHAnsi"/>
          <w:sz w:val="16"/>
        </w:rPr>
        <w:t xml:space="preserve"> really </w:t>
      </w:r>
      <w:r w:rsidRPr="003521BE">
        <w:rPr>
          <w:rStyle w:val="StyleUnderline"/>
          <w:rFonts w:asciiTheme="minorHAnsi" w:hAnsiTheme="minorHAnsi" w:cstheme="minorHAnsi"/>
        </w:rPr>
        <w:t>means the U</w:t>
      </w:r>
      <w:r w:rsidRPr="003521BE">
        <w:rPr>
          <w:rFonts w:asciiTheme="minorHAnsi" w:hAnsiTheme="minorHAnsi" w:cstheme="minorHAnsi"/>
          <w:sz w:val="16"/>
        </w:rPr>
        <w:t xml:space="preserve">nited </w:t>
      </w:r>
      <w:r w:rsidRPr="003521BE">
        <w:rPr>
          <w:rStyle w:val="StyleUnderline"/>
          <w:rFonts w:asciiTheme="minorHAnsi" w:hAnsiTheme="minorHAnsi" w:cstheme="minorHAnsi"/>
        </w:rPr>
        <w:t>S</w:t>
      </w:r>
      <w:r w:rsidRPr="003521BE">
        <w:rPr>
          <w:rFonts w:asciiTheme="minorHAnsi" w:hAnsiTheme="minorHAnsi" w:cstheme="minorHAnsi"/>
          <w:sz w:val="16"/>
        </w:rPr>
        <w:t xml:space="preserve">tates. Obviously, to say that America could act effectively if it chose to do so as, yes, the world's policeman of last resort, is not the same thing as saying that it should. Those who argue, as George Kennan has done, that we overestimate ourselves when we believe we can right the wrongs of the world, must be listened to seriously. So should the views of principled isolationists. And those on what remains of the left who insist that the result of such a broad licensing of American power will be a further entrenchment of America's hegemony over the rest of the world are also unquestionably correct.  What Is to Be Done But </w:t>
      </w:r>
      <w:r w:rsidRPr="003521BE">
        <w:rPr>
          <w:rStyle w:val="StyleUnderline"/>
          <w:rFonts w:asciiTheme="minorHAnsi" w:hAnsiTheme="minorHAnsi" w:cstheme="minorHAnsi"/>
        </w:rPr>
        <w:t>the implications of not doing anything are</w:t>
      </w:r>
      <w:r w:rsidRPr="003521BE">
        <w:rPr>
          <w:rFonts w:asciiTheme="minorHAnsi" w:hAnsiTheme="minorHAnsi" w:cstheme="minorHAnsi"/>
          <w:sz w:val="16"/>
        </w:rPr>
        <w:t xml:space="preserve"> equally </w:t>
      </w:r>
      <w:r w:rsidRPr="003521BE">
        <w:rPr>
          <w:rStyle w:val="StyleUnderline"/>
          <w:rFonts w:asciiTheme="minorHAnsi" w:hAnsiTheme="minorHAnsi" w:cstheme="minorHAnsi"/>
        </w:rPr>
        <w:t xml:space="preserve">clear. </w:t>
      </w:r>
      <w:r w:rsidRPr="00576AF9">
        <w:rPr>
          <w:rStyle w:val="Emphasis"/>
        </w:rPr>
        <w:t>Those who fear American power are</w:t>
      </w:r>
      <w:r w:rsidRPr="003521BE">
        <w:rPr>
          <w:rFonts w:asciiTheme="minorHAnsi" w:hAnsiTheme="minorHAnsi" w:cstheme="minorHAnsi"/>
          <w:sz w:val="16"/>
        </w:rPr>
        <w:t>-this is absolutely certain-</w:t>
      </w:r>
      <w:r w:rsidRPr="003521BE">
        <w:rPr>
          <w:rStyle w:val="Emphasis"/>
        </w:rPr>
        <w:t>condemning other people to death</w:t>
      </w:r>
      <w:r w:rsidRPr="003521BE">
        <w:rPr>
          <w:rStyle w:val="StyleUnderline"/>
          <w:rFonts w:asciiTheme="minorHAnsi" w:hAnsiTheme="minorHAnsi" w:cstheme="minorHAnsi"/>
        </w:rPr>
        <w:t xml:space="preserve">. Had the U.S. armed forces not set up the air bridge to eastern Zaire in the wake of the Rwandan genocide, </w:t>
      </w:r>
      <w:r w:rsidRPr="003521BE">
        <w:rPr>
          <w:rStyle w:val="Emphasis"/>
        </w:rPr>
        <w:t>hundreds of thousands of people would have perished</w:t>
      </w:r>
      <w:r w:rsidRPr="003521BE">
        <w:rPr>
          <w:rFonts w:asciiTheme="minorHAnsi" w:hAnsiTheme="minorHAnsi" w:cstheme="minorHAnsi"/>
          <w:sz w:val="16"/>
        </w:rPr>
        <w:t xml:space="preserve">, rather than the tens of thousands who did die. This does not excuse the Clinton administration for failing to act to stop the genocide militarily; but it is a fact. </w:t>
      </w:r>
      <w:r w:rsidRPr="003521BE">
        <w:rPr>
          <w:rStyle w:val="StyleUnderline"/>
          <w:rFonts w:asciiTheme="minorHAnsi" w:hAnsiTheme="minorHAnsi" w:cstheme="minorHAnsi"/>
        </w:rPr>
        <w:t>And analogous situations were found in Bosnia and</w:t>
      </w:r>
      <w:r w:rsidRPr="003521BE">
        <w:rPr>
          <w:rFonts w:asciiTheme="minorHAnsi" w:hAnsiTheme="minorHAnsi" w:cstheme="minorHAnsi"/>
          <w:sz w:val="16"/>
        </w:rPr>
        <w:t xml:space="preserve"> even, for all its failings, in the operation in </w:t>
      </w:r>
      <w:r w:rsidRPr="003521BE">
        <w:rPr>
          <w:rStyle w:val="StyleUnderline"/>
          <w:rFonts w:asciiTheme="minorHAnsi" w:hAnsiTheme="minorHAnsi" w:cstheme="minorHAnsi"/>
        </w:rPr>
        <w:t>Somalia</w:t>
      </w:r>
      <w:r w:rsidRPr="003521BE">
        <w:rPr>
          <w:rFonts w:asciiTheme="minorHAnsi" w:hAnsiTheme="minorHAnsi" w:cstheme="minorHAnsi"/>
          <w:sz w:val="16"/>
        </w:rPr>
        <w:t>.</w:t>
      </w:r>
    </w:p>
    <w:p w14:paraId="1E9D664C" w14:textId="34D5E669" w:rsidR="000B3C72" w:rsidRDefault="000B3C72" w:rsidP="0000674E">
      <w:pPr>
        <w:pStyle w:val="Heading3"/>
      </w:pPr>
      <w:r>
        <w:t>Framework – Policy Analysis</w:t>
      </w:r>
    </w:p>
    <w:p w14:paraId="3F05CC5D" w14:textId="4F409651" w:rsidR="000B3C72" w:rsidRPr="00780416" w:rsidRDefault="000B3C72" w:rsidP="000B3C72">
      <w:pPr>
        <w:pStyle w:val="Heading4"/>
        <w:rPr>
          <w:rFonts w:asciiTheme="minorHAnsi" w:hAnsiTheme="minorHAnsi" w:cstheme="minorHAnsi"/>
        </w:rPr>
      </w:pPr>
      <w:r w:rsidRPr="00780416">
        <w:rPr>
          <w:rFonts w:asciiTheme="minorHAnsi" w:hAnsiTheme="minorHAnsi" w:cstheme="minorHAnsi"/>
        </w:rPr>
        <w:t xml:space="preserve">Forcing specific policy analysis is key – </w:t>
      </w:r>
      <w:r>
        <w:rPr>
          <w:rFonts w:asciiTheme="minorHAnsi" w:hAnsiTheme="minorHAnsi" w:cstheme="minorHAnsi"/>
        </w:rPr>
        <w:t xml:space="preserve">governmental techniques can be </w:t>
      </w:r>
      <w:r w:rsidRPr="000B3C72">
        <w:rPr>
          <w:rFonts w:asciiTheme="minorHAnsi" w:hAnsiTheme="minorHAnsi" w:cstheme="minorHAnsi"/>
          <w:u w:val="single"/>
        </w:rPr>
        <w:t xml:space="preserve">reclaimed and </w:t>
      </w:r>
      <w:r>
        <w:rPr>
          <w:rFonts w:asciiTheme="minorHAnsi" w:hAnsiTheme="minorHAnsi" w:cstheme="minorHAnsi"/>
          <w:u w:val="single"/>
        </w:rPr>
        <w:t>re</w:t>
      </w:r>
      <w:r w:rsidRPr="000B3C72">
        <w:rPr>
          <w:rFonts w:asciiTheme="minorHAnsi" w:hAnsiTheme="minorHAnsi" w:cstheme="minorHAnsi"/>
          <w:u w:val="single"/>
        </w:rPr>
        <w:t>purposed</w:t>
      </w:r>
      <w:r>
        <w:rPr>
          <w:rFonts w:asciiTheme="minorHAnsi" w:hAnsiTheme="minorHAnsi" w:cstheme="minorHAnsi"/>
        </w:rPr>
        <w:t xml:space="preserve"> to new political projects, but only through </w:t>
      </w:r>
      <w:r w:rsidRPr="000B3C72">
        <w:rPr>
          <w:rFonts w:asciiTheme="minorHAnsi" w:hAnsiTheme="minorHAnsi" w:cstheme="minorHAnsi"/>
          <w:u w:val="single"/>
        </w:rPr>
        <w:t>debating policy outcomes</w:t>
      </w:r>
      <w:r>
        <w:rPr>
          <w:rFonts w:asciiTheme="minorHAnsi" w:hAnsiTheme="minorHAnsi" w:cstheme="minorHAnsi"/>
        </w:rPr>
        <w:t>.</w:t>
      </w:r>
    </w:p>
    <w:p w14:paraId="64C23E17" w14:textId="3A3B3DE7" w:rsidR="000B3C72" w:rsidRPr="000B3C72" w:rsidRDefault="000B3C72" w:rsidP="000B3C72">
      <w:pPr>
        <w:rPr>
          <w:rFonts w:asciiTheme="minorHAnsi" w:hAnsiTheme="minorHAnsi" w:cstheme="minorHAnsi"/>
          <w:b/>
          <w:bCs/>
          <w:sz w:val="26"/>
        </w:rPr>
      </w:pPr>
      <w:r w:rsidRPr="00780416">
        <w:rPr>
          <w:rStyle w:val="Style13ptBold"/>
          <w:rFonts w:asciiTheme="minorHAnsi" w:hAnsiTheme="minorHAnsi" w:cstheme="minorHAnsi"/>
        </w:rPr>
        <w:t>Ferguson</w:t>
      </w:r>
      <w:r>
        <w:rPr>
          <w:rStyle w:val="Style13ptBold"/>
          <w:rFonts w:asciiTheme="minorHAnsi" w:hAnsiTheme="minorHAnsi" w:cstheme="minorHAnsi"/>
        </w:rPr>
        <w:t xml:space="preserve"> 11 </w:t>
      </w:r>
      <w:r w:rsidRPr="00780416">
        <w:rPr>
          <w:rFonts w:asciiTheme="minorHAnsi" w:hAnsiTheme="minorHAnsi" w:cstheme="minorHAnsi"/>
        </w:rPr>
        <w:t>(</w:t>
      </w:r>
      <w:r>
        <w:rPr>
          <w:rFonts w:asciiTheme="minorHAnsi" w:hAnsiTheme="minorHAnsi" w:cstheme="minorHAnsi"/>
        </w:rPr>
        <w:t xml:space="preserve">Professor of Anthropology at Stanford, </w:t>
      </w:r>
      <w:r w:rsidRPr="00780416">
        <w:rPr>
          <w:rFonts w:asciiTheme="minorHAnsi" w:hAnsiTheme="minorHAnsi" w:cstheme="minorHAnsi"/>
        </w:rPr>
        <w:t>The Uses of Neoliberalism, Antipode, Vol. 41, No. S1, pp 166–184)</w:t>
      </w:r>
    </w:p>
    <w:p w14:paraId="099BF4AA" w14:textId="4057B50B" w:rsidR="000B3C72" w:rsidRPr="00E23123" w:rsidRDefault="000B3C72" w:rsidP="000B3C72">
      <w:pPr>
        <w:rPr>
          <w:rFonts w:asciiTheme="minorHAnsi" w:hAnsiTheme="minorHAnsi" w:cstheme="minorHAnsi"/>
          <w:sz w:val="16"/>
        </w:rPr>
      </w:pPr>
      <w:r w:rsidRPr="000B3C72">
        <w:rPr>
          <w:rStyle w:val="StyleUnderline"/>
          <w:rFonts w:asciiTheme="minorHAnsi" w:hAnsiTheme="minorHAnsi" w:cstheme="minorHAnsi"/>
        </w:rPr>
        <w:t>If we are</w:t>
      </w:r>
      <w:r w:rsidRPr="000B3C72">
        <w:rPr>
          <w:rFonts w:asciiTheme="minorHAnsi" w:hAnsiTheme="minorHAnsi" w:cstheme="minorHAnsi"/>
          <w:sz w:val="16"/>
        </w:rPr>
        <w:t xml:space="preserve"> seeking, as this special issue of Antipode aspires to do, </w:t>
      </w:r>
      <w:r w:rsidRPr="000B3C72">
        <w:rPr>
          <w:rStyle w:val="StyleUnderline"/>
          <w:rFonts w:asciiTheme="minorHAnsi" w:hAnsiTheme="minorHAnsi" w:cstheme="minorHAnsi"/>
        </w:rPr>
        <w:t xml:space="preserve">to </w:t>
      </w:r>
      <w:r w:rsidRPr="00FD4741">
        <w:rPr>
          <w:rStyle w:val="Emphasis"/>
        </w:rPr>
        <w:t>link our critical analyses to the world of grounded political struggle</w:t>
      </w:r>
      <w:r w:rsidRPr="000B3C72">
        <w:rPr>
          <w:rStyle w:val="StyleUnderline"/>
          <w:rFonts w:asciiTheme="minorHAnsi" w:hAnsiTheme="minorHAnsi" w:cstheme="minorHAnsi"/>
        </w:rPr>
        <w:t xml:space="preserve">—not only to interpret the world in various ways, but also to </w:t>
      </w:r>
      <w:r w:rsidRPr="00FD4741">
        <w:rPr>
          <w:rStyle w:val="Emphasis"/>
        </w:rPr>
        <w:t>change it</w:t>
      </w:r>
      <w:r w:rsidRPr="000B3C72">
        <w:rPr>
          <w:rFonts w:asciiTheme="minorHAnsi" w:hAnsiTheme="minorHAnsi" w:cstheme="minorHAnsi"/>
          <w:sz w:val="16"/>
        </w:rPr>
        <w:t xml:space="preserve">—then </w:t>
      </w:r>
      <w:r w:rsidRPr="000B3C72">
        <w:rPr>
          <w:rStyle w:val="StyleUnderline"/>
          <w:rFonts w:asciiTheme="minorHAnsi" w:hAnsiTheme="minorHAnsi" w:cstheme="minorHAnsi"/>
        </w:rPr>
        <w:t>there is much to be said for focusing</w:t>
      </w:r>
      <w:r w:rsidRPr="000B3C72">
        <w:rPr>
          <w:rFonts w:asciiTheme="minorHAnsi" w:hAnsiTheme="minorHAnsi" w:cstheme="minorHAnsi"/>
          <w:sz w:val="16"/>
        </w:rPr>
        <w:t xml:space="preserve">, as I have here, </w:t>
      </w:r>
      <w:r w:rsidRPr="000B3C72">
        <w:rPr>
          <w:rStyle w:val="StyleUnderline"/>
          <w:rFonts w:asciiTheme="minorHAnsi" w:hAnsiTheme="minorHAnsi" w:cstheme="minorHAnsi"/>
        </w:rPr>
        <w:t xml:space="preserve">on </w:t>
      </w:r>
      <w:r w:rsidRPr="00FD4741">
        <w:rPr>
          <w:rStyle w:val="Emphasis"/>
        </w:rPr>
        <w:t>mundane, real- world debates around policy and politics, even if doing so inevitably puts us on the compromised and reformist terrain of the possible,</w:t>
      </w:r>
      <w:r w:rsidRPr="000B3C72">
        <w:rPr>
          <w:rStyle w:val="StyleUnderline"/>
          <w:rFonts w:asciiTheme="minorHAnsi" w:hAnsiTheme="minorHAnsi" w:cstheme="minorHAnsi"/>
        </w:rPr>
        <w:t xml:space="preserve"> rather than the seductive high ground of revolutionary ideals and utopian desires.</w:t>
      </w:r>
      <w:r w:rsidRPr="000B3C72">
        <w:rPr>
          <w:rFonts w:asciiTheme="minorHAnsi" w:hAnsiTheme="minorHAnsi" w:cstheme="minorHAnsi"/>
          <w:sz w:val="16"/>
        </w:rPr>
        <w:t xml:space="preserve"> But I would also insist that </w:t>
      </w:r>
      <w:r w:rsidRPr="000B3C72">
        <w:rPr>
          <w:rStyle w:val="StyleUnderline"/>
          <w:rFonts w:asciiTheme="minorHAnsi" w:hAnsiTheme="minorHAnsi" w:cstheme="minorHAnsi"/>
        </w:rPr>
        <w:t>there is more at stake</w:t>
      </w:r>
      <w:r w:rsidRPr="000B3C72">
        <w:rPr>
          <w:rFonts w:asciiTheme="minorHAnsi" w:hAnsiTheme="minorHAnsi" w:cstheme="minorHAnsi"/>
          <w:sz w:val="16"/>
        </w:rPr>
        <w:t xml:space="preserve"> in the examples I have discussed here </w:t>
      </w:r>
      <w:r w:rsidRPr="000B3C72">
        <w:rPr>
          <w:rStyle w:val="StyleUnderline"/>
          <w:rFonts w:asciiTheme="minorHAnsi" w:hAnsiTheme="minorHAnsi" w:cstheme="minorHAnsi"/>
        </w:rPr>
        <w:t>than simply a slightly better way to ameliorate the miseries of the chronically poor, or a technically superior method for relieving</w:t>
      </w:r>
      <w:r w:rsidRPr="000B3C72">
        <w:rPr>
          <w:rFonts w:asciiTheme="minorHAnsi" w:hAnsiTheme="minorHAnsi" w:cstheme="minorHAnsi"/>
          <w:sz w:val="16"/>
        </w:rPr>
        <w:t xml:space="preserve"> the </w:t>
      </w:r>
      <w:r w:rsidRPr="000B3C72">
        <w:rPr>
          <w:rStyle w:val="StyleUnderline"/>
          <w:rFonts w:asciiTheme="minorHAnsi" w:hAnsiTheme="minorHAnsi" w:cstheme="minorHAnsi"/>
        </w:rPr>
        <w:t>suffering</w:t>
      </w:r>
      <w:r w:rsidRPr="000B3C72">
        <w:rPr>
          <w:rFonts w:asciiTheme="minorHAnsi" w:hAnsiTheme="minorHAnsi" w:cstheme="minorHAnsi"/>
          <w:sz w:val="16"/>
        </w:rPr>
        <w:t xml:space="preserve"> of famine victims.</w:t>
      </w:r>
      <w:r w:rsidRPr="000B3C72">
        <w:rPr>
          <w:rFonts w:asciiTheme="minorHAnsi" w:hAnsiTheme="minorHAnsi" w:cstheme="minorHAnsi"/>
          <w:sz w:val="12"/>
        </w:rPr>
        <w:t>¶</w:t>
      </w:r>
      <w:r w:rsidRPr="000B3C72">
        <w:rPr>
          <w:rFonts w:asciiTheme="minorHAnsi" w:hAnsiTheme="minorHAnsi" w:cstheme="minorHAnsi"/>
          <w:sz w:val="16"/>
        </w:rPr>
        <w:t xml:space="preserve"> My point in discussing the South African BIG campaign, for instance, is not really to argue for its implementation. There is much in the campaign that is appealing, to be sure. But one can just as easily identify a series of worries that would bring the whole proposal into doubt. Does not, for instance, the decoupling of the question of assistance from the issue of labor, and the associated valorization of the “informal”, help provide a kind of alibi for the failures of the South African regime to pursue policies that would do more to create jobs? Would not the creation of a basic income benefit tied to national citizenship simply exacerbate the vicious xenophobia that already divides the South African </w:t>
      </w:r>
      <w:proofErr w:type="gramStart"/>
      <w:r w:rsidRPr="000B3C72">
        <w:rPr>
          <w:rFonts w:asciiTheme="minorHAnsi" w:hAnsiTheme="minorHAnsi" w:cstheme="minorHAnsi"/>
          <w:sz w:val="16"/>
        </w:rPr>
        <w:t>poor,</w:t>
      </w:r>
      <w:r w:rsidRPr="000B3C72">
        <w:rPr>
          <w:rFonts w:asciiTheme="minorHAnsi" w:hAnsiTheme="minorHAnsi" w:cstheme="minorHAnsi"/>
          <w:sz w:val="12"/>
        </w:rPr>
        <w:t>¶</w:t>
      </w:r>
      <w:proofErr w:type="gramEnd"/>
      <w:r w:rsidRPr="000B3C72">
        <w:rPr>
          <w:rFonts w:asciiTheme="minorHAnsi" w:hAnsiTheme="minorHAnsi" w:cstheme="minorHAnsi"/>
          <w:sz w:val="16"/>
        </w:rPr>
        <w:t xml:space="preserve"> in a context where many of the poorest are not citizens, and would thus not be eligible for the BIG? Perhaps even more fundamentally, is the idea of basic income really capable of commanding the mass support that alone could make it a central pillar of a new approach to distribution? The record to date gives powerful reasons to doubt it. So far, the technocrats’ dreams of relieving poverty through efficient cash transfers have attracted little support from actual poor people, who seem to find that vision a bit pale and washed out, compared with the vivid (if vague) populist promises of jobs and personalistic social inclusion long offered by the ANC patronage machine, and lately personified by Jacob Zuma (Ferguson forthcoming).</w:t>
      </w:r>
      <w:r w:rsidRPr="000B3C72">
        <w:rPr>
          <w:rFonts w:asciiTheme="minorHAnsi" w:hAnsiTheme="minorHAnsi" w:cstheme="minorHAnsi"/>
          <w:sz w:val="12"/>
        </w:rPr>
        <w:t>¶</w:t>
      </w:r>
      <w:r w:rsidRPr="000B3C72">
        <w:rPr>
          <w:rFonts w:asciiTheme="minorHAnsi" w:hAnsiTheme="minorHAnsi" w:cstheme="minorHAnsi"/>
          <w:sz w:val="16"/>
        </w:rPr>
        <w:t xml:space="preserve"> My real interest in the policy proposals discussed here, in fact, has little to do with the narrow policy questions to which they seek to provide answers. For what is most significant, for my purposes, is not whether or not these are good policies, but the way that they illustrate a process through which </w:t>
      </w:r>
      <w:r w:rsidRPr="00FD4741">
        <w:rPr>
          <w:rStyle w:val="Emphasis"/>
        </w:rPr>
        <w:t>specific governmental devices and modes of reasoning</w:t>
      </w:r>
      <w:r w:rsidRPr="000B3C72">
        <w:rPr>
          <w:rFonts w:asciiTheme="minorHAnsi" w:hAnsiTheme="minorHAnsi" w:cstheme="minorHAnsi"/>
          <w:sz w:val="16"/>
        </w:rPr>
        <w:t xml:space="preserve"> </w:t>
      </w:r>
      <w:r w:rsidRPr="000B3C72">
        <w:rPr>
          <w:rStyle w:val="StyleUnderline"/>
          <w:rFonts w:asciiTheme="minorHAnsi" w:hAnsiTheme="minorHAnsi" w:cstheme="minorHAnsi"/>
        </w:rPr>
        <w:t>that we have become used to associating with a very particular</w:t>
      </w:r>
      <w:r w:rsidRPr="000B3C72">
        <w:rPr>
          <w:rFonts w:asciiTheme="minorHAnsi" w:hAnsiTheme="minorHAnsi" w:cstheme="minorHAnsi"/>
          <w:sz w:val="16"/>
        </w:rPr>
        <w:t xml:space="preserve"> (and </w:t>
      </w:r>
      <w:r w:rsidRPr="000B3C72">
        <w:rPr>
          <w:rStyle w:val="StyleUnderline"/>
          <w:rFonts w:asciiTheme="minorHAnsi" w:hAnsiTheme="minorHAnsi" w:cstheme="minorHAnsi"/>
        </w:rPr>
        <w:t>conservative</w:t>
      </w:r>
      <w:r w:rsidRPr="000B3C72">
        <w:rPr>
          <w:rFonts w:asciiTheme="minorHAnsi" w:hAnsiTheme="minorHAnsi" w:cstheme="minorHAnsi"/>
          <w:sz w:val="16"/>
        </w:rPr>
        <w:t xml:space="preserve">) </w:t>
      </w:r>
      <w:r w:rsidRPr="000B3C72">
        <w:rPr>
          <w:rStyle w:val="StyleUnderline"/>
          <w:rFonts w:asciiTheme="minorHAnsi" w:hAnsiTheme="minorHAnsi" w:cstheme="minorHAnsi"/>
        </w:rPr>
        <w:t>political agenda</w:t>
      </w:r>
      <w:r w:rsidRPr="000B3C72">
        <w:rPr>
          <w:rFonts w:asciiTheme="minorHAnsi" w:hAnsiTheme="minorHAnsi" w:cstheme="minorHAnsi"/>
          <w:sz w:val="16"/>
        </w:rPr>
        <w:t xml:space="preserve"> (“neoliberalism”) </w:t>
      </w:r>
      <w:r w:rsidRPr="000B3C72">
        <w:rPr>
          <w:rStyle w:val="StyleUnderline"/>
          <w:rFonts w:asciiTheme="minorHAnsi" w:hAnsiTheme="minorHAnsi" w:cstheme="minorHAnsi"/>
        </w:rPr>
        <w:t xml:space="preserve">may be in the process of </w:t>
      </w:r>
      <w:r w:rsidRPr="00FD4741">
        <w:rPr>
          <w:rStyle w:val="Emphasis"/>
        </w:rPr>
        <w:t>being peeled away from that agenda, and put to very different uses</w:t>
      </w:r>
      <w:r w:rsidRPr="000B3C72">
        <w:rPr>
          <w:rStyle w:val="StyleUnderline"/>
          <w:rFonts w:asciiTheme="minorHAnsi" w:hAnsiTheme="minorHAnsi" w:cstheme="minorHAnsi"/>
        </w:rPr>
        <w:t>. Any progressive who takes seriously the challenge</w:t>
      </w:r>
      <w:r w:rsidRPr="000B3C72">
        <w:rPr>
          <w:rFonts w:asciiTheme="minorHAnsi" w:hAnsiTheme="minorHAnsi" w:cstheme="minorHAnsi"/>
          <w:sz w:val="16"/>
        </w:rPr>
        <w:t xml:space="preserve"> I pointed to at the start of this essay, the challenge </w:t>
      </w:r>
      <w:r w:rsidRPr="000B3C72">
        <w:rPr>
          <w:rStyle w:val="StyleUnderline"/>
          <w:rFonts w:asciiTheme="minorHAnsi" w:hAnsiTheme="minorHAnsi" w:cstheme="minorHAnsi"/>
        </w:rPr>
        <w:t xml:space="preserve">of </w:t>
      </w:r>
      <w:r w:rsidRPr="00FD4741">
        <w:rPr>
          <w:rStyle w:val="Emphasis"/>
        </w:rPr>
        <w:t>developing new progressive arts of government</w:t>
      </w:r>
      <w:r w:rsidRPr="000B3C72">
        <w:rPr>
          <w:rStyle w:val="StyleUnderline"/>
          <w:rFonts w:asciiTheme="minorHAnsi" w:hAnsiTheme="minorHAnsi" w:cstheme="minorHAnsi"/>
        </w:rPr>
        <w:t>, ought to find this turn of events of considerable interest.</w:t>
      </w:r>
      <w:r w:rsidRPr="000B3C72">
        <w:rPr>
          <w:rStyle w:val="StyleUnderline"/>
          <w:rFonts w:asciiTheme="minorHAnsi" w:hAnsiTheme="minorHAnsi" w:cstheme="minorHAnsi"/>
          <w:b/>
          <w:sz w:val="12"/>
        </w:rPr>
        <w:t>¶</w:t>
      </w:r>
      <w:r w:rsidRPr="000B3C72">
        <w:rPr>
          <w:rStyle w:val="StyleUnderline"/>
          <w:rFonts w:asciiTheme="minorHAnsi" w:hAnsiTheme="minorHAnsi" w:cstheme="minorHAnsi"/>
          <w:sz w:val="12"/>
        </w:rPr>
        <w:t xml:space="preserve"> </w:t>
      </w:r>
      <w:r w:rsidRPr="000B3C72">
        <w:rPr>
          <w:rFonts w:asciiTheme="minorHAnsi" w:hAnsiTheme="minorHAnsi" w:cstheme="minorHAnsi"/>
          <w:sz w:val="16"/>
        </w:rPr>
        <w:t xml:space="preserve">As Steven Collier (2005) has recently pointed out, </w:t>
      </w:r>
      <w:r w:rsidRPr="000B3C72">
        <w:rPr>
          <w:rStyle w:val="StyleUnderline"/>
          <w:rFonts w:asciiTheme="minorHAnsi" w:hAnsiTheme="minorHAnsi" w:cstheme="minorHAnsi"/>
        </w:rPr>
        <w:t>it is important to question the assumption that there</w:t>
      </w:r>
      <w:r w:rsidRPr="000B3C72">
        <w:rPr>
          <w:rFonts w:asciiTheme="minorHAnsi" w:hAnsiTheme="minorHAnsi" w:cstheme="minorHAnsi"/>
          <w:sz w:val="16"/>
        </w:rPr>
        <w:t xml:space="preserve"> is, or </w:t>
      </w:r>
      <w:r w:rsidRPr="000B3C72">
        <w:rPr>
          <w:rStyle w:val="StyleUnderline"/>
          <w:rFonts w:asciiTheme="minorHAnsi" w:hAnsiTheme="minorHAnsi" w:cstheme="minorHAnsi"/>
        </w:rPr>
        <w:t xml:space="preserve">must be, a </w:t>
      </w:r>
      <w:r w:rsidRPr="000B3C72">
        <w:rPr>
          <w:rFonts w:asciiTheme="minorHAnsi" w:hAnsiTheme="minorHAnsi" w:cstheme="minorHAnsi"/>
          <w:sz w:val="16"/>
        </w:rPr>
        <w:t xml:space="preserve">neat or </w:t>
      </w:r>
      <w:r w:rsidRPr="000B3C72">
        <w:rPr>
          <w:rStyle w:val="StyleUnderline"/>
          <w:rFonts w:asciiTheme="minorHAnsi" w:hAnsiTheme="minorHAnsi" w:cstheme="minorHAnsi"/>
        </w:rPr>
        <w:t>automatic fit between a hegemonic “neoliberal” political-economic project (however that might be characterized), on the one hand, and specific “neoliberal” techniques, on the other. Close attention to particular techniques (such as the use of quantitative calculation</w:t>
      </w:r>
      <w:r w:rsidRPr="000B3C72">
        <w:rPr>
          <w:rFonts w:asciiTheme="minorHAnsi" w:hAnsiTheme="minorHAnsi" w:cstheme="minorHAnsi"/>
          <w:sz w:val="16"/>
        </w:rPr>
        <w:t xml:space="preserve">, free choice, and price driven by supply and demand) </w:t>
      </w:r>
      <w:r w:rsidRPr="000B3C72">
        <w:rPr>
          <w:rStyle w:val="StyleUnderline"/>
          <w:rFonts w:asciiTheme="minorHAnsi" w:hAnsiTheme="minorHAnsi" w:cstheme="minorHAnsi"/>
        </w:rPr>
        <w:t>in particular settings</w:t>
      </w:r>
      <w:r w:rsidRPr="000B3C72">
        <w:rPr>
          <w:rFonts w:asciiTheme="minorHAnsi" w:hAnsiTheme="minorHAnsi" w:cstheme="minorHAnsi"/>
          <w:sz w:val="16"/>
        </w:rPr>
        <w:t xml:space="preserve"> (in Collier’s case, fiscal and budgetary reform in post-Soviet Russia) </w:t>
      </w:r>
      <w:r w:rsidRPr="000B3C72">
        <w:rPr>
          <w:rStyle w:val="StyleUnderline"/>
          <w:rFonts w:asciiTheme="minorHAnsi" w:hAnsiTheme="minorHAnsi" w:cstheme="minorHAnsi"/>
        </w:rPr>
        <w:t xml:space="preserve">shows that </w:t>
      </w:r>
      <w:r w:rsidRPr="00E23123">
        <w:rPr>
          <w:rStyle w:val="Emphasis"/>
        </w:rPr>
        <w:t>the relationship between the technical and the political-economic “is much more polymorphous and unstable than is assumed</w:t>
      </w:r>
      <w:r w:rsidRPr="000B3C72">
        <w:rPr>
          <w:rStyle w:val="StyleUnderline"/>
          <w:rFonts w:asciiTheme="minorHAnsi" w:hAnsiTheme="minorHAnsi" w:cstheme="minorHAnsi"/>
        </w:rPr>
        <w:t xml:space="preserve"> </w:t>
      </w:r>
      <w:r w:rsidRPr="000B3C72">
        <w:rPr>
          <w:rFonts w:asciiTheme="minorHAnsi" w:hAnsiTheme="minorHAnsi" w:cstheme="minorHAnsi"/>
          <w:sz w:val="16"/>
        </w:rPr>
        <w:t xml:space="preserve">in much critical geographical work”, </w:t>
      </w:r>
      <w:r w:rsidRPr="000B3C72">
        <w:rPr>
          <w:rStyle w:val="StyleUnderline"/>
          <w:rFonts w:asciiTheme="minorHAnsi" w:hAnsiTheme="minorHAnsi" w:cstheme="minorHAnsi"/>
        </w:rPr>
        <w:t>and that neoliberal technical mechanisms are in fact “</w:t>
      </w:r>
      <w:r w:rsidRPr="00E23123">
        <w:rPr>
          <w:rStyle w:val="Emphasis"/>
        </w:rPr>
        <w:t>deployed in relation to diverse political projects</w:t>
      </w:r>
      <w:r w:rsidRPr="000B3C72">
        <w:rPr>
          <w:rStyle w:val="StyleUnderline"/>
          <w:rFonts w:asciiTheme="minorHAnsi" w:hAnsiTheme="minorHAnsi" w:cstheme="minorHAnsi"/>
        </w:rPr>
        <w:t xml:space="preserve"> and social norms</w:t>
      </w:r>
      <w:r w:rsidRPr="000B3C72">
        <w:rPr>
          <w:rFonts w:asciiTheme="minorHAnsi" w:hAnsiTheme="minorHAnsi" w:cstheme="minorHAnsi"/>
          <w:sz w:val="16"/>
        </w:rPr>
        <w:t>” (2005:2).</w:t>
      </w:r>
      <w:r w:rsidRPr="000B3C72">
        <w:rPr>
          <w:rFonts w:asciiTheme="minorHAnsi" w:hAnsiTheme="minorHAnsi" w:cstheme="minorHAnsi"/>
          <w:sz w:val="12"/>
        </w:rPr>
        <w:t>¶</w:t>
      </w:r>
      <w:r w:rsidRPr="000B3C72">
        <w:rPr>
          <w:rFonts w:asciiTheme="minorHAnsi" w:hAnsiTheme="minorHAnsi" w:cstheme="minorHAnsi"/>
          <w:sz w:val="16"/>
        </w:rPr>
        <w:t xml:space="preserve"> As I suggested in referencing the role of statistics and techniques for pooling risk in the creation of social democratic welfare states, social </w:t>
      </w:r>
      <w:r w:rsidRPr="00E23123">
        <w:rPr>
          <w:rStyle w:val="Emphasis"/>
        </w:rPr>
        <w:t>technologies need not have any essential or eternal loyalty to the political formations within which they were first developed</w:t>
      </w:r>
      <w:r w:rsidRPr="000B3C72">
        <w:rPr>
          <w:rFonts w:asciiTheme="minorHAnsi" w:hAnsiTheme="minorHAnsi" w:cstheme="minorHAnsi"/>
          <w:sz w:val="16"/>
        </w:rPr>
        <w:t xml:space="preserve">. Insurance rationality at the end of the nineteenth century had no essential vocation to provide security and solidarity to the working class; it was turned to that purpose (in some substantial measure) because it was available, in the right place at the right time, to be appropriated for that use. </w:t>
      </w:r>
      <w:r w:rsidRPr="000B3C72">
        <w:rPr>
          <w:rStyle w:val="StyleUnderline"/>
          <w:rFonts w:asciiTheme="minorHAnsi" w:hAnsiTheme="minorHAnsi" w:cstheme="minorHAnsi"/>
        </w:rPr>
        <w:t xml:space="preserve">Specific ways of solving or posing governmental problems, specific institutional and intellectual mechanisms, can be </w:t>
      </w:r>
      <w:r w:rsidRPr="00E23123">
        <w:rPr>
          <w:rStyle w:val="Emphasis"/>
        </w:rPr>
        <w:t>combined in an almost infinite variety of ways</w:t>
      </w:r>
      <w:r w:rsidRPr="000B3C72">
        <w:rPr>
          <w:rStyle w:val="StyleUnderline"/>
          <w:rFonts w:asciiTheme="minorHAnsi" w:hAnsiTheme="minorHAnsi" w:cstheme="minorHAnsi"/>
        </w:rPr>
        <w:t>, to accomplish different social ends. With social, as with any other sort of technology, it is not the machines or the mechanisms that decide what they will be used to do</w:t>
      </w:r>
      <w:r w:rsidRPr="000B3C72">
        <w:rPr>
          <w:rFonts w:asciiTheme="minorHAnsi" w:hAnsiTheme="minorHAnsi" w:cstheme="minorHAnsi"/>
          <w:sz w:val="16"/>
        </w:rPr>
        <w:t>.</w:t>
      </w:r>
      <w:r w:rsidRPr="000B3C72">
        <w:rPr>
          <w:rFonts w:asciiTheme="minorHAnsi" w:hAnsiTheme="minorHAnsi" w:cstheme="minorHAnsi"/>
          <w:bCs/>
          <w:sz w:val="12"/>
        </w:rPr>
        <w:t>¶</w:t>
      </w:r>
      <w:r w:rsidRPr="000B3C72">
        <w:rPr>
          <w:rFonts w:asciiTheme="minorHAnsi" w:hAnsiTheme="minorHAnsi" w:cstheme="minorHAnsi"/>
          <w:bCs/>
          <w:sz w:val="12"/>
          <w:u w:val="single"/>
        </w:rPr>
        <w:t xml:space="preserve"> </w:t>
      </w:r>
      <w:r w:rsidRPr="000B3C72">
        <w:rPr>
          <w:rFonts w:asciiTheme="minorHAnsi" w:hAnsiTheme="minorHAnsi" w:cstheme="minorHAnsi"/>
          <w:sz w:val="16"/>
        </w:rPr>
        <w:t xml:space="preserve">Foucault (2008:94) concluded his discussion of socialist government- </w:t>
      </w:r>
      <w:proofErr w:type="spellStart"/>
      <w:r w:rsidRPr="000B3C72">
        <w:rPr>
          <w:rFonts w:asciiTheme="minorHAnsi" w:hAnsiTheme="minorHAnsi" w:cstheme="minorHAnsi"/>
          <w:sz w:val="16"/>
        </w:rPr>
        <w:t>ality</w:t>
      </w:r>
      <w:proofErr w:type="spellEnd"/>
      <w:r w:rsidRPr="000B3C72">
        <w:rPr>
          <w:rFonts w:asciiTheme="minorHAnsi" w:hAnsiTheme="minorHAnsi" w:cstheme="minorHAnsi"/>
          <w:sz w:val="16"/>
        </w:rPr>
        <w:t xml:space="preserve"> by insisting that the answers to the Left’s governmental problems require not yet another search through our sacred texts, but a process of conceptual and institutional innovation. “[I]f there is a really socialist governmentality, then it is not hidden within socialism and its texts. It cannot be deduced from them. It must be invented”. But invention in the domain of governmental technique is rarely something worked up out of whole cloth. More often, it involves a kind of bricolage (Le ́vi- Strauss 1966), a piecing together of something new out of scavenged parts originally intended for some other purpose. As we pursue such a process of improvisatory invention, we might begin by making an inventory of the parts available for such tinkering, keeping all the while an open mind about how different mechanisms might be put to work, and what kinds of purposes they might serve. </w:t>
      </w:r>
      <w:r w:rsidRPr="000B3C72">
        <w:rPr>
          <w:rStyle w:val="StyleUnderline"/>
          <w:rFonts w:asciiTheme="minorHAnsi" w:hAnsiTheme="minorHAnsi" w:cstheme="minorHAnsi"/>
        </w:rPr>
        <w:t>If we can go beyond seeing</w:t>
      </w:r>
      <w:r w:rsidRPr="000B3C72">
        <w:rPr>
          <w:rFonts w:asciiTheme="minorHAnsi" w:hAnsiTheme="minorHAnsi" w:cstheme="minorHAnsi"/>
          <w:sz w:val="16"/>
        </w:rPr>
        <w:t xml:space="preserve"> in “neoliberalism” </w:t>
      </w:r>
      <w:r w:rsidRPr="000B3C72">
        <w:rPr>
          <w:rStyle w:val="StyleUnderline"/>
          <w:rFonts w:asciiTheme="minorHAnsi" w:hAnsiTheme="minorHAnsi" w:cstheme="minorHAnsi"/>
        </w:rPr>
        <w:t>an evil essence</w:t>
      </w:r>
      <w:r w:rsidRPr="000B3C72">
        <w:rPr>
          <w:rFonts w:asciiTheme="minorHAnsi" w:hAnsiTheme="minorHAnsi" w:cstheme="minorHAnsi"/>
          <w:sz w:val="16"/>
        </w:rPr>
        <w:t xml:space="preserve"> or an automatic unity, </w:t>
      </w:r>
      <w:r w:rsidRPr="000B3C72">
        <w:rPr>
          <w:rStyle w:val="StyleUnderline"/>
          <w:rFonts w:asciiTheme="minorHAnsi" w:hAnsiTheme="minorHAnsi" w:cstheme="minorHAnsi"/>
        </w:rPr>
        <w:t xml:space="preserve">and instead learn to see </w:t>
      </w:r>
      <w:r w:rsidRPr="00E23123">
        <w:rPr>
          <w:rStyle w:val="Emphasis"/>
        </w:rPr>
        <w:t>a field of specific governmental techniques</w:t>
      </w:r>
      <w:r w:rsidRPr="000B3C72">
        <w:rPr>
          <w:rStyle w:val="StyleUnderline"/>
          <w:rFonts w:asciiTheme="minorHAnsi" w:hAnsiTheme="minorHAnsi" w:cstheme="minorHAnsi"/>
        </w:rPr>
        <w:t xml:space="preserve">, we may be surprised to find that some of them can be </w:t>
      </w:r>
      <w:r w:rsidRPr="00E23123">
        <w:rPr>
          <w:rStyle w:val="Emphasis"/>
        </w:rPr>
        <w:t>repurposed</w:t>
      </w:r>
      <w:r w:rsidRPr="000B3C72">
        <w:rPr>
          <w:rStyle w:val="StyleUnderline"/>
          <w:rFonts w:asciiTheme="minorHAnsi" w:hAnsiTheme="minorHAnsi" w:cstheme="minorHAnsi"/>
        </w:rPr>
        <w:t>, and put to work in the service of political projects very different from those usually associated with that word. If so, we may find that the cabinet of governmental arts available to us is a bit less bare than first appeared, and that some rather useful little mechanisms may be nearer to hand than we thought</w:t>
      </w:r>
      <w:r w:rsidRPr="000B3C72">
        <w:rPr>
          <w:rFonts w:asciiTheme="minorHAnsi" w:hAnsiTheme="minorHAnsi" w:cstheme="minorHAnsi"/>
          <w:sz w:val="16"/>
        </w:rPr>
        <w:t>.</w:t>
      </w:r>
    </w:p>
    <w:p w14:paraId="06C4E944" w14:textId="65F5B7EA" w:rsidR="003D4407" w:rsidRDefault="003D4407" w:rsidP="0000674E">
      <w:pPr>
        <w:pStyle w:val="Heading3"/>
      </w:pPr>
      <w:r>
        <w:t xml:space="preserve">Alt </w:t>
      </w:r>
      <w:r w:rsidR="006E7AD5">
        <w:t>Fails</w:t>
      </w:r>
      <w:r>
        <w:t xml:space="preserve"> – </w:t>
      </w:r>
      <w:r w:rsidR="006E7AD5">
        <w:t xml:space="preserve">AT: </w:t>
      </w:r>
      <w:r>
        <w:t>Movements</w:t>
      </w:r>
    </w:p>
    <w:p w14:paraId="60F41608" w14:textId="77079BA9" w:rsidR="003D4407" w:rsidRPr="00092BDB" w:rsidRDefault="0000404F" w:rsidP="003D4407">
      <w:pPr>
        <w:pStyle w:val="Heading4"/>
      </w:pPr>
      <w:r>
        <w:t>Activist</w:t>
      </w:r>
      <w:r w:rsidR="003D4407">
        <w:t xml:space="preserve"> movements fail – they can’t produce concrete alternatives.</w:t>
      </w:r>
    </w:p>
    <w:p w14:paraId="0EFE196F" w14:textId="77777777" w:rsidR="003D4407" w:rsidRPr="00092BDB" w:rsidRDefault="003D4407" w:rsidP="003D4407">
      <w:pPr>
        <w:ind w:right="288"/>
      </w:pPr>
      <w:r w:rsidRPr="00092BDB">
        <w:rPr>
          <w:b/>
          <w:bCs/>
          <w:sz w:val="26"/>
        </w:rPr>
        <w:t xml:space="preserve">Jones 11 </w:t>
      </w:r>
      <w:r w:rsidRPr="00092BDB">
        <w:rPr>
          <w:bCs/>
          <w:sz w:val="26"/>
        </w:rPr>
        <w:t>[</w:t>
      </w:r>
      <w:r w:rsidRPr="00092BDB">
        <w:t xml:space="preserve">Owen, Masters at Oxford, named one of the Daily Telegraph's 'Top 100 Most Influential People on the Left' for 2011, author of "Chavs: The Demonization of the Working Class", The Independent, UK, "Owen Jones: Protest without politics will change nothing", 2011, </w:t>
      </w:r>
      <w:hyperlink r:id="rId29" w:history="1">
        <w:r w:rsidRPr="00092BDB">
          <w:t>www.independent.co.uk/opinion/commentators/owen-jones-protest-without-politics-will-change-nothing-2373612.html</w:t>
        </w:r>
      </w:hyperlink>
      <w:r w:rsidRPr="00092BDB">
        <w:t xml:space="preserve">] </w:t>
      </w:r>
    </w:p>
    <w:p w14:paraId="452279B6" w14:textId="77777777" w:rsidR="003D4407" w:rsidRPr="0000404F" w:rsidRDefault="003D4407" w:rsidP="003D4407">
      <w:pPr>
        <w:ind w:right="288"/>
        <w:rPr>
          <w:rStyle w:val="Emphasis"/>
        </w:rPr>
      </w:pPr>
      <w:r w:rsidRPr="0000404F">
        <w:rPr>
          <w:sz w:val="12"/>
        </w:rPr>
        <w:t xml:space="preserve">My first experience of police </w:t>
      </w:r>
      <w:proofErr w:type="spellStart"/>
      <w:r w:rsidRPr="0000404F">
        <w:rPr>
          <w:sz w:val="12"/>
        </w:rPr>
        <w:t>kettling</w:t>
      </w:r>
      <w:proofErr w:type="spellEnd"/>
      <w:r w:rsidRPr="0000404F">
        <w:rPr>
          <w:sz w:val="12"/>
        </w:rPr>
        <w:t xml:space="preserve"> was aged 16. It was May Day 2001, and the anti-</w:t>
      </w:r>
      <w:proofErr w:type="spellStart"/>
      <w:r w:rsidRPr="0000404F">
        <w:rPr>
          <w:sz w:val="12"/>
        </w:rPr>
        <w:t>globalisation</w:t>
      </w:r>
      <w:proofErr w:type="spellEnd"/>
      <w:r w:rsidRPr="0000404F">
        <w:rPr>
          <w:sz w:val="12"/>
        </w:rPr>
        <w:t xml:space="preserve"> movement was at its peak. The turn-of-the-century anti-capitalist movement feels largely forgotten today, but it was a big deal at the time. To a left-wing teenager growing up in an age of unchallenged neo-liberal triumphalism, just to have "anti-capitalism" flash up in the headlines was thrilling. Thousands of apparently unstoppable protesters chased the world's rulers from IMF to World Bank summits – from Seattle to Prague to Genoa – and the authorities were rattled.¶ </w:t>
      </w:r>
      <w:r w:rsidRPr="0000404F">
        <w:rPr>
          <w:u w:val="single"/>
        </w:rPr>
        <w:t>Today, as protesters in nearly a thousand cities across the world follow the example set by</w:t>
      </w:r>
      <w:r w:rsidRPr="0000404F">
        <w:rPr>
          <w:sz w:val="12"/>
        </w:rPr>
        <w:t xml:space="preserve"> the </w:t>
      </w:r>
      <w:r w:rsidRPr="0000404F">
        <w:rPr>
          <w:u w:val="single"/>
        </w:rPr>
        <w:t>Occupy</w:t>
      </w:r>
      <w:r w:rsidRPr="0000404F">
        <w:rPr>
          <w:sz w:val="12"/>
        </w:rPr>
        <w:t xml:space="preserve"> Wall Street protests, </w:t>
      </w:r>
      <w:r w:rsidRPr="0000404F">
        <w:rPr>
          <w:u w:val="single"/>
        </w:rPr>
        <w:t>it's worth pondering what happened to the anti-</w:t>
      </w:r>
      <w:proofErr w:type="spellStart"/>
      <w:r w:rsidRPr="0000404F">
        <w:rPr>
          <w:u w:val="single"/>
        </w:rPr>
        <w:t>globalisation</w:t>
      </w:r>
      <w:proofErr w:type="spellEnd"/>
      <w:r w:rsidRPr="0000404F">
        <w:rPr>
          <w:u w:val="single"/>
        </w:rPr>
        <w:t xml:space="preserve"> movement</w:t>
      </w:r>
      <w:r w:rsidRPr="0000404F">
        <w:rPr>
          <w:sz w:val="12"/>
        </w:rPr>
        <w:t xml:space="preserve">. Its </w:t>
      </w:r>
      <w:r w:rsidRPr="0000404F">
        <w:rPr>
          <w:u w:val="single"/>
        </w:rPr>
        <w:t xml:space="preserve">activists did not lack passion or determination. But they did </w:t>
      </w:r>
      <w:r w:rsidRPr="0000404F">
        <w:rPr>
          <w:rStyle w:val="Emphasis"/>
        </w:rPr>
        <w:t>lack a coherent alternative</w:t>
      </w:r>
      <w:r w:rsidRPr="0000404F">
        <w:rPr>
          <w:u w:val="single"/>
        </w:rPr>
        <w:t xml:space="preserve"> to the neo-liberal project.</w:t>
      </w:r>
      <w:r w:rsidRPr="0000404F">
        <w:rPr>
          <w:sz w:val="12"/>
        </w:rPr>
        <w:t xml:space="preserve"> </w:t>
      </w:r>
      <w:r w:rsidRPr="0000404F">
        <w:rPr>
          <w:u w:val="single"/>
        </w:rPr>
        <w:t xml:space="preserve">With no clear political direction, </w:t>
      </w:r>
      <w:r w:rsidRPr="0000404F">
        <w:rPr>
          <w:rStyle w:val="Emphasis"/>
        </w:rPr>
        <w:t>the movement was easily swept away</w:t>
      </w:r>
      <w:r w:rsidRPr="0000404F">
        <w:rPr>
          <w:u w:val="single"/>
        </w:rPr>
        <w:t xml:space="preserve"> by</w:t>
      </w:r>
      <w:r w:rsidRPr="0000404F">
        <w:rPr>
          <w:sz w:val="12"/>
        </w:rPr>
        <w:t xml:space="preserve"> the </w:t>
      </w:r>
      <w:r w:rsidRPr="0000404F">
        <w:rPr>
          <w:u w:val="single"/>
        </w:rPr>
        <w:t>jingoism and turmoil that followed 9/11,</w:t>
      </w:r>
      <w:r w:rsidRPr="0000404F">
        <w:rPr>
          <w:sz w:val="12"/>
        </w:rPr>
        <w:t xml:space="preserve"> just two months after </w:t>
      </w:r>
      <w:proofErr w:type="gramStart"/>
      <w:r w:rsidRPr="0000404F">
        <w:rPr>
          <w:sz w:val="12"/>
        </w:rPr>
        <w:t>Genoa.¶</w:t>
      </w:r>
      <w:proofErr w:type="gramEnd"/>
      <w:r w:rsidRPr="0000404F">
        <w:rPr>
          <w:sz w:val="12"/>
        </w:rPr>
        <w:t xml:space="preserve"> Don't get me wrong: the Occupy movement is a glimmer of sanity amid today's economic madness. By descending on the West's financial </w:t>
      </w:r>
      <w:proofErr w:type="spellStart"/>
      <w:r w:rsidRPr="0000404F">
        <w:rPr>
          <w:sz w:val="12"/>
        </w:rPr>
        <w:t>epicentres</w:t>
      </w:r>
      <w:proofErr w:type="spellEnd"/>
      <w:r w:rsidRPr="0000404F">
        <w:rPr>
          <w:sz w:val="12"/>
        </w:rPr>
        <w:t xml:space="preserve">, it reminds us of how a crisis caused by the banks (a sentence that needs to be repeated until it becomes a cliché) has been cynically transformed into a crisis of public spending. The founding statement of Occupy London puts it succinctly: "We refuse to pay for the banks' crisis." The Occupiers direct their fire at the top 1 per cent, and rightly so – as US billionaire Warren Buffett confessed: "There's class warfare, all right, but it's my class, the rich class, that's making war, and we're winning."¶ The Occupy movement has provoked fury from senior US Republicans such as Presidential contender Herman Cain who – predictably – labelled it "anti-American". They're right to be worried: those camping outside banks threaten to refocus attention on the real villains, and to act as a catalyst for wider dissent. </w:t>
      </w:r>
      <w:r w:rsidRPr="0000404F">
        <w:rPr>
          <w:u w:val="single"/>
        </w:rPr>
        <w:t xml:space="preserve">But a coherent alternative to the tottering global economic order remains, it seems, </w:t>
      </w:r>
      <w:r w:rsidRPr="0000404F">
        <w:rPr>
          <w:rStyle w:val="Emphasis"/>
        </w:rPr>
        <w:t>as distant as ever</w:t>
      </w:r>
      <w:r w:rsidRPr="0000404F">
        <w:t>.</w:t>
      </w:r>
      <w:r w:rsidRPr="0000404F">
        <w:rPr>
          <w:u w:val="single"/>
        </w:rPr>
        <w:t xml:space="preserve"> </w:t>
      </w:r>
      <w:r w:rsidRPr="0000404F">
        <w:rPr>
          <w:sz w:val="12"/>
          <w:u w:val="single"/>
        </w:rPr>
        <w:t xml:space="preserve">¶ </w:t>
      </w:r>
      <w:r w:rsidRPr="0000404F">
        <w:rPr>
          <w:u w:val="single"/>
        </w:rPr>
        <w:t xml:space="preserve">Neo-liberalism crashes around, half-dead, with no-one to administer the killer </w:t>
      </w:r>
      <w:proofErr w:type="gramStart"/>
      <w:r w:rsidRPr="0000404F">
        <w:rPr>
          <w:u w:val="single"/>
        </w:rPr>
        <w:t>blow.</w:t>
      </w:r>
      <w:r w:rsidRPr="0000404F">
        <w:rPr>
          <w:sz w:val="12"/>
          <w:u w:val="single"/>
        </w:rPr>
        <w:t>¶</w:t>
      </w:r>
      <w:proofErr w:type="gramEnd"/>
      <w:r w:rsidRPr="0000404F">
        <w:rPr>
          <w:sz w:val="12"/>
          <w:u w:val="single"/>
        </w:rPr>
        <w:t xml:space="preserve"> </w:t>
      </w:r>
      <w:r w:rsidRPr="0000404F">
        <w:rPr>
          <w:sz w:val="12"/>
        </w:rPr>
        <w:t xml:space="preserve">There's always a presumption that a crisis of capitalism is good news for the left. Yet in the Great Depression, fascism consumed much of Europe. The economic crisis of the 1970s did lead to a resurgence of radicalism on both left and right. But, spearheaded by Thatcherism and </w:t>
      </w:r>
      <w:proofErr w:type="spellStart"/>
      <w:r w:rsidRPr="0000404F">
        <w:rPr>
          <w:sz w:val="12"/>
        </w:rPr>
        <w:t>Reaganism</w:t>
      </w:r>
      <w:proofErr w:type="spellEnd"/>
      <w:r w:rsidRPr="0000404F">
        <w:rPr>
          <w:sz w:val="12"/>
        </w:rPr>
        <w:t>, the New Right definitively crushed its opposition in the 1980s.</w:t>
      </w:r>
      <w:r w:rsidRPr="0000404F">
        <w:rPr>
          <w:u w:val="single"/>
        </w:rPr>
        <w:t xml:space="preserve">This time round, there </w:t>
      </w:r>
      <w:r w:rsidRPr="0000404F">
        <w:rPr>
          <w:rStyle w:val="Emphasis"/>
        </w:rPr>
        <w:t>doesn't even seem to be an alternative for the right to defeat.</w:t>
      </w:r>
      <w:r w:rsidRPr="0000404F">
        <w:rPr>
          <w:sz w:val="12"/>
        </w:rPr>
        <w:t xml:space="preserve"> That's not the fault of the protesters. In truth, </w:t>
      </w:r>
      <w:r w:rsidRPr="0000404F">
        <w:rPr>
          <w:u w:val="single"/>
        </w:rPr>
        <w:t xml:space="preserve">the left has never recovered from being virtually </w:t>
      </w:r>
      <w:r w:rsidRPr="0000404F">
        <w:rPr>
          <w:rStyle w:val="Emphasis"/>
        </w:rPr>
        <w:t>smothered out of existence</w:t>
      </w:r>
      <w:r w:rsidRPr="0000404F">
        <w:rPr>
          <w:sz w:val="12"/>
        </w:rPr>
        <w:t xml:space="preserve">. </w:t>
      </w:r>
      <w:r w:rsidRPr="0000404F">
        <w:rPr>
          <w:u w:val="single"/>
        </w:rPr>
        <w:t xml:space="preserve">It was the victim of a perfect storm: the rise of the New Right; neo-liberal </w:t>
      </w:r>
      <w:proofErr w:type="spellStart"/>
      <w:r w:rsidRPr="0000404F">
        <w:rPr>
          <w:u w:val="single"/>
        </w:rPr>
        <w:t>globalisation</w:t>
      </w:r>
      <w:proofErr w:type="spellEnd"/>
      <w:r w:rsidRPr="0000404F">
        <w:rPr>
          <w:u w:val="single"/>
        </w:rPr>
        <w:t>; and the</w:t>
      </w:r>
      <w:r w:rsidRPr="0000404F">
        <w:rPr>
          <w:sz w:val="12"/>
        </w:rPr>
        <w:t xml:space="preserve"> repeated </w:t>
      </w:r>
      <w:r w:rsidRPr="0000404F">
        <w:rPr>
          <w:u w:val="single"/>
        </w:rPr>
        <w:t xml:space="preserve">defeats suffered by the trade union </w:t>
      </w:r>
      <w:proofErr w:type="gramStart"/>
      <w:r w:rsidRPr="0000404F">
        <w:rPr>
          <w:u w:val="single"/>
        </w:rPr>
        <w:t>movement.</w:t>
      </w:r>
      <w:r w:rsidRPr="0000404F">
        <w:rPr>
          <w:sz w:val="12"/>
        </w:rPr>
        <w:t>¶</w:t>
      </w:r>
      <w:proofErr w:type="gramEnd"/>
      <w:r w:rsidRPr="0000404F">
        <w:rPr>
          <w:sz w:val="12"/>
        </w:rPr>
        <w:t xml:space="preserve"> But, above all, it was the aftermath of the collapse of Communism that did for the left</w:t>
      </w:r>
      <w:r w:rsidRPr="0000404F">
        <w:rPr>
          <w:u w:val="single"/>
        </w:rPr>
        <w:t>. As US neo-conservative</w:t>
      </w:r>
      <w:r w:rsidRPr="0000404F">
        <w:rPr>
          <w:sz w:val="12"/>
        </w:rPr>
        <w:t xml:space="preserve"> Midge </w:t>
      </w:r>
      <w:proofErr w:type="spellStart"/>
      <w:r w:rsidRPr="0000404F">
        <w:rPr>
          <w:u w:val="single"/>
        </w:rPr>
        <w:t>Decter</w:t>
      </w:r>
      <w:proofErr w:type="spellEnd"/>
      <w:r w:rsidRPr="0000404F">
        <w:rPr>
          <w:u w:val="single"/>
        </w:rPr>
        <w:t xml:space="preserve"> triumphantly put it: "It's time to say: We've won. Goodbye</w:t>
      </w:r>
      <w:r w:rsidRPr="0000404F">
        <w:rPr>
          <w:sz w:val="12"/>
        </w:rPr>
        <w:t xml:space="preserve">." From the British Labour Party to the African National Congress, left-wing movements across the world hurtled to the right in an almost </w:t>
      </w:r>
      <w:proofErr w:type="spellStart"/>
      <w:r w:rsidRPr="0000404F">
        <w:rPr>
          <w:sz w:val="12"/>
        </w:rPr>
        <w:t>synchronised</w:t>
      </w:r>
      <w:proofErr w:type="spellEnd"/>
      <w:r w:rsidRPr="0000404F">
        <w:rPr>
          <w:sz w:val="12"/>
        </w:rPr>
        <w:t xml:space="preserve"> fashion. </w:t>
      </w:r>
      <w:r w:rsidRPr="0000404F">
        <w:rPr>
          <w:u w:val="single"/>
        </w:rPr>
        <w:t>It was as though the left wing of the global political spectrum had been sliced off. That's why</w:t>
      </w:r>
      <w:r w:rsidRPr="0000404F">
        <w:rPr>
          <w:sz w:val="12"/>
        </w:rPr>
        <w:t xml:space="preserve">, </w:t>
      </w:r>
      <w:r w:rsidRPr="0000404F">
        <w:rPr>
          <w:rStyle w:val="Emphasis"/>
        </w:rPr>
        <w:t>although we live in an age of revolt, there remains no left to give it direction and purpose.</w:t>
      </w:r>
    </w:p>
    <w:p w14:paraId="54D74161" w14:textId="77777777" w:rsidR="003D4407" w:rsidRPr="003D4407" w:rsidRDefault="003D4407" w:rsidP="003D4407"/>
    <w:p w14:paraId="12398212" w14:textId="76A6BFB1" w:rsidR="0000674E" w:rsidRPr="006A235B" w:rsidRDefault="0000674E" w:rsidP="0000674E">
      <w:pPr>
        <w:pStyle w:val="Heading3"/>
      </w:pPr>
      <w:r>
        <w:t xml:space="preserve">Perm </w:t>
      </w:r>
      <w:r w:rsidR="003D4407">
        <w:t>Solve</w:t>
      </w:r>
      <w:r w:rsidR="00D77ADA">
        <w:t>ncy</w:t>
      </w:r>
      <w:r w:rsidR="003D4407">
        <w:t xml:space="preserve"> </w:t>
      </w:r>
      <w:r>
        <w:t>– Movements</w:t>
      </w:r>
    </w:p>
    <w:p w14:paraId="433FAD21" w14:textId="77777777" w:rsidR="0000674E" w:rsidRDefault="0000674E" w:rsidP="0000674E">
      <w:pPr>
        <w:pStyle w:val="Heading4"/>
      </w:pPr>
      <w:r w:rsidRPr="006A235B">
        <w:t>Only the perm solves – movements fail without showing credible political alternatives, and their anti-reformist ideological purity prevents true democracy.</w:t>
      </w:r>
    </w:p>
    <w:p w14:paraId="7CE1947D" w14:textId="77777777" w:rsidR="0000674E" w:rsidRPr="006A235B" w:rsidRDefault="0000674E" w:rsidP="0000674E">
      <w:pPr>
        <w:rPr>
          <w:rStyle w:val="Style13ptBold"/>
          <w:b w:val="0"/>
          <w:bCs w:val="0"/>
        </w:rPr>
      </w:pPr>
      <w:proofErr w:type="spellStart"/>
      <w:r>
        <w:rPr>
          <w:rStyle w:val="Style13ptBold"/>
        </w:rPr>
        <w:t>Teivainen</w:t>
      </w:r>
      <w:proofErr w:type="spellEnd"/>
      <w:r>
        <w:rPr>
          <w:rStyle w:val="Style13ptBold"/>
        </w:rPr>
        <w:t xml:space="preserve"> 5 </w:t>
      </w:r>
      <w:r w:rsidRPr="006A235B">
        <w:t>[</w:t>
      </w:r>
      <w:proofErr w:type="spellStart"/>
      <w:r w:rsidRPr="006A235B">
        <w:t>Teivo</w:t>
      </w:r>
      <w:proofErr w:type="spellEnd"/>
      <w:r w:rsidRPr="006A235B">
        <w:t xml:space="preserve"> </w:t>
      </w:r>
      <w:proofErr w:type="spellStart"/>
      <w:r w:rsidRPr="006A235B">
        <w:t>Teivainen</w:t>
      </w:r>
      <w:proofErr w:type="spellEnd"/>
      <w:r w:rsidRPr="006A235B">
        <w:t xml:space="preserve">, </w:t>
      </w:r>
      <w:r>
        <w:t xml:space="preserve">professor of World Politics at the University of Helsinki, </w:t>
      </w:r>
      <w:r w:rsidRPr="006A235B">
        <w:t xml:space="preserve">“The World Social Forum: Arena or Actor?”, Chapter 11 in Charting transnational </w:t>
      </w:r>
      <w:proofErr w:type="gramStart"/>
      <w:r w:rsidRPr="006A235B">
        <w:t>democracy :</w:t>
      </w:r>
      <w:proofErr w:type="gramEnd"/>
      <w:r w:rsidRPr="006A235B">
        <w:t xml:space="preserve"> beyond global arrogance / edited by Janie Leatherman and Julie Webber, </w:t>
      </w:r>
      <w:r>
        <w:t>2005, https://link.springer.com/book/10.1057/9781403981080</w:t>
      </w:r>
      <w:r w:rsidRPr="006A235B">
        <w:t>]</w:t>
      </w:r>
    </w:p>
    <w:p w14:paraId="750A86E1" w14:textId="77777777" w:rsidR="0000674E" w:rsidRPr="00A57F85" w:rsidRDefault="0000674E" w:rsidP="0000674E">
      <w:pPr>
        <w:rPr>
          <w:rStyle w:val="StyleUnderline"/>
        </w:rPr>
      </w:pPr>
      <w:r w:rsidRPr="00A57F85">
        <w:rPr>
          <w:rStyle w:val="StyleUnderline"/>
        </w:rPr>
        <w:t xml:space="preserve">Being anti-something can be politically useful, </w:t>
      </w:r>
      <w:r w:rsidRPr="00A57F85">
        <w:rPr>
          <w:sz w:val="16"/>
        </w:rPr>
        <w:t>but</w:t>
      </w:r>
      <w:r w:rsidRPr="00A57F85">
        <w:rPr>
          <w:rStyle w:val="StyleUnderline"/>
        </w:rPr>
        <w:t xml:space="preserve"> only </w:t>
      </w:r>
      <w:r w:rsidRPr="00A57F85">
        <w:rPr>
          <w:rStyle w:val="Emphasis"/>
        </w:rPr>
        <w:t>up to a point.</w:t>
      </w:r>
      <w:r w:rsidRPr="00A57F85">
        <w:rPr>
          <w:sz w:val="16"/>
        </w:rPr>
        <w:t xml:space="preserve"> The </w:t>
      </w:r>
      <w:r w:rsidRPr="00A57F85">
        <w:rPr>
          <w:rStyle w:val="StyleUnderline"/>
        </w:rPr>
        <w:t>protesters</w:t>
      </w:r>
      <w:r w:rsidRPr="00A57F85">
        <w:rPr>
          <w:sz w:val="16"/>
        </w:rPr>
        <w:t xml:space="preserve"> of Seattle and similar events </w:t>
      </w:r>
      <w:r w:rsidRPr="00A57F85">
        <w:rPr>
          <w:rStyle w:val="StyleUnderline"/>
        </w:rPr>
        <w:t xml:space="preserve">have been very effective in </w:t>
      </w:r>
      <w:r w:rsidRPr="00A57F85">
        <w:rPr>
          <w:rStyle w:val="Emphasis"/>
        </w:rPr>
        <w:t>pointing out</w:t>
      </w:r>
      <w:r w:rsidRPr="00A57F85">
        <w:rPr>
          <w:rStyle w:val="StyleUnderline"/>
        </w:rPr>
        <w:t xml:space="preserve"> authoritarian aspects of the capitalist world-system</w:t>
      </w:r>
      <w:r w:rsidRPr="00A57F85">
        <w:rPr>
          <w:sz w:val="16"/>
        </w:rPr>
        <w:t xml:space="preserve">. Even if various groups that have participated in these events do have programmatic statements for alternative futures, </w:t>
      </w:r>
      <w:r w:rsidRPr="00A57F85">
        <w:rPr>
          <w:rStyle w:val="StyleUnderline"/>
        </w:rPr>
        <w:t xml:space="preserve">the way these events have been staged has </w:t>
      </w:r>
      <w:r w:rsidRPr="00A57F85">
        <w:rPr>
          <w:rStyle w:val="Emphasis"/>
        </w:rPr>
        <w:t>not been very conducive in showing these futures to the world</w:t>
      </w:r>
      <w:r w:rsidRPr="00A57F85">
        <w:rPr>
          <w:rStyle w:val="StyleUnderline"/>
        </w:rPr>
        <w:t xml:space="preserve">. The criticism of </w:t>
      </w:r>
      <w:r w:rsidRPr="00A57F85">
        <w:rPr>
          <w:rStyle w:val="Emphasis"/>
        </w:rPr>
        <w:t>not being able to show a credible alternative</w:t>
      </w:r>
      <w:r w:rsidRPr="00A57F85">
        <w:rPr>
          <w:sz w:val="16"/>
        </w:rPr>
        <w:t xml:space="preserve">, or any alternative at all, </w:t>
      </w:r>
      <w:r w:rsidRPr="00A57F85">
        <w:rPr>
          <w:rStyle w:val="StyleUnderline"/>
        </w:rPr>
        <w:t>has become a problem for the legitimacy of the protest movements.</w:t>
      </w:r>
    </w:p>
    <w:p w14:paraId="2FE54F2A" w14:textId="77777777" w:rsidR="0000674E" w:rsidRPr="00A57F85" w:rsidRDefault="0000674E" w:rsidP="0000674E">
      <w:pPr>
        <w:rPr>
          <w:rStyle w:val="StyleUnderline"/>
        </w:rPr>
      </w:pPr>
      <w:r w:rsidRPr="00A57F85">
        <w:rPr>
          <w:sz w:val="16"/>
        </w:rPr>
        <w:t xml:space="preserve">In most of the post-Seattle events, </w:t>
      </w:r>
      <w:r w:rsidRPr="00A57F85">
        <w:rPr>
          <w:rStyle w:val="StyleUnderline"/>
        </w:rPr>
        <w:t>the protesters have often been labeled as “</w:t>
      </w:r>
      <w:proofErr w:type="spellStart"/>
      <w:r w:rsidRPr="00A57F85">
        <w:rPr>
          <w:rStyle w:val="StyleUnderline"/>
        </w:rPr>
        <w:t>antiglobalization</w:t>
      </w:r>
      <w:proofErr w:type="spellEnd"/>
      <w:r w:rsidRPr="00A57F85">
        <w:rPr>
          <w:rStyle w:val="StyleUnderline"/>
        </w:rPr>
        <w:t>,”</w:t>
      </w:r>
      <w:r w:rsidRPr="00A57F85">
        <w:rPr>
          <w:sz w:val="16"/>
        </w:rPr>
        <w:t xml:space="preserve"> and some of them have used the expression themselves. 24 </w:t>
      </w:r>
      <w:r w:rsidRPr="00A57F85">
        <w:rPr>
          <w:rStyle w:val="StyleUnderline"/>
        </w:rPr>
        <w:t>It would</w:t>
      </w:r>
      <w:r w:rsidRPr="00A57F85">
        <w:rPr>
          <w:sz w:val="16"/>
        </w:rPr>
        <w:t xml:space="preserve">, however, </w:t>
      </w:r>
      <w:r w:rsidRPr="00A57F85">
        <w:rPr>
          <w:rStyle w:val="StyleUnderline"/>
        </w:rPr>
        <w:t xml:space="preserve">be </w:t>
      </w:r>
      <w:r w:rsidRPr="006A235B">
        <w:rPr>
          <w:rStyle w:val="Emphasis"/>
        </w:rPr>
        <w:t xml:space="preserve">analytically faulty and politically unwise to simply define the movements as being against </w:t>
      </w:r>
      <w:r w:rsidRPr="00A57F85">
        <w:rPr>
          <w:rStyle w:val="StyleUnderline"/>
        </w:rPr>
        <w:t>globalization, if the term is understood as the increasing transgression of nation-state borders on a worldwide level. Many of them are</w:t>
      </w:r>
      <w:r w:rsidRPr="00A57F85">
        <w:rPr>
          <w:sz w:val="16"/>
        </w:rPr>
        <w:t xml:space="preserve">, I would claim, </w:t>
      </w:r>
      <w:r w:rsidRPr="00A57F85">
        <w:rPr>
          <w:rStyle w:val="StyleUnderline"/>
        </w:rPr>
        <w:t>looking for a different kind of globalization</w:t>
      </w:r>
      <w:r w:rsidRPr="00A57F85">
        <w:rPr>
          <w:sz w:val="16"/>
        </w:rPr>
        <w:t xml:space="preserve">, though some may prefer to use the older term internationalism. From a democratic perspective, the problem in some </w:t>
      </w:r>
      <w:proofErr w:type="spellStart"/>
      <w:r w:rsidRPr="00A57F85">
        <w:rPr>
          <w:sz w:val="16"/>
        </w:rPr>
        <w:t>antiglobalization</w:t>
      </w:r>
      <w:proofErr w:type="spellEnd"/>
      <w:r w:rsidRPr="00A57F85">
        <w:rPr>
          <w:sz w:val="16"/>
        </w:rPr>
        <w:t xml:space="preserve"> rhetoric is that one easily ends up with rather strange bedfellows. </w:t>
      </w:r>
      <w:r w:rsidRPr="00A57F85">
        <w:rPr>
          <w:rStyle w:val="Emphasis"/>
        </w:rPr>
        <w:t xml:space="preserve">Professing </w:t>
      </w:r>
      <w:proofErr w:type="spellStart"/>
      <w:r w:rsidRPr="00A57F85">
        <w:rPr>
          <w:rStyle w:val="Emphasis"/>
        </w:rPr>
        <w:t>antiglobalization</w:t>
      </w:r>
      <w:proofErr w:type="spellEnd"/>
      <w:r w:rsidRPr="00A57F85">
        <w:rPr>
          <w:rStyle w:val="Emphasis"/>
        </w:rPr>
        <w:t xml:space="preserve"> pure and simple is not very helpful </w:t>
      </w:r>
      <w:r w:rsidRPr="00A57F85">
        <w:rPr>
          <w:rStyle w:val="StyleUnderline"/>
        </w:rPr>
        <w:t>in terms of making a distinction between regulating the cross-border movements of speculative capital and those of black immigrants.</w:t>
      </w:r>
    </w:p>
    <w:p w14:paraId="0B1AC79E" w14:textId="77777777" w:rsidR="0000674E" w:rsidRPr="00A57F85" w:rsidRDefault="0000674E" w:rsidP="0000674E">
      <w:pPr>
        <w:rPr>
          <w:sz w:val="16"/>
          <w:szCs w:val="16"/>
        </w:rPr>
      </w:pPr>
      <w:proofErr w:type="spellStart"/>
      <w:r w:rsidRPr="00A57F85">
        <w:rPr>
          <w:sz w:val="16"/>
          <w:szCs w:val="16"/>
        </w:rPr>
        <w:t>Outra</w:t>
      </w:r>
      <w:proofErr w:type="spellEnd"/>
      <w:r w:rsidRPr="00A57F85">
        <w:rPr>
          <w:sz w:val="16"/>
          <w:szCs w:val="16"/>
        </w:rPr>
        <w:t xml:space="preserve"> </w:t>
      </w:r>
      <w:proofErr w:type="spellStart"/>
      <w:r w:rsidRPr="00A57F85">
        <w:rPr>
          <w:sz w:val="16"/>
          <w:szCs w:val="16"/>
        </w:rPr>
        <w:t>globalização</w:t>
      </w:r>
      <w:proofErr w:type="spellEnd"/>
      <w:r w:rsidRPr="00A57F85">
        <w:rPr>
          <w:sz w:val="16"/>
          <w:szCs w:val="16"/>
        </w:rPr>
        <w:t xml:space="preserve"> (another globalization) is an expression that has been emphasized by some of the key organizers of the Porto Alegre meetings (</w:t>
      </w:r>
      <w:proofErr w:type="spellStart"/>
      <w:r w:rsidRPr="00A57F85">
        <w:rPr>
          <w:sz w:val="16"/>
          <w:szCs w:val="16"/>
        </w:rPr>
        <w:t>Grzybowski</w:t>
      </w:r>
      <w:proofErr w:type="spellEnd"/>
      <w:r w:rsidRPr="00A57F85">
        <w:rPr>
          <w:sz w:val="16"/>
          <w:szCs w:val="16"/>
        </w:rPr>
        <w:t xml:space="preserve"> 1998; de Souza Santos 2001). Despite their insistence, the mass media in many parts of Latin America often talks of </w:t>
      </w:r>
      <w:proofErr w:type="spellStart"/>
      <w:r w:rsidRPr="00A57F85">
        <w:rPr>
          <w:sz w:val="16"/>
          <w:szCs w:val="16"/>
        </w:rPr>
        <w:t>antiglobalization</w:t>
      </w:r>
      <w:proofErr w:type="spellEnd"/>
      <w:r w:rsidRPr="00A57F85">
        <w:rPr>
          <w:sz w:val="16"/>
          <w:szCs w:val="16"/>
        </w:rPr>
        <w:t xml:space="preserve"> activists when referring to both Porto Alegre and some of the events inspired by it. The February 2001 protests related to a WEF regional meeting in Mexico and the March 2001 marches around the Inter- American Development Bank meeting in Santiago de Chile were the first big globalization-related protest events in Latin America after the first WSF, and the media coverage of them often referred to the Porto Alegre event as an important moment in the </w:t>
      </w:r>
      <w:proofErr w:type="spellStart"/>
      <w:r w:rsidRPr="00A57F85">
        <w:rPr>
          <w:sz w:val="16"/>
          <w:szCs w:val="16"/>
        </w:rPr>
        <w:t>antiglobalization</w:t>
      </w:r>
      <w:proofErr w:type="spellEnd"/>
      <w:r w:rsidRPr="00A57F85">
        <w:rPr>
          <w:sz w:val="16"/>
          <w:szCs w:val="16"/>
        </w:rPr>
        <w:t xml:space="preserve"> struggles.25</w:t>
      </w:r>
    </w:p>
    <w:p w14:paraId="1D68A535" w14:textId="77777777" w:rsidR="0000674E" w:rsidRPr="00A57F85" w:rsidRDefault="0000674E" w:rsidP="0000674E">
      <w:pPr>
        <w:rPr>
          <w:rStyle w:val="Emphasis"/>
        </w:rPr>
      </w:pPr>
      <w:r w:rsidRPr="00A57F85">
        <w:rPr>
          <w:rStyle w:val="StyleUnderline"/>
        </w:rPr>
        <w:t>For those who want to argue for the possibility of a different kind of globalization, the risk of ending up with strange bedfellows is by no means absent. It is not always easy to see the differences, if any, of the “alternative” globalization proposals with the idea of many business leaders that some democratization is necessary in order to make the global expansion of capitalism acceptable</w:t>
      </w:r>
      <w:r w:rsidRPr="00A57F85">
        <w:rPr>
          <w:sz w:val="16"/>
        </w:rPr>
        <w:t xml:space="preserve"> (Falk and Strauss 2001). </w:t>
      </w:r>
      <w:r w:rsidRPr="00A57F85">
        <w:rPr>
          <w:rStyle w:val="StyleUnderline"/>
        </w:rPr>
        <w:t xml:space="preserve">Those who cling to </w:t>
      </w:r>
      <w:proofErr w:type="spellStart"/>
      <w:r w:rsidRPr="00A57F85">
        <w:rPr>
          <w:rStyle w:val="StyleUnderline"/>
        </w:rPr>
        <w:t>antiglobalization</w:t>
      </w:r>
      <w:proofErr w:type="spellEnd"/>
      <w:r w:rsidRPr="00A57F85">
        <w:rPr>
          <w:rStyle w:val="StyleUnderline"/>
        </w:rPr>
        <w:t xml:space="preserve"> discourse are often right when they claim that the alternative globalization strategies would only lead to very moderate changes. Often, but </w:t>
      </w:r>
      <w:r w:rsidRPr="00A57F85">
        <w:rPr>
          <w:rStyle w:val="Emphasis"/>
        </w:rPr>
        <w:t>not always.</w:t>
      </w:r>
    </w:p>
    <w:p w14:paraId="5296AD8E" w14:textId="77777777" w:rsidR="0000674E" w:rsidRPr="00A57F85" w:rsidRDefault="0000674E" w:rsidP="0000674E">
      <w:pPr>
        <w:rPr>
          <w:rStyle w:val="StyleUnderline"/>
        </w:rPr>
      </w:pPr>
      <w:r w:rsidRPr="00A57F85">
        <w:rPr>
          <w:rStyle w:val="StyleUnderline"/>
        </w:rPr>
        <w:t xml:space="preserve">It is frequently assumed that in the anti/alternative divide of globalization debates, </w:t>
      </w:r>
      <w:r w:rsidRPr="00A57F85">
        <w:rPr>
          <w:rStyle w:val="Emphasis"/>
        </w:rPr>
        <w:t>being “anti” represents more radical and revolutionary options, whereas the “alternatives” are on the side of more superficial reforms</w:t>
      </w:r>
      <w:r>
        <w:t xml:space="preserve">. </w:t>
      </w:r>
      <w:r w:rsidRPr="00A57F85">
        <w:rPr>
          <w:rStyle w:val="StyleUnderline"/>
        </w:rPr>
        <w:t xml:space="preserve">In terms of thinking about how to democratize the world, </w:t>
      </w:r>
      <w:r w:rsidRPr="00A57F85">
        <w:rPr>
          <w:rStyle w:val="Emphasis"/>
        </w:rPr>
        <w:t>this assumption is not very helpful.</w:t>
      </w:r>
      <w:r>
        <w:t xml:space="preserve"> </w:t>
      </w:r>
      <w:r w:rsidRPr="00A57F85">
        <w:rPr>
          <w:rStyle w:val="StyleUnderline"/>
        </w:rPr>
        <w:t xml:space="preserve">Within the alternative globalization specter, it is possible to find and even easier to imagine such political projects that strive for a globalization that radically transforms the world. While </w:t>
      </w:r>
      <w:proofErr w:type="spellStart"/>
      <w:r w:rsidRPr="00A57F85">
        <w:rPr>
          <w:rStyle w:val="StyleUnderline"/>
        </w:rPr>
        <w:t>antiglobalization</w:t>
      </w:r>
      <w:proofErr w:type="spellEnd"/>
      <w:r w:rsidRPr="00A57F85">
        <w:rPr>
          <w:rStyle w:val="StyleUnderline"/>
        </w:rPr>
        <w:t xml:space="preserve"> people can be pro-capitalist, pro-globalization people may be </w:t>
      </w:r>
      <w:proofErr w:type="spellStart"/>
      <w:r w:rsidRPr="00A57F85">
        <w:rPr>
          <w:rStyle w:val="StyleUnderline"/>
        </w:rPr>
        <w:t>anticapitalist</w:t>
      </w:r>
      <w:proofErr w:type="spellEnd"/>
      <w:r w:rsidRPr="00A57F85">
        <w:rPr>
          <w:rStyle w:val="StyleUnderline"/>
        </w:rPr>
        <w:t>.</w:t>
      </w:r>
    </w:p>
    <w:p w14:paraId="798D0F7A" w14:textId="77777777" w:rsidR="0000674E" w:rsidRPr="00A57F85" w:rsidRDefault="0000674E" w:rsidP="0000674E">
      <w:pPr>
        <w:rPr>
          <w:sz w:val="16"/>
        </w:rPr>
      </w:pPr>
      <w:r w:rsidRPr="00A57F85">
        <w:rPr>
          <w:rStyle w:val="StyleUnderline"/>
        </w:rPr>
        <w:t xml:space="preserve">Some of the debate and divide between the “anti” and the “alternative” is due to </w:t>
      </w:r>
      <w:r w:rsidRPr="00A57F85">
        <w:rPr>
          <w:rStyle w:val="Emphasis"/>
        </w:rPr>
        <w:t>confused semantics or distorted categorizations</w:t>
      </w:r>
      <w:r w:rsidRPr="00A57F85">
        <w:rPr>
          <w:rStyle w:val="StyleUnderline"/>
        </w:rPr>
        <w:t xml:space="preserve">. In order to fundamentally democratize the world, </w:t>
      </w:r>
      <w:r w:rsidRPr="00A57F85">
        <w:rPr>
          <w:rStyle w:val="Emphasis"/>
        </w:rPr>
        <w:t>people who have chosen to regard globalization as a term that has been too polluted by its dominant usage and those who think it can still be given more progressive meanings can often work together</w:t>
      </w:r>
      <w:r w:rsidRPr="00A57F85">
        <w:rPr>
          <w:sz w:val="16"/>
        </w:rPr>
        <w:t xml:space="preserve">. In principle, the WSF offers many opportunities for this to happen. </w:t>
      </w:r>
    </w:p>
    <w:p w14:paraId="3397B4EE" w14:textId="77777777" w:rsidR="0000674E" w:rsidRPr="00A57F85" w:rsidRDefault="0000674E" w:rsidP="0000674E"/>
    <w:sectPr w:rsidR="0000674E" w:rsidRPr="00A57F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3"/>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64803361472"/>
    <w:docVar w:name="VerbatimVersion" w:val="5.1"/>
  </w:docVars>
  <w:rsids>
    <w:rsidRoot w:val="00A57F85"/>
    <w:rsid w:val="0000404F"/>
    <w:rsid w:val="0000674E"/>
    <w:rsid w:val="000139A3"/>
    <w:rsid w:val="000B3C72"/>
    <w:rsid w:val="000D031C"/>
    <w:rsid w:val="00100833"/>
    <w:rsid w:val="00104529"/>
    <w:rsid w:val="00105942"/>
    <w:rsid w:val="00107396"/>
    <w:rsid w:val="00144A4C"/>
    <w:rsid w:val="00176AB0"/>
    <w:rsid w:val="00177B7D"/>
    <w:rsid w:val="0018322D"/>
    <w:rsid w:val="001B5776"/>
    <w:rsid w:val="001E527A"/>
    <w:rsid w:val="001F78CE"/>
    <w:rsid w:val="00214B69"/>
    <w:rsid w:val="00240556"/>
    <w:rsid w:val="00251FC7"/>
    <w:rsid w:val="00285163"/>
    <w:rsid w:val="002855A7"/>
    <w:rsid w:val="002B146A"/>
    <w:rsid w:val="002B4E77"/>
    <w:rsid w:val="002B5E17"/>
    <w:rsid w:val="00315690"/>
    <w:rsid w:val="00316B75"/>
    <w:rsid w:val="00325646"/>
    <w:rsid w:val="003460F2"/>
    <w:rsid w:val="003521BE"/>
    <w:rsid w:val="0038158C"/>
    <w:rsid w:val="003902BA"/>
    <w:rsid w:val="003A09E2"/>
    <w:rsid w:val="003D4407"/>
    <w:rsid w:val="00407037"/>
    <w:rsid w:val="004605D6"/>
    <w:rsid w:val="004818F5"/>
    <w:rsid w:val="00490A38"/>
    <w:rsid w:val="004C60E8"/>
    <w:rsid w:val="004E3579"/>
    <w:rsid w:val="004E728B"/>
    <w:rsid w:val="004F39E0"/>
    <w:rsid w:val="00537BD5"/>
    <w:rsid w:val="0057268A"/>
    <w:rsid w:val="00576AF9"/>
    <w:rsid w:val="005D2912"/>
    <w:rsid w:val="006065BD"/>
    <w:rsid w:val="00645FA9"/>
    <w:rsid w:val="00647866"/>
    <w:rsid w:val="00665003"/>
    <w:rsid w:val="006843FF"/>
    <w:rsid w:val="006A235B"/>
    <w:rsid w:val="006A2AD0"/>
    <w:rsid w:val="006C2375"/>
    <w:rsid w:val="006D4ECC"/>
    <w:rsid w:val="006E7AD5"/>
    <w:rsid w:val="00710106"/>
    <w:rsid w:val="00721FF1"/>
    <w:rsid w:val="00722258"/>
    <w:rsid w:val="007243E5"/>
    <w:rsid w:val="00766EA0"/>
    <w:rsid w:val="007A2226"/>
    <w:rsid w:val="007F5B66"/>
    <w:rsid w:val="00823A1C"/>
    <w:rsid w:val="00845B9D"/>
    <w:rsid w:val="00860984"/>
    <w:rsid w:val="008B3ECB"/>
    <w:rsid w:val="008B4E85"/>
    <w:rsid w:val="008C1B2E"/>
    <w:rsid w:val="008D0150"/>
    <w:rsid w:val="0091627E"/>
    <w:rsid w:val="0097032B"/>
    <w:rsid w:val="009A25D2"/>
    <w:rsid w:val="009D2EAD"/>
    <w:rsid w:val="009D54B2"/>
    <w:rsid w:val="009E1922"/>
    <w:rsid w:val="009F7ED2"/>
    <w:rsid w:val="00A03DB8"/>
    <w:rsid w:val="00A57F85"/>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77ADA"/>
    <w:rsid w:val="00DA1C92"/>
    <w:rsid w:val="00DA25D4"/>
    <w:rsid w:val="00DA6538"/>
    <w:rsid w:val="00E15E75"/>
    <w:rsid w:val="00E23123"/>
    <w:rsid w:val="00E5262C"/>
    <w:rsid w:val="00EC7DC4"/>
    <w:rsid w:val="00ED30CF"/>
    <w:rsid w:val="00F176EF"/>
    <w:rsid w:val="00F45E10"/>
    <w:rsid w:val="00F6364A"/>
    <w:rsid w:val="00F9113A"/>
    <w:rsid w:val="00FD4741"/>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27287"/>
  <w15:chartTrackingRefBased/>
  <w15:docId w15:val="{27DF57A9-948E-4AB8-AD08-8CCBF7E3D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90A38"/>
    <w:rPr>
      <w:rFonts w:ascii="Calibri" w:hAnsi="Calibri" w:cs="Calibri"/>
    </w:rPr>
  </w:style>
  <w:style w:type="paragraph" w:styleId="Heading1">
    <w:name w:val="heading 1"/>
    <w:aliases w:val="Pocket"/>
    <w:basedOn w:val="Normal"/>
    <w:next w:val="Normal"/>
    <w:link w:val="Heading1Char"/>
    <w:qFormat/>
    <w:rsid w:val="00490A3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90A3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90A3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Ch,Heading 2 Char2 Char,Heading 2 Char1 Char Char,No Spacing1,No Spacing11,No Spacing111,No Spacing112,No Spacing1121,No Spacing2,Debate Text,Read stuff,No Spacing4,No Spacing21,CD - Cite, Ch,small text,t"/>
    <w:basedOn w:val="Normal"/>
    <w:next w:val="Normal"/>
    <w:link w:val="Heading4Char"/>
    <w:uiPriority w:val="3"/>
    <w:unhideWhenUsed/>
    <w:qFormat/>
    <w:rsid w:val="00490A3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90A3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0A38"/>
  </w:style>
  <w:style w:type="character" w:customStyle="1" w:styleId="Heading1Char">
    <w:name w:val="Heading 1 Char"/>
    <w:aliases w:val="Pocket Char"/>
    <w:basedOn w:val="DefaultParagraphFont"/>
    <w:link w:val="Heading1"/>
    <w:rsid w:val="00490A3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90A3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90A38"/>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Ch Char,Heading 2 Char2 Char Char,Heading 2 Char1 Char Char Char,No Spacing1 Char,No Spacing11 Char,No Spacing111 Char,No Spacing112 Char,No Spacing1121 Char,No Spacing2 Char"/>
    <w:basedOn w:val="DefaultParagraphFont"/>
    <w:link w:val="Heading4"/>
    <w:uiPriority w:val="3"/>
    <w:rsid w:val="00490A38"/>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Bold Underline,Qualifications,normal card text,Shrunk,qualifications in card,qualifications,Style1,bold underline,B,s"/>
    <w:basedOn w:val="DefaultParagraphFont"/>
    <w:link w:val="textbold"/>
    <w:uiPriority w:val="7"/>
    <w:qFormat/>
    <w:rsid w:val="00490A38"/>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90A38"/>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link w:val="UnderlinePara"/>
    <w:uiPriority w:val="6"/>
    <w:qFormat/>
    <w:rsid w:val="00490A38"/>
    <w:rPr>
      <w:b w:val="0"/>
      <w:sz w:val="22"/>
      <w:u w:val="single"/>
    </w:rPr>
  </w:style>
  <w:style w:type="character" w:styleId="Hyperlink">
    <w:name w:val="Hyperlink"/>
    <w:basedOn w:val="DefaultParagraphFont"/>
    <w:uiPriority w:val="99"/>
    <w:unhideWhenUsed/>
    <w:rsid w:val="00490A38"/>
    <w:rPr>
      <w:color w:val="auto"/>
      <w:u w:val="none"/>
    </w:rPr>
  </w:style>
  <w:style w:type="character" w:styleId="FollowedHyperlink">
    <w:name w:val="FollowedHyperlink"/>
    <w:basedOn w:val="DefaultParagraphFont"/>
    <w:uiPriority w:val="99"/>
    <w:semiHidden/>
    <w:unhideWhenUsed/>
    <w:rsid w:val="00490A38"/>
    <w:rPr>
      <w:color w:val="auto"/>
      <w:u w:val="none"/>
    </w:rPr>
  </w:style>
  <w:style w:type="paragraph" w:customStyle="1" w:styleId="textbold">
    <w:name w:val="text bold"/>
    <w:basedOn w:val="Normal"/>
    <w:link w:val="Emphasis"/>
    <w:autoRedefine/>
    <w:uiPriority w:val="7"/>
    <w:qFormat/>
    <w:rsid w:val="0000674E"/>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UnderlinePara">
    <w:name w:val="Underline Para"/>
    <w:basedOn w:val="Normal"/>
    <w:link w:val="StyleUnderline"/>
    <w:uiPriority w:val="6"/>
    <w:qFormat/>
    <w:rsid w:val="0000674E"/>
    <w:pPr>
      <w:widowControl w:val="0"/>
      <w:suppressAutoHyphens/>
      <w:spacing w:after="200" w:line="256" w:lineRule="auto"/>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490A38"/>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unterpunch.org/2016/08/30/fredric-jamesons-war-machine/" TargetMode="External"/><Relationship Id="rId13" Type="http://schemas.openxmlformats.org/officeDocument/2006/relationships/hyperlink" Target="https://link-springer-com.ezp1.lib.umn.edu/article/10.1057/jird.2011.22" TargetMode="External"/><Relationship Id="rId18" Type="http://schemas.openxmlformats.org/officeDocument/2006/relationships/hyperlink" Target="https://link-springer-com.ezp1.lib.umn.edu/article/10.1057/jird.2011.22" TargetMode="External"/><Relationship Id="rId26" Type="http://schemas.openxmlformats.org/officeDocument/2006/relationships/hyperlink" Target="https://jacobinmag.com/2019/06/italian-dockers-boycott-saudi-weapons-strike" TargetMode="External"/><Relationship Id="rId3" Type="http://schemas.openxmlformats.org/officeDocument/2006/relationships/styles" Target="styles.xml"/><Relationship Id="rId21" Type="http://schemas.openxmlformats.org/officeDocument/2006/relationships/hyperlink" Target="https://link-springer-com.ezp1.lib.umn.edu/article/10.1057/jird.2011.22" TargetMode="External"/><Relationship Id="rId7" Type="http://schemas.openxmlformats.org/officeDocument/2006/relationships/hyperlink" Target="https://muse.jhu.edu/issue/9586" TargetMode="External"/><Relationship Id="rId12" Type="http://schemas.openxmlformats.org/officeDocument/2006/relationships/hyperlink" Target="https://link-springer-com.ezp1.lib.umn.edu/article/10.1057/jird.2011.22" TargetMode="External"/><Relationship Id="rId17" Type="http://schemas.openxmlformats.org/officeDocument/2006/relationships/hyperlink" Target="https://link-springer-com.ezp1.lib.umn.edu/article/10.1057/jird.2011.22" TargetMode="External"/><Relationship Id="rId25" Type="http://schemas.openxmlformats.org/officeDocument/2006/relationships/hyperlink" Target="https://link-springer-com.ezp1.lib.umn.edu/article/10.1057/jird.2011.22" TargetMode="External"/><Relationship Id="rId2" Type="http://schemas.openxmlformats.org/officeDocument/2006/relationships/numbering" Target="numbering.xml"/><Relationship Id="rId16" Type="http://schemas.openxmlformats.org/officeDocument/2006/relationships/hyperlink" Target="https://link-springer-com.ezp1.lib.umn.edu/article/10.1057/jird.2011.22" TargetMode="External"/><Relationship Id="rId20" Type="http://schemas.openxmlformats.org/officeDocument/2006/relationships/hyperlink" Target="https://link-springer-com.ezp1.lib.umn.edu/article/10.1057/jird.2011.22" TargetMode="External"/><Relationship Id="rId29" Type="http://schemas.openxmlformats.org/officeDocument/2006/relationships/hyperlink" Target="http://www.independent.co.uk/opinion/commentators/owen-jones-protest-without-politics-will-change-nothing-2373612.html" TargetMode="External"/><Relationship Id="rId1" Type="http://schemas.openxmlformats.org/officeDocument/2006/relationships/customXml" Target="../customXml/item1.xml"/><Relationship Id="rId6" Type="http://schemas.openxmlformats.org/officeDocument/2006/relationships/hyperlink" Target="mailto:ploukinas01@qub.ac.uk" TargetMode="External"/><Relationship Id="rId11" Type="http://schemas.openxmlformats.org/officeDocument/2006/relationships/hyperlink" Target="https://link-springer-com.ezp1.lib.umn.edu/article/10.1057/jird.2011.22" TargetMode="External"/><Relationship Id="rId24" Type="http://schemas.openxmlformats.org/officeDocument/2006/relationships/hyperlink" Target="https://link-springer-com.ezp1.lib.umn.edu/article/10.1057/jird.2011.22" TargetMode="External"/><Relationship Id="rId5" Type="http://schemas.openxmlformats.org/officeDocument/2006/relationships/webSettings" Target="webSettings.xml"/><Relationship Id="rId15" Type="http://schemas.openxmlformats.org/officeDocument/2006/relationships/hyperlink" Target="https://link-springer-com.ezp1.lib.umn.edu/article/10.1057/jird.2011.22" TargetMode="External"/><Relationship Id="rId23" Type="http://schemas.openxmlformats.org/officeDocument/2006/relationships/hyperlink" Target="https://link-springer-com.ezp1.lib.umn.edu/article/10.1057/jird.2011.22" TargetMode="External"/><Relationship Id="rId28" Type="http://schemas.openxmlformats.org/officeDocument/2006/relationships/hyperlink" Target="https://link.springer.com/chapter/10.1057/9781403981080_4" TargetMode="External"/><Relationship Id="rId10" Type="http://schemas.openxmlformats.org/officeDocument/2006/relationships/hyperlink" Target="https://link-springer-com.ezp1.lib.umn.edu/article/10.1057/jird.2011.22" TargetMode="External"/><Relationship Id="rId19" Type="http://schemas.openxmlformats.org/officeDocument/2006/relationships/hyperlink" Target="https://link-springer-com.ezp1.lib.umn.edu/article/10.1057/jird.2011.22"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link.springer.com/article/10.1057/jird.2011.22" TargetMode="External"/><Relationship Id="rId14" Type="http://schemas.openxmlformats.org/officeDocument/2006/relationships/hyperlink" Target="https://link-springer-com.ezp1.lib.umn.edu/article/10.1057/jird.2011.22" TargetMode="External"/><Relationship Id="rId22" Type="http://schemas.openxmlformats.org/officeDocument/2006/relationships/hyperlink" Target="https://link-springer-com.ezp1.lib.umn.edu/article/10.1057/jird.2011.22" TargetMode="External"/><Relationship Id="rId27" Type="http://schemas.openxmlformats.org/officeDocument/2006/relationships/hyperlink" Target="https://link.springer.com/chapter/10.1057/9781403981080_4"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rma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1B3D84-BFFA-412D-9928-2DDD091344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47</TotalTime>
  <Pages>1</Pages>
  <Words>17135</Words>
  <Characters>97674</Characters>
  <Application>Microsoft Office Word</Application>
  <DocSecurity>0</DocSecurity>
  <Lines>813</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Martin</dc:creator>
  <cp:keywords>5.1.1</cp:keywords>
  <dc:description/>
  <cp:lastModifiedBy>Josh Martin</cp:lastModifiedBy>
  <cp:revision>19</cp:revision>
  <dcterms:created xsi:type="dcterms:W3CDTF">2019-07-08T22:16:00Z</dcterms:created>
  <dcterms:modified xsi:type="dcterms:W3CDTF">2019-07-09T05:02:00Z</dcterms:modified>
</cp:coreProperties>
</file>