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76EAD" w:rsidRPr="00416009" w:rsidRDefault="00076EAD" w:rsidP="0064389F">
      <w:pPr>
        <w:pStyle w:val="Heading1"/>
        <w:pBdr>
          <w:top w:val="single" w:sz="24" w:space="0" w:color="auto"/>
        </w:pBdr>
        <w:rPr>
          <w:rFonts w:cs="Calibri"/>
        </w:rPr>
      </w:pPr>
      <w:r w:rsidRPr="00416009">
        <w:rPr>
          <w:rFonts w:cs="Calibri"/>
        </w:rPr>
        <w:t>Neolib K – EGW</w:t>
      </w:r>
    </w:p>
    <w:p w:rsidR="00076EAD" w:rsidRPr="00416009" w:rsidRDefault="00076EAD" w:rsidP="00076EAD">
      <w:pPr>
        <w:pStyle w:val="Heading1"/>
        <w:rPr>
          <w:rFonts w:cs="Calibri"/>
        </w:rPr>
      </w:pPr>
      <w:r w:rsidRPr="00416009">
        <w:rPr>
          <w:rFonts w:cs="Calibri"/>
        </w:rPr>
        <w:t>NEG</w:t>
      </w:r>
    </w:p>
    <w:p w:rsidR="00977C4F" w:rsidRDefault="00977C4F" w:rsidP="0026099C">
      <w:pPr>
        <w:pStyle w:val="Heading2"/>
        <w:rPr>
          <w:rFonts w:cs="Calibri"/>
        </w:rPr>
      </w:pPr>
      <w:r>
        <w:rPr>
          <w:rFonts w:cs="Calibri"/>
        </w:rPr>
        <w:t>Notes</w:t>
      </w:r>
    </w:p>
    <w:p w:rsidR="00977C4F" w:rsidRDefault="00977C4F" w:rsidP="00977C4F">
      <w:r>
        <w:t xml:space="preserve">Thank you to </w:t>
      </w:r>
      <w:r w:rsidR="00EB3F33">
        <w:t>Nihaar, Ryan B, Mira, Viraj, Richard, Jerry, Anthony, Bryan, and John X for their hard work on this file.</w:t>
      </w:r>
    </w:p>
    <w:p w:rsidR="00EB3F33" w:rsidRDefault="00EB3F33" w:rsidP="00977C4F"/>
    <w:p w:rsidR="00EB3F33" w:rsidRDefault="00EB3F33" w:rsidP="00977C4F">
      <w:r>
        <w:t>For questions/comments/concerns contact:</w:t>
      </w:r>
      <w:r>
        <w:br/>
        <w:t>Jacob Goldschlag</w:t>
      </w:r>
    </w:p>
    <w:p w:rsidR="00EB3F33" w:rsidRPr="00977C4F" w:rsidRDefault="00EB3F33" w:rsidP="00977C4F">
      <w:hyperlink r:id="rId9" w:history="1">
        <w:r w:rsidRPr="004D1BE4">
          <w:rPr>
            <w:rStyle w:val="Hyperlink"/>
          </w:rPr>
          <w:t>Jgold717@gmail.com</w:t>
        </w:r>
      </w:hyperlink>
      <w:r>
        <w:t xml:space="preserve"> </w:t>
      </w:r>
      <w:bookmarkStart w:id="0" w:name="_GoBack"/>
      <w:bookmarkEnd w:id="0"/>
    </w:p>
    <w:p w:rsidR="005E3049" w:rsidRPr="00416009" w:rsidRDefault="005E3049" w:rsidP="0026099C">
      <w:pPr>
        <w:pStyle w:val="Heading2"/>
        <w:rPr>
          <w:rFonts w:cs="Calibri"/>
        </w:rPr>
      </w:pPr>
      <w:r w:rsidRPr="00416009">
        <w:rPr>
          <w:rFonts w:cs="Calibri"/>
        </w:rPr>
        <w:t>1nc</w:t>
      </w:r>
    </w:p>
    <w:p w:rsidR="005E3049" w:rsidRPr="00416009" w:rsidRDefault="005E3049" w:rsidP="005E3049">
      <w:pPr>
        <w:pStyle w:val="Heading3"/>
        <w:rPr>
          <w:rFonts w:cs="Calibri"/>
        </w:rPr>
      </w:pPr>
      <w:r w:rsidRPr="00416009">
        <w:rPr>
          <w:rFonts w:cs="Calibri"/>
        </w:rPr>
        <w:t>1nc</w:t>
      </w:r>
    </w:p>
    <w:p w:rsidR="003327B7" w:rsidRPr="00416009" w:rsidRDefault="003327B7" w:rsidP="003327B7">
      <w:pPr>
        <w:pStyle w:val="Heading4"/>
        <w:rPr>
          <w:rFonts w:cs="Calibri"/>
        </w:rPr>
      </w:pPr>
      <w:r w:rsidRPr="00416009">
        <w:rPr>
          <w:rFonts w:cs="Calibri"/>
        </w:rPr>
        <w:t xml:space="preserve">The affirmative’s use of arms sales as a political and diplomatic bargaining chip in target countries locks in neoliberalism and ideologically and politically supreme </w:t>
      </w:r>
    </w:p>
    <w:p w:rsidR="003327B7" w:rsidRPr="00416009" w:rsidRDefault="003327B7" w:rsidP="003327B7">
      <w:pPr>
        <w:rPr>
          <w:rFonts w:cs="Calibri"/>
        </w:rPr>
      </w:pPr>
      <w:r w:rsidRPr="00416009">
        <w:rPr>
          <w:rStyle w:val="Style13ptBold"/>
          <w:rFonts w:cs="Calibri"/>
        </w:rPr>
        <w:t>Blanton 5</w:t>
      </w:r>
      <w:r w:rsidRPr="00416009">
        <w:rPr>
          <w:rFonts w:cs="Calibri"/>
        </w:rPr>
        <w:t xml:space="preserve"> – Associate Professor, Dept of Political Science, University of Memphis (Shannon Lindsey, “Foreign Policy in Transition? Human Rights, Democracy, and U.S. Arms Exports,” International Studies Quarterly Vol. 49 No. 4, Dec 2005, Wiley Online Library) </w:t>
      </w:r>
    </w:p>
    <w:p w:rsidR="003327B7" w:rsidRPr="00416009" w:rsidRDefault="003327B7" w:rsidP="003327B7">
      <w:pPr>
        <w:rPr>
          <w:rFonts w:cs="Calibri"/>
        </w:rPr>
      </w:pPr>
      <w:r w:rsidRPr="00416009">
        <w:rPr>
          <w:rFonts w:cs="Calibri"/>
        </w:rPr>
        <w:t xml:space="preserve">However, </w:t>
      </w:r>
      <w:r w:rsidRPr="00416009">
        <w:rPr>
          <w:rStyle w:val="StyleUnderline"/>
          <w:rFonts w:cs="Calibri"/>
        </w:rPr>
        <w:t xml:space="preserve">in the post-Cold War period, human rights and democracy may be important determinants of U.S. arms transfers. </w:t>
      </w:r>
      <w:r w:rsidRPr="00416009">
        <w:rPr>
          <w:rFonts w:cs="Calibri"/>
        </w:rPr>
        <w:t xml:space="preserve">For example, following the over-throw of Nigeria's democratically elected government in 1999, the United States blocked government-to-government arms transfers to the subsequent military re-gime (DeYoung 2001).2 Similarly, Congress banned the export of small arms to Indonesia because of concerns over the role of the military, police, and militia forces in extrajudicial killings and the excessive use of force to repress political dissent (Lipmann 1996; Hartung 2001).3 </w:t>
      </w:r>
      <w:r w:rsidRPr="00416009">
        <w:rPr>
          <w:rStyle w:val="StyleUnderline"/>
          <w:rFonts w:cs="Calibri"/>
        </w:rPr>
        <w:t>Although military-security concerns remain important foreign policy objectives, in periods of relative peace they become less prominent</w:t>
      </w:r>
      <w:r w:rsidRPr="00416009">
        <w:rPr>
          <w:rFonts w:cs="Calibri"/>
        </w:rPr>
        <w:t xml:space="preserve"> (Kegley 1993). </w:t>
      </w:r>
      <w:r w:rsidRPr="00416009">
        <w:rPr>
          <w:rStyle w:val="StyleUnderline"/>
          <w:rFonts w:cs="Calibri"/>
        </w:rPr>
        <w:t>In the post-Cold War era, "</w:t>
      </w:r>
      <w:r w:rsidRPr="00416009">
        <w:rPr>
          <w:rStyle w:val="Emphasis"/>
          <w:rFonts w:cs="Calibri"/>
        </w:rPr>
        <w:t>security" has arguably "widened beyond military threats to include socioeconomic, environmental, and especially humanitarian ones"</w:t>
      </w:r>
      <w:r w:rsidRPr="00416009">
        <w:rPr>
          <w:rFonts w:cs="Calibri"/>
        </w:rPr>
        <w:t xml:space="preserve"> (Weiss 1999: 500). Indeed, as the threat posed by the superpower competition diminished, de-bate increased over the moral and strategic importance of human rights and de-mocracy in U.S. foreign policy (Jervis 1991/1992; Allison and Beschel 1992) and the relevance of these principles to arms transfers (Wheat 1995; Williams 1997). The transfer of U.S. arms to Turkey is one such contentious debate. Although a par-liamentary democracy, Turkey has a well-documented record of harshly repressing the Kurdish population. As Lawrence Korb, formerly an assistant secretary of def-ense in the Reagan administration, testified, </w:t>
      </w:r>
      <w:r w:rsidRPr="00416009">
        <w:rPr>
          <w:rStyle w:val="StyleUnderline"/>
          <w:rFonts w:cs="Calibri"/>
        </w:rPr>
        <w:t>the Turkish use of F-16s, M-60 tanks, and Black Hawk helicopters against the Kurds is an example of U.S. transfers "used not against the foreign enemies of the U.S., but against the indigenous peoples</w:t>
      </w:r>
      <w:r w:rsidRPr="00416009">
        <w:rPr>
          <w:rFonts w:cs="Calibri"/>
        </w:rPr>
        <w:t xml:space="preserve">" (as quoted in Smith 1995:A06). In the search for a principle to guide American foreign policy in the post-Cold War period, </w:t>
      </w:r>
      <w:r w:rsidRPr="00416009">
        <w:rPr>
          <w:rStyle w:val="StyleUnderline"/>
          <w:rFonts w:cs="Calibri"/>
        </w:rPr>
        <w:t>policy makers may be sensitive to the moral dimension of arms trans-fers</w:t>
      </w:r>
      <w:r w:rsidRPr="00416009">
        <w:rPr>
          <w:rFonts w:cs="Calibri"/>
        </w:rPr>
        <w:t xml:space="preserve">. </w:t>
      </w:r>
      <w:r w:rsidRPr="00416009">
        <w:rPr>
          <w:rStyle w:val="StyleUnderline"/>
          <w:rFonts w:cs="Calibri"/>
        </w:rPr>
        <w:t xml:space="preserve">The </w:t>
      </w:r>
      <w:r w:rsidRPr="00416009">
        <w:rPr>
          <w:rStyle w:val="Emphasis"/>
          <w:rFonts w:cs="Calibri"/>
        </w:rPr>
        <w:t>pursuit of ideological goals that are perceived as moral and legitimate</w:t>
      </w:r>
      <w:r w:rsidRPr="00416009">
        <w:rPr>
          <w:rStyle w:val="StyleUnderline"/>
          <w:rFonts w:cs="Calibri"/>
        </w:rPr>
        <w:t xml:space="preserve"> in</w:t>
      </w:r>
      <w:r w:rsidRPr="00416009">
        <w:rPr>
          <w:rFonts w:cs="Calibri"/>
        </w:rPr>
        <w:t xml:space="preserve"> [footnotes omitted] </w:t>
      </w:r>
      <w:r w:rsidRPr="00416009">
        <w:rPr>
          <w:rStyle w:val="StyleUnderline"/>
          <w:rFonts w:cs="Calibri"/>
        </w:rPr>
        <w:t xml:space="preserve">domestic politics, such as human rights and democracy, provides an </w:t>
      </w:r>
      <w:r w:rsidRPr="00416009">
        <w:rPr>
          <w:rStyle w:val="Emphasis"/>
          <w:rFonts w:cs="Calibri"/>
        </w:rPr>
        <w:t>accessible and easily understood rationale for U.S. foreign policy</w:t>
      </w:r>
      <w:r w:rsidRPr="00416009">
        <w:rPr>
          <w:rFonts w:cs="Calibri"/>
        </w:rPr>
        <w:t xml:space="preserve"> (Lumsdaine 1993; Meernik, Krueger, and Poe 1998). In the absence of a clear military threat, policy makers find it difficult to justify publicly the export of arms to countries that abuse human rights or are non-democratic. Along these lines, </w:t>
      </w:r>
      <w:r w:rsidRPr="00416009">
        <w:rPr>
          <w:rStyle w:val="StyleUnderline"/>
          <w:rFonts w:cs="Calibri"/>
        </w:rPr>
        <w:t>U.S. arms transfers may be constrained to countries that embrace liberal values. This is certainly the intent of the proposed U.S. Code of Conduct of Arms Transfers</w:t>
      </w:r>
      <w:r w:rsidRPr="00416009">
        <w:rPr>
          <w:rFonts w:cs="Calibri"/>
        </w:rPr>
        <w:t xml:space="preserve">, which would require recipients of U.S. arms to respect human rights and have a democratic form of government.4 </w:t>
      </w:r>
      <w:r w:rsidRPr="00416009">
        <w:rPr>
          <w:rStyle w:val="Emphasis"/>
          <w:rFonts w:cs="Calibri"/>
        </w:rPr>
        <w:t>The linking of arms transfers to liberal values</w:t>
      </w:r>
      <w:r w:rsidRPr="00416009">
        <w:rPr>
          <w:rFonts w:cs="Calibri"/>
        </w:rPr>
        <w:t xml:space="preserve"> </w:t>
      </w:r>
      <w:r w:rsidRPr="00416009">
        <w:rPr>
          <w:rStyle w:val="StyleUnderline"/>
          <w:rFonts w:cs="Calibri"/>
        </w:rPr>
        <w:t>is also seen in efforts to renew arms sales to Chile</w:t>
      </w:r>
      <w:r w:rsidRPr="00416009">
        <w:rPr>
          <w:rFonts w:cs="Calibri"/>
        </w:rPr>
        <w:t xml:space="preserve">, where advocates have argued that Latin America has transformed from a continent of dictators to one of democracies. In support of U.S. arms transfers, John O'Leary, a former ambassador to Chile, has argued that "it's very shallow thinking to confuse modern Chile, a case of vibrant democracy, with the human rights" issues of the past (as quoted in Faiola 2001:A23)." Linking human rights and democracy to the transfer of arms may also enhance efforts to promote a more stable and peaceful world. Based on the premise that democratic states do not go to war with one another (Maoz and Russett 1993; Gleditsch 1995; Oneal et al. 1996), </w:t>
      </w:r>
      <w:r w:rsidRPr="00416009">
        <w:rPr>
          <w:rStyle w:val="StyleUnderline"/>
          <w:rFonts w:cs="Calibri"/>
        </w:rPr>
        <w:t>restricting the export of U.S. arms to liberal democracies reduces the likelihood of the "boomerang effect.</w:t>
      </w:r>
      <w:r w:rsidRPr="00416009">
        <w:rPr>
          <w:rFonts w:cs="Calibri"/>
        </w:rPr>
        <w:t xml:space="preserve">" This has been a dilemma in the past, as U.S. interventions in Haiti, Somalia, and Iraq have pitted American troops against an opponent armed with weapons furnished or financed by the U.S. government (Arias and Bertens 1999). </w:t>
      </w:r>
      <w:r w:rsidRPr="00416009">
        <w:rPr>
          <w:rStyle w:val="StyleUnderline"/>
          <w:rFonts w:cs="Calibri"/>
        </w:rPr>
        <w:t>Arms transfers generate "se-curity externalities"</w:t>
      </w:r>
      <w:r w:rsidRPr="00416009">
        <w:rPr>
          <w:rFonts w:cs="Calibri"/>
        </w:rPr>
        <w:t xml:space="preserve"> (Gowa 1993) </w:t>
      </w:r>
      <w:r w:rsidRPr="00416009">
        <w:rPr>
          <w:rStyle w:val="StyleUnderline"/>
          <w:rFonts w:cs="Calibri"/>
        </w:rPr>
        <w:t xml:space="preserve">as they </w:t>
      </w:r>
      <w:r w:rsidRPr="00416009">
        <w:rPr>
          <w:rStyle w:val="Emphasis"/>
          <w:rFonts w:cs="Calibri"/>
        </w:rPr>
        <w:t>bolster the coercive capacity of recipients</w:t>
      </w:r>
      <w:r w:rsidRPr="00416009">
        <w:rPr>
          <w:rFonts w:cs="Calibri"/>
        </w:rPr>
        <w:t xml:space="preserve">. Given this, </w:t>
      </w:r>
      <w:r w:rsidRPr="00416009">
        <w:rPr>
          <w:rStyle w:val="StyleUnderline"/>
          <w:rFonts w:cs="Calibri"/>
        </w:rPr>
        <w:t>it is prudent to export U.S. arms selectively to those countries that are democratic and respect human rights, as they share common values with the Unit-ed States and possess a credible commitment to avoid military conflict</w:t>
      </w:r>
      <w:r w:rsidRPr="00416009">
        <w:rPr>
          <w:rFonts w:cs="Calibri"/>
        </w:rPr>
        <w:t xml:space="preserve"> (Blanton 2000).</w:t>
      </w:r>
    </w:p>
    <w:p w:rsidR="003327B7" w:rsidRPr="00416009" w:rsidRDefault="003327B7" w:rsidP="003327B7">
      <w:pPr>
        <w:rPr>
          <w:rFonts w:cs="Calibri"/>
        </w:rPr>
      </w:pPr>
    </w:p>
    <w:p w:rsidR="003327B7" w:rsidRPr="00416009" w:rsidRDefault="003327B7" w:rsidP="003327B7">
      <w:pPr>
        <w:pStyle w:val="Heading4"/>
        <w:rPr>
          <w:rFonts w:cs="Calibri"/>
        </w:rPr>
      </w:pPr>
      <w:r w:rsidRPr="00416009">
        <w:rPr>
          <w:rFonts w:cs="Calibri"/>
        </w:rPr>
        <w:t xml:space="preserve">The treadmill of </w:t>
      </w:r>
      <w:r w:rsidR="00076EAD" w:rsidRPr="00416009">
        <w:rPr>
          <w:rFonts w:cs="Calibri"/>
        </w:rPr>
        <w:t>neoliberal</w:t>
      </w:r>
      <w:r w:rsidRPr="00416009">
        <w:rPr>
          <w:rFonts w:cs="Calibri"/>
        </w:rPr>
        <w:t xml:space="preserve"> resource extraction causes extinction</w:t>
      </w:r>
    </w:p>
    <w:p w:rsidR="003327B7" w:rsidRPr="00416009" w:rsidRDefault="003327B7" w:rsidP="003327B7">
      <w:pPr>
        <w:rPr>
          <w:rFonts w:cs="Calibri"/>
        </w:rPr>
      </w:pPr>
      <w:r w:rsidRPr="00416009">
        <w:rPr>
          <w:rStyle w:val="Style13ptBold"/>
          <w:rFonts w:cs="Calibri"/>
        </w:rPr>
        <w:t>Barak 17</w:t>
      </w:r>
      <w:r w:rsidRPr="00416009">
        <w:rPr>
          <w:rFonts w:cs="Calibri"/>
        </w:rPr>
        <w:t xml:space="preserve"> - Professor of Criminology and Criminal Justice at Eastern Michigan University and a 2016-17 Fulbright Lecturer/Research Scholar at the School of Law, Pontifical Catholic University do Rio Grande do Sul, in Porto Alegre, Brazil (Gregg, “UNCHECKED CORPORATE POWER,” Routledge Publishing, ebook)</w:t>
      </w:r>
    </w:p>
    <w:p w:rsidR="003327B7" w:rsidRPr="00416009" w:rsidRDefault="003327B7" w:rsidP="003327B7">
      <w:pPr>
        <w:rPr>
          <w:rFonts w:cs="Calibri"/>
        </w:rPr>
      </w:pPr>
      <w:r w:rsidRPr="00416009">
        <w:rPr>
          <w:rFonts w:cs="Calibri"/>
        </w:rPr>
        <w:t xml:space="preserve">Not unlike the crimes of multinationals in general, </w:t>
      </w:r>
      <w:r w:rsidRPr="00416009">
        <w:rPr>
          <w:rStyle w:val="StyleUnderline"/>
          <w:rFonts w:cs="Calibri"/>
        </w:rPr>
        <w:t>environmental crimes in particular are not limited to criminal or civil violations of the law</w:t>
      </w:r>
      <w:r w:rsidRPr="00416009">
        <w:rPr>
          <w:rFonts w:cs="Calibri"/>
        </w:rPr>
        <w:t xml:space="preserve">. According to Green Criminology, these crimes may also incorporate those harmful acts that are not necessarily a breach of the law. In effect, this conceptual expansion of the state’s legal definition of crime has allowed for encompassing those acts that are just as harmful as or more so than any of the acts that are defined as a breach of either the law or a regulation. </w:t>
      </w:r>
      <w:r w:rsidRPr="00416009">
        <w:rPr>
          <w:rStyle w:val="StyleUnderline"/>
          <w:rFonts w:cs="Calibri"/>
        </w:rPr>
        <w:t xml:space="preserve">In the area of </w:t>
      </w:r>
      <w:r w:rsidRPr="00416009">
        <w:rPr>
          <w:rStyle w:val="Emphasis"/>
          <w:rFonts w:cs="Calibri"/>
        </w:rPr>
        <w:t>environmental offenses against humanity</w:t>
      </w:r>
      <w:r w:rsidRPr="00416009">
        <w:rPr>
          <w:rStyle w:val="StyleUnderline"/>
          <w:rFonts w:cs="Calibri"/>
        </w:rPr>
        <w:t xml:space="preserve">, the commons, and non-human plant and animal life, the examination of abuse or injury has evolved over the past couple of decades to include those </w:t>
      </w:r>
      <w:r w:rsidRPr="00416009">
        <w:rPr>
          <w:rStyle w:val="Emphasis"/>
          <w:rFonts w:cs="Calibri"/>
        </w:rPr>
        <w:t>harms organized and committed by multinational corporations, nation-states, military and police apparatuses, the International Monetary Fund, the World Bank, the World Trade Organization</w:t>
      </w:r>
      <w:r w:rsidRPr="00416009">
        <w:rPr>
          <w:rFonts w:cs="Calibri"/>
        </w:rPr>
        <w:t>, and so on.14</w:t>
      </w:r>
    </w:p>
    <w:p w:rsidR="003327B7" w:rsidRPr="00416009" w:rsidRDefault="003327B7" w:rsidP="003327B7">
      <w:pPr>
        <w:rPr>
          <w:rStyle w:val="StyleUnderline"/>
          <w:rFonts w:cs="Calibri"/>
        </w:rPr>
      </w:pPr>
      <w:r w:rsidRPr="00416009">
        <w:rPr>
          <w:rFonts w:cs="Calibri"/>
        </w:rPr>
        <w:t xml:space="preserve">For example, </w:t>
      </w:r>
      <w:r w:rsidRPr="00416009">
        <w:rPr>
          <w:rStyle w:val="StyleUnderline"/>
          <w:rFonts w:cs="Calibri"/>
        </w:rPr>
        <w:t>Lynch, Long, and Stretesky have examined the viability of non- human animal</w:t>
      </w:r>
      <w:r w:rsidRPr="00416009">
        <w:rPr>
          <w:rFonts w:cs="Calibri"/>
        </w:rPr>
        <w:t xml:space="preserve"> (as opposed to plant) </w:t>
      </w:r>
      <w:r w:rsidRPr="00416009">
        <w:rPr>
          <w:rStyle w:val="StyleUnderline"/>
          <w:rFonts w:cs="Calibri"/>
        </w:rPr>
        <w:t xml:space="preserve">populations as a function of systemic ecological harm. By “systemic” they are referring to “those </w:t>
      </w:r>
      <w:r w:rsidRPr="00416009">
        <w:rPr>
          <w:rStyle w:val="Emphasis"/>
          <w:rFonts w:cs="Calibri"/>
        </w:rPr>
        <w:t>ecological harms that are endemic to capitalism as a system of production</w:t>
      </w:r>
      <w:r w:rsidRPr="00416009">
        <w:rPr>
          <w:rStyle w:val="StyleUnderline"/>
          <w:rFonts w:cs="Calibri"/>
        </w:rPr>
        <w:t xml:space="preserve"> and which in the current context of global capitalism are also global in their appearance, and therefore are structural in origin</w:t>
      </w:r>
      <w:r w:rsidRPr="00416009">
        <w:rPr>
          <w:rFonts w:cs="Calibri"/>
        </w:rPr>
        <w:t>.”</w:t>
      </w:r>
      <w:r w:rsidRPr="00416009">
        <w:rPr>
          <w:rStyle w:val="StyleUnderline"/>
          <w:rFonts w:cs="Calibri"/>
        </w:rPr>
        <w:t>15 The specific viability issues that Lynch et al. were addressing included “the endangerment and extinction of species” and the “relationship of species’ viability to the forms of ecological disorganization that are produced by capitalism in its ordinary course of development</w:t>
      </w:r>
      <w:r w:rsidRPr="00416009">
        <w:rPr>
          <w:rFonts w:cs="Calibri"/>
        </w:rPr>
        <w:t>.”16 Their question became</w:t>
      </w:r>
      <w:r w:rsidRPr="00416009">
        <w:rPr>
          <w:rStyle w:val="StyleUnderline"/>
          <w:rFonts w:cs="Calibri"/>
        </w:rPr>
        <w:t>: to what extent does capitalist development produce ecological disorganization, or to what degree is capitalism structurally criminogenic toward the environment?</w:t>
      </w:r>
    </w:p>
    <w:p w:rsidR="003327B7" w:rsidRPr="00416009" w:rsidRDefault="003327B7" w:rsidP="003327B7">
      <w:pPr>
        <w:rPr>
          <w:rFonts w:cs="Calibri"/>
        </w:rPr>
      </w:pPr>
      <w:r w:rsidRPr="00416009">
        <w:rPr>
          <w:rFonts w:cs="Calibri"/>
        </w:rPr>
        <w:t>Theoretically, they began with the well-known observation that “capitalism’s primary goal is the promotion of continually expanding profit.” In order to meet that goal, “</w:t>
      </w:r>
      <w:r w:rsidRPr="00416009">
        <w:rPr>
          <w:rStyle w:val="StyleUnderline"/>
          <w:rFonts w:cs="Calibri"/>
        </w:rPr>
        <w:t>the capitalist system of production must constantly increase production, and hence must also constantly increase its extraction and consumption of raw materials</w:t>
      </w:r>
      <w:r w:rsidRPr="00416009">
        <w:rPr>
          <w:rFonts w:cs="Calibri"/>
        </w:rPr>
        <w:t>.”17 As a part of this dynamic process of capital accumulation and repro- duction, the constantly expanding production and consumption results in both the acceleration and expansion of ecological destruction and disorganization.18 To illustrate the effects of human economic development on the more general decline of wildlife species, they reviewed the literature on the connection between capitalist expansion and species destruction within and across nations as well as empirical data from the International Union of Conservation of Nature’s Red List of threatened species in the U.S. and additional data on species endangerment from the U.S. Wildlife and Fish Service. They concluded “</w:t>
      </w:r>
      <w:r w:rsidRPr="00416009">
        <w:rPr>
          <w:rStyle w:val="StyleUnderline"/>
          <w:rFonts w:cs="Calibri"/>
        </w:rPr>
        <w:t xml:space="preserve">the contemporary expansion of capitalism drives continuous economic development in ways that </w:t>
      </w:r>
      <w:r w:rsidRPr="00416009">
        <w:rPr>
          <w:rStyle w:val="Emphasis"/>
          <w:rFonts w:cs="Calibri"/>
        </w:rPr>
        <w:t>promote the destruction of nature and facilitate the general decline of species health, vitality, and existence</w:t>
      </w:r>
      <w:r w:rsidRPr="00416009">
        <w:rPr>
          <w:rFonts w:cs="Calibri"/>
        </w:rPr>
        <w:t>.”19</w:t>
      </w:r>
    </w:p>
    <w:p w:rsidR="003327B7" w:rsidRPr="00416009" w:rsidRDefault="003327B7" w:rsidP="003327B7">
      <w:pPr>
        <w:rPr>
          <w:rFonts w:cs="Calibri"/>
        </w:rPr>
      </w:pPr>
      <w:r w:rsidRPr="00416009">
        <w:rPr>
          <w:rFonts w:cs="Calibri"/>
        </w:rPr>
        <w:t xml:space="preserve">As Lynch et al. maintain, “The </w:t>
      </w:r>
      <w:r w:rsidRPr="00416009">
        <w:rPr>
          <w:rStyle w:val="StyleUnderline"/>
          <w:rFonts w:cs="Calibri"/>
        </w:rPr>
        <w:t xml:space="preserve">capitalist treadmill of production drives economic development to continually expand in the pursuit of profit </w:t>
      </w:r>
      <w:r w:rsidRPr="00416009">
        <w:rPr>
          <w:rStyle w:val="Emphasis"/>
          <w:rFonts w:cs="Calibri"/>
        </w:rPr>
        <w:t>regardless of the eco- system consequences</w:t>
      </w:r>
      <w:r w:rsidRPr="00416009">
        <w:rPr>
          <w:rStyle w:val="StyleUnderline"/>
          <w:rFonts w:cs="Calibri"/>
        </w:rPr>
        <w:t>.</w:t>
      </w:r>
      <w:r w:rsidRPr="00416009">
        <w:rPr>
          <w:rFonts w:cs="Calibri"/>
        </w:rPr>
        <w:t xml:space="preserve">”20 The implications of this kind of structural analysis of environmental crimes are important for several ideological and practical reasons. This kind of structural analysis of capital development, for example, draws attention to the fact that the </w:t>
      </w:r>
      <w:r w:rsidRPr="00416009">
        <w:rPr>
          <w:rStyle w:val="StyleUnderline"/>
          <w:rFonts w:cs="Calibri"/>
        </w:rPr>
        <w:t>traditional behaviors of indigenous peoples only become eco- logically destructive once capitalism has expanded into developed regions and claims a significant portion of the ecosystem for production</w:t>
      </w:r>
      <w:r w:rsidRPr="00416009">
        <w:rPr>
          <w:rFonts w:cs="Calibri"/>
        </w:rPr>
        <w:t>, especially through the extraction of raw materials and imposed monoagricultural methods of production that are consistent with the efficiency requirements of capitalism.21</w:t>
      </w:r>
    </w:p>
    <w:p w:rsidR="003327B7" w:rsidRPr="00416009" w:rsidRDefault="003327B7" w:rsidP="003327B7">
      <w:pPr>
        <w:rPr>
          <w:rFonts w:cs="Calibri"/>
        </w:rPr>
      </w:pPr>
      <w:r w:rsidRPr="00416009">
        <w:rPr>
          <w:rFonts w:cs="Calibri"/>
        </w:rPr>
        <w:t>Environmental crimes 91</w:t>
      </w:r>
    </w:p>
    <w:p w:rsidR="003327B7" w:rsidRPr="00416009" w:rsidRDefault="003327B7" w:rsidP="003327B7">
      <w:pPr>
        <w:rPr>
          <w:rFonts w:cs="Calibri"/>
        </w:rPr>
      </w:pPr>
      <w:r w:rsidRPr="00416009">
        <w:rPr>
          <w:rStyle w:val="StyleUnderline"/>
          <w:rFonts w:cs="Calibri"/>
        </w:rPr>
        <w:t>Not only do such explanations of ecological destruction depart from those arguments that “</w:t>
      </w:r>
      <w:r w:rsidRPr="00416009">
        <w:rPr>
          <w:rStyle w:val="Emphasis"/>
          <w:rFonts w:cs="Calibri"/>
        </w:rPr>
        <w:t>blame the poor</w:t>
      </w:r>
      <w:r w:rsidRPr="00416009">
        <w:rPr>
          <w:rStyle w:val="StyleUnderline"/>
          <w:rFonts w:cs="Calibri"/>
        </w:rPr>
        <w:t>,” but they also provide an alternative perspective to those that argue that “extinction patterns” are caused by population expansion, poaching, and/or wildlife trade</w:t>
      </w:r>
      <w:r w:rsidRPr="00416009">
        <w:rPr>
          <w:rFonts w:cs="Calibri"/>
        </w:rPr>
        <w:t>.22</w:t>
      </w:r>
    </w:p>
    <w:p w:rsidR="003327B7" w:rsidRPr="00416009" w:rsidRDefault="003327B7" w:rsidP="003327B7">
      <w:pPr>
        <w:rPr>
          <w:rFonts w:cs="Calibri"/>
        </w:rPr>
      </w:pPr>
    </w:p>
    <w:p w:rsidR="003327B7" w:rsidRPr="00416009" w:rsidRDefault="003327B7" w:rsidP="003327B7">
      <w:pPr>
        <w:rPr>
          <w:rFonts w:cs="Calibri"/>
        </w:rPr>
      </w:pPr>
    </w:p>
    <w:p w:rsidR="005E3049" w:rsidRPr="00416009" w:rsidRDefault="005E3049" w:rsidP="005E3049">
      <w:pPr>
        <w:pStyle w:val="Heading4"/>
        <w:rPr>
          <w:rFonts w:cs="Calibri"/>
        </w:rPr>
      </w:pPr>
      <w:r w:rsidRPr="00416009">
        <w:rPr>
          <w:rFonts w:cs="Calibri"/>
        </w:rPr>
        <w:t>The alternative is to interrogate the structures of capitalism in order to develop new radical conceptions of society- ideas for change are generated in different spheres including the debate space - use the ballot to reject capitalist epistemology in favor of conceptualizing new worlds</w:t>
      </w:r>
    </w:p>
    <w:p w:rsidR="005E3049" w:rsidRPr="00416009" w:rsidRDefault="005E3049" w:rsidP="005E3049">
      <w:pPr>
        <w:rPr>
          <w:rFonts w:cs="Calibri"/>
        </w:rPr>
      </w:pPr>
      <w:r w:rsidRPr="00416009">
        <w:rPr>
          <w:rStyle w:val="Style13ptBold"/>
          <w:rFonts w:cs="Calibri"/>
        </w:rPr>
        <w:t>Rustin 16</w:t>
      </w:r>
      <w:r w:rsidRPr="00416009">
        <w:rPr>
          <w:rFonts w:cs="Calibri"/>
        </w:rPr>
        <w:t xml:space="preserve"> Dean of Social Sciences at the University of East London and Visiting Professor at the Tavistock Clinic (Michael, Alternatives to neoliberalism: a framing statement), Project Muse, https://muse-jhu-edu.proxy.lib.umich.edu/article/615032/pdf//rL</w:t>
      </w:r>
    </w:p>
    <w:p w:rsidR="005E3049" w:rsidRPr="00416009" w:rsidRDefault="005E3049" w:rsidP="005E3049">
      <w:pPr>
        <w:rPr>
          <w:rFonts w:cs="Calibri"/>
        </w:rPr>
      </w:pPr>
      <w:r w:rsidRPr="00416009">
        <w:rPr>
          <w:rStyle w:val="StyleUnderline"/>
          <w:rFonts w:cs="Calibri"/>
        </w:rPr>
        <w:t xml:space="preserve">Constitutional </w:t>
      </w:r>
      <w:r w:rsidRPr="00416009">
        <w:rPr>
          <w:rStyle w:val="StyleUnderline"/>
          <w:rFonts w:cs="Calibri"/>
          <w:bCs/>
          <w:highlight w:val="cyan"/>
        </w:rPr>
        <w:t>reform needs to go beyond the agenda of voting systems</w:t>
      </w:r>
      <w:r w:rsidRPr="00416009">
        <w:rPr>
          <w:rStyle w:val="StyleUnderline"/>
          <w:rFonts w:cs="Calibri"/>
          <w:highlight w:val="cyan"/>
        </w:rPr>
        <w:t>,</w:t>
      </w:r>
      <w:r w:rsidRPr="00416009">
        <w:rPr>
          <w:rFonts w:cs="Calibri"/>
        </w:rPr>
        <w:t xml:space="preserve"> reformed 21 Alternatives to neoliberalism Second Chambers and the like, to </w:t>
      </w:r>
      <w:r w:rsidRPr="00416009">
        <w:rPr>
          <w:rStyle w:val="StyleUnderline"/>
          <w:rFonts w:cs="Calibri"/>
          <w:highlight w:val="cyan"/>
        </w:rPr>
        <w:t>consider the wider issue of how citizens can be empowered to take part in all of the decisio</w:t>
      </w:r>
      <w:r w:rsidRPr="00416009">
        <w:rPr>
          <w:rFonts w:cs="Calibri"/>
        </w:rPr>
        <w:t xml:space="preserve">ns, not least the economic decisions, that shape their lives. One sphere to which attention should be given is the many regulatory institutions and inspectorates through which the state, within the model of ‘the new managerialism’ now seeks to direct not only ‘public’ but many ‘private’ institutions. Can ways be envisaged in which such </w:t>
      </w:r>
      <w:r w:rsidRPr="00416009">
        <w:rPr>
          <w:rFonts w:cs="Calibri"/>
          <w:u w:val="single"/>
        </w:rPr>
        <w:t>inspection</w:t>
      </w:r>
      <w:r w:rsidRPr="00416009">
        <w:rPr>
          <w:rFonts w:cs="Calibri"/>
          <w:highlight w:val="cyan"/>
          <w:u w:val="single"/>
        </w:rPr>
        <w:t xml:space="preserve"> systems could enable more creative participation</w:t>
      </w:r>
      <w:r w:rsidRPr="00416009">
        <w:rPr>
          <w:rFonts w:cs="Calibri"/>
          <w:u w:val="single"/>
        </w:rPr>
        <w:t xml:space="preserve"> </w:t>
      </w:r>
      <w:r w:rsidRPr="00416009">
        <w:rPr>
          <w:rFonts w:cs="Calibri"/>
        </w:rPr>
        <w:t>in governance, by citizens, communities, and employees, than they now do</w:t>
      </w:r>
      <w:r w:rsidRPr="00416009">
        <w:rPr>
          <w:rStyle w:val="StyleUnderline"/>
          <w:rFonts w:cs="Calibri"/>
        </w:rPr>
        <w:t xml:space="preserve">? </w:t>
      </w:r>
      <w:r w:rsidRPr="00416009">
        <w:rPr>
          <w:rStyle w:val="StyleUnderline"/>
          <w:rFonts w:cs="Calibri"/>
          <w:highlight w:val="cyan"/>
        </w:rPr>
        <w:t xml:space="preserve">Attention </w:t>
      </w:r>
      <w:r w:rsidRPr="00416009">
        <w:rPr>
          <w:rStyle w:val="StyleUnderline"/>
          <w:rFonts w:cs="Calibri"/>
        </w:rPr>
        <w:t xml:space="preserve">also </w:t>
      </w:r>
      <w:r w:rsidRPr="00416009">
        <w:rPr>
          <w:rStyle w:val="StyleUnderline"/>
          <w:rFonts w:cs="Calibri"/>
          <w:highlight w:val="cyan"/>
        </w:rPr>
        <w:t>needs to be given</w:t>
      </w:r>
      <w:r w:rsidRPr="00416009">
        <w:rPr>
          <w:rStyle w:val="StyleUnderline"/>
          <w:rFonts w:cs="Calibri"/>
        </w:rPr>
        <w:t>, as a second example, to the sphere of culture and communication</w:t>
      </w:r>
      <w:r w:rsidRPr="00416009">
        <w:rPr>
          <w:rFonts w:cs="Calibri"/>
        </w:rPr>
        <w:t xml:space="preserve">, given that changes in the forms, flows and control of information continue to transform our entire world with breathtaking speed. Here the theoretical contribution of the new left has been crucial - through writers like Raymond Williams and Stuart Hall, and through its absorption of the ideas of Gramsci - </w:t>
      </w:r>
      <w:r w:rsidRPr="00416009">
        <w:rPr>
          <w:rStyle w:val="StyleUnderline"/>
          <w:rFonts w:cs="Calibri"/>
          <w:highlight w:val="cyan"/>
        </w:rPr>
        <w:t>for understanding the nature both of modern capitalism and of potential sources of resistance to it</w:t>
      </w:r>
      <w:r w:rsidRPr="00416009">
        <w:rPr>
          <w:rFonts w:cs="Calibri"/>
        </w:rPr>
        <w:t xml:space="preserve">. Earlier debates on the organisation of communication and culture focused on the balance between the sphere of the market and the state - each seen to be enforcing a different kind of ideological domination, the former of consumerism, the latter of a conservative cultural hierarchy, understood as restrictive and nervous about open political debate. Cultural powers and resources remain distributed in a highly unequal manner, along the axes of class, region, gender and ethnicity, and </w:t>
      </w:r>
      <w:r w:rsidRPr="00416009">
        <w:rPr>
          <w:rStyle w:val="StyleUnderline"/>
          <w:rFonts w:cs="Calibri"/>
          <w:highlight w:val="cyan"/>
        </w:rPr>
        <w:t>no-one seems to have a clear idea of how this might be changed.</w:t>
      </w:r>
      <w:r w:rsidRPr="00416009">
        <w:rPr>
          <w:rFonts w:cs="Calibri"/>
        </w:rPr>
        <w:t xml:space="preserve"> Then there is the expanded role of the ‘cultural industries’ and of ‘social media’ to take into account. Is enhanced access to digital information to be understood as a new source of individual freedom and choice, and as providing new opportunities of collective organisation and action? Or is this merely the technology of an advanced phase of informational capitalism, now functioning as a superorganism in which individual ‘choices’ merely sustain and reproduce the system itself? We hope </w:t>
      </w:r>
      <w:r w:rsidRPr="00416009">
        <w:rPr>
          <w:rStyle w:val="StyleUnderline"/>
          <w:rFonts w:cs="Calibri"/>
          <w:bCs/>
          <w:highlight w:val="cyan"/>
        </w:rPr>
        <w:t>to develop new perspectives on how society’s cultural institutions might be reimagined and redesigned so that they serv</w:t>
      </w:r>
      <w:r w:rsidRPr="00416009">
        <w:rPr>
          <w:rStyle w:val="StyleUnderline"/>
          <w:rFonts w:cs="Calibri"/>
          <w:highlight w:val="cyan"/>
        </w:rPr>
        <w:t xml:space="preserve">e </w:t>
      </w:r>
      <w:r w:rsidRPr="00416009">
        <w:rPr>
          <w:rStyle w:val="StyleUnderline"/>
          <w:rFonts w:cs="Calibri"/>
        </w:rPr>
        <w:t>democratic and</w:t>
      </w:r>
      <w:r w:rsidRPr="00416009">
        <w:rPr>
          <w:rStyle w:val="StyleUnderline"/>
          <w:rFonts w:cs="Calibri"/>
          <w:highlight w:val="cyan"/>
        </w:rPr>
        <w:t xml:space="preserve"> creative purposes</w:t>
      </w:r>
      <w:r w:rsidRPr="00416009">
        <w:rPr>
          <w:rFonts w:cs="Calibri"/>
        </w:rPr>
        <w:t xml:space="preserve"> Methods and approaches </w:t>
      </w:r>
      <w:r w:rsidRPr="00416009">
        <w:rPr>
          <w:rStyle w:val="StyleUnderline"/>
          <w:rFonts w:cs="Calibri"/>
          <w:highlight w:val="cyan"/>
        </w:rPr>
        <w:t>It is essential</w:t>
      </w:r>
      <w:r w:rsidRPr="00416009">
        <w:rPr>
          <w:rFonts w:cs="Calibri"/>
        </w:rPr>
        <w:t xml:space="preserve"> that </w:t>
      </w:r>
      <w:r w:rsidRPr="00416009">
        <w:rPr>
          <w:rStyle w:val="StyleUnderline"/>
          <w:rFonts w:cs="Calibri"/>
          <w:highlight w:val="cyan"/>
        </w:rPr>
        <w:t>reflect</w:t>
      </w:r>
      <w:r w:rsidRPr="00416009">
        <w:rPr>
          <w:rFonts w:cs="Calibri"/>
        </w:rPr>
        <w:t xml:space="preserve">ions on </w:t>
      </w:r>
      <w:r w:rsidRPr="00416009">
        <w:rPr>
          <w:rStyle w:val="StyleUnderline"/>
          <w:rFonts w:cs="Calibri"/>
        </w:rPr>
        <w:t>programmatic</w:t>
      </w:r>
      <w:r w:rsidRPr="00416009">
        <w:rPr>
          <w:rStyle w:val="StyleUnderline"/>
          <w:rFonts w:cs="Calibri"/>
          <w:highlight w:val="cyan"/>
        </w:rPr>
        <w:t xml:space="preserve"> alternatives to the dominant order</w:t>
      </w:r>
      <w:r w:rsidRPr="00416009">
        <w:rPr>
          <w:rFonts w:cs="Calibri"/>
        </w:rPr>
        <w:t xml:space="preserve"> Soundings 22 should not be over-focused on what governments can or should do. </w:t>
      </w:r>
      <w:r w:rsidRPr="00416009">
        <w:rPr>
          <w:rStyle w:val="StyleUnderline"/>
          <w:rFonts w:cs="Calibri"/>
          <w:highlight w:val="cyan"/>
        </w:rPr>
        <w:t xml:space="preserve">Change </w:t>
      </w:r>
      <w:r w:rsidRPr="00416009">
        <w:rPr>
          <w:rStyle w:val="StyleUnderline"/>
          <w:rFonts w:cs="Calibri"/>
        </w:rPr>
        <w:t>usually</w:t>
      </w:r>
      <w:r w:rsidRPr="00416009">
        <w:rPr>
          <w:rStyle w:val="StyleUnderline"/>
          <w:rFonts w:cs="Calibri"/>
          <w:highlight w:val="cyan"/>
        </w:rPr>
        <w:t xml:space="preserve"> springs </w:t>
      </w:r>
      <w:r w:rsidRPr="00416009">
        <w:rPr>
          <w:rStyle w:val="StyleUnderline"/>
          <w:rFonts w:cs="Calibri"/>
        </w:rPr>
        <w:t xml:space="preserve">in the first instance </w:t>
      </w:r>
      <w:r w:rsidRPr="00416009">
        <w:rPr>
          <w:rStyle w:val="StyleUnderline"/>
          <w:rFonts w:cs="Calibri"/>
          <w:highlight w:val="cyan"/>
        </w:rPr>
        <w:t>from movements in society, not from government</w:t>
      </w:r>
      <w:r w:rsidRPr="00416009">
        <w:rPr>
          <w:rFonts w:cs="Calibri"/>
        </w:rPr>
        <w:t xml:space="preserve">s, although governmental action often comes to be of decisive importance. Changes in the lives of women and ethnic minorities - </w:t>
      </w:r>
      <w:r w:rsidRPr="00416009">
        <w:rPr>
          <w:rStyle w:val="StyleUnderline"/>
          <w:rFonts w:cs="Calibri"/>
          <w:highlight w:val="cyan"/>
        </w:rPr>
        <w:t>moves towards ethnic justice and equality - have been of this kind</w:t>
      </w:r>
      <w:r w:rsidRPr="00416009">
        <w:rPr>
          <w:rFonts w:cs="Calibri"/>
        </w:rPr>
        <w:t xml:space="preserve">, as were in the first instance the movements of the working class. Unlike ‘Fabians’ or ‘Parliamentary Socialists’, we do not believe that the keys to all changes are held in Westminster. Our conception of a programmatic statement is one which will call on the participation of many people, </w:t>
      </w:r>
      <w:r w:rsidRPr="00416009">
        <w:rPr>
          <w:rStyle w:val="StyleUnderline"/>
          <w:rFonts w:cs="Calibri"/>
        </w:rPr>
        <w:t xml:space="preserve">especially </w:t>
      </w:r>
      <w:r w:rsidRPr="00416009">
        <w:rPr>
          <w:rStyle w:val="StyleUnderline"/>
          <w:rFonts w:cs="Calibri"/>
          <w:highlight w:val="cyan"/>
        </w:rPr>
        <w:t xml:space="preserve">those living and working in </w:t>
      </w:r>
      <w:r w:rsidRPr="00416009">
        <w:rPr>
          <w:rStyle w:val="StyleUnderline"/>
          <w:rFonts w:cs="Calibri"/>
        </w:rPr>
        <w:t xml:space="preserve">the </w:t>
      </w:r>
      <w:r w:rsidRPr="00416009">
        <w:rPr>
          <w:rStyle w:val="StyleUnderline"/>
          <w:rFonts w:cs="Calibri"/>
          <w:highlight w:val="cyan"/>
        </w:rPr>
        <w:t>different institutional spaces</w:t>
      </w:r>
      <w:r w:rsidRPr="00416009">
        <w:rPr>
          <w:rStyle w:val="StyleUnderline"/>
          <w:rFonts w:cs="Calibri"/>
        </w:rPr>
        <w:t xml:space="preserve"> we will be discussing: the aim is to </w:t>
      </w:r>
      <w:r w:rsidRPr="00416009">
        <w:rPr>
          <w:rStyle w:val="StyleUnderline"/>
          <w:rFonts w:cs="Calibri"/>
          <w:highlight w:val="cyan"/>
        </w:rPr>
        <w:t>work together</w:t>
      </w:r>
      <w:r w:rsidRPr="00416009">
        <w:rPr>
          <w:rStyle w:val="StyleUnderline"/>
          <w:rFonts w:cs="Calibri"/>
        </w:rPr>
        <w:t xml:space="preserve"> with the widest possible range of people to develop and give substance to what our contributors put forward, and </w:t>
      </w:r>
      <w:r w:rsidRPr="00416009">
        <w:rPr>
          <w:rStyle w:val="StyleUnderline"/>
          <w:rFonts w:cs="Calibri"/>
          <w:highlight w:val="cyan"/>
        </w:rPr>
        <w:t>to</w:t>
      </w:r>
      <w:r w:rsidRPr="00416009">
        <w:rPr>
          <w:rFonts w:cs="Calibri"/>
        </w:rPr>
        <w:t xml:space="preserve"> </w:t>
      </w:r>
      <w:r w:rsidRPr="00416009">
        <w:rPr>
          <w:rFonts w:cs="Calibri"/>
          <w:highlight w:val="cyan"/>
          <w:u w:val="single"/>
        </w:rPr>
        <w:t>carry ideas forward in different spheres of action</w:t>
      </w:r>
      <w:r w:rsidRPr="00416009">
        <w:rPr>
          <w:rFonts w:cs="Calibri"/>
        </w:rPr>
        <w:t xml:space="preserve">. It might seem counter-intuitive to some that we should be announcing the development of a programme antithetical to that of neoliberalism at a moment when that system appears to be wholly in control. We believe, however, that this is just the moment in which alternative ideas are most needed. And, furthermore, that </w:t>
      </w:r>
      <w:r w:rsidRPr="00416009">
        <w:rPr>
          <w:rStyle w:val="StyleUnderline"/>
          <w:rFonts w:cs="Calibri"/>
          <w:bCs/>
          <w:highlight w:val="cyan"/>
        </w:rPr>
        <w:t xml:space="preserve">the neoliberal system is by no means as secure </w:t>
      </w:r>
      <w:r w:rsidRPr="00416009">
        <w:rPr>
          <w:rStyle w:val="StyleUnderline"/>
          <w:rFonts w:cs="Calibri"/>
          <w:bCs/>
        </w:rPr>
        <w:t xml:space="preserve">in popular consent </w:t>
      </w:r>
      <w:r w:rsidRPr="00416009">
        <w:rPr>
          <w:rStyle w:val="StyleUnderline"/>
          <w:rFonts w:cs="Calibri"/>
          <w:bCs/>
          <w:highlight w:val="cyan"/>
        </w:rPr>
        <w:t xml:space="preserve">- and </w:t>
      </w:r>
      <w:r w:rsidRPr="00416009">
        <w:rPr>
          <w:rStyle w:val="StyleUnderline"/>
          <w:rFonts w:cs="Calibri"/>
          <w:bCs/>
        </w:rPr>
        <w:t xml:space="preserve">therefore </w:t>
      </w:r>
      <w:r w:rsidRPr="00416009">
        <w:rPr>
          <w:rStyle w:val="StyleUnderline"/>
          <w:rFonts w:cs="Calibri"/>
          <w:bCs/>
          <w:highlight w:val="cyan"/>
        </w:rPr>
        <w:t>as unchallengeable - as it might seem</w:t>
      </w:r>
      <w:r w:rsidRPr="00416009">
        <w:rPr>
          <w:rStyle w:val="StyleUnderline"/>
          <w:rFonts w:cs="Calibri"/>
        </w:rPr>
        <w:t>.</w:t>
      </w:r>
      <w:r w:rsidRPr="00416009">
        <w:rPr>
          <w:rFonts w:cs="Calibri"/>
        </w:rPr>
        <w:t xml:space="preserve"> Finally, we should say that our programmatic agenda is in no way a closed one. We will welcome proposals, offers and suggestions for other areas of social practice and organisation which call for a fundamental reconsideration of their functions and purposes, and for which new institutional designs are needed. </w:t>
      </w:r>
    </w:p>
    <w:p w:rsidR="005E3049" w:rsidRPr="00416009" w:rsidRDefault="005E3049" w:rsidP="005E3049">
      <w:pPr>
        <w:rPr>
          <w:rFonts w:cs="Calibri"/>
        </w:rPr>
      </w:pPr>
    </w:p>
    <w:p w:rsidR="0026099C" w:rsidRPr="00416009" w:rsidRDefault="0026099C" w:rsidP="0026099C">
      <w:pPr>
        <w:pStyle w:val="Heading2"/>
        <w:rPr>
          <w:rFonts w:cs="Calibri"/>
        </w:rPr>
      </w:pPr>
      <w:r w:rsidRPr="00416009">
        <w:rPr>
          <w:rFonts w:cs="Calibri"/>
        </w:rPr>
        <w:t>Framework</w:t>
      </w:r>
    </w:p>
    <w:p w:rsidR="0026099C" w:rsidRPr="00416009" w:rsidRDefault="005E3049" w:rsidP="0026099C">
      <w:pPr>
        <w:pStyle w:val="Heading3"/>
        <w:rPr>
          <w:rFonts w:cs="Calibri"/>
        </w:rPr>
      </w:pPr>
      <w:r w:rsidRPr="00416009">
        <w:rPr>
          <w:rFonts w:cs="Calibri"/>
        </w:rPr>
        <w:t>2nc FW – Discourse First</w:t>
      </w:r>
    </w:p>
    <w:p w:rsidR="0026099C" w:rsidRPr="00416009" w:rsidRDefault="0026099C" w:rsidP="0026099C">
      <w:pPr>
        <w:pStyle w:val="Heading4"/>
        <w:rPr>
          <w:rFonts w:cs="Calibri"/>
        </w:rPr>
      </w:pPr>
      <w:r w:rsidRPr="00416009">
        <w:rPr>
          <w:rFonts w:cs="Calibri"/>
        </w:rPr>
        <w:t>Discourse plays a crucial role in 21</w:t>
      </w:r>
      <w:r w:rsidRPr="00416009">
        <w:rPr>
          <w:rFonts w:cs="Calibri"/>
          <w:vertAlign w:val="superscript"/>
        </w:rPr>
        <w:t>st</w:t>
      </w:r>
      <w:r w:rsidRPr="00416009">
        <w:rPr>
          <w:rFonts w:cs="Calibri"/>
        </w:rPr>
        <w:t xml:space="preserve"> century power relations – establishes relationships between actors, capital, and political agency – the growing discursive and economic clout of the military-industrial complex pushes out the power of the political and the nation state in favor of the market</w:t>
      </w:r>
    </w:p>
    <w:p w:rsidR="0026099C" w:rsidRPr="00416009" w:rsidRDefault="0026099C" w:rsidP="0026099C">
      <w:pPr>
        <w:rPr>
          <w:rFonts w:cs="Calibri"/>
        </w:rPr>
      </w:pPr>
      <w:r w:rsidRPr="00416009">
        <w:rPr>
          <w:rStyle w:val="Style13ptBold"/>
          <w:rFonts w:cs="Calibri"/>
        </w:rPr>
        <w:t>Saura 10</w:t>
      </w:r>
      <w:r w:rsidRPr="00416009">
        <w:rPr>
          <w:rFonts w:cs="Calibri"/>
        </w:rPr>
        <w:t xml:space="preserve"> - Assistant Professor in the Catalan Studies and Communication Department at Universitat de Lleida (Laura Bergés, “Economic, Political and Communicative power in the neoliberal societies,” Revista Latina de Comunicación Social, Issue 65 English edition, Translated by Cruz Alberto Martinez Arcos, ProQuest) </w:t>
      </w:r>
    </w:p>
    <w:p w:rsidR="0026099C" w:rsidRPr="00416009" w:rsidRDefault="0026099C" w:rsidP="0026099C">
      <w:pPr>
        <w:rPr>
          <w:rStyle w:val="StyleUnderline"/>
          <w:rFonts w:cs="Calibri"/>
        </w:rPr>
      </w:pPr>
      <w:r w:rsidRPr="00416009">
        <w:rPr>
          <w:rFonts w:cs="Calibri"/>
        </w:rPr>
        <w:t>1. Introduction</w:t>
      </w:r>
      <w:r w:rsidR="005E3049" w:rsidRPr="00416009">
        <w:rPr>
          <w:rFonts w:cs="Calibri"/>
        </w:rPr>
        <w:t xml:space="preserve"> </w:t>
      </w:r>
      <w:r w:rsidRPr="00416009">
        <w:rPr>
          <w:rFonts w:cs="Calibri"/>
        </w:rPr>
        <w:t>"</w:t>
      </w:r>
      <w:r w:rsidRPr="00416009">
        <w:rPr>
          <w:rStyle w:val="StyleUnderline"/>
          <w:rFonts w:cs="Calibri"/>
        </w:rPr>
        <w:t>Discourse plays a role within a strategic system in which power is involved and by which it works"...."Power is something that operates through discourse, as the discourse itself is an element in a strategic device of power relations" (Foucault, 1999: 59).</w:t>
      </w:r>
      <w:r w:rsidR="005E3049" w:rsidRPr="00416009">
        <w:rPr>
          <w:rStyle w:val="StyleUnderline"/>
          <w:rFonts w:cs="Calibri"/>
        </w:rPr>
        <w:t xml:space="preserve"> </w:t>
      </w:r>
      <w:r w:rsidRPr="00416009">
        <w:rPr>
          <w:rFonts w:cs="Calibri"/>
        </w:rPr>
        <w:t xml:space="preserve">The </w:t>
      </w:r>
      <w:r w:rsidRPr="00416009">
        <w:rPr>
          <w:rStyle w:val="StyleUnderline"/>
          <w:rFonts w:cs="Calibri"/>
        </w:rPr>
        <w:t>transformation in the global socioeconomic system after the crisis of the 1970s involved changes in power relations between economic, political and social agents</w:t>
      </w:r>
      <w:r w:rsidRPr="00416009">
        <w:rPr>
          <w:rFonts w:cs="Calibri"/>
        </w:rPr>
        <w:t xml:space="preserve">. In this context, the media, the main producers of public discourse in our societies, were also subject to major changes, which modified their modes of operation and their position in the whole social system. This article presents the different mechanisms (ownership, financing, organization, etc.) through which the </w:t>
      </w:r>
      <w:r w:rsidRPr="00416009">
        <w:rPr>
          <w:rStyle w:val="Emphasis"/>
          <w:rFonts w:cs="Calibri"/>
        </w:rPr>
        <w:t>changing economic power affects</w:t>
      </w:r>
      <w:r w:rsidRPr="00416009">
        <w:rPr>
          <w:rStyle w:val="StyleUnderline"/>
          <w:rFonts w:cs="Calibri"/>
        </w:rPr>
        <w:t xml:space="preserve"> the media and thus conditions the </w:t>
      </w:r>
      <w:r w:rsidRPr="00416009">
        <w:rPr>
          <w:rStyle w:val="Emphasis"/>
          <w:rFonts w:cs="Calibri"/>
        </w:rPr>
        <w:t>production of public discourse</w:t>
      </w:r>
      <w:r w:rsidRPr="00416009">
        <w:rPr>
          <w:rFonts w:cs="Calibri"/>
        </w:rPr>
        <w:t xml:space="preserve">. It proposes that, </w:t>
      </w:r>
      <w:r w:rsidRPr="00416009">
        <w:rPr>
          <w:rStyle w:val="StyleUnderline"/>
          <w:rFonts w:cs="Calibri"/>
        </w:rPr>
        <w:t xml:space="preserve">in the new </w:t>
      </w:r>
      <w:r w:rsidRPr="00416009">
        <w:rPr>
          <w:rStyle w:val="Emphasis"/>
          <w:rFonts w:cs="Calibri"/>
        </w:rPr>
        <w:t>capitalist model</w:t>
      </w:r>
      <w:r w:rsidRPr="00416009">
        <w:rPr>
          <w:rStyle w:val="StyleUnderline"/>
          <w:rFonts w:cs="Calibri"/>
        </w:rPr>
        <w:t xml:space="preserve">, the media act as devices that </w:t>
      </w:r>
      <w:r w:rsidRPr="00416009">
        <w:rPr>
          <w:rStyle w:val="Emphasis"/>
          <w:rFonts w:cs="Calibri"/>
        </w:rPr>
        <w:t>allow the exercising of power to some actors and not others</w:t>
      </w:r>
      <w:r w:rsidRPr="00416009">
        <w:rPr>
          <w:rStyle w:val="StyleUnderline"/>
          <w:rFonts w:cs="Calibri"/>
        </w:rPr>
        <w:t>; which permits establishing power relationships in favour of some players but not others.</w:t>
      </w:r>
      <w:r w:rsidR="005E3049" w:rsidRPr="00416009">
        <w:rPr>
          <w:rStyle w:val="StyleUnderline"/>
          <w:rFonts w:cs="Calibri"/>
        </w:rPr>
        <w:t xml:space="preserve"> </w:t>
      </w:r>
      <w:r w:rsidRPr="00416009">
        <w:rPr>
          <w:rFonts w:cs="Calibri"/>
        </w:rPr>
        <w:t>Once more, I will make use of Foucault to define the aim of this article: "</w:t>
      </w:r>
      <w:r w:rsidRPr="00416009">
        <w:rPr>
          <w:rStyle w:val="StyleUnderline"/>
          <w:rFonts w:cs="Calibri"/>
        </w:rPr>
        <w:t>to establish and describe the relationships</w:t>
      </w:r>
      <w:r w:rsidRPr="00416009">
        <w:rPr>
          <w:rFonts w:cs="Calibri"/>
        </w:rPr>
        <w:t xml:space="preserve"> that these events, which we might call </w:t>
      </w:r>
      <w:r w:rsidRPr="00416009">
        <w:rPr>
          <w:rStyle w:val="StyleUnderline"/>
          <w:rFonts w:cs="Calibri"/>
        </w:rPr>
        <w:t>discursive events, maintain with other events that pertain to the economic system, the political field or the institutions"</w:t>
      </w:r>
      <w:r w:rsidRPr="00416009">
        <w:rPr>
          <w:rFonts w:cs="Calibri"/>
        </w:rPr>
        <w:t xml:space="preserve"> (Foucault 1999: 61-62). This study is, therefore, positioned in the tradition of the political economy of communication, whose conceptual framework is presented in the first section, together with the hypothesis and methodologies that underpin the article. The second section is devoted to situating some of the economic events of recent times that have changed the power relations in our socioeconomic system. The article then discusses what happened in those "discursive events" which are the media, and which are the mechanisms that are linked to economic power.</w:t>
      </w:r>
      <w:r w:rsidR="005E3049" w:rsidRPr="00416009">
        <w:rPr>
          <w:rFonts w:cs="Calibri"/>
        </w:rPr>
        <w:t xml:space="preserve"> </w:t>
      </w:r>
      <w:r w:rsidRPr="00416009">
        <w:rPr>
          <w:rFonts w:cs="Calibri"/>
        </w:rPr>
        <w:t>2. Theoretical basis, hypothesis and methodology</w:t>
      </w:r>
      <w:r w:rsidR="005E3049" w:rsidRPr="00416009">
        <w:rPr>
          <w:rFonts w:cs="Calibri"/>
        </w:rPr>
        <w:t xml:space="preserve"> </w:t>
      </w:r>
      <w:r w:rsidRPr="00416009">
        <w:rPr>
          <w:rFonts w:cs="Calibri"/>
        </w:rPr>
        <w:t>The article is situated in the critical tradition of research on mass communication, and developed from the perspective of the political economy of communication, as it is concerned with the interrelations between media systems, and the processes and power relations in the economic and political spheres, in the prevailing social system. The notion of power in which this work is based includes the contributions of Foucault (1999) and Gramsci, in whose conceptual framework the media have a key role in the construction of hegemonies and the constant negotiation of power relations, but not for this can be considered as counter-power or a power control mechanism, as suggested by the liberal theories. Rather, the media constitute a space of conflict, a political-economic arena, where, in fact, the most powerful actors may therefore have a greater influence, as it has been discussed by Curran (2005), among others scholars.</w:t>
      </w:r>
      <w:r w:rsidR="005E3049" w:rsidRPr="00416009">
        <w:rPr>
          <w:rFonts w:cs="Calibri"/>
        </w:rPr>
        <w:t xml:space="preserve"> </w:t>
      </w:r>
      <w:r w:rsidRPr="00416009">
        <w:rPr>
          <w:rFonts w:cs="Calibri"/>
        </w:rPr>
        <w:t>The work presented is based on several qualitative and empirical research studies on the structure of the communication system in Spain and Europe, on the one hand, and the management of television companies, on the other. These research projects have been based on methodologies for analyzing the industrial structure of the Spanish audiovisual media, European comparative analysis, economic-financial analysis of companies, and methodologies of qualitative analysis of business management and organization through in-depth interviews.</w:t>
      </w:r>
      <w:r w:rsidR="005E3049" w:rsidRPr="00416009">
        <w:rPr>
          <w:rFonts w:cs="Calibri"/>
        </w:rPr>
        <w:t xml:space="preserve"> </w:t>
      </w:r>
      <w:r w:rsidRPr="00416009">
        <w:rPr>
          <w:rStyle w:val="StyleUnderline"/>
          <w:rFonts w:cs="Calibri"/>
        </w:rPr>
        <w:t xml:space="preserve">The main hypothesis to be defended is the existence and strengthening of the </w:t>
      </w:r>
      <w:r w:rsidRPr="00416009">
        <w:rPr>
          <w:rStyle w:val="Emphasis"/>
          <w:rFonts w:cs="Calibri"/>
        </w:rPr>
        <w:t>structural mechanisms that make the media a discourse tool or device increasingly interwoven with the interests of the economic agents with more power in the new neoliberal socio-economic system, reinforcing the growing political role of these agents, which undermines the foundations of democracy</w:t>
      </w:r>
      <w:r w:rsidRPr="00416009">
        <w:rPr>
          <w:rStyle w:val="StyleUnderline"/>
          <w:rFonts w:cs="Calibri"/>
        </w:rPr>
        <w:t>.</w:t>
      </w:r>
      <w:r w:rsidRPr="00416009">
        <w:rPr>
          <w:rFonts w:cs="Calibri"/>
        </w:rPr>
        <w:t xml:space="preserve"> For the analysis of this relationship, the article firstly presents the changes in power relations provoked by the economic model that emerged from the crisis of the seventies, and which again enters in crisis by the end of the noughties. Afterwards the article discusses the different mechanisms that tie these socioeconomic changes to the operation of the media to finally address the implications for the freedom of concentration of economic-political-communicative power.</w:t>
      </w:r>
      <w:r w:rsidR="005E3049" w:rsidRPr="00416009">
        <w:rPr>
          <w:rFonts w:cs="Calibri"/>
        </w:rPr>
        <w:t xml:space="preserve"> </w:t>
      </w:r>
      <w:r w:rsidRPr="00416009">
        <w:rPr>
          <w:rFonts w:cs="Calibri"/>
        </w:rPr>
        <w:t>3. The economic power in the neoliberal globalization</w:t>
      </w:r>
      <w:r w:rsidR="005E3049" w:rsidRPr="00416009">
        <w:rPr>
          <w:rFonts w:cs="Calibri"/>
        </w:rPr>
        <w:t xml:space="preserve"> </w:t>
      </w:r>
      <w:r w:rsidRPr="00416009">
        <w:rPr>
          <w:rFonts w:cs="Calibri"/>
        </w:rPr>
        <w:t>Since the 1970s our socioeconomic system has experienced a process of profound changes. The crisis of industrial overproduction in the US, the end of the convertibility of the dollar and the monetary system established at Bretton Woods, and the oil crisis in the seventies coincided in the 1970s causing a crisis that would lead to a revision in the system of capitalist accumulation both nationally and globally.</w:t>
      </w:r>
      <w:r w:rsidR="005E3049" w:rsidRPr="00416009">
        <w:rPr>
          <w:rFonts w:cs="Calibri"/>
        </w:rPr>
        <w:t xml:space="preserve"> </w:t>
      </w:r>
      <w:r w:rsidRPr="00416009">
        <w:rPr>
          <w:rFonts w:cs="Calibri"/>
        </w:rPr>
        <w:t xml:space="preserve">The growth and consumption model led by the US after World War II entered a stage of adjustment to find </w:t>
      </w:r>
      <w:r w:rsidRPr="00416009">
        <w:rPr>
          <w:rStyle w:val="StyleUnderline"/>
          <w:rFonts w:cs="Calibri"/>
        </w:rPr>
        <w:t>a new growth model that, from the 1990s,</w:t>
      </w:r>
      <w:r w:rsidRPr="00416009">
        <w:rPr>
          <w:rFonts w:cs="Calibri"/>
        </w:rPr>
        <w:t xml:space="preserve"> has </w:t>
      </w:r>
      <w:r w:rsidRPr="00416009">
        <w:rPr>
          <w:rStyle w:val="StyleUnderline"/>
          <w:rFonts w:cs="Calibri"/>
        </w:rPr>
        <w:t>received</w:t>
      </w:r>
      <w:r w:rsidRPr="00416009">
        <w:rPr>
          <w:rFonts w:cs="Calibri"/>
        </w:rPr>
        <w:t xml:space="preserve"> several names: the Information Society or Knowledge Society in which </w:t>
      </w:r>
      <w:r w:rsidRPr="00416009">
        <w:rPr>
          <w:rStyle w:val="StyleUnderline"/>
          <w:rFonts w:cs="Calibri"/>
        </w:rPr>
        <w:t xml:space="preserve">the role of </w:t>
      </w:r>
      <w:r w:rsidRPr="00416009">
        <w:rPr>
          <w:rStyle w:val="Emphasis"/>
          <w:rFonts w:cs="Calibri"/>
        </w:rPr>
        <w:t>information and knowledge are emphasized as engines of economic and political development</w:t>
      </w:r>
      <w:r w:rsidRPr="00416009">
        <w:rPr>
          <w:rStyle w:val="StyleUnderline"/>
          <w:rFonts w:cs="Calibri"/>
        </w:rPr>
        <w:t>, resulting in an investigation similar to the administrative tradition; neoliberal globalization, cognitive capitalism</w:t>
      </w:r>
      <w:r w:rsidRPr="00416009">
        <w:rPr>
          <w:rFonts w:cs="Calibri"/>
        </w:rPr>
        <w:t xml:space="preserve">, or Empire, </w:t>
      </w:r>
      <w:r w:rsidRPr="00416009">
        <w:rPr>
          <w:rStyle w:val="StyleUnderline"/>
          <w:rFonts w:cs="Calibri"/>
        </w:rPr>
        <w:t>for which the emphasis is placed in the new relations of economic power established in this new model, thus ranking in the critical line of inquiry</w:t>
      </w:r>
      <w:r w:rsidRPr="00416009">
        <w:rPr>
          <w:rFonts w:cs="Calibri"/>
        </w:rPr>
        <w:t xml:space="preserve"> (Almirón, 2007)</w:t>
      </w:r>
      <w:r w:rsidR="005E3049" w:rsidRPr="00416009">
        <w:rPr>
          <w:rFonts w:cs="Calibri"/>
        </w:rPr>
        <w:t xml:space="preserve"> </w:t>
      </w:r>
      <w:r w:rsidRPr="00416009">
        <w:rPr>
          <w:rFonts w:cs="Calibri"/>
        </w:rPr>
        <w:t>Some of the structural changes that characterize this new growth model (sum of events in the economic sphere) are, with more or less intensity depending on the country:</w:t>
      </w:r>
      <w:r w:rsidR="005E3049" w:rsidRPr="00416009">
        <w:rPr>
          <w:rFonts w:cs="Calibri"/>
        </w:rPr>
        <w:t xml:space="preserve"> </w:t>
      </w:r>
      <w:r w:rsidRPr="00416009">
        <w:rPr>
          <w:rFonts w:cs="Calibri"/>
        </w:rPr>
        <w:t xml:space="preserve">- </w:t>
      </w:r>
      <w:r w:rsidRPr="00416009">
        <w:rPr>
          <w:rStyle w:val="StyleUnderline"/>
          <w:rFonts w:cs="Calibri"/>
        </w:rPr>
        <w:t xml:space="preserve">The </w:t>
      </w:r>
      <w:r w:rsidRPr="00416009">
        <w:rPr>
          <w:rStyle w:val="Emphasis"/>
          <w:rFonts w:cs="Calibri"/>
        </w:rPr>
        <w:t>liberalization of activities</w:t>
      </w:r>
      <w:r w:rsidRPr="00416009">
        <w:rPr>
          <w:rStyle w:val="StyleUnderline"/>
          <w:rFonts w:cs="Calibri"/>
        </w:rPr>
        <w:t xml:space="preserve"> previously subject to politic regulation</w:t>
      </w:r>
      <w:r w:rsidRPr="00416009">
        <w:rPr>
          <w:rFonts w:cs="Calibri"/>
        </w:rPr>
        <w:t xml:space="preserve">, from the financial activities and the currency markets to the public services and goods considered to be of general or public interest: health, education, energy, transport, radio-electric space, and the broadcasting services and telecommunications, the land, </w:t>
      </w:r>
      <w:r w:rsidRPr="00416009">
        <w:rPr>
          <w:rStyle w:val="Emphasis"/>
          <w:rFonts w:cs="Calibri"/>
          <w:sz w:val="24"/>
        </w:rPr>
        <w:t>security and defence</w:t>
      </w:r>
      <w:r w:rsidRPr="00416009">
        <w:rPr>
          <w:rFonts w:cs="Calibri"/>
          <w:sz w:val="18"/>
        </w:rPr>
        <w:t xml:space="preserve"> </w:t>
      </w:r>
      <w:r w:rsidRPr="00416009">
        <w:rPr>
          <w:rFonts w:cs="Calibri"/>
        </w:rPr>
        <w:t>(Albert, 1992; Foucault, 1999, Stiglitz, 2003; Strange, 2001).</w:t>
      </w:r>
      <w:r w:rsidR="005E3049" w:rsidRPr="00416009">
        <w:rPr>
          <w:rFonts w:cs="Calibri"/>
        </w:rPr>
        <w:t xml:space="preserve"> </w:t>
      </w:r>
      <w:r w:rsidRPr="00416009">
        <w:rPr>
          <w:rFonts w:cs="Calibri"/>
        </w:rPr>
        <w:t>- The tertiarization of the economy: faced with the crisis of industrial overproduction, companies find in the service sector a space for the expansion, either by the growth of private services or privatized public services.</w:t>
      </w:r>
      <w:r w:rsidR="005E3049" w:rsidRPr="00416009">
        <w:rPr>
          <w:rFonts w:cs="Calibri"/>
        </w:rPr>
        <w:t xml:space="preserve"> </w:t>
      </w:r>
      <w:r w:rsidRPr="00416009">
        <w:rPr>
          <w:rFonts w:cs="Calibri"/>
        </w:rPr>
        <w:t>- The deepening of economic globalization: there is an increase in the volume of international trade in goods and services and the internationalization of investment, employment, and financial flows, leading to a new system of global competition, which determines the feasibility of nations and migratory movements, and where the dominance of the US and the EU is tempered by the economic emergence of other areas, especially in Asia.</w:t>
      </w:r>
      <w:r w:rsidR="005E3049" w:rsidRPr="00416009">
        <w:rPr>
          <w:rFonts w:cs="Calibri"/>
        </w:rPr>
        <w:t xml:space="preserve"> </w:t>
      </w:r>
      <w:r w:rsidRPr="00416009">
        <w:rPr>
          <w:rFonts w:cs="Calibri"/>
        </w:rPr>
        <w:t xml:space="preserve">- </w:t>
      </w:r>
      <w:r w:rsidRPr="00416009">
        <w:rPr>
          <w:rStyle w:val="StyleUnderline"/>
          <w:rFonts w:cs="Calibri"/>
        </w:rPr>
        <w:t>The business concentration</w:t>
      </w:r>
      <w:r w:rsidRPr="00416009">
        <w:rPr>
          <w:rFonts w:cs="Calibri"/>
        </w:rPr>
        <w:t xml:space="preserve">, either through ownership control or multiple agreements and alliances between large corporations of international dimensions (OECD, 2002); </w:t>
      </w:r>
      <w:r w:rsidRPr="00416009">
        <w:rPr>
          <w:rStyle w:val="StyleUnderline"/>
          <w:rFonts w:cs="Calibri"/>
        </w:rPr>
        <w:t>and financialization of the economy</w:t>
      </w:r>
      <w:r w:rsidRPr="00416009">
        <w:rPr>
          <w:rFonts w:cs="Calibri"/>
        </w:rPr>
        <w:t xml:space="preserve"> or, in other words, the dominance of the financial economy over the real economy, </w:t>
      </w:r>
      <w:r w:rsidRPr="00416009">
        <w:rPr>
          <w:rStyle w:val="StyleUnderline"/>
          <w:rFonts w:cs="Calibri"/>
        </w:rPr>
        <w:t>in a system based on debt and the liberalization of financial flows</w:t>
      </w:r>
      <w:r w:rsidRPr="00416009">
        <w:rPr>
          <w:rFonts w:cs="Calibri"/>
        </w:rPr>
        <w:t xml:space="preserve"> (Palazuelos, 1998; Chesnais and Pilon, 2000; Aglieta and Morati, 2002).</w:t>
      </w:r>
      <w:r w:rsidR="005E3049" w:rsidRPr="00416009">
        <w:rPr>
          <w:rFonts w:cs="Calibri"/>
        </w:rPr>
        <w:t xml:space="preserve"> </w:t>
      </w:r>
      <w:r w:rsidRPr="00416009">
        <w:rPr>
          <w:rFonts w:cs="Calibri"/>
        </w:rPr>
        <w:t>- The exponential increase in the consumption of energy and other natural resources in developed and emerging countries, which concentrate a large part of the global energy use, and which generates environmental, violence and energy-dependence conflicts.</w:t>
      </w:r>
      <w:r w:rsidR="005E3049" w:rsidRPr="00416009">
        <w:rPr>
          <w:rFonts w:cs="Calibri"/>
        </w:rPr>
        <w:t xml:space="preserve"> </w:t>
      </w:r>
      <w:r w:rsidRPr="00416009">
        <w:rPr>
          <w:rFonts w:cs="Calibri"/>
        </w:rPr>
        <w:t xml:space="preserve">- </w:t>
      </w:r>
      <w:r w:rsidRPr="00416009">
        <w:rPr>
          <w:rStyle w:val="Emphasis"/>
          <w:rFonts w:cs="Calibri"/>
        </w:rPr>
        <w:t>The importance of military spending, especially of the US</w:t>
      </w:r>
      <w:r w:rsidRPr="00416009">
        <w:rPr>
          <w:rFonts w:cs="Calibri"/>
        </w:rPr>
        <w:t xml:space="preserve"> (and previously of the USSR, which was pointed out as one of the causes of its economic collapse): The US accounts for 42% of overall spending worldwide, which in 2008 was $ 1.46 billion US dollars; </w:t>
      </w:r>
      <w:r w:rsidRPr="00416009">
        <w:rPr>
          <w:rStyle w:val="Emphasis"/>
          <w:rFonts w:cs="Calibri"/>
        </w:rPr>
        <w:t>44 of the top 100 arms companies in the world are in the US</w:t>
      </w:r>
      <w:r w:rsidRPr="00416009">
        <w:rPr>
          <w:rFonts w:cs="Calibri"/>
        </w:rPr>
        <w:t xml:space="preserve">, with 61% of the turnover of the industry (SIPRI, 2009). In addition, </w:t>
      </w:r>
      <w:r w:rsidRPr="00416009">
        <w:rPr>
          <w:rStyle w:val="StyleUnderline"/>
          <w:rFonts w:cs="Calibri"/>
        </w:rPr>
        <w:t xml:space="preserve">we must </w:t>
      </w:r>
      <w:r w:rsidRPr="00416009">
        <w:rPr>
          <w:rStyle w:val="Emphasis"/>
          <w:rFonts w:cs="Calibri"/>
        </w:rPr>
        <w:t>place this military spending within security systems progressively privatized (subcontracted),</w:t>
      </w:r>
      <w:r w:rsidRPr="00416009">
        <w:rPr>
          <w:rStyle w:val="StyleUnderline"/>
          <w:rFonts w:cs="Calibri"/>
        </w:rPr>
        <w:t xml:space="preserve"> and with growing links with other economic activities</w:t>
      </w:r>
      <w:r w:rsidRPr="00416009">
        <w:rPr>
          <w:rFonts w:cs="Calibri"/>
        </w:rPr>
        <w:t xml:space="preserve"> (Fernández Durán, 2003; Channaa, Hillier et al., 2004; Uesseler, 2007).</w:t>
      </w:r>
      <w:r w:rsidR="005E3049" w:rsidRPr="00416009">
        <w:rPr>
          <w:rFonts w:cs="Calibri"/>
        </w:rPr>
        <w:t xml:space="preserve"> </w:t>
      </w:r>
      <w:r w:rsidRPr="00416009">
        <w:rPr>
          <w:rFonts w:cs="Calibri"/>
        </w:rPr>
        <w:t>- The growth of the criminal economy, the financial havens and mafias: European judges have pointed out this has a closer relationship not only with the legal economy, but also permeates the domestic and foreign policy of many (Sterling, 1996, Maillard, 2002; Cámara and Morabito, 2005; Gayraud, 2007).</w:t>
      </w:r>
      <w:r w:rsidR="005E3049" w:rsidRPr="00416009">
        <w:rPr>
          <w:rFonts w:cs="Calibri"/>
        </w:rPr>
        <w:t xml:space="preserve"> </w:t>
      </w:r>
      <w:r w:rsidRPr="00416009">
        <w:rPr>
          <w:rFonts w:cs="Calibri"/>
        </w:rPr>
        <w:t>- The increase in the weight of information and information technologies in the economic activity, both as direct activity as well as ingredient or fourth production factor for the rest of the economic activities.</w:t>
      </w:r>
      <w:r w:rsidR="005E3049" w:rsidRPr="00416009">
        <w:rPr>
          <w:rFonts w:cs="Calibri"/>
        </w:rPr>
        <w:t xml:space="preserve"> </w:t>
      </w:r>
      <w:r w:rsidRPr="00416009">
        <w:rPr>
          <w:rFonts w:cs="Calibri"/>
        </w:rPr>
        <w:t>- The coexistence of high rates of growth and development in many sectors, internationally and within each country, which are outside or on the margins of these improvements in living standards (Maravall, 1999; Kaplinsky, 2008).</w:t>
      </w:r>
      <w:r w:rsidR="005E3049" w:rsidRPr="00416009">
        <w:rPr>
          <w:rFonts w:cs="Calibri"/>
        </w:rPr>
        <w:t xml:space="preserve"> </w:t>
      </w:r>
      <w:r w:rsidRPr="00416009">
        <w:rPr>
          <w:rFonts w:cs="Calibri"/>
        </w:rPr>
        <w:t>These socioeconomic changes have been designated with different names. Globalization emphasizes the extension of the economic power relations characteristic of capitalism, territorially but also towards a wider range of activities: "It is global because the production, consumption and circulation, as well as all their components (capital, labour, raw materials, management, information, technology, markets) are organized on a global scale, either directly or through a network of links between economic agents" Castells (1997: 93).</w:t>
      </w:r>
      <w:r w:rsidR="005E3049" w:rsidRPr="00416009">
        <w:rPr>
          <w:rFonts w:cs="Calibri"/>
        </w:rPr>
        <w:t xml:space="preserve"> </w:t>
      </w:r>
      <w:r w:rsidRPr="00416009">
        <w:rPr>
          <w:rStyle w:val="StyleUnderline"/>
          <w:rFonts w:cs="Calibri"/>
        </w:rPr>
        <w:t>The term cognitive capitalism is also used</w:t>
      </w:r>
      <w:r w:rsidRPr="00416009">
        <w:rPr>
          <w:rFonts w:cs="Calibri"/>
        </w:rPr>
        <w:t xml:space="preserve"> (Moulier, Corsani, Lassarato et al., 2004), </w:t>
      </w:r>
      <w:r w:rsidRPr="00416009">
        <w:rPr>
          <w:rStyle w:val="StyleUnderline"/>
          <w:rFonts w:cs="Calibri"/>
        </w:rPr>
        <w:t>in comparison to the terms of information or knowledge society, to highlight the extension of capitalist institutions</w:t>
      </w:r>
      <w:r w:rsidRPr="00416009">
        <w:rPr>
          <w:rFonts w:cs="Calibri"/>
        </w:rPr>
        <w:t xml:space="preserve"> (profit motive, private property, market, employer) </w:t>
      </w:r>
      <w:r w:rsidRPr="00416009">
        <w:rPr>
          <w:rStyle w:val="StyleUnderline"/>
          <w:rFonts w:cs="Calibri"/>
        </w:rPr>
        <w:t>in comparison to the field of knowledge, and how this reinforces the established economic power</w:t>
      </w:r>
      <w:r w:rsidRPr="00416009">
        <w:rPr>
          <w:rFonts w:cs="Calibri"/>
        </w:rPr>
        <w:t>. Another concept used to define this new situation is that of Empire (Hardt and Negri, 2000), to highlight the various mechanisms of power -economic, military, political- that will shape a new order of global dominance and largely deterritorialized, where "the capitalist project is able to gather the political and economic power" (Hardt and Negri, 2002: 25).</w:t>
      </w:r>
      <w:r w:rsidR="005E3049" w:rsidRPr="00416009">
        <w:rPr>
          <w:rFonts w:cs="Calibri"/>
        </w:rPr>
        <w:t xml:space="preserve"> </w:t>
      </w:r>
      <w:r w:rsidRPr="00416009">
        <w:rPr>
          <w:rFonts w:cs="Calibri"/>
        </w:rPr>
        <w:t>Other authors (Albert, 1992; Foucault, 1999) also highlight how, from the 1980s, especially after the collapse of socialist regimes, an opposition between the Anglo-Saxon capitalist model and the social market economy model of Central Europe was evident, with a growing hegemony of the former since the 1980s, with the rise to power of Reagan in the US and Margaret Thatcher in the UK. Indeed, the Anglo-Saxon model is characterized by the spread of capitalist institutions and their rationality to not exclusively or primarily economic areas, as opposed to Rhinean Capitalism, which contemplates a greater involvement of political institutions in the regulation of the economy and, in general, in the government of the population.</w:t>
      </w:r>
      <w:r w:rsidR="005E3049" w:rsidRPr="00416009">
        <w:rPr>
          <w:rFonts w:cs="Calibri"/>
        </w:rPr>
        <w:t xml:space="preserve"> </w:t>
      </w:r>
      <w:r w:rsidRPr="00416009">
        <w:rPr>
          <w:rStyle w:val="StyleUnderline"/>
          <w:rFonts w:cs="Calibri"/>
        </w:rPr>
        <w:t xml:space="preserve">We are therefore facing an economic transformation that expands the sphere of economics at the expense of politics </w:t>
      </w:r>
      <w:r w:rsidRPr="00416009">
        <w:rPr>
          <w:rFonts w:cs="Calibri"/>
        </w:rPr>
        <w:t xml:space="preserve">or, rather, that expands the capacity to influence of the economic powers in the sphere of politics or in the field of "Governance", </w:t>
      </w:r>
      <w:r w:rsidRPr="00416009">
        <w:rPr>
          <w:rStyle w:val="StyleUnderline"/>
          <w:rFonts w:cs="Calibri"/>
        </w:rPr>
        <w:t>causing</w:t>
      </w:r>
      <w:r w:rsidRPr="00416009">
        <w:rPr>
          <w:rFonts w:cs="Calibri"/>
        </w:rPr>
        <w:t xml:space="preserve"> what Strange calls "</w:t>
      </w:r>
      <w:r w:rsidRPr="00416009">
        <w:rPr>
          <w:rStyle w:val="Emphasis"/>
          <w:rFonts w:cs="Calibri"/>
        </w:rPr>
        <w:t>a shift in the balance of power from the nations to the markets</w:t>
      </w:r>
      <w:r w:rsidRPr="00416009">
        <w:rPr>
          <w:rFonts w:cs="Calibri"/>
        </w:rPr>
        <w:t xml:space="preserve">" (Strange, 2001: 54). More specifically, </w:t>
      </w:r>
      <w:r w:rsidRPr="00416009">
        <w:rPr>
          <w:rStyle w:val="StyleUnderline"/>
          <w:rFonts w:cs="Calibri"/>
        </w:rPr>
        <w:t>it is a shift in the balance of power in favour of the actors who have more power in these markets: the large multinational corporations</w:t>
      </w:r>
      <w:r w:rsidRPr="00416009">
        <w:rPr>
          <w:rFonts w:cs="Calibri"/>
        </w:rPr>
        <w:t xml:space="preserve"> (of energy, telecommunications, distribution, chemical, automobile), </w:t>
      </w:r>
      <w:r w:rsidRPr="00416009">
        <w:rPr>
          <w:rStyle w:val="Emphasis"/>
          <w:rFonts w:cs="Calibri"/>
        </w:rPr>
        <w:t>many of them linked to what has been called the military-industrial complex;</w:t>
      </w:r>
      <w:r w:rsidRPr="00416009">
        <w:rPr>
          <w:rFonts w:cs="Calibri"/>
        </w:rPr>
        <w:t xml:space="preserve"> the financial capital; the mafias; and the international economic authorities, </w:t>
      </w:r>
      <w:r w:rsidRPr="00416009">
        <w:rPr>
          <w:rStyle w:val="StyleUnderline"/>
          <w:rFonts w:cs="Calibri"/>
        </w:rPr>
        <w:t>through which the great potencies and large lobbies exercise their influence</w:t>
      </w:r>
      <w:r w:rsidRPr="00416009">
        <w:rPr>
          <w:rFonts w:cs="Calibri"/>
        </w:rPr>
        <w:t xml:space="preserve"> (Strange, 2001; Lawton, Rosenau &amp; Verdun, 2000). </w:t>
      </w:r>
      <w:r w:rsidRPr="00416009">
        <w:rPr>
          <w:rStyle w:val="StyleUnderline"/>
          <w:rFonts w:cs="Calibri"/>
        </w:rPr>
        <w:t xml:space="preserve">The media are also </w:t>
      </w:r>
      <w:r w:rsidRPr="00416009">
        <w:rPr>
          <w:rStyle w:val="Emphasis"/>
          <w:rFonts w:cs="Calibri"/>
        </w:rPr>
        <w:t xml:space="preserve">part of these markets that are gaining ground in politics, </w:t>
      </w:r>
      <w:r w:rsidRPr="00416009">
        <w:rPr>
          <w:rStyle w:val="StyleUnderline"/>
          <w:rFonts w:cs="Calibri"/>
        </w:rPr>
        <w:t>and have multiple links with leading players in the transformation described.</w:t>
      </w:r>
    </w:p>
    <w:p w:rsidR="0026099C" w:rsidRPr="00416009" w:rsidRDefault="0026099C" w:rsidP="0026099C">
      <w:pPr>
        <w:rPr>
          <w:rStyle w:val="StyleUnderline"/>
          <w:rFonts w:cs="Calibri"/>
        </w:rPr>
      </w:pPr>
    </w:p>
    <w:p w:rsidR="0026099C" w:rsidRPr="00416009" w:rsidRDefault="005E3049" w:rsidP="0026099C">
      <w:pPr>
        <w:pStyle w:val="Heading3"/>
        <w:rPr>
          <w:rFonts w:cs="Calibri"/>
        </w:rPr>
      </w:pPr>
      <w:r w:rsidRPr="00416009">
        <w:rPr>
          <w:rFonts w:cs="Calibri"/>
        </w:rPr>
        <w:t>2nc AT: Realism</w:t>
      </w:r>
    </w:p>
    <w:p w:rsidR="0026099C" w:rsidRPr="00416009" w:rsidRDefault="0026099C" w:rsidP="0026099C">
      <w:pPr>
        <w:pStyle w:val="Heading4"/>
        <w:rPr>
          <w:rFonts w:cs="Calibri"/>
        </w:rPr>
      </w:pPr>
      <w:r w:rsidRPr="00416009">
        <w:rPr>
          <w:rFonts w:cs="Calibri"/>
        </w:rPr>
        <w:t xml:space="preserve">Realism no longer dictates American foreign policy – thinking through it cannot explain neoconservative military build-up that runs counter to realist analysis </w:t>
      </w:r>
    </w:p>
    <w:p w:rsidR="0026099C" w:rsidRPr="00416009" w:rsidRDefault="0026099C" w:rsidP="0026099C">
      <w:pPr>
        <w:rPr>
          <w:rFonts w:cs="Calibri"/>
        </w:rPr>
      </w:pPr>
      <w:r w:rsidRPr="00416009">
        <w:rPr>
          <w:rStyle w:val="Style13ptBold"/>
          <w:rFonts w:cs="Calibri"/>
        </w:rPr>
        <w:t>Cypher 7</w:t>
      </w:r>
      <w:r w:rsidRPr="00416009">
        <w:rPr>
          <w:rFonts w:cs="Calibri"/>
        </w:rPr>
        <w:t xml:space="preserve"> - professor-researcher in the doctoral program in development studies at the Universidad Autonome de Zacatecas, Mexico (James M, “From Military Keynesianism to Global-Neoliberal Militarism,” Monthly Review Vol</w:t>
      </w:r>
      <w:r w:rsidR="00A5371F" w:rsidRPr="00416009">
        <w:rPr>
          <w:rFonts w:cs="Calibri"/>
        </w:rPr>
        <w:t>.</w:t>
      </w:r>
      <w:r w:rsidRPr="00416009">
        <w:rPr>
          <w:rFonts w:cs="Calibri"/>
        </w:rPr>
        <w:t xml:space="preserve"> 59 Iss</w:t>
      </w:r>
      <w:r w:rsidR="00A5371F" w:rsidRPr="00416009">
        <w:rPr>
          <w:rFonts w:cs="Calibri"/>
        </w:rPr>
        <w:t>.</w:t>
      </w:r>
      <w:r w:rsidRPr="00416009">
        <w:rPr>
          <w:rFonts w:cs="Calibri"/>
        </w:rPr>
        <w:t xml:space="preserve"> 2, </w:t>
      </w:r>
      <w:r w:rsidR="00A5371F" w:rsidRPr="00416009">
        <w:rPr>
          <w:rFonts w:cs="Calibri"/>
        </w:rPr>
        <w:t>ProQuest</w:t>
      </w:r>
      <w:r w:rsidRPr="00416009">
        <w:rPr>
          <w:rFonts w:cs="Calibri"/>
        </w:rPr>
        <w:t xml:space="preserve">, </w:t>
      </w:r>
      <w:hyperlink r:id="rId10" w:history="1">
        <w:r w:rsidRPr="00416009">
          <w:rPr>
            <w:rStyle w:val="Hyperlink"/>
            <w:rFonts w:cs="Calibri"/>
          </w:rPr>
          <w:t>https://search-proquest-com.proxy.lib.umich.edu/docview/213220321?pq-origsite=summon</w:t>
        </w:r>
      </w:hyperlink>
      <w:r w:rsidRPr="00416009">
        <w:rPr>
          <w:rFonts w:cs="Calibri"/>
        </w:rPr>
        <w:t xml:space="preserve">) </w:t>
      </w:r>
    </w:p>
    <w:p w:rsidR="0026099C" w:rsidRPr="00416009" w:rsidRDefault="0026099C" w:rsidP="0026099C">
      <w:pPr>
        <w:rPr>
          <w:rFonts w:cs="Calibri"/>
        </w:rPr>
      </w:pPr>
      <w:r w:rsidRPr="00416009">
        <w:rPr>
          <w:rFonts w:cs="Calibri"/>
        </w:rPr>
        <w:t>Structuralist versus Neoliberal-Unilateralist Views on the Arms Boom</w:t>
      </w:r>
      <w:r w:rsidR="005E3049" w:rsidRPr="00416009">
        <w:rPr>
          <w:rFonts w:cs="Calibri"/>
        </w:rPr>
        <w:t xml:space="preserve"> </w:t>
      </w:r>
      <w:r w:rsidRPr="00416009">
        <w:rPr>
          <w:rStyle w:val="StyleUnderline"/>
          <w:rFonts w:cs="Calibri"/>
        </w:rPr>
        <w:t>What is behind the big jump in arms spending</w:t>
      </w:r>
      <w:r w:rsidRPr="00416009">
        <w:rPr>
          <w:rFonts w:cs="Calibri"/>
        </w:rPr>
        <w:t xml:space="preserve">? Here a serious debate seems to loom. </w:t>
      </w:r>
      <w:r w:rsidRPr="00416009">
        <w:rPr>
          <w:rStyle w:val="StyleUnderline"/>
          <w:rFonts w:cs="Calibri"/>
        </w:rPr>
        <w:t>It is possible to encapsulate this debate by dividing analysts into two camps, those who hold to either the "structuralist" or the "neoliberal-unilateralist" view.</w:t>
      </w:r>
      <w:r w:rsidRPr="00416009">
        <w:rPr>
          <w:rFonts w:cs="Calibri"/>
        </w:rPr>
        <w:t xml:space="preserve"> The structuralists find basic continuities in U.S. strategic policy from at least the 1940s, if not earlier, to the present-marked by periods of vast military buildup and by periods of stasis and limited decline.12 Some </w:t>
      </w:r>
      <w:r w:rsidRPr="00416009">
        <w:rPr>
          <w:rStyle w:val="StyleUnderline"/>
          <w:rFonts w:cs="Calibri"/>
        </w:rPr>
        <w:t>structuralists</w:t>
      </w:r>
      <w:r w:rsidRPr="00416009">
        <w:rPr>
          <w:rFonts w:cs="Calibri"/>
        </w:rPr>
        <w:t xml:space="preserve">, such as Gabriel Kolko, </w:t>
      </w:r>
      <w:r w:rsidRPr="00416009">
        <w:rPr>
          <w:rStyle w:val="StyleUnderline"/>
          <w:rFonts w:cs="Calibri"/>
        </w:rPr>
        <w:t>trace this to the larger geopolitics and global political economy of the United States-or to basic tendencies within capitalism</w:t>
      </w:r>
      <w:r w:rsidRPr="00416009">
        <w:rPr>
          <w:rFonts w:cs="Calibri"/>
        </w:rPr>
        <w:t xml:space="preserve">, modified in various phases (e.g., monopoly capitalism and the recent neoliberal financialization phase), as in the case of Harry Magdoff and authors associated with Monthly Review.13 Within the structuralist framework central recognition in analyzing militarism is given to the rather broad range of strategic visions that have existed regarding power projection and forward defense. Thus, during the high-points of tension between the United States and the Soviet Union, there were high-level civilian and military strategists who urged preemptive war, and spending rose. Rollback and first strike were seriously entertained within the higher circles of power, but were set aside in favor of more indirect forms of confrontation. Quirky presidents and belligerent "preventive war" advisors have existed long before the George W. Bush administration began to flout their ideas of the unrestrained use power. In this view the concept of the United States as the world's only superpower constitutes a change of limited substance. The emphasis here is on continuity where the United States is viewed as a nation dominated in Kolko's interpretation by structuralist tendencies coupled with the volunteeristic use of power-guided not by a viable strategic doctrine but by wishful thinking and self delusion. Thus according to Kolko, </w:t>
      </w:r>
      <w:r w:rsidRPr="00416009">
        <w:rPr>
          <w:rStyle w:val="StyleUnderline"/>
          <w:rFonts w:cs="Calibri"/>
        </w:rPr>
        <w:t>with respect to the United States:</w:t>
      </w:r>
      <w:r w:rsidR="005E3049" w:rsidRPr="00416009">
        <w:rPr>
          <w:rStyle w:val="StyleUnderline"/>
          <w:rFonts w:cs="Calibri"/>
        </w:rPr>
        <w:t xml:space="preserve"> </w:t>
      </w:r>
      <w:r w:rsidRPr="00416009">
        <w:rPr>
          <w:rStyle w:val="StyleUnderline"/>
          <w:rFonts w:cs="Calibri"/>
        </w:rPr>
        <w:t>Its grand military strategy always contained an important element of wishful thinking; but as it became more ambitious, the unexpected surprises increased. Its defeat in Vietnam revealed that although the United States had a great deal of firepower, it utterly lacked the essential political understanding needed to avoid more failures</w:t>
      </w:r>
      <w:r w:rsidRPr="00416009">
        <w:rPr>
          <w:rFonts w:cs="Calibri"/>
        </w:rPr>
        <w:t>... .</w:t>
      </w:r>
      <w:r w:rsidRPr="00416009">
        <w:rPr>
          <w:rStyle w:val="StyleUnderline"/>
          <w:rFonts w:cs="Calibri"/>
        </w:rPr>
        <w:t>What the United States does best is spend money as if weapons provide solutions to political and social problems, and because it is so rich it has not learned anything fundamental from its past errors.</w:t>
      </w:r>
      <w:r w:rsidRPr="00416009">
        <w:rPr>
          <w:rFonts w:cs="Calibri"/>
        </w:rPr>
        <w:t>14</w:t>
      </w:r>
      <w:r w:rsidR="005E3049" w:rsidRPr="00416009">
        <w:rPr>
          <w:rFonts w:cs="Calibri"/>
        </w:rPr>
        <w:t xml:space="preserve"> </w:t>
      </w:r>
      <w:r w:rsidRPr="00416009">
        <w:rPr>
          <w:rFonts w:cs="Calibri"/>
        </w:rPr>
        <w:t>While the Bush administration harped on its unilateral power, the world is becoming more multipolar-a new phase in international relations has emerged since 1999. In this new phase:</w:t>
      </w:r>
      <w:r w:rsidR="005E3049" w:rsidRPr="00416009">
        <w:rPr>
          <w:rFonts w:cs="Calibri"/>
        </w:rPr>
        <w:t xml:space="preserve"> </w:t>
      </w:r>
      <w:r w:rsidRPr="00416009">
        <w:rPr>
          <w:rStyle w:val="StyleUnderline"/>
          <w:rFonts w:cs="Calibri"/>
        </w:rPr>
        <w:t xml:space="preserve">[T]he US impulse to intervene virtually everywhere in the world had led to an </w:t>
      </w:r>
      <w:r w:rsidRPr="00416009">
        <w:rPr>
          <w:rStyle w:val="Emphasis"/>
          <w:rFonts w:cs="Calibri"/>
        </w:rPr>
        <w:t>incoherent foreign policy</w:t>
      </w:r>
      <w:r w:rsidRPr="00416009">
        <w:rPr>
          <w:rStyle w:val="StyleUnderline"/>
          <w:rFonts w:cs="Calibri"/>
        </w:rPr>
        <w:t xml:space="preserve"> that confronted many </w:t>
      </w:r>
      <w:r w:rsidRPr="00416009">
        <w:rPr>
          <w:rStyle w:val="Emphasis"/>
          <w:rFonts w:cs="Calibri"/>
        </w:rPr>
        <w:t>more challenges than it could resolve</w:t>
      </w:r>
      <w:r w:rsidRPr="00416009">
        <w:rPr>
          <w:rFonts w:cs="Calibri"/>
        </w:rPr>
        <w:t xml:space="preserve">....[T]he way the United States viewed the world and its commanding role in it, along with its core assumptions about the means and institutions it possessed for attaining its goals were seriously confused....The dilemma was not only its persistent definition of global priorities that exceeded its military and political resources, but also the fact that </w:t>
      </w:r>
      <w:r w:rsidRPr="00416009">
        <w:rPr>
          <w:rStyle w:val="StyleUnderline"/>
          <w:rFonts w:cs="Calibri"/>
        </w:rPr>
        <w:t>many of the places in which the United States had intervened in the past remained continuing obligations, leaving an accumulation of troublesome legacies to potentially challenge the future</w:t>
      </w:r>
      <w:r w:rsidRPr="00416009">
        <w:rPr>
          <w:rFonts w:cs="Calibri"/>
        </w:rPr>
        <w:t>.15</w:t>
      </w:r>
      <w:r w:rsidR="005E3049" w:rsidRPr="00416009">
        <w:rPr>
          <w:rFonts w:cs="Calibri"/>
        </w:rPr>
        <w:t xml:space="preserve"> </w:t>
      </w:r>
      <w:r w:rsidRPr="00416009">
        <w:rPr>
          <w:rFonts w:cs="Calibri"/>
        </w:rPr>
        <w:t xml:space="preserve">For structuralists like Kolko the problem is to some degree reducible to the fact that </w:t>
      </w:r>
      <w:r w:rsidRPr="00416009">
        <w:rPr>
          <w:rStyle w:val="StyleUnderline"/>
          <w:rFonts w:cs="Calibri"/>
        </w:rPr>
        <w:t>the United States has always believed its role was one of predestination, leading to a global mission that would altruistically impose "democratic" rules and institutions upon much of the rest of the world.</w:t>
      </w:r>
      <w:r w:rsidRPr="00416009">
        <w:rPr>
          <w:rFonts w:cs="Calibri"/>
        </w:rPr>
        <w:t xml:space="preserve"> In this context the wars in Afghanistan and Iraq and the current possibilities of conflict with Iran are not exceptional, but merely recent examples of self-delusion and wishful thinking regarding the potential use of military power.</w:t>
      </w:r>
      <w:r w:rsidR="005E3049" w:rsidRPr="00416009">
        <w:rPr>
          <w:rFonts w:cs="Calibri"/>
        </w:rPr>
        <w:t xml:space="preserve"> </w:t>
      </w:r>
      <w:r w:rsidRPr="00416009">
        <w:rPr>
          <w:rStyle w:val="StyleUnderline"/>
          <w:rFonts w:cs="Calibri"/>
        </w:rPr>
        <w:t>In the neoliberal-unilateralists' perspective, U.S. foreign policy and military strategy have been seized through a neoconservative policy "coup</w:t>
      </w:r>
      <w:r w:rsidRPr="00416009">
        <w:rPr>
          <w:rFonts w:cs="Calibri"/>
        </w:rPr>
        <w:t xml:space="preserve">." This has its origins in organizations such as the Project for a New American Century, which urged a vast increase in military spending and war on Iraq during the Clinton administration, and the Congressional Policy Advisory Board, formed in 1998, in which the same </w:t>
      </w:r>
      <w:r w:rsidRPr="00416009">
        <w:rPr>
          <w:rStyle w:val="StyleUnderline"/>
          <w:rFonts w:cs="Calibri"/>
        </w:rPr>
        <w:t>neoconservative zealots urged a much more aggressive use of U.S. military capabilities</w:t>
      </w:r>
      <w:r w:rsidRPr="00416009">
        <w:rPr>
          <w:rFonts w:cs="Calibri"/>
        </w:rPr>
        <w:t>. Perhaps the best treatment of this perspective is to be found in James Mann's The Rise of the Vulcans, but the idea of a fundamental discontinuity in the projection of U.S. power is also to be found in Ron Suskind's One Percent Solution and in Kevin Phillip's American Theocracy, which takes up the discussion from the standpoint of the rise of religious fundamentalism and its advocacy of a muscular foreign policy.16</w:t>
      </w:r>
      <w:r w:rsidR="005E3049" w:rsidRPr="00416009">
        <w:rPr>
          <w:rFonts w:cs="Calibri"/>
        </w:rPr>
        <w:t xml:space="preserve"> </w:t>
      </w:r>
      <w:r w:rsidRPr="00416009">
        <w:rPr>
          <w:rFonts w:cs="Calibri"/>
        </w:rPr>
        <w:t xml:space="preserve">One aspect of the neoliberal-unilateralist perspective, arguing that U.S. policy has fundamentally changed-now being more volatile and aggressive than in the past-is open to structuralist criticism. </w:t>
      </w:r>
      <w:r w:rsidRPr="00416009">
        <w:rPr>
          <w:rStyle w:val="StyleUnderline"/>
          <w:rFonts w:cs="Calibri"/>
        </w:rPr>
        <w:t>Advocates of the aggressive use of military power, such as Donald Rumsfeld, are often not newcomers to the arena of political power-many date back to the early days to the first Reagan administration</w:t>
      </w:r>
      <w:r w:rsidRPr="00416009">
        <w:rPr>
          <w:rFonts w:cs="Calibri"/>
        </w:rPr>
        <w:t xml:space="preserve">, others to the Nixon era and are not neoconservatives. Yet, it is possible to argue that </w:t>
      </w:r>
      <w:r w:rsidRPr="00416009">
        <w:rPr>
          <w:rStyle w:val="StyleUnderline"/>
          <w:rFonts w:cs="Calibri"/>
        </w:rPr>
        <w:t>these personalities have been gradually pulled over to the worldview of the neoconservatives as the power structure of Washington has shifted toward the more rightist think tanks such as the Heritage Foundation, the Cato Institute, and the American Enterprise Institute</w:t>
      </w:r>
      <w:r w:rsidRPr="00416009">
        <w:rPr>
          <w:rFonts w:cs="Calibri"/>
        </w:rPr>
        <w:t>, among others.</w:t>
      </w:r>
      <w:r w:rsidR="005E3049" w:rsidRPr="00416009">
        <w:rPr>
          <w:rFonts w:cs="Calibri"/>
        </w:rPr>
        <w:t xml:space="preserve"> </w:t>
      </w:r>
      <w:r w:rsidRPr="00416009">
        <w:rPr>
          <w:rFonts w:cs="Calibri"/>
        </w:rPr>
        <w:t xml:space="preserve">The neoliberal economic offensive against workers that began in the 1970s has proceeded unabated; the rightist onslaught has fragmented the working class, accelerated outsourcing, raised the rate of profit, and dropped taxes precipitously for the affluent and particularly for the rich. These discontinuities between the 1945-70 period and the current era have seemingly been matched by discontinuities in the exercise of U.S. power projection. </w:t>
      </w:r>
      <w:r w:rsidRPr="00416009">
        <w:rPr>
          <w:rStyle w:val="StyleUnderline"/>
          <w:rFonts w:cs="Calibri"/>
        </w:rPr>
        <w:t>The postwar presidential administrations until the rise of the Reagan/Thatcher era of neoliberalism, while sometimes influenced by extreme advocates of first strike and roll back-threatening a preemptive war with the Soviet Union-were generally guided by plodding "realists</w:t>
      </w:r>
      <w:r w:rsidRPr="00416009">
        <w:rPr>
          <w:rFonts w:cs="Calibri"/>
        </w:rPr>
        <w:t>" such as George Kennan, or more recently Brent Scowcroft.</w:t>
      </w:r>
      <w:r w:rsidR="005E3049" w:rsidRPr="00416009">
        <w:rPr>
          <w:rFonts w:cs="Calibri"/>
        </w:rPr>
        <w:t xml:space="preserve"> </w:t>
      </w:r>
      <w:r w:rsidRPr="00416009">
        <w:rPr>
          <w:rStyle w:val="StyleUnderline"/>
          <w:rFonts w:cs="Calibri"/>
        </w:rPr>
        <w:t>Today "realists" have been pushed out of policy making and strategic circles</w:t>
      </w:r>
      <w:r w:rsidRPr="00416009">
        <w:rPr>
          <w:rFonts w:cs="Calibri"/>
        </w:rPr>
        <w:t>, replaced by neoconservatives such as Elliot Abrams, who since 2002 has been senior director at the National security Council. There is no doubt that President Bush's failure to go along with the 2006 Iraq Study Group Report, which was largely the product of his father's secretary of state, James Baker, considered a consummate realist, is an indication of the neoconservative weight in the framing of U.S. military/foreign policy.</w:t>
      </w:r>
      <w:r w:rsidR="005E3049" w:rsidRPr="00416009">
        <w:rPr>
          <w:rFonts w:cs="Calibri"/>
        </w:rPr>
        <w:t xml:space="preserve"> </w:t>
      </w:r>
      <w:r w:rsidRPr="00416009">
        <w:rPr>
          <w:rFonts w:cs="Calibri"/>
        </w:rPr>
        <w:t xml:space="preserve">Even Kolko seems to have adopted the view that </w:t>
      </w:r>
      <w:r w:rsidRPr="00416009">
        <w:rPr>
          <w:rStyle w:val="StyleUnderline"/>
          <w:rFonts w:cs="Calibri"/>
        </w:rPr>
        <w:t>there has been a discontinuity in the exercise of power projection and military strategy</w:t>
      </w:r>
      <w:r w:rsidRPr="00416009">
        <w:rPr>
          <w:rFonts w:cs="Calibri"/>
        </w:rPr>
        <w:t>:</w:t>
      </w:r>
      <w:r w:rsidR="005E3049" w:rsidRPr="00416009">
        <w:rPr>
          <w:rFonts w:cs="Calibri"/>
        </w:rPr>
        <w:t xml:space="preserve"> </w:t>
      </w:r>
      <w:r w:rsidRPr="00416009">
        <w:rPr>
          <w:rStyle w:val="StyleUnderline"/>
          <w:rFonts w:cs="Calibri"/>
        </w:rPr>
        <w:t>The Bush administration made foreign policy proposals that were breathtaking and open-ended, painfully and obviously vague projects and commitments whose ultimate consequence in most cases could scarcely be predicted</w:t>
      </w:r>
      <w:r w:rsidRPr="00416009">
        <w:rPr>
          <w:rFonts w:cs="Calibri"/>
        </w:rPr>
        <w:t>... .The studiously vague US war on terror introduced an element of irrationality in the international order that did not exist until the mid-1990s."</w:t>
      </w:r>
      <w:r w:rsidR="005E3049" w:rsidRPr="00416009">
        <w:rPr>
          <w:rFonts w:cs="Calibri"/>
        </w:rPr>
        <w:t xml:space="preserve"> </w:t>
      </w:r>
      <w:r w:rsidRPr="00416009">
        <w:rPr>
          <w:rFonts w:cs="Calibri"/>
        </w:rPr>
        <w:t>Nonetheless, he argues elsewhere that while it has been brasher than previous administrations, the substantive difference is one of capability, with the Bush administration "consummately inept in almost everything it did."18</w:t>
      </w:r>
      <w:r w:rsidR="005E3049" w:rsidRPr="00416009">
        <w:rPr>
          <w:rFonts w:cs="Calibri"/>
        </w:rPr>
        <w:t xml:space="preserve"> </w:t>
      </w:r>
      <w:r w:rsidRPr="00416009">
        <w:rPr>
          <w:rFonts w:cs="Calibri"/>
        </w:rPr>
        <w:t xml:space="preserve">Putting to rest this debate is beyond the scope of this article. But </w:t>
      </w:r>
      <w:r w:rsidRPr="00416009">
        <w:rPr>
          <w:rStyle w:val="StyleUnderline"/>
          <w:rFonts w:cs="Calibri"/>
        </w:rPr>
        <w:t>although evidence would seem to suggest that structures are important and continuities can be found in U.S. power projection, Washington has now embarked on a form of global militarism that stretches beyond the precedents established in the postwar era</w:t>
      </w:r>
      <w:r w:rsidRPr="00416009">
        <w:rPr>
          <w:rFonts w:cs="Calibri"/>
        </w:rPr>
        <w:t>. Where but in the Bush administration's National security Strategy of the United States and similar documents is to be found open-ended, threatening language such as this?: "While we do not seek to dictate to other states the choices they make, we do seek to influence the calculations on which these choices are made. We also must hedge appropriately in case states choose unwisely. .. .we must be prepared to act alone, if necessary."19</w:t>
      </w:r>
      <w:r w:rsidR="005E3049" w:rsidRPr="00416009">
        <w:rPr>
          <w:rFonts w:cs="Calibri"/>
        </w:rPr>
        <w:t xml:space="preserve"> </w:t>
      </w:r>
      <w:r w:rsidRPr="00416009">
        <w:rPr>
          <w:rFonts w:cs="Calibri"/>
        </w:rPr>
        <w:t xml:space="preserve">The Bush doctrine of self-justificatory preemptive war and permanent military superiority as stated in 2002 and 2003 arose from a long struggle by neoconservative elements to dominate the definitions and uses of U.S. military power. The neoconservatives, in the 1964-95 period, sought to take over the conservative political space, using a fierce combative style to resurrect U.S. military assertiveness and strategies of global dominance in the aftermath of Vietnam. </w:t>
      </w:r>
      <w:r w:rsidRPr="00416009">
        <w:rPr>
          <w:rStyle w:val="StyleUnderline"/>
          <w:rFonts w:cs="Calibri"/>
        </w:rPr>
        <w:t>Vietnam suggested that force was not a viable means of policy, while the neoconservatives believed the contrary. With the unexpected end of the Cold War some neoconservatives believed the "imperial moment" had come for the resurrection on a far larger scale of the "American Century," while others were unsure and undirected.</w:t>
      </w:r>
      <w:r w:rsidR="005E3049" w:rsidRPr="00416009">
        <w:rPr>
          <w:rStyle w:val="StyleUnderline"/>
          <w:rFonts w:cs="Calibri"/>
        </w:rPr>
        <w:t xml:space="preserve"> </w:t>
      </w:r>
      <w:r w:rsidRPr="00416009">
        <w:rPr>
          <w:rStyle w:val="StyleUnderline"/>
          <w:rFonts w:cs="Calibri"/>
        </w:rPr>
        <w:t>By 1995 a new generation of neoconservatives began to emerge: They envisioned "military power as an instrument for transforming the international system and cementing American primacy." The neoconservatives held to "the certainty that American global dominion is, in fact, benign and that other nations necessarily see it as such." A major tenet of the neoconservatives of the second generation is "nothing works like force." Peace occurs only as an outcome of war. "</w:t>
      </w:r>
      <w:r w:rsidRPr="00416009">
        <w:rPr>
          <w:rFonts w:cs="Calibri"/>
        </w:rPr>
        <w:t xml:space="preserve">[Pjromoting the assertive use of American military power became central to the imperial self-definition devised by second-generation neoconservatives."20 Thus, </w:t>
      </w:r>
      <w:r w:rsidRPr="00416009">
        <w:rPr>
          <w:rStyle w:val="StyleUnderline"/>
          <w:rFonts w:cs="Calibri"/>
        </w:rPr>
        <w:t>the buildup of military power became central to their focus and the realist assumption that all nations face limits in their ability to act became a heresy when applied to the United States. Armed force was the best means, probably the unique means, to project American values-this is Wilsonianism on steroids</w:t>
      </w:r>
      <w:r w:rsidRPr="00416009">
        <w:rPr>
          <w:rFonts w:cs="Calibri"/>
        </w:rPr>
        <w:t>.</w:t>
      </w:r>
    </w:p>
    <w:p w:rsidR="00EE749A" w:rsidRPr="00416009" w:rsidRDefault="005E3049" w:rsidP="00EE749A">
      <w:pPr>
        <w:pStyle w:val="Heading3"/>
        <w:rPr>
          <w:rFonts w:cs="Calibri"/>
        </w:rPr>
      </w:pPr>
      <w:r w:rsidRPr="00416009">
        <w:rPr>
          <w:rFonts w:cs="Calibri"/>
        </w:rPr>
        <w:t>2nc Circumvention</w:t>
      </w:r>
    </w:p>
    <w:p w:rsidR="00044EFD" w:rsidRPr="00416009" w:rsidRDefault="00044EFD" w:rsidP="00044EFD">
      <w:pPr>
        <w:pStyle w:val="Heading4"/>
        <w:rPr>
          <w:rFonts w:cs="Calibri"/>
        </w:rPr>
      </w:pPr>
      <w:r w:rsidRPr="00416009">
        <w:rPr>
          <w:rFonts w:cs="Calibri"/>
        </w:rPr>
        <w:t>Circumvention</w:t>
      </w:r>
      <w:r w:rsidR="00782B61">
        <w:rPr>
          <w:rFonts w:cs="Calibri"/>
        </w:rPr>
        <w:t xml:space="preserve"> takes out aff offense</w:t>
      </w:r>
      <w:r w:rsidRPr="00416009">
        <w:rPr>
          <w:rFonts w:cs="Calibri"/>
        </w:rPr>
        <w:t xml:space="preserve"> – </w:t>
      </w:r>
      <w:r w:rsidR="00782B61">
        <w:rPr>
          <w:rFonts w:cs="Calibri"/>
        </w:rPr>
        <w:t>neoliberalism</w:t>
      </w:r>
      <w:r w:rsidRPr="00416009">
        <w:rPr>
          <w:rFonts w:cs="Calibri"/>
        </w:rPr>
        <w:t xml:space="preserve"> creates incentive for arms exporters to violate embargos </w:t>
      </w:r>
    </w:p>
    <w:p w:rsidR="00044EFD" w:rsidRPr="00416009" w:rsidRDefault="00044EFD" w:rsidP="00044EFD">
      <w:pPr>
        <w:rPr>
          <w:rFonts w:cs="Calibri"/>
        </w:rPr>
      </w:pPr>
      <w:r w:rsidRPr="00416009">
        <w:rPr>
          <w:rStyle w:val="Style13ptBold"/>
          <w:rFonts w:cs="Calibri"/>
        </w:rPr>
        <w:t>Moore 10</w:t>
      </w:r>
      <w:r w:rsidRPr="00416009">
        <w:rPr>
          <w:rFonts w:cs="Calibri"/>
        </w:rPr>
        <w:t xml:space="preserve"> – University of Missouri-Columbia Dept. of Political Science (Matthew, “Arming the Embargoed: A Supply-Side Understanding of Arms Embargo Violations,” Journal of Conflict Resolution Vol. 54 No. 4, August 2010, Sage Publications, Inc, JSTOR) </w:t>
      </w:r>
    </w:p>
    <w:p w:rsidR="00EE749A" w:rsidRPr="00416009" w:rsidRDefault="00EE749A" w:rsidP="00EE749A">
      <w:pPr>
        <w:rPr>
          <w:rFonts w:cs="Calibri"/>
        </w:rPr>
      </w:pPr>
      <w:r w:rsidRPr="00416009">
        <w:rPr>
          <w:rFonts w:cs="Calibri"/>
        </w:rPr>
        <w:t xml:space="preserve">Arms </w:t>
      </w:r>
      <w:r w:rsidRPr="00416009">
        <w:rPr>
          <w:rStyle w:val="StyleUnderline"/>
          <w:rFonts w:cs="Calibri"/>
        </w:rPr>
        <w:t xml:space="preserve">transfers can provide a number of economic benefits to the exporting state that may </w:t>
      </w:r>
      <w:r w:rsidRPr="00416009">
        <w:rPr>
          <w:rStyle w:val="Emphasis"/>
          <w:rFonts w:cs="Calibri"/>
        </w:rPr>
        <w:t>create incentives to violate an embargo</w:t>
      </w:r>
      <w:r w:rsidRPr="00416009">
        <w:rPr>
          <w:rFonts w:cs="Calibri"/>
        </w:rPr>
        <w:t xml:space="preserve">. </w:t>
      </w:r>
      <w:r w:rsidRPr="00416009">
        <w:rPr>
          <w:rStyle w:val="StyleUnderline"/>
          <w:rFonts w:cs="Calibri"/>
        </w:rPr>
        <w:t xml:space="preserve">Arms exports can be </w:t>
      </w:r>
      <w:r w:rsidRPr="00416009">
        <w:rPr>
          <w:rFonts w:cs="Calibri"/>
        </w:rPr>
        <w:t>a source of</w:t>
      </w:r>
    </w:p>
    <w:p w:rsidR="00EE749A" w:rsidRPr="00416009" w:rsidRDefault="00EE749A" w:rsidP="00EE749A">
      <w:pPr>
        <w:rPr>
          <w:rStyle w:val="StyleUnderline"/>
          <w:rFonts w:cs="Calibri"/>
        </w:rPr>
      </w:pPr>
      <w:r w:rsidRPr="00416009">
        <w:rPr>
          <w:rFonts w:cs="Calibri"/>
        </w:rPr>
        <w:t xml:space="preserve">jobs, hard currency, or even </w:t>
      </w:r>
      <w:r w:rsidRPr="00416009">
        <w:rPr>
          <w:rStyle w:val="StyleUnderline"/>
          <w:rFonts w:cs="Calibri"/>
        </w:rPr>
        <w:t>used as part of a larger trade agenda</w:t>
      </w:r>
      <w:r w:rsidRPr="00416009">
        <w:rPr>
          <w:rFonts w:cs="Calibri"/>
        </w:rPr>
        <w:t xml:space="preserve"> (Donaldson and Donaldson 2003; Hammond et al. 1983; Miller 1996). </w:t>
      </w:r>
      <w:r w:rsidRPr="00416009">
        <w:rPr>
          <w:rStyle w:val="StyleUnderline"/>
          <w:rFonts w:cs="Calibri"/>
        </w:rPr>
        <w:t>Some have argued that the end of the cold war has created new economic realities for arms exporters that have led to</w:t>
      </w:r>
    </w:p>
    <w:p w:rsidR="00EE749A" w:rsidRPr="00416009" w:rsidRDefault="00EE749A" w:rsidP="00EE749A">
      <w:pPr>
        <w:rPr>
          <w:rFonts w:cs="Calibri"/>
        </w:rPr>
      </w:pPr>
      <w:r w:rsidRPr="00416009">
        <w:rPr>
          <w:rStyle w:val="Emphasis"/>
          <w:rFonts w:cs="Calibri"/>
        </w:rPr>
        <w:t>arms exports being determined more by economics than strategic concerns</w:t>
      </w:r>
      <w:r w:rsidRPr="00416009">
        <w:rPr>
          <w:rFonts w:cs="Calibri"/>
        </w:rPr>
        <w:t xml:space="preserve"> (Brzoska and Pearson 1994; Kemp 1994). To control for the influence that economic considerations may have, I include several variables in the models that help estimate the relative economic value of the transfers to the exporting state.</w:t>
      </w:r>
    </w:p>
    <w:p w:rsidR="00EE749A" w:rsidRPr="00416009" w:rsidRDefault="00EE749A" w:rsidP="00EE749A">
      <w:pPr>
        <w:rPr>
          <w:rStyle w:val="StyleUnderline"/>
          <w:rFonts w:cs="Calibri"/>
        </w:rPr>
      </w:pPr>
      <w:r w:rsidRPr="00416009">
        <w:rPr>
          <w:rFonts w:cs="Calibri"/>
        </w:rPr>
        <w:t xml:space="preserve">The first economic variable used is the </w:t>
      </w:r>
      <w:r w:rsidRPr="00416009">
        <w:rPr>
          <w:rStyle w:val="StyleUnderline"/>
          <w:rFonts w:cs="Calibri"/>
        </w:rPr>
        <w:t>total military expenditure of the importing state</w:t>
      </w:r>
      <w:r w:rsidRPr="00416009">
        <w:rPr>
          <w:rFonts w:cs="Calibri"/>
        </w:rPr>
        <w:t xml:space="preserve">. This variable </w:t>
      </w:r>
      <w:r w:rsidRPr="00416009">
        <w:rPr>
          <w:rStyle w:val="StyleUnderline"/>
          <w:rFonts w:cs="Calibri"/>
        </w:rPr>
        <w:t>helps capture the potential amount of money to be gained from an arms transfer relationship as well as the demand for imports from the importing state since states that spend more money on their military should offer a greater potential</w:t>
      </w:r>
    </w:p>
    <w:p w:rsidR="00EE749A" w:rsidRPr="00416009" w:rsidRDefault="00EE749A" w:rsidP="00EE749A">
      <w:pPr>
        <w:rPr>
          <w:rFonts w:cs="Calibri"/>
        </w:rPr>
      </w:pPr>
      <w:r w:rsidRPr="00416009">
        <w:rPr>
          <w:rStyle w:val="StyleUnderline"/>
          <w:rFonts w:cs="Calibri"/>
        </w:rPr>
        <w:t>market for exporters.</w:t>
      </w:r>
      <w:r w:rsidRPr="00416009">
        <w:rPr>
          <w:rFonts w:cs="Calibri"/>
        </w:rPr>
        <w:t xml:space="preserve"> Although not all military expenditure will be spent on importing arms, the level of military expenditure by a state captures the willingness of a state to spend on military items and that there would be some economic incentive to the exporting country. Previous studies have found that government expenditure is posi tively associated with arms importation (De Soysa and Neumayer 2008; Smith and</w:t>
      </w:r>
    </w:p>
    <w:p w:rsidR="00EE749A" w:rsidRPr="00416009" w:rsidRDefault="00EE749A" w:rsidP="00EE749A">
      <w:pPr>
        <w:rPr>
          <w:rFonts w:cs="Calibri"/>
          <w:sz w:val="22"/>
          <w:u w:val="single"/>
        </w:rPr>
      </w:pPr>
      <w:r w:rsidRPr="00416009">
        <w:rPr>
          <w:rFonts w:cs="Calibri"/>
        </w:rPr>
        <w:t xml:space="preserve">Tasiran 2005), which would indicate that </w:t>
      </w:r>
      <w:r w:rsidRPr="00416009">
        <w:rPr>
          <w:rStyle w:val="StyleUnderline"/>
          <w:rFonts w:cs="Calibri"/>
        </w:rPr>
        <w:t>states with higher levels of military expen diture would be better potential customers for arms exporters and offer greater potential for economic gains</w:t>
      </w:r>
      <w:r w:rsidRPr="00416009">
        <w:rPr>
          <w:rFonts w:cs="Calibri"/>
        </w:rPr>
        <w:t>. Data for military expenditure are taken from the Correlates of War National Military Capabilities (v. 3.02; Singer, Bremer, and Stuckey 1972;</w:t>
      </w:r>
    </w:p>
    <w:p w:rsidR="00EE749A" w:rsidRPr="00416009" w:rsidRDefault="00EE749A" w:rsidP="00EE749A">
      <w:pPr>
        <w:rPr>
          <w:rFonts w:cs="Calibri"/>
        </w:rPr>
      </w:pPr>
      <w:r w:rsidRPr="00416009">
        <w:rPr>
          <w:rFonts w:cs="Calibri"/>
        </w:rPr>
        <w:t>Singer 1987) and is log transformed.4</w:t>
      </w:r>
    </w:p>
    <w:p w:rsidR="00EE749A" w:rsidRPr="00416009" w:rsidRDefault="00EE749A" w:rsidP="00EE749A">
      <w:pPr>
        <w:rPr>
          <w:rFonts w:cs="Calibri"/>
        </w:rPr>
      </w:pPr>
      <w:r w:rsidRPr="00416009">
        <w:rPr>
          <w:rFonts w:cs="Calibri"/>
        </w:rPr>
        <w:t>In addition to military expenditure, the total annual arms imports of the embargoed</w:t>
      </w:r>
    </w:p>
    <w:p w:rsidR="00EE749A" w:rsidRPr="00416009" w:rsidRDefault="00EE749A" w:rsidP="00EE749A">
      <w:pPr>
        <w:rPr>
          <w:rStyle w:val="StyleUnderline"/>
          <w:rFonts w:cs="Calibri"/>
        </w:rPr>
      </w:pPr>
      <w:r w:rsidRPr="00416009">
        <w:rPr>
          <w:rFonts w:cs="Calibri"/>
        </w:rPr>
        <w:t xml:space="preserve">state is included. Total arms imports is the total TIV of all arms transferred to the state in a given year from all trade partners as reported by SIPRI. Although the TIV mea sure captures the transfer of military power rather than the price paid for the arms, </w:t>
      </w:r>
      <w:r w:rsidRPr="00416009">
        <w:rPr>
          <w:rStyle w:val="StyleUnderline"/>
          <w:rFonts w:cs="Calibri"/>
        </w:rPr>
        <w:t>looking at the total volume transferred can capture the overall demand for weapons in the importing state and can be used to draw inferences about the income exporters</w:t>
      </w:r>
    </w:p>
    <w:p w:rsidR="00EE749A" w:rsidRPr="00416009" w:rsidRDefault="00EE749A" w:rsidP="00EE749A">
      <w:pPr>
        <w:rPr>
          <w:rFonts w:cs="Calibri"/>
        </w:rPr>
      </w:pPr>
      <w:r w:rsidRPr="00416009">
        <w:rPr>
          <w:rStyle w:val="StyleUnderline"/>
          <w:rFonts w:cs="Calibri"/>
        </w:rPr>
        <w:t>are making from the transfer</w:t>
      </w:r>
      <w:r w:rsidRPr="00416009">
        <w:rPr>
          <w:rFonts w:cs="Calibri"/>
        </w:rPr>
        <w:t xml:space="preserve"> (Brzoska 2004). This variable is also log transformed. A third economic variable measures the level of arms export dependence the</w:t>
      </w:r>
    </w:p>
    <w:p w:rsidR="00EE749A" w:rsidRPr="00416009" w:rsidRDefault="00EE749A" w:rsidP="00EE749A">
      <w:pPr>
        <w:rPr>
          <w:rFonts w:cs="Calibri"/>
        </w:rPr>
      </w:pPr>
      <w:r w:rsidRPr="00416009">
        <w:rPr>
          <w:rFonts w:cs="Calibri"/>
        </w:rPr>
        <w:t xml:space="preserve">exporting state has on the importing state. Since some arms exporters can become dependent on certain states to sell their goods, </w:t>
      </w:r>
      <w:r w:rsidRPr="00416009">
        <w:rPr>
          <w:rStyle w:val="StyleUnderline"/>
          <w:rFonts w:cs="Calibri"/>
        </w:rPr>
        <w:t xml:space="preserve">it is possible that this </w:t>
      </w:r>
      <w:r w:rsidRPr="00416009">
        <w:rPr>
          <w:rStyle w:val="Emphasis"/>
          <w:rFonts w:cs="Calibri"/>
        </w:rPr>
        <w:t>dependence can create incentives to export arms to an embargoed state to help maintain the exporter's defense industrial base</w:t>
      </w:r>
      <w:r w:rsidRPr="00416009">
        <w:rPr>
          <w:rFonts w:cs="Calibri"/>
        </w:rPr>
        <w:t xml:space="preserve"> (Catrina 1988; Miller 1996; Lumpe, Meek, and Naylor 2000).</w:t>
      </w:r>
    </w:p>
    <w:p w:rsidR="00EE749A" w:rsidRPr="00416009" w:rsidRDefault="00EE749A" w:rsidP="00EE749A">
      <w:pPr>
        <w:rPr>
          <w:rFonts w:cs="Calibri"/>
        </w:rPr>
      </w:pPr>
      <w:r w:rsidRPr="00416009">
        <w:rPr>
          <w:rFonts w:cs="Calibri"/>
        </w:rPr>
        <w:t>Arms export dependence is calculated by dividing the total amount of arms exported to</w:t>
      </w:r>
    </w:p>
    <w:p w:rsidR="00044EFD" w:rsidRPr="00416009" w:rsidRDefault="00EE749A" w:rsidP="00044EFD">
      <w:pPr>
        <w:rPr>
          <w:rStyle w:val="StyleUnderline"/>
          <w:rFonts w:cs="Calibri"/>
        </w:rPr>
      </w:pPr>
      <w:r w:rsidRPr="00416009">
        <w:rPr>
          <w:rFonts w:cs="Calibri"/>
        </w:rPr>
        <w:t>"State B" to date by the total amount of arms exported by "State A" to all states to date.5</w:t>
      </w:r>
      <w:r w:rsidR="00044EFD" w:rsidRPr="00416009">
        <w:rPr>
          <w:rFonts w:cs="Calibri"/>
        </w:rPr>
        <w:t xml:space="preserve"> Another independent variable is the number of arms transfer relationships the importing country has. This variable represents two possible effects occurring. First, it measures the amount of competition in the market to sell weapons. </w:t>
      </w:r>
      <w:r w:rsidR="00044EFD" w:rsidRPr="00416009">
        <w:rPr>
          <w:rStyle w:val="StyleUnderline"/>
          <w:rFonts w:cs="Calibri"/>
        </w:rPr>
        <w:t xml:space="preserve">If there is a </w:t>
      </w:r>
      <w:r w:rsidR="00044EFD" w:rsidRPr="00416009">
        <w:rPr>
          <w:rStyle w:val="Emphasis"/>
          <w:rFonts w:cs="Calibri"/>
        </w:rPr>
        <w:t>competitive environment</w:t>
      </w:r>
      <w:r w:rsidR="00044EFD" w:rsidRPr="00416009">
        <w:rPr>
          <w:rStyle w:val="StyleUnderline"/>
          <w:rFonts w:cs="Calibri"/>
        </w:rPr>
        <w:t xml:space="preserve">, states may have a </w:t>
      </w:r>
      <w:r w:rsidR="00044EFD" w:rsidRPr="00416009">
        <w:rPr>
          <w:rStyle w:val="Emphasis"/>
          <w:rFonts w:cs="Calibri"/>
        </w:rPr>
        <w:t>greater incentive to violate the embargo to gain a market share.</w:t>
      </w:r>
      <w:r w:rsidR="00044EFD" w:rsidRPr="00416009">
        <w:rPr>
          <w:rFonts w:cs="Calibri"/>
        </w:rPr>
        <w:t xml:space="preserve"> Second, </w:t>
      </w:r>
      <w:r w:rsidR="00044EFD" w:rsidRPr="00416009">
        <w:rPr>
          <w:rStyle w:val="StyleUnderline"/>
          <w:rFonts w:cs="Calibri"/>
        </w:rPr>
        <w:t>if there are others violating the embargo, the exporting</w:t>
      </w:r>
    </w:p>
    <w:p w:rsidR="00044EFD" w:rsidRPr="00416009" w:rsidRDefault="00044EFD" w:rsidP="00044EFD">
      <w:pPr>
        <w:rPr>
          <w:rFonts w:cs="Calibri"/>
        </w:rPr>
      </w:pPr>
      <w:r w:rsidRPr="00416009">
        <w:rPr>
          <w:rStyle w:val="StyleUnderline"/>
          <w:rFonts w:cs="Calibri"/>
        </w:rPr>
        <w:t xml:space="preserve">state will have more incentive to violate the embargo because the consequences are not strong enough to deter violations. </w:t>
      </w:r>
      <w:r w:rsidRPr="00416009">
        <w:rPr>
          <w:rFonts w:cs="Calibri"/>
        </w:rPr>
        <w:t>The number of arms trade relationships variable</w:t>
      </w:r>
    </w:p>
    <w:p w:rsidR="00EE749A" w:rsidRPr="00416009" w:rsidRDefault="00044EFD" w:rsidP="00044EFD">
      <w:pPr>
        <w:rPr>
          <w:rFonts w:cs="Calibri"/>
        </w:rPr>
      </w:pPr>
      <w:r w:rsidRPr="00416009">
        <w:rPr>
          <w:rFonts w:cs="Calibri"/>
        </w:rPr>
        <w:t>counts the number of different states the importing state gets weapons from in a given year.</w:t>
      </w:r>
    </w:p>
    <w:p w:rsidR="0026099C" w:rsidRPr="00416009" w:rsidRDefault="0026099C" w:rsidP="0026099C">
      <w:pPr>
        <w:rPr>
          <w:rStyle w:val="StyleUnderline"/>
          <w:rFonts w:cs="Calibri"/>
        </w:rPr>
      </w:pPr>
    </w:p>
    <w:p w:rsidR="00B2379B" w:rsidRPr="00416009" w:rsidRDefault="005E3049" w:rsidP="00EB096A">
      <w:pPr>
        <w:pStyle w:val="Heading3"/>
        <w:rPr>
          <w:rFonts w:cs="Calibri"/>
        </w:rPr>
      </w:pPr>
      <w:r w:rsidRPr="00416009">
        <w:rPr>
          <w:rFonts w:cs="Calibri"/>
        </w:rPr>
        <w:t>2nc Cap Unsustainable</w:t>
      </w:r>
    </w:p>
    <w:p w:rsidR="0043368E" w:rsidRPr="00416009" w:rsidRDefault="0043368E" w:rsidP="0043368E">
      <w:pPr>
        <w:pStyle w:val="Heading4"/>
        <w:rPr>
          <w:rFonts w:cs="Calibri"/>
        </w:rPr>
      </w:pPr>
      <w:r w:rsidRPr="00416009">
        <w:rPr>
          <w:rFonts w:cs="Calibri"/>
        </w:rPr>
        <w:t xml:space="preserve">Cap unsustainable – reformist projects are ideological </w:t>
      </w:r>
    </w:p>
    <w:p w:rsidR="0043368E" w:rsidRPr="00416009" w:rsidRDefault="0043368E" w:rsidP="0043368E">
      <w:pPr>
        <w:rPr>
          <w:rFonts w:cs="Calibri"/>
        </w:rPr>
      </w:pPr>
      <w:r w:rsidRPr="00416009">
        <w:rPr>
          <w:rStyle w:val="Style13ptBold"/>
          <w:rFonts w:cs="Calibri"/>
        </w:rPr>
        <w:t>Robinson 17</w:t>
      </w:r>
      <w:r w:rsidRPr="00416009">
        <w:rPr>
          <w:rFonts w:cs="Calibri"/>
        </w:rPr>
        <w:t xml:space="preserve"> – professor of Sociology at UC Santa Barbara (William, “Capitalism in the Twenty-First Century: Global Inequality, Piketty, and the Transnational Capitalist Class,” Koninklijke Brill NV, Leiden, https://brill.com/view/book/edcoll/9789004357044/BP000017.xml?lang=en)</w:t>
      </w:r>
    </w:p>
    <w:p w:rsidR="0043368E" w:rsidRPr="00416009" w:rsidRDefault="00B2379B" w:rsidP="0043368E">
      <w:pPr>
        <w:rPr>
          <w:rStyle w:val="StyleUnderline"/>
          <w:rFonts w:cs="Calibri"/>
        </w:rPr>
      </w:pPr>
      <w:r w:rsidRPr="00416009">
        <w:rPr>
          <w:rStyle w:val="StyleUnderline"/>
          <w:rFonts w:cs="Calibri"/>
        </w:rPr>
        <w:t xml:space="preserve">The </w:t>
      </w:r>
      <w:r w:rsidRPr="00416009">
        <w:rPr>
          <w:rStyle w:val="Emphasis"/>
          <w:rFonts w:cs="Calibri"/>
        </w:rPr>
        <w:t>ranks of the reformists</w:t>
      </w:r>
      <w:r w:rsidRPr="00416009">
        <w:rPr>
          <w:rStyle w:val="StyleUnderline"/>
          <w:rFonts w:cs="Calibri"/>
        </w:rPr>
        <w:t xml:space="preserve"> among the transnational elite and intelligentsia have expanding rapidly since the 2008 global financial collapse</w:t>
      </w:r>
      <w:r w:rsidRPr="00416009">
        <w:rPr>
          <w:rFonts w:cs="Calibri"/>
        </w:rPr>
        <w:t xml:space="preserve">. </w:t>
      </w:r>
      <w:r w:rsidRPr="00416009">
        <w:rPr>
          <w:rStyle w:val="StyleUnderline"/>
          <w:rFonts w:cs="Calibri"/>
        </w:rPr>
        <w:t>Many of these responded to the collapse and even prior to it by pushing for a neo- Keynesianism</w:t>
      </w:r>
      <w:r w:rsidRPr="00416009">
        <w:rPr>
          <w:rFonts w:cs="Calibri"/>
        </w:rPr>
        <w:t>. These elites articulated a project involving a shift from neo- classical to institutional economics, a limited re-regulation of global mar- ket forces, tax reform (such as the Tobin Tax), limited redistribution, and multi-trillion dollar state intervention programs to bail out transnational cap- ital</w:t>
      </w:r>
      <w:r w:rsidRPr="00416009">
        <w:rPr>
          <w:rStyle w:val="StyleUnderline"/>
          <w:rFonts w:cs="Calibri"/>
        </w:rPr>
        <w:t>. The role of the state is to assist transnational capital to accumulate even against its will,</w:t>
      </w:r>
      <w:r w:rsidRPr="00416009">
        <w:rPr>
          <w:rFonts w:cs="Calibri"/>
        </w:rPr>
        <w:t xml:space="preserve"> by raising demand and attenuating radical challenges without disputing the prerogative of capital or altering the fundamental structure of private property. </w:t>
      </w:r>
      <w:r w:rsidRPr="00416009">
        <w:rPr>
          <w:rStyle w:val="StyleUnderline"/>
          <w:rFonts w:cs="Calibri"/>
        </w:rPr>
        <w:t xml:space="preserve">What is called the “new institutionalism” is a </w:t>
      </w:r>
      <w:r w:rsidRPr="00416009">
        <w:rPr>
          <w:rStyle w:val="Emphasis"/>
          <w:rFonts w:cs="Calibri"/>
        </w:rPr>
        <w:t>research agenda</w:t>
      </w:r>
      <w:r w:rsidRPr="00416009">
        <w:rPr>
          <w:rStyle w:val="StyleUnderline"/>
          <w:rFonts w:cs="Calibri"/>
        </w:rPr>
        <w:t xml:space="preserve"> spanning the social sciences whose principal theoretical claim is that </w:t>
      </w:r>
      <w:r w:rsidRPr="00416009">
        <w:rPr>
          <w:rStyle w:val="Emphasis"/>
          <w:rFonts w:cs="Calibri"/>
        </w:rPr>
        <w:t>institutions have an independent and formative influence on politics</w:t>
      </w:r>
      <w:r w:rsidRPr="00416009">
        <w:rPr>
          <w:rStyle w:val="StyleUnderline"/>
          <w:rFonts w:cs="Calibri"/>
        </w:rPr>
        <w:t>, economics, and social structure</w:t>
      </w:r>
      <w:r w:rsidRPr="00416009">
        <w:rPr>
          <w:rFonts w:cs="Calibri"/>
        </w:rPr>
        <w:t xml:space="preserve">. As well, </w:t>
      </w:r>
      <w:r w:rsidRPr="00416009">
        <w:rPr>
          <w:rStyle w:val="StyleUnderline"/>
          <w:rFonts w:cs="Calibri"/>
        </w:rPr>
        <w:t xml:space="preserve">prior </w:t>
      </w:r>
      <w:r w:rsidRPr="00416009">
        <w:rPr>
          <w:rStyle w:val="Emphasis"/>
          <w:rFonts w:cs="Calibri"/>
        </w:rPr>
        <w:t>institutional development establishes paths that shape and circumscribe present and future political, economic, and social</w:t>
      </w:r>
      <w:r w:rsidR="0043368E" w:rsidRPr="00416009">
        <w:rPr>
          <w:rFonts w:cs="Calibri"/>
        </w:rPr>
        <w:t xml:space="preserve"> [footnotes omitted] </w:t>
      </w:r>
      <w:r w:rsidR="0043368E" w:rsidRPr="006E61FB">
        <w:rPr>
          <w:rStyle w:val="Emphasis"/>
        </w:rPr>
        <w:t>processes (“path dependence”</w:t>
      </w:r>
      <w:r w:rsidR="0043368E" w:rsidRPr="006E61FB">
        <w:t>).</w:t>
      </w:r>
      <w:r w:rsidR="0043368E" w:rsidRPr="00416009">
        <w:rPr>
          <w:rFonts w:cs="Calibri"/>
        </w:rPr>
        <w:t>15 Reformists among global elites such as Jo- seph Stiglitz, Jeffrey Sachs, Kofi Annan, and George Soros, among others—all previously adherents to the neo-liberal “Washington consensus”—</w:t>
      </w:r>
      <w:r w:rsidR="0043368E" w:rsidRPr="00416009">
        <w:rPr>
          <w:rStyle w:val="StyleUnderline"/>
          <w:rFonts w:cs="Calibri"/>
        </w:rPr>
        <w:t xml:space="preserve">espouse institutional over neo-classical economics as the </w:t>
      </w:r>
      <w:r w:rsidR="0043368E" w:rsidRPr="00416009">
        <w:rPr>
          <w:rStyle w:val="Emphasis"/>
          <w:rFonts w:cs="Calibri"/>
        </w:rPr>
        <w:t>intellectual scaffolding of a post-neo-liberal global capitalist order</w:t>
      </w:r>
      <w:r w:rsidR="0043368E" w:rsidRPr="00416009">
        <w:rPr>
          <w:rStyle w:val="StyleUnderline"/>
          <w:rFonts w:cs="Calibri"/>
        </w:rPr>
        <w:t>.</w:t>
      </w:r>
      <w:r w:rsidR="0043368E" w:rsidRPr="00416009">
        <w:rPr>
          <w:rFonts w:cs="Calibri"/>
        </w:rPr>
        <w:t xml:space="preserve">16 </w:t>
      </w:r>
      <w:r w:rsidR="0043368E" w:rsidRPr="00416009">
        <w:rPr>
          <w:rStyle w:val="StyleUnderline"/>
          <w:rFonts w:cs="Calibri"/>
        </w:rPr>
        <w:t>If neo-classical economics provided the theoretical and ideological foundation for the neo-liberal program then institutionalism along with neo-Keynesianism is likely to provide such a foundation for reformist projects from above.</w:t>
      </w:r>
    </w:p>
    <w:p w:rsidR="00B2379B" w:rsidRPr="00416009" w:rsidRDefault="0043368E" w:rsidP="0043368E">
      <w:pPr>
        <w:rPr>
          <w:rFonts w:cs="Calibri"/>
        </w:rPr>
      </w:pPr>
      <w:r w:rsidRPr="00416009">
        <w:rPr>
          <w:rStyle w:val="StyleUnderline"/>
          <w:rFonts w:cs="Calibri"/>
        </w:rPr>
        <w:t xml:space="preserve">There is a </w:t>
      </w:r>
      <w:r w:rsidRPr="00416009">
        <w:rPr>
          <w:rStyle w:val="Emphasis"/>
          <w:rFonts w:cs="Calibri"/>
        </w:rPr>
        <w:t>contradiction</w:t>
      </w:r>
      <w:r w:rsidRPr="00416009">
        <w:rPr>
          <w:rStyle w:val="StyleUnderline"/>
          <w:rFonts w:cs="Calibri"/>
        </w:rPr>
        <w:t xml:space="preserve"> between a globalizing economy within a nation- state based system of political authority.</w:t>
      </w:r>
      <w:r w:rsidRPr="00416009">
        <w:rPr>
          <w:rFonts w:cs="Calibri"/>
        </w:rPr>
        <w:t xml:space="preserve"> </w:t>
      </w:r>
      <w:r w:rsidRPr="00416009">
        <w:rPr>
          <w:rStyle w:val="StyleUnderline"/>
          <w:rFonts w:cs="Calibri"/>
        </w:rPr>
        <w:t xml:space="preserve">Transnational state apparatuses are </w:t>
      </w:r>
      <w:r w:rsidRPr="00416009">
        <w:rPr>
          <w:rStyle w:val="Emphasis"/>
          <w:rFonts w:cs="Calibri"/>
        </w:rPr>
        <w:t>incipient and unable to impose enough authority to reign in on the power of transnationally mobile capital</w:t>
      </w:r>
      <w:r w:rsidRPr="00416009">
        <w:rPr>
          <w:rFonts w:cs="Calibri"/>
        </w:rPr>
        <w:t xml:space="preserve">, </w:t>
      </w:r>
      <w:r w:rsidRPr="00416009">
        <w:rPr>
          <w:rStyle w:val="StyleUnderline"/>
          <w:rFonts w:cs="Calibri"/>
        </w:rPr>
        <w:t>especially finance capital that moves seamless- ly through the digital circuits of the global economy</w:t>
      </w:r>
      <w:r w:rsidRPr="00416009">
        <w:rPr>
          <w:rFonts w:cs="Calibri"/>
        </w:rPr>
        <w:t xml:space="preserve">. Many among the transna- tional elite have been clamoring for a more effective TNS apparatus that could impose some international regulation and reign in on the anarchy of the global market, especially the global financial systems. This contradiction has Piketty and other reformers troubled. Indeed, </w:t>
      </w:r>
      <w:r w:rsidRPr="00416009">
        <w:rPr>
          <w:rStyle w:val="StyleUnderline"/>
          <w:rFonts w:cs="Calibri"/>
        </w:rPr>
        <w:t>Piketty’s call for a “global tax on capital” hinges on the ability of transnational state institutions, starting with the Euro- pean Union, to impose international financial transparency</w:t>
      </w:r>
      <w:r w:rsidRPr="00416009">
        <w:rPr>
          <w:rFonts w:cs="Calibri"/>
        </w:rPr>
        <w:t>.17</w:t>
      </w:r>
    </w:p>
    <w:p w:rsidR="00520B8F" w:rsidRPr="00416009" w:rsidRDefault="00520B8F" w:rsidP="00520B8F">
      <w:pPr>
        <w:pStyle w:val="Heading4"/>
        <w:rPr>
          <w:rFonts w:cs="Calibri"/>
        </w:rPr>
      </w:pPr>
      <w:r w:rsidRPr="00416009">
        <w:rPr>
          <w:rFonts w:cs="Calibri"/>
        </w:rPr>
        <w:t xml:space="preserve">The capitalist system is </w:t>
      </w:r>
      <w:r w:rsidRPr="00416009">
        <w:rPr>
          <w:rFonts w:cs="Calibri"/>
          <w:u w:val="single"/>
        </w:rPr>
        <w:t>terminally unsustainable</w:t>
      </w:r>
      <w:r w:rsidRPr="00416009">
        <w:rPr>
          <w:rFonts w:cs="Calibri"/>
        </w:rPr>
        <w:t xml:space="preserve">- depressions, global revolution, economic crisis, plenary boundaries prove </w:t>
      </w:r>
    </w:p>
    <w:p w:rsidR="00520B8F" w:rsidRPr="00416009" w:rsidRDefault="00520B8F" w:rsidP="00520B8F">
      <w:pPr>
        <w:rPr>
          <w:rFonts w:cs="Calibri"/>
        </w:rPr>
      </w:pPr>
      <w:r w:rsidRPr="00416009">
        <w:rPr>
          <w:rStyle w:val="Style13ptBold"/>
          <w:rFonts w:cs="Calibri"/>
        </w:rPr>
        <w:t>Robinson ’16</w:t>
      </w:r>
      <w:r w:rsidRPr="00416009">
        <w:rPr>
          <w:rFonts w:cs="Calibri"/>
        </w:rPr>
        <w:t xml:space="preserve"> </w:t>
      </w:r>
      <w:r w:rsidRPr="00416009">
        <w:rPr>
          <w:rFonts w:cs="Calibri"/>
          <w:szCs w:val="16"/>
        </w:rPr>
        <w:t xml:space="preserve">(William; 2016; professor of sociology, global studies and Latin American studies at the University of California at Santa Barbara; Truthout; “Sadistic Capitalism: Six Urgent Matters for Humanity in Global Crisis”; </w:t>
      </w:r>
      <w:hyperlink r:id="rId11" w:history="1">
        <w:r w:rsidRPr="00416009">
          <w:rPr>
            <w:rStyle w:val="Hyperlink"/>
            <w:rFonts w:cs="Calibri"/>
            <w:szCs w:val="16"/>
          </w:rPr>
          <w:t>http://www.truth-out.org/opinion/item/35596-sadistic-capitalism-six-urgent-matters-for-humanity-in-global-crisis</w:t>
        </w:r>
      </w:hyperlink>
      <w:r w:rsidRPr="00416009">
        <w:rPr>
          <w:rFonts w:cs="Calibri"/>
          <w:szCs w:val="16"/>
        </w:rPr>
        <w:t>)</w:t>
      </w:r>
    </w:p>
    <w:p w:rsidR="00520B8F" w:rsidRPr="00416009" w:rsidRDefault="00520B8F" w:rsidP="00520B8F">
      <w:pPr>
        <w:rPr>
          <w:rFonts w:cs="Calibri"/>
        </w:rPr>
      </w:pPr>
      <w:r w:rsidRPr="00416009">
        <w:rPr>
          <w:rStyle w:val="StyleUnderline"/>
          <w:rFonts w:cs="Calibri"/>
        </w:rPr>
        <w:t>In these</w:t>
      </w:r>
      <w:r w:rsidRPr="00416009">
        <w:rPr>
          <w:rFonts w:cs="Calibri"/>
        </w:rPr>
        <w:t xml:space="preserve"> mean </w:t>
      </w:r>
      <w:r w:rsidRPr="00416009">
        <w:rPr>
          <w:rStyle w:val="StyleUnderline"/>
          <w:rFonts w:cs="Calibri"/>
        </w:rPr>
        <w:t xml:space="preserve">streets of </w:t>
      </w:r>
      <w:r w:rsidRPr="00416009">
        <w:rPr>
          <w:rStyle w:val="Emphasis"/>
          <w:rFonts w:cs="Calibri"/>
        </w:rPr>
        <w:t>globalized capitalism in crisis</w:t>
      </w:r>
      <w:r w:rsidRPr="00416009">
        <w:rPr>
          <w:rStyle w:val="StyleUnderline"/>
          <w:rFonts w:cs="Calibri"/>
        </w:rPr>
        <w:t xml:space="preserve">, it has become profitable to </w:t>
      </w:r>
      <w:r w:rsidRPr="00416009">
        <w:rPr>
          <w:rStyle w:val="Emphasis"/>
          <w:rFonts w:cs="Calibri"/>
        </w:rPr>
        <w:t>turn poverty</w:t>
      </w:r>
      <w:r w:rsidRPr="00416009">
        <w:rPr>
          <w:rFonts w:cs="Calibri"/>
        </w:rPr>
        <w:t xml:space="preserve"> and inequality </w:t>
      </w:r>
      <w:r w:rsidRPr="00416009">
        <w:rPr>
          <w:rStyle w:val="StyleUnderline"/>
          <w:rFonts w:cs="Calibri"/>
        </w:rPr>
        <w:t>into a tourist attraction</w:t>
      </w:r>
      <w:r w:rsidRPr="00416009">
        <w:rPr>
          <w:rFonts w:cs="Calibri"/>
        </w:rPr>
        <w:t xml:space="preserve">. </w:t>
      </w:r>
      <w:r w:rsidRPr="00416009">
        <w:rPr>
          <w:rStyle w:val="StyleUnderline"/>
          <w:rFonts w:cs="Calibri"/>
        </w:rPr>
        <w:t>The</w:t>
      </w:r>
      <w:r w:rsidRPr="00416009">
        <w:rPr>
          <w:rFonts w:cs="Calibri"/>
        </w:rPr>
        <w:t xml:space="preserve"> South African </w:t>
      </w:r>
      <w:r w:rsidRPr="00416009">
        <w:rPr>
          <w:rStyle w:val="StyleUnderline"/>
          <w:rFonts w:cs="Calibri"/>
        </w:rPr>
        <w:t>Emoya Luxury</w:t>
      </w:r>
      <w:r w:rsidRPr="00416009">
        <w:rPr>
          <w:rFonts w:cs="Calibri"/>
        </w:rPr>
        <w:t xml:space="preserve"> Hotel and Spa company has made a glamorized spectacle of it. The </w:t>
      </w:r>
      <w:r w:rsidRPr="00416009">
        <w:rPr>
          <w:rStyle w:val="StyleUnderline"/>
          <w:rFonts w:cs="Calibri"/>
        </w:rPr>
        <w:t>resort</w:t>
      </w:r>
      <w:r w:rsidRPr="00416009">
        <w:rPr>
          <w:rFonts w:cs="Calibri"/>
        </w:rPr>
        <w:t xml:space="preserve"> recently </w:t>
      </w:r>
      <w:r w:rsidRPr="00416009">
        <w:rPr>
          <w:rStyle w:val="StyleUnderline"/>
          <w:rFonts w:cs="Calibri"/>
        </w:rPr>
        <w:t>advertised</w:t>
      </w:r>
      <w:r w:rsidRPr="00416009">
        <w:rPr>
          <w:rFonts w:cs="Calibri"/>
        </w:rPr>
        <w:t xml:space="preserve"> an opportunity </w:t>
      </w:r>
      <w:r w:rsidRPr="00416009">
        <w:rPr>
          <w:rStyle w:val="StyleUnderline"/>
          <w:rFonts w:cs="Calibri"/>
        </w:rPr>
        <w:t>for tourists to stay "in our</w:t>
      </w:r>
      <w:r w:rsidRPr="00416009">
        <w:rPr>
          <w:rFonts w:cs="Calibri"/>
        </w:rPr>
        <w:t xml:space="preserve"> unique </w:t>
      </w:r>
      <w:r w:rsidRPr="00416009">
        <w:rPr>
          <w:rStyle w:val="StyleUnderline"/>
          <w:rFonts w:cs="Calibri"/>
        </w:rPr>
        <w:t>Shanty Town</w:t>
      </w:r>
      <w:r w:rsidRPr="00416009">
        <w:rPr>
          <w:rFonts w:cs="Calibri"/>
        </w:rPr>
        <w:t xml:space="preserve"> ... </w:t>
      </w:r>
      <w:r w:rsidRPr="00416009">
        <w:rPr>
          <w:rStyle w:val="StyleUnderline"/>
          <w:rFonts w:cs="Calibri"/>
        </w:rPr>
        <w:t>and experience traditional township</w:t>
      </w:r>
      <w:r w:rsidRPr="00416009">
        <w:rPr>
          <w:rFonts w:cs="Calibri"/>
        </w:rPr>
        <w:t xml:space="preserve"> living within a safe private game reserve environment." A cluster of simulated shanties outside of Bloemfontein that the company has constructed "is ideal for team building, braais, bachelors [parties], theme parties and an experience of a lifetime," read the ad. The luxury accommodations, made to appear from the outside as shacks, featured paraffin lamps, candles, a battery-operated radio, an outside toilet, a drum and fireplace for cooking, as well as under-floor heating, air conditioning and wireless internet access. A well-dressed, young white couple is pictured embracing in a field with the corrugated tin shanties in the background. The only thing missing in this fantasy world of sanitized space and glamorized poverty was the people themselves living in poverty. </w:t>
      </w:r>
      <w:r w:rsidRPr="00416009">
        <w:rPr>
          <w:rStyle w:val="Emphasis"/>
          <w:rFonts w:cs="Calibri"/>
        </w:rPr>
        <w:t>Escalating inequalities</w:t>
      </w:r>
      <w:r w:rsidRPr="00416009">
        <w:rPr>
          <w:rStyle w:val="StyleUnderline"/>
          <w:rFonts w:cs="Calibri"/>
        </w:rPr>
        <w:t xml:space="preserve"> fuel capitalism's chronic problem of over-accumulation</w:t>
      </w:r>
      <w:r w:rsidRPr="00416009">
        <w:rPr>
          <w:rFonts w:cs="Calibri"/>
        </w:rPr>
        <w:t xml:space="preserve">. The "luxury shanty town" in South Africa is a fitting metaphor for global capitalism as a whole. </w:t>
      </w:r>
      <w:r w:rsidRPr="00416009">
        <w:rPr>
          <w:rStyle w:val="StyleUnderline"/>
          <w:rFonts w:cs="Calibri"/>
        </w:rPr>
        <w:t xml:space="preserve">Faced with a </w:t>
      </w:r>
      <w:r w:rsidRPr="00416009">
        <w:rPr>
          <w:rStyle w:val="Emphasis"/>
          <w:rFonts w:cs="Calibri"/>
        </w:rPr>
        <w:t>stagnant global economy</w:t>
      </w:r>
      <w:r w:rsidRPr="00416009">
        <w:rPr>
          <w:rStyle w:val="StyleUnderline"/>
          <w:rFonts w:cs="Calibri"/>
        </w:rPr>
        <w:t xml:space="preserve">, elites have managed to turn </w:t>
      </w:r>
      <w:r w:rsidRPr="00416009">
        <w:rPr>
          <w:rStyle w:val="Emphasis"/>
          <w:rFonts w:cs="Calibri"/>
        </w:rPr>
        <w:t>war</w:t>
      </w:r>
      <w:r w:rsidRPr="00416009">
        <w:rPr>
          <w:rStyle w:val="StyleUnderline"/>
          <w:rFonts w:cs="Calibri"/>
        </w:rPr>
        <w:t xml:space="preserve">, </w:t>
      </w:r>
      <w:r w:rsidRPr="00416009">
        <w:rPr>
          <w:rStyle w:val="Emphasis"/>
          <w:rFonts w:cs="Calibri"/>
        </w:rPr>
        <w:t>structural violence</w:t>
      </w:r>
      <w:r w:rsidRPr="00416009">
        <w:rPr>
          <w:rStyle w:val="StyleUnderline"/>
          <w:rFonts w:cs="Calibri"/>
        </w:rPr>
        <w:t xml:space="preserve"> and </w:t>
      </w:r>
      <w:r w:rsidRPr="00416009">
        <w:rPr>
          <w:rStyle w:val="Emphasis"/>
          <w:rFonts w:cs="Calibri"/>
        </w:rPr>
        <w:t>inequality</w:t>
      </w:r>
      <w:r w:rsidRPr="00416009">
        <w:rPr>
          <w:rStyle w:val="StyleUnderline"/>
          <w:rFonts w:cs="Calibri"/>
        </w:rPr>
        <w:t xml:space="preserve"> into opportunities for capital</w:t>
      </w:r>
      <w:r w:rsidRPr="00416009">
        <w:rPr>
          <w:rFonts w:cs="Calibri"/>
        </w:rPr>
        <w:t xml:space="preserve">, pleasure and entertainment. It is hard not to conclude that </w:t>
      </w:r>
      <w:r w:rsidRPr="00416009">
        <w:rPr>
          <w:rStyle w:val="StyleUnderline"/>
          <w:rFonts w:cs="Calibri"/>
        </w:rPr>
        <w:t>unchecked capitalism has become</w:t>
      </w:r>
      <w:r w:rsidRPr="00416009">
        <w:rPr>
          <w:rFonts w:cs="Calibri"/>
        </w:rPr>
        <w:t xml:space="preserve"> what I term "</w:t>
      </w:r>
      <w:r w:rsidRPr="00416009">
        <w:rPr>
          <w:rStyle w:val="StyleUnderline"/>
          <w:rFonts w:cs="Calibri"/>
        </w:rPr>
        <w:t>sadistic capitalism," in which</w:t>
      </w:r>
      <w:r w:rsidRPr="00416009">
        <w:rPr>
          <w:rFonts w:cs="Calibri"/>
        </w:rPr>
        <w:t xml:space="preserve"> the </w:t>
      </w:r>
      <w:r w:rsidRPr="00416009">
        <w:rPr>
          <w:rStyle w:val="StyleUnderline"/>
          <w:rFonts w:cs="Calibri"/>
        </w:rPr>
        <w:t>suffering</w:t>
      </w:r>
      <w:r w:rsidRPr="00416009">
        <w:rPr>
          <w:rFonts w:cs="Calibri"/>
        </w:rPr>
        <w:t xml:space="preserve"> and deprivation generated by capitalism </w:t>
      </w:r>
      <w:r w:rsidRPr="00416009">
        <w:rPr>
          <w:rStyle w:val="StyleUnderline"/>
          <w:rFonts w:cs="Calibri"/>
        </w:rPr>
        <w:t xml:space="preserve">become a </w:t>
      </w:r>
      <w:r w:rsidRPr="00416009">
        <w:rPr>
          <w:rStyle w:val="Emphasis"/>
          <w:rFonts w:cs="Calibri"/>
        </w:rPr>
        <w:t>source of aesthetic pleasure</w:t>
      </w:r>
      <w:r w:rsidRPr="00416009">
        <w:rPr>
          <w:rFonts w:cs="Calibri"/>
        </w:rPr>
        <w:t xml:space="preserve">, leisure and entertainment for others. I recently had the opportunity to travel through several countries in Latin America, the Middle East, North Africa, East Asia and throughout North America. I was on sabbatical to research what the global crisis looks like on the ground around the world. Everywhere I went, </w:t>
      </w:r>
      <w:r w:rsidRPr="00416009">
        <w:rPr>
          <w:rStyle w:val="StyleUnderline"/>
          <w:rFonts w:cs="Calibri"/>
        </w:rPr>
        <w:t xml:space="preserve">social polarization and political tensions have reached </w:t>
      </w:r>
      <w:r w:rsidRPr="00416009">
        <w:rPr>
          <w:rStyle w:val="Emphasis"/>
          <w:rFonts w:cs="Calibri"/>
        </w:rPr>
        <w:t>explosive dimensions</w:t>
      </w:r>
      <w:r w:rsidRPr="00416009">
        <w:rPr>
          <w:rFonts w:cs="Calibri"/>
        </w:rPr>
        <w:t xml:space="preserve">. Where is the crisis headed, what are the possible outcomes and what does it tell us about global capitalism and resistance? </w:t>
      </w:r>
      <w:r w:rsidRPr="00416009">
        <w:rPr>
          <w:rStyle w:val="StyleUnderline"/>
          <w:rFonts w:cs="Calibri"/>
        </w:rPr>
        <w:t>This crisis is</w:t>
      </w:r>
      <w:r w:rsidRPr="00416009">
        <w:rPr>
          <w:rFonts w:cs="Calibri"/>
        </w:rPr>
        <w:t xml:space="preserve"> not like earlier structural crises of world capitalism, such as in the 1930s or 1970s. This one is </w:t>
      </w:r>
      <w:r w:rsidRPr="00416009">
        <w:rPr>
          <w:rStyle w:val="Emphasis"/>
          <w:rFonts w:cs="Calibri"/>
        </w:rPr>
        <w:t>fast becoming systemic</w:t>
      </w:r>
      <w:r w:rsidRPr="00416009">
        <w:rPr>
          <w:rFonts w:cs="Calibri"/>
        </w:rPr>
        <w:t xml:space="preserve">. The crisis of humanity shares aspects of earlier structural crises of world capitalism, but there are six novel, interrelated dimensions to the current moment that I highlight here, in broad strokes, as the "big picture" context in which </w:t>
      </w:r>
      <w:r w:rsidRPr="00416009">
        <w:rPr>
          <w:rStyle w:val="StyleUnderline"/>
          <w:rFonts w:cs="Calibri"/>
        </w:rPr>
        <w:t>countries</w:t>
      </w:r>
      <w:r w:rsidRPr="00416009">
        <w:rPr>
          <w:rFonts w:cs="Calibri"/>
        </w:rPr>
        <w:t xml:space="preserve"> and peoples </w:t>
      </w:r>
      <w:r w:rsidRPr="00416009">
        <w:rPr>
          <w:rStyle w:val="StyleUnderline"/>
          <w:rFonts w:cs="Calibri"/>
        </w:rPr>
        <w:t xml:space="preserve">around the world are experiencing a </w:t>
      </w:r>
      <w:r w:rsidRPr="00416009">
        <w:rPr>
          <w:rStyle w:val="Emphasis"/>
          <w:rFonts w:cs="Calibri"/>
        </w:rPr>
        <w:t>descent into chaos</w:t>
      </w:r>
      <w:r w:rsidRPr="00416009">
        <w:rPr>
          <w:rFonts w:cs="Calibri"/>
        </w:rPr>
        <w:t xml:space="preserve"> and uncertainty. 1) The level of </w:t>
      </w:r>
      <w:r w:rsidRPr="00416009">
        <w:rPr>
          <w:rStyle w:val="Emphasis"/>
          <w:rFonts w:cs="Calibri"/>
        </w:rPr>
        <w:t>global</w:t>
      </w:r>
      <w:r w:rsidRPr="00416009">
        <w:rPr>
          <w:rFonts w:cs="Calibri"/>
        </w:rPr>
        <w:t xml:space="preserve"> social polarization and </w:t>
      </w:r>
      <w:r w:rsidRPr="00416009">
        <w:rPr>
          <w:rStyle w:val="Emphasis"/>
          <w:rFonts w:cs="Calibri"/>
        </w:rPr>
        <w:t>inequality is unprecedented</w:t>
      </w:r>
      <w:r w:rsidRPr="00416009">
        <w:rPr>
          <w:rFonts w:cs="Calibri"/>
        </w:rPr>
        <w:t xml:space="preserve"> in the face of out-of-control, over-accumulated capital. </w:t>
      </w:r>
      <w:r w:rsidRPr="00416009">
        <w:rPr>
          <w:rStyle w:val="StyleUnderline"/>
          <w:rFonts w:cs="Calibri"/>
        </w:rPr>
        <w:t>In</w:t>
      </w:r>
      <w:r w:rsidRPr="00416009">
        <w:rPr>
          <w:rFonts w:cs="Calibri"/>
        </w:rPr>
        <w:t xml:space="preserve"> January </w:t>
      </w:r>
      <w:r w:rsidRPr="00416009">
        <w:rPr>
          <w:rStyle w:val="StyleUnderline"/>
          <w:rFonts w:cs="Calibri"/>
        </w:rPr>
        <w:t>2016</w:t>
      </w:r>
      <w:r w:rsidRPr="00416009">
        <w:rPr>
          <w:rFonts w:cs="Calibri"/>
        </w:rPr>
        <w:t xml:space="preserve">, the </w:t>
      </w:r>
      <w:r w:rsidRPr="00416009">
        <w:rPr>
          <w:rStyle w:val="StyleUnderline"/>
          <w:rFonts w:cs="Calibri"/>
        </w:rPr>
        <w:t>development agency Oxfam published a follow-up</w:t>
      </w:r>
      <w:r w:rsidRPr="00416009">
        <w:rPr>
          <w:rFonts w:cs="Calibri"/>
        </w:rPr>
        <w:t xml:space="preserve"> to its </w:t>
      </w:r>
      <w:r w:rsidRPr="00416009">
        <w:rPr>
          <w:rStyle w:val="StyleUnderline"/>
          <w:rFonts w:cs="Calibri"/>
        </w:rPr>
        <w:t>report</w:t>
      </w:r>
      <w:r w:rsidRPr="00416009">
        <w:rPr>
          <w:rFonts w:cs="Calibri"/>
        </w:rPr>
        <w:t xml:space="preserve"> on global inequality that had been released the previous year. According to the new report, now just </w:t>
      </w:r>
      <w:r w:rsidRPr="00416009">
        <w:rPr>
          <w:rStyle w:val="Emphasis"/>
          <w:rFonts w:cs="Calibri"/>
        </w:rPr>
        <w:t>62 billionaires</w:t>
      </w:r>
      <w:r w:rsidRPr="00416009">
        <w:rPr>
          <w:rFonts w:cs="Calibri"/>
        </w:rPr>
        <w:t xml:space="preserve"> -- down from 80 identified by the agency in its January 2015 report -- </w:t>
      </w:r>
      <w:r w:rsidRPr="00416009">
        <w:rPr>
          <w:rStyle w:val="StyleUnderline"/>
          <w:rFonts w:cs="Calibri"/>
        </w:rPr>
        <w:t xml:space="preserve">control as much wealth as one half of the world's population, and the </w:t>
      </w:r>
      <w:r w:rsidRPr="00416009">
        <w:rPr>
          <w:rStyle w:val="Emphasis"/>
          <w:rFonts w:cs="Calibri"/>
        </w:rPr>
        <w:t>top 1% owns more wealth</w:t>
      </w:r>
      <w:r w:rsidRPr="00416009">
        <w:rPr>
          <w:rStyle w:val="StyleUnderline"/>
          <w:rFonts w:cs="Calibri"/>
        </w:rPr>
        <w:t xml:space="preserve"> than the other 99% combined</w:t>
      </w:r>
      <w:r w:rsidRPr="00416009">
        <w:rPr>
          <w:rFonts w:cs="Calibri"/>
        </w:rPr>
        <w:t xml:space="preserve">. Beyond the transnational capitalist class and the upper echelons of the global power bloc, </w:t>
      </w:r>
      <w:r w:rsidRPr="00416009">
        <w:rPr>
          <w:rStyle w:val="StyleUnderline"/>
          <w:rFonts w:cs="Calibri"/>
        </w:rPr>
        <w:t>the richest 20 percent</w:t>
      </w:r>
      <w:r w:rsidRPr="00416009">
        <w:rPr>
          <w:rFonts w:cs="Calibri"/>
        </w:rPr>
        <w:t xml:space="preserve"> of humanity </w:t>
      </w:r>
      <w:r w:rsidRPr="00416009">
        <w:rPr>
          <w:rStyle w:val="StyleUnderline"/>
          <w:rFonts w:cs="Calibri"/>
        </w:rPr>
        <w:t>owns</w:t>
      </w:r>
      <w:r w:rsidRPr="00416009">
        <w:rPr>
          <w:rFonts w:cs="Calibri"/>
        </w:rPr>
        <w:t xml:space="preserve"> some </w:t>
      </w:r>
      <w:r w:rsidRPr="00416009">
        <w:rPr>
          <w:rStyle w:val="Emphasis"/>
          <w:rFonts w:cs="Calibri"/>
        </w:rPr>
        <w:t>95 percent of the world's wealth</w:t>
      </w:r>
      <w:r w:rsidRPr="00416009">
        <w:rPr>
          <w:rStyle w:val="StyleUnderline"/>
          <w:rFonts w:cs="Calibri"/>
        </w:rPr>
        <w:t>, while the bottom 80 percent has to</w:t>
      </w:r>
      <w:r w:rsidRPr="00416009">
        <w:rPr>
          <w:rFonts w:cs="Calibri"/>
        </w:rPr>
        <w:t xml:space="preserve"> make </w:t>
      </w:r>
      <w:r w:rsidRPr="00416009">
        <w:rPr>
          <w:rStyle w:val="StyleUnderline"/>
          <w:rFonts w:cs="Calibri"/>
        </w:rPr>
        <w:t>do with</w:t>
      </w:r>
      <w:r w:rsidRPr="00416009">
        <w:rPr>
          <w:rStyle w:val="Emphasis"/>
          <w:rFonts w:cs="Calibri"/>
        </w:rPr>
        <w:t xml:space="preserve"> just 5 percent</w:t>
      </w:r>
      <w:r w:rsidRPr="00416009">
        <w:rPr>
          <w:rFonts w:cs="Calibri"/>
        </w:rPr>
        <w:t xml:space="preserve">. </w:t>
      </w:r>
      <w:r w:rsidRPr="00416009">
        <w:rPr>
          <w:rStyle w:val="StyleUnderline"/>
          <w:rFonts w:cs="Calibri"/>
        </w:rPr>
        <w:t>This 20-80 divide of global society into</w:t>
      </w:r>
      <w:r w:rsidRPr="00416009">
        <w:rPr>
          <w:rFonts w:cs="Calibri"/>
        </w:rPr>
        <w:t xml:space="preserve"> haves and the have-nots </w:t>
      </w:r>
      <w:r w:rsidRPr="00416009">
        <w:rPr>
          <w:rStyle w:val="StyleUnderline"/>
          <w:rFonts w:cs="Calibri"/>
        </w:rPr>
        <w:t xml:space="preserve">is the </w:t>
      </w:r>
      <w:r w:rsidRPr="00416009">
        <w:rPr>
          <w:rStyle w:val="Emphasis"/>
          <w:rFonts w:cs="Calibri"/>
        </w:rPr>
        <w:t>new global social</w:t>
      </w:r>
      <w:r w:rsidRPr="00416009">
        <w:rPr>
          <w:rStyle w:val="StyleUnderline"/>
          <w:rFonts w:cs="Calibri"/>
        </w:rPr>
        <w:t xml:space="preserve"> </w:t>
      </w:r>
      <w:r w:rsidRPr="00416009">
        <w:rPr>
          <w:rStyle w:val="Emphasis"/>
          <w:rFonts w:cs="Calibri"/>
        </w:rPr>
        <w:t>apartheid</w:t>
      </w:r>
      <w:r w:rsidRPr="00416009">
        <w:rPr>
          <w:rFonts w:cs="Calibri"/>
        </w:rPr>
        <w:t xml:space="preserve">. </w:t>
      </w:r>
      <w:r w:rsidRPr="00416009">
        <w:rPr>
          <w:rStyle w:val="StyleUnderline"/>
          <w:rFonts w:cs="Calibri"/>
        </w:rPr>
        <w:t>It is evident not just between rich and poor countries, but within</w:t>
      </w:r>
      <w:r w:rsidRPr="00416009">
        <w:rPr>
          <w:rFonts w:cs="Calibri"/>
        </w:rPr>
        <w:t xml:space="preserve"> each country, </w:t>
      </w:r>
      <w:r w:rsidRPr="00416009">
        <w:rPr>
          <w:rStyle w:val="StyleUnderline"/>
          <w:rFonts w:cs="Calibri"/>
        </w:rPr>
        <w:t>North and South</w:t>
      </w:r>
      <w:r w:rsidRPr="00416009">
        <w:rPr>
          <w:rFonts w:cs="Calibri"/>
        </w:rPr>
        <w:t xml:space="preserve">, with the rise of new affluent high-consumption sectors </w:t>
      </w:r>
      <w:r w:rsidRPr="00416009">
        <w:rPr>
          <w:rStyle w:val="StyleUnderline"/>
          <w:rFonts w:cs="Calibri"/>
        </w:rPr>
        <w:t xml:space="preserve">alongside the </w:t>
      </w:r>
      <w:r w:rsidRPr="00416009">
        <w:rPr>
          <w:rStyle w:val="Emphasis"/>
          <w:rFonts w:cs="Calibri"/>
        </w:rPr>
        <w:t>downward mobility</w:t>
      </w:r>
      <w:r w:rsidRPr="00416009">
        <w:rPr>
          <w:rFonts w:cs="Calibri"/>
        </w:rPr>
        <w:t xml:space="preserve">, "precariatization," destabilization </w:t>
      </w:r>
      <w:r w:rsidRPr="00416009">
        <w:rPr>
          <w:rStyle w:val="StyleUnderline"/>
          <w:rFonts w:cs="Calibri"/>
        </w:rPr>
        <w:t xml:space="preserve">and </w:t>
      </w:r>
      <w:r w:rsidRPr="00416009">
        <w:rPr>
          <w:rStyle w:val="Emphasis"/>
          <w:rFonts w:cs="Calibri"/>
        </w:rPr>
        <w:t>expulsion of majorities</w:t>
      </w:r>
      <w:r w:rsidRPr="00416009">
        <w:rPr>
          <w:rFonts w:cs="Calibri"/>
        </w:rPr>
        <w:t xml:space="preserve">. Escalating inequalities fuel capitalism's chronic problem of over-accumulation: </w:t>
      </w:r>
      <w:r w:rsidRPr="00416009">
        <w:rPr>
          <w:rStyle w:val="StyleUnderline"/>
          <w:rFonts w:cs="Calibri"/>
        </w:rPr>
        <w:t>The</w:t>
      </w:r>
      <w:r w:rsidRPr="00416009">
        <w:rPr>
          <w:rFonts w:cs="Calibri"/>
        </w:rPr>
        <w:t xml:space="preserve"> transnational </w:t>
      </w:r>
      <w:r w:rsidRPr="00416009">
        <w:rPr>
          <w:rStyle w:val="StyleUnderline"/>
          <w:rFonts w:cs="Calibri"/>
        </w:rPr>
        <w:t xml:space="preserve">capitalist class </w:t>
      </w:r>
      <w:r w:rsidRPr="00416009">
        <w:rPr>
          <w:rStyle w:val="Emphasis"/>
          <w:rFonts w:cs="Calibri"/>
        </w:rPr>
        <w:t>cannot find productive outlets</w:t>
      </w:r>
      <w:r w:rsidRPr="00416009">
        <w:rPr>
          <w:rStyle w:val="StyleUnderline"/>
          <w:rFonts w:cs="Calibri"/>
        </w:rPr>
        <w:t xml:space="preserve"> to unload the enormous</w:t>
      </w:r>
      <w:r w:rsidRPr="00416009">
        <w:rPr>
          <w:rFonts w:cs="Calibri"/>
        </w:rPr>
        <w:t xml:space="preserve"> amounts of </w:t>
      </w:r>
      <w:r w:rsidRPr="00416009">
        <w:rPr>
          <w:rStyle w:val="StyleUnderline"/>
          <w:rFonts w:cs="Calibri"/>
        </w:rPr>
        <w:t xml:space="preserve">surplus it has accumulated, leading to </w:t>
      </w:r>
      <w:r w:rsidRPr="00416009">
        <w:rPr>
          <w:rStyle w:val="Emphasis"/>
          <w:rFonts w:cs="Calibri"/>
        </w:rPr>
        <w:t>stagnation in the world economy</w:t>
      </w:r>
      <w:r w:rsidRPr="00416009">
        <w:rPr>
          <w:rFonts w:cs="Calibri"/>
        </w:rPr>
        <w:t xml:space="preserve">. The </w:t>
      </w:r>
      <w:r w:rsidRPr="00416009">
        <w:rPr>
          <w:rStyle w:val="Emphasis"/>
          <w:rFonts w:cs="Calibri"/>
        </w:rPr>
        <w:t>signs of an impending depression</w:t>
      </w:r>
      <w:r w:rsidRPr="00416009">
        <w:rPr>
          <w:rStyle w:val="StyleUnderline"/>
          <w:rFonts w:cs="Calibri"/>
        </w:rPr>
        <w:t xml:space="preserve"> are everywhere</w:t>
      </w:r>
      <w:r w:rsidRPr="00416009">
        <w:rPr>
          <w:rFonts w:cs="Calibri"/>
        </w:rPr>
        <w:t xml:space="preserve">. The front page of the February 20 issue of The Economist read, "The World Economy: Out of Ammo?" Extreme levels of social polarization present a challenge to </w:t>
      </w:r>
      <w:r w:rsidRPr="00416009">
        <w:rPr>
          <w:rStyle w:val="StyleUnderline"/>
          <w:rFonts w:cs="Calibri"/>
        </w:rPr>
        <w:t>dominant groups</w:t>
      </w:r>
      <w:r w:rsidRPr="00416009">
        <w:rPr>
          <w:rFonts w:cs="Calibri"/>
        </w:rPr>
        <w:t xml:space="preserve">. They </w:t>
      </w:r>
      <w:r w:rsidRPr="00416009">
        <w:rPr>
          <w:rStyle w:val="StyleUnderline"/>
          <w:rFonts w:cs="Calibri"/>
        </w:rPr>
        <w:t>strive to purchase the loyalty of that 20 percent, while</w:t>
      </w:r>
      <w:r w:rsidRPr="00416009">
        <w:rPr>
          <w:rFonts w:cs="Calibri"/>
        </w:rPr>
        <w:t xml:space="preserve"> at the same time dividing the 80 percent, </w:t>
      </w:r>
      <w:r w:rsidRPr="00416009">
        <w:rPr>
          <w:rStyle w:val="Emphasis"/>
          <w:rFonts w:cs="Calibri"/>
        </w:rPr>
        <w:t>co-opting</w:t>
      </w:r>
      <w:r w:rsidRPr="00416009">
        <w:rPr>
          <w:rFonts w:cs="Calibri"/>
        </w:rPr>
        <w:t xml:space="preserve"> some </w:t>
      </w:r>
      <w:r w:rsidRPr="00416009">
        <w:rPr>
          <w:rStyle w:val="Emphasis"/>
          <w:rFonts w:cs="Calibri"/>
        </w:rPr>
        <w:t>into a hegemonic bloc</w:t>
      </w:r>
      <w:r w:rsidRPr="00416009">
        <w:rPr>
          <w:rStyle w:val="StyleUnderline"/>
          <w:rFonts w:cs="Calibri"/>
        </w:rPr>
        <w:t xml:space="preserve"> and </w:t>
      </w:r>
      <w:r w:rsidRPr="00416009">
        <w:rPr>
          <w:rStyle w:val="Emphasis"/>
          <w:rFonts w:cs="Calibri"/>
        </w:rPr>
        <w:t>repressing the rest</w:t>
      </w:r>
      <w:r w:rsidRPr="00416009">
        <w:rPr>
          <w:rFonts w:cs="Calibri"/>
        </w:rPr>
        <w:t xml:space="preserve">. </w:t>
      </w:r>
      <w:r w:rsidRPr="00416009">
        <w:rPr>
          <w:rStyle w:val="StyleUnderline"/>
          <w:rFonts w:cs="Calibri"/>
        </w:rPr>
        <w:t>Alongside</w:t>
      </w:r>
      <w:r w:rsidRPr="00416009">
        <w:rPr>
          <w:rFonts w:cs="Calibri"/>
        </w:rPr>
        <w:t xml:space="preserve"> the spread of frightening </w:t>
      </w:r>
      <w:r w:rsidRPr="00416009">
        <w:rPr>
          <w:rStyle w:val="Emphasis"/>
          <w:rFonts w:cs="Calibri"/>
        </w:rPr>
        <w:t>new systems of social control</w:t>
      </w:r>
      <w:r w:rsidRPr="00416009">
        <w:rPr>
          <w:rFonts w:cs="Calibri"/>
        </w:rPr>
        <w:t xml:space="preserve"> and repression </w:t>
      </w:r>
      <w:r w:rsidRPr="00416009">
        <w:rPr>
          <w:rStyle w:val="StyleUnderline"/>
          <w:rFonts w:cs="Calibri"/>
        </w:rPr>
        <w:t>is heightened dissemination through</w:t>
      </w:r>
      <w:r w:rsidRPr="00416009">
        <w:rPr>
          <w:rFonts w:cs="Calibri"/>
        </w:rPr>
        <w:t xml:space="preserve"> the culture industries and </w:t>
      </w:r>
      <w:r w:rsidRPr="00416009">
        <w:rPr>
          <w:rStyle w:val="StyleUnderline"/>
          <w:rFonts w:cs="Calibri"/>
        </w:rPr>
        <w:t>corporate</w:t>
      </w:r>
      <w:r w:rsidRPr="00416009">
        <w:rPr>
          <w:rFonts w:cs="Calibri"/>
        </w:rPr>
        <w:t xml:space="preserve"> marketing </w:t>
      </w:r>
      <w:r w:rsidRPr="00416009">
        <w:rPr>
          <w:rStyle w:val="StyleUnderline"/>
          <w:rFonts w:cs="Calibri"/>
        </w:rPr>
        <w:t xml:space="preserve">strategies that </w:t>
      </w:r>
      <w:r w:rsidRPr="00416009">
        <w:rPr>
          <w:rStyle w:val="Emphasis"/>
          <w:rFonts w:cs="Calibri"/>
        </w:rPr>
        <w:t>depoliticize through consumerist fantasies</w:t>
      </w:r>
      <w:r w:rsidRPr="00416009">
        <w:rPr>
          <w:rFonts w:cs="Calibri"/>
        </w:rPr>
        <w:t xml:space="preserve"> and the manipulation of desire. </w:t>
      </w:r>
      <w:r w:rsidRPr="00416009">
        <w:rPr>
          <w:rStyle w:val="StyleUnderline"/>
          <w:rFonts w:cs="Calibri"/>
        </w:rPr>
        <w:t>As "Trumpism" in the U</w:t>
      </w:r>
      <w:r w:rsidRPr="00416009">
        <w:rPr>
          <w:rFonts w:cs="Calibri"/>
        </w:rPr>
        <w:t xml:space="preserve">nited </w:t>
      </w:r>
      <w:r w:rsidRPr="00416009">
        <w:rPr>
          <w:rStyle w:val="StyleUnderline"/>
          <w:rFonts w:cs="Calibri"/>
        </w:rPr>
        <w:t>S</w:t>
      </w:r>
      <w:r w:rsidRPr="00416009">
        <w:rPr>
          <w:rFonts w:cs="Calibri"/>
        </w:rPr>
        <w:t xml:space="preserve">tates so well </w:t>
      </w:r>
      <w:r w:rsidRPr="00416009">
        <w:rPr>
          <w:rStyle w:val="StyleUnderline"/>
          <w:rFonts w:cs="Calibri"/>
        </w:rPr>
        <w:t xml:space="preserve">illustrates, another strategy of co-optation is the </w:t>
      </w:r>
      <w:r w:rsidRPr="00416009">
        <w:rPr>
          <w:rStyle w:val="Emphasis"/>
          <w:rFonts w:cs="Calibri"/>
        </w:rPr>
        <w:t>manipulation of fear</w:t>
      </w:r>
      <w:r w:rsidRPr="00416009">
        <w:rPr>
          <w:rFonts w:cs="Calibri"/>
        </w:rPr>
        <w:t xml:space="preserve"> and insecurity among the downwardly mobile </w:t>
      </w:r>
      <w:r w:rsidRPr="00416009">
        <w:rPr>
          <w:rStyle w:val="StyleUnderline"/>
          <w:rFonts w:cs="Calibri"/>
        </w:rPr>
        <w:t xml:space="preserve">so that social anxiety is channeled toward </w:t>
      </w:r>
      <w:r w:rsidRPr="00416009">
        <w:rPr>
          <w:rStyle w:val="Emphasis"/>
          <w:rFonts w:cs="Calibri"/>
        </w:rPr>
        <w:t>scapegoated communities</w:t>
      </w:r>
      <w:r w:rsidRPr="00416009">
        <w:rPr>
          <w:rFonts w:cs="Calibri"/>
        </w:rPr>
        <w:t xml:space="preserve">. </w:t>
      </w:r>
      <w:r w:rsidRPr="00416009">
        <w:rPr>
          <w:rStyle w:val="StyleUnderline"/>
          <w:rFonts w:cs="Calibri"/>
        </w:rPr>
        <w:t>This psychosocial mechanism</w:t>
      </w:r>
      <w:r w:rsidRPr="00416009">
        <w:rPr>
          <w:rFonts w:cs="Calibri"/>
        </w:rPr>
        <w:t xml:space="preserve"> of displacing mass anxieties is not new, but it </w:t>
      </w:r>
      <w:r w:rsidRPr="00416009">
        <w:rPr>
          <w:rStyle w:val="StyleUnderline"/>
          <w:rFonts w:cs="Calibri"/>
        </w:rPr>
        <w:t xml:space="preserve">appears to be increasing around the world in the face of the </w:t>
      </w:r>
      <w:r w:rsidRPr="00416009">
        <w:rPr>
          <w:rStyle w:val="Emphasis"/>
          <w:rFonts w:cs="Calibri"/>
        </w:rPr>
        <w:t>structural destabilization</w:t>
      </w:r>
      <w:r w:rsidRPr="00416009">
        <w:rPr>
          <w:rStyle w:val="StyleUnderline"/>
          <w:rFonts w:cs="Calibri"/>
        </w:rPr>
        <w:t xml:space="preserve"> of capitalist globalization</w:t>
      </w:r>
      <w:r w:rsidRPr="00416009">
        <w:rPr>
          <w:rFonts w:cs="Calibri"/>
        </w:rPr>
        <w:t xml:space="preserve">. </w:t>
      </w:r>
      <w:r w:rsidRPr="00416009">
        <w:rPr>
          <w:rStyle w:val="StyleUnderline"/>
          <w:rFonts w:cs="Calibri"/>
        </w:rPr>
        <w:t>Scapegoated communities are</w:t>
      </w:r>
      <w:r w:rsidRPr="00416009">
        <w:rPr>
          <w:rFonts w:cs="Calibri"/>
        </w:rPr>
        <w:t xml:space="preserve"> under siege, such as </w:t>
      </w:r>
      <w:r w:rsidRPr="00416009">
        <w:rPr>
          <w:rStyle w:val="StyleUnderline"/>
          <w:rFonts w:cs="Calibri"/>
        </w:rPr>
        <w:t>the Rohingya</w:t>
      </w:r>
      <w:r w:rsidRPr="00416009">
        <w:rPr>
          <w:rFonts w:cs="Calibri"/>
        </w:rPr>
        <w:t xml:space="preserve"> in Myanmar, </w:t>
      </w:r>
      <w:r w:rsidRPr="00416009">
        <w:rPr>
          <w:rStyle w:val="StyleUnderline"/>
          <w:rFonts w:cs="Calibri"/>
        </w:rPr>
        <w:t>the Muslim minority</w:t>
      </w:r>
      <w:r w:rsidRPr="00416009">
        <w:rPr>
          <w:rFonts w:cs="Calibri"/>
        </w:rPr>
        <w:t xml:space="preserve"> in India, </w:t>
      </w:r>
      <w:r w:rsidRPr="00416009">
        <w:rPr>
          <w:rStyle w:val="StyleUnderline"/>
          <w:rFonts w:cs="Calibri"/>
        </w:rPr>
        <w:t>the Kurds</w:t>
      </w:r>
      <w:r w:rsidRPr="00416009">
        <w:rPr>
          <w:rFonts w:cs="Calibri"/>
        </w:rPr>
        <w:t xml:space="preserve"> in Turkey, southern </w:t>
      </w:r>
      <w:r w:rsidRPr="00416009">
        <w:rPr>
          <w:rStyle w:val="StyleUnderline"/>
          <w:rFonts w:cs="Calibri"/>
        </w:rPr>
        <w:t>African immigrants</w:t>
      </w:r>
      <w:r w:rsidRPr="00416009">
        <w:rPr>
          <w:rFonts w:cs="Calibri"/>
        </w:rPr>
        <w:t xml:space="preserve"> in South Africa, </w:t>
      </w:r>
      <w:r w:rsidRPr="00416009">
        <w:rPr>
          <w:rStyle w:val="StyleUnderline"/>
          <w:rFonts w:cs="Calibri"/>
        </w:rPr>
        <w:t>and Syrian and Iraqi refugees</w:t>
      </w:r>
      <w:r w:rsidRPr="00416009">
        <w:rPr>
          <w:rFonts w:cs="Calibri"/>
        </w:rPr>
        <w:t xml:space="preserve"> and other immigrants in Europe. As with its 20th century predecessor, </w:t>
      </w:r>
      <w:r w:rsidRPr="00416009">
        <w:rPr>
          <w:rStyle w:val="StyleUnderline"/>
          <w:rFonts w:cs="Calibri"/>
        </w:rPr>
        <w:t xml:space="preserve">21st century fascism </w:t>
      </w:r>
      <w:r w:rsidRPr="00416009">
        <w:rPr>
          <w:rStyle w:val="Emphasis"/>
          <w:rFonts w:cs="Calibri"/>
        </w:rPr>
        <w:t>hinges on</w:t>
      </w:r>
      <w:r w:rsidRPr="00416009">
        <w:rPr>
          <w:rFonts w:cs="Calibri"/>
        </w:rPr>
        <w:t xml:space="preserve"> such manipulation of </w:t>
      </w:r>
      <w:r w:rsidRPr="00416009">
        <w:rPr>
          <w:rStyle w:val="Emphasis"/>
          <w:rFonts w:cs="Calibri"/>
        </w:rPr>
        <w:t>social anxiety</w:t>
      </w:r>
      <w:r w:rsidRPr="00416009">
        <w:rPr>
          <w:rStyle w:val="StyleUnderline"/>
          <w:rFonts w:cs="Calibri"/>
        </w:rPr>
        <w:t xml:space="preserve"> at a time of acute capitalist crisis</w:t>
      </w:r>
      <w:r w:rsidRPr="00416009">
        <w:rPr>
          <w:rFonts w:cs="Calibri"/>
        </w:rPr>
        <w:t xml:space="preserve">. </w:t>
      </w:r>
      <w:r w:rsidRPr="00416009">
        <w:rPr>
          <w:rStyle w:val="StyleUnderline"/>
          <w:rFonts w:cs="Calibri"/>
        </w:rPr>
        <w:t xml:space="preserve">Extreme inequality </w:t>
      </w:r>
      <w:r w:rsidRPr="00416009">
        <w:rPr>
          <w:rStyle w:val="Emphasis"/>
          <w:rFonts w:cs="Calibri"/>
        </w:rPr>
        <w:t>requires extreme violence</w:t>
      </w:r>
      <w:r w:rsidRPr="00416009">
        <w:rPr>
          <w:rFonts w:cs="Calibri"/>
        </w:rPr>
        <w:t xml:space="preserve"> and repression </w:t>
      </w:r>
      <w:r w:rsidRPr="00416009">
        <w:rPr>
          <w:rStyle w:val="StyleUnderline"/>
          <w:rFonts w:cs="Calibri"/>
        </w:rPr>
        <w:t xml:space="preserve">that lend to projects </w:t>
      </w:r>
      <w:r w:rsidRPr="00416009">
        <w:rPr>
          <w:rStyle w:val="Emphasis"/>
          <w:rFonts w:cs="Calibri"/>
        </w:rPr>
        <w:t>of 21st century fascism</w:t>
      </w:r>
      <w:r w:rsidRPr="00416009">
        <w:rPr>
          <w:rFonts w:cs="Calibri"/>
        </w:rPr>
        <w:t xml:space="preserve">. 2) </w:t>
      </w:r>
      <w:r w:rsidRPr="00416009">
        <w:rPr>
          <w:rStyle w:val="StyleUnderline"/>
          <w:rFonts w:cs="Calibri"/>
        </w:rPr>
        <w:t xml:space="preserve">The system is </w:t>
      </w:r>
      <w:r w:rsidRPr="00416009">
        <w:rPr>
          <w:rStyle w:val="Emphasis"/>
          <w:rFonts w:cs="Calibri"/>
        </w:rPr>
        <w:t>fast reaching</w:t>
      </w:r>
      <w:r w:rsidRPr="00416009">
        <w:rPr>
          <w:rFonts w:cs="Calibri"/>
        </w:rPr>
        <w:t xml:space="preserve"> the </w:t>
      </w:r>
      <w:r w:rsidRPr="00416009">
        <w:rPr>
          <w:rStyle w:val="Emphasis"/>
          <w:rFonts w:cs="Calibri"/>
        </w:rPr>
        <w:t>ecological limits</w:t>
      </w:r>
      <w:r w:rsidRPr="00416009">
        <w:rPr>
          <w:rFonts w:cs="Calibri"/>
        </w:rPr>
        <w:t xml:space="preserve"> to its reproduction. </w:t>
      </w:r>
      <w:r w:rsidRPr="00416009">
        <w:rPr>
          <w:rStyle w:val="StyleUnderline"/>
          <w:rFonts w:cs="Calibri"/>
        </w:rPr>
        <w:t>We have reached</w:t>
      </w:r>
      <w:r w:rsidRPr="00416009">
        <w:rPr>
          <w:rFonts w:cs="Calibri"/>
        </w:rPr>
        <w:t xml:space="preserve"> several </w:t>
      </w:r>
      <w:r w:rsidRPr="00416009">
        <w:rPr>
          <w:rStyle w:val="StyleUnderline"/>
          <w:rFonts w:cs="Calibri"/>
        </w:rPr>
        <w:t>tipping points</w:t>
      </w:r>
      <w:r w:rsidRPr="00416009">
        <w:rPr>
          <w:rFonts w:cs="Calibri"/>
        </w:rPr>
        <w:t xml:space="preserve"> in what environmental scientists refer to as </w:t>
      </w:r>
      <w:r w:rsidRPr="00416009">
        <w:rPr>
          <w:rStyle w:val="Emphasis"/>
          <w:rFonts w:cs="Calibri"/>
        </w:rPr>
        <w:t>nine</w:t>
      </w:r>
      <w:r w:rsidRPr="00416009">
        <w:rPr>
          <w:rFonts w:cs="Calibri"/>
        </w:rPr>
        <w:t xml:space="preserve"> crucial "</w:t>
      </w:r>
      <w:r w:rsidRPr="00416009">
        <w:rPr>
          <w:rStyle w:val="Emphasis"/>
          <w:rFonts w:cs="Calibri"/>
        </w:rPr>
        <w:t>planetary boundaries</w:t>
      </w:r>
      <w:r w:rsidRPr="00416009">
        <w:rPr>
          <w:rFonts w:cs="Calibri"/>
        </w:rPr>
        <w:t xml:space="preserve">." </w:t>
      </w:r>
      <w:r w:rsidRPr="00416009">
        <w:rPr>
          <w:rStyle w:val="StyleUnderline"/>
          <w:rFonts w:cs="Calibri"/>
        </w:rPr>
        <w:t>We have</w:t>
      </w:r>
      <w:r w:rsidRPr="00416009">
        <w:rPr>
          <w:rFonts w:cs="Calibri"/>
        </w:rPr>
        <w:t xml:space="preserve"> already </w:t>
      </w:r>
      <w:r w:rsidRPr="00416009">
        <w:rPr>
          <w:rStyle w:val="StyleUnderline"/>
          <w:rFonts w:cs="Calibri"/>
        </w:rPr>
        <w:t>exceeded these boundaries in</w:t>
      </w:r>
      <w:r w:rsidRPr="00416009">
        <w:rPr>
          <w:rFonts w:cs="Calibri"/>
        </w:rPr>
        <w:t xml:space="preserve"> three areas -- </w:t>
      </w:r>
      <w:r w:rsidRPr="00416009">
        <w:rPr>
          <w:rStyle w:val="Emphasis"/>
          <w:rFonts w:cs="Calibri"/>
        </w:rPr>
        <w:t>climate change</w:t>
      </w:r>
      <w:r w:rsidRPr="00416009">
        <w:rPr>
          <w:rStyle w:val="StyleUnderline"/>
          <w:rFonts w:cs="Calibri"/>
        </w:rPr>
        <w:t xml:space="preserve">, the </w:t>
      </w:r>
      <w:r w:rsidRPr="00416009">
        <w:rPr>
          <w:rStyle w:val="Emphasis"/>
          <w:rFonts w:cs="Calibri"/>
        </w:rPr>
        <w:t>nitrogen cycle</w:t>
      </w:r>
      <w:r w:rsidRPr="00416009">
        <w:rPr>
          <w:rStyle w:val="StyleUnderline"/>
          <w:rFonts w:cs="Calibri"/>
        </w:rPr>
        <w:t xml:space="preserve"> and </w:t>
      </w:r>
      <w:r w:rsidRPr="00416009">
        <w:rPr>
          <w:rStyle w:val="Emphasis"/>
          <w:rFonts w:cs="Calibri"/>
        </w:rPr>
        <w:t>diversity loss</w:t>
      </w:r>
      <w:r w:rsidRPr="00416009">
        <w:rPr>
          <w:rFonts w:cs="Calibri"/>
        </w:rPr>
        <w:t xml:space="preserve">. There have been five previous mass extinctions in earth's history. While all these were due to natural causes, for the first time ever, </w:t>
      </w:r>
      <w:r w:rsidRPr="00416009">
        <w:rPr>
          <w:rStyle w:val="StyleUnderline"/>
          <w:rFonts w:cs="Calibri"/>
        </w:rPr>
        <w:t>human conduct is</w:t>
      </w:r>
      <w:r w:rsidRPr="00416009">
        <w:rPr>
          <w:rFonts w:cs="Calibri"/>
        </w:rPr>
        <w:t xml:space="preserve"> intersecting with and </w:t>
      </w:r>
      <w:r w:rsidRPr="00416009">
        <w:rPr>
          <w:rStyle w:val="Emphasis"/>
          <w:rFonts w:cs="Calibri"/>
        </w:rPr>
        <w:t xml:space="preserve">fundamentally altering the earth </w:t>
      </w:r>
      <w:r w:rsidRPr="00416009">
        <w:rPr>
          <w:rFonts w:cs="Calibri"/>
        </w:rPr>
        <w:t xml:space="preserve">system. </w:t>
      </w:r>
      <w:r w:rsidRPr="00416009">
        <w:rPr>
          <w:rStyle w:val="StyleUnderline"/>
          <w:rFonts w:cs="Calibri"/>
        </w:rPr>
        <w:t>We have entered</w:t>
      </w:r>
      <w:r w:rsidRPr="00416009">
        <w:rPr>
          <w:rFonts w:cs="Calibri"/>
        </w:rPr>
        <w:t xml:space="preserve"> what Paul Crutzen, the Dutch environmental scientist and Nobel Prize winner, termed </w:t>
      </w:r>
      <w:r w:rsidRPr="00416009">
        <w:rPr>
          <w:rStyle w:val="StyleUnderline"/>
          <w:rFonts w:cs="Calibri"/>
        </w:rPr>
        <w:t>the Anthropocene</w:t>
      </w:r>
      <w:r w:rsidRPr="00416009">
        <w:rPr>
          <w:rFonts w:cs="Calibri"/>
        </w:rPr>
        <w:t xml:space="preserve"> -- </w:t>
      </w:r>
      <w:r w:rsidRPr="00416009">
        <w:rPr>
          <w:rStyle w:val="StyleUnderline"/>
          <w:rFonts w:cs="Calibri"/>
        </w:rPr>
        <w:t xml:space="preserve">a new age in which humans have </w:t>
      </w:r>
      <w:r w:rsidRPr="00416009">
        <w:rPr>
          <w:rStyle w:val="Emphasis"/>
          <w:rFonts w:cs="Calibri"/>
        </w:rPr>
        <w:t>transformed</w:t>
      </w:r>
      <w:r w:rsidRPr="00416009">
        <w:rPr>
          <w:rFonts w:cs="Calibri"/>
        </w:rPr>
        <w:t xml:space="preserve"> up to half of </w:t>
      </w:r>
      <w:r w:rsidRPr="00416009">
        <w:rPr>
          <w:rStyle w:val="Emphasis"/>
          <w:rFonts w:cs="Calibri"/>
        </w:rPr>
        <w:t>the world's surface</w:t>
      </w:r>
      <w:r w:rsidRPr="00416009">
        <w:rPr>
          <w:rFonts w:cs="Calibri"/>
        </w:rPr>
        <w:t xml:space="preserve">. </w:t>
      </w:r>
      <w:r w:rsidRPr="00416009">
        <w:rPr>
          <w:rStyle w:val="StyleUnderline"/>
          <w:rFonts w:cs="Calibri"/>
        </w:rPr>
        <w:t>We are altering</w:t>
      </w:r>
      <w:r w:rsidRPr="00416009">
        <w:rPr>
          <w:rFonts w:cs="Calibri"/>
        </w:rPr>
        <w:t xml:space="preserve"> the composition of </w:t>
      </w:r>
      <w:r w:rsidRPr="00416009">
        <w:rPr>
          <w:rStyle w:val="StyleUnderline"/>
          <w:rFonts w:cs="Calibri"/>
        </w:rPr>
        <w:t>the atmosphere and acidifying</w:t>
      </w:r>
      <w:r w:rsidRPr="00416009">
        <w:rPr>
          <w:rFonts w:cs="Calibri"/>
        </w:rPr>
        <w:t xml:space="preserve"> the </w:t>
      </w:r>
      <w:r w:rsidRPr="00416009">
        <w:rPr>
          <w:rStyle w:val="StyleUnderline"/>
          <w:rFonts w:cs="Calibri"/>
        </w:rPr>
        <w:t xml:space="preserve">oceans at a rate that </w:t>
      </w:r>
      <w:r w:rsidRPr="00416009">
        <w:rPr>
          <w:rStyle w:val="Emphasis"/>
          <w:rFonts w:cs="Calibri"/>
        </w:rPr>
        <w:t>undermines the conditions for life</w:t>
      </w:r>
      <w:r w:rsidRPr="00416009">
        <w:rPr>
          <w:rFonts w:cs="Calibri"/>
        </w:rPr>
        <w:t>. The ecological dimensions of global crisis cannot be understated. "We are deciding, without quite meaning to, which evolutionary pathways will remain open and which will forever be closed," observes Elizabeth Kolbert in her best seller, The Sixth Extinction. "</w:t>
      </w:r>
      <w:r w:rsidRPr="00416009">
        <w:rPr>
          <w:rStyle w:val="Emphasis"/>
          <w:rFonts w:cs="Calibri"/>
        </w:rPr>
        <w:t>No</w:t>
      </w:r>
      <w:r w:rsidRPr="00416009">
        <w:rPr>
          <w:rFonts w:cs="Calibri"/>
        </w:rPr>
        <w:t xml:space="preserve"> other </w:t>
      </w:r>
      <w:r w:rsidRPr="00416009">
        <w:rPr>
          <w:rStyle w:val="Emphasis"/>
          <w:rFonts w:cs="Calibri"/>
        </w:rPr>
        <w:t>creature has ever managed this</w:t>
      </w:r>
      <w:r w:rsidRPr="00416009">
        <w:rPr>
          <w:rFonts w:cs="Calibri"/>
        </w:rPr>
        <w:t xml:space="preserve"> ... </w:t>
      </w:r>
      <w:r w:rsidRPr="00416009">
        <w:rPr>
          <w:rStyle w:val="StyleUnderline"/>
          <w:rFonts w:cs="Calibri"/>
        </w:rPr>
        <w:t>The Sixth Extinction will</w:t>
      </w:r>
      <w:r w:rsidRPr="00416009">
        <w:rPr>
          <w:rFonts w:cs="Calibri"/>
        </w:rPr>
        <w:t xml:space="preserve"> continue to </w:t>
      </w:r>
      <w:r w:rsidRPr="00416009">
        <w:rPr>
          <w:rStyle w:val="Emphasis"/>
          <w:rFonts w:cs="Calibri"/>
        </w:rPr>
        <w:t>determine the course of life</w:t>
      </w:r>
      <w:r w:rsidRPr="00416009">
        <w:rPr>
          <w:rStyle w:val="StyleUnderline"/>
          <w:rFonts w:cs="Calibri"/>
        </w:rPr>
        <w:t xml:space="preserve"> long after everything people have</w:t>
      </w:r>
      <w:r w:rsidRPr="00416009">
        <w:rPr>
          <w:rFonts w:cs="Calibri"/>
        </w:rPr>
        <w:t xml:space="preserve"> written and painted and </w:t>
      </w:r>
      <w:r w:rsidRPr="00416009">
        <w:rPr>
          <w:rStyle w:val="StyleUnderline"/>
          <w:rFonts w:cs="Calibri"/>
        </w:rPr>
        <w:t>built has been ground into dust</w:t>
      </w:r>
      <w:r w:rsidRPr="00416009">
        <w:rPr>
          <w:rFonts w:cs="Calibri"/>
        </w:rPr>
        <w:t xml:space="preserve">." Capitalism cannot be held solely responsible. The human-nature contradiction has deep roots in civilization itself. The ancient Sumerian empires, for example, collapsed after the population over-salinated their crop soil. The Mayan city-state network collapsed about AD 900 due to deforestation. And the former Soviet Union wrecked havoc on the environment. However, </w:t>
      </w:r>
      <w:r w:rsidRPr="00416009">
        <w:rPr>
          <w:rStyle w:val="StyleUnderline"/>
          <w:rFonts w:cs="Calibri"/>
        </w:rPr>
        <w:t>given capital's</w:t>
      </w:r>
      <w:r w:rsidRPr="00416009">
        <w:rPr>
          <w:rFonts w:cs="Calibri"/>
        </w:rPr>
        <w:t xml:space="preserve"> implacable impulse to accumulate profit and its accelerated </w:t>
      </w:r>
      <w:r w:rsidRPr="00416009">
        <w:rPr>
          <w:rStyle w:val="Emphasis"/>
          <w:rFonts w:cs="Calibri"/>
        </w:rPr>
        <w:t>commodification of nature</w:t>
      </w:r>
      <w:r w:rsidRPr="00416009">
        <w:rPr>
          <w:rStyle w:val="StyleUnderline"/>
          <w:rFonts w:cs="Calibri"/>
        </w:rPr>
        <w:t>, it is difficult to imagine that the environmental catastrophe can be resolved within the capitalist system</w:t>
      </w:r>
      <w:r w:rsidRPr="00416009">
        <w:rPr>
          <w:rFonts w:cs="Calibri"/>
        </w:rPr>
        <w:t>. "</w:t>
      </w:r>
      <w:r w:rsidRPr="00416009">
        <w:rPr>
          <w:rStyle w:val="Emphasis"/>
          <w:rFonts w:cs="Calibri"/>
        </w:rPr>
        <w:t>Green capitalism" appears</w:t>
      </w:r>
      <w:r w:rsidRPr="00416009">
        <w:rPr>
          <w:rFonts w:cs="Calibri"/>
        </w:rPr>
        <w:t xml:space="preserve"> as </w:t>
      </w:r>
      <w:r w:rsidRPr="00416009">
        <w:rPr>
          <w:rStyle w:val="Emphasis"/>
          <w:rFonts w:cs="Calibri"/>
        </w:rPr>
        <w:t>an oxymoron</w:t>
      </w:r>
      <w:r w:rsidRPr="00416009">
        <w:rPr>
          <w:rStyle w:val="StyleUnderline"/>
          <w:rFonts w:cs="Calibri"/>
        </w:rPr>
        <w:t>, as</w:t>
      </w:r>
      <w:r w:rsidRPr="00416009">
        <w:rPr>
          <w:rFonts w:cs="Calibri"/>
        </w:rPr>
        <w:t xml:space="preserve"> sadistic </w:t>
      </w:r>
      <w:r w:rsidRPr="00416009">
        <w:rPr>
          <w:rStyle w:val="StyleUnderline"/>
          <w:rFonts w:cs="Calibri"/>
        </w:rPr>
        <w:t>capitalism's attempt to turn the ecological crisis into</w:t>
      </w:r>
      <w:r w:rsidRPr="00416009">
        <w:rPr>
          <w:rFonts w:cs="Calibri"/>
        </w:rPr>
        <w:t xml:space="preserve"> a </w:t>
      </w:r>
      <w:r w:rsidRPr="00416009">
        <w:rPr>
          <w:rStyle w:val="StyleUnderline"/>
          <w:rFonts w:cs="Calibri"/>
        </w:rPr>
        <w:t>profit</w:t>
      </w:r>
      <w:r w:rsidRPr="00416009">
        <w:rPr>
          <w:rFonts w:cs="Calibri"/>
        </w:rPr>
        <w:t xml:space="preserve">-making opportunity, along with the conversion of poverty into a tourist attraction. 3) </w:t>
      </w:r>
      <w:r w:rsidRPr="00416009">
        <w:rPr>
          <w:rStyle w:val="StyleUnderline"/>
          <w:rFonts w:cs="Calibri"/>
        </w:rPr>
        <w:t>The</w:t>
      </w:r>
      <w:r w:rsidRPr="00416009">
        <w:rPr>
          <w:rFonts w:cs="Calibri"/>
        </w:rPr>
        <w:t xml:space="preserve"> sheer </w:t>
      </w:r>
      <w:r w:rsidRPr="00416009">
        <w:rPr>
          <w:rStyle w:val="StyleUnderline"/>
          <w:rFonts w:cs="Calibri"/>
        </w:rPr>
        <w:t xml:space="preserve">magnitude of the means of violence is unprecedented, as is the </w:t>
      </w:r>
      <w:r w:rsidRPr="00416009">
        <w:rPr>
          <w:rStyle w:val="Emphasis"/>
          <w:rFonts w:cs="Calibri"/>
        </w:rPr>
        <w:t>concentrated control over</w:t>
      </w:r>
      <w:r w:rsidRPr="00416009">
        <w:rPr>
          <w:rFonts w:cs="Calibri"/>
        </w:rPr>
        <w:t xml:space="preserve"> the means of global communications and </w:t>
      </w:r>
      <w:r w:rsidRPr="00416009">
        <w:rPr>
          <w:rStyle w:val="Emphasis"/>
          <w:rFonts w:cs="Calibri"/>
        </w:rPr>
        <w:t>the production</w:t>
      </w:r>
      <w:r w:rsidRPr="00416009">
        <w:rPr>
          <w:rFonts w:cs="Calibri"/>
        </w:rPr>
        <w:t xml:space="preserve"> and circulation </w:t>
      </w:r>
      <w:r w:rsidRPr="00416009">
        <w:rPr>
          <w:rStyle w:val="Emphasis"/>
          <w:rFonts w:cs="Calibri"/>
        </w:rPr>
        <w:t>of knowledge</w:t>
      </w:r>
      <w:r w:rsidRPr="00416009">
        <w:rPr>
          <w:rFonts w:cs="Calibri"/>
        </w:rPr>
        <w:t xml:space="preserve">, symbols and images. We have seen the spread of frightening </w:t>
      </w:r>
      <w:r w:rsidRPr="00416009">
        <w:rPr>
          <w:rStyle w:val="StyleUnderline"/>
          <w:rFonts w:cs="Calibri"/>
        </w:rPr>
        <w:t>new systems of social control</w:t>
      </w:r>
      <w:r w:rsidRPr="00416009">
        <w:rPr>
          <w:rFonts w:cs="Calibri"/>
        </w:rPr>
        <w:t xml:space="preserve"> and repression that </w:t>
      </w:r>
      <w:r w:rsidRPr="00416009">
        <w:rPr>
          <w:rStyle w:val="StyleUnderline"/>
          <w:rFonts w:cs="Calibri"/>
        </w:rPr>
        <w:t xml:space="preserve">have brought us into the </w:t>
      </w:r>
      <w:r w:rsidRPr="00416009">
        <w:rPr>
          <w:rStyle w:val="Emphasis"/>
          <w:rFonts w:cs="Calibri"/>
        </w:rPr>
        <w:t>panoptical surveillance society</w:t>
      </w:r>
      <w:r w:rsidRPr="00416009">
        <w:rPr>
          <w:rStyle w:val="StyleUnderline"/>
          <w:rFonts w:cs="Calibri"/>
        </w:rPr>
        <w:t xml:space="preserve"> and the </w:t>
      </w:r>
      <w:r w:rsidRPr="00416009">
        <w:rPr>
          <w:rStyle w:val="Emphasis"/>
          <w:rFonts w:cs="Calibri"/>
        </w:rPr>
        <w:t>age of thought control</w:t>
      </w:r>
      <w:r w:rsidRPr="00416009">
        <w:rPr>
          <w:rFonts w:cs="Calibri"/>
        </w:rPr>
        <w:t xml:space="preserve">. This real-life Orwellian world is in a sense more perturbing than that described by George Orwell in his iconic novel 1984. In that fictional world, people were compelled to give their obedience to the state ("Big Brother") in exchange for a quiet existence with guarantees of employment, housing and other social necessities. </w:t>
      </w:r>
      <w:r w:rsidRPr="00416009">
        <w:rPr>
          <w:rStyle w:val="StyleUnderline"/>
          <w:rFonts w:cs="Calibri"/>
        </w:rPr>
        <w:t>Now</w:t>
      </w:r>
      <w:r w:rsidRPr="00416009">
        <w:rPr>
          <w:rFonts w:cs="Calibri"/>
        </w:rPr>
        <w:t xml:space="preserve">, however, the </w:t>
      </w:r>
      <w:r w:rsidRPr="00416009">
        <w:rPr>
          <w:rStyle w:val="StyleUnderline"/>
          <w:rFonts w:cs="Calibri"/>
        </w:rPr>
        <w:t>corporate</w:t>
      </w:r>
      <w:r w:rsidRPr="00416009">
        <w:rPr>
          <w:rFonts w:cs="Calibri"/>
        </w:rPr>
        <w:t xml:space="preserve"> and political </w:t>
      </w:r>
      <w:r w:rsidRPr="00416009">
        <w:rPr>
          <w:rStyle w:val="StyleUnderline"/>
          <w:rFonts w:cs="Calibri"/>
        </w:rPr>
        <w:t>powers</w:t>
      </w:r>
      <w:r w:rsidRPr="00416009">
        <w:rPr>
          <w:rFonts w:cs="Calibri"/>
        </w:rPr>
        <w:t xml:space="preserve"> that be </w:t>
      </w:r>
      <w:r w:rsidRPr="00416009">
        <w:rPr>
          <w:rStyle w:val="Emphasis"/>
          <w:rFonts w:cs="Calibri"/>
        </w:rPr>
        <w:t>force obedience</w:t>
      </w:r>
      <w:r w:rsidRPr="00416009">
        <w:rPr>
          <w:rFonts w:cs="Calibri"/>
        </w:rPr>
        <w:t xml:space="preserve"> even </w:t>
      </w:r>
      <w:r w:rsidRPr="00416009">
        <w:rPr>
          <w:rStyle w:val="StyleUnderline"/>
          <w:rFonts w:cs="Calibri"/>
        </w:rPr>
        <w:t>as the means of survival are denied to the</w:t>
      </w:r>
      <w:r w:rsidRPr="00416009">
        <w:rPr>
          <w:rFonts w:cs="Calibri"/>
        </w:rPr>
        <w:t xml:space="preserve"> vast </w:t>
      </w:r>
      <w:r w:rsidRPr="00416009">
        <w:rPr>
          <w:rStyle w:val="StyleUnderline"/>
          <w:rFonts w:cs="Calibri"/>
        </w:rPr>
        <w:t>majority</w:t>
      </w:r>
      <w:r w:rsidRPr="00416009">
        <w:rPr>
          <w:rFonts w:cs="Calibri"/>
        </w:rPr>
        <w:t xml:space="preserve">. </w:t>
      </w:r>
      <w:r w:rsidRPr="00416009">
        <w:rPr>
          <w:rStyle w:val="StyleUnderline"/>
          <w:rFonts w:cs="Calibri"/>
        </w:rPr>
        <w:t>Global apartheid involves</w:t>
      </w:r>
      <w:r w:rsidRPr="00416009">
        <w:rPr>
          <w:rFonts w:cs="Calibri"/>
        </w:rPr>
        <w:t xml:space="preserve"> the creation of "</w:t>
      </w:r>
      <w:r w:rsidRPr="00416009">
        <w:rPr>
          <w:rStyle w:val="StyleUnderline"/>
          <w:rFonts w:cs="Calibri"/>
        </w:rPr>
        <w:t>green zones</w:t>
      </w:r>
      <w:r w:rsidRPr="00416009">
        <w:rPr>
          <w:rFonts w:cs="Calibri"/>
        </w:rPr>
        <w:t xml:space="preserve">" that are cordoned off in each locale around the world </w:t>
      </w:r>
      <w:r w:rsidRPr="00416009">
        <w:rPr>
          <w:rStyle w:val="StyleUnderline"/>
          <w:rFonts w:cs="Calibri"/>
        </w:rPr>
        <w:t xml:space="preserve">where </w:t>
      </w:r>
      <w:r w:rsidRPr="00416009">
        <w:rPr>
          <w:rStyle w:val="Emphasis"/>
          <w:rFonts w:cs="Calibri"/>
        </w:rPr>
        <w:t>elites are insulated</w:t>
      </w:r>
      <w:r w:rsidRPr="00416009">
        <w:rPr>
          <w:rStyle w:val="StyleUnderline"/>
          <w:rFonts w:cs="Calibri"/>
        </w:rPr>
        <w:t xml:space="preserve"> through</w:t>
      </w:r>
      <w:r w:rsidRPr="00416009">
        <w:rPr>
          <w:rFonts w:cs="Calibri"/>
        </w:rPr>
        <w:t xml:space="preserve"> new systems of spatial reorganization, </w:t>
      </w:r>
      <w:r w:rsidRPr="00416009">
        <w:rPr>
          <w:rStyle w:val="StyleUnderline"/>
          <w:rFonts w:cs="Calibri"/>
        </w:rPr>
        <w:t>social</w:t>
      </w:r>
      <w:r w:rsidRPr="00416009">
        <w:rPr>
          <w:rFonts w:cs="Calibri"/>
        </w:rPr>
        <w:t xml:space="preserve"> control and </w:t>
      </w:r>
      <w:r w:rsidRPr="00416009">
        <w:rPr>
          <w:rStyle w:val="StyleUnderline"/>
          <w:rFonts w:cs="Calibri"/>
        </w:rPr>
        <w:t>policing</w:t>
      </w:r>
      <w:r w:rsidRPr="00416009">
        <w:rPr>
          <w:rFonts w:cs="Calibri"/>
        </w:rPr>
        <w:t xml:space="preserve">. "Green zone" refers to the nearly impenetrable area in central Baghdad that US occupation forces established in the wake of the 2003 invasion of Iraq. The command center of the occupation and select Iraqi elite inside that green zone were protected from the violence and chaos that engulfed the country. </w:t>
      </w:r>
      <w:r w:rsidRPr="00416009">
        <w:rPr>
          <w:rStyle w:val="StyleUnderline"/>
          <w:rFonts w:cs="Calibri"/>
        </w:rPr>
        <w:t>Urban areas</w:t>
      </w:r>
      <w:r w:rsidRPr="00416009">
        <w:rPr>
          <w:rFonts w:cs="Calibri"/>
        </w:rPr>
        <w:t xml:space="preserve"> around the world </w:t>
      </w:r>
      <w:r w:rsidRPr="00416009">
        <w:rPr>
          <w:rStyle w:val="StyleUnderline"/>
          <w:rFonts w:cs="Calibri"/>
        </w:rPr>
        <w:t>are</w:t>
      </w:r>
      <w:r w:rsidRPr="00416009">
        <w:rPr>
          <w:rFonts w:cs="Calibri"/>
        </w:rPr>
        <w:t xml:space="preserve"> now </w:t>
      </w:r>
      <w:r w:rsidRPr="00416009">
        <w:rPr>
          <w:rStyle w:val="StyleUnderline"/>
          <w:rFonts w:cs="Calibri"/>
        </w:rPr>
        <w:t xml:space="preserve">green zoned through </w:t>
      </w:r>
      <w:r w:rsidRPr="00416009">
        <w:rPr>
          <w:rStyle w:val="Emphasis"/>
          <w:rFonts w:cs="Calibri"/>
        </w:rPr>
        <w:t>gentrification</w:t>
      </w:r>
      <w:r w:rsidRPr="00416009">
        <w:rPr>
          <w:rStyle w:val="StyleUnderline"/>
          <w:rFonts w:cs="Calibri"/>
        </w:rPr>
        <w:t xml:space="preserve">, </w:t>
      </w:r>
      <w:r w:rsidRPr="00416009">
        <w:rPr>
          <w:rStyle w:val="Emphasis"/>
          <w:rFonts w:cs="Calibri"/>
        </w:rPr>
        <w:t>gated communities</w:t>
      </w:r>
      <w:r w:rsidRPr="00416009">
        <w:rPr>
          <w:rFonts w:cs="Calibri"/>
        </w:rPr>
        <w:t xml:space="preserve">, surveillance systems, </w:t>
      </w:r>
      <w:r w:rsidRPr="00416009">
        <w:rPr>
          <w:rStyle w:val="StyleUnderline"/>
          <w:rFonts w:cs="Calibri"/>
        </w:rPr>
        <w:t>and</w:t>
      </w:r>
      <w:r w:rsidRPr="00416009">
        <w:rPr>
          <w:rFonts w:cs="Calibri"/>
        </w:rPr>
        <w:t xml:space="preserve"> state and </w:t>
      </w:r>
      <w:r w:rsidRPr="00416009">
        <w:rPr>
          <w:rStyle w:val="Emphasis"/>
          <w:rFonts w:cs="Calibri"/>
        </w:rPr>
        <w:t>private violence</w:t>
      </w:r>
      <w:r w:rsidRPr="00416009">
        <w:rPr>
          <w:rFonts w:cs="Calibri"/>
        </w:rPr>
        <w:t xml:space="preserve">. Inside the world's green zones, </w:t>
      </w:r>
      <w:r w:rsidRPr="00416009">
        <w:rPr>
          <w:rStyle w:val="StyleUnderline"/>
          <w:rFonts w:cs="Calibri"/>
        </w:rPr>
        <w:t xml:space="preserve">privileged strata avail themselves of </w:t>
      </w:r>
      <w:r w:rsidRPr="00416009">
        <w:rPr>
          <w:rStyle w:val="Emphasis"/>
          <w:rFonts w:cs="Calibri"/>
        </w:rPr>
        <w:t>privatized social services</w:t>
      </w:r>
      <w:r w:rsidRPr="00416009">
        <w:rPr>
          <w:rFonts w:cs="Calibri"/>
        </w:rPr>
        <w:t xml:space="preserve">, consumption and entertainment. They can work and communicate through internet and satellite sealed off under the protection of armies of soldiers, police and private security forces. Green zoning takes on distinct forms in each locality. In Palestine, I witnessed such zoning in the form of Israeli military checkpoints, Jewish settler-only roads and the apartheid wall. </w:t>
      </w:r>
      <w:r w:rsidRPr="00416009">
        <w:rPr>
          <w:rStyle w:val="StyleUnderline"/>
          <w:rFonts w:cs="Calibri"/>
        </w:rPr>
        <w:t>In Mexico</w:t>
      </w:r>
      <w:r w:rsidRPr="00416009">
        <w:rPr>
          <w:rFonts w:cs="Calibri"/>
        </w:rPr>
        <w:t xml:space="preserve"> City, </w:t>
      </w:r>
      <w:r w:rsidRPr="00416009">
        <w:rPr>
          <w:rStyle w:val="StyleUnderline"/>
          <w:rFonts w:cs="Calibri"/>
        </w:rPr>
        <w:t>the most exclusive</w:t>
      </w:r>
      <w:r w:rsidRPr="00416009">
        <w:rPr>
          <w:rFonts w:cs="Calibri"/>
        </w:rPr>
        <w:t xml:space="preserve"> residential </w:t>
      </w:r>
      <w:r w:rsidRPr="00416009">
        <w:rPr>
          <w:rStyle w:val="StyleUnderline"/>
          <w:rFonts w:cs="Calibri"/>
        </w:rPr>
        <w:t>areas in</w:t>
      </w:r>
      <w:r w:rsidRPr="00416009">
        <w:rPr>
          <w:rFonts w:cs="Calibri"/>
        </w:rPr>
        <w:t xml:space="preserve"> the </w:t>
      </w:r>
      <w:r w:rsidRPr="00416009">
        <w:rPr>
          <w:rStyle w:val="StyleUnderline"/>
          <w:rFonts w:cs="Calibri"/>
        </w:rPr>
        <w:t xml:space="preserve">upscale Santa Fe District are </w:t>
      </w:r>
      <w:r w:rsidRPr="00416009">
        <w:rPr>
          <w:rStyle w:val="Emphasis"/>
          <w:rFonts w:cs="Calibri"/>
        </w:rPr>
        <w:t>accessible only by helicopter</w:t>
      </w:r>
      <w:r w:rsidRPr="00416009">
        <w:rPr>
          <w:rFonts w:cs="Calibri"/>
        </w:rPr>
        <w:t xml:space="preserve"> and private gated roads. </w:t>
      </w:r>
      <w:r w:rsidRPr="00416009">
        <w:rPr>
          <w:rStyle w:val="StyleUnderline"/>
          <w:rFonts w:cs="Calibri"/>
        </w:rPr>
        <w:t>In Johannesburg</w:t>
      </w:r>
      <w:r w:rsidRPr="00416009">
        <w:rPr>
          <w:rFonts w:cs="Calibri"/>
        </w:rPr>
        <w:t xml:space="preserve">, a surreal drive through </w:t>
      </w:r>
      <w:r w:rsidRPr="00416009">
        <w:rPr>
          <w:rStyle w:val="StyleUnderline"/>
          <w:rFonts w:cs="Calibri"/>
        </w:rPr>
        <w:t>the exclusive Sandton City</w:t>
      </w:r>
      <w:r w:rsidRPr="00416009">
        <w:rPr>
          <w:rFonts w:cs="Calibri"/>
        </w:rPr>
        <w:t xml:space="preserve"> area </w:t>
      </w:r>
      <w:r w:rsidRPr="00416009">
        <w:rPr>
          <w:rStyle w:val="StyleUnderline"/>
          <w:rFonts w:cs="Calibri"/>
        </w:rPr>
        <w:t xml:space="preserve">reveals </w:t>
      </w:r>
      <w:r w:rsidRPr="00416009">
        <w:rPr>
          <w:rStyle w:val="Emphasis"/>
          <w:rFonts w:cs="Calibri"/>
        </w:rPr>
        <w:t>rows of mansions</w:t>
      </w:r>
      <w:r w:rsidRPr="00416009">
        <w:rPr>
          <w:rFonts w:cs="Calibri"/>
        </w:rPr>
        <w:t xml:space="preserve"> that appear as military compounds, </w:t>
      </w:r>
      <w:r w:rsidRPr="00416009">
        <w:rPr>
          <w:rStyle w:val="Emphasis"/>
          <w:rFonts w:cs="Calibri"/>
        </w:rPr>
        <w:t>with</w:t>
      </w:r>
      <w:r w:rsidRPr="00416009">
        <w:rPr>
          <w:rStyle w:val="StyleUnderline"/>
          <w:rFonts w:cs="Calibri"/>
        </w:rPr>
        <w:t xml:space="preserve"> </w:t>
      </w:r>
      <w:r w:rsidRPr="00416009">
        <w:rPr>
          <w:rStyle w:val="Emphasis"/>
          <w:rFonts w:cs="Calibri"/>
        </w:rPr>
        <w:t>private armed towers</w:t>
      </w:r>
      <w:r w:rsidRPr="00416009">
        <w:rPr>
          <w:rFonts w:cs="Calibri"/>
        </w:rPr>
        <w:t xml:space="preserve"> and electrical and barbed-wire fences. </w:t>
      </w:r>
      <w:r w:rsidRPr="00416009">
        <w:rPr>
          <w:rStyle w:val="StyleUnderline"/>
          <w:rFonts w:cs="Calibri"/>
        </w:rPr>
        <w:t>In Cairo</w:t>
      </w:r>
      <w:r w:rsidRPr="00416009">
        <w:rPr>
          <w:rFonts w:cs="Calibri"/>
        </w:rPr>
        <w:t xml:space="preserve">, I toured </w:t>
      </w:r>
      <w:r w:rsidRPr="00416009">
        <w:rPr>
          <w:rStyle w:val="StyleUnderline"/>
          <w:rFonts w:cs="Calibri"/>
        </w:rPr>
        <w:t>satellite cities ring</w:t>
      </w:r>
      <w:r w:rsidRPr="00416009">
        <w:rPr>
          <w:rFonts w:cs="Calibri"/>
        </w:rPr>
        <w:t xml:space="preserve">ing </w:t>
      </w:r>
      <w:r w:rsidRPr="00416009">
        <w:rPr>
          <w:rStyle w:val="StyleUnderline"/>
          <w:rFonts w:cs="Calibri"/>
        </w:rPr>
        <w:t>the impoverished center</w:t>
      </w:r>
      <w:r w:rsidRPr="00416009">
        <w:rPr>
          <w:rFonts w:cs="Calibri"/>
        </w:rPr>
        <w:t xml:space="preserve"> and inner suburbs </w:t>
      </w:r>
      <w:r w:rsidRPr="00416009">
        <w:rPr>
          <w:rStyle w:val="StyleUnderline"/>
          <w:rFonts w:cs="Calibri"/>
        </w:rPr>
        <w:t>where the</w:t>
      </w:r>
      <w:r w:rsidRPr="00416009">
        <w:rPr>
          <w:rFonts w:cs="Calibri"/>
        </w:rPr>
        <w:t xml:space="preserve"> country's </w:t>
      </w:r>
      <w:r w:rsidRPr="00416009">
        <w:rPr>
          <w:rStyle w:val="StyleUnderline"/>
          <w:rFonts w:cs="Calibri"/>
        </w:rPr>
        <w:t>elite</w:t>
      </w:r>
      <w:r w:rsidRPr="00416009">
        <w:rPr>
          <w:rFonts w:cs="Calibri"/>
        </w:rPr>
        <w:t xml:space="preserve"> could </w:t>
      </w:r>
      <w:r w:rsidRPr="00416009">
        <w:rPr>
          <w:rStyle w:val="Emphasis"/>
          <w:rFonts w:cs="Calibri"/>
        </w:rPr>
        <w:t>live out their</w:t>
      </w:r>
      <w:r w:rsidRPr="00416009">
        <w:rPr>
          <w:rFonts w:cs="Calibri"/>
        </w:rPr>
        <w:t xml:space="preserve"> aspirations and </w:t>
      </w:r>
      <w:r w:rsidRPr="00416009">
        <w:rPr>
          <w:rStyle w:val="Emphasis"/>
          <w:rFonts w:cs="Calibri"/>
        </w:rPr>
        <w:t>fantasies</w:t>
      </w:r>
      <w:r w:rsidRPr="00416009">
        <w:rPr>
          <w:rFonts w:cs="Calibri"/>
        </w:rPr>
        <w:t xml:space="preserve">. They sport gated residential complexes with spotless green lawns, private leisure and shopping centers and English-language international schools under the protection of military checkpoints and private security police. In other cities, green zoning is subtler but no less effective. </w:t>
      </w:r>
      <w:r w:rsidRPr="00416009">
        <w:rPr>
          <w:rStyle w:val="StyleUnderline"/>
          <w:rFonts w:cs="Calibri"/>
        </w:rPr>
        <w:t>In Los Angeles</w:t>
      </w:r>
      <w:r w:rsidRPr="00416009">
        <w:rPr>
          <w:rFonts w:cs="Calibri"/>
        </w:rPr>
        <w:t xml:space="preserve">, where I live, </w:t>
      </w:r>
      <w:r w:rsidRPr="00416009">
        <w:rPr>
          <w:rStyle w:val="StyleUnderline"/>
          <w:rFonts w:cs="Calibri"/>
        </w:rPr>
        <w:t>the freeway system</w:t>
      </w:r>
      <w:r w:rsidRPr="00416009">
        <w:rPr>
          <w:rFonts w:cs="Calibri"/>
        </w:rPr>
        <w:t xml:space="preserve"> now </w:t>
      </w:r>
      <w:r w:rsidRPr="00416009">
        <w:rPr>
          <w:rStyle w:val="StyleUnderline"/>
          <w:rFonts w:cs="Calibri"/>
        </w:rPr>
        <w:t xml:space="preserve">has an </w:t>
      </w:r>
      <w:r w:rsidRPr="00416009">
        <w:rPr>
          <w:rStyle w:val="Emphasis"/>
          <w:rFonts w:cs="Calibri"/>
        </w:rPr>
        <w:t>express lane reserved for</w:t>
      </w:r>
      <w:r w:rsidRPr="00416009">
        <w:rPr>
          <w:rFonts w:cs="Calibri"/>
        </w:rPr>
        <w:t xml:space="preserve"> those that can pay </w:t>
      </w:r>
      <w:r w:rsidRPr="00416009">
        <w:rPr>
          <w:rStyle w:val="Emphasis"/>
          <w:rFonts w:cs="Calibri"/>
        </w:rPr>
        <w:t>an exorbitant toll</w:t>
      </w:r>
      <w:r w:rsidRPr="00416009">
        <w:rPr>
          <w:rFonts w:cs="Calibri"/>
        </w:rPr>
        <w:t xml:space="preserve">. On this lane, </w:t>
      </w:r>
      <w:r w:rsidRPr="00416009">
        <w:rPr>
          <w:rStyle w:val="StyleUnderline"/>
          <w:rFonts w:cs="Calibri"/>
        </w:rPr>
        <w:t xml:space="preserve">the privileged </w:t>
      </w:r>
      <w:r w:rsidRPr="00416009">
        <w:rPr>
          <w:rStyle w:val="Emphasis"/>
          <w:rFonts w:cs="Calibri"/>
        </w:rPr>
        <w:t>speed by</w:t>
      </w:r>
      <w:r w:rsidRPr="00416009">
        <w:rPr>
          <w:rStyle w:val="StyleUnderline"/>
          <w:rFonts w:cs="Calibri"/>
        </w:rPr>
        <w:t>, while the rest remain</w:t>
      </w:r>
      <w:r w:rsidRPr="00416009">
        <w:rPr>
          <w:rFonts w:cs="Calibri"/>
        </w:rPr>
        <w:t xml:space="preserve"> one lane over, stuck </w:t>
      </w:r>
      <w:r w:rsidRPr="00416009">
        <w:rPr>
          <w:rStyle w:val="StyleUnderline"/>
          <w:rFonts w:cs="Calibri"/>
        </w:rPr>
        <w:t>in the city's</w:t>
      </w:r>
      <w:r w:rsidRPr="00416009">
        <w:rPr>
          <w:rFonts w:cs="Calibri"/>
        </w:rPr>
        <w:t xml:space="preserve"> notorious </w:t>
      </w:r>
      <w:r w:rsidRPr="00416009">
        <w:rPr>
          <w:rStyle w:val="StyleUnderline"/>
          <w:rFonts w:cs="Calibri"/>
        </w:rPr>
        <w:t>bumper-to-bumper traffic</w:t>
      </w:r>
      <w:r w:rsidRPr="00416009">
        <w:rPr>
          <w:rFonts w:cs="Calibri"/>
        </w:rPr>
        <w:t xml:space="preserve"> -- or even worse, in notoriously underfunded and underdeveloped public transportation, where it may take half a day to get to and from work. There is no barrier separating this express lane from the others. However, a near-invisible closed surveillance system monitors every movement. </w:t>
      </w:r>
      <w:r w:rsidRPr="00416009">
        <w:rPr>
          <w:rStyle w:val="StyleUnderline"/>
          <w:rFonts w:cs="Calibri"/>
        </w:rPr>
        <w:t xml:space="preserve">If a vehicle without authorization shifts into the exclusive lane, it is </w:t>
      </w:r>
      <w:r w:rsidRPr="00416009">
        <w:rPr>
          <w:rStyle w:val="Emphasis"/>
          <w:rFonts w:cs="Calibri"/>
        </w:rPr>
        <w:t>instantly recorded by</w:t>
      </w:r>
      <w:r w:rsidRPr="00416009">
        <w:rPr>
          <w:rFonts w:cs="Calibri"/>
        </w:rPr>
        <w:t xml:space="preserve"> this </w:t>
      </w:r>
      <w:r w:rsidRPr="00416009">
        <w:rPr>
          <w:rStyle w:val="Emphasis"/>
          <w:rFonts w:cs="Calibri"/>
        </w:rPr>
        <w:t>surveillance</w:t>
      </w:r>
      <w:r w:rsidRPr="00416009">
        <w:rPr>
          <w:rFonts w:cs="Calibri"/>
        </w:rPr>
        <w:t xml:space="preserve"> system </w:t>
      </w:r>
      <w:r w:rsidRPr="00416009">
        <w:rPr>
          <w:rStyle w:val="StyleUnderline"/>
          <w:rFonts w:cs="Calibri"/>
        </w:rPr>
        <w:t xml:space="preserve">and a </w:t>
      </w:r>
      <w:r w:rsidRPr="00416009">
        <w:rPr>
          <w:rStyle w:val="Emphasis"/>
          <w:rFonts w:cs="Calibri"/>
        </w:rPr>
        <w:t>heavy fine is imposed</w:t>
      </w:r>
      <w:r w:rsidRPr="00416009">
        <w:rPr>
          <w:rFonts w:cs="Calibri"/>
        </w:rPr>
        <w:t xml:space="preserve"> on the driver, </w:t>
      </w:r>
      <w:r w:rsidRPr="00416009">
        <w:rPr>
          <w:rStyle w:val="StyleUnderline"/>
          <w:rFonts w:cs="Calibri"/>
        </w:rPr>
        <w:t>under threat of impoundment</w:t>
      </w:r>
      <w:r w:rsidRPr="00416009">
        <w:rPr>
          <w:rFonts w:cs="Calibri"/>
        </w:rPr>
        <w:t xml:space="preserve">, while freeway police patrols are ubiquitous. </w:t>
      </w:r>
      <w:r w:rsidRPr="00416009">
        <w:rPr>
          <w:rStyle w:val="StyleUnderline"/>
          <w:rFonts w:cs="Calibri"/>
        </w:rPr>
        <w:t>Outside</w:t>
      </w:r>
      <w:r w:rsidRPr="00416009">
        <w:rPr>
          <w:rFonts w:cs="Calibri"/>
        </w:rPr>
        <w:t xml:space="preserve"> of </w:t>
      </w:r>
      <w:r w:rsidRPr="00416009">
        <w:rPr>
          <w:rStyle w:val="StyleUnderline"/>
          <w:rFonts w:cs="Calibri"/>
        </w:rPr>
        <w:t>the</w:t>
      </w:r>
      <w:r w:rsidRPr="00416009">
        <w:rPr>
          <w:rFonts w:cs="Calibri"/>
        </w:rPr>
        <w:t xml:space="preserve"> global </w:t>
      </w:r>
      <w:r w:rsidRPr="00416009">
        <w:rPr>
          <w:rStyle w:val="StyleUnderline"/>
          <w:rFonts w:cs="Calibri"/>
        </w:rPr>
        <w:t xml:space="preserve">green zones, </w:t>
      </w:r>
      <w:r w:rsidRPr="00416009">
        <w:rPr>
          <w:rStyle w:val="Emphasis"/>
          <w:rFonts w:cs="Calibri"/>
        </w:rPr>
        <w:t>warfare</w:t>
      </w:r>
      <w:r w:rsidRPr="00416009">
        <w:rPr>
          <w:rStyle w:val="StyleUnderline"/>
          <w:rFonts w:cs="Calibri"/>
        </w:rPr>
        <w:t xml:space="preserve"> and </w:t>
      </w:r>
      <w:r w:rsidRPr="00416009">
        <w:rPr>
          <w:rStyle w:val="Emphasis"/>
          <w:rFonts w:cs="Calibri"/>
        </w:rPr>
        <w:t>police containment</w:t>
      </w:r>
      <w:r w:rsidRPr="00416009">
        <w:rPr>
          <w:rStyle w:val="StyleUnderline"/>
          <w:rFonts w:cs="Calibri"/>
        </w:rPr>
        <w:t xml:space="preserve"> have become</w:t>
      </w:r>
      <w:r w:rsidRPr="00416009">
        <w:rPr>
          <w:rFonts w:cs="Calibri"/>
        </w:rPr>
        <w:t xml:space="preserve"> normalized and </w:t>
      </w:r>
      <w:r w:rsidRPr="00416009">
        <w:rPr>
          <w:rStyle w:val="StyleUnderline"/>
          <w:rFonts w:cs="Calibri"/>
        </w:rPr>
        <w:t>sanitized for those</w:t>
      </w:r>
      <w:r w:rsidRPr="00416009">
        <w:rPr>
          <w:rFonts w:cs="Calibri"/>
        </w:rPr>
        <w:t xml:space="preserve"> not directly at the </w:t>
      </w:r>
      <w:r w:rsidRPr="00416009">
        <w:rPr>
          <w:rStyle w:val="StyleUnderline"/>
          <w:rFonts w:cs="Calibri"/>
        </w:rPr>
        <w:t>receiving</w:t>
      </w:r>
      <w:r w:rsidRPr="00416009">
        <w:rPr>
          <w:rFonts w:cs="Calibri"/>
        </w:rPr>
        <w:t xml:space="preserve"> end of </w:t>
      </w:r>
      <w:r w:rsidRPr="00416009">
        <w:rPr>
          <w:rStyle w:val="StyleUnderline"/>
          <w:rFonts w:cs="Calibri"/>
        </w:rPr>
        <w:t>armed aggression</w:t>
      </w:r>
      <w:r w:rsidRPr="00416009">
        <w:rPr>
          <w:rFonts w:cs="Calibri"/>
        </w:rPr>
        <w:t xml:space="preserve">. "Militainment" -- portraying and even </w:t>
      </w:r>
      <w:r w:rsidRPr="00416009">
        <w:rPr>
          <w:rFonts w:cs="Calibri"/>
          <w:b/>
          <w:u w:val="single"/>
        </w:rPr>
        <w:t>glamorizing war and violence</w:t>
      </w:r>
      <w:r w:rsidRPr="00416009">
        <w:rPr>
          <w:rFonts w:cs="Calibri"/>
          <w:u w:val="single"/>
        </w:rPr>
        <w:t xml:space="preserve"> as entertaining spectacles through</w:t>
      </w:r>
      <w:r w:rsidRPr="00416009">
        <w:rPr>
          <w:rFonts w:cs="Calibri"/>
        </w:rPr>
        <w:t xml:space="preserve"> Hollywood films and television police </w:t>
      </w:r>
      <w:r w:rsidRPr="00416009">
        <w:rPr>
          <w:rFonts w:cs="Calibri"/>
          <w:u w:val="single"/>
        </w:rPr>
        <w:t>shows</w:t>
      </w:r>
      <w:r w:rsidRPr="00416009">
        <w:rPr>
          <w:rFonts w:cs="Calibri"/>
        </w:rPr>
        <w:t xml:space="preserve">, computer </w:t>
      </w:r>
      <w:r w:rsidRPr="00416009">
        <w:rPr>
          <w:rFonts w:cs="Calibri"/>
          <w:u w:val="single"/>
        </w:rPr>
        <w:t>games and</w:t>
      </w:r>
      <w:r w:rsidRPr="00416009">
        <w:rPr>
          <w:rFonts w:cs="Calibri"/>
        </w:rPr>
        <w:t xml:space="preserve"> corporate "</w:t>
      </w:r>
      <w:r w:rsidRPr="00416009">
        <w:rPr>
          <w:rFonts w:cs="Calibri"/>
          <w:u w:val="single"/>
        </w:rPr>
        <w:t>news</w:t>
      </w:r>
      <w:r w:rsidRPr="00416009">
        <w:rPr>
          <w:rFonts w:cs="Calibri"/>
        </w:rPr>
        <w:t xml:space="preserve">" channels -- </w:t>
      </w:r>
      <w:r w:rsidRPr="00416009">
        <w:rPr>
          <w:rFonts w:cs="Calibri"/>
          <w:u w:val="single"/>
        </w:rPr>
        <w:t>may be the epitome of sadistic capitalism</w:t>
      </w:r>
      <w:r w:rsidRPr="00416009">
        <w:rPr>
          <w:rFonts w:cs="Calibri"/>
        </w:rPr>
        <w:t xml:space="preserve">. It desensitizes, bringing about complacency and indifference. </w:t>
      </w:r>
      <w:r w:rsidRPr="00416009">
        <w:rPr>
          <w:rFonts w:cs="Calibri"/>
          <w:u w:val="single"/>
        </w:rPr>
        <w:t>In between</w:t>
      </w:r>
      <w:r w:rsidRPr="00416009">
        <w:rPr>
          <w:rFonts w:cs="Calibri"/>
        </w:rPr>
        <w:t xml:space="preserve"> the </w:t>
      </w:r>
      <w:r w:rsidRPr="00416009">
        <w:rPr>
          <w:rFonts w:cs="Calibri"/>
          <w:u w:val="single"/>
        </w:rPr>
        <w:t>green zones and</w:t>
      </w:r>
      <w:r w:rsidRPr="00416009">
        <w:rPr>
          <w:rFonts w:cs="Calibri"/>
        </w:rPr>
        <w:t xml:space="preserve"> outright </w:t>
      </w:r>
      <w:r w:rsidRPr="00416009">
        <w:rPr>
          <w:rFonts w:cs="Calibri"/>
          <w:u w:val="single"/>
        </w:rPr>
        <w:t xml:space="preserve">warfare are </w:t>
      </w:r>
      <w:r w:rsidRPr="00416009">
        <w:rPr>
          <w:rFonts w:cs="Calibri"/>
          <w:b/>
          <w:u w:val="single"/>
        </w:rPr>
        <w:t>prison industrial complexes</w:t>
      </w:r>
      <w:r w:rsidRPr="00416009">
        <w:rPr>
          <w:rFonts w:cs="Calibri"/>
          <w:u w:val="single"/>
        </w:rPr>
        <w:t xml:space="preserve">, </w:t>
      </w:r>
      <w:r w:rsidRPr="00416009">
        <w:rPr>
          <w:rFonts w:cs="Calibri"/>
          <w:b/>
          <w:u w:val="single"/>
        </w:rPr>
        <w:t>immigrant</w:t>
      </w:r>
      <w:r w:rsidRPr="00416009">
        <w:rPr>
          <w:rFonts w:cs="Calibri"/>
        </w:rPr>
        <w:t xml:space="preserve"> and refugee </w:t>
      </w:r>
      <w:r w:rsidRPr="00416009">
        <w:rPr>
          <w:rFonts w:cs="Calibri"/>
          <w:b/>
          <w:u w:val="single"/>
        </w:rPr>
        <w:t>repression</w:t>
      </w:r>
      <w:r w:rsidRPr="00416009">
        <w:rPr>
          <w:rFonts w:cs="Calibri"/>
        </w:rPr>
        <w:t xml:space="preserve"> and control systems, the criminalization of outcast communities </w:t>
      </w:r>
      <w:r w:rsidRPr="00416009">
        <w:rPr>
          <w:rFonts w:cs="Calibri"/>
          <w:u w:val="single"/>
        </w:rPr>
        <w:t xml:space="preserve">and </w:t>
      </w:r>
      <w:r w:rsidRPr="00416009">
        <w:rPr>
          <w:rFonts w:cs="Calibri"/>
          <w:b/>
          <w:u w:val="single"/>
        </w:rPr>
        <w:t>capitalist schooling</w:t>
      </w:r>
      <w:r w:rsidRPr="00416009">
        <w:rPr>
          <w:rFonts w:cs="Calibri"/>
        </w:rPr>
        <w:t xml:space="preserve">. </w:t>
      </w:r>
      <w:r w:rsidRPr="00416009">
        <w:rPr>
          <w:rFonts w:cs="Calibri"/>
          <w:u w:val="single"/>
        </w:rPr>
        <w:t>The omnipresent media</w:t>
      </w:r>
      <w:r w:rsidRPr="00416009">
        <w:rPr>
          <w:rFonts w:cs="Calibri"/>
        </w:rPr>
        <w:t xml:space="preserve"> and cultural </w:t>
      </w:r>
      <w:r w:rsidRPr="00416009">
        <w:rPr>
          <w:rFonts w:cs="Calibri"/>
          <w:u w:val="single"/>
        </w:rPr>
        <w:t>apparatuses of the corporate economy</w:t>
      </w:r>
      <w:r w:rsidRPr="00416009">
        <w:rPr>
          <w:rFonts w:cs="Calibri"/>
        </w:rPr>
        <w:t xml:space="preserve">, in particular, </w:t>
      </w:r>
      <w:r w:rsidRPr="00416009">
        <w:rPr>
          <w:rFonts w:cs="Calibri"/>
          <w:u w:val="single"/>
        </w:rPr>
        <w:t xml:space="preserve">aim to </w:t>
      </w:r>
      <w:r w:rsidRPr="00416009">
        <w:rPr>
          <w:rFonts w:cs="Calibri"/>
          <w:b/>
          <w:u w:val="single"/>
        </w:rPr>
        <w:t>colonize the mind</w:t>
      </w:r>
      <w:r w:rsidRPr="00416009">
        <w:rPr>
          <w:rFonts w:cs="Calibri"/>
        </w:rPr>
        <w:t xml:space="preserve"> -- </w:t>
      </w:r>
      <w:r w:rsidRPr="00416009">
        <w:rPr>
          <w:rFonts w:cs="Calibri"/>
          <w:u w:val="single"/>
        </w:rPr>
        <w:t>to undermine the ability to think</w:t>
      </w:r>
      <w:r w:rsidRPr="00416009">
        <w:rPr>
          <w:rFonts w:cs="Calibri"/>
        </w:rPr>
        <w:t xml:space="preserve"> critically and </w:t>
      </w:r>
      <w:r w:rsidRPr="00416009">
        <w:rPr>
          <w:rFonts w:cs="Calibri"/>
          <w:u w:val="single"/>
        </w:rPr>
        <w:t>outside the dominant worldview</w:t>
      </w:r>
      <w:r w:rsidRPr="00416009">
        <w:rPr>
          <w:rFonts w:cs="Calibri"/>
        </w:rPr>
        <w:t xml:space="preserve">. </w:t>
      </w:r>
      <w:r w:rsidRPr="00416009">
        <w:rPr>
          <w:rFonts w:cs="Calibri"/>
          <w:u w:val="single"/>
        </w:rPr>
        <w:t xml:space="preserve">A neofascist culture emerges through </w:t>
      </w:r>
      <w:r w:rsidRPr="00416009">
        <w:rPr>
          <w:rFonts w:cs="Calibri"/>
          <w:b/>
          <w:u w:val="single"/>
        </w:rPr>
        <w:t>militarism</w:t>
      </w:r>
      <w:r w:rsidRPr="00416009">
        <w:rPr>
          <w:rFonts w:cs="Calibri"/>
        </w:rPr>
        <w:t xml:space="preserve">, extreme </w:t>
      </w:r>
      <w:r w:rsidRPr="00416009">
        <w:rPr>
          <w:rFonts w:cs="Calibri"/>
          <w:b/>
          <w:u w:val="single"/>
        </w:rPr>
        <w:t>masculinization</w:t>
      </w:r>
      <w:r w:rsidRPr="00416009">
        <w:rPr>
          <w:rFonts w:cs="Calibri"/>
        </w:rPr>
        <w:t xml:space="preserve">, racism </w:t>
      </w:r>
      <w:r w:rsidRPr="00416009">
        <w:rPr>
          <w:rFonts w:cs="Calibri"/>
          <w:u w:val="single"/>
        </w:rPr>
        <w:t xml:space="preserve">and </w:t>
      </w:r>
      <w:r w:rsidRPr="00416009">
        <w:rPr>
          <w:rFonts w:cs="Calibri"/>
          <w:b/>
          <w:u w:val="single"/>
        </w:rPr>
        <w:t>racist mobilizations</w:t>
      </w:r>
      <w:r w:rsidRPr="00416009">
        <w:rPr>
          <w:rFonts w:cs="Calibri"/>
          <w:u w:val="single"/>
        </w:rPr>
        <w:t xml:space="preserve"> against scapegoats</w:t>
      </w:r>
      <w:r w:rsidRPr="00416009">
        <w:rPr>
          <w:rFonts w:cs="Calibri"/>
        </w:rPr>
        <w:t xml:space="preserve">. 4) We are reaching limits to the extensive expansion of capitalism. Capitalism is like riding a bicycle: When you stop pedaling the bicycle, you fall over. If </w:t>
      </w:r>
      <w:r w:rsidRPr="00416009">
        <w:rPr>
          <w:rFonts w:cs="Calibri"/>
          <w:u w:val="single"/>
        </w:rPr>
        <w:t>the capitalist system</w:t>
      </w:r>
      <w:r w:rsidRPr="00416009">
        <w:rPr>
          <w:rFonts w:cs="Calibri"/>
        </w:rPr>
        <w:t xml:space="preserve"> stops expanding outward, it enters crisis and </w:t>
      </w:r>
      <w:r w:rsidRPr="00416009">
        <w:rPr>
          <w:rFonts w:cs="Calibri"/>
          <w:b/>
          <w:u w:val="single"/>
        </w:rPr>
        <w:t>faces collapse</w:t>
      </w:r>
      <w:r w:rsidRPr="00416009">
        <w:rPr>
          <w:rFonts w:cs="Calibri"/>
        </w:rPr>
        <w:t xml:space="preserve">. In each earlier structural crisis, the system went through a new round of extensive expansion -- from waves of colonial conquest in earlier centuries, to the integration in the late 20th and early 21st centuries of the former socialist countries, China, India and other areas that had been marginally outside the system. </w:t>
      </w:r>
      <w:r w:rsidRPr="00416009">
        <w:rPr>
          <w:rFonts w:cs="Calibri"/>
          <w:u w:val="single"/>
        </w:rPr>
        <w:t xml:space="preserve">There are </w:t>
      </w:r>
      <w:r w:rsidRPr="00416009">
        <w:rPr>
          <w:rFonts w:cs="Calibri"/>
          <w:b/>
          <w:u w:val="single"/>
        </w:rPr>
        <w:t>no longer</w:t>
      </w:r>
      <w:r w:rsidRPr="00416009">
        <w:rPr>
          <w:rFonts w:cs="Calibri"/>
        </w:rPr>
        <w:t xml:space="preserve"> any </w:t>
      </w:r>
      <w:r w:rsidRPr="00416009">
        <w:rPr>
          <w:rFonts w:cs="Calibri"/>
          <w:b/>
          <w:u w:val="single"/>
        </w:rPr>
        <w:t>new territories</w:t>
      </w:r>
      <w:r w:rsidRPr="00416009">
        <w:rPr>
          <w:rFonts w:cs="Calibri"/>
          <w:u w:val="single"/>
        </w:rPr>
        <w:t xml:space="preserve"> to integrate into world capitalism</w:t>
      </w:r>
      <w:r w:rsidRPr="00416009">
        <w:rPr>
          <w:rFonts w:cs="Calibri"/>
        </w:rPr>
        <w:t xml:space="preserve">. Meanwhile, </w:t>
      </w:r>
      <w:r w:rsidRPr="00416009">
        <w:rPr>
          <w:rFonts w:cs="Calibri"/>
          <w:u w:val="single"/>
        </w:rPr>
        <w:t>the privatization of education</w:t>
      </w:r>
      <w:r w:rsidRPr="00416009">
        <w:rPr>
          <w:rFonts w:cs="Calibri"/>
        </w:rPr>
        <w:t xml:space="preserve">, health care, utilities, </w:t>
      </w:r>
      <w:r w:rsidRPr="00416009">
        <w:rPr>
          <w:rFonts w:cs="Calibri"/>
          <w:u w:val="single"/>
        </w:rPr>
        <w:t>basic services and</w:t>
      </w:r>
      <w:r w:rsidRPr="00416009">
        <w:rPr>
          <w:rFonts w:cs="Calibri"/>
        </w:rPr>
        <w:t xml:space="preserve"> public </w:t>
      </w:r>
      <w:r w:rsidRPr="00416009">
        <w:rPr>
          <w:rFonts w:cs="Calibri"/>
          <w:u w:val="single"/>
        </w:rPr>
        <w:t>land are turning those spaces</w:t>
      </w:r>
      <w:r w:rsidRPr="00416009">
        <w:rPr>
          <w:rFonts w:cs="Calibri"/>
        </w:rPr>
        <w:t xml:space="preserve"> in global society that were outside of capital's control </w:t>
      </w:r>
      <w:r w:rsidRPr="00416009">
        <w:rPr>
          <w:rFonts w:cs="Calibri"/>
          <w:u w:val="single"/>
        </w:rPr>
        <w:t>into "spaces of capital</w:t>
      </w:r>
      <w:r w:rsidRPr="00416009">
        <w:rPr>
          <w:rFonts w:cs="Calibri"/>
        </w:rPr>
        <w:t xml:space="preserve">." Even poverty has been turned into a commodity. </w:t>
      </w:r>
      <w:r w:rsidRPr="00416009">
        <w:rPr>
          <w:rFonts w:cs="Calibri"/>
          <w:b/>
          <w:u w:val="single"/>
        </w:rPr>
        <w:t>What is there left to commodify?</w:t>
      </w:r>
      <w:r w:rsidRPr="00416009">
        <w:rPr>
          <w:rFonts w:cs="Calibri"/>
        </w:rPr>
        <w:t xml:space="preserve"> Where can the system now expand? </w:t>
      </w:r>
      <w:r w:rsidRPr="00416009">
        <w:rPr>
          <w:rFonts w:cs="Calibri"/>
          <w:u w:val="single"/>
        </w:rPr>
        <w:t xml:space="preserve">With the limits to expansion comes a </w:t>
      </w:r>
      <w:r w:rsidRPr="00416009">
        <w:rPr>
          <w:rFonts w:cs="Calibri"/>
          <w:b/>
          <w:u w:val="single"/>
        </w:rPr>
        <w:t>turn toward militarized accumulation</w:t>
      </w:r>
      <w:r w:rsidRPr="00416009">
        <w:rPr>
          <w:rFonts w:cs="Calibri"/>
        </w:rPr>
        <w:t xml:space="preserve"> -- </w:t>
      </w:r>
      <w:r w:rsidRPr="00416009">
        <w:rPr>
          <w:rFonts w:cs="Calibri"/>
          <w:b/>
          <w:u w:val="single"/>
        </w:rPr>
        <w:t>making wars</w:t>
      </w:r>
      <w:r w:rsidRPr="00416009">
        <w:rPr>
          <w:rFonts w:cs="Calibri"/>
          <w:u w:val="single"/>
        </w:rPr>
        <w:t xml:space="preserve"> of endless destruction and reconstruction</w:t>
      </w:r>
      <w:r w:rsidRPr="00416009">
        <w:rPr>
          <w:rFonts w:cs="Calibri"/>
        </w:rPr>
        <w:t xml:space="preserve"> and expanding the militarization of social and political institutions so as </w:t>
      </w:r>
      <w:r w:rsidRPr="00416009">
        <w:rPr>
          <w:rFonts w:cs="Calibri"/>
          <w:u w:val="single"/>
        </w:rPr>
        <w:t>to</w:t>
      </w:r>
      <w:r w:rsidRPr="00416009">
        <w:rPr>
          <w:rFonts w:cs="Calibri"/>
        </w:rPr>
        <w:t xml:space="preserve"> continue to </w:t>
      </w:r>
      <w:r w:rsidRPr="00416009">
        <w:rPr>
          <w:rFonts w:cs="Calibri"/>
          <w:b/>
          <w:u w:val="single"/>
        </w:rPr>
        <w:t>generate new opportunities</w:t>
      </w:r>
      <w:r w:rsidRPr="00416009">
        <w:rPr>
          <w:rFonts w:cs="Calibri"/>
          <w:u w:val="single"/>
        </w:rPr>
        <w:t xml:space="preserve"> for accumulation in the face of stagnation</w:t>
      </w:r>
      <w:r w:rsidRPr="00416009">
        <w:rPr>
          <w:rFonts w:cs="Calibri"/>
        </w:rPr>
        <w:t xml:space="preserve">. 5) </w:t>
      </w:r>
      <w:r w:rsidRPr="00416009">
        <w:rPr>
          <w:rFonts w:cs="Calibri"/>
          <w:u w:val="single"/>
        </w:rPr>
        <w:t>There is the rise of</w:t>
      </w:r>
      <w:r w:rsidRPr="00416009">
        <w:rPr>
          <w:rFonts w:cs="Calibri"/>
        </w:rPr>
        <w:t xml:space="preserve"> a vast surplus population inhabiting </w:t>
      </w:r>
      <w:r w:rsidRPr="00416009">
        <w:rPr>
          <w:rFonts w:cs="Calibri"/>
          <w:u w:val="single"/>
        </w:rPr>
        <w:t>a "</w:t>
      </w:r>
      <w:r w:rsidRPr="00416009">
        <w:rPr>
          <w:rFonts w:cs="Calibri"/>
          <w:b/>
          <w:u w:val="single"/>
        </w:rPr>
        <w:t>planet of slums</w:t>
      </w:r>
      <w:r w:rsidRPr="00416009">
        <w:rPr>
          <w:rFonts w:cs="Calibri"/>
          <w:u w:val="single"/>
        </w:rPr>
        <w:t>," alienated from the</w:t>
      </w:r>
      <w:r w:rsidRPr="00416009">
        <w:rPr>
          <w:rFonts w:cs="Calibri"/>
        </w:rPr>
        <w:t xml:space="preserve"> productive </w:t>
      </w:r>
      <w:r w:rsidRPr="00416009">
        <w:rPr>
          <w:rFonts w:cs="Calibri"/>
          <w:u w:val="single"/>
        </w:rPr>
        <w:t>economy, thrown into the margins and subject to</w:t>
      </w:r>
      <w:r w:rsidRPr="00416009">
        <w:rPr>
          <w:rFonts w:cs="Calibri"/>
        </w:rPr>
        <w:t xml:space="preserve"> these </w:t>
      </w:r>
      <w:r w:rsidRPr="00416009">
        <w:rPr>
          <w:rFonts w:cs="Calibri"/>
          <w:u w:val="single"/>
        </w:rPr>
        <w:t>sophisticated systems of</w:t>
      </w:r>
      <w:r w:rsidRPr="00416009">
        <w:rPr>
          <w:rFonts w:cs="Calibri"/>
        </w:rPr>
        <w:t xml:space="preserve"> social control and </w:t>
      </w:r>
      <w:r w:rsidRPr="00416009">
        <w:rPr>
          <w:rFonts w:cs="Calibri"/>
          <w:u w:val="single"/>
        </w:rPr>
        <w:t>destruction</w:t>
      </w:r>
      <w:r w:rsidRPr="00416009">
        <w:rPr>
          <w:rFonts w:cs="Calibri"/>
        </w:rPr>
        <w:t xml:space="preserve">. Global </w:t>
      </w:r>
      <w:r w:rsidRPr="00416009">
        <w:rPr>
          <w:rFonts w:cs="Calibri"/>
          <w:u w:val="single"/>
        </w:rPr>
        <w:t xml:space="preserve">capitalism has </w:t>
      </w:r>
      <w:r w:rsidRPr="00416009">
        <w:rPr>
          <w:rFonts w:cs="Calibri"/>
          <w:b/>
          <w:u w:val="single"/>
        </w:rPr>
        <w:t>no</w:t>
      </w:r>
      <w:r w:rsidRPr="00416009">
        <w:rPr>
          <w:rFonts w:cs="Calibri"/>
        </w:rPr>
        <w:t xml:space="preserve"> direct </w:t>
      </w:r>
      <w:r w:rsidRPr="00416009">
        <w:rPr>
          <w:rFonts w:cs="Calibri"/>
          <w:b/>
          <w:u w:val="single"/>
        </w:rPr>
        <w:t>use for surplus humanity</w:t>
      </w:r>
      <w:r w:rsidRPr="00416009">
        <w:rPr>
          <w:rFonts w:cs="Calibri"/>
        </w:rPr>
        <w:t xml:space="preserve">. But indirectly, </w:t>
      </w:r>
      <w:r w:rsidRPr="00416009">
        <w:rPr>
          <w:rFonts w:cs="Calibri"/>
          <w:u w:val="single"/>
        </w:rPr>
        <w:t>it</w:t>
      </w:r>
      <w:r w:rsidRPr="00416009">
        <w:rPr>
          <w:rFonts w:cs="Calibri"/>
        </w:rPr>
        <w:t xml:space="preserve"> holds wages down everywhere and </w:t>
      </w:r>
      <w:r w:rsidRPr="00416009">
        <w:rPr>
          <w:rFonts w:cs="Calibri"/>
          <w:u w:val="single"/>
        </w:rPr>
        <w:t xml:space="preserve">makes new systems of </w:t>
      </w:r>
      <w:r w:rsidRPr="00416009">
        <w:rPr>
          <w:rFonts w:cs="Calibri"/>
          <w:b/>
          <w:u w:val="single"/>
        </w:rPr>
        <w:t>21st century slavery</w:t>
      </w:r>
      <w:r w:rsidRPr="00416009">
        <w:rPr>
          <w:rFonts w:cs="Calibri"/>
          <w:u w:val="single"/>
        </w:rPr>
        <w:t xml:space="preserve"> possible</w:t>
      </w:r>
      <w:r w:rsidRPr="00416009">
        <w:rPr>
          <w:rFonts w:cs="Calibri"/>
        </w:rPr>
        <w:t xml:space="preserve">. </w:t>
      </w:r>
      <w:r w:rsidRPr="00416009">
        <w:rPr>
          <w:rFonts w:cs="Calibri"/>
          <w:u w:val="single"/>
        </w:rPr>
        <w:t>These</w:t>
      </w:r>
      <w:r w:rsidRPr="00416009">
        <w:rPr>
          <w:rFonts w:cs="Calibri"/>
        </w:rPr>
        <w:t xml:space="preserve"> systems </w:t>
      </w:r>
      <w:r w:rsidRPr="00416009">
        <w:rPr>
          <w:rFonts w:cs="Calibri"/>
          <w:u w:val="single"/>
        </w:rPr>
        <w:t>include prison labor</w:t>
      </w:r>
      <w:r w:rsidRPr="00416009">
        <w:rPr>
          <w:rFonts w:cs="Calibri"/>
        </w:rPr>
        <w:t xml:space="preserve">, the </w:t>
      </w:r>
      <w:r w:rsidRPr="00416009">
        <w:rPr>
          <w:rFonts w:cs="Calibri"/>
          <w:u w:val="single"/>
        </w:rPr>
        <w:t>forced recruitment of miners at gunpoint</w:t>
      </w:r>
      <w:r w:rsidRPr="00416009">
        <w:rPr>
          <w:rFonts w:cs="Calibri"/>
        </w:rPr>
        <w:t xml:space="preserve"> by warlords </w:t>
      </w:r>
      <w:r w:rsidRPr="00416009">
        <w:rPr>
          <w:rFonts w:cs="Calibri"/>
          <w:u w:val="single"/>
        </w:rPr>
        <w:t>contracted by</w:t>
      </w:r>
      <w:r w:rsidRPr="00416009">
        <w:rPr>
          <w:rFonts w:cs="Calibri"/>
        </w:rPr>
        <w:t xml:space="preserve"> global </w:t>
      </w:r>
      <w:r w:rsidRPr="00416009">
        <w:rPr>
          <w:rFonts w:cs="Calibri"/>
          <w:u w:val="single"/>
        </w:rPr>
        <w:t>corporations</w:t>
      </w:r>
      <w:r w:rsidRPr="00416009">
        <w:rPr>
          <w:rFonts w:cs="Calibri"/>
        </w:rPr>
        <w:t xml:space="preserve"> to dig up valuable minerals in the Congo, </w:t>
      </w:r>
      <w:r w:rsidRPr="00416009">
        <w:rPr>
          <w:rFonts w:cs="Calibri"/>
          <w:u w:val="single"/>
        </w:rPr>
        <w:t>sweatshops and exploited immigrant communities</w:t>
      </w:r>
      <w:r w:rsidRPr="00416009">
        <w:rPr>
          <w:rFonts w:cs="Calibri"/>
        </w:rPr>
        <w:t xml:space="preserve"> (including the rising tide of immigrant female caregivers for affluent populations). Furthermore, </w:t>
      </w:r>
      <w:r w:rsidRPr="00416009">
        <w:rPr>
          <w:rFonts w:cs="Calibri"/>
          <w:u w:val="single"/>
        </w:rPr>
        <w:t>the global working class is experiencing</w:t>
      </w:r>
      <w:r w:rsidRPr="00416009">
        <w:rPr>
          <w:rFonts w:cs="Calibri"/>
        </w:rPr>
        <w:t xml:space="preserve"> accelerated "</w:t>
      </w:r>
      <w:r w:rsidRPr="00416009">
        <w:rPr>
          <w:rFonts w:cs="Calibri"/>
          <w:b/>
          <w:u w:val="single"/>
        </w:rPr>
        <w:t>precariatization</w:t>
      </w:r>
      <w:r w:rsidRPr="00416009">
        <w:rPr>
          <w:rFonts w:cs="Calibri"/>
        </w:rPr>
        <w:t xml:space="preserve">." </w:t>
      </w:r>
      <w:r w:rsidRPr="00416009">
        <w:rPr>
          <w:rFonts w:cs="Calibri"/>
          <w:u w:val="single"/>
        </w:rPr>
        <w:t>The</w:t>
      </w:r>
      <w:r w:rsidRPr="00416009">
        <w:rPr>
          <w:rFonts w:cs="Calibri"/>
        </w:rPr>
        <w:t xml:space="preserve"> "new </w:t>
      </w:r>
      <w:r w:rsidRPr="00416009">
        <w:rPr>
          <w:rFonts w:cs="Calibri"/>
          <w:u w:val="single"/>
        </w:rPr>
        <w:t>precariat" refers to the proletariat that faces</w:t>
      </w:r>
      <w:r w:rsidRPr="00416009">
        <w:rPr>
          <w:rFonts w:cs="Calibri"/>
        </w:rPr>
        <w:t xml:space="preserve"> capital under </w:t>
      </w:r>
      <w:r w:rsidRPr="00416009">
        <w:rPr>
          <w:rFonts w:cs="Calibri"/>
          <w:u w:val="single"/>
        </w:rPr>
        <w:t>today's unstable</w:t>
      </w:r>
      <w:r w:rsidRPr="00416009">
        <w:rPr>
          <w:rFonts w:cs="Calibri"/>
        </w:rPr>
        <w:t xml:space="preserve"> and precarious </w:t>
      </w:r>
      <w:r w:rsidRPr="00416009">
        <w:rPr>
          <w:rFonts w:cs="Calibri"/>
          <w:u w:val="single"/>
        </w:rPr>
        <w:t>labor relations</w:t>
      </w:r>
      <w:r w:rsidRPr="00416009">
        <w:rPr>
          <w:rFonts w:cs="Calibri"/>
        </w:rPr>
        <w:t xml:space="preserve"> -- informalization, casualization, part-time, temp, immigrant and contract labor. </w:t>
      </w:r>
      <w:r w:rsidRPr="00416009">
        <w:rPr>
          <w:rFonts w:cs="Calibri"/>
          <w:u w:val="single"/>
        </w:rPr>
        <w:t>As communities are uprooted</w:t>
      </w:r>
      <w:r w:rsidRPr="00416009">
        <w:rPr>
          <w:rFonts w:cs="Calibri"/>
        </w:rPr>
        <w:t xml:space="preserve"> everywhere, </w:t>
      </w:r>
      <w:r w:rsidRPr="00416009">
        <w:rPr>
          <w:rFonts w:cs="Calibri"/>
          <w:u w:val="single"/>
        </w:rPr>
        <w:t xml:space="preserve">there is a </w:t>
      </w:r>
      <w:r w:rsidRPr="00416009">
        <w:rPr>
          <w:rFonts w:cs="Calibri"/>
          <w:b/>
          <w:u w:val="single"/>
        </w:rPr>
        <w:t>rising</w:t>
      </w:r>
      <w:r w:rsidRPr="00416009">
        <w:rPr>
          <w:rFonts w:cs="Calibri"/>
        </w:rPr>
        <w:t xml:space="preserve"> reserve </w:t>
      </w:r>
      <w:r w:rsidRPr="00416009">
        <w:rPr>
          <w:rFonts w:cs="Calibri"/>
          <w:b/>
          <w:u w:val="single"/>
        </w:rPr>
        <w:t>army of immigrant labor</w:t>
      </w:r>
      <w:r w:rsidRPr="00416009">
        <w:rPr>
          <w:rFonts w:cs="Calibri"/>
        </w:rPr>
        <w:t xml:space="preserve">. The global working class is becoming divided into citizen and immigrant workers. The latter are particularly attractive to transnational capital, as the lack of citizenship rights makes them particularly vulnerable, and therefore, exploitable. </w:t>
      </w:r>
      <w:r w:rsidRPr="00416009">
        <w:rPr>
          <w:rFonts w:cs="Calibri"/>
          <w:u w:val="single"/>
        </w:rPr>
        <w:t xml:space="preserve">The challenge for dominant groups is </w:t>
      </w:r>
      <w:r w:rsidRPr="00416009">
        <w:rPr>
          <w:rFonts w:cs="Calibri"/>
          <w:b/>
          <w:u w:val="single"/>
        </w:rPr>
        <w:t>how to</w:t>
      </w:r>
      <w:r w:rsidRPr="00416009">
        <w:rPr>
          <w:rFonts w:cs="Calibri"/>
          <w:u w:val="single"/>
        </w:rPr>
        <w:t xml:space="preserve"> </w:t>
      </w:r>
      <w:r w:rsidRPr="00416009">
        <w:rPr>
          <w:rFonts w:cs="Calibri"/>
          <w:b/>
          <w:u w:val="single"/>
        </w:rPr>
        <w:t>contain the real</w:t>
      </w:r>
      <w:r w:rsidRPr="00416009">
        <w:rPr>
          <w:rFonts w:cs="Calibri"/>
        </w:rPr>
        <w:t xml:space="preserve"> and potential </w:t>
      </w:r>
      <w:r w:rsidRPr="00416009">
        <w:rPr>
          <w:rFonts w:cs="Calibri"/>
          <w:b/>
          <w:u w:val="single"/>
        </w:rPr>
        <w:t>rebellion</w:t>
      </w:r>
      <w:r w:rsidRPr="00416009">
        <w:rPr>
          <w:rFonts w:cs="Calibri"/>
          <w:u w:val="single"/>
        </w:rPr>
        <w:t xml:space="preserve"> of surplus humanity</w:t>
      </w:r>
      <w:r w:rsidRPr="00416009">
        <w:rPr>
          <w:rFonts w:cs="Calibri"/>
        </w:rPr>
        <w:t xml:space="preserve">, the </w:t>
      </w:r>
      <w:r w:rsidRPr="00416009">
        <w:rPr>
          <w:rFonts w:cs="Calibri"/>
          <w:u w:val="single"/>
        </w:rPr>
        <w:t>immigrant workforce and the precariat</w:t>
      </w:r>
      <w:r w:rsidRPr="00416009">
        <w:rPr>
          <w:rFonts w:cs="Calibri"/>
        </w:rPr>
        <w:t xml:space="preserve">. How can they contain the explosive contradictions of this system? The </w:t>
      </w:r>
      <w:r w:rsidRPr="00416009">
        <w:rPr>
          <w:rFonts w:cs="Calibri"/>
          <w:u w:val="single"/>
        </w:rPr>
        <w:t xml:space="preserve">21st century megacities become the </w:t>
      </w:r>
      <w:r w:rsidRPr="00416009">
        <w:rPr>
          <w:rFonts w:cs="Calibri"/>
          <w:b/>
          <w:u w:val="single"/>
        </w:rPr>
        <w:t>battlegrounds between mass resistance</w:t>
      </w:r>
      <w:r w:rsidRPr="00416009">
        <w:rPr>
          <w:rFonts w:cs="Calibri"/>
        </w:rPr>
        <w:t xml:space="preserve"> movements </w:t>
      </w:r>
      <w:r w:rsidRPr="00416009">
        <w:rPr>
          <w:rFonts w:cs="Calibri"/>
          <w:b/>
          <w:u w:val="single"/>
        </w:rPr>
        <w:t>and</w:t>
      </w:r>
      <w:r w:rsidRPr="00416009">
        <w:rPr>
          <w:rFonts w:cs="Calibri"/>
        </w:rPr>
        <w:t xml:space="preserve"> the new systems of </w:t>
      </w:r>
      <w:r w:rsidRPr="00416009">
        <w:rPr>
          <w:rFonts w:cs="Calibri"/>
          <w:b/>
          <w:u w:val="single"/>
        </w:rPr>
        <w:t>mass repression</w:t>
      </w:r>
      <w:r w:rsidRPr="00416009">
        <w:rPr>
          <w:rFonts w:cs="Calibri"/>
        </w:rPr>
        <w:t xml:space="preserve">. Some </w:t>
      </w:r>
      <w:r w:rsidRPr="00416009">
        <w:rPr>
          <w:rFonts w:cs="Calibri"/>
          <w:u w:val="single"/>
        </w:rPr>
        <w:t>populations</w:t>
      </w:r>
      <w:r w:rsidRPr="00416009">
        <w:rPr>
          <w:rFonts w:cs="Calibri"/>
        </w:rPr>
        <w:t xml:space="preserve"> in these cities (and also in abandoned countryside) </w:t>
      </w:r>
      <w:r w:rsidRPr="00416009">
        <w:rPr>
          <w:rFonts w:cs="Calibri"/>
          <w:u w:val="single"/>
        </w:rPr>
        <w:t xml:space="preserve">are at risk of </w:t>
      </w:r>
      <w:r w:rsidRPr="00416009">
        <w:rPr>
          <w:rFonts w:cs="Calibri"/>
          <w:b/>
          <w:u w:val="single"/>
        </w:rPr>
        <w:t>genocide</w:t>
      </w:r>
      <w:r w:rsidRPr="00416009">
        <w:rPr>
          <w:rFonts w:cs="Calibri"/>
          <w:u w:val="single"/>
        </w:rPr>
        <w:t>, such as</w:t>
      </w:r>
      <w:r w:rsidRPr="00416009">
        <w:rPr>
          <w:rFonts w:cs="Calibri"/>
        </w:rPr>
        <w:t xml:space="preserve"> those </w:t>
      </w:r>
      <w:r w:rsidRPr="00416009">
        <w:rPr>
          <w:rFonts w:cs="Calibri"/>
          <w:u w:val="single"/>
        </w:rPr>
        <w:t>in Gaza</w:t>
      </w:r>
      <w:r w:rsidRPr="00416009">
        <w:rPr>
          <w:rFonts w:cs="Calibri"/>
        </w:rPr>
        <w:t xml:space="preserve">, zones </w:t>
      </w:r>
      <w:r w:rsidRPr="00416009">
        <w:rPr>
          <w:rFonts w:cs="Calibri"/>
          <w:u w:val="single"/>
        </w:rPr>
        <w:t>in Somalia and Congo, and</w:t>
      </w:r>
      <w:r w:rsidRPr="00416009">
        <w:rPr>
          <w:rFonts w:cs="Calibri"/>
        </w:rPr>
        <w:t xml:space="preserve"> swaths of </w:t>
      </w:r>
      <w:r w:rsidRPr="00416009">
        <w:rPr>
          <w:rFonts w:cs="Calibri"/>
          <w:u w:val="single"/>
        </w:rPr>
        <w:t>Iraq and Syria</w:t>
      </w:r>
      <w:r w:rsidRPr="00416009">
        <w:rPr>
          <w:rFonts w:cs="Calibri"/>
        </w:rPr>
        <w:t xml:space="preserve">. 6) There is a disjuncture between a globalizing economy and a nation-state-based system of political authority. Transnational </w:t>
      </w:r>
      <w:r w:rsidRPr="00416009">
        <w:rPr>
          <w:rFonts w:cs="Calibri"/>
          <w:u w:val="single"/>
        </w:rPr>
        <w:t>state apparatuses</w:t>
      </w:r>
      <w:r w:rsidRPr="00416009">
        <w:rPr>
          <w:rFonts w:cs="Calibri"/>
        </w:rPr>
        <w:t xml:space="preserve"> are incipient and </w:t>
      </w:r>
      <w:r w:rsidRPr="00416009">
        <w:rPr>
          <w:rFonts w:cs="Calibri"/>
          <w:u w:val="single"/>
        </w:rPr>
        <w:t xml:space="preserve">do </w:t>
      </w:r>
      <w:r w:rsidRPr="00416009">
        <w:rPr>
          <w:rFonts w:cs="Calibri"/>
          <w:b/>
          <w:u w:val="single"/>
        </w:rPr>
        <w:t>not wield enough power</w:t>
      </w:r>
      <w:r w:rsidRPr="00416009">
        <w:rPr>
          <w:rFonts w:cs="Calibri"/>
        </w:rPr>
        <w:t xml:space="preserve"> and authority </w:t>
      </w:r>
      <w:r w:rsidRPr="00416009">
        <w:rPr>
          <w:rFonts w:cs="Calibri"/>
          <w:b/>
          <w:u w:val="single"/>
        </w:rPr>
        <w:t>to</w:t>
      </w:r>
      <w:r w:rsidRPr="00416009">
        <w:rPr>
          <w:rFonts w:cs="Calibri"/>
        </w:rPr>
        <w:t xml:space="preserve"> organize and </w:t>
      </w:r>
      <w:r w:rsidRPr="00416009">
        <w:rPr>
          <w:rFonts w:cs="Calibri"/>
          <w:b/>
          <w:u w:val="single"/>
        </w:rPr>
        <w:t>stabilize the system</w:t>
      </w:r>
      <w:r w:rsidRPr="00416009">
        <w:rPr>
          <w:rFonts w:cs="Calibri"/>
          <w:u w:val="single"/>
        </w:rPr>
        <w:t>, much less</w:t>
      </w:r>
      <w:r w:rsidRPr="00416009">
        <w:rPr>
          <w:rFonts w:cs="Calibri"/>
        </w:rPr>
        <w:t xml:space="preserve"> to </w:t>
      </w:r>
      <w:r w:rsidRPr="00416009">
        <w:rPr>
          <w:rFonts w:cs="Calibri"/>
          <w:u w:val="single"/>
        </w:rPr>
        <w:t>impose regulations on runaway</w:t>
      </w:r>
      <w:r w:rsidRPr="00416009">
        <w:rPr>
          <w:rFonts w:cs="Calibri"/>
        </w:rPr>
        <w:t xml:space="preserve"> transnational </w:t>
      </w:r>
      <w:r w:rsidRPr="00416009">
        <w:rPr>
          <w:rFonts w:cs="Calibri"/>
          <w:u w:val="single"/>
        </w:rPr>
        <w:t>capital</w:t>
      </w:r>
      <w:r w:rsidRPr="00416009">
        <w:rPr>
          <w:rFonts w:cs="Calibri"/>
        </w:rPr>
        <w:t xml:space="preserve">. </w:t>
      </w:r>
      <w:r w:rsidRPr="00416009">
        <w:rPr>
          <w:rFonts w:cs="Calibri"/>
          <w:u w:val="single"/>
        </w:rPr>
        <w:t>In the wake of the 2008</w:t>
      </w:r>
      <w:r w:rsidRPr="00416009">
        <w:rPr>
          <w:rFonts w:cs="Calibri"/>
        </w:rPr>
        <w:t xml:space="preserve"> financial </w:t>
      </w:r>
      <w:r w:rsidRPr="00416009">
        <w:rPr>
          <w:rFonts w:cs="Calibri"/>
          <w:u w:val="single"/>
        </w:rPr>
        <w:t>collapse</w:t>
      </w:r>
      <w:r w:rsidRPr="00416009">
        <w:rPr>
          <w:rFonts w:cs="Calibri"/>
        </w:rPr>
        <w:t xml:space="preserve">, for instance, the </w:t>
      </w:r>
      <w:r w:rsidRPr="00416009">
        <w:rPr>
          <w:rFonts w:cs="Calibri"/>
          <w:u w:val="single"/>
        </w:rPr>
        <w:t>governments of the</w:t>
      </w:r>
      <w:r w:rsidRPr="00416009">
        <w:rPr>
          <w:rFonts w:cs="Calibri"/>
        </w:rPr>
        <w:t xml:space="preserve"> G-8 and </w:t>
      </w:r>
      <w:r w:rsidRPr="00416009">
        <w:rPr>
          <w:rFonts w:cs="Calibri"/>
          <w:u w:val="single"/>
        </w:rPr>
        <w:t xml:space="preserve">G-20 were </w:t>
      </w:r>
      <w:r w:rsidRPr="00416009">
        <w:rPr>
          <w:rFonts w:cs="Calibri"/>
          <w:b/>
          <w:u w:val="single"/>
        </w:rPr>
        <w:t>unable to impose transnational regulation</w:t>
      </w:r>
      <w:r w:rsidRPr="00416009">
        <w:rPr>
          <w:rFonts w:cs="Calibri"/>
          <w:u w:val="single"/>
        </w:rPr>
        <w:t xml:space="preserve"> on the</w:t>
      </w:r>
      <w:r w:rsidRPr="00416009">
        <w:rPr>
          <w:rFonts w:cs="Calibri"/>
        </w:rPr>
        <w:t xml:space="preserve"> global </w:t>
      </w:r>
      <w:r w:rsidRPr="00416009">
        <w:rPr>
          <w:rFonts w:cs="Calibri"/>
          <w:u w:val="single"/>
        </w:rPr>
        <w:t>financial system, despite</w:t>
      </w:r>
      <w:r w:rsidRPr="00416009">
        <w:rPr>
          <w:rFonts w:cs="Calibri"/>
        </w:rPr>
        <w:t xml:space="preserve"> a series of </w:t>
      </w:r>
      <w:r w:rsidRPr="00416009">
        <w:rPr>
          <w:rFonts w:cs="Calibri"/>
          <w:u w:val="single"/>
        </w:rPr>
        <w:t>emergency summits</w:t>
      </w:r>
      <w:r w:rsidRPr="00416009">
        <w:rPr>
          <w:rFonts w:cs="Calibri"/>
        </w:rPr>
        <w:t xml:space="preserve"> to discuss such regulation. </w:t>
      </w:r>
      <w:r w:rsidRPr="00416009">
        <w:rPr>
          <w:rFonts w:cs="Calibri"/>
          <w:u w:val="single"/>
        </w:rPr>
        <w:t>Elites</w:t>
      </w:r>
      <w:r w:rsidRPr="00416009">
        <w:rPr>
          <w:rFonts w:cs="Calibri"/>
        </w:rPr>
        <w:t xml:space="preserve"> historically </w:t>
      </w:r>
      <w:r w:rsidRPr="00416009">
        <w:rPr>
          <w:rFonts w:cs="Calibri"/>
          <w:u w:val="single"/>
        </w:rPr>
        <w:t>have attempted to resolve</w:t>
      </w:r>
      <w:r w:rsidRPr="00416009">
        <w:rPr>
          <w:rFonts w:cs="Calibri"/>
        </w:rPr>
        <w:t xml:space="preserve"> the problems of </w:t>
      </w:r>
      <w:r w:rsidRPr="00416009">
        <w:rPr>
          <w:rFonts w:cs="Calibri"/>
          <w:u w:val="single"/>
        </w:rPr>
        <w:t>over-accumulation by</w:t>
      </w:r>
      <w:r w:rsidRPr="00416009">
        <w:rPr>
          <w:rFonts w:cs="Calibri"/>
        </w:rPr>
        <w:t xml:space="preserve"> state </w:t>
      </w:r>
      <w:r w:rsidRPr="00416009">
        <w:rPr>
          <w:rFonts w:cs="Calibri"/>
          <w:u w:val="single"/>
        </w:rPr>
        <w:t>policies that</w:t>
      </w:r>
      <w:r w:rsidRPr="00416009">
        <w:rPr>
          <w:rFonts w:cs="Calibri"/>
        </w:rPr>
        <w:t xml:space="preserve"> can </w:t>
      </w:r>
      <w:r w:rsidRPr="00416009">
        <w:rPr>
          <w:rFonts w:cs="Calibri"/>
          <w:u w:val="single"/>
        </w:rPr>
        <w:t>regulate</w:t>
      </w:r>
      <w:r w:rsidRPr="00416009">
        <w:rPr>
          <w:rFonts w:cs="Calibri"/>
        </w:rPr>
        <w:t xml:space="preserve"> the anarchy of </w:t>
      </w:r>
      <w:r w:rsidRPr="00416009">
        <w:rPr>
          <w:rFonts w:cs="Calibri"/>
          <w:u w:val="single"/>
        </w:rPr>
        <w:t>the market</w:t>
      </w:r>
      <w:r w:rsidRPr="00416009">
        <w:rPr>
          <w:rFonts w:cs="Calibri"/>
        </w:rPr>
        <w:t xml:space="preserve">. </w:t>
      </w:r>
      <w:r w:rsidRPr="00416009">
        <w:rPr>
          <w:rFonts w:cs="Calibri"/>
          <w:u w:val="single"/>
        </w:rPr>
        <w:t>However</w:t>
      </w:r>
      <w:r w:rsidRPr="00416009">
        <w:rPr>
          <w:rFonts w:cs="Calibri"/>
        </w:rPr>
        <w:t xml:space="preserve">, in recent decades, </w:t>
      </w:r>
      <w:r w:rsidRPr="00416009">
        <w:rPr>
          <w:rFonts w:cs="Calibri"/>
          <w:u w:val="single"/>
        </w:rPr>
        <w:t xml:space="preserve">transnational capital has </w:t>
      </w:r>
      <w:r w:rsidRPr="00416009">
        <w:rPr>
          <w:rFonts w:cs="Calibri"/>
          <w:b/>
          <w:u w:val="single"/>
        </w:rPr>
        <w:t>broken free from</w:t>
      </w:r>
      <w:r w:rsidRPr="00416009">
        <w:rPr>
          <w:rFonts w:cs="Calibri"/>
        </w:rPr>
        <w:t xml:space="preserve"> the </w:t>
      </w:r>
      <w:r w:rsidRPr="00416009">
        <w:rPr>
          <w:rFonts w:cs="Calibri"/>
          <w:b/>
          <w:u w:val="single"/>
        </w:rPr>
        <w:t>constraints</w:t>
      </w:r>
      <w:r w:rsidRPr="00416009">
        <w:rPr>
          <w:rFonts w:cs="Calibri"/>
          <w:u w:val="single"/>
        </w:rPr>
        <w:t xml:space="preserve"> imposed by the nation-state</w:t>
      </w:r>
      <w:r w:rsidRPr="00416009">
        <w:rPr>
          <w:rFonts w:cs="Calibri"/>
        </w:rPr>
        <w:t xml:space="preserve">. The more "enlightened" elite representatives of </w:t>
      </w:r>
      <w:r w:rsidRPr="00416009">
        <w:rPr>
          <w:rFonts w:cs="Calibri"/>
          <w:u w:val="single"/>
        </w:rPr>
        <w:t>the</w:t>
      </w:r>
      <w:r w:rsidRPr="00416009">
        <w:rPr>
          <w:rFonts w:cs="Calibri"/>
        </w:rPr>
        <w:t xml:space="preserve"> transnational </w:t>
      </w:r>
      <w:r w:rsidRPr="00416009">
        <w:rPr>
          <w:rFonts w:cs="Calibri"/>
          <w:u w:val="single"/>
        </w:rPr>
        <w:t>capitalist class are</w:t>
      </w:r>
      <w:r w:rsidRPr="00416009">
        <w:rPr>
          <w:rFonts w:cs="Calibri"/>
        </w:rPr>
        <w:t xml:space="preserve"> now </w:t>
      </w:r>
      <w:r w:rsidRPr="00416009">
        <w:rPr>
          <w:rFonts w:cs="Calibri"/>
          <w:u w:val="single"/>
        </w:rPr>
        <w:t>clamoring</w:t>
      </w:r>
      <w:r w:rsidRPr="00416009">
        <w:rPr>
          <w:rFonts w:cs="Calibri"/>
        </w:rPr>
        <w:t xml:space="preserve"> for transnational mechanisms of regulation that would allow the global ruling class </w:t>
      </w:r>
      <w:r w:rsidRPr="00416009">
        <w:rPr>
          <w:rFonts w:cs="Calibri"/>
          <w:u w:val="single"/>
        </w:rPr>
        <w:t xml:space="preserve">to reign in the </w:t>
      </w:r>
      <w:r w:rsidRPr="00416009">
        <w:rPr>
          <w:rFonts w:cs="Calibri"/>
          <w:b/>
          <w:u w:val="single"/>
        </w:rPr>
        <w:t>anarchy of the system</w:t>
      </w:r>
      <w:r w:rsidRPr="00416009">
        <w:rPr>
          <w:rFonts w:cs="Calibri"/>
        </w:rPr>
        <w:t xml:space="preserve"> in the interests of saving global capitalism from itself </w:t>
      </w:r>
      <w:r w:rsidRPr="00416009">
        <w:rPr>
          <w:rFonts w:cs="Calibri"/>
          <w:u w:val="single"/>
        </w:rPr>
        <w:t>and</w:t>
      </w:r>
      <w:r w:rsidRPr="00416009">
        <w:rPr>
          <w:rFonts w:cs="Calibri"/>
        </w:rPr>
        <w:t xml:space="preserve"> from </w:t>
      </w:r>
      <w:r w:rsidRPr="00416009">
        <w:rPr>
          <w:rFonts w:cs="Calibri"/>
          <w:b/>
          <w:u w:val="single"/>
        </w:rPr>
        <w:t>radical challenges from below</w:t>
      </w:r>
      <w:r w:rsidRPr="00416009">
        <w:rPr>
          <w:rFonts w:cs="Calibri"/>
        </w:rPr>
        <w:t xml:space="preserve">. At the same time, the division of the world into some 200 competing nation-states is not the most propitious of circumstances for the global working class. Victories in popular struggles from below in any one country or region can (and often do) become diverted and even undone by the structural power of transnational capital and the direct political and military domination that this structural power affords the dominant groups. In Greece, for instance, the leftist Syriza party came to power in 2015 on the heels of militant worker struggles and a mass uprising. But the party abandoned its radical program as a result of the enormous pressure exerted on it from the European Central Bank and private international creditors. The Systemic Critique of Global Capitalism A growing number of transnational elites themselves now recognize that any resolution to the global crisis must involve redistribution downward of income. However, in the viewpoint of those from below, a neo-Keynesian </w:t>
      </w:r>
      <w:r w:rsidRPr="00416009">
        <w:rPr>
          <w:rFonts w:cs="Calibri"/>
          <w:u w:val="single"/>
        </w:rPr>
        <w:t xml:space="preserve">redistribution within the prevailing corporate power structure is </w:t>
      </w:r>
      <w:r w:rsidRPr="00416009">
        <w:rPr>
          <w:rFonts w:cs="Calibri"/>
          <w:b/>
          <w:u w:val="single"/>
        </w:rPr>
        <w:t>not enough</w:t>
      </w:r>
      <w:r w:rsidRPr="00416009">
        <w:rPr>
          <w:rFonts w:cs="Calibri"/>
        </w:rPr>
        <w:t xml:space="preserve">. </w:t>
      </w:r>
      <w:r w:rsidRPr="00416009">
        <w:rPr>
          <w:rFonts w:cs="Calibri"/>
          <w:u w:val="single"/>
        </w:rPr>
        <w:t>What is required is a</w:t>
      </w:r>
      <w:r w:rsidRPr="00416009">
        <w:rPr>
          <w:rFonts w:cs="Calibri"/>
        </w:rPr>
        <w:t xml:space="preserve"> redistribution of power downward and </w:t>
      </w:r>
      <w:r w:rsidRPr="00416009">
        <w:rPr>
          <w:rFonts w:cs="Calibri"/>
          <w:b/>
          <w:u w:val="single"/>
        </w:rPr>
        <w:t>transformation toward a system</w:t>
      </w:r>
      <w:r w:rsidRPr="00416009">
        <w:rPr>
          <w:rFonts w:cs="Calibri"/>
          <w:u w:val="single"/>
        </w:rPr>
        <w:t xml:space="preserve"> in which social need trumps</w:t>
      </w:r>
      <w:r w:rsidRPr="00416009">
        <w:rPr>
          <w:rFonts w:cs="Calibri"/>
        </w:rPr>
        <w:t xml:space="preserve"> private </w:t>
      </w:r>
      <w:r w:rsidRPr="00416009">
        <w:rPr>
          <w:rFonts w:cs="Calibri"/>
          <w:u w:val="single"/>
        </w:rPr>
        <w:t>profit</w:t>
      </w:r>
      <w:r w:rsidRPr="00416009">
        <w:rPr>
          <w:rFonts w:cs="Calibri"/>
        </w:rPr>
        <w:t xml:space="preserve">. </w:t>
      </w:r>
      <w:r w:rsidRPr="00416009">
        <w:rPr>
          <w:rFonts w:cs="Calibri"/>
          <w:u w:val="single"/>
        </w:rPr>
        <w:t xml:space="preserve">A </w:t>
      </w:r>
      <w:r w:rsidRPr="00416009">
        <w:rPr>
          <w:rFonts w:cs="Calibri"/>
          <w:b/>
          <w:u w:val="single"/>
        </w:rPr>
        <w:t>global rebellion</w:t>
      </w:r>
      <w:r w:rsidRPr="00416009">
        <w:rPr>
          <w:rFonts w:cs="Calibri"/>
          <w:u w:val="single"/>
        </w:rPr>
        <w:t xml:space="preserve"> against the transnational capitalist class has spread since</w:t>
      </w:r>
      <w:r w:rsidRPr="00416009">
        <w:rPr>
          <w:rFonts w:cs="Calibri"/>
        </w:rPr>
        <w:t xml:space="preserve"> the financial collapse of </w:t>
      </w:r>
      <w:r w:rsidRPr="00416009">
        <w:rPr>
          <w:rFonts w:cs="Calibri"/>
          <w:u w:val="single"/>
        </w:rPr>
        <w:t>2008</w:t>
      </w:r>
      <w:r w:rsidRPr="00416009">
        <w:rPr>
          <w:rFonts w:cs="Calibri"/>
        </w:rPr>
        <w:t xml:space="preserve">. Wherever one looks, </w:t>
      </w:r>
      <w:r w:rsidRPr="00416009">
        <w:rPr>
          <w:rFonts w:cs="Calibri"/>
          <w:u w:val="single"/>
        </w:rPr>
        <w:t xml:space="preserve">there is </w:t>
      </w:r>
      <w:r w:rsidRPr="00416009">
        <w:rPr>
          <w:rFonts w:cs="Calibri"/>
          <w:b/>
          <w:u w:val="single"/>
        </w:rPr>
        <w:t>popular</w:t>
      </w:r>
      <w:r w:rsidRPr="00416009">
        <w:rPr>
          <w:rFonts w:cs="Calibri"/>
          <w:u w:val="single"/>
        </w:rPr>
        <w:t xml:space="preserve">, </w:t>
      </w:r>
      <w:r w:rsidRPr="00416009">
        <w:rPr>
          <w:rFonts w:cs="Calibri"/>
          <w:b/>
          <w:u w:val="single"/>
        </w:rPr>
        <w:t>grassroots</w:t>
      </w:r>
      <w:r w:rsidRPr="00416009">
        <w:rPr>
          <w:rFonts w:cs="Calibri"/>
        </w:rPr>
        <w:t xml:space="preserve"> and leftist </w:t>
      </w:r>
      <w:r w:rsidRPr="00416009">
        <w:rPr>
          <w:rFonts w:cs="Calibri"/>
          <w:b/>
          <w:u w:val="single"/>
        </w:rPr>
        <w:t>struggle</w:t>
      </w:r>
      <w:r w:rsidRPr="00416009">
        <w:rPr>
          <w:rFonts w:cs="Calibri"/>
          <w:u w:val="single"/>
        </w:rPr>
        <w:t xml:space="preserve">, and the rise of </w:t>
      </w:r>
      <w:r w:rsidRPr="00416009">
        <w:rPr>
          <w:rFonts w:cs="Calibri"/>
          <w:b/>
          <w:u w:val="single"/>
        </w:rPr>
        <w:t>new cultures of resistance</w:t>
      </w:r>
      <w:r w:rsidRPr="00416009">
        <w:rPr>
          <w:rFonts w:cs="Calibri"/>
          <w:u w:val="single"/>
        </w:rPr>
        <w:t>: the Arab Spring</w:t>
      </w:r>
      <w:r w:rsidRPr="00416009">
        <w:rPr>
          <w:rFonts w:cs="Calibri"/>
        </w:rPr>
        <w:t xml:space="preserve">; the resurgence of </w:t>
      </w:r>
      <w:r w:rsidRPr="00416009">
        <w:rPr>
          <w:rFonts w:cs="Calibri"/>
          <w:u w:val="single"/>
        </w:rPr>
        <w:t>leftist politics in Greece, Spain and</w:t>
      </w:r>
      <w:r w:rsidRPr="00416009">
        <w:rPr>
          <w:rFonts w:cs="Calibri"/>
        </w:rPr>
        <w:t xml:space="preserve"> elsewhere in </w:t>
      </w:r>
      <w:r w:rsidRPr="00416009">
        <w:rPr>
          <w:rFonts w:cs="Calibri"/>
          <w:u w:val="single"/>
        </w:rPr>
        <w:t>Europe</w:t>
      </w:r>
      <w:r w:rsidRPr="00416009">
        <w:rPr>
          <w:rFonts w:cs="Calibri"/>
        </w:rPr>
        <w:t xml:space="preserve">; the tenacious resistance of </w:t>
      </w:r>
      <w:r w:rsidRPr="00416009">
        <w:rPr>
          <w:rFonts w:cs="Calibri"/>
          <w:u w:val="single"/>
        </w:rPr>
        <w:t>Mexican social movements</w:t>
      </w:r>
      <w:r w:rsidRPr="00416009">
        <w:rPr>
          <w:rFonts w:cs="Calibri"/>
        </w:rPr>
        <w:t xml:space="preserve"> following the Ayotzinapa massacre of 2014; </w:t>
      </w:r>
      <w:r w:rsidRPr="00416009">
        <w:rPr>
          <w:rFonts w:cs="Calibri"/>
          <w:u w:val="single"/>
        </w:rPr>
        <w:t>the favela uprising in Brazil</w:t>
      </w:r>
      <w:r w:rsidRPr="00416009">
        <w:rPr>
          <w:rFonts w:cs="Calibri"/>
        </w:rPr>
        <w:t xml:space="preserve"> against the government's World Cup and Olympic expulsion policies; the </w:t>
      </w:r>
      <w:r w:rsidRPr="00416009">
        <w:rPr>
          <w:rFonts w:cs="Calibri"/>
          <w:u w:val="single"/>
        </w:rPr>
        <w:t>student strikes in Chile</w:t>
      </w:r>
      <w:r w:rsidRPr="00416009">
        <w:rPr>
          <w:rFonts w:cs="Calibri"/>
        </w:rPr>
        <w:t xml:space="preserve">; the remarkable surge in </w:t>
      </w:r>
      <w:r w:rsidRPr="00416009">
        <w:rPr>
          <w:rFonts w:cs="Calibri"/>
          <w:u w:val="single"/>
        </w:rPr>
        <w:t>the Chinese workers' movement</w:t>
      </w:r>
      <w:r w:rsidRPr="00416009">
        <w:rPr>
          <w:rFonts w:cs="Calibri"/>
        </w:rPr>
        <w:t xml:space="preserve">; the shack dwellers and other </w:t>
      </w:r>
      <w:r w:rsidRPr="00416009">
        <w:rPr>
          <w:rFonts w:cs="Calibri"/>
          <w:u w:val="single"/>
        </w:rPr>
        <w:t>poor people's campaigns in South Africa; Occupy Wall Street, the immigrant rights movement, Black Lives Matter, fast food workers' struggle and</w:t>
      </w:r>
      <w:r w:rsidRPr="00416009">
        <w:rPr>
          <w:rFonts w:cs="Calibri"/>
        </w:rPr>
        <w:t xml:space="preserve"> the mobilization around </w:t>
      </w:r>
      <w:r w:rsidRPr="00416009">
        <w:rPr>
          <w:rFonts w:cs="Calibri"/>
          <w:u w:val="single"/>
        </w:rPr>
        <w:t>the Bernie Sanders</w:t>
      </w:r>
      <w:r w:rsidRPr="00416009">
        <w:rPr>
          <w:rFonts w:cs="Calibri"/>
        </w:rPr>
        <w:t xml:space="preserve"> presidential </w:t>
      </w:r>
      <w:r w:rsidRPr="00416009">
        <w:rPr>
          <w:rFonts w:cs="Calibri"/>
          <w:u w:val="single"/>
        </w:rPr>
        <w:t>campaign</w:t>
      </w:r>
      <w:r w:rsidRPr="00416009">
        <w:rPr>
          <w:rFonts w:cs="Calibri"/>
        </w:rPr>
        <w:t xml:space="preserve"> in the United States. This global revolt is spread unevenly and faces many challenges. A number of these struggles, moreover, have suffered setbacks, such as the Greek working-class movement and, tragically, the Arab Spring. What type of a transformation is viable, and how do we achieve it? How we interpret the global crisis is itself a matter of vital importance as politics polarize worldwide between a neofascist and a popular response. </w:t>
      </w:r>
      <w:r w:rsidRPr="00416009">
        <w:rPr>
          <w:rFonts w:cs="Calibri"/>
          <w:u w:val="single"/>
        </w:rPr>
        <w:t xml:space="preserve">The systemic critique of global capitalism must </w:t>
      </w:r>
      <w:r w:rsidRPr="00416009">
        <w:rPr>
          <w:rFonts w:cs="Calibri"/>
          <w:b/>
          <w:u w:val="single"/>
        </w:rPr>
        <w:t>strive to influence</w:t>
      </w:r>
      <w:r w:rsidRPr="00416009">
        <w:rPr>
          <w:rFonts w:cs="Calibri"/>
        </w:rPr>
        <w:t xml:space="preserve">, from this vantage point, </w:t>
      </w:r>
      <w:r w:rsidRPr="00416009">
        <w:rPr>
          <w:rFonts w:cs="Calibri"/>
          <w:b/>
          <w:u w:val="single"/>
        </w:rPr>
        <w:t>the discourse and practice of movements</w:t>
      </w:r>
      <w:r w:rsidRPr="00416009">
        <w:rPr>
          <w:rFonts w:cs="Calibri"/>
          <w:u w:val="single"/>
        </w:rPr>
        <w:t xml:space="preserve"> for a more just distribution of wealth</w:t>
      </w:r>
      <w:r w:rsidRPr="00416009">
        <w:rPr>
          <w:rFonts w:cs="Calibri"/>
        </w:rPr>
        <w:t xml:space="preserve"> and power. </w:t>
      </w:r>
      <w:r w:rsidRPr="00416009">
        <w:rPr>
          <w:rFonts w:cs="Calibri"/>
          <w:b/>
          <w:u w:val="single"/>
        </w:rPr>
        <w:t>Our survival</w:t>
      </w:r>
      <w:r w:rsidRPr="00416009">
        <w:rPr>
          <w:rFonts w:cs="Calibri"/>
          <w:u w:val="single"/>
        </w:rPr>
        <w:t xml:space="preserve"> may depend on it</w:t>
      </w:r>
      <w:r w:rsidRPr="00416009">
        <w:rPr>
          <w:rFonts w:cs="Calibri"/>
        </w:rPr>
        <w:t>.</w:t>
      </w:r>
      <w:r w:rsidRPr="00416009">
        <w:rPr>
          <w:rFonts w:cs="Calibri"/>
        </w:rPr>
        <w:br/>
      </w:r>
    </w:p>
    <w:p w:rsidR="00520B8F" w:rsidRPr="00416009" w:rsidRDefault="00520B8F" w:rsidP="0043368E">
      <w:pPr>
        <w:rPr>
          <w:rFonts w:cs="Calibri"/>
        </w:rPr>
      </w:pPr>
    </w:p>
    <w:p w:rsidR="0026099C" w:rsidRPr="00416009" w:rsidRDefault="0026099C" w:rsidP="0026099C">
      <w:pPr>
        <w:pStyle w:val="Heading2"/>
        <w:rPr>
          <w:rFonts w:cs="Calibri"/>
        </w:rPr>
      </w:pPr>
      <w:r w:rsidRPr="00416009">
        <w:rPr>
          <w:rFonts w:cs="Calibri"/>
        </w:rPr>
        <w:t>Links</w:t>
      </w:r>
    </w:p>
    <w:p w:rsidR="00B869AC" w:rsidRPr="00416009" w:rsidRDefault="00B869AC" w:rsidP="0026099C">
      <w:pPr>
        <w:rPr>
          <w:rFonts w:cs="Calibri"/>
          <w:color w:val="FF0000"/>
        </w:rPr>
      </w:pPr>
    </w:p>
    <w:p w:rsidR="0026099C" w:rsidRPr="00416009" w:rsidRDefault="0026099C" w:rsidP="0026099C">
      <w:pPr>
        <w:rPr>
          <w:rFonts w:cs="Calibri"/>
          <w:color w:val="FF0000"/>
        </w:rPr>
      </w:pPr>
    </w:p>
    <w:p w:rsidR="0026099C" w:rsidRPr="00416009" w:rsidRDefault="0026099C" w:rsidP="0026099C">
      <w:pPr>
        <w:rPr>
          <w:rFonts w:cs="Calibri"/>
          <w:color w:val="FF0000"/>
        </w:rPr>
      </w:pPr>
    </w:p>
    <w:p w:rsidR="0026099C" w:rsidRPr="00416009" w:rsidRDefault="0026099C" w:rsidP="0026099C">
      <w:pPr>
        <w:pStyle w:val="Heading3"/>
        <w:rPr>
          <w:rFonts w:cs="Calibri"/>
        </w:rPr>
      </w:pPr>
      <w:r w:rsidRPr="00416009">
        <w:rPr>
          <w:rFonts w:cs="Calibri"/>
        </w:rPr>
        <w:t>L – MIC Shift</w:t>
      </w:r>
    </w:p>
    <w:p w:rsidR="0026099C" w:rsidRPr="00416009" w:rsidRDefault="0026099C" w:rsidP="0026099C">
      <w:pPr>
        <w:pStyle w:val="Heading4"/>
        <w:rPr>
          <w:rFonts w:cs="Calibri"/>
        </w:rPr>
      </w:pPr>
      <w:r w:rsidRPr="00416009">
        <w:rPr>
          <w:rFonts w:cs="Calibri"/>
        </w:rPr>
        <w:t xml:space="preserve">Any federal arms sales reductions are immediately taken up by the private sector – the MIC foments and exacerbates conflicts for profit </w:t>
      </w:r>
    </w:p>
    <w:p w:rsidR="0026099C" w:rsidRPr="00416009" w:rsidRDefault="0026099C" w:rsidP="0026099C">
      <w:pPr>
        <w:rPr>
          <w:rFonts w:cs="Calibri"/>
        </w:rPr>
      </w:pPr>
      <w:r w:rsidRPr="00416009">
        <w:rPr>
          <w:rStyle w:val="Style13ptBold"/>
          <w:rFonts w:cs="Calibri"/>
        </w:rPr>
        <w:t xml:space="preserve">Goodman and Hartung 15 </w:t>
      </w:r>
      <w:r w:rsidRPr="00416009">
        <w:rPr>
          <w:rFonts w:cs="Calibri"/>
        </w:rPr>
        <w:t xml:space="preserve">- Amy Goodman is the host and executive producer of Democracy Now!, Bill Hartung is Director of the Arms and Security Project at the Center for International Policy (“Are Obama’s Record Arms Sales to Saudi Arabia, Yemen, Egypt and Iraq Fueling Unrest in Middle East?,” Truthout, Apr 8 2015, </w:t>
      </w:r>
      <w:hyperlink r:id="rId12" w:history="1">
        <w:r w:rsidRPr="00416009">
          <w:rPr>
            <w:rStyle w:val="Hyperlink"/>
            <w:rFonts w:cs="Calibri"/>
          </w:rPr>
          <w:t>https://truthout.org/video/are-obama-s-record-arms-sales-to-saudi-arabia-yemen-egypt-and-iraq-fueling-unrest-in-middle-east/</w:t>
        </w:r>
      </w:hyperlink>
      <w:r w:rsidRPr="00416009">
        <w:rPr>
          <w:rFonts w:cs="Calibri"/>
        </w:rPr>
        <w:t xml:space="preserve">) </w:t>
      </w:r>
    </w:p>
    <w:p w:rsidR="0026099C" w:rsidRPr="00416009" w:rsidRDefault="0026099C" w:rsidP="0026099C">
      <w:pPr>
        <w:rPr>
          <w:rFonts w:cs="Calibri"/>
        </w:rPr>
      </w:pPr>
      <w:r w:rsidRPr="00416009">
        <w:rPr>
          <w:rFonts w:cs="Calibri"/>
        </w:rPr>
        <w:t>AMY GOODMAN: During the call, Lockheed CEO Marillyn Hewson, who you were just listening to, also noted that 20 percent of Lockheed’s sales in 2014 were international, that is, to non-American customers. She added, Lockheed has set a goal to get to 25 percent over the next few years. Can you talk about the significance of this, Bill Hartung?</w:t>
      </w:r>
    </w:p>
    <w:p w:rsidR="0026099C" w:rsidRPr="00416009" w:rsidRDefault="0026099C" w:rsidP="0026099C">
      <w:pPr>
        <w:rPr>
          <w:rFonts w:cs="Calibri"/>
        </w:rPr>
      </w:pPr>
      <w:r w:rsidRPr="00416009">
        <w:rPr>
          <w:rFonts w:cs="Calibri"/>
        </w:rPr>
        <w:t xml:space="preserve">WILLIAM HARTUNG: Well, </w:t>
      </w:r>
      <w:r w:rsidRPr="00416009">
        <w:rPr>
          <w:rStyle w:val="StyleUnderline"/>
          <w:rFonts w:cs="Calibri"/>
        </w:rPr>
        <w:t xml:space="preserve">there’s been a </w:t>
      </w:r>
      <w:r w:rsidRPr="00416009">
        <w:rPr>
          <w:rStyle w:val="Emphasis"/>
          <w:rFonts w:cs="Calibri"/>
        </w:rPr>
        <w:t>slight blip in Pentagon procurement</w:t>
      </w:r>
      <w:r w:rsidRPr="00416009">
        <w:rPr>
          <w:rStyle w:val="StyleUnderline"/>
          <w:rFonts w:cs="Calibri"/>
        </w:rPr>
        <w:t xml:space="preserve">. Still quite high, but the </w:t>
      </w:r>
      <w:r w:rsidRPr="00416009">
        <w:rPr>
          <w:rStyle w:val="Emphasis"/>
          <w:rFonts w:cs="Calibri"/>
        </w:rPr>
        <w:t>companies need to grow constantly</w:t>
      </w:r>
      <w:r w:rsidRPr="00416009">
        <w:rPr>
          <w:rStyle w:val="StyleUnderline"/>
          <w:rFonts w:cs="Calibri"/>
        </w:rPr>
        <w:t xml:space="preserve">. And so they’re </w:t>
      </w:r>
      <w:r w:rsidRPr="00416009">
        <w:rPr>
          <w:rStyle w:val="Emphasis"/>
          <w:rFonts w:cs="Calibri"/>
        </w:rPr>
        <w:t>looking to up foreign sales to make up for any reductions at the Pentagon</w:t>
      </w:r>
      <w:r w:rsidRPr="00416009">
        <w:rPr>
          <w:rFonts w:cs="Calibri"/>
        </w:rPr>
        <w:t xml:space="preserve">. As we heard in the clip, they’re </w:t>
      </w:r>
      <w:r w:rsidRPr="00416009">
        <w:rPr>
          <w:rStyle w:val="Emphasis"/>
          <w:rFonts w:cs="Calibri"/>
        </w:rPr>
        <w:t>looking to areas of conflict</w:t>
      </w:r>
      <w:r w:rsidRPr="00416009">
        <w:rPr>
          <w:rFonts w:cs="Calibri"/>
        </w:rPr>
        <w:t xml:space="preserve">. And it’s not surprising, but I’m surprised that she said it so explicitly. </w:t>
      </w:r>
      <w:r w:rsidRPr="00416009">
        <w:rPr>
          <w:rStyle w:val="StyleUnderline"/>
          <w:rFonts w:cs="Calibri"/>
        </w:rPr>
        <w:t>She was asked about the Iran question</w:t>
      </w:r>
      <w:r w:rsidRPr="00416009">
        <w:rPr>
          <w:rFonts w:cs="Calibri"/>
        </w:rPr>
        <w:t xml:space="preserve">, would that depress the market. She basically </w:t>
      </w:r>
      <w:r w:rsidRPr="00416009">
        <w:rPr>
          <w:rStyle w:val="StyleUnderline"/>
          <w:rFonts w:cs="Calibri"/>
        </w:rPr>
        <w:t>said, oh, there’s plenty of turbulence there, don’t worry about it, as there is in East Asia, these will be our growth markets</w:t>
      </w:r>
      <w:r w:rsidRPr="00416009">
        <w:rPr>
          <w:rFonts w:cs="Calibri"/>
        </w:rPr>
        <w:t xml:space="preserve">. So she is more or less </w:t>
      </w:r>
      <w:r w:rsidRPr="00416009">
        <w:rPr>
          <w:rStyle w:val="Emphasis"/>
          <w:rFonts w:cs="Calibri"/>
        </w:rPr>
        <w:t>acknowledging they thrive on war and the threat of war,</w:t>
      </w:r>
      <w:r w:rsidRPr="00416009">
        <w:rPr>
          <w:rFonts w:cs="Calibri"/>
        </w:rPr>
        <w:t xml:space="preserve"> which is not surprising to a lot of people, but nonetheless, to say it like that, I think is a bit shocking. To just put it right out there.</w:t>
      </w:r>
    </w:p>
    <w:p w:rsidR="0026099C" w:rsidRPr="00416009" w:rsidRDefault="0026099C" w:rsidP="0026099C">
      <w:pPr>
        <w:rPr>
          <w:rFonts w:cs="Calibri"/>
        </w:rPr>
      </w:pPr>
    </w:p>
    <w:p w:rsidR="0026099C" w:rsidRPr="00416009" w:rsidRDefault="0026099C" w:rsidP="0026099C">
      <w:pPr>
        <w:rPr>
          <w:rFonts w:cs="Calibri"/>
        </w:rPr>
      </w:pPr>
    </w:p>
    <w:p w:rsidR="0026099C" w:rsidRPr="00416009" w:rsidRDefault="0026099C" w:rsidP="0026099C">
      <w:pPr>
        <w:pStyle w:val="Heading4"/>
        <w:rPr>
          <w:rFonts w:cs="Calibri"/>
        </w:rPr>
      </w:pPr>
      <w:r w:rsidRPr="00416009">
        <w:rPr>
          <w:rFonts w:cs="Calibri"/>
        </w:rPr>
        <w:t>Diminishing state influence over arms sales does not reduce the number of arms sold, but is a purely economic move to both maximize profits of defense contractors and smooth the functioning of global-neoliberal militarism</w:t>
      </w:r>
    </w:p>
    <w:p w:rsidR="0026099C" w:rsidRPr="00416009" w:rsidRDefault="0026099C" w:rsidP="0026099C">
      <w:pPr>
        <w:rPr>
          <w:rFonts w:cs="Calibri"/>
        </w:rPr>
      </w:pPr>
      <w:r w:rsidRPr="00416009">
        <w:rPr>
          <w:rStyle w:val="Style13ptBold"/>
          <w:rFonts w:cs="Calibri"/>
        </w:rPr>
        <w:t>Cypher 7</w:t>
      </w:r>
      <w:r w:rsidRPr="00416009">
        <w:rPr>
          <w:rFonts w:cs="Calibri"/>
        </w:rPr>
        <w:t xml:space="preserve"> - professor-researcher in the doctoral program in development studies at the Universidad Autonome de Zacatecas, Mexico (James M, “From Military Keynesianism to Global-Neoliberal Militarism,” Monthly Review Vol 59 Iss 2, proquest, </w:t>
      </w:r>
      <w:hyperlink r:id="rId13" w:history="1">
        <w:r w:rsidRPr="00416009">
          <w:rPr>
            <w:rStyle w:val="Hyperlink"/>
            <w:rFonts w:cs="Calibri"/>
          </w:rPr>
          <w:t>https://search-proquest-com.proxy.lib.umich.edu/docview/213220321?pq-origsite=summon</w:t>
        </w:r>
      </w:hyperlink>
      <w:r w:rsidRPr="00416009">
        <w:rPr>
          <w:rFonts w:cs="Calibri"/>
        </w:rPr>
        <w:t xml:space="preserve">) </w:t>
      </w:r>
    </w:p>
    <w:p w:rsidR="0026099C" w:rsidRPr="00416009" w:rsidRDefault="0026099C" w:rsidP="0026099C">
      <w:pPr>
        <w:rPr>
          <w:rFonts w:cs="Calibri"/>
        </w:rPr>
      </w:pPr>
      <w:r w:rsidRPr="00416009">
        <w:rPr>
          <w:rFonts w:cs="Calibri"/>
        </w:rPr>
        <w:t>Military Keynesianism and Global-Neoliberal Militarism</w:t>
      </w:r>
    </w:p>
    <w:p w:rsidR="0026099C" w:rsidRPr="00416009" w:rsidRDefault="0026099C" w:rsidP="0026099C">
      <w:pPr>
        <w:rPr>
          <w:rStyle w:val="StyleUnderline"/>
          <w:rFonts w:cs="Calibri"/>
        </w:rPr>
      </w:pPr>
      <w:r w:rsidRPr="00416009">
        <w:rPr>
          <w:rFonts w:cs="Calibri"/>
        </w:rPr>
        <w:t xml:space="preserve">After the Second World War the leading lights of the economics profession anticipated that the U.S. economy would fall back into depression. But, pent-up demand from the days of rationing during the second World War actually led to a significant expansion of the economy, for a while. Then, in 1948-49 the economy seemed to falter and the dreaded stagnation hypothesis-the notion that the closing of the frontiers, lack of major technological changes to follow the automobile, slowing population growth, and other factors would all lead to an economic slowdown and rising levels of unemployment/underemployment-was much in evidence. At the same time in the political, strategic, and geopolitical realms a great deal of change was occurring, foremost among them the explosion of a nuclear device by the Soviet Union and the final triumph of Mao's forces in China, both in 1949. </w:t>
      </w:r>
      <w:r w:rsidRPr="00416009">
        <w:rPr>
          <w:rStyle w:val="StyleUnderline"/>
          <w:rFonts w:cs="Calibri"/>
        </w:rPr>
        <w:t>A recession broke out in mid-1949, suggesting to many that depression was imminent</w:t>
      </w:r>
      <w:r w:rsidRPr="00416009">
        <w:rPr>
          <w:rFonts w:cs="Calibri"/>
        </w:rPr>
        <w:t xml:space="preserve">. Meanwhile, </w:t>
      </w:r>
      <w:r w:rsidRPr="00416009">
        <w:rPr>
          <w:rStyle w:val="StyleUnderline"/>
          <w:rFonts w:cs="Calibri"/>
        </w:rPr>
        <w:t>the U.S. military and its civilian advisors at the State Department were convinced that Washington could and should build an extremely costly super weapon, the hydrogen bomb, to trump the Soviets and create a permanent military edge of superiority.</w:t>
      </w:r>
      <w:r w:rsidR="004608EB" w:rsidRPr="00416009">
        <w:rPr>
          <w:rStyle w:val="StyleUnderline"/>
          <w:rFonts w:cs="Calibri"/>
        </w:rPr>
        <w:t xml:space="preserve"> </w:t>
      </w:r>
      <w:r w:rsidRPr="00416009">
        <w:rPr>
          <w:rFonts w:cs="Calibri"/>
        </w:rPr>
        <w:t xml:space="preserve">Hence, with the participation of the Departments of Defense and State, the United States embarked on a series of high-level secret studies to determine what should be U.S. military posture in the face of these (and other) new contingencies that were viewed with great alarm by President Truman and the bipartisan political elite. Under the heading of National security Document-68 (NSC-68), the Magna Carta of the Cold War era was gradually pounded out. secret, but widely known for its conclusions until published in 1975, </w:t>
      </w:r>
      <w:r w:rsidRPr="00416009">
        <w:rPr>
          <w:rStyle w:val="StyleUnderline"/>
          <w:rFonts w:cs="Calibri"/>
        </w:rPr>
        <w:t xml:space="preserve">NSC-68 made the then novel argument that the U.S. economy had excess capacity and that </w:t>
      </w:r>
      <w:r w:rsidRPr="00416009">
        <w:rPr>
          <w:rStyle w:val="Emphasis"/>
          <w:rFonts w:cs="Calibri"/>
        </w:rPr>
        <w:t>high levels of military spending on a permanent basis</w:t>
      </w:r>
      <w:r w:rsidRPr="00416009">
        <w:rPr>
          <w:rStyle w:val="StyleUnderline"/>
          <w:rFonts w:cs="Calibri"/>
        </w:rPr>
        <w:t xml:space="preserve"> would act as a </w:t>
      </w:r>
      <w:r w:rsidRPr="00416009">
        <w:rPr>
          <w:rStyle w:val="Emphasis"/>
          <w:rFonts w:cs="Calibri"/>
        </w:rPr>
        <w:t>stimulant to the economy</w:t>
      </w:r>
      <w:r w:rsidRPr="00416009">
        <w:rPr>
          <w:rStyle w:val="StyleUnderline"/>
          <w:rFonts w:cs="Calibri"/>
        </w:rPr>
        <w:t>-creating multiplier effects on employment and spending by absorbing the unemployed and the untapped production capabilities of U.S. industry</w:t>
      </w:r>
      <w:r w:rsidRPr="00416009">
        <w:rPr>
          <w:rFonts w:cs="Calibri"/>
        </w:rPr>
        <w:t>. In its sheer breadth and comprehensiveness-both in terms of the creation and use of military power and in its focus on the economy-it is safe to argue that nothing like it has been produced since. Pale were the efforts of various groups in the 1990s, including the Project for a New American Century and the U.S. Government's Commission on National Security/list Century, to emulate NSC-68."</w:t>
      </w:r>
      <w:r w:rsidR="004608EB" w:rsidRPr="00416009">
        <w:rPr>
          <w:rFonts w:cs="Calibri"/>
        </w:rPr>
        <w:t xml:space="preserve"> </w:t>
      </w:r>
      <w:r w:rsidRPr="00416009">
        <w:rPr>
          <w:rFonts w:cs="Calibri"/>
        </w:rPr>
        <w:t xml:space="preserve">NSC-68 distilled the views of the military-civilian policymaking elite that had recently acquired control of the state within the state-the National security State. In the testy climate of 1947 dominated by the heady Truman Doctrine, </w:t>
      </w:r>
      <w:r w:rsidRPr="00416009">
        <w:rPr>
          <w:rStyle w:val="StyleUnderline"/>
          <w:rFonts w:cs="Calibri"/>
        </w:rPr>
        <w:t>the National security Council, the Department of Defense, the Joint Chiefs of Staff of the Department of Defense (DoD), the CIA, the National security Agency, and other new national security entities gave form to a new constellation of governmental agencies, bureaus, and empowered personnel</w:t>
      </w:r>
      <w:r w:rsidRPr="00416009">
        <w:rPr>
          <w:rFonts w:cs="Calibri"/>
        </w:rPr>
        <w:t xml:space="preserve">. The shell of the National security State was there and </w:t>
      </w:r>
      <w:r w:rsidRPr="00416009">
        <w:rPr>
          <w:rStyle w:val="StyleUnderline"/>
          <w:rFonts w:cs="Calibri"/>
        </w:rPr>
        <w:t xml:space="preserve">NSC-68 provided the ideological and theoretical structure to fuel the military-industrial "iron triangle" which has </w:t>
      </w:r>
      <w:r w:rsidRPr="00416009">
        <w:rPr>
          <w:rStyle w:val="Emphasis"/>
          <w:rFonts w:cs="Calibri"/>
        </w:rPr>
        <w:t>merged the interests of manufacturing and high-tech industries, the political apparatus of the state, the civilian Pentagon leadership, and the professional military.</w:t>
      </w:r>
      <w:r w:rsidR="004608EB" w:rsidRPr="00416009">
        <w:rPr>
          <w:rStyle w:val="Emphasis"/>
          <w:rFonts w:cs="Calibri"/>
        </w:rPr>
        <w:t xml:space="preserve"> </w:t>
      </w:r>
      <w:r w:rsidRPr="00416009">
        <w:rPr>
          <w:rFonts w:cs="Calibri"/>
        </w:rPr>
        <w:t>In June 1950, the Korean War began and the race to pump up the military sector was on. Truman along with the political elite and the corporate leaders of the manufacturing sector became convinced, apparently, that the military Keynesian policy of high levels of government spending-even if occasionally financed through deficits-could boost the economy and keep it on an even keel. The Keynesian aspect of the policy related to the issue of full employment and rising wages. Within the new economic paradigm there was room for unions, with virtually all major military contractors and subcontractors operating with the cooperation of union workers in a high-wage, labor-intensive environment. Many contracts were cost-plus so rising wage payments were not an issue. Other contracts tended to allow for cost overruns or gold plating and the military services were indifferent to costs, since their only real focus was on the performance of weapons systems.</w:t>
      </w:r>
      <w:r w:rsidR="004608EB" w:rsidRPr="00416009">
        <w:rPr>
          <w:rFonts w:cs="Calibri"/>
        </w:rPr>
        <w:t xml:space="preserve"> </w:t>
      </w:r>
      <w:r w:rsidRPr="00416009">
        <w:rPr>
          <w:rStyle w:val="StyleUnderline"/>
          <w:rFonts w:cs="Calibri"/>
        </w:rPr>
        <w:t xml:space="preserve">Periodically </w:t>
      </w:r>
      <w:r w:rsidRPr="00416009">
        <w:rPr>
          <w:rStyle w:val="Emphasis"/>
          <w:rFonts w:cs="Calibri"/>
        </w:rPr>
        <w:t xml:space="preserve">boosting military spending turned out to be a convenient way to combat recessions </w:t>
      </w:r>
      <w:r w:rsidRPr="00416009">
        <w:rPr>
          <w:rStyle w:val="StyleUnderline"/>
          <w:rFonts w:cs="Calibri"/>
        </w:rPr>
        <w:t>and slowdowns and to sidestep the conservative ideology that counter-cyclical additions to the public debt would undermine the integrity of the economy.</w:t>
      </w:r>
      <w:r w:rsidRPr="00416009">
        <w:rPr>
          <w:rFonts w:cs="Calibri"/>
        </w:rPr>
        <w:t xml:space="preserve"> To be sure, increased military spending in the late 1960s-towards the end of what had then been the longest consecutive period of economic expansion-led to a so-called overheated economy rife with inflationary pressures. But, setting aside that period, </w:t>
      </w:r>
      <w:r w:rsidRPr="00416009">
        <w:rPr>
          <w:rStyle w:val="StyleUnderline"/>
          <w:rFonts w:cs="Calibri"/>
        </w:rPr>
        <w:t>military spending has played a significant role in all economic recoveries save that of the early 1990s</w:t>
      </w:r>
      <w:r w:rsidRPr="00416009">
        <w:rPr>
          <w:rFonts w:cs="Calibri"/>
        </w:rPr>
        <w:t xml:space="preserve"> when extremely high levels of recently accumulated deficits combined with the winding-down of the Cold War precluded the adoption of the military spending tactic. This is the long legacy of NSC-68.</w:t>
      </w:r>
      <w:r w:rsidR="004608EB" w:rsidRPr="00416009">
        <w:rPr>
          <w:rFonts w:cs="Calibri"/>
        </w:rPr>
        <w:t xml:space="preserve"> </w:t>
      </w:r>
      <w:r w:rsidRPr="00416009">
        <w:rPr>
          <w:rFonts w:cs="Calibri"/>
        </w:rPr>
        <w:t xml:space="preserve">One part of that legacy, however, was jettisoned during the trying years of the 1970s: slowly but steadily the frontal onslaught on U.S. labor gained force and momentum as a principal means to reverse the then falling rate of profit. By 2006 the most successful of all unions, the United Auto Workers, was pushed into what seemed to be a death spiral. Military spending continues to play a major role, albeit a lesser one than it did in the 1950-73 period, but </w:t>
      </w:r>
      <w:r w:rsidRPr="00416009">
        <w:rPr>
          <w:rStyle w:val="StyleUnderline"/>
          <w:rFonts w:cs="Calibri"/>
        </w:rPr>
        <w:t xml:space="preserve">the link between military spending and job creation and wage enhancement for the U.S. working class has long been broken. </w:t>
      </w:r>
      <w:r w:rsidRPr="00416009">
        <w:rPr>
          <w:rStyle w:val="Emphasis"/>
          <w:rFonts w:cs="Calibri"/>
        </w:rPr>
        <w:t>Military contractors today generally pay scant attention to their unions and strive to relocate to right-to-work states and/or directly attack unions</w:t>
      </w:r>
      <w:r w:rsidRPr="00416009">
        <w:rPr>
          <w:rFonts w:cs="Calibri"/>
        </w:rPr>
        <w:t>. At one time the unions were an important part of the iron triangle using their political weight to support the contracts that their employers sought. The climate at the base of the iron triangle has changed because the corporate elite and the state managers abandoned the Keynesian capital-labor accord in the 1970s.</w:t>
      </w:r>
      <w:r w:rsidR="004608EB" w:rsidRPr="00416009">
        <w:rPr>
          <w:rFonts w:cs="Calibri"/>
        </w:rPr>
        <w:t xml:space="preserve"> </w:t>
      </w:r>
      <w:r w:rsidRPr="00416009">
        <w:rPr>
          <w:rStyle w:val="Emphasis"/>
          <w:rFonts w:cs="Calibri"/>
        </w:rPr>
        <w:t>The new era of global-neoliberal militarism</w:t>
      </w:r>
      <w:r w:rsidRPr="00416009">
        <w:rPr>
          <w:rFonts w:cs="Calibri"/>
        </w:rPr>
        <w:t xml:space="preserve">, </w:t>
      </w:r>
      <w:r w:rsidRPr="00416009">
        <w:rPr>
          <w:rStyle w:val="StyleUnderline"/>
          <w:rFonts w:cs="Calibri"/>
        </w:rPr>
        <w:t>following the debacle in Vietnam, began in the 1980s</w:t>
      </w:r>
      <w:r w:rsidRPr="00416009">
        <w:rPr>
          <w:rFonts w:cs="Calibri"/>
        </w:rPr>
        <w:t xml:space="preserve">, not coincidentally with the onset of the Reagan/Thatcher era. In the United States, </w:t>
      </w:r>
      <w:r w:rsidRPr="00416009">
        <w:rPr>
          <w:rStyle w:val="StyleUnderline"/>
          <w:rFonts w:cs="Calibri"/>
        </w:rPr>
        <w:t xml:space="preserve">the objectives of global-neoliberal militarism are served by military spending, which </w:t>
      </w:r>
      <w:r w:rsidRPr="00416009">
        <w:rPr>
          <w:rStyle w:val="Emphasis"/>
          <w:rFonts w:cs="Calibri"/>
        </w:rPr>
        <w:t>boosts die profit rate of large corporations</w:t>
      </w:r>
      <w:r w:rsidRPr="00416009">
        <w:rPr>
          <w:rStyle w:val="StyleUnderline"/>
          <w:rFonts w:cs="Calibri"/>
        </w:rPr>
        <w:t>, creates new technologies such as the Internet, and contributes to policies that confront the onset of recessions</w:t>
      </w:r>
      <w:r w:rsidRPr="00416009">
        <w:rPr>
          <w:rFonts w:cs="Calibri"/>
        </w:rPr>
        <w:t>. The objectives of lowering the unemployment rate, raising wages, and contributing to workers' economic security are no longer a consideration, as they were in the days of military Keynesianism.</w:t>
      </w:r>
      <w:r w:rsidR="004608EB" w:rsidRPr="00416009">
        <w:rPr>
          <w:rFonts w:cs="Calibri"/>
        </w:rPr>
        <w:t xml:space="preserve"> </w:t>
      </w:r>
      <w:r w:rsidRPr="00416009">
        <w:rPr>
          <w:rStyle w:val="Emphasis"/>
          <w:rFonts w:cs="Calibri"/>
        </w:rPr>
        <w:t>Part of the neoliberal ideology is to destroy the state, except insofar as it defends the institutions of business ownership and the ability to project military power</w:t>
      </w:r>
      <w:r w:rsidRPr="00416009">
        <w:rPr>
          <w:rFonts w:cs="Calibri"/>
        </w:rPr>
        <w:t xml:space="preserve">. But </w:t>
      </w:r>
      <w:r w:rsidRPr="00416009">
        <w:rPr>
          <w:rStyle w:val="Emphasis"/>
          <w:rFonts w:cs="Calibri"/>
        </w:rPr>
        <w:t>even military functions are to be privatized to whatever degree possible.</w:t>
      </w:r>
      <w:r w:rsidRPr="00416009">
        <w:rPr>
          <w:rStyle w:val="StyleUnderline"/>
          <w:rFonts w:cs="Calibri"/>
        </w:rPr>
        <w:t xml:space="preserve"> Any conceivable activity in which the military sector engages is </w:t>
      </w:r>
      <w:r w:rsidRPr="00416009">
        <w:rPr>
          <w:rStyle w:val="Emphasis"/>
          <w:rFonts w:cs="Calibri"/>
        </w:rPr>
        <w:t xml:space="preserve">analyzed in terms of its potential to generate profit for the private sector. </w:t>
      </w:r>
      <w:r w:rsidRPr="00416009">
        <w:rPr>
          <w:rFonts w:cs="Calibri"/>
        </w:rPr>
        <w:t xml:space="preserve">Hence, if potato peeling can be done at a profit, then this activity will be turned over to the private sector-assuming that such a change will not have a negative impact on the ability of military personnel to perform their functions. Even in the Keynesian era many operations and maintenance activities were spun-off to private contractors, but </w:t>
      </w:r>
      <w:r w:rsidRPr="00416009">
        <w:rPr>
          <w:rStyle w:val="StyleUnderline"/>
          <w:rFonts w:cs="Calibri"/>
        </w:rPr>
        <w:t>in the new era the search for possible privatizations has reached new heights. The logic of the privatization model is rather straightforward-for every billion dollars of expenditure on the military apparatus a larger percentage of these funds will circulate in the private sector where profit can be taken</w:t>
      </w:r>
      <w:r w:rsidRPr="00416009">
        <w:rPr>
          <w:rFonts w:cs="Calibri"/>
        </w:rPr>
        <w:t>. Meals will be served, prisoners guarded, bases built, etc., but at a higher cost, and/or at lower wage and benefit levels, such that an impressive margin of profit can be extracted.</w:t>
      </w:r>
      <w:r w:rsidR="004608EB" w:rsidRPr="00416009">
        <w:rPr>
          <w:rFonts w:cs="Calibri"/>
        </w:rPr>
        <w:t xml:space="preserve"> </w:t>
      </w:r>
      <w:r w:rsidRPr="00416009">
        <w:rPr>
          <w:rStyle w:val="StyleUnderline"/>
          <w:rFonts w:cs="Calibri"/>
        </w:rPr>
        <w:t>Neoliberals believe</w:t>
      </w:r>
      <w:r w:rsidRPr="00416009">
        <w:rPr>
          <w:rFonts w:cs="Calibri"/>
        </w:rPr>
        <w:t xml:space="preserve">, a priori, that </w:t>
      </w:r>
      <w:r w:rsidRPr="00416009">
        <w:rPr>
          <w:rStyle w:val="StyleUnderline"/>
          <w:rFonts w:cs="Calibri"/>
        </w:rPr>
        <w:t xml:space="preserve">all public sector activities are inefficient and that (thanks to the regulating role of the free market) private sector activities are a model of efficiency. Hence, </w:t>
      </w:r>
      <w:r w:rsidRPr="00416009">
        <w:rPr>
          <w:rStyle w:val="Emphasis"/>
          <w:rFonts w:cs="Calibri"/>
        </w:rPr>
        <w:t>get the military out of every sort of activity to the fullest degree possible</w:t>
      </w:r>
      <w:r w:rsidRPr="00416009">
        <w:rPr>
          <w:rStyle w:val="StyleUnderline"/>
          <w:rFonts w:cs="Calibri"/>
        </w:rPr>
        <w:t>.</w:t>
      </w:r>
      <w:r w:rsidRPr="00416009">
        <w:rPr>
          <w:rFonts w:cs="Calibri"/>
        </w:rPr>
        <w:t xml:space="preserve"> </w:t>
      </w:r>
      <w:r w:rsidRPr="00416009">
        <w:rPr>
          <w:rStyle w:val="StyleUnderline"/>
          <w:rFonts w:cs="Calibri"/>
        </w:rPr>
        <w:t>This model is now in place in Iraq, where private contractors (operating an unofficial army with over a hundred thousand employees) have apparently enjoyed unrestrained opportunities to amass quick profits</w:t>
      </w:r>
      <w:r w:rsidRPr="00416009">
        <w:rPr>
          <w:rFonts w:cs="Calibri"/>
        </w:rPr>
        <w:t>. As a result</w:t>
      </w:r>
      <w:r w:rsidRPr="00416009">
        <w:rPr>
          <w:rStyle w:val="StyleUnderline"/>
          <w:rFonts w:cs="Calibri"/>
        </w:rPr>
        <w:t xml:space="preserve">, a new </w:t>
      </w:r>
      <w:r w:rsidRPr="00416009">
        <w:rPr>
          <w:rStyle w:val="Emphasis"/>
          <w:rFonts w:cs="Calibri"/>
        </w:rPr>
        <w:t>addition to the military-industrial complex-a vast constellation of contractors employing a shadow military with a vested interest in higher levels of military spending</w:t>
      </w:r>
      <w:r w:rsidRPr="00416009">
        <w:rPr>
          <w:rStyle w:val="StyleUnderline"/>
          <w:rFonts w:cs="Calibri"/>
        </w:rPr>
        <w:t>, particularly in the high-profit intervention/reconstruction business-has been created over the last fifteen years.</w:t>
      </w:r>
      <w:r w:rsidR="004608EB" w:rsidRPr="00416009">
        <w:rPr>
          <w:rStyle w:val="StyleUnderline"/>
          <w:rFonts w:cs="Calibri"/>
        </w:rPr>
        <w:t xml:space="preserve"> </w:t>
      </w:r>
      <w:r w:rsidRPr="00416009">
        <w:rPr>
          <w:rFonts w:cs="Calibri"/>
        </w:rPr>
        <w:t xml:space="preserve">Abroad, global-neoliberal militarism can be distinguished from military Keynesianism in terms of projects for the structural adjustment of defiant nations. According to the president's 2006 National security Strategy of the United States, </w:t>
      </w:r>
      <w:r w:rsidRPr="00416009">
        <w:rPr>
          <w:rStyle w:val="StyleUnderline"/>
          <w:rFonts w:cs="Calibri"/>
        </w:rPr>
        <w:t>nations remade by the United States will have borders open to trade and investment and will also conform to the neoliberal dictates of the IMF in terms of monetary and fiscal policies, labor policies</w:t>
      </w:r>
      <w:r w:rsidRPr="00416009">
        <w:rPr>
          <w:rFonts w:cs="Calibri"/>
        </w:rPr>
        <w:t xml:space="preserve"> (particularly flexibility programs that eliminate labor and obliterate any institutions of economic security and stability for workers), </w:t>
      </w:r>
      <w:r w:rsidRPr="00416009">
        <w:rPr>
          <w:rStyle w:val="StyleUnderline"/>
          <w:rFonts w:cs="Calibri"/>
        </w:rPr>
        <w:t>and tax policies</w:t>
      </w:r>
      <w:r w:rsidRPr="00416009">
        <w:rPr>
          <w:rFonts w:cs="Calibri"/>
        </w:rPr>
        <w:t xml:space="preserve"> (which shift the fiscal burden from capital to labor). </w:t>
      </w:r>
      <w:r w:rsidRPr="00416009">
        <w:rPr>
          <w:rStyle w:val="StyleUnderline"/>
          <w:rFonts w:cs="Calibri"/>
        </w:rPr>
        <w:t>An independent, democratic country cannot take control of its national resources and use them as it sees fit</w:t>
      </w:r>
      <w:r w:rsidRPr="00416009">
        <w:rPr>
          <w:rFonts w:cs="Calibri"/>
        </w:rPr>
        <w:t>-such as nationalizing its transportation system or health system, or maintaining sovereign control over oil, gas, and minerals via nationally owned companies.</w:t>
      </w:r>
      <w:r w:rsidR="004608EB" w:rsidRPr="00416009">
        <w:rPr>
          <w:rFonts w:cs="Calibri"/>
        </w:rPr>
        <w:t xml:space="preserve"> </w:t>
      </w:r>
      <w:r w:rsidRPr="00416009">
        <w:rPr>
          <w:rFonts w:cs="Calibri"/>
        </w:rPr>
        <w:t xml:space="preserve">Meanwhile, in the nation-building exercise in Iraq, </w:t>
      </w:r>
      <w:r w:rsidRPr="00416009">
        <w:rPr>
          <w:rStyle w:val="StyleUnderline"/>
          <w:rFonts w:cs="Calibri"/>
        </w:rPr>
        <w:t>Washington is constructing at least four superbases, along with ten enduring bases or contingency bases where massive amounts of military material can be forward-staged for quick use</w:t>
      </w:r>
      <w:r w:rsidRPr="00416009">
        <w:rPr>
          <w:rFonts w:cs="Calibri"/>
        </w:rPr>
        <w:t xml:space="preserve"> in the Middle East, South Central Asia, and North Africa. Currently, the United States operates as one of its four superbases the Balad Air Base, a flfteen-square-mile facility near Baghdad, where the level of air traffic is second only to London's Heathrow airport. At the same time, the United States is building a $592 million embassy in Baghdad that is the biggest ever constructed worldwide.5 Thus, </w:t>
      </w:r>
      <w:r w:rsidRPr="00416009">
        <w:rPr>
          <w:rStyle w:val="StyleUnderline"/>
          <w:rFonts w:cs="Calibri"/>
        </w:rPr>
        <w:t>in Iraq as elsewhere, a "democratic" regime has been stripped of the essence of autonomy, is compelled to follow a rigid neoliberal economic model</w:t>
      </w:r>
      <w:r w:rsidRPr="00416009">
        <w:rPr>
          <w:rFonts w:cs="Calibri"/>
        </w:rPr>
        <w:t xml:space="preserve"> in domestic and international arenas, and, furthermore, </w:t>
      </w:r>
      <w:r w:rsidRPr="00416009">
        <w:rPr>
          <w:rStyle w:val="StyleUnderline"/>
          <w:rFonts w:cs="Calibri"/>
        </w:rPr>
        <w:t>yields to the permanent basing of U.S. military forces, while an overweening embassy duly keeps notes on the degree of conformity with the new model of global-neoliberal militarism.</w:t>
      </w:r>
    </w:p>
    <w:p w:rsidR="00F973A3" w:rsidRPr="00416009" w:rsidRDefault="00F973A3">
      <w:pPr>
        <w:rPr>
          <w:rStyle w:val="StyleUnderline"/>
          <w:rFonts w:cs="Calibri"/>
        </w:rPr>
      </w:pPr>
      <w:r w:rsidRPr="00416009">
        <w:rPr>
          <w:rStyle w:val="StyleUnderline"/>
          <w:rFonts w:cs="Calibri"/>
        </w:rPr>
        <w:br w:type="page"/>
      </w:r>
    </w:p>
    <w:p w:rsidR="00F973A3" w:rsidRPr="00416009" w:rsidRDefault="00F973A3" w:rsidP="00F973A3">
      <w:pPr>
        <w:pStyle w:val="Heading4"/>
        <w:contextualSpacing/>
        <w:rPr>
          <w:rFonts w:cs="Calibri"/>
        </w:rPr>
      </w:pPr>
      <w:r w:rsidRPr="00416009">
        <w:rPr>
          <w:rFonts w:cs="Calibri"/>
        </w:rPr>
        <w:t xml:space="preserve">Diverting from traditional state arms sales radically pressures the state to engage in private sector </w:t>
      </w:r>
      <w:r w:rsidR="00782B61">
        <w:rPr>
          <w:rFonts w:cs="Calibri"/>
        </w:rPr>
        <w:t>arms sales</w:t>
      </w:r>
    </w:p>
    <w:p w:rsidR="00F973A3" w:rsidRPr="00416009" w:rsidRDefault="00F973A3" w:rsidP="00F973A3">
      <w:pPr>
        <w:contextualSpacing/>
        <w:rPr>
          <w:rFonts w:cs="Calibri"/>
          <w:sz w:val="24"/>
        </w:rPr>
      </w:pPr>
      <w:r w:rsidRPr="00416009">
        <w:rPr>
          <w:rStyle w:val="Style13ptBold"/>
          <w:rFonts w:cs="Calibri"/>
          <w:szCs w:val="26"/>
        </w:rPr>
        <w:t>Marshall 12</w:t>
      </w:r>
      <w:r w:rsidRPr="00416009">
        <w:rPr>
          <w:rStyle w:val="Style13ptBold"/>
          <w:rFonts w:cs="Calibri"/>
        </w:rPr>
        <w:t xml:space="preserve"> </w:t>
      </w:r>
      <w:r w:rsidRPr="00416009">
        <w:rPr>
          <w:rStyle w:val="Style13ptBold"/>
          <w:rFonts w:cs="Calibri"/>
          <w:b w:val="0"/>
          <w:bCs/>
        </w:rPr>
        <w:t>–</w:t>
      </w:r>
      <w:r w:rsidRPr="00416009">
        <w:rPr>
          <w:rStyle w:val="Style13ptBold"/>
          <w:rFonts w:cs="Calibri"/>
        </w:rPr>
        <w:t xml:space="preserve"> </w:t>
      </w:r>
      <w:r w:rsidRPr="00416009">
        <w:rPr>
          <w:rFonts w:cs="Calibri"/>
        </w:rPr>
        <w:t xml:space="preserve">Doctor of Philosophy, Associate Director of the Institute for Middle East Studies, and Assistant Research Professor (Shana, The New Politics Of Patronage: The Arms Trade And Clientelism In The Arab World, Dissertation submitted to the Faculty of the Graduate School of the University of Maryland, eBook)//vb </w:t>
      </w:r>
    </w:p>
    <w:p w:rsidR="00F973A3" w:rsidRPr="00416009" w:rsidRDefault="00F973A3" w:rsidP="00F973A3">
      <w:pPr>
        <w:contextualSpacing/>
        <w:rPr>
          <w:rFonts w:cs="Calibri"/>
        </w:rPr>
      </w:pPr>
      <w:r w:rsidRPr="00416009">
        <w:rPr>
          <w:rFonts w:cs="Calibri"/>
        </w:rPr>
        <w:t xml:space="preserve">In addition to the volatility of revenue sources, the course of economic liberalization in the region has likewise altered the composition of acceptable patronage mechanisms and the socioeconomic character of those groups the regimes target for </w:t>
      </w:r>
      <w:r w:rsidRPr="00416009">
        <w:rPr>
          <w:rFonts w:cs="Calibri"/>
          <w:highlight w:val="yellow"/>
          <w:u w:val="single"/>
        </w:rPr>
        <w:t>with</w:t>
      </w:r>
      <w:r w:rsidRPr="00416009">
        <w:rPr>
          <w:rFonts w:cs="Calibri"/>
          <w:u w:val="single"/>
        </w:rPr>
        <w:t xml:space="preserve"> their distributive policies. </w:t>
      </w:r>
      <w:r w:rsidRPr="00416009">
        <w:rPr>
          <w:rFonts w:cs="Calibri"/>
          <w:highlight w:val="yellow"/>
          <w:u w:val="single"/>
        </w:rPr>
        <w:t>The traditional realms of state largesse – such as employment in the bureaucracy – are no longer compatible with the strictures of the global economy or the demands of the international institutions that shape it</w:t>
      </w:r>
      <w:r w:rsidRPr="00416009">
        <w:rPr>
          <w:rFonts w:cs="Calibri"/>
          <w:u w:val="single"/>
        </w:rPr>
        <w:t>. As a result, rulers must look toward alternative arenas</w:t>
      </w:r>
      <w:r w:rsidRPr="00416009">
        <w:rPr>
          <w:rFonts w:cs="Calibri"/>
        </w:rPr>
        <w:t xml:space="preserve"> (such as the international arms trade) in order to ensure a continuous supply of suitable sources of patronage. Previous methods of privileging loyal elites, such as “sweetheart loans,” no-bid government contracts, and the sale of public land or state-owned factories for nominal fees, have become a flashpoint for regional discontent in the Middle East. </w:t>
      </w:r>
      <w:r w:rsidRPr="00416009">
        <w:rPr>
          <w:rFonts w:cs="Calibri"/>
          <w:highlight w:val="yellow"/>
          <w:u w:val="single"/>
        </w:rPr>
        <w:t>Defense offsets</w:t>
      </w:r>
      <w:r w:rsidRPr="00416009">
        <w:rPr>
          <w:rFonts w:cs="Calibri"/>
          <w:u w:val="single"/>
        </w:rPr>
        <w:t xml:space="preserve">, on the other hand, are obscure, and their distribution is </w:t>
      </w:r>
      <w:r w:rsidRPr="00416009">
        <w:rPr>
          <w:rFonts w:cs="Calibri"/>
          <w:highlight w:val="yellow"/>
          <w:u w:val="single"/>
        </w:rPr>
        <w:t>characterized as either apolitical private sector investment (in the Gulf) or efforts to enhance military self-reliance and increase exports</w:t>
      </w:r>
      <w:r w:rsidRPr="00416009">
        <w:rPr>
          <w:rFonts w:cs="Calibri"/>
          <w:u w:val="single"/>
        </w:rPr>
        <w:t xml:space="preserve"> (in Egypt and Jordan). The price of defense offsets is hidden, as officials falsely claim they are financed by foreign firms. By granting privileged access to the mechanisms of commerce, </w:t>
      </w:r>
      <w:r w:rsidRPr="00416009">
        <w:rPr>
          <w:rFonts w:cs="Calibri"/>
          <w:highlight w:val="yellow"/>
          <w:u w:val="single"/>
        </w:rPr>
        <w:t>these regimes can supply the economic resources necessary to maintain the vast edifices of support</w:t>
      </w:r>
      <w:r w:rsidRPr="00416009">
        <w:rPr>
          <w:rFonts w:cs="Calibri"/>
          <w:u w:val="single"/>
        </w:rPr>
        <w:t xml:space="preserve"> required to buttress their authority, </w:t>
      </w:r>
      <w:r w:rsidRPr="00416009">
        <w:rPr>
          <w:rFonts w:cs="Calibri"/>
          <w:highlight w:val="yellow"/>
          <w:u w:val="single"/>
        </w:rPr>
        <w:t>while also obscuring the high cost to broader economic and political development</w:t>
      </w:r>
      <w:r w:rsidRPr="00416009">
        <w:rPr>
          <w:rFonts w:cs="Calibri"/>
          <w:u w:val="single"/>
        </w:rPr>
        <w:t>.</w:t>
      </w:r>
      <w:r w:rsidRPr="00416009">
        <w:rPr>
          <w:rFonts w:cs="Calibri"/>
        </w:rPr>
        <w:t xml:space="preserve"> The specific ownership models prevalent in offset-generated ventures reflect this reality. </w:t>
      </w:r>
      <w:r w:rsidRPr="00416009">
        <w:rPr>
          <w:rFonts w:cs="Calibri"/>
          <w:highlight w:val="yellow"/>
          <w:u w:val="single"/>
        </w:rPr>
        <w:t>Many ventures created through offset investment are partnerships between defense firms and private sector businesses – which become part of the ‘success</w:t>
      </w:r>
      <w:r w:rsidRPr="00416009">
        <w:rPr>
          <w:rFonts w:cs="Calibri"/>
          <w:u w:val="single"/>
        </w:rPr>
        <w:t xml:space="preserve"> story’ of private sector diversification and the role of foreign investment, while others are partnerships with state-owned companies</w:t>
      </w:r>
      <w:r w:rsidRPr="00416009">
        <w:rPr>
          <w:rFonts w:cs="Calibri"/>
          <w:highlight w:val="yellow"/>
          <w:u w:val="single"/>
        </w:rPr>
        <w:t>.</w:t>
      </w:r>
      <w:r w:rsidRPr="00416009">
        <w:rPr>
          <w:rFonts w:cs="Calibri"/>
          <w:highlight w:val="yellow"/>
        </w:rPr>
        <w:t xml:space="preserve"> </w:t>
      </w:r>
      <w:r w:rsidRPr="00416009">
        <w:rPr>
          <w:rFonts w:cs="Calibri"/>
          <w:highlight w:val="yellow"/>
          <w:u w:val="single"/>
        </w:rPr>
        <w:t>These</w:t>
      </w:r>
      <w:r w:rsidRPr="00416009">
        <w:rPr>
          <w:rFonts w:cs="Calibri"/>
          <w:u w:val="single"/>
        </w:rPr>
        <w:t xml:space="preserve"> public-private sector partnerships (or </w:t>
      </w:r>
      <w:r w:rsidRPr="00416009">
        <w:rPr>
          <w:rFonts w:cs="Calibri"/>
          <w:highlight w:val="yellow"/>
          <w:u w:val="single"/>
        </w:rPr>
        <w:t>PPPs</w:t>
      </w:r>
      <w:r w:rsidRPr="00416009">
        <w:rPr>
          <w:rFonts w:cs="Calibri"/>
          <w:u w:val="single"/>
        </w:rPr>
        <w:t xml:space="preserve">) </w:t>
      </w:r>
      <w:r w:rsidRPr="00416009">
        <w:rPr>
          <w:rFonts w:cs="Calibri"/>
          <w:highlight w:val="yellow"/>
          <w:u w:val="single"/>
        </w:rPr>
        <w:t>are</w:t>
      </w:r>
      <w:r w:rsidRPr="00416009">
        <w:rPr>
          <w:rFonts w:cs="Calibri"/>
          <w:u w:val="single"/>
        </w:rPr>
        <w:t xml:space="preserve"> also promoted by development theorists and </w:t>
      </w:r>
      <w:r w:rsidRPr="00416009">
        <w:rPr>
          <w:rFonts w:cs="Calibri"/>
          <w:highlight w:val="yellow"/>
          <w:u w:val="single"/>
        </w:rPr>
        <w:t>proponents of liberal economic</w:t>
      </w:r>
      <w:r w:rsidRPr="00416009">
        <w:rPr>
          <w:rFonts w:cs="Calibri"/>
          <w:u w:val="single"/>
        </w:rPr>
        <w:t xml:space="preserve"> reform a</w:t>
      </w:r>
      <w:r w:rsidRPr="00416009">
        <w:rPr>
          <w:rFonts w:cs="Calibri"/>
          <w:highlight w:val="yellow"/>
          <w:u w:val="single"/>
        </w:rPr>
        <w:t>s</w:t>
      </w:r>
      <w:r w:rsidRPr="00416009">
        <w:rPr>
          <w:rFonts w:cs="Calibri"/>
          <w:u w:val="single"/>
        </w:rPr>
        <w:t xml:space="preserve"> a sort of halfway house on the road to full-scale liberalization and economic modernization</w:t>
      </w:r>
      <w:r w:rsidRPr="00416009">
        <w:rPr>
          <w:rFonts w:cs="Calibri"/>
        </w:rPr>
        <w:t>. In the Gulf these PPPs are nominally overseen by independent agencies tasked with managing them as private sector operations (i.e., as profit-generating enterprises) although the extent to which their governing boards are free of political pressure is unclear.</w:t>
      </w:r>
    </w:p>
    <w:p w:rsidR="00850A7C" w:rsidRPr="00416009" w:rsidRDefault="00850A7C" w:rsidP="00F973A3">
      <w:pPr>
        <w:contextualSpacing/>
        <w:rPr>
          <w:rFonts w:cs="Calibri"/>
        </w:rPr>
      </w:pPr>
    </w:p>
    <w:p w:rsidR="00850A7C" w:rsidRPr="00416009" w:rsidRDefault="00850A7C" w:rsidP="00850A7C">
      <w:pPr>
        <w:pStyle w:val="Heading4"/>
        <w:rPr>
          <w:rFonts w:cs="Calibri"/>
        </w:rPr>
      </w:pPr>
      <w:r w:rsidRPr="00416009">
        <w:rPr>
          <w:rFonts w:cs="Calibri"/>
        </w:rPr>
        <w:t xml:space="preserve">The US will always default to the private sector to carry out imperialism after it has been formally constrained by things like the plan </w:t>
      </w:r>
    </w:p>
    <w:p w:rsidR="00850A7C" w:rsidRPr="00416009" w:rsidRDefault="00850A7C" w:rsidP="00850A7C">
      <w:pPr>
        <w:rPr>
          <w:rFonts w:cs="Calibri"/>
        </w:rPr>
      </w:pPr>
      <w:r w:rsidRPr="00416009">
        <w:rPr>
          <w:rStyle w:val="Style13ptBold"/>
          <w:rFonts w:cs="Calibri"/>
        </w:rPr>
        <w:t>Ettinger, 2011</w:t>
      </w:r>
      <w:r w:rsidRPr="00416009">
        <w:rPr>
          <w:rFonts w:cs="Calibri"/>
        </w:rPr>
        <w:t xml:space="preserve"> -- doctoral candidate in the department of political studies at Queen’s University (Aaron, “Neoliberalism and the rise of the private military industry”, international journal, JSTOR, Vol. 66, No. 3) // NC</w:t>
      </w:r>
    </w:p>
    <w:p w:rsidR="00850A7C" w:rsidRPr="00416009" w:rsidRDefault="00850A7C" w:rsidP="00850A7C">
      <w:pPr>
        <w:rPr>
          <w:rFonts w:cs="Calibri"/>
          <w:u w:val="single"/>
        </w:rPr>
      </w:pPr>
      <w:r w:rsidRPr="00416009">
        <w:rPr>
          <w:rFonts w:cs="Calibri"/>
        </w:rPr>
        <w:t xml:space="preserve">Financially, the 2011 commission on wartime contracting estimates that at least $117 billion has been obligated to private contractors since October 2001. $154 billion has been spent by the Department of Defense, $11 billion for the Department of State, and $7 billion for USAID, plus $5 billion in grants and cooperative agreements awarded by State and USAID. Of the $154 billion, seven percent or $12 billion may have been lost to fraud and inefficiency.8 Presently, billions more have been committed to long-term projects, including a 10-year $150 billion omnibus contract to provision the US army and set to expire in 2017.9 Regardless of the precise numbers, </w:t>
      </w:r>
      <w:r w:rsidRPr="00416009">
        <w:rPr>
          <w:rFonts w:cs="Calibri"/>
          <w:u w:val="single"/>
        </w:rPr>
        <w:t>it clear that the degree to which the US military relies on the private sector is enormous and without precedent</w:t>
      </w:r>
      <w:r w:rsidRPr="00416009">
        <w:rPr>
          <w:rFonts w:cs="Calibri"/>
        </w:rPr>
        <w:t xml:space="preserve">. Taken together, </w:t>
      </w:r>
      <w:r w:rsidRPr="00416009">
        <w:rPr>
          <w:rFonts w:cs="Calibri"/>
          <w:u w:val="single"/>
        </w:rPr>
        <w:t>private contractors comprise the second-largest contingent of coalition or NATO partners</w:t>
      </w:r>
      <w:r w:rsidRPr="00416009">
        <w:rPr>
          <w:rFonts w:cs="Calibri"/>
        </w:rPr>
        <w:t xml:space="preserve">. Of course, contractors are not formally affiliated with one another, nor are they necessarily interoperable, so referring to them as a unified force is inaccurate. </w:t>
      </w:r>
      <w:r w:rsidRPr="00416009">
        <w:rPr>
          <w:rFonts w:cs="Calibri"/>
          <w:u w:val="single"/>
        </w:rPr>
        <w:t xml:space="preserve">But each contractor relieves democratic governments of the political liability that comes with sending soldiers to war. Given the range of services provided by the private sector, it is difficult to see how the US coalition effort in Iraq and Afghanistan would be possible in the absence of contracted labour. </w:t>
      </w:r>
    </w:p>
    <w:p w:rsidR="00850A7C" w:rsidRPr="00416009" w:rsidRDefault="00850A7C" w:rsidP="00850A7C">
      <w:pPr>
        <w:rPr>
          <w:rFonts w:cs="Calibri"/>
          <w:u w:val="single"/>
        </w:rPr>
      </w:pPr>
      <w:r w:rsidRPr="00416009">
        <w:rPr>
          <w:rFonts w:cs="Calibri"/>
        </w:rPr>
        <w:t xml:space="preserve">THE STATE, MARKET, AND NEOLIBERALISM </w:t>
      </w:r>
      <w:r w:rsidRPr="00416009">
        <w:rPr>
          <w:rFonts w:cs="Calibri"/>
          <w:u w:val="single"/>
        </w:rPr>
        <w:t>Private sourcing</w:t>
      </w:r>
      <w:r w:rsidRPr="00416009">
        <w:rPr>
          <w:rFonts w:cs="Calibri"/>
        </w:rPr>
        <w:t xml:space="preserve"> of military force is not new and </w:t>
      </w:r>
      <w:r w:rsidRPr="00416009">
        <w:rPr>
          <w:rFonts w:cs="Calibri"/>
          <w:u w:val="single"/>
        </w:rPr>
        <w:t>has been the norm</w:t>
      </w:r>
      <w:r w:rsidRPr="00416009">
        <w:rPr>
          <w:rFonts w:cs="Calibri"/>
        </w:rPr>
        <w:t xml:space="preserve"> for most of history. As Thomson points out, the Westphalian state's consolidation of the legitimate use of force was only achieved in the late 19th </w:t>
      </w:r>
      <w:r w:rsidRPr="00416009">
        <w:rPr>
          <w:rStyle w:val="StyleUnderline"/>
          <w:rFonts w:cs="Calibri"/>
          <w:u w:val="none"/>
        </w:rPr>
        <w:t>century</w:t>
      </w:r>
      <w:r w:rsidRPr="00416009">
        <w:rPr>
          <w:rFonts w:cs="Calibri"/>
        </w:rPr>
        <w:t xml:space="preserve"> after 300 years of state-building.10 The national military model, which rose to predominance in the 20th century, was largely an historical aberration. To be sure, freelance soldiers appeared in African postcolonial conflicts during the 1950s and 1970s, but they were widely perceived as criminals operating in the margins of world politics. After the Cold War, private force reemerged in a distinctively corporate form enabled by a series of factors unique to the new global political economy." </w:t>
      </w:r>
      <w:r w:rsidRPr="00416009">
        <w:rPr>
          <w:rFonts w:cs="Calibri"/>
          <w:u w:val="single"/>
        </w:rPr>
        <w:t>Private military firms have now been in operation for two decades</w:t>
      </w:r>
      <w:r w:rsidRPr="00416009">
        <w:rPr>
          <w:rFonts w:cs="Calibri"/>
        </w:rPr>
        <w:t xml:space="preserve">, </w:t>
      </w:r>
      <w:r w:rsidRPr="00416009">
        <w:rPr>
          <w:rFonts w:cs="Calibri"/>
          <w:u w:val="single"/>
        </w:rPr>
        <w:t xml:space="preserve">operating almost exclusively in states with weak governance and often for regimes that face domestic challenges to their authority. However, the market for force grew exponentially as a result of the wars in Iraq and Afghanistan. </w:t>
      </w:r>
    </w:p>
    <w:p w:rsidR="00850A7C" w:rsidRPr="00416009" w:rsidRDefault="00850A7C" w:rsidP="00850A7C">
      <w:pPr>
        <w:rPr>
          <w:rFonts w:cs="Calibri"/>
        </w:rPr>
      </w:pPr>
      <w:r w:rsidRPr="00416009">
        <w:rPr>
          <w:rFonts w:cs="Calibri"/>
        </w:rPr>
        <w:t>Since 200I, the corporatized military firm has become a fixture of world politics, turning conventional understanding of legitimate force on its head. Rather than viewing the state as the sole repository of legitimate coercive force</w:t>
      </w:r>
      <w:r w:rsidRPr="00416009">
        <w:rPr>
          <w:rFonts w:cs="Calibri"/>
          <w:u w:val="single"/>
        </w:rPr>
        <w:t>, private military</w:t>
      </w:r>
      <w:r w:rsidRPr="00416009">
        <w:rPr>
          <w:rFonts w:cs="Calibri"/>
        </w:rPr>
        <w:t xml:space="preserve"> </w:t>
      </w:r>
      <w:r w:rsidRPr="00416009">
        <w:rPr>
          <w:rFonts w:cs="Calibri"/>
          <w:u w:val="single"/>
        </w:rPr>
        <w:t>firms are seen</w:t>
      </w:r>
      <w:r w:rsidRPr="00416009">
        <w:rPr>
          <w:rFonts w:cs="Calibri"/>
        </w:rPr>
        <w:t xml:space="preserve"> (or desire to be seen</w:t>
      </w:r>
      <w:r w:rsidRPr="00416009">
        <w:rPr>
          <w:rFonts w:cs="Calibri"/>
          <w:u w:val="single"/>
        </w:rPr>
        <w:t>) as legitimate</w:t>
      </w:r>
      <w:r w:rsidRPr="00416009">
        <w:rPr>
          <w:rFonts w:cs="Calibri"/>
        </w:rPr>
        <w:t xml:space="preserve"> </w:t>
      </w:r>
      <w:r w:rsidRPr="00416009">
        <w:rPr>
          <w:rFonts w:cs="Calibri"/>
          <w:u w:val="single"/>
        </w:rPr>
        <w:t>market actors that can provide support services to large-scale military a and, at the extreme, dispense lethal force</w:t>
      </w:r>
      <w:r w:rsidRPr="00416009">
        <w:rPr>
          <w:rFonts w:cs="Calibri"/>
        </w:rPr>
        <w:t>. These are significant developments and represent a challenge to realist and liberal conceptions of the state in international relations theory. The commodification of military tasks and the diffusion of control over force away from the state introduce additional, non-state considerations into explanations of the emergence of the private military industry. Of course, the charge of state-centrism is hardly a novel critique of international relations scholarship. But despite greater pluralism in recent years, state-centric and problem-solving approaches remain predominant. This is particularly true in the United States, while scholars outside the US drift further from the core concerns of the American academy.12 It would be premature to make such geographical claims about the community of scholars studying the private military industry, but the problem-solving impulse appears to be informing most scholarship in this issue area. Much, though by no means all, scholarly concern seems to revolve around issues like industry regulation, global governance, international law, state-(re)building, military operations, and other ways of mainstreaming</w:t>
      </w:r>
    </w:p>
    <w:p w:rsidR="00850A7C" w:rsidRPr="00416009" w:rsidRDefault="00850A7C" w:rsidP="00F973A3">
      <w:pPr>
        <w:contextualSpacing/>
        <w:rPr>
          <w:rFonts w:cs="Calibri"/>
        </w:rPr>
      </w:pPr>
    </w:p>
    <w:p w:rsidR="00F973A3" w:rsidRPr="00416009" w:rsidRDefault="00F973A3" w:rsidP="0026099C">
      <w:pPr>
        <w:rPr>
          <w:rStyle w:val="StyleUnderline"/>
          <w:rFonts w:cs="Calibri"/>
        </w:rPr>
      </w:pPr>
    </w:p>
    <w:p w:rsidR="0026099C" w:rsidRPr="00416009" w:rsidRDefault="0026099C" w:rsidP="0026099C">
      <w:pPr>
        <w:rPr>
          <w:rFonts w:cs="Calibri"/>
        </w:rPr>
      </w:pPr>
    </w:p>
    <w:p w:rsidR="00850A7C" w:rsidRPr="00416009" w:rsidRDefault="00850A7C" w:rsidP="0026099C">
      <w:pPr>
        <w:pStyle w:val="Heading3"/>
        <w:rPr>
          <w:rFonts w:cs="Calibri"/>
        </w:rPr>
      </w:pPr>
      <w:r w:rsidRPr="00416009">
        <w:rPr>
          <w:rFonts w:cs="Calibri"/>
        </w:rPr>
        <w:t>L – FMS Only plantext</w:t>
      </w:r>
    </w:p>
    <w:p w:rsidR="00850A7C" w:rsidRPr="00416009" w:rsidRDefault="00850A7C" w:rsidP="00850A7C">
      <w:pPr>
        <w:pStyle w:val="Heading4"/>
        <w:rPr>
          <w:rFonts w:cs="Calibri"/>
        </w:rPr>
      </w:pPr>
      <w:r w:rsidRPr="00416009">
        <w:rPr>
          <w:rFonts w:cs="Calibri"/>
        </w:rPr>
        <w:t>Their failure to restrict DCS guarantees the private sector fills in, expanding the power of the military-industrial complex</w:t>
      </w:r>
    </w:p>
    <w:p w:rsidR="00850A7C" w:rsidRPr="00416009" w:rsidRDefault="00850A7C" w:rsidP="00850A7C">
      <w:pPr>
        <w:pStyle w:val="NoSpacing"/>
        <w:rPr>
          <w:rStyle w:val="Style13ptBold"/>
          <w:rFonts w:cs="Calibri"/>
          <w:b w:val="0"/>
          <w:sz w:val="16"/>
        </w:rPr>
      </w:pPr>
      <w:r w:rsidRPr="00416009">
        <w:rPr>
          <w:rStyle w:val="Style13ptBold"/>
          <w:rFonts w:cs="Calibri"/>
        </w:rPr>
        <w:t xml:space="preserve">de Vera, 2004 </w:t>
      </w:r>
      <w:r w:rsidRPr="00416009">
        <w:rPr>
          <w:rFonts w:ascii="Calibri" w:hAnsi="Calibri" w:cs="Calibri"/>
        </w:rPr>
        <w:t>– master of science in management from Naval Postgraduate School; lieutenant colonel – Philippine Army (Remegio, “Comparative Analysis of the Use of Foreign Military Sales (FMS) and Direct Commercial Sales (DCS) in the Procurement of US Defense Articles by the Philippine Government for the Use of the Armed Forces of the Philippines”, Naval Postgraduate School) // NC</w:t>
      </w:r>
    </w:p>
    <w:p w:rsidR="00850A7C" w:rsidRPr="00416009" w:rsidRDefault="00850A7C" w:rsidP="00850A7C">
      <w:pPr>
        <w:rPr>
          <w:rFonts w:cs="Calibri"/>
          <w:u w:val="single"/>
        </w:rPr>
      </w:pPr>
      <w:r w:rsidRPr="00416009">
        <w:rPr>
          <w:rFonts w:cs="Calibri"/>
          <w:u w:val="single"/>
        </w:rPr>
        <w:t>Foreign Military Sales</w:t>
      </w:r>
      <w:r w:rsidRPr="00416009">
        <w:rPr>
          <w:rFonts w:cs="Calibri"/>
        </w:rPr>
        <w:t xml:space="preserve"> is characterized by bureaucratic red tape, </w:t>
      </w:r>
      <w:r w:rsidRPr="00416009">
        <w:rPr>
          <w:rFonts w:cs="Calibri"/>
          <w:u w:val="single"/>
        </w:rPr>
        <w:t>mak</w:t>
      </w:r>
      <w:r w:rsidRPr="00416009">
        <w:rPr>
          <w:rFonts w:cs="Calibri"/>
        </w:rPr>
        <w:t xml:space="preserve">ing </w:t>
      </w:r>
      <w:r w:rsidRPr="00416009">
        <w:rPr>
          <w:rFonts w:cs="Calibri"/>
          <w:u w:val="single"/>
        </w:rPr>
        <w:t>the processes and procedures lengthy</w:t>
      </w:r>
      <w:r w:rsidRPr="00416009">
        <w:rPr>
          <w:rFonts w:cs="Calibri"/>
        </w:rPr>
        <w:t xml:space="preserve">, resulting in delayed delivery of the items bought and possible price changes due to inflation. Thus, </w:t>
      </w:r>
      <w:r w:rsidRPr="00416009">
        <w:rPr>
          <w:rFonts w:cs="Calibri"/>
          <w:u w:val="single"/>
        </w:rPr>
        <w:t>foreign buyers have shifted to DCS</w:t>
      </w:r>
      <w:r w:rsidRPr="00416009">
        <w:rPr>
          <w:rFonts w:cs="Calibri"/>
        </w:rPr>
        <w:t xml:space="preserve">, as </w:t>
      </w:r>
      <w:r w:rsidRPr="00416009">
        <w:rPr>
          <w:rFonts w:cs="Calibri"/>
          <w:u w:val="single"/>
        </w:rPr>
        <w:t xml:space="preserve">it provides faster delivery, fixed prices and warranties, easier arrangements for offsets, and greater </w:t>
      </w:r>
      <w:r w:rsidRPr="00416009">
        <w:rPr>
          <w:rFonts w:cs="Calibri"/>
        </w:rPr>
        <w:t xml:space="preserve">flexibility to tailor requirements to the customer’s needs. </w:t>
      </w:r>
      <w:r w:rsidRPr="00416009">
        <w:rPr>
          <w:rFonts w:cs="Calibri"/>
          <w:u w:val="single"/>
        </w:rPr>
        <w:t>FMS procurement of items used by the U.S. Armed Forces enables the purchasing country to benefit from quality follow-on logistics support and training.</w:t>
      </w:r>
      <w:r w:rsidRPr="00416009">
        <w:rPr>
          <w:rFonts w:cs="Calibri"/>
        </w:rPr>
        <w:t xml:space="preserve"> Buying through FMS also promotes standardization and enhances interoperability for mutual defense and coalition operations. The apparent lack of skills and experience by acquisition and contracting personnel in the Philippines warrants the current use of FMS to obtain the best value defense articles from the United States. The Philippine government gives high priority to an item’s price, delivery schedule and the application of offsets in the contract</w:t>
      </w:r>
      <w:r w:rsidRPr="00416009">
        <w:rPr>
          <w:rFonts w:cs="Calibri"/>
          <w:u w:val="single"/>
        </w:rPr>
        <w:t>. On those points, DCS has proven to be more responsive than FMS.</w:t>
      </w:r>
    </w:p>
    <w:p w:rsidR="00166A8C" w:rsidRPr="00416009" w:rsidRDefault="00166A8C" w:rsidP="00850A7C">
      <w:pPr>
        <w:rPr>
          <w:rFonts w:cs="Calibri"/>
          <w:u w:val="single"/>
        </w:rPr>
      </w:pPr>
    </w:p>
    <w:p w:rsidR="00166A8C" w:rsidRPr="00416009" w:rsidRDefault="00166A8C" w:rsidP="00166A8C">
      <w:pPr>
        <w:rPr>
          <w:rStyle w:val="Style13ptBold"/>
          <w:rFonts w:cs="Calibri"/>
          <w:b w:val="0"/>
        </w:rPr>
      </w:pPr>
    </w:p>
    <w:p w:rsidR="00166A8C" w:rsidRPr="00416009" w:rsidRDefault="00166A8C" w:rsidP="00850A7C">
      <w:pPr>
        <w:rPr>
          <w:rFonts w:cs="Calibri"/>
        </w:rPr>
      </w:pPr>
    </w:p>
    <w:p w:rsidR="0026099C" w:rsidRPr="00416009" w:rsidRDefault="0026099C" w:rsidP="0026099C">
      <w:pPr>
        <w:pStyle w:val="Heading3"/>
        <w:rPr>
          <w:rFonts w:cs="Calibri"/>
        </w:rPr>
      </w:pPr>
      <w:r w:rsidRPr="00416009">
        <w:rPr>
          <w:rFonts w:cs="Calibri"/>
        </w:rPr>
        <w:t>L – Human rights</w:t>
      </w:r>
    </w:p>
    <w:p w:rsidR="0026099C" w:rsidRPr="00416009" w:rsidRDefault="0026099C" w:rsidP="0026099C">
      <w:pPr>
        <w:pStyle w:val="Heading4"/>
        <w:rPr>
          <w:rFonts w:cs="Calibri"/>
        </w:rPr>
      </w:pPr>
      <w:r w:rsidRPr="00416009">
        <w:rPr>
          <w:rFonts w:cs="Calibri"/>
        </w:rPr>
        <w:t xml:space="preserve">Human rights discourse masks and legitimizes neoliberal militarism and the US’s violent hegemonic order </w:t>
      </w:r>
    </w:p>
    <w:p w:rsidR="0026099C" w:rsidRPr="00416009" w:rsidRDefault="0026099C" w:rsidP="0026099C">
      <w:pPr>
        <w:rPr>
          <w:rFonts w:cs="Calibri"/>
        </w:rPr>
      </w:pPr>
      <w:r w:rsidRPr="00416009">
        <w:rPr>
          <w:rFonts w:cs="Calibri"/>
        </w:rPr>
        <w:t>--US forces other countries to accept their model of “human rights” to be accepted into the economic order</w:t>
      </w:r>
    </w:p>
    <w:p w:rsidR="0026099C" w:rsidRPr="00416009" w:rsidRDefault="0026099C" w:rsidP="0026099C">
      <w:pPr>
        <w:rPr>
          <w:rFonts w:cs="Calibri"/>
        </w:rPr>
      </w:pPr>
      <w:r w:rsidRPr="00416009">
        <w:rPr>
          <w:rFonts w:cs="Calibri"/>
        </w:rPr>
        <w:t xml:space="preserve">--Human rights/benevolent intervention logic ignores class conflict and inequality and emphasizes ethnic or territorial conflicts </w:t>
      </w:r>
    </w:p>
    <w:p w:rsidR="0026099C" w:rsidRPr="00416009" w:rsidRDefault="0026099C" w:rsidP="0026099C">
      <w:pPr>
        <w:rPr>
          <w:rFonts w:cs="Calibri"/>
        </w:rPr>
      </w:pPr>
      <w:r w:rsidRPr="00416009">
        <w:rPr>
          <w:rStyle w:val="Style13ptBold"/>
          <w:rFonts w:cs="Calibri"/>
        </w:rPr>
        <w:t>Kirk and Okazawa-Rey 2k</w:t>
      </w:r>
      <w:r w:rsidRPr="00416009">
        <w:rPr>
          <w:rFonts w:cs="Calibri"/>
        </w:rPr>
        <w:t xml:space="preserve"> – Gwyn and Margo, Gwyn Kirk taught women’s and gender studies at US universities and colleges for 30 years She holds a PhD in sociology from the London School of Economics, and Margo Okazawa-Rey, professor of economic globalization and militarism at mills college (“Neoliberalism, Militarism, and Armed Conflict,” Social Justice Vol 27 No 4, Winter 2000, </w:t>
      </w:r>
      <w:r w:rsidR="006F30F2" w:rsidRPr="00416009">
        <w:rPr>
          <w:rFonts w:cs="Calibri"/>
        </w:rPr>
        <w:t>JSTOR</w:t>
      </w:r>
      <w:r w:rsidRPr="00416009">
        <w:rPr>
          <w:rFonts w:cs="Calibri"/>
        </w:rPr>
        <w:t xml:space="preserve">) </w:t>
      </w:r>
    </w:p>
    <w:p w:rsidR="0026099C" w:rsidRPr="00416009" w:rsidRDefault="0026099C" w:rsidP="0026099C">
      <w:pPr>
        <w:rPr>
          <w:rStyle w:val="StyleUnderline"/>
          <w:rFonts w:cs="Calibri"/>
        </w:rPr>
      </w:pPr>
      <w:r w:rsidRPr="00416009">
        <w:rPr>
          <w:rFonts w:cs="Calibri"/>
        </w:rPr>
        <w:t xml:space="preserve">Delacour' s discussion of the way in which </w:t>
      </w:r>
      <w:r w:rsidRPr="00416009">
        <w:rPr>
          <w:rStyle w:val="StyleUnderline"/>
          <w:rFonts w:cs="Calibri"/>
        </w:rPr>
        <w:t>mainstream U.S. news reporting has generated ideological support for U.S. military aid</w:t>
      </w:r>
      <w:r w:rsidRPr="00416009">
        <w:rPr>
          <w:rFonts w:cs="Calibri"/>
        </w:rPr>
        <w:t xml:space="preserve"> to Colombia </w:t>
      </w:r>
      <w:r w:rsidRPr="00416009">
        <w:rPr>
          <w:rStyle w:val="StyleUnderline"/>
          <w:rFonts w:cs="Calibri"/>
        </w:rPr>
        <w:t xml:space="preserve">exemplifies this </w:t>
      </w:r>
      <w:r w:rsidRPr="00416009">
        <w:rPr>
          <w:rStyle w:val="Emphasis"/>
          <w:rFonts w:cs="Calibri"/>
        </w:rPr>
        <w:t>exercise of hegemony</w:t>
      </w:r>
      <w:r w:rsidRPr="00416009">
        <w:rPr>
          <w:rStyle w:val="StyleUnderline"/>
          <w:rFonts w:cs="Calibri"/>
        </w:rPr>
        <w:t xml:space="preserve"> and the </w:t>
      </w:r>
      <w:r w:rsidRPr="00416009">
        <w:rPr>
          <w:rStyle w:val="Emphasis"/>
          <w:rFonts w:cs="Calibri"/>
        </w:rPr>
        <w:t>masking of counterinsurgency measures</w:t>
      </w:r>
      <w:r w:rsidRPr="00416009">
        <w:rPr>
          <w:rStyle w:val="StyleUnderline"/>
          <w:rFonts w:cs="Calibri"/>
        </w:rPr>
        <w:t xml:space="preserve"> as a counternarcotics policy</w:t>
      </w:r>
      <w:r w:rsidRPr="00416009">
        <w:rPr>
          <w:rFonts w:cs="Calibri"/>
        </w:rPr>
        <w:t>. Ward and Green note that "</w:t>
      </w:r>
      <w:r w:rsidRPr="00416009">
        <w:rPr>
          <w:rStyle w:val="StyleUnderline"/>
          <w:rFonts w:cs="Calibri"/>
        </w:rPr>
        <w:t>the pressures that powerful states and international institutions place on weaker states to institutionalize human rights form part of a wider agenda</w:t>
      </w:r>
      <w:r w:rsidRPr="00416009">
        <w:rPr>
          <w:rFonts w:cs="Calibri"/>
        </w:rPr>
        <w:t xml:space="preserve">. For example, at the core of the conditions that Turkey is required to meet to qualify for membership of the European Union are </w:t>
      </w:r>
      <w:r w:rsidRPr="00416009">
        <w:rPr>
          <w:rStyle w:val="StyleUnderline"/>
          <w:rFonts w:cs="Calibri"/>
        </w:rPr>
        <w:t>trade, military, and economic issues;</w:t>
      </w:r>
      <w:r w:rsidRPr="00416009">
        <w:rPr>
          <w:rFonts w:cs="Calibri"/>
        </w:rPr>
        <w:t xml:space="preserve"> but these </w:t>
      </w:r>
      <w:r w:rsidRPr="00416009">
        <w:rPr>
          <w:rStyle w:val="Emphasis"/>
          <w:rFonts w:cs="Calibri"/>
        </w:rPr>
        <w:t>are made palatable by a human rights discourse</w:t>
      </w:r>
      <w:r w:rsidRPr="00416009">
        <w:rPr>
          <w:rStyle w:val="StyleUnderline"/>
          <w:rFonts w:cs="Calibri"/>
        </w:rPr>
        <w:t xml:space="preserve"> that Turkey must acknowledge and to a certain extent incorporate </w:t>
      </w:r>
      <w:r w:rsidRPr="00416009">
        <w:rPr>
          <w:rStyle w:val="Emphasis"/>
          <w:rFonts w:cs="Calibri"/>
        </w:rPr>
        <w:t xml:space="preserve">to win acceptance." </w:t>
      </w:r>
      <w:r w:rsidRPr="00416009">
        <w:rPr>
          <w:rFonts w:cs="Calibri"/>
        </w:rPr>
        <w:t xml:space="preserve">They note that </w:t>
      </w:r>
      <w:r w:rsidRPr="00416009">
        <w:rPr>
          <w:rStyle w:val="StyleUnderline"/>
          <w:rFonts w:cs="Calibri"/>
        </w:rPr>
        <w:t xml:space="preserve">the U.S., Britain, and NATO have </w:t>
      </w:r>
      <w:r w:rsidRPr="00416009">
        <w:rPr>
          <w:rStyle w:val="Emphasis"/>
          <w:rFonts w:cs="Calibri"/>
        </w:rPr>
        <w:t>dealt very differently with ethnic cleansing</w:t>
      </w:r>
      <w:r w:rsidRPr="00416009">
        <w:rPr>
          <w:rStyle w:val="StyleUnderline"/>
          <w:rFonts w:cs="Calibri"/>
        </w:rPr>
        <w:t xml:space="preserve"> by Serbia</w:t>
      </w:r>
      <w:r w:rsidRPr="00416009">
        <w:rPr>
          <w:rFonts w:cs="Calibri"/>
        </w:rPr>
        <w:t xml:space="preserve">, for example, </w:t>
      </w:r>
      <w:r w:rsidRPr="00416009">
        <w:rPr>
          <w:rStyle w:val="StyleUnderline"/>
          <w:rFonts w:cs="Calibri"/>
        </w:rPr>
        <w:t>than they have with ethnic cleansing by Turkey against the Kurds</w:t>
      </w:r>
      <w:r w:rsidRPr="00416009">
        <w:rPr>
          <w:rFonts w:cs="Calibri"/>
        </w:rPr>
        <w:t xml:space="preserve">, </w:t>
      </w:r>
      <w:r w:rsidRPr="00416009">
        <w:rPr>
          <w:rStyle w:val="Emphasis"/>
          <w:rFonts w:cs="Calibri"/>
        </w:rPr>
        <w:t>suggesting the very different economic and political stakes in these two situations</w:t>
      </w:r>
      <w:r w:rsidRPr="00416009">
        <w:rPr>
          <w:rFonts w:cs="Calibri"/>
        </w:rPr>
        <w:t xml:space="preserve">. Moreover, the </w:t>
      </w:r>
      <w:r w:rsidRPr="00416009">
        <w:rPr>
          <w:rStyle w:val="StyleUnderline"/>
          <w:rFonts w:cs="Calibri"/>
        </w:rPr>
        <w:t xml:space="preserve">notion of human rights that the U.S. and Britain invoke involves an </w:t>
      </w:r>
      <w:r w:rsidRPr="00416009">
        <w:rPr>
          <w:rStyle w:val="Emphasis"/>
          <w:rFonts w:cs="Calibri"/>
        </w:rPr>
        <w:t>instrumental appropriation and co-option of the concept of human rights</w:t>
      </w:r>
      <w:r w:rsidRPr="00416009">
        <w:rPr>
          <w:rStyle w:val="StyleUnderline"/>
          <w:rFonts w:cs="Calibri"/>
        </w:rPr>
        <w:t xml:space="preserve"> utilized by grass-roots activists and nongovernmental organizations</w:t>
      </w:r>
      <w:r w:rsidRPr="00416009">
        <w:rPr>
          <w:rFonts w:cs="Calibri"/>
        </w:rPr>
        <w:t xml:space="preserve">. </w:t>
      </w:r>
      <w:r w:rsidRPr="00416009">
        <w:rPr>
          <w:rStyle w:val="StyleUnderline"/>
          <w:rFonts w:cs="Calibri"/>
        </w:rPr>
        <w:t>Although economic restructuring is an essential factor underlying much violent upheaval, this is rarely the focus of media reporting and mainstream discourse. Many recent conflicts have been characterized as ethnic and cultural conflicts based on old enmities and aggressions as in much mainstream representation of violence</w:t>
      </w:r>
      <w:r w:rsidRPr="00416009">
        <w:rPr>
          <w:rFonts w:cs="Calibri"/>
        </w:rPr>
        <w:t xml:space="preserve"> in the former Yugoslavia, Northern Ireland, Sierra Leone, and Rwanda. </w:t>
      </w:r>
      <w:r w:rsidRPr="00416009">
        <w:rPr>
          <w:rStyle w:val="StyleUnderline"/>
          <w:rFonts w:cs="Calibri"/>
        </w:rPr>
        <w:t xml:space="preserve">An emphasis on ethnic tensions or religious strife </w:t>
      </w:r>
      <w:r w:rsidRPr="00416009">
        <w:rPr>
          <w:rStyle w:val="Emphasis"/>
          <w:rFonts w:cs="Calibri"/>
        </w:rPr>
        <w:t xml:space="preserve">masks economic factors, </w:t>
      </w:r>
      <w:r w:rsidRPr="00416009">
        <w:rPr>
          <w:rStyle w:val="StyleUnderline"/>
          <w:rFonts w:cs="Calibri"/>
        </w:rPr>
        <w:t xml:space="preserve">the </w:t>
      </w:r>
      <w:r w:rsidRPr="00416009">
        <w:rPr>
          <w:rStyle w:val="Emphasis"/>
          <w:rFonts w:cs="Calibri"/>
        </w:rPr>
        <w:t>importance of class inequalities</w:t>
      </w:r>
      <w:r w:rsidRPr="00416009">
        <w:rPr>
          <w:rStyle w:val="StyleUnderline"/>
          <w:rFonts w:cs="Calibri"/>
        </w:rPr>
        <w:t xml:space="preserve">, and the </w:t>
      </w:r>
      <w:r w:rsidRPr="00416009">
        <w:rPr>
          <w:rStyle w:val="Emphasis"/>
          <w:rFonts w:cs="Calibri"/>
        </w:rPr>
        <w:t>role of military intervention and harsh police measures in neoliberal economics</w:t>
      </w:r>
      <w:r w:rsidRPr="00416009">
        <w:rPr>
          <w:rFonts w:cs="Calibri"/>
        </w:rPr>
        <w:t xml:space="preserve">. Such explana? tions may be particularly effective </w:t>
      </w:r>
      <w:r w:rsidRPr="00416009">
        <w:rPr>
          <w:rStyle w:val="StyleUnderline"/>
          <w:rFonts w:cs="Calibri"/>
        </w:rPr>
        <w:t>in the United States</w:t>
      </w:r>
      <w:r w:rsidRPr="00416009">
        <w:rPr>
          <w:rFonts w:cs="Calibri"/>
        </w:rPr>
        <w:t xml:space="preserve">, where the </w:t>
      </w:r>
      <w:r w:rsidRPr="00416009">
        <w:rPr>
          <w:rStyle w:val="Emphasis"/>
          <w:rFonts w:cs="Calibri"/>
        </w:rPr>
        <w:t>dominant national discourse</w:t>
      </w:r>
      <w:r w:rsidRPr="00416009">
        <w:rPr>
          <w:rStyle w:val="StyleUnderline"/>
          <w:rFonts w:cs="Calibri"/>
        </w:rPr>
        <w:t xml:space="preserve"> highlights racial and ethnic divisions and </w:t>
      </w:r>
      <w:r w:rsidRPr="00416009">
        <w:rPr>
          <w:rStyle w:val="Emphasis"/>
          <w:rFonts w:cs="Calibri"/>
        </w:rPr>
        <w:t>downplays the significance of class as an economic category</w:t>
      </w:r>
      <w:r w:rsidRPr="00416009">
        <w:rPr>
          <w:rFonts w:cs="Calibri"/>
        </w:rPr>
        <w:t xml:space="preserve">. </w:t>
      </w:r>
      <w:r w:rsidRPr="00416009">
        <w:rPr>
          <w:rStyle w:val="StyleUnderline"/>
          <w:rFonts w:cs="Calibri"/>
        </w:rPr>
        <w:t>Because people are very poorly informed, because there is no familiar economic explanation for intranational conflict or for wars between nations, and perhaps because people wish to believe that their government is genuinely concerned with human rights, this focus on ethnic and cultural conflicts has been widely accepted.</w:t>
      </w:r>
    </w:p>
    <w:p w:rsidR="0026099C" w:rsidRPr="00416009" w:rsidRDefault="0026099C" w:rsidP="0026099C">
      <w:pPr>
        <w:rPr>
          <w:rFonts w:cs="Calibri"/>
        </w:rPr>
      </w:pPr>
    </w:p>
    <w:p w:rsidR="0026099C" w:rsidRPr="00416009" w:rsidRDefault="0026099C" w:rsidP="0026099C">
      <w:pPr>
        <w:pStyle w:val="Heading3"/>
        <w:rPr>
          <w:rFonts w:cs="Calibri"/>
        </w:rPr>
      </w:pPr>
      <w:r w:rsidRPr="00416009">
        <w:rPr>
          <w:rFonts w:cs="Calibri"/>
        </w:rPr>
        <w:t>L – State Legitimacy</w:t>
      </w:r>
    </w:p>
    <w:p w:rsidR="0026099C" w:rsidRPr="00416009" w:rsidRDefault="0026099C" w:rsidP="0026099C">
      <w:pPr>
        <w:pStyle w:val="Heading4"/>
        <w:rPr>
          <w:rFonts w:cs="Calibri"/>
        </w:rPr>
      </w:pPr>
      <w:r w:rsidRPr="00416009">
        <w:rPr>
          <w:rFonts w:cs="Calibri"/>
        </w:rPr>
        <w:t xml:space="preserve">Reducing arms sales cements political legitimacy of the nation-state and its role in international politics – the aff is a strategic move to create a “feel-good” image of the state’s identity </w:t>
      </w:r>
    </w:p>
    <w:p w:rsidR="0026099C" w:rsidRPr="00416009" w:rsidRDefault="0026099C" w:rsidP="0026099C">
      <w:pPr>
        <w:rPr>
          <w:rFonts w:cs="Calibri"/>
        </w:rPr>
      </w:pPr>
      <w:r w:rsidRPr="00416009">
        <w:rPr>
          <w:rStyle w:val="Style13ptBold"/>
          <w:rFonts w:cs="Calibri"/>
        </w:rPr>
        <w:t>Erickson 15</w:t>
      </w:r>
      <w:r w:rsidRPr="00416009">
        <w:rPr>
          <w:rFonts w:cs="Calibri"/>
        </w:rPr>
        <w:t xml:space="preserve"> - Associate Professor of Political Science and International Studies at Boston College (Jennifer, “Dangerous trade : Arms exports, human rights, and international reputation,” Columbia University Press, ProQuest eBook Central) </w:t>
      </w:r>
    </w:p>
    <w:p w:rsidR="0026099C" w:rsidRPr="00416009" w:rsidRDefault="0026099C" w:rsidP="0026099C">
      <w:pPr>
        <w:rPr>
          <w:rFonts w:cs="Calibri"/>
        </w:rPr>
      </w:pPr>
      <w:r w:rsidRPr="00416009">
        <w:rPr>
          <w:rStyle w:val="StyleUnderline"/>
          <w:rFonts w:cs="Calibri"/>
        </w:rPr>
        <w:t>Major arms supplier states</w:t>
      </w:r>
      <w:r w:rsidRPr="00416009">
        <w:rPr>
          <w:rFonts w:cs="Calibri"/>
        </w:rPr>
        <w:t xml:space="preserve"> see neither security nor economic gain to be had from committing to responsible arms trade initiatives. Quite the opposite, in fact: they </w:t>
      </w:r>
      <w:r w:rsidRPr="00416009">
        <w:rPr>
          <w:rStyle w:val="StyleUnderline"/>
          <w:rFonts w:cs="Calibri"/>
        </w:rPr>
        <w:t>have long avoided multilateral export controls because of their high costs to security, foreign-policy autonomy, and economic well-being</w:t>
      </w:r>
      <w:r w:rsidRPr="00416009">
        <w:rPr>
          <w:rFonts w:cs="Calibri"/>
        </w:rPr>
        <w:t xml:space="preserve">. Instead, </w:t>
      </w:r>
      <w:r w:rsidRPr="00416009">
        <w:rPr>
          <w:rStyle w:val="StyleUnderline"/>
          <w:rFonts w:cs="Calibri"/>
        </w:rPr>
        <w:t xml:space="preserve">states support new arms export initiatives as a means to </w:t>
      </w:r>
      <w:r w:rsidRPr="00416009">
        <w:rPr>
          <w:rStyle w:val="Emphasis"/>
          <w:rFonts w:cs="Calibri"/>
        </w:rPr>
        <w:t>maintain, repair, or better their reputations</w:t>
      </w:r>
      <w:r w:rsidRPr="00416009">
        <w:rPr>
          <w:rStyle w:val="StyleUnderline"/>
          <w:rFonts w:cs="Calibri"/>
        </w:rPr>
        <w:t xml:space="preserve"> as responsible citizens of the international community on the “</w:t>
      </w:r>
      <w:r w:rsidRPr="00416009">
        <w:rPr>
          <w:rStyle w:val="Emphasis"/>
          <w:rFonts w:cs="Calibri"/>
        </w:rPr>
        <w:t>right side” of conventional arms control</w:t>
      </w:r>
      <w:r w:rsidRPr="00416009">
        <w:rPr>
          <w:rStyle w:val="StyleUnderline"/>
          <w:rFonts w:cs="Calibri"/>
        </w:rPr>
        <w:t xml:space="preserve">. They may </w:t>
      </w:r>
      <w:r w:rsidRPr="00416009">
        <w:rPr>
          <w:rStyle w:val="Emphasis"/>
          <w:rFonts w:cs="Calibri"/>
        </w:rPr>
        <w:t>strategically support popular norms</w:t>
      </w:r>
      <w:r w:rsidRPr="00416009">
        <w:rPr>
          <w:rStyle w:val="StyleUnderline"/>
          <w:rFonts w:cs="Calibri"/>
        </w:rPr>
        <w:t xml:space="preserve"> and policies in order to receive the social benefits a good reputation can bring, such as a </w:t>
      </w:r>
      <w:r w:rsidRPr="00416009">
        <w:rPr>
          <w:rStyle w:val="Emphasis"/>
          <w:rFonts w:cs="Calibri"/>
        </w:rPr>
        <w:t>positive self-image</w:t>
      </w:r>
      <w:r w:rsidRPr="00416009">
        <w:rPr>
          <w:rStyle w:val="StyleUnderline"/>
          <w:rFonts w:cs="Calibri"/>
        </w:rPr>
        <w:t xml:space="preserve"> and increased </w:t>
      </w:r>
      <w:r w:rsidRPr="00416009">
        <w:rPr>
          <w:rStyle w:val="Emphasis"/>
          <w:rFonts w:cs="Calibri"/>
        </w:rPr>
        <w:t>international legitimacy</w:t>
      </w:r>
      <w:r w:rsidRPr="00416009">
        <w:rPr>
          <w:rFonts w:cs="Calibri"/>
        </w:rPr>
        <w:t xml:space="preserve">. Here, </w:t>
      </w:r>
      <w:r w:rsidRPr="00416009">
        <w:rPr>
          <w:rStyle w:val="StyleUnderline"/>
          <w:rFonts w:cs="Calibri"/>
        </w:rPr>
        <w:t>norm adoption is instrumental, done to reap social benefits and avoid social costs.</w:t>
      </w:r>
      <w:r w:rsidRPr="00416009">
        <w:rPr>
          <w:rFonts w:cs="Calibri"/>
        </w:rPr>
        <w:t xml:space="preserve"> Yet without international enforcement and accountability mechanisms to trigger compliance-related reputational concerns, states may avoid costly policy imple- mentation. Where international politics does not offer compliance incentives, the task may fall to domestic politics. In particular, </w:t>
      </w:r>
      <w:r w:rsidRPr="00416009">
        <w:rPr>
          <w:rStyle w:val="StyleUnderline"/>
          <w:rFonts w:cs="Calibri"/>
        </w:rPr>
        <w:t>democracies with arms ex- port transparency and NGO activity at home may improve efforts to implement their formal policy commitments in practice in order to protect their domestic reputation</w:t>
      </w:r>
      <w:r w:rsidRPr="00416009">
        <w:rPr>
          <w:rFonts w:cs="Calibri"/>
        </w:rPr>
        <w:t xml:space="preserve"> from the damage of scandal.</w:t>
      </w:r>
    </w:p>
    <w:p w:rsidR="0026099C" w:rsidRPr="00416009" w:rsidRDefault="0026099C" w:rsidP="0026099C">
      <w:pPr>
        <w:rPr>
          <w:rFonts w:cs="Calibri"/>
        </w:rPr>
      </w:pPr>
      <w:r w:rsidRPr="00416009">
        <w:rPr>
          <w:rFonts w:cs="Calibri"/>
        </w:rPr>
        <w:t xml:space="preserve">The argument proceeds in two parts. First, states </w:t>
      </w:r>
      <w:r w:rsidRPr="00416009">
        <w:rPr>
          <w:rStyle w:val="StyleUnderline"/>
          <w:rFonts w:cs="Calibri"/>
        </w:rPr>
        <w:t xml:space="preserve">deeply embedded in the international community and its institutions may formally commit to popular multilateral initiatives out of </w:t>
      </w:r>
      <w:r w:rsidRPr="00416009">
        <w:rPr>
          <w:rStyle w:val="Emphasis"/>
          <w:rFonts w:cs="Calibri"/>
        </w:rPr>
        <w:t>social concern for their reputation among their peers</w:t>
      </w:r>
      <w:r w:rsidRPr="00416009">
        <w:rPr>
          <w:rFonts w:cs="Calibri"/>
        </w:rPr>
        <w:t xml:space="preserve">. As the international normative environment has increasingly linked arms transfers to human rights, so too have the related standards by which states col- lectively judge their legitimacy and standing. </w:t>
      </w:r>
      <w:r w:rsidRPr="00416009">
        <w:rPr>
          <w:rStyle w:val="StyleUnderline"/>
          <w:rFonts w:cs="Calibri"/>
        </w:rPr>
        <w:t>Major exporters have pursued arms transfer restraints to conform to new policy expectations in this changed nor- mative environment out of a desire to uphold or improve their international reputation</w:t>
      </w:r>
      <w:r w:rsidRPr="00416009">
        <w:rPr>
          <w:rFonts w:cs="Calibri"/>
        </w:rPr>
        <w:t xml:space="preserve">. Their policy commitment seeks to </w:t>
      </w:r>
      <w:r w:rsidRPr="00416009">
        <w:rPr>
          <w:rStyle w:val="StyleUnderline"/>
          <w:rFonts w:cs="Calibri"/>
        </w:rPr>
        <w:t>signal that they possess the quali- ties of good international citizens</w:t>
      </w:r>
      <w:r w:rsidRPr="00416009">
        <w:rPr>
          <w:rFonts w:cs="Calibri"/>
        </w:rPr>
        <w:t xml:space="preserve">, supporting peace and human rights. These states respond to social incentives and benefit not in the form of material profit, but rather in the form of social recognition in a deliberate strategy to confirm their self-images and contribute to their external social influence. Unlike other IR approaches, the approach taken here acknowledges an important social di- mension to reputation. It does not view reputation solely as a means to material ends based on a catalog of states’ past actions. Instead, </w:t>
      </w:r>
      <w:r w:rsidRPr="00416009">
        <w:rPr>
          <w:rStyle w:val="StyleUnderline"/>
          <w:rFonts w:cs="Calibri"/>
        </w:rPr>
        <w:t>it recognizes a role for reputation both as an end in and of itself, having an internal “feel-good” effect on state identity</w:t>
      </w:r>
      <w:r w:rsidRPr="00416009">
        <w:rPr>
          <w:rFonts w:cs="Calibri"/>
        </w:rPr>
        <w:t>, and as a means to additional social benefits in the interna- tional community.</w:t>
      </w:r>
    </w:p>
    <w:p w:rsidR="00902A5A" w:rsidRPr="00416009" w:rsidRDefault="006D55A1" w:rsidP="006D55A1">
      <w:pPr>
        <w:pStyle w:val="Heading3"/>
        <w:rPr>
          <w:rFonts w:cs="Calibri"/>
        </w:rPr>
      </w:pPr>
      <w:r w:rsidRPr="00416009">
        <w:rPr>
          <w:rFonts w:cs="Calibri"/>
        </w:rPr>
        <w:t xml:space="preserve">L – Arms Control = Liberalism </w:t>
      </w:r>
    </w:p>
    <w:p w:rsidR="006D55A1" w:rsidRPr="00416009" w:rsidRDefault="006D55A1" w:rsidP="006D55A1">
      <w:pPr>
        <w:pStyle w:val="Heading4"/>
        <w:rPr>
          <w:rFonts w:cs="Calibri"/>
        </w:rPr>
      </w:pPr>
      <w:r w:rsidRPr="00416009">
        <w:rPr>
          <w:rFonts w:cs="Calibri"/>
        </w:rPr>
        <w:t xml:space="preserve">The regulatory regime of arms control legitimates liberal warfare conducted by Western states – the bureaucratic mechanisms behind the aff shroud the existence arms sales to human rights violators </w:t>
      </w:r>
    </w:p>
    <w:p w:rsidR="006D55A1" w:rsidRPr="00416009" w:rsidRDefault="006D55A1" w:rsidP="006D55A1">
      <w:pPr>
        <w:rPr>
          <w:rFonts w:cs="Calibri"/>
        </w:rPr>
      </w:pPr>
      <w:r w:rsidRPr="00416009">
        <w:rPr>
          <w:rStyle w:val="Style13ptBold"/>
          <w:rFonts w:cs="Calibri"/>
        </w:rPr>
        <w:t>Stavrianakis 16</w:t>
      </w:r>
      <w:r w:rsidRPr="00416009">
        <w:rPr>
          <w:rFonts w:cs="Calibri"/>
        </w:rPr>
        <w:t xml:space="preserve"> – Lecturer in International Relations at the University of Sussex (“Legitimizing liberal militarism: politics, law and war in the Arms Trade Treaty,” Sussex Research Online, </w:t>
      </w:r>
      <w:hyperlink r:id="rId14" w:history="1">
        <w:r w:rsidRPr="00416009">
          <w:rPr>
            <w:rStyle w:val="Hyperlink"/>
            <w:rFonts w:cs="Calibri"/>
          </w:rPr>
          <w:t>http://sro.sussex.ac.uk/id/eprint/57545/</w:t>
        </w:r>
      </w:hyperlink>
      <w:r w:rsidRPr="00416009">
        <w:rPr>
          <w:rFonts w:cs="Calibri"/>
        </w:rPr>
        <w:t xml:space="preserve">) </w:t>
      </w:r>
    </w:p>
    <w:p w:rsidR="006A37E6" w:rsidRPr="00416009" w:rsidRDefault="006A37E6" w:rsidP="006D55A1">
      <w:pPr>
        <w:rPr>
          <w:rFonts w:cs="Calibri"/>
        </w:rPr>
      </w:pPr>
      <w:r w:rsidRPr="00416009">
        <w:rPr>
          <w:rFonts w:cs="Calibri"/>
        </w:rPr>
        <w:t>Note: ATT = UN Arms Trade Treaty</w:t>
      </w:r>
    </w:p>
    <w:p w:rsidR="006D55A1" w:rsidRPr="00416009" w:rsidRDefault="006D55A1" w:rsidP="006D55A1">
      <w:pPr>
        <w:rPr>
          <w:rStyle w:val="StyleUnderline"/>
          <w:rFonts w:cs="Calibri"/>
        </w:rPr>
      </w:pPr>
      <w:r w:rsidRPr="00416009">
        <w:rPr>
          <w:rFonts w:cs="Calibri"/>
        </w:rPr>
        <w:t xml:space="preserve">In this article I argue, </w:t>
      </w:r>
      <w:r w:rsidRPr="00416009">
        <w:rPr>
          <w:rStyle w:val="StyleUnderline"/>
          <w:rFonts w:cs="Calibri"/>
        </w:rPr>
        <w:t xml:space="preserve">contrary to the predominantly optimistic emerging assessment of the treaty, that a </w:t>
      </w:r>
      <w:r w:rsidRPr="00416009">
        <w:rPr>
          <w:rStyle w:val="Emphasis"/>
          <w:rFonts w:cs="Calibri"/>
        </w:rPr>
        <w:t>key effect of the ATT is the legitimation of liberal forms of militarism exercised by major western states.</w:t>
      </w:r>
      <w:r w:rsidRPr="00416009">
        <w:rPr>
          <w:rFonts w:cs="Calibri"/>
        </w:rPr>
        <w:t xml:space="preserve"> It is not simply that these states have long been amongst the world’s largest military spenders, arms producers and arms exporters, and claim the ATT will bring no new responsibilities for them. The same applies to major non-western suppliers and non-signatories such as Russia and, increasingly, China. </w:t>
      </w:r>
      <w:r w:rsidRPr="00416009">
        <w:rPr>
          <w:rStyle w:val="StyleUnderline"/>
          <w:rFonts w:cs="Calibri"/>
        </w:rPr>
        <w:t xml:space="preserve">There is something more at stake: the </w:t>
      </w:r>
      <w:r w:rsidRPr="00416009">
        <w:rPr>
          <w:rStyle w:val="Emphasis"/>
          <w:rFonts w:cs="Calibri"/>
        </w:rPr>
        <w:t>liberal form that war-making and war preparation take when exercised by major western, liberal states</w:t>
      </w:r>
      <w:r w:rsidRPr="00416009">
        <w:rPr>
          <w:rStyle w:val="StyleUnderline"/>
          <w:rFonts w:cs="Calibri"/>
        </w:rPr>
        <w:t>.</w:t>
      </w:r>
      <w:r w:rsidRPr="00416009">
        <w:rPr>
          <w:rFonts w:cs="Calibri"/>
        </w:rPr>
        <w:t xml:space="preserve"> </w:t>
      </w:r>
      <w:r w:rsidRPr="00416009">
        <w:rPr>
          <w:rStyle w:val="StyleUnderline"/>
          <w:rFonts w:cs="Calibri"/>
        </w:rPr>
        <w:t xml:space="preserve">There is a distinct political economy, strategic orientation and – crucially – form of justification based on human rights, humanitarianism and morality that </w:t>
      </w:r>
      <w:r w:rsidRPr="00416009">
        <w:rPr>
          <w:rStyle w:val="Emphasis"/>
          <w:rFonts w:cs="Calibri"/>
        </w:rPr>
        <w:t>frame their arms transfers as part of broader war-making and war preparation practices</w:t>
      </w:r>
      <w:r w:rsidRPr="00416009">
        <w:rPr>
          <w:rStyle w:val="StyleUnderline"/>
          <w:rFonts w:cs="Calibri"/>
        </w:rPr>
        <w:t xml:space="preserve">. </w:t>
      </w:r>
      <w:r w:rsidRPr="00416009">
        <w:rPr>
          <w:rStyle w:val="Emphasis"/>
          <w:rFonts w:cs="Calibri"/>
        </w:rPr>
        <w:t>Arms transfers by liberal states that contribute to violations of human rights and IHL are hidden from view by the existence of regulatory regimes</w:t>
      </w:r>
      <w:r w:rsidRPr="00416009">
        <w:rPr>
          <w:rStyle w:val="StyleUnderline"/>
          <w:rFonts w:cs="Calibri"/>
        </w:rPr>
        <w:t xml:space="preserve"> that include consideration of human rights and IHL.</w:t>
      </w:r>
      <w:r w:rsidRPr="00416009">
        <w:rPr>
          <w:rFonts w:cs="Calibri"/>
        </w:rPr>
        <w:t xml:space="preserve"> </w:t>
      </w:r>
      <w:r w:rsidRPr="00416009">
        <w:rPr>
          <w:rStyle w:val="StyleUnderline"/>
          <w:rFonts w:cs="Calibri"/>
        </w:rPr>
        <w:t xml:space="preserve">This </w:t>
      </w:r>
      <w:r w:rsidRPr="00416009">
        <w:rPr>
          <w:rStyle w:val="Emphasis"/>
          <w:rFonts w:cs="Calibri"/>
        </w:rPr>
        <w:t>legitimating function of regulatory regime</w:t>
      </w:r>
      <w:r w:rsidRPr="00416009">
        <w:rPr>
          <w:rStyle w:val="StyleUnderline"/>
          <w:rFonts w:cs="Calibri"/>
        </w:rPr>
        <w:t>s has been uploaded into the ATT in the way it introduces a balancing act in which states can weigh the risk of human rights violations against the interests of peace and security and justify exports in the name of the latter</w:t>
      </w:r>
      <w:r w:rsidRPr="00416009">
        <w:rPr>
          <w:rFonts w:cs="Calibri"/>
        </w:rPr>
        <w:t xml:space="preserve">. </w:t>
      </w:r>
      <w:r w:rsidRPr="00416009">
        <w:rPr>
          <w:rStyle w:val="Emphasis"/>
          <w:rFonts w:cs="Calibri"/>
        </w:rPr>
        <w:t>With the effect of naturalising liberal states’ practices and allowing them to evade scrutiny</w:t>
      </w:r>
      <w:r w:rsidRPr="00416009">
        <w:rPr>
          <w:rFonts w:cs="Calibri"/>
        </w:rPr>
        <w:t xml:space="preserve">, </w:t>
      </w:r>
      <w:r w:rsidRPr="00416009">
        <w:rPr>
          <w:rStyle w:val="Emphasis"/>
          <w:rFonts w:cs="Calibri"/>
        </w:rPr>
        <w:t>create the impression of responsibility and morality, and effect leadership of a liberal international order that is nonetheless reliant on coercion and violence,</w:t>
      </w:r>
      <w:r w:rsidRPr="00416009">
        <w:rPr>
          <w:rFonts w:cs="Calibri"/>
        </w:rPr>
        <w:t xml:space="preserve"> </w:t>
      </w:r>
      <w:r w:rsidRPr="00416009">
        <w:rPr>
          <w:rStyle w:val="StyleUnderline"/>
          <w:rFonts w:cs="Calibri"/>
        </w:rPr>
        <w:t>the ATT takes on a rather different hue as a means for the reworking and relegitimation of liberal forms of militarism.</w:t>
      </w:r>
    </w:p>
    <w:p w:rsidR="00F973A3" w:rsidRPr="00416009" w:rsidRDefault="00F973A3" w:rsidP="00F973A3">
      <w:pPr>
        <w:pStyle w:val="Heading3"/>
        <w:rPr>
          <w:rFonts w:cs="Calibri"/>
        </w:rPr>
      </w:pPr>
      <w:r w:rsidRPr="00416009">
        <w:rPr>
          <w:rFonts w:cs="Calibri"/>
        </w:rPr>
        <w:t>L – Saudi Arabia</w:t>
      </w:r>
    </w:p>
    <w:p w:rsidR="00F973A3" w:rsidRPr="00416009" w:rsidRDefault="00F973A3" w:rsidP="00F973A3">
      <w:pPr>
        <w:pStyle w:val="Heading4"/>
        <w:contextualSpacing/>
        <w:rPr>
          <w:rFonts w:cs="Calibri"/>
        </w:rPr>
      </w:pPr>
      <w:r w:rsidRPr="00416009">
        <w:rPr>
          <w:rFonts w:cs="Calibri"/>
        </w:rPr>
        <w:t>The affirmative’s reduction of arms sales to Saudi Arabia shifts the burden to private companies, allowing the Kingdom to bolster neoliberal structures</w:t>
      </w:r>
    </w:p>
    <w:p w:rsidR="00F973A3" w:rsidRPr="00416009" w:rsidRDefault="00F973A3" w:rsidP="00F973A3">
      <w:pPr>
        <w:contextualSpacing/>
        <w:rPr>
          <w:rStyle w:val="Style13ptBold"/>
          <w:rFonts w:cs="Calibri"/>
          <w:b w:val="0"/>
          <w:sz w:val="24"/>
        </w:rPr>
      </w:pPr>
      <w:r w:rsidRPr="00416009">
        <w:rPr>
          <w:rStyle w:val="Style13ptBold"/>
          <w:rFonts w:cs="Calibri"/>
          <w:szCs w:val="26"/>
        </w:rPr>
        <w:t>Marshall 12</w:t>
      </w:r>
      <w:r w:rsidRPr="00416009">
        <w:rPr>
          <w:rStyle w:val="Style13ptBold"/>
          <w:rFonts w:cs="Calibri"/>
        </w:rPr>
        <w:t xml:space="preserve"> </w:t>
      </w:r>
      <w:r w:rsidRPr="00416009">
        <w:rPr>
          <w:rStyle w:val="Style13ptBold"/>
          <w:rFonts w:cs="Calibri"/>
          <w:b w:val="0"/>
          <w:bCs/>
        </w:rPr>
        <w:t>–</w:t>
      </w:r>
      <w:r w:rsidRPr="00416009">
        <w:rPr>
          <w:rStyle w:val="Style13ptBold"/>
          <w:rFonts w:cs="Calibri"/>
        </w:rPr>
        <w:t xml:space="preserve"> </w:t>
      </w:r>
      <w:r w:rsidRPr="00416009">
        <w:rPr>
          <w:rFonts w:cs="Calibri"/>
        </w:rPr>
        <w:t xml:space="preserve">Doctor of Philosophy, Associate Director of the Institute for Middle East Studies, and Assistant Research Professor (Shana, The New Politics Of Patronage: The Arms Trade And Clientelism In The Arab World, Dissertation submitted to the Faculty of the Graduate School of the University of Maryland, eBook)//vb </w:t>
      </w:r>
    </w:p>
    <w:p w:rsidR="00F973A3" w:rsidRPr="00416009" w:rsidRDefault="00F973A3" w:rsidP="00F973A3">
      <w:pPr>
        <w:contextualSpacing/>
        <w:rPr>
          <w:rFonts w:cs="Calibri"/>
        </w:rPr>
      </w:pPr>
      <w:r w:rsidRPr="00416009">
        <w:rPr>
          <w:rStyle w:val="Emphasis"/>
          <w:rFonts w:cs="Calibri"/>
          <w:b w:val="0"/>
          <w:bCs/>
          <w:highlight w:val="yellow"/>
        </w:rPr>
        <w:t>The Middle East is</w:t>
      </w:r>
      <w:r w:rsidRPr="00416009">
        <w:rPr>
          <w:rStyle w:val="Emphasis"/>
          <w:rFonts w:cs="Calibri"/>
        </w:rPr>
        <w:t xml:space="preserve"> </w:t>
      </w:r>
      <w:r w:rsidRPr="00416009">
        <w:rPr>
          <w:rFonts w:cs="Calibri"/>
        </w:rPr>
        <w:t xml:space="preserve">uniquely </w:t>
      </w:r>
      <w:r w:rsidRPr="00416009">
        <w:rPr>
          <w:rStyle w:val="StyleUnderline"/>
          <w:rFonts w:cs="Calibri"/>
          <w:highlight w:val="yellow"/>
        </w:rPr>
        <w:t>well suited as a</w:t>
      </w:r>
      <w:r w:rsidRPr="00416009">
        <w:rPr>
          <w:rStyle w:val="Emphasis"/>
          <w:rFonts w:cs="Calibri"/>
          <w:b w:val="0"/>
          <w:bCs/>
          <w:highlight w:val="yellow"/>
        </w:rPr>
        <w:t xml:space="preserve"> site for </w:t>
      </w:r>
      <w:r w:rsidRPr="00416009">
        <w:rPr>
          <w:rStyle w:val="Emphasis"/>
          <w:rFonts w:cs="Calibri"/>
          <w:highlight w:val="yellow"/>
        </w:rPr>
        <w:t>defense industrial expansion</w:t>
      </w:r>
      <w:r w:rsidRPr="00416009">
        <w:rPr>
          <w:rStyle w:val="Emphasis"/>
          <w:rFonts w:cs="Calibri"/>
        </w:rPr>
        <w:t xml:space="preserve"> </w:t>
      </w:r>
      <w:r w:rsidRPr="00416009">
        <w:rPr>
          <w:rStyle w:val="Emphasis"/>
          <w:rFonts w:cs="Calibri"/>
          <w:b w:val="0"/>
          <w:bCs/>
        </w:rPr>
        <w:t xml:space="preserve">for a number of reasons, </w:t>
      </w:r>
      <w:r w:rsidRPr="00416009">
        <w:rPr>
          <w:rStyle w:val="Emphasis"/>
          <w:rFonts w:cs="Calibri"/>
          <w:highlight w:val="yellow"/>
        </w:rPr>
        <w:t>including relatively low-levels of industrialization</w:t>
      </w:r>
      <w:r w:rsidRPr="00416009">
        <w:rPr>
          <w:rFonts w:cs="Calibri"/>
        </w:rPr>
        <w:t xml:space="preserve">, high-levels of interstate conflict, and limited levels of government transparency and corporate accountability. Limited industrialization has meant that </w:t>
      </w:r>
      <w:r w:rsidRPr="00416009">
        <w:rPr>
          <w:rStyle w:val="Emphasis"/>
          <w:rFonts w:cs="Calibri"/>
          <w:highlight w:val="yellow"/>
        </w:rPr>
        <w:t xml:space="preserve">state-subsidized investment in defense production </w:t>
      </w:r>
      <w:r w:rsidRPr="00416009">
        <w:rPr>
          <w:rStyle w:val="Emphasis"/>
          <w:rFonts w:cs="Calibri"/>
          <w:b w:val="0"/>
          <w:bCs/>
          <w:highlight w:val="yellow"/>
        </w:rPr>
        <w:t>more easily crowds out</w:t>
      </w:r>
      <w:r w:rsidRPr="00416009">
        <w:rPr>
          <w:rStyle w:val="Emphasis"/>
          <w:rFonts w:cs="Calibri"/>
          <w:highlight w:val="yellow"/>
        </w:rPr>
        <w:t xml:space="preserve"> private investment</w:t>
      </w:r>
      <w:r w:rsidRPr="00416009">
        <w:rPr>
          <w:rFonts w:cs="Calibri"/>
        </w:rPr>
        <w:t xml:space="preserve"> in the production of civilian goods, which must compete </w:t>
      </w:r>
      <w:r w:rsidRPr="00416009">
        <w:rPr>
          <w:rStyle w:val="Emphasis"/>
          <w:rFonts w:cs="Calibri"/>
          <w:b w:val="0"/>
          <w:bCs/>
          <w:highlight w:val="yellow"/>
        </w:rPr>
        <w:t>with state</w:t>
      </w:r>
      <w:r w:rsidRPr="00416009">
        <w:rPr>
          <w:rFonts w:cs="Calibri"/>
        </w:rPr>
        <w:t xml:space="preserve">-funded projects for </w:t>
      </w:r>
      <w:r w:rsidRPr="00416009">
        <w:rPr>
          <w:rStyle w:val="Emphasis"/>
          <w:rFonts w:cs="Calibri"/>
          <w:b w:val="0"/>
          <w:bCs/>
          <w:highlight w:val="yellow"/>
        </w:rPr>
        <w:t>access to the necessary</w:t>
      </w:r>
      <w:r w:rsidRPr="00416009">
        <w:rPr>
          <w:rStyle w:val="Emphasis"/>
          <w:rFonts w:cs="Calibri"/>
        </w:rPr>
        <w:t xml:space="preserve"> </w:t>
      </w:r>
      <w:r w:rsidRPr="00416009">
        <w:rPr>
          <w:rStyle w:val="Emphasis"/>
          <w:rFonts w:cs="Calibri"/>
          <w:b w:val="0"/>
          <w:bCs/>
          <w:highlight w:val="yellow"/>
        </w:rPr>
        <w:t>infrastructure and skill base</w:t>
      </w:r>
      <w:r w:rsidRPr="00416009">
        <w:rPr>
          <w:rFonts w:cs="Calibri"/>
        </w:rPr>
        <w:t xml:space="preserve">. The active policy of de-industrialization pursued in the Gulf by the region’s European and </w:t>
      </w:r>
      <w:r w:rsidRPr="00416009">
        <w:rPr>
          <w:rFonts w:cs="Calibri"/>
          <w:highlight w:val="yellow"/>
          <w:u w:val="single"/>
        </w:rPr>
        <w:t>American</w:t>
      </w:r>
      <w:r w:rsidRPr="00416009">
        <w:rPr>
          <w:rFonts w:cs="Calibri"/>
          <w:u w:val="single"/>
        </w:rPr>
        <w:t xml:space="preserve"> </w:t>
      </w:r>
      <w:r w:rsidRPr="00416009">
        <w:rPr>
          <w:rFonts w:cs="Calibri"/>
        </w:rPr>
        <w:t>patron</w:t>
      </w:r>
      <w:r w:rsidRPr="00416009">
        <w:rPr>
          <w:rFonts w:cs="Calibri"/>
          <w:highlight w:val="yellow"/>
          <w:u w:val="single"/>
        </w:rPr>
        <w:t>s</w:t>
      </w:r>
      <w:r w:rsidRPr="00416009">
        <w:rPr>
          <w:rFonts w:cs="Calibri"/>
        </w:rPr>
        <w:t xml:space="preserve">, which were </w:t>
      </w:r>
      <w:r w:rsidRPr="00416009">
        <w:rPr>
          <w:rFonts w:cs="Calibri"/>
          <w:highlight w:val="yellow"/>
          <w:u w:val="single"/>
        </w:rPr>
        <w:t>more interested in securing energy supply than in overseeing the diversification and modernization of Gulf economies</w:t>
      </w:r>
      <w:r w:rsidRPr="00416009">
        <w:rPr>
          <w:rFonts w:cs="Calibri"/>
        </w:rPr>
        <w:t xml:space="preserve">, is partially responsible for this condition. Likewise, </w:t>
      </w:r>
      <w:r w:rsidRPr="00416009">
        <w:rPr>
          <w:rStyle w:val="Emphasis"/>
          <w:rFonts w:cs="Calibri"/>
          <w:b w:val="0"/>
          <w:bCs/>
          <w:highlight w:val="yellow"/>
        </w:rPr>
        <w:t>the focus on</w:t>
      </w:r>
      <w:r w:rsidRPr="00416009">
        <w:rPr>
          <w:rStyle w:val="Emphasis"/>
          <w:rFonts w:cs="Calibri"/>
          <w:highlight w:val="yellow"/>
        </w:rPr>
        <w:t xml:space="preserve"> military- driven industrialization</w:t>
      </w:r>
      <w:r w:rsidRPr="00416009">
        <w:rPr>
          <w:rFonts w:cs="Calibri"/>
        </w:rPr>
        <w:t xml:space="preserve"> in Jordan and Egypt also </w:t>
      </w:r>
      <w:r w:rsidRPr="00416009">
        <w:rPr>
          <w:rStyle w:val="StyleUnderline"/>
          <w:rFonts w:cs="Calibri"/>
          <w:highlight w:val="yellow"/>
        </w:rPr>
        <w:t xml:space="preserve">created the conditions for </w:t>
      </w:r>
      <w:r w:rsidRPr="00416009">
        <w:rPr>
          <w:rStyle w:val="Emphasis"/>
          <w:rFonts w:cs="Calibri"/>
          <w:highlight w:val="yellow"/>
        </w:rPr>
        <w:t>contemporary defense industrial expansion</w:t>
      </w:r>
      <w:r w:rsidRPr="00416009">
        <w:rPr>
          <w:rFonts w:cs="Calibri"/>
        </w:rPr>
        <w:t xml:space="preserve">. Not only has regime stability been premised on the loyalty of the military, which demanded a large share of public revenues be spent on defense procurement and related construction, but American and European interests also demanded a </w:t>
      </w:r>
      <w:r w:rsidRPr="00416009">
        <w:rPr>
          <w:rStyle w:val="StyleUnderline"/>
          <w:rFonts w:cs="Calibri"/>
          <w:highlight w:val="yellow"/>
        </w:rPr>
        <w:t>predictable</w:t>
      </w:r>
      <w:r w:rsidRPr="00416009">
        <w:rPr>
          <w:rFonts w:cs="Calibri"/>
        </w:rPr>
        <w:t xml:space="preserve"> political environment and a disciplined system of supply and logistics – first during WWII, and subsequently on behalf of global oil markets and other regional conflicts to which the U.S. and European countries have been parties. The increasing tendency for public financing to flow into military-related production is visible in several regional cases. In Jordan, the KADDB has established the region’s first special economic zone dedicated solely to military production – complete with significant subsidies from the state. In Egypt, the military is a major, although often undisclosed, partner </w:t>
      </w:r>
      <w:r w:rsidRPr="00416009">
        <w:rPr>
          <w:rStyle w:val="Emphasis"/>
          <w:rFonts w:cs="Calibri"/>
          <w:b w:val="0"/>
          <w:bCs/>
          <w:highlight w:val="yellow"/>
        </w:rPr>
        <w:t>in</w:t>
      </w:r>
      <w:r w:rsidRPr="00416009">
        <w:rPr>
          <w:rFonts w:cs="Calibri"/>
        </w:rPr>
        <w:t xml:space="preserve"> large public-</w:t>
      </w:r>
      <w:r w:rsidRPr="00416009">
        <w:rPr>
          <w:rStyle w:val="Emphasis"/>
          <w:rFonts w:cs="Calibri"/>
          <w:highlight w:val="yellow"/>
        </w:rPr>
        <w:t>private sector partnership</w:t>
      </w:r>
      <w:r w:rsidRPr="00416009">
        <w:rPr>
          <w:rFonts w:cs="Calibri"/>
        </w:rPr>
        <w:t xml:space="preserve">s in construction, healthcare, wastewater management, and renewable energy </w:t>
      </w:r>
      <w:r w:rsidRPr="00416009">
        <w:rPr>
          <w:rStyle w:val="Emphasis"/>
          <w:rFonts w:cs="Calibri"/>
          <w:b w:val="0"/>
          <w:bCs/>
          <w:highlight w:val="yellow"/>
        </w:rPr>
        <w:t>projects</w:t>
      </w:r>
      <w:r w:rsidRPr="00416009">
        <w:rPr>
          <w:rFonts w:cs="Calibri"/>
        </w:rPr>
        <w:t xml:space="preserve">. The Gulf States appear poised to bypass widespread industrialization </w:t>
      </w:r>
      <w:r w:rsidRPr="00416009">
        <w:rPr>
          <w:rStyle w:val="Emphasis"/>
          <w:rFonts w:cs="Calibri"/>
          <w:b w:val="0"/>
          <w:bCs/>
          <w:highlight w:val="yellow"/>
        </w:rPr>
        <w:t>in favor of</w:t>
      </w:r>
      <w:r w:rsidRPr="00416009">
        <w:rPr>
          <w:rFonts w:cs="Calibri"/>
          <w:u w:val="single"/>
        </w:rPr>
        <w:t xml:space="preserve"> becoming a niche location for </w:t>
      </w:r>
      <w:r w:rsidRPr="00416009">
        <w:rPr>
          <w:rStyle w:val="Emphasis"/>
          <w:rFonts w:cs="Calibri"/>
          <w:b w:val="0"/>
          <w:bCs/>
          <w:highlight w:val="yellow"/>
        </w:rPr>
        <w:t>high- technology</w:t>
      </w:r>
      <w:r w:rsidRPr="00416009">
        <w:rPr>
          <w:rFonts w:cs="Calibri"/>
        </w:rPr>
        <w:t xml:space="preserve">/small-scale </w:t>
      </w:r>
      <w:r w:rsidRPr="00416009">
        <w:rPr>
          <w:rStyle w:val="Emphasis"/>
          <w:rFonts w:cs="Calibri"/>
          <w:highlight w:val="yellow"/>
        </w:rPr>
        <w:t>defense manufacturing</w:t>
      </w:r>
      <w:r w:rsidRPr="00416009">
        <w:rPr>
          <w:rFonts w:cs="Calibri"/>
        </w:rPr>
        <w:t xml:space="preserve">. This observation is supported by the UAE’s focus on providing financing and research facilities </w:t>
      </w:r>
      <w:r w:rsidRPr="00416009">
        <w:rPr>
          <w:rStyle w:val="StyleUnderline"/>
          <w:rFonts w:cs="Calibri"/>
          <w:highlight w:val="yellow"/>
        </w:rPr>
        <w:t>to develop</w:t>
      </w:r>
      <w:r w:rsidRPr="00416009">
        <w:rPr>
          <w:rFonts w:cs="Calibri"/>
          <w:u w:val="single"/>
        </w:rPr>
        <w:t xml:space="preserve"> next generation </w:t>
      </w:r>
      <w:r w:rsidRPr="00416009">
        <w:rPr>
          <w:rStyle w:val="StyleUnderline"/>
          <w:rFonts w:cs="Calibri"/>
          <w:highlight w:val="yellow"/>
        </w:rPr>
        <w:t>weapons systems</w:t>
      </w:r>
      <w:r w:rsidRPr="00416009">
        <w:rPr>
          <w:rFonts w:cs="Calibri"/>
          <w:u w:val="single"/>
        </w:rPr>
        <w:t xml:space="preserve"> </w:t>
      </w:r>
      <w:r w:rsidRPr="00416009">
        <w:rPr>
          <w:rFonts w:cs="Calibri"/>
        </w:rPr>
        <w:t xml:space="preserve">(as it did for </w:t>
      </w:r>
      <w:r w:rsidRPr="00416009">
        <w:rPr>
          <w:rFonts w:cs="Calibri"/>
          <w:i/>
          <w:iCs/>
        </w:rPr>
        <w:t xml:space="preserve">Raytheon’s </w:t>
      </w:r>
      <w:r w:rsidRPr="00416009">
        <w:rPr>
          <w:rFonts w:cs="Calibri"/>
        </w:rPr>
        <w:t>Patriot missile system)</w:t>
      </w:r>
      <w:r w:rsidRPr="00416009">
        <w:rPr>
          <w:rFonts w:cs="Calibri"/>
          <w:position w:val="12"/>
          <w:szCs w:val="16"/>
        </w:rPr>
        <w:t xml:space="preserve">24 </w:t>
      </w:r>
      <w:r w:rsidRPr="00416009">
        <w:rPr>
          <w:rFonts w:cs="Calibri"/>
          <w:highlight w:val="yellow"/>
          <w:u w:val="single"/>
        </w:rPr>
        <w:t>and simultaneous efforts</w:t>
      </w:r>
      <w:r w:rsidRPr="00416009">
        <w:rPr>
          <w:rFonts w:cs="Calibri"/>
        </w:rPr>
        <w:t xml:space="preserve"> to become a global hub </w:t>
      </w:r>
      <w:r w:rsidRPr="00416009">
        <w:rPr>
          <w:rFonts w:cs="Calibri"/>
          <w:highlight w:val="yellow"/>
          <w:u w:val="single"/>
        </w:rPr>
        <w:t>for the</w:t>
      </w:r>
      <w:r w:rsidRPr="00416009">
        <w:rPr>
          <w:rFonts w:cs="Calibri"/>
          <w:u w:val="single"/>
        </w:rPr>
        <w:t xml:space="preserve"> unmanned aerial vehicle (</w:t>
      </w:r>
      <w:r w:rsidRPr="00416009">
        <w:rPr>
          <w:rFonts w:cs="Calibri"/>
          <w:b/>
          <w:bCs/>
          <w:highlight w:val="yellow"/>
          <w:u w:val="single"/>
        </w:rPr>
        <w:t>UAV</w:t>
      </w:r>
      <w:r w:rsidRPr="00416009">
        <w:rPr>
          <w:rFonts w:cs="Calibri"/>
          <w:u w:val="single"/>
        </w:rPr>
        <w:t xml:space="preserve">) </w:t>
      </w:r>
      <w:r w:rsidRPr="00416009">
        <w:rPr>
          <w:rFonts w:cs="Calibri"/>
          <w:highlight w:val="yellow"/>
          <w:u w:val="single"/>
        </w:rPr>
        <w:t>industry</w:t>
      </w:r>
      <w:r w:rsidRPr="00416009">
        <w:rPr>
          <w:rFonts w:cs="Calibri"/>
        </w:rPr>
        <w:t xml:space="preserve">. Both of these efforts receive state funding and other forms of official support. The prevailing modes of official economic policy, which focus on the provision of special economic zones, export-driven production, and attracting FDI, have been extended to defense production in the Middle East, which makes it doubly more difficult for investment in civilian production to remain competitive. As illustrated in Chapter 4, foreign defense firms have found that setting up shop in places like Jordan yields better access to regional markets and expanded sales opportunities. Although similar efforts in Egypt (such as </w:t>
      </w:r>
      <w:r w:rsidRPr="00416009">
        <w:rPr>
          <w:rFonts w:cs="Calibri"/>
          <w:i/>
          <w:iCs/>
        </w:rPr>
        <w:t xml:space="preserve">BAE’s </w:t>
      </w:r>
      <w:r w:rsidRPr="00416009">
        <w:rPr>
          <w:rFonts w:cs="Calibri"/>
        </w:rPr>
        <w:t>attempts to market the Egyptian Infantry Fighting Vehicle) have been less successful, evidence of potential contracts with the new governments in Iraq and Libya suggest that a base of operations in Cairo may well have been a wise investment. The absence of mechanisms to ensure legal accountability and financial transparency have also been attractive inducements for defense firms to open up branches in the Gulf – as many have done.</w:t>
      </w:r>
      <w:r w:rsidRPr="00416009">
        <w:rPr>
          <w:rFonts w:cs="Calibri"/>
          <w:position w:val="12"/>
          <w:szCs w:val="16"/>
        </w:rPr>
        <w:t xml:space="preserve">25 </w:t>
      </w:r>
      <w:r w:rsidRPr="00416009">
        <w:rPr>
          <w:rFonts w:cs="Calibri"/>
          <w:i/>
          <w:iCs/>
        </w:rPr>
        <w:t>BAE</w:t>
      </w:r>
      <w:r w:rsidRPr="00416009">
        <w:rPr>
          <w:rFonts w:cs="Calibri"/>
        </w:rPr>
        <w:t xml:space="preserve">, </w:t>
      </w:r>
      <w:r w:rsidRPr="00416009">
        <w:rPr>
          <w:rFonts w:cs="Calibri"/>
          <w:i/>
          <w:iCs/>
        </w:rPr>
        <w:t>Boeing</w:t>
      </w:r>
      <w:r w:rsidRPr="00416009">
        <w:rPr>
          <w:rFonts w:cs="Calibri"/>
        </w:rPr>
        <w:t xml:space="preserve">, </w:t>
      </w:r>
      <w:r w:rsidRPr="00416009">
        <w:rPr>
          <w:rFonts w:cs="Calibri"/>
          <w:i/>
          <w:iCs/>
        </w:rPr>
        <w:t>Raytheon</w:t>
      </w:r>
      <w:r w:rsidRPr="00416009">
        <w:rPr>
          <w:rFonts w:cs="Calibri"/>
        </w:rPr>
        <w:t xml:space="preserve">, and </w:t>
      </w:r>
      <w:r w:rsidRPr="00416009">
        <w:rPr>
          <w:rFonts w:cs="Calibri"/>
          <w:i/>
          <w:iCs/>
        </w:rPr>
        <w:t>Thales</w:t>
      </w:r>
      <w:r w:rsidRPr="00416009">
        <w:rPr>
          <w:rFonts w:cs="Calibri"/>
        </w:rPr>
        <w:t xml:space="preserve">, four of the world’s largest defense firms, all have divisions in Saudi Arabia, and </w:t>
      </w:r>
      <w:r w:rsidRPr="00416009">
        <w:rPr>
          <w:rFonts w:cs="Calibri"/>
          <w:i/>
          <w:iCs/>
        </w:rPr>
        <w:t xml:space="preserve">Lockheed Martin </w:t>
      </w:r>
      <w:r w:rsidRPr="00416009">
        <w:rPr>
          <w:rFonts w:cs="Calibri"/>
        </w:rPr>
        <w:t xml:space="preserve">has a regional office in the UAE. </w:t>
      </w:r>
      <w:r w:rsidRPr="00416009">
        <w:rPr>
          <w:rFonts w:cs="Calibri"/>
          <w:i/>
          <w:iCs/>
        </w:rPr>
        <w:t xml:space="preserve">Raytheon’s </w:t>
      </w:r>
      <w:r w:rsidRPr="00416009">
        <w:rPr>
          <w:rFonts w:cs="Calibri"/>
        </w:rPr>
        <w:t>Saudi division is one-third owned by the U.S.-based parent company with the remaining 2/3 shares owned by Prince Khaled Bin Abdullah Bin Abdulrahman Al Saud (brother-in-law of the late King Fahd) and Prince Khalid’s longtime friend, the Syrian-born billionaire arms broker Wafic Said.</w:t>
      </w:r>
      <w:r w:rsidRPr="00416009">
        <w:rPr>
          <w:rFonts w:cs="Calibri"/>
          <w:position w:val="12"/>
          <w:szCs w:val="16"/>
        </w:rPr>
        <w:t xml:space="preserve">26 </w:t>
      </w:r>
      <w:r w:rsidRPr="00416009">
        <w:rPr>
          <w:rFonts w:cs="Calibri"/>
        </w:rPr>
        <w:t xml:space="preserve">Said denies allegations that he amassed his fortune through commissions paid by </w:t>
      </w:r>
      <w:r w:rsidRPr="00416009">
        <w:rPr>
          <w:rStyle w:val="Emphasis"/>
          <w:rFonts w:cs="Calibri"/>
          <w:b w:val="0"/>
          <w:bCs/>
          <w:highlight w:val="yellow"/>
        </w:rPr>
        <w:t>Saudi Arabia’s</w:t>
      </w:r>
      <w:r w:rsidRPr="00416009">
        <w:rPr>
          <w:rFonts w:cs="Calibri"/>
        </w:rPr>
        <w:t xml:space="preserve"> arms suppliers – insisting his earnings came through the allocation of construction and other contracts to his network of firms based in Saudi Arabia as a </w:t>
      </w:r>
      <w:r w:rsidRPr="00416009">
        <w:rPr>
          <w:rStyle w:val="Emphasis"/>
          <w:rFonts w:cs="Calibri"/>
          <w:b w:val="0"/>
          <w:bCs/>
          <w:highlight w:val="yellow"/>
        </w:rPr>
        <w:t>result</w:t>
      </w:r>
      <w:r w:rsidRPr="00416009">
        <w:rPr>
          <w:rFonts w:cs="Calibri"/>
        </w:rPr>
        <w:t xml:space="preserve"> of various arms deals (that </w:t>
      </w:r>
      <w:r w:rsidRPr="00416009">
        <w:rPr>
          <w:rStyle w:val="Emphasis"/>
          <w:rFonts w:cs="Calibri"/>
          <w:b w:val="0"/>
          <w:bCs/>
          <w:highlight w:val="yellow"/>
        </w:rPr>
        <w:t>is</w:t>
      </w:r>
      <w:r w:rsidRPr="00416009">
        <w:rPr>
          <w:rFonts w:cs="Calibri"/>
        </w:rPr>
        <w:t>...through offsets).</w:t>
      </w:r>
      <w:r w:rsidRPr="00416009">
        <w:rPr>
          <w:rFonts w:cs="Calibri"/>
          <w:position w:val="12"/>
          <w:szCs w:val="16"/>
        </w:rPr>
        <w:t xml:space="preserve">27 </w:t>
      </w:r>
      <w:r w:rsidRPr="00416009">
        <w:rPr>
          <w:rFonts w:cs="Calibri"/>
        </w:rPr>
        <w:t xml:space="preserve">The Middle East is unique because </w:t>
      </w:r>
      <w:r w:rsidRPr="00416009">
        <w:rPr>
          <w:rStyle w:val="StyleUnderline"/>
          <w:rFonts w:cs="Calibri"/>
          <w:highlight w:val="yellow"/>
        </w:rPr>
        <w:t>its e</w:t>
      </w:r>
      <w:r w:rsidRPr="00416009">
        <w:rPr>
          <w:rStyle w:val="Emphasis"/>
          <w:rFonts w:cs="Calibri"/>
          <w:b w:val="0"/>
          <w:bCs/>
          <w:highlight w:val="yellow"/>
        </w:rPr>
        <w:t>conomic conditions conform to</w:t>
      </w:r>
      <w:r w:rsidRPr="00416009">
        <w:rPr>
          <w:rStyle w:val="Emphasis"/>
          <w:rFonts w:cs="Calibri"/>
        </w:rPr>
        <w:t xml:space="preserve"> </w:t>
      </w:r>
      <w:r w:rsidRPr="00416009">
        <w:rPr>
          <w:rFonts w:cs="Calibri"/>
        </w:rPr>
        <w:t xml:space="preserve">the requirements of the historical period of </w:t>
      </w:r>
      <w:r w:rsidRPr="00416009">
        <w:rPr>
          <w:rStyle w:val="Emphasis"/>
          <w:rFonts w:cs="Calibri"/>
          <w:highlight w:val="yellow"/>
        </w:rPr>
        <w:t>capitalism</w:t>
      </w:r>
      <w:r w:rsidRPr="00416009">
        <w:rPr>
          <w:rStyle w:val="Emphasis"/>
          <w:rFonts w:cs="Calibri"/>
          <w:b w:val="0"/>
          <w:bCs/>
          <w:highlight w:val="yellow"/>
        </w:rPr>
        <w:t xml:space="preserve"> in which this expansion of defense production is occurring</w:t>
      </w:r>
      <w:r w:rsidRPr="00416009">
        <w:rPr>
          <w:rFonts w:cs="Calibri"/>
        </w:rPr>
        <w:t xml:space="preserve"> – that is, the relatively low levels of regional industrialization and high levels of conflict and instability facilitate the intensification of defense production. </w:t>
      </w:r>
      <w:r w:rsidRPr="00416009">
        <w:rPr>
          <w:rStyle w:val="Emphasis"/>
          <w:rFonts w:cs="Calibri"/>
          <w:highlight w:val="yellow"/>
        </w:rPr>
        <w:t>The prevailing discourse of neoliberal economics</w:t>
      </w:r>
      <w:r w:rsidRPr="00416009">
        <w:rPr>
          <w:rFonts w:cs="Calibri"/>
        </w:rPr>
        <w:t xml:space="preserve"> does not threaten the spread of defense offsets, which </w:t>
      </w:r>
      <w:r w:rsidRPr="00416009">
        <w:rPr>
          <w:rStyle w:val="StyleUnderline"/>
          <w:rFonts w:cs="Calibri"/>
          <w:highlight w:val="yellow"/>
        </w:rPr>
        <w:t>are portrayed as</w:t>
      </w:r>
      <w:r w:rsidRPr="00416009">
        <w:rPr>
          <w:rFonts w:cs="Calibri"/>
        </w:rPr>
        <w:t xml:space="preserve"> either rational responses to global competition in the arms industry, or (at worst) </w:t>
      </w:r>
      <w:r w:rsidRPr="00416009">
        <w:rPr>
          <w:rStyle w:val="Emphasis"/>
          <w:rFonts w:cs="Calibri"/>
          <w:highlight w:val="yellow"/>
        </w:rPr>
        <w:t>unfortunate negative externalities</w:t>
      </w:r>
      <w:r w:rsidRPr="00416009">
        <w:rPr>
          <w:rFonts w:cs="Calibri"/>
        </w:rPr>
        <w:t xml:space="preserve"> that are intrinsic to trade in the defense sector. Rarely, if ever, are </w:t>
      </w:r>
      <w:r w:rsidRPr="00416009">
        <w:rPr>
          <w:rStyle w:val="Emphasis"/>
          <w:rFonts w:cs="Calibri"/>
          <w:highlight w:val="yellow"/>
        </w:rPr>
        <w:t>offsets seen as mechanisms for the distribution of political patronage</w:t>
      </w:r>
      <w:r w:rsidRPr="00416009">
        <w:rPr>
          <w:rStyle w:val="StyleUnderline"/>
          <w:rFonts w:cs="Calibri"/>
          <w:highlight w:val="yellow"/>
        </w:rPr>
        <w:t xml:space="preserve"> or as a sign of the </w:t>
      </w:r>
      <w:r w:rsidRPr="00416009">
        <w:rPr>
          <w:rStyle w:val="Emphasis"/>
          <w:rFonts w:cs="Calibri"/>
          <w:highlight w:val="yellow"/>
        </w:rPr>
        <w:t>increasing militarization of industrial output</w:t>
      </w:r>
      <w:r w:rsidRPr="00416009">
        <w:rPr>
          <w:rFonts w:cs="Calibri"/>
        </w:rPr>
        <w:t xml:space="preserve">. Although the goal of this project has been to draw out the political and economic implications of defense offsets in a limited set of Arab countries, it is also worth noting that many of the dynamics present in these cases are not unique. For example, the Egyptian Government subsidizes energy inputs for military-owned factories, but the U.S. government engages in identical behavior. </w:t>
      </w:r>
      <w:r w:rsidRPr="00416009">
        <w:rPr>
          <w:rFonts w:cs="Calibri"/>
          <w:i/>
          <w:iCs/>
        </w:rPr>
        <w:t>Northrop Grumman</w:t>
      </w:r>
      <w:r w:rsidRPr="00416009">
        <w:rPr>
          <w:rFonts w:cs="Calibri"/>
        </w:rPr>
        <w:t>, which specializes in shipbuilding and therefore utilizes a large amount of steel, has a contract with the U.S. government that protects the firm from rising steel prices – a privilege that commercial shipbuilders in the U.S. do not enjoy.</w:t>
      </w:r>
    </w:p>
    <w:p w:rsidR="002D4614" w:rsidRPr="00416009" w:rsidRDefault="002D4614" w:rsidP="001A2A7E">
      <w:pPr>
        <w:pStyle w:val="Heading3"/>
        <w:rPr>
          <w:rFonts w:cs="Calibri"/>
        </w:rPr>
      </w:pPr>
      <w:r w:rsidRPr="00416009">
        <w:rPr>
          <w:rFonts w:cs="Calibri"/>
        </w:rPr>
        <w:t xml:space="preserve">L – Africa </w:t>
      </w:r>
    </w:p>
    <w:p w:rsidR="001A2A7E" w:rsidRPr="00416009" w:rsidRDefault="001A2A7E" w:rsidP="001A2A7E">
      <w:pPr>
        <w:pStyle w:val="Heading4"/>
        <w:rPr>
          <w:rFonts w:cs="Calibri"/>
        </w:rPr>
      </w:pPr>
      <w:r w:rsidRPr="00416009">
        <w:rPr>
          <w:rFonts w:cs="Calibri"/>
        </w:rPr>
        <w:t xml:space="preserve">The arms trade in Africa is a historical legacy of dependency and sovereignty – the aff’s attempt at regulation is a management project that discounts the sovereignty of African states </w:t>
      </w:r>
    </w:p>
    <w:p w:rsidR="001A2A7E" w:rsidRPr="00416009" w:rsidRDefault="001A2A7E" w:rsidP="001A2A7E">
      <w:pPr>
        <w:rPr>
          <w:rFonts w:cs="Calibri"/>
        </w:rPr>
      </w:pPr>
      <w:r w:rsidRPr="00416009">
        <w:rPr>
          <w:rStyle w:val="Style13ptBold"/>
          <w:rFonts w:cs="Calibri"/>
        </w:rPr>
        <w:t>Kendall and da Silva 16</w:t>
      </w:r>
      <w:r w:rsidRPr="00416009">
        <w:rPr>
          <w:rFonts w:cs="Calibri"/>
        </w:rPr>
        <w:t xml:space="preserve"> – Sara Kendall is a faculty member at University of Kent Law School (Sara and Clare, “Beyond the ICC: State Responsibility for the Arms Trade in Africa,” </w:t>
      </w:r>
      <w:hyperlink r:id="rId15" w:history="1">
        <w:r w:rsidRPr="00416009">
          <w:rPr>
            <w:rStyle w:val="Hyperlink"/>
            <w:rFonts w:cs="Calibri"/>
          </w:rPr>
          <w:t>www.academia.edu/download/38716302/ATTChapter-final-pdf.pdf</w:t>
        </w:r>
      </w:hyperlink>
      <w:r w:rsidRPr="00416009">
        <w:rPr>
          <w:rFonts w:cs="Calibri"/>
        </w:rPr>
        <w:t>)</w:t>
      </w:r>
    </w:p>
    <w:p w:rsidR="002D4614" w:rsidRPr="00416009" w:rsidRDefault="002D4614" w:rsidP="002D4614">
      <w:pPr>
        <w:rPr>
          <w:rStyle w:val="StyleUnderline"/>
          <w:rFonts w:cs="Calibri"/>
        </w:rPr>
      </w:pPr>
      <w:r w:rsidRPr="00416009">
        <w:rPr>
          <w:rStyle w:val="StyleUnderline"/>
          <w:rFonts w:cs="Calibri"/>
        </w:rPr>
        <w:t>The African Union has recognised the ‘full responsibility of all States to regulate the manufacture and transfer of conventional arms in their simultaneous and changing roles as exporters or importers’</w:t>
      </w:r>
      <w:r w:rsidRPr="00416009">
        <w:rPr>
          <w:rFonts w:cs="Calibri"/>
        </w:rPr>
        <w:t xml:space="preserve">.69 This more accurately reflects how states may be exporters in one context and importers in another, with distinct obligations in both cases that are grounded in state responsibility. Kenya’s statement above also emphasises that all </w:t>
      </w:r>
      <w:r w:rsidRPr="00416009">
        <w:rPr>
          <w:rStyle w:val="StyleUnderline"/>
          <w:rFonts w:cs="Calibri"/>
        </w:rPr>
        <w:t>states have responsibilities to regulate the trade and to prevent diversions. Such an approach does more to uphold sovereign equality among states</w:t>
      </w:r>
      <w:r w:rsidRPr="00416009">
        <w:rPr>
          <w:rFonts w:cs="Calibri"/>
        </w:rPr>
        <w:t xml:space="preserve">, </w:t>
      </w:r>
      <w:r w:rsidRPr="00416009">
        <w:rPr>
          <w:rStyle w:val="StyleUnderline"/>
          <w:rFonts w:cs="Calibri"/>
        </w:rPr>
        <w:t xml:space="preserve">suggesting that the </w:t>
      </w:r>
      <w:r w:rsidRPr="00416009">
        <w:rPr>
          <w:rStyle w:val="Emphasis"/>
          <w:rFonts w:cs="Calibri"/>
        </w:rPr>
        <w:t>African continent can exert its own agency in regulating the trade rather than relying upon the good will or foreign policy objectives of arms producing and exporting states,</w:t>
      </w:r>
      <w:r w:rsidRPr="00416009">
        <w:rPr>
          <w:rStyle w:val="StyleUnderline"/>
          <w:rFonts w:cs="Calibri"/>
        </w:rPr>
        <w:t xml:space="preserve"> many of whom are </w:t>
      </w:r>
      <w:r w:rsidRPr="00416009">
        <w:rPr>
          <w:rStyle w:val="Emphasis"/>
          <w:rFonts w:cs="Calibri"/>
        </w:rPr>
        <w:t>former colonial powers</w:t>
      </w:r>
      <w:r w:rsidRPr="00416009">
        <w:rPr>
          <w:rStyle w:val="StyleUnderline"/>
          <w:rFonts w:cs="Calibri"/>
        </w:rPr>
        <w:t xml:space="preserve"> (the United Kingdom, Belgium, France, Germany) or former Cold-War era super-powers (</w:t>
      </w:r>
      <w:r w:rsidRPr="00416009">
        <w:rPr>
          <w:rStyle w:val="Emphasis"/>
          <w:rFonts w:cs="Calibri"/>
        </w:rPr>
        <w:t>such as the United States</w:t>
      </w:r>
      <w:r w:rsidRPr="00416009">
        <w:rPr>
          <w:rStyle w:val="StyleUnderline"/>
          <w:rFonts w:cs="Calibri"/>
        </w:rPr>
        <w:t xml:space="preserve"> and the Russian Federation</w:t>
      </w:r>
      <w:r w:rsidRPr="00416009">
        <w:rPr>
          <w:rFonts w:cs="Calibri"/>
        </w:rPr>
        <w:t xml:space="preserve">).70 </w:t>
      </w:r>
      <w:r w:rsidRPr="00416009">
        <w:rPr>
          <w:rStyle w:val="StyleUnderline"/>
          <w:rFonts w:cs="Calibri"/>
        </w:rPr>
        <w:t xml:space="preserve">The framing of ‘special responsibilities’ of producers and ‘special rights’ of importers, may be intended to </w:t>
      </w:r>
      <w:r w:rsidRPr="00416009">
        <w:rPr>
          <w:rStyle w:val="Emphasis"/>
          <w:rFonts w:cs="Calibri"/>
        </w:rPr>
        <w:t>address historic inequalities in the trade</w:t>
      </w:r>
      <w:r w:rsidRPr="00416009">
        <w:rPr>
          <w:rFonts w:cs="Calibri"/>
        </w:rPr>
        <w:t xml:space="preserve">: as research on the arms trade has noted, many (if not most) </w:t>
      </w:r>
      <w:r w:rsidRPr="00416009">
        <w:rPr>
          <w:rStyle w:val="StyleUnderline"/>
          <w:rFonts w:cs="Calibri"/>
        </w:rPr>
        <w:t>former colonial powers export arms to their former colonies.</w:t>
      </w:r>
      <w:r w:rsidRPr="00416009">
        <w:rPr>
          <w:rFonts w:cs="Calibri"/>
        </w:rPr>
        <w:t xml:space="preserve">71 </w:t>
      </w:r>
      <w:r w:rsidRPr="00416009">
        <w:rPr>
          <w:rStyle w:val="StyleUnderline"/>
          <w:rFonts w:cs="Calibri"/>
        </w:rPr>
        <w:t xml:space="preserve">Yet leaving state responsibility to arms exporters </w:t>
      </w:r>
      <w:r w:rsidRPr="00416009">
        <w:rPr>
          <w:rStyle w:val="Emphasis"/>
          <w:rFonts w:cs="Calibri"/>
        </w:rPr>
        <w:t>risks fostering further dependency on the behaviour of states outside the African continent</w:t>
      </w:r>
      <w:r w:rsidRPr="00416009">
        <w:rPr>
          <w:rFonts w:cs="Calibri"/>
        </w:rPr>
        <w:t xml:space="preserve">. </w:t>
      </w:r>
      <w:r w:rsidRPr="00416009">
        <w:rPr>
          <w:rStyle w:val="StyleUnderline"/>
          <w:rFonts w:cs="Calibri"/>
        </w:rPr>
        <w:t xml:space="preserve">Suggesting that solutions to the problem of </w:t>
      </w:r>
      <w:r w:rsidRPr="00416009">
        <w:rPr>
          <w:rStyle w:val="Emphasis"/>
          <w:rFonts w:cs="Calibri"/>
        </w:rPr>
        <w:t>regulation lies elsewhere also discounts African states’ own agency</w:t>
      </w:r>
      <w:r w:rsidRPr="00416009">
        <w:rPr>
          <w:rStyle w:val="StyleUnderline"/>
          <w:rFonts w:cs="Calibri"/>
        </w:rPr>
        <w:t xml:space="preserve">, further </w:t>
      </w:r>
      <w:r w:rsidRPr="00416009">
        <w:rPr>
          <w:rStyle w:val="Emphasis"/>
          <w:rFonts w:cs="Calibri"/>
        </w:rPr>
        <w:t>undermining their claims to sovereign equality</w:t>
      </w:r>
      <w:r w:rsidRPr="00416009">
        <w:rPr>
          <w:rStyle w:val="StyleUnderline"/>
          <w:rFonts w:cs="Calibri"/>
        </w:rPr>
        <w:t>.</w:t>
      </w:r>
      <w:r w:rsidRPr="00416009">
        <w:rPr>
          <w:rFonts w:cs="Calibri"/>
        </w:rPr>
        <w:t xml:space="preserve"> Meanwhile in practice, </w:t>
      </w:r>
      <w:r w:rsidRPr="00416009">
        <w:rPr>
          <w:rStyle w:val="StyleUnderline"/>
          <w:rFonts w:cs="Calibri"/>
        </w:rPr>
        <w:t>presenting themselves as passive recipients</w:t>
      </w:r>
      <w:r w:rsidRPr="00416009">
        <w:rPr>
          <w:rFonts w:cs="Calibri"/>
        </w:rPr>
        <w:t xml:space="preserve"> [footnotes omitted] </w:t>
      </w:r>
      <w:r w:rsidRPr="00416009">
        <w:rPr>
          <w:rStyle w:val="StyleUnderline"/>
          <w:rFonts w:cs="Calibri"/>
        </w:rPr>
        <w:t>of arms transfers diminishes African states’ responsibilities as importers as well as their role as exporters.</w:t>
      </w:r>
    </w:p>
    <w:p w:rsidR="002D4614" w:rsidRPr="00416009" w:rsidRDefault="002D4614" w:rsidP="002D4614">
      <w:pPr>
        <w:rPr>
          <w:rStyle w:val="Emphasis"/>
          <w:rFonts w:cs="Calibri"/>
        </w:rPr>
      </w:pPr>
      <w:r w:rsidRPr="00416009">
        <w:rPr>
          <w:rFonts w:cs="Calibri"/>
        </w:rPr>
        <w:t xml:space="preserve">Emphasising the responsibility of African states in the regulation of the trade does not discount the importance of other actors, particularly the role of major arms producers and exporters. </w:t>
      </w:r>
      <w:r w:rsidRPr="00416009">
        <w:rPr>
          <w:rStyle w:val="StyleUnderline"/>
          <w:rFonts w:cs="Calibri"/>
        </w:rPr>
        <w:t xml:space="preserve">The continent bears a long history as a </w:t>
      </w:r>
      <w:r w:rsidRPr="00416009">
        <w:rPr>
          <w:rStyle w:val="Emphasis"/>
          <w:rFonts w:cs="Calibri"/>
        </w:rPr>
        <w:t>proxy site of broader conflicts</w:t>
      </w:r>
      <w:r w:rsidRPr="00416009">
        <w:rPr>
          <w:rStyle w:val="StyleUnderline"/>
          <w:rFonts w:cs="Calibri"/>
        </w:rPr>
        <w:t xml:space="preserve"> between European powers during the colonial period and between the major powers of the Cold War</w:t>
      </w:r>
      <w:r w:rsidRPr="00416009">
        <w:rPr>
          <w:rFonts w:cs="Calibri"/>
        </w:rPr>
        <w:t xml:space="preserve">.72 As the </w:t>
      </w:r>
      <w:r w:rsidRPr="00416009">
        <w:rPr>
          <w:rStyle w:val="StyleUnderline"/>
          <w:rFonts w:cs="Calibri"/>
        </w:rPr>
        <w:t>United States and United Kingdom as well as the former Soviet Union and China</w:t>
      </w:r>
      <w:r w:rsidRPr="00416009">
        <w:rPr>
          <w:rFonts w:cs="Calibri"/>
        </w:rPr>
        <w:t xml:space="preserve"> provided arms to groups in many African states, they </w:t>
      </w:r>
      <w:r w:rsidRPr="00416009">
        <w:rPr>
          <w:rStyle w:val="StyleUnderline"/>
          <w:rFonts w:cs="Calibri"/>
        </w:rPr>
        <w:t>contributed to the proliferation in arms that continue to circulate on the continent</w:t>
      </w:r>
      <w:r w:rsidRPr="00416009">
        <w:rPr>
          <w:rFonts w:cs="Calibri"/>
        </w:rPr>
        <w:t>. China, the United States and the Russian Federation are now among the main arms producers and exporters in the global trade. Arms transfers to Africa form a very small share of their export markets, however, with the exception of China, the main supplier to the continent. According to Stockholm International Peace Research Institute (SIPRI), transfers to African states formed eleven percent of China’s export market from 2005-2010.73 SIPRI has observed that this relatively low prospect of large revenues from the continent could suggest that ‘</w:t>
      </w:r>
      <w:r w:rsidRPr="00416009">
        <w:rPr>
          <w:rStyle w:val="StyleUnderline"/>
          <w:rFonts w:cs="Calibri"/>
        </w:rPr>
        <w:t xml:space="preserve">arms transfers to Africa are </w:t>
      </w:r>
      <w:r w:rsidRPr="00416009">
        <w:rPr>
          <w:rStyle w:val="Emphasis"/>
          <w:rFonts w:cs="Calibri"/>
        </w:rPr>
        <w:t>likely to be part of broader policies for gaining access to natural resources in the recipient countries</w:t>
      </w:r>
      <w:r w:rsidRPr="00416009">
        <w:rPr>
          <w:rStyle w:val="StyleUnderline"/>
          <w:rFonts w:cs="Calibri"/>
        </w:rPr>
        <w:t xml:space="preserve">’,74 demonstrating that while the Cold War is over, </w:t>
      </w:r>
      <w:r w:rsidRPr="00416009">
        <w:rPr>
          <w:rStyle w:val="Emphasis"/>
          <w:rFonts w:cs="Calibri"/>
        </w:rPr>
        <w:t>arms transfers still play a tactical role in states’ foreign policy and desires to exert control for broader strategic aims.</w:t>
      </w:r>
    </w:p>
    <w:p w:rsidR="00DE3D86" w:rsidRPr="00416009" w:rsidRDefault="00DE3D86" w:rsidP="00DE3D86">
      <w:pPr>
        <w:pStyle w:val="Heading3"/>
        <w:rPr>
          <w:rFonts w:cs="Calibri"/>
        </w:rPr>
      </w:pPr>
      <w:r w:rsidRPr="00416009">
        <w:rPr>
          <w:rFonts w:cs="Calibri"/>
        </w:rPr>
        <w:t>L – Soft Power</w:t>
      </w:r>
    </w:p>
    <w:p w:rsidR="00DE3D86" w:rsidRPr="00416009" w:rsidRDefault="00DE3D86" w:rsidP="00DE3D86">
      <w:pPr>
        <w:pStyle w:val="Heading4"/>
        <w:rPr>
          <w:rStyle w:val="Style13ptBold"/>
          <w:rFonts w:cs="Calibri"/>
          <w:b/>
          <w:bCs w:val="0"/>
        </w:rPr>
      </w:pPr>
      <w:r w:rsidRPr="00416009">
        <w:rPr>
          <w:rStyle w:val="Style13ptBold"/>
          <w:rFonts w:cs="Calibri"/>
          <w:b/>
          <w:bCs w:val="0"/>
        </w:rPr>
        <w:t xml:space="preserve">Soft power is inherently capitalist because corporations that utilize it due so in their own economic interests </w:t>
      </w:r>
    </w:p>
    <w:p w:rsidR="00DE3D86" w:rsidRPr="00416009" w:rsidRDefault="00DE3D86" w:rsidP="00DE3D86">
      <w:pPr>
        <w:rPr>
          <w:rFonts w:cs="Calibri"/>
        </w:rPr>
      </w:pPr>
      <w:r w:rsidRPr="00416009">
        <w:rPr>
          <w:rStyle w:val="Style13ptBold"/>
          <w:rFonts w:cs="Calibri"/>
        </w:rPr>
        <w:t xml:space="preserve">Bump 18 </w:t>
      </w:r>
      <w:r w:rsidRPr="00416009">
        <w:rPr>
          <w:rFonts w:cs="Calibri"/>
        </w:rPr>
        <w:t>Philip Bump (Philip Bump is a national correspondent for The Washington Post based in New York. Before joining The Post in 2014, he led politics coverage for the Atlantic Wire), 2-28-2018, "Analysis," Washington Post, https://www.washingtonpost.com/news/politics/wp/2018/02/28/america-is-leveraging-the-soft-power-of-capitalism-against-america/</w:t>
      </w:r>
    </w:p>
    <w:p w:rsidR="00DE3D86" w:rsidRPr="00416009" w:rsidRDefault="00DE3D86" w:rsidP="00DE3D86">
      <w:pPr>
        <w:rPr>
          <w:rStyle w:val="StyleUnderline"/>
          <w:rFonts w:cs="Calibri"/>
        </w:rPr>
      </w:pPr>
      <w:r w:rsidRPr="00416009">
        <w:rPr>
          <w:rFonts w:cs="Calibri"/>
        </w:rPr>
        <w:t xml:space="preserve">What is increasingly happening, then, is that </w:t>
      </w:r>
      <w:r w:rsidRPr="00416009">
        <w:rPr>
          <w:rStyle w:val="StyleUnderline"/>
          <w:rFonts w:cs="Calibri"/>
        </w:rPr>
        <w:t>Americans hoping to make political change in the United States are deploying tools that once were a hallmark of how we tried to change the politics of other countries.</w:t>
      </w:r>
      <w:r w:rsidRPr="00416009">
        <w:rPr>
          <w:rFonts w:cs="Calibri"/>
        </w:rPr>
        <w:t xml:space="preserve"> It used to be that Coca-Cola’s ubiquity was </w:t>
      </w:r>
      <w:r w:rsidRPr="00416009">
        <w:rPr>
          <w:rStyle w:val="StyleUnderline"/>
          <w:rFonts w:cs="Calibri"/>
        </w:rPr>
        <w:t xml:space="preserve">a demonstration of the soft power of the American idea, an injection of capitalism and free thought into foreign governments that were closed both internally and externally to change. Capitalism was a way of putting pressure on rigid political actors that we couldn’t simply vote out of office. </w:t>
      </w:r>
      <w:r w:rsidRPr="00416009">
        <w:rPr>
          <w:rFonts w:cs="Calibri"/>
        </w:rPr>
        <w:t xml:space="preserve">Now that’s a strategy inside the United States, too. On Wednesday, </w:t>
      </w:r>
      <w:r w:rsidRPr="00416009">
        <w:rPr>
          <w:rStyle w:val="StyleUnderline"/>
          <w:rFonts w:cs="Calibri"/>
        </w:rPr>
        <w:t>Dick’s Sporting Goods announced that it would no longer sell firearms to people under 21</w:t>
      </w:r>
      <w:r w:rsidRPr="00416009">
        <w:rPr>
          <w:rFonts w:cs="Calibri"/>
        </w:rPr>
        <w:t xml:space="preserve"> and that it would stop carrying semiautomatic rifles such as the AR-</w:t>
      </w:r>
      <w:r w:rsidRPr="00416009">
        <w:rPr>
          <w:rStyle w:val="StyleUnderline"/>
          <w:rFonts w:cs="Calibri"/>
        </w:rPr>
        <w:t>15. The immediate rationale for this is obvious: The mass shooting in Parkland, Fla.</w:t>
      </w:r>
      <w:r w:rsidRPr="00416009">
        <w:rPr>
          <w:rFonts w:cs="Calibri"/>
        </w:rPr>
        <w:t xml:space="preserve">, two weeks ago brought the issue of young people buying weapons suited for war into sharp focus nationally. The economic rationale isn’t hard to deduce either. Dick’s sells a lot of sporting goods to high school students and to high schools. A foundation associated with the chain won an Emmy in 2015 for a documentary about a high school football team. </w:t>
      </w:r>
      <w:r w:rsidRPr="00416009">
        <w:rPr>
          <w:rStyle w:val="StyleUnderline"/>
          <w:rFonts w:cs="Calibri"/>
        </w:rPr>
        <w:t xml:space="preserve">With high school students speaking out nationally about gun violence, Dick’s positioned itself as an ally. That move appears to have been proactive. </w:t>
      </w:r>
      <w:r w:rsidRPr="00416009">
        <w:rPr>
          <w:rFonts w:cs="Calibri"/>
        </w:rPr>
        <w:t xml:space="preserve">Activists have forced reactive responses from companies, too. An effort to target companies that provided discounts to NRA members resulted in a slew of companies backing away from those policies. </w:t>
      </w:r>
      <w:r w:rsidRPr="00416009">
        <w:rPr>
          <w:rStyle w:val="StyleUnderline"/>
          <w:rFonts w:cs="Calibri"/>
        </w:rPr>
        <w:t xml:space="preserve">The economics here are also pretty clear. Views of the National Rifle Association have been largely split in recent years, but better-educated Americans tend to have lower opinions of the organization — and they also tend to have higher incomes. </w:t>
      </w:r>
      <w:r w:rsidRPr="00416009">
        <w:rPr>
          <w:rFonts w:cs="Calibri"/>
        </w:rPr>
        <w:t xml:space="preserve">A Quinnipiac University poll released last week found that 51 percent of Americans disapprove of the NRA, including 55 percent of those in the suburbs and 54 percent of whites with college degrees. The politics of gun legislation are admittedly more complex than is often presented. </w:t>
      </w:r>
      <w:r w:rsidRPr="00416009">
        <w:rPr>
          <w:rStyle w:val="StyleUnderline"/>
          <w:rFonts w:cs="Calibri"/>
        </w:rPr>
        <w:t xml:space="preserve">Yes, most Americans support universal background checks in the abstract, but when specific policies are presented, the results are often mixed. </w:t>
      </w:r>
      <w:r w:rsidRPr="00416009">
        <w:rPr>
          <w:rFonts w:cs="Calibri"/>
        </w:rPr>
        <w:t xml:space="preserve">In Maine in 2016, a state that supported Hillary Clinton’s presidential bid rejected an expansion of background checks. That said, </w:t>
      </w:r>
      <w:r w:rsidRPr="00416009">
        <w:rPr>
          <w:rStyle w:val="StyleUnderline"/>
          <w:rFonts w:cs="Calibri"/>
        </w:rPr>
        <w:t>an August 2016 Pew Research poll found that college graduates were 25 points more likely than those with only a high school degree to support a ban like the one Dick’s just implemented, and 22 points more likely to support a ban on high-capacity magazines. Two-thirds of college-educated Americans — generally higher-income Americans — supported both proposals, neither of which has gone anywhere in Congress. So the pressure that’s applied is soft power. Economic power.</w:t>
      </w:r>
    </w:p>
    <w:p w:rsidR="00DE3D86" w:rsidRPr="00416009" w:rsidRDefault="00DE3D86" w:rsidP="00DE3D86">
      <w:pPr>
        <w:pStyle w:val="Heading3"/>
        <w:rPr>
          <w:rFonts w:cs="Calibri"/>
        </w:rPr>
      </w:pPr>
      <w:r w:rsidRPr="00416009">
        <w:rPr>
          <w:rFonts w:cs="Calibri"/>
        </w:rPr>
        <w:t xml:space="preserve">2nc AT: Link Turn </w:t>
      </w:r>
    </w:p>
    <w:p w:rsidR="00DE3D86" w:rsidRPr="00416009" w:rsidRDefault="00DE3D86" w:rsidP="00DE3D86">
      <w:pPr>
        <w:pStyle w:val="Heading4"/>
        <w:rPr>
          <w:rFonts w:cs="Calibri"/>
        </w:rPr>
      </w:pPr>
      <w:r w:rsidRPr="00416009">
        <w:rPr>
          <w:rFonts w:cs="Calibri"/>
        </w:rPr>
        <w:t>Small reductions in arms exports are not a meaningful shift in US foreign policy – if anything, they are a move to mask the violence of the nation state with benevolence</w:t>
      </w:r>
    </w:p>
    <w:p w:rsidR="00DE3D86" w:rsidRPr="00416009" w:rsidRDefault="00DE3D86" w:rsidP="00DE3D86">
      <w:pPr>
        <w:rPr>
          <w:rFonts w:cs="Calibri"/>
        </w:rPr>
      </w:pPr>
      <w:r w:rsidRPr="00416009">
        <w:rPr>
          <w:rStyle w:val="Style13ptBold"/>
          <w:rFonts w:cs="Calibri"/>
        </w:rPr>
        <w:t>Blanton 5</w:t>
      </w:r>
      <w:r w:rsidRPr="00416009">
        <w:rPr>
          <w:rFonts w:cs="Calibri"/>
        </w:rPr>
        <w:t xml:space="preserve"> – Associate Professor, Dept of Political Science, University of Memphis (Shannon Lindsey, “Foreign Policy in Transition? Human Rights, Democracy, and U.S. Arms Exports,” International Studies Quarterly Vol. 49 No. 4, Dec 2005, Wiley Online Library) </w:t>
      </w:r>
    </w:p>
    <w:p w:rsidR="00DE3D86" w:rsidRPr="00416009" w:rsidRDefault="00DE3D86" w:rsidP="00DE3D86">
      <w:pPr>
        <w:rPr>
          <w:rStyle w:val="StyleUnderline"/>
          <w:rFonts w:cs="Calibri"/>
        </w:rPr>
      </w:pPr>
      <w:r w:rsidRPr="00416009">
        <w:rPr>
          <w:rFonts w:cs="Calibri"/>
        </w:rPr>
        <w:t xml:space="preserve">Yet, one must conclude with a cautionary note, as </w:t>
      </w:r>
      <w:r w:rsidRPr="00416009">
        <w:rPr>
          <w:rStyle w:val="StyleUnderline"/>
          <w:rFonts w:cs="Calibri"/>
        </w:rPr>
        <w:t>it is an oversimplification to contend that such neoliberal values have simply overcome military-strategic ones</w:t>
      </w:r>
      <w:r w:rsidRPr="00416009">
        <w:rPr>
          <w:rFonts w:cs="Calibri"/>
        </w:rPr>
        <w:t xml:space="preserve"> in U.S. foreign policy. Rather, the status of such values is in part a function of the international environment. As Donnelly (2003:163) </w:t>
      </w:r>
      <w:r w:rsidRPr="00416009">
        <w:rPr>
          <w:rStyle w:val="StyleUnderline"/>
          <w:rFonts w:cs="Calibri"/>
        </w:rPr>
        <w:t xml:space="preserve">argues, while threats to security have become "somewhat moderated in number and intensity </w:t>
      </w:r>
      <w:r w:rsidRPr="00416009">
        <w:rPr>
          <w:rFonts w:cs="Calibri"/>
        </w:rPr>
        <w:t xml:space="preserve">in most (but not all) parts of the globe in the post-Cold War era, human rights may be less often 'trumped' by national security. </w:t>
      </w:r>
      <w:r w:rsidRPr="00416009">
        <w:rPr>
          <w:rStyle w:val="StyleUnderline"/>
          <w:rFonts w:cs="Calibri"/>
        </w:rPr>
        <w:t>This, however, is a change in the frequency of conflicts, not in the relative rankings between international human rights and national security</w:t>
      </w:r>
      <w:r w:rsidRPr="00416009">
        <w:rPr>
          <w:rFonts w:cs="Calibri"/>
        </w:rPr>
        <w:t xml:space="preserve">." Respect for human rights and democracy reflects underlying values in U.S. foreign policy. Yet, </w:t>
      </w:r>
      <w:r w:rsidRPr="00416009">
        <w:rPr>
          <w:rStyle w:val="StyleUnderline"/>
          <w:rFonts w:cs="Calibri"/>
        </w:rPr>
        <w:t>the broader international environment to some extent affects the influence of neoliberal concerns upon U.S. arms trade</w:t>
      </w:r>
      <w:r w:rsidRPr="00416009">
        <w:rPr>
          <w:rFonts w:cs="Calibri"/>
        </w:rPr>
        <w:t xml:space="preserve">. It follows that in times when U.S. foreign policy focuses on prominent security threats, such con- cerns may again be overshadowed. Indeed, </w:t>
      </w:r>
      <w:r w:rsidRPr="00416009">
        <w:rPr>
          <w:rStyle w:val="StyleUnderline"/>
          <w:rFonts w:cs="Calibri"/>
        </w:rPr>
        <w:t>the U.S. War on Terrorism--wher military-strategic concerns are paramount--may presage such a decline in the im portance of human rights in determining the eligibility for, and the amount of, U.S. arms transfers</w:t>
      </w:r>
      <w:r w:rsidRPr="00416009">
        <w:rPr>
          <w:rFonts w:cs="Calibri"/>
        </w:rPr>
        <w:t xml:space="preserve">. As such, </w:t>
      </w:r>
      <w:r w:rsidRPr="00416009">
        <w:rPr>
          <w:rStyle w:val="Emphasis"/>
          <w:rFonts w:cs="Calibri"/>
        </w:rPr>
        <w:t>future research into the determinants of the U.S. arms trade will likely need to assess whether</w:t>
      </w:r>
      <w:r w:rsidRPr="00416009">
        <w:rPr>
          <w:rStyle w:val="StyleUnderline"/>
          <w:rFonts w:cs="Calibri"/>
        </w:rPr>
        <w:t xml:space="preserve"> the period following September 11, 2001 </w:t>
      </w:r>
      <w:r w:rsidRPr="00416009">
        <w:rPr>
          <w:rStyle w:val="Emphasis"/>
          <w:rFonts w:cs="Calibri"/>
        </w:rPr>
        <w:t xml:space="preserve">marks a meaningful shift in U.S. foreign policy, </w:t>
      </w:r>
      <w:r w:rsidRPr="00416009">
        <w:rPr>
          <w:rStyle w:val="StyleUnderline"/>
          <w:rFonts w:cs="Calibri"/>
        </w:rPr>
        <w:t>and whether it has any implications for the pattern of U.S. arms transfers in general and the role of human rights and democracy in particular.</w:t>
      </w:r>
    </w:p>
    <w:p w:rsidR="001B36C6" w:rsidRPr="00416009" w:rsidRDefault="001B36C6" w:rsidP="00DE3D86">
      <w:pPr>
        <w:rPr>
          <w:rStyle w:val="StyleUnderline"/>
          <w:rFonts w:cs="Calibri"/>
        </w:rPr>
      </w:pPr>
    </w:p>
    <w:p w:rsidR="001B36C6" w:rsidRPr="00416009" w:rsidRDefault="001B36C6" w:rsidP="001B36C6">
      <w:pPr>
        <w:pStyle w:val="Heading4"/>
        <w:rPr>
          <w:rFonts w:cs="Calibri"/>
        </w:rPr>
      </w:pPr>
      <w:r w:rsidRPr="00416009">
        <w:rPr>
          <w:rFonts w:cs="Calibri"/>
        </w:rPr>
        <w:t>Reduction of arms sales guarantees nothing –</w:t>
      </w:r>
      <w:r w:rsidR="000268B1">
        <w:rPr>
          <w:rFonts w:cs="Calibri"/>
        </w:rPr>
        <w:t xml:space="preserve"> formal</w:t>
      </w:r>
      <w:r w:rsidRPr="00416009">
        <w:rPr>
          <w:rFonts w:cs="Calibri"/>
        </w:rPr>
        <w:t xml:space="preserve"> </w:t>
      </w:r>
      <w:r w:rsidR="000268B1">
        <w:rPr>
          <w:rFonts w:cs="Calibri"/>
        </w:rPr>
        <w:t>constrains</w:t>
      </w:r>
      <w:r w:rsidRPr="00416009">
        <w:rPr>
          <w:rFonts w:cs="Calibri"/>
        </w:rPr>
        <w:t xml:space="preserve"> open up </w:t>
      </w:r>
      <w:r w:rsidR="000268B1">
        <w:rPr>
          <w:rFonts w:cs="Calibri"/>
        </w:rPr>
        <w:t>bureaucratic avenues</w:t>
      </w:r>
      <w:r w:rsidRPr="00416009">
        <w:rPr>
          <w:rFonts w:cs="Calibri"/>
        </w:rPr>
        <w:t xml:space="preserve"> for circumvention </w:t>
      </w:r>
    </w:p>
    <w:p w:rsidR="001B36C6" w:rsidRPr="00416009" w:rsidRDefault="001B36C6" w:rsidP="001B36C6">
      <w:pPr>
        <w:tabs>
          <w:tab w:val="left" w:pos="1600"/>
        </w:tabs>
        <w:rPr>
          <w:rFonts w:cs="Calibri"/>
        </w:rPr>
      </w:pPr>
      <w:r w:rsidRPr="00416009">
        <w:rPr>
          <w:rStyle w:val="Style13ptBold"/>
          <w:rFonts w:cs="Calibri"/>
        </w:rPr>
        <w:t>Klare 13</w:t>
      </w:r>
      <w:r w:rsidRPr="00416009">
        <w:rPr>
          <w:rFonts w:cs="Calibri"/>
        </w:rPr>
        <w:t xml:space="preserve"> - professor of peace and world security studies at Hampshire College (Michael, “Are Washington, Moscow, and Beijing Using the Global Arms Trade to Create a New Cold War?,” Truthout, May 30 2013, </w:t>
      </w:r>
      <w:hyperlink r:id="rId16" w:history="1">
        <w:r w:rsidRPr="00416009">
          <w:rPr>
            <w:rStyle w:val="Hyperlink"/>
            <w:rFonts w:cs="Calibri"/>
          </w:rPr>
          <w:t>https://truthout.org/articles/cold-war-redux-are-washington-moscow-and-beijing-using-the-global-arms-trade-to-create-a-new-cold-war/</w:t>
        </w:r>
      </w:hyperlink>
      <w:r w:rsidRPr="00416009">
        <w:rPr>
          <w:rFonts w:cs="Calibri"/>
        </w:rPr>
        <w:t xml:space="preserve">) </w:t>
      </w:r>
    </w:p>
    <w:p w:rsidR="001B36C6" w:rsidRPr="00416009" w:rsidRDefault="001B36C6" w:rsidP="001B36C6">
      <w:pPr>
        <w:rPr>
          <w:rStyle w:val="StyleUnderline"/>
          <w:rFonts w:cs="Calibri"/>
        </w:rPr>
      </w:pPr>
      <w:r w:rsidRPr="00416009">
        <w:rPr>
          <w:rFonts w:cs="Calibri"/>
        </w:rPr>
        <w:t xml:space="preserve">Repeating History </w:t>
      </w:r>
      <w:r w:rsidRPr="00416009">
        <w:rPr>
          <w:rStyle w:val="StyleUnderline"/>
          <w:rFonts w:cs="Calibri"/>
        </w:rPr>
        <w:t>These are just some examples of recent arms deals</w:t>
      </w:r>
      <w:r w:rsidRPr="00416009">
        <w:rPr>
          <w:rFonts w:cs="Calibri"/>
        </w:rPr>
        <w:t xml:space="preserve"> (or ones under discussion) </w:t>
      </w:r>
      <w:r w:rsidRPr="00416009">
        <w:rPr>
          <w:rStyle w:val="StyleUnderline"/>
          <w:rFonts w:cs="Calibri"/>
        </w:rPr>
        <w:t>that suggest a fresh willingness on the part of the major powers to use weapons transfers as instruments of geopolitical intrusion and competition</w:t>
      </w:r>
      <w:r w:rsidRPr="00416009">
        <w:rPr>
          <w:rFonts w:cs="Calibri"/>
        </w:rPr>
        <w:t xml:space="preserve">. </w:t>
      </w:r>
      <w:r w:rsidRPr="00416009">
        <w:rPr>
          <w:rStyle w:val="Emphasis"/>
          <w:rFonts w:cs="Calibri"/>
        </w:rPr>
        <w:t xml:space="preserve">The reappearance of such behavior suggests a troubling resurgence of Cold War-like rivalries. </w:t>
      </w:r>
      <w:r w:rsidRPr="00416009">
        <w:rPr>
          <w:rFonts w:cs="Calibri"/>
        </w:rPr>
        <w:t xml:space="preserve">Even if senior leaders in Washington, Moscow, and Beijing are not talking about resurrecting some twenty-first-century version of the Cold War, </w:t>
      </w:r>
      <w:r w:rsidRPr="00416009">
        <w:rPr>
          <w:rStyle w:val="StyleUnderline"/>
          <w:rFonts w:cs="Calibri"/>
        </w:rPr>
        <w:t xml:space="preserve">anyone with a sense of history can see that they are headed down a grim, </w:t>
      </w:r>
      <w:r w:rsidRPr="00416009">
        <w:rPr>
          <w:rStyle w:val="Emphasis"/>
          <w:rFonts w:cs="Calibri"/>
        </w:rPr>
        <w:t xml:space="preserve">well-trodden path toward crisis and confrontation. </w:t>
      </w:r>
      <w:r w:rsidRPr="00416009">
        <w:rPr>
          <w:rFonts w:cs="Calibri"/>
        </w:rPr>
        <w:t xml:space="preserve">What gives this an added touch of irony is that </w:t>
      </w:r>
      <w:r w:rsidRPr="00416009">
        <w:rPr>
          <w:rStyle w:val="Emphasis"/>
          <w:rFonts w:cs="Calibri"/>
        </w:rPr>
        <w:t>leading arms suppliers and recipients</w:t>
      </w:r>
      <w:r w:rsidRPr="00416009">
        <w:rPr>
          <w:rFonts w:cs="Calibri"/>
        </w:rPr>
        <w:t xml:space="preserve">, including the United States, </w:t>
      </w:r>
      <w:r w:rsidRPr="00416009">
        <w:rPr>
          <w:rStyle w:val="StyleUnderline"/>
          <w:rFonts w:cs="Calibri"/>
        </w:rPr>
        <w:t xml:space="preserve">recently voted in the U.N. General Assembly to approve the Arms Trade Treaty that was meant to impose significant constraints on the global trade in conventional weapons. </w:t>
      </w:r>
      <w:r w:rsidRPr="00416009">
        <w:rPr>
          <w:rFonts w:cs="Calibri"/>
        </w:rPr>
        <w:t xml:space="preserve">Although the treaty has many loopholes, lacks an enforcement mechanism, and will require years to achieve full implementation, it </w:t>
      </w:r>
      <w:r w:rsidRPr="00416009">
        <w:rPr>
          <w:rStyle w:val="StyleUnderline"/>
          <w:rFonts w:cs="Calibri"/>
        </w:rPr>
        <w:t xml:space="preserve">represents the first genuine attempt by the international community to </w:t>
      </w:r>
      <w:r w:rsidRPr="00416009">
        <w:rPr>
          <w:rStyle w:val="Emphasis"/>
          <w:rFonts w:cs="Calibri"/>
        </w:rPr>
        <w:t>place real restraints on weapons sales</w:t>
      </w:r>
      <w:r w:rsidRPr="00416009">
        <w:rPr>
          <w:rStyle w:val="StyleUnderline"/>
          <w:rFonts w:cs="Calibri"/>
        </w:rPr>
        <w:t>. “</w:t>
      </w:r>
      <w:r w:rsidRPr="00416009">
        <w:rPr>
          <w:rFonts w:cs="Calibri"/>
        </w:rPr>
        <w:t xml:space="preserve">This treaty won’t solve the problems of Syria overnight, no treaty could do that, but it will help to prevent future Syrias,” said Anna MacDonald, the head of arms control for Oxfam International and an ardent treaty supporter. “It will help to reduce armed violence. It will help to reduce conflict.” This may be the hope, but </w:t>
      </w:r>
      <w:r w:rsidRPr="00416009">
        <w:rPr>
          <w:rStyle w:val="Emphasis"/>
          <w:rFonts w:cs="Calibri"/>
        </w:rPr>
        <w:t>such expectations will quickly be crushed if the major weapons suppliers</w:t>
      </w:r>
      <w:r w:rsidRPr="00416009">
        <w:rPr>
          <w:rFonts w:cs="Calibri"/>
        </w:rPr>
        <w:t xml:space="preserve">, led by the U.S. and Russia, </w:t>
      </w:r>
      <w:r w:rsidRPr="00416009">
        <w:rPr>
          <w:rStyle w:val="StyleUnderline"/>
          <w:rFonts w:cs="Calibri"/>
        </w:rPr>
        <w:t xml:space="preserve">once again come to see arms sales as the </w:t>
      </w:r>
      <w:r w:rsidRPr="00416009">
        <w:rPr>
          <w:rStyle w:val="Emphasis"/>
          <w:rFonts w:cs="Calibri"/>
        </w:rPr>
        <w:t>tool of choice to gain geopolitical advantage in areas of strategic importance</w:t>
      </w:r>
      <w:r w:rsidRPr="00416009">
        <w:rPr>
          <w:rFonts w:cs="Calibri"/>
        </w:rPr>
        <w:t xml:space="preserve">. </w:t>
      </w:r>
      <w:r w:rsidRPr="00416009">
        <w:rPr>
          <w:rStyle w:val="StyleUnderline"/>
          <w:rFonts w:cs="Calibri"/>
        </w:rPr>
        <w:t>Far from bringing peace and stability</w:t>
      </w:r>
      <w:r w:rsidRPr="00416009">
        <w:rPr>
          <w:rFonts w:cs="Calibri"/>
        </w:rPr>
        <w:t xml:space="preserve"> — as the proponents of such transactions invariably claim — </w:t>
      </w:r>
      <w:r w:rsidRPr="00416009">
        <w:rPr>
          <w:rStyle w:val="StyleUnderline"/>
          <w:rFonts w:cs="Calibri"/>
        </w:rPr>
        <w:t>each new arms deal now holds the possibility of taking us another step closer to a new Cold War with all the heightened risks of regional friction and conflict that entails. Are we, in fact, seeing a mindless new example of the old saw: that those who don’t learn from history are destined to repeat it?</w:t>
      </w:r>
    </w:p>
    <w:p w:rsidR="001B36C6" w:rsidRPr="00416009" w:rsidRDefault="001B36C6" w:rsidP="00DE3D86">
      <w:pPr>
        <w:rPr>
          <w:rStyle w:val="StyleUnderline"/>
          <w:rFonts w:cs="Calibri"/>
        </w:rPr>
      </w:pPr>
    </w:p>
    <w:p w:rsidR="00DE3D86" w:rsidRPr="00416009" w:rsidRDefault="00DE3D86" w:rsidP="00DE3D86">
      <w:pPr>
        <w:rPr>
          <w:rStyle w:val="StyleUnderline"/>
          <w:rFonts w:cs="Calibri"/>
        </w:rPr>
      </w:pPr>
    </w:p>
    <w:p w:rsidR="00DE3D86" w:rsidRPr="00416009" w:rsidRDefault="00DE3D86" w:rsidP="00DE3D86">
      <w:pPr>
        <w:rPr>
          <w:rFonts w:cs="Calibri"/>
        </w:rPr>
      </w:pPr>
    </w:p>
    <w:p w:rsidR="00902A5A" w:rsidRPr="00416009" w:rsidRDefault="00902A5A" w:rsidP="0026099C">
      <w:pPr>
        <w:rPr>
          <w:rFonts w:cs="Calibri"/>
        </w:rPr>
      </w:pPr>
    </w:p>
    <w:p w:rsidR="00DE3D86" w:rsidRPr="00416009" w:rsidRDefault="00DE3D86" w:rsidP="00DE3D86">
      <w:pPr>
        <w:pStyle w:val="Heading2"/>
        <w:rPr>
          <w:rFonts w:cs="Calibri"/>
        </w:rPr>
      </w:pPr>
      <w:r w:rsidRPr="00416009">
        <w:rPr>
          <w:rFonts w:cs="Calibri"/>
        </w:rPr>
        <w:t>Root Cause/Link Turns Case</w:t>
      </w:r>
    </w:p>
    <w:p w:rsidR="0026099C" w:rsidRPr="00416009" w:rsidRDefault="0026099C" w:rsidP="0026099C">
      <w:pPr>
        <w:pStyle w:val="Heading3"/>
        <w:rPr>
          <w:rFonts w:cs="Calibri"/>
        </w:rPr>
      </w:pPr>
      <w:r w:rsidRPr="00416009">
        <w:rPr>
          <w:rFonts w:cs="Calibri"/>
        </w:rPr>
        <w:t>RC – Yemen War</w:t>
      </w:r>
    </w:p>
    <w:p w:rsidR="0026099C" w:rsidRPr="00416009" w:rsidRDefault="0026099C" w:rsidP="0026099C">
      <w:pPr>
        <w:pStyle w:val="Heading4"/>
        <w:rPr>
          <w:rFonts w:cs="Calibri"/>
        </w:rPr>
      </w:pPr>
      <w:r w:rsidRPr="00416009">
        <w:rPr>
          <w:rFonts w:cs="Calibri"/>
        </w:rPr>
        <w:t xml:space="preserve">Expanding the power of the MIC ensures endless war and American involvement in Yemen even if the US reduces FMS and DCS </w:t>
      </w:r>
    </w:p>
    <w:p w:rsidR="0026099C" w:rsidRPr="00416009" w:rsidRDefault="0026099C" w:rsidP="0026099C">
      <w:pPr>
        <w:rPr>
          <w:rFonts w:cs="Calibri"/>
        </w:rPr>
      </w:pPr>
      <w:r w:rsidRPr="00416009">
        <w:rPr>
          <w:rStyle w:val="Style13ptBold"/>
          <w:rFonts w:cs="Calibri"/>
        </w:rPr>
        <w:t xml:space="preserve">Benjamin and Davies 18 </w:t>
      </w:r>
      <w:r w:rsidRPr="00416009">
        <w:rPr>
          <w:rFonts w:cs="Calibri"/>
        </w:rPr>
        <w:t>- Medea Benjamin is an American political activist, best known for co-founding Code Pink along with activist and author Kevin Danaher, the fair trade advocacy group Global Exchange, Nicolas J.S. Davies is author of Blood On Our Hands: the American Invasion and Destruction of Iraq (“In Yemen and Beyond, U.S. Arms Manufacturers Are Abetting Crimes against Humanity,” Foreign Policy In Focus, Sep 26 2018, https://fpif.org/in-yemen-and-beyond-u-s-arms-manufacturers-are-abetting-crimes-against-humanity/)</w:t>
      </w:r>
    </w:p>
    <w:p w:rsidR="0026099C" w:rsidRPr="00416009" w:rsidRDefault="0026099C" w:rsidP="0026099C">
      <w:pPr>
        <w:rPr>
          <w:rStyle w:val="StyleUnderline"/>
          <w:rFonts w:cs="Calibri"/>
        </w:rPr>
      </w:pPr>
      <w:r w:rsidRPr="00416009">
        <w:rPr>
          <w:rStyle w:val="StyleUnderline"/>
          <w:rFonts w:cs="Calibri"/>
        </w:rPr>
        <w:t>The Saudi bombing of a school bus in Yemen on August 9, 2018 killed 44 children and wounded many more</w:t>
      </w:r>
      <w:r w:rsidRPr="00416009">
        <w:rPr>
          <w:rFonts w:cs="Calibri"/>
        </w:rPr>
        <w:t xml:space="preserve">. The attack struck a nerve in the U.S., confronting the American public with the wanton brutality of the Saudi-led war on Yemen. </w:t>
      </w:r>
      <w:r w:rsidRPr="00416009">
        <w:rPr>
          <w:rStyle w:val="StyleUnderline"/>
          <w:rFonts w:cs="Calibri"/>
        </w:rPr>
        <w:t>When CNN revealed that the bomb used in the airstrike was made by U.S. weapons manufacturer Lockheed Martin, the horror of the atrocity hit even closer to home for many Americans</w:t>
      </w:r>
      <w:r w:rsidRPr="00416009">
        <w:rPr>
          <w:rFonts w:cs="Calibri"/>
        </w:rPr>
        <w:t>.</w:t>
      </w:r>
      <w:r w:rsidR="00C733C7" w:rsidRPr="00416009">
        <w:rPr>
          <w:rFonts w:cs="Calibri"/>
        </w:rPr>
        <w:t xml:space="preserve"> </w:t>
      </w:r>
      <w:r w:rsidRPr="00416009">
        <w:rPr>
          <w:rStyle w:val="StyleUnderline"/>
          <w:rFonts w:cs="Calibri"/>
        </w:rPr>
        <w:t>But the killing and maiming of civilians with U.S.-made weapons in war zones around the world is an all too regular occurrence</w:t>
      </w:r>
      <w:r w:rsidRPr="00416009">
        <w:rPr>
          <w:rFonts w:cs="Calibri"/>
        </w:rPr>
        <w:t xml:space="preserve">. U.S. forces are directly responsible for largely uncounted civilian casualties in all America’s wars, and </w:t>
      </w:r>
      <w:r w:rsidRPr="00416009">
        <w:rPr>
          <w:rStyle w:val="StyleUnderline"/>
          <w:rFonts w:cs="Calibri"/>
        </w:rPr>
        <w:t>the United States is also the world’s leading arms exporter</w:t>
      </w:r>
      <w:r w:rsidRPr="00416009">
        <w:rPr>
          <w:rFonts w:cs="Calibri"/>
        </w:rPr>
        <w:t>.</w:t>
      </w:r>
      <w:r w:rsidR="00C733C7" w:rsidRPr="00416009">
        <w:rPr>
          <w:rFonts w:cs="Calibri"/>
        </w:rPr>
        <w:t xml:space="preserve"> </w:t>
      </w:r>
      <w:r w:rsidRPr="00416009">
        <w:rPr>
          <w:rStyle w:val="StyleUnderline"/>
          <w:rFonts w:cs="Calibri"/>
        </w:rPr>
        <w:t>Pope Francis has publicly blamed the “industry of death” for fueling a “piecemeal World War III.”</w:t>
      </w:r>
      <w:r w:rsidRPr="00416009">
        <w:rPr>
          <w:rFonts w:cs="Calibri"/>
        </w:rPr>
        <w:t xml:space="preserve"> </w:t>
      </w:r>
      <w:r w:rsidRPr="00416009">
        <w:rPr>
          <w:rStyle w:val="Emphasis"/>
          <w:rFonts w:cs="Calibri"/>
        </w:rPr>
        <w:t>The U.S. military-industrial complex wields precisely the “unwarranted influence</w:t>
      </w:r>
      <w:r w:rsidRPr="00416009">
        <w:rPr>
          <w:rStyle w:val="StyleUnderline"/>
          <w:rFonts w:cs="Calibri"/>
        </w:rPr>
        <w:t>” over U.S. foreign policy that President Eisenhower warned Americans against</w:t>
      </w:r>
      <w:r w:rsidRPr="00416009">
        <w:rPr>
          <w:rFonts w:cs="Calibri"/>
        </w:rPr>
        <w:t xml:space="preserve"> in his farewell address in 1961.</w:t>
      </w:r>
      <w:r w:rsidR="00C733C7" w:rsidRPr="00416009">
        <w:rPr>
          <w:rFonts w:cs="Calibri"/>
        </w:rPr>
        <w:t xml:space="preserve"> </w:t>
      </w:r>
      <w:r w:rsidRPr="00416009">
        <w:rPr>
          <w:rFonts w:cs="Calibri"/>
        </w:rPr>
        <w:t>The U.S. wars on Afghanistan and Iraq and the “global war on terror” served as cover for a huge increase in U.S. military spending. Between 1998 and 2010, the U.S. spent $1.3 trillion on its wars, but even more, $1.8 trillion, to buy new warplanes, warships, and weapons, most of which were unrelated to the wars it was fighting.</w:t>
      </w:r>
      <w:r w:rsidR="00C733C7" w:rsidRPr="00416009">
        <w:rPr>
          <w:rFonts w:cs="Calibri"/>
        </w:rPr>
        <w:t xml:space="preserve"> </w:t>
      </w:r>
      <w:r w:rsidRPr="00416009">
        <w:rPr>
          <w:rStyle w:val="Emphasis"/>
          <w:rFonts w:cs="Calibri"/>
        </w:rPr>
        <w:t>Five U.S. companies</w:t>
      </w:r>
      <w:r w:rsidRPr="00416009">
        <w:rPr>
          <w:rStyle w:val="StyleUnderline"/>
          <w:rFonts w:cs="Calibri"/>
        </w:rPr>
        <w:t xml:space="preserve"> — Raytheon, Northrop Grumman, Lockheed Martin, Boeing, and General Dynamics — </w:t>
      </w:r>
      <w:r w:rsidRPr="00416009">
        <w:rPr>
          <w:rStyle w:val="Emphasis"/>
          <w:rFonts w:cs="Calibri"/>
        </w:rPr>
        <w:t>dominate the global arms business</w:t>
      </w:r>
      <w:r w:rsidRPr="00416009">
        <w:rPr>
          <w:rStyle w:val="StyleUnderline"/>
          <w:rFonts w:cs="Calibri"/>
        </w:rPr>
        <w:t xml:space="preserve">, raking in $140 billion in weapons sales in 2017, and </w:t>
      </w:r>
      <w:r w:rsidRPr="00416009">
        <w:rPr>
          <w:rStyle w:val="Emphasis"/>
          <w:rFonts w:cs="Calibri"/>
        </w:rPr>
        <w:t>export sales make up a growing share of their business</w:t>
      </w:r>
      <w:r w:rsidRPr="00416009">
        <w:rPr>
          <w:rStyle w:val="StyleUnderline"/>
          <w:rFonts w:cs="Calibri"/>
        </w:rPr>
        <w:t>, about $35 billion in 2017.</w:t>
      </w:r>
      <w:r w:rsidR="00C733C7" w:rsidRPr="00416009">
        <w:rPr>
          <w:rStyle w:val="StyleUnderline"/>
          <w:rFonts w:cs="Calibri"/>
        </w:rPr>
        <w:t xml:space="preserve"> </w:t>
      </w:r>
      <w:r w:rsidRPr="00416009">
        <w:rPr>
          <w:rFonts w:cs="Calibri"/>
        </w:rPr>
        <w:t xml:space="preserve">In a new report for Code Pink and the Divest from the War Machine campaign, </w:t>
      </w:r>
      <w:r w:rsidRPr="00416009">
        <w:rPr>
          <w:rStyle w:val="StyleUnderline"/>
          <w:rFonts w:cs="Calibri"/>
        </w:rPr>
        <w:t xml:space="preserve">we have documented how </w:t>
      </w:r>
      <w:r w:rsidRPr="00416009">
        <w:rPr>
          <w:rStyle w:val="Emphasis"/>
          <w:rFonts w:cs="Calibri"/>
        </w:rPr>
        <w:t>Saudi Arabia, Israel, and Egypt</w:t>
      </w:r>
      <w:r w:rsidRPr="00416009">
        <w:rPr>
          <w:rStyle w:val="StyleUnderline"/>
          <w:rFonts w:cs="Calibri"/>
        </w:rPr>
        <w:t xml:space="preserve"> have systematically used </w:t>
      </w:r>
      <w:r w:rsidRPr="00416009">
        <w:rPr>
          <w:rStyle w:val="Emphasis"/>
          <w:rFonts w:cs="Calibri"/>
        </w:rPr>
        <w:t>weapons produced by these five U.S. companies</w:t>
      </w:r>
      <w:r w:rsidRPr="00416009">
        <w:rPr>
          <w:rStyle w:val="StyleUnderline"/>
          <w:rFonts w:cs="Calibri"/>
        </w:rPr>
        <w:t xml:space="preserve"> to </w:t>
      </w:r>
      <w:r w:rsidRPr="00416009">
        <w:rPr>
          <w:rStyle w:val="Emphasis"/>
          <w:rFonts w:cs="Calibri"/>
        </w:rPr>
        <w:t>massacre civilians, destroy civilian infrastructure, and commit other war crimes</w:t>
      </w:r>
      <w:r w:rsidRPr="00416009">
        <w:rPr>
          <w:rFonts w:cs="Calibri"/>
        </w:rPr>
        <w:t xml:space="preserve">. </w:t>
      </w:r>
      <w:r w:rsidRPr="00416009">
        <w:rPr>
          <w:rStyle w:val="StyleUnderline"/>
          <w:rFonts w:cs="Calibri"/>
        </w:rPr>
        <w:t>The bombing of the school bus was only the latest in a consistent pattern of Saudi massacres and air strikes on civilian targets, from hospitals to marketplaces, and U.S. arms sales to Israel and Egypt follow a similar pattern.</w:t>
      </w:r>
      <w:r w:rsidR="00C733C7" w:rsidRPr="00416009">
        <w:rPr>
          <w:rStyle w:val="StyleUnderline"/>
          <w:rFonts w:cs="Calibri"/>
        </w:rPr>
        <w:t xml:space="preserve"> </w:t>
      </w:r>
      <w:r w:rsidRPr="00416009">
        <w:rPr>
          <w:rStyle w:val="StyleUnderline"/>
          <w:rFonts w:cs="Calibri"/>
        </w:rPr>
        <w:t xml:space="preserve">U.S. laws require the suspension of arms sales to countries that use them in such illegal ways, but the U.S. State Department has an appalling record on enforcing these laws. Under the influence of Acting Assistant Secretary of State Charles Faulkner, a </w:t>
      </w:r>
      <w:r w:rsidRPr="00416009">
        <w:rPr>
          <w:rStyle w:val="Emphasis"/>
          <w:rFonts w:cs="Calibri"/>
        </w:rPr>
        <w:t>former lobbyist for Raytheon,</w:t>
      </w:r>
      <w:r w:rsidRPr="00416009">
        <w:rPr>
          <w:rStyle w:val="StyleUnderline"/>
          <w:rFonts w:cs="Calibri"/>
        </w:rPr>
        <w:t xml:space="preserve"> Secretary Pompeo falsely certified to Congress that Saudi Arabia and the UAE are complying with U.S. law in their use of American weapons.</w:t>
      </w:r>
      <w:r w:rsidR="00C733C7" w:rsidRPr="00416009">
        <w:rPr>
          <w:rStyle w:val="StyleUnderline"/>
          <w:rFonts w:cs="Calibri"/>
        </w:rPr>
        <w:t xml:space="preserve"> </w:t>
      </w:r>
      <w:r w:rsidRPr="00416009">
        <w:rPr>
          <w:rFonts w:cs="Calibri"/>
        </w:rPr>
        <w:t>The U.S. sells weapons to Saudi Arabia and other allies to project U.S. military power by proxy without the U.S. military casualties, domestic political backlash, and international resistance that result from direct uses of U.S. military force, while U.S. military-industrial interests are well-served by ever-growing arms sales to allied governments.</w:t>
      </w:r>
      <w:r w:rsidR="00C733C7" w:rsidRPr="00416009">
        <w:rPr>
          <w:rFonts w:cs="Calibri"/>
        </w:rPr>
        <w:t xml:space="preserve"> </w:t>
      </w:r>
      <w:r w:rsidRPr="00416009">
        <w:rPr>
          <w:rFonts w:cs="Calibri"/>
        </w:rPr>
        <w:t xml:space="preserve">These policies are driven by </w:t>
      </w:r>
      <w:r w:rsidRPr="00416009">
        <w:rPr>
          <w:rStyle w:val="StyleUnderline"/>
          <w:rFonts w:cs="Calibri"/>
        </w:rPr>
        <w:t>the very combination of military-industrial interests</w:t>
      </w:r>
      <w:r w:rsidRPr="00416009">
        <w:rPr>
          <w:rFonts w:cs="Calibri"/>
        </w:rPr>
        <w:t xml:space="preserve"> that Eisenhower warned Americans against, now represented by Secretary Pompeo, Acting Assistant Secretary Faulkner, and a cabal of hawkish Democrats who consistently vote with Republicans on war and peace issues. They </w:t>
      </w:r>
      <w:r w:rsidRPr="00416009">
        <w:rPr>
          <w:rStyle w:val="StyleUnderline"/>
          <w:rFonts w:cs="Calibri"/>
        </w:rPr>
        <w:t>ensure that the “war party” always wins its battles in Congress no matter how catastrophically its policies fail in the real world</w:t>
      </w:r>
      <w:r w:rsidRPr="00416009">
        <w:rPr>
          <w:rFonts w:cs="Calibri"/>
        </w:rPr>
        <w:t>.</w:t>
      </w:r>
      <w:r w:rsidR="00C733C7" w:rsidRPr="00416009">
        <w:rPr>
          <w:rFonts w:cs="Calibri"/>
        </w:rPr>
        <w:t xml:space="preserve"> </w:t>
      </w:r>
      <w:r w:rsidRPr="00416009">
        <w:rPr>
          <w:rFonts w:cs="Calibri"/>
        </w:rPr>
        <w:t xml:space="preserve">Republicans derided President Obama’s doctrine of covert and proxy war as “leading from behind.” But </w:t>
      </w:r>
      <w:r w:rsidRPr="00416009">
        <w:rPr>
          <w:rStyle w:val="StyleUnderline"/>
          <w:rFonts w:cs="Calibri"/>
        </w:rPr>
        <w:t xml:space="preserve">the Trump administration has doubled down on Obama’s failed strategy, surrendering even more power over U.S. policy to foreign clients like Saudi Arabia, Israel, and Egypt, and to the </w:t>
      </w:r>
      <w:r w:rsidRPr="00416009">
        <w:rPr>
          <w:rStyle w:val="Emphasis"/>
          <w:rFonts w:cs="Calibri"/>
        </w:rPr>
        <w:t>“unwarranted influence” of the U.S. military-industrial complex</w:t>
      </w:r>
      <w:r w:rsidRPr="00416009">
        <w:rPr>
          <w:rFonts w:cs="Calibri"/>
        </w:rPr>
        <w:t>.</w:t>
      </w:r>
      <w:r w:rsidR="00C733C7" w:rsidRPr="00416009">
        <w:rPr>
          <w:rFonts w:cs="Calibri"/>
        </w:rPr>
        <w:t xml:space="preserve"> </w:t>
      </w:r>
      <w:r w:rsidRPr="00416009">
        <w:rPr>
          <w:rStyle w:val="StyleUnderline"/>
          <w:rFonts w:cs="Calibri"/>
        </w:rPr>
        <w:t xml:space="preserve">Lockheed Martin is earning $29.1 billion in sales from the $110 billion Saudi arms package announced in May 2017, a deal struck as the war on Yemen was already killing thousands of civilians. </w:t>
      </w:r>
      <w:r w:rsidRPr="00416009">
        <w:rPr>
          <w:rFonts w:cs="Calibri"/>
        </w:rPr>
        <w:t xml:space="preserve">Yet no conflict of interest is too glaring for </w:t>
      </w:r>
      <w:r w:rsidRPr="00416009">
        <w:rPr>
          <w:rStyle w:val="StyleUnderline"/>
          <w:rFonts w:cs="Calibri"/>
        </w:rPr>
        <w:t xml:space="preserve">Lockheed executives like Ronald Perrilloux Jr., who has taken part in public events to promote the war and defend Saudi Arabia and its allies, </w:t>
      </w:r>
      <w:r w:rsidRPr="00416009">
        <w:rPr>
          <w:rStyle w:val="Emphasis"/>
          <w:rFonts w:cs="Calibri"/>
        </w:rPr>
        <w:t>arguing that the U.S. should “help them finish the job” in Yemen.</w:t>
      </w:r>
      <w:r w:rsidR="00C733C7" w:rsidRPr="00416009">
        <w:rPr>
          <w:rStyle w:val="Emphasis"/>
          <w:rFonts w:cs="Calibri"/>
        </w:rPr>
        <w:t xml:space="preserve"> </w:t>
      </w:r>
      <w:r w:rsidRPr="00416009">
        <w:rPr>
          <w:rFonts w:cs="Calibri"/>
        </w:rPr>
        <w:t>Not to be outdone</w:t>
      </w:r>
      <w:r w:rsidRPr="00416009">
        <w:rPr>
          <w:rStyle w:val="StyleUnderline"/>
          <w:rFonts w:cs="Calibri"/>
        </w:rPr>
        <w:t>, Boeing, the second largest arms producer in the U.S. and the world after Lockheed Martin, has also been linked to the deaths of hundreds of civilians in Yemen</w:t>
      </w:r>
      <w:r w:rsidRPr="00416009">
        <w:rPr>
          <w:rFonts w:cs="Calibri"/>
        </w:rPr>
        <w:t>. Fragments of Boeing JDAM bombs were found in the debris of a 2016 attack on a marketplace near the Yemeni capital of Sana’a that killed 107 civilians, including 25 children. Human Rights Watch found that the airstrike caused predictably indiscriminate and disproportionate civilian deaths, in violation of the laws of war, and called for a suspension of arms sales to Saudi Arabia.</w:t>
      </w:r>
      <w:r w:rsidR="00C733C7" w:rsidRPr="00416009">
        <w:rPr>
          <w:rFonts w:cs="Calibri"/>
        </w:rPr>
        <w:t xml:space="preserve"> </w:t>
      </w:r>
      <w:r w:rsidRPr="00416009">
        <w:rPr>
          <w:rStyle w:val="StyleUnderline"/>
          <w:rFonts w:cs="Calibri"/>
        </w:rPr>
        <w:t xml:space="preserve">To </w:t>
      </w:r>
      <w:r w:rsidRPr="00416009">
        <w:rPr>
          <w:rStyle w:val="Emphasis"/>
          <w:rFonts w:cs="Calibri"/>
        </w:rPr>
        <w:t>profit from wars</w:t>
      </w:r>
      <w:r w:rsidRPr="00416009">
        <w:rPr>
          <w:rStyle w:val="StyleUnderline"/>
          <w:rFonts w:cs="Calibri"/>
        </w:rPr>
        <w:t xml:space="preserve"> on some of the poorest, most vulnerable people in the world, from Yemen to Gaza to Afghanistan, </w:t>
      </w:r>
      <w:r w:rsidRPr="00416009">
        <w:rPr>
          <w:rStyle w:val="Emphasis"/>
          <w:rFonts w:cs="Calibri"/>
        </w:rPr>
        <w:t xml:space="preserve">Raytheon, Northrop Grumman, Lockheed Martin, Boeing, and General Dynamics have developed a business model that feeds on war, </w:t>
      </w:r>
      <w:r w:rsidRPr="00416009">
        <w:rPr>
          <w:rStyle w:val="StyleUnderline"/>
          <w:rFonts w:cs="Calibri"/>
        </w:rPr>
        <w:t>terrorism, chaos, political instability, human rights violations, disregard for international law, and the triumph of militarism over diplomacy. Real diplomacy to bring peace and disarmament to our war-torn world poses the most serious “threat” to their profits.</w:t>
      </w:r>
      <w:r w:rsidR="00C733C7" w:rsidRPr="00416009">
        <w:rPr>
          <w:rStyle w:val="StyleUnderline"/>
          <w:rFonts w:cs="Calibri"/>
        </w:rPr>
        <w:t xml:space="preserve"> </w:t>
      </w:r>
      <w:r w:rsidRPr="00416009">
        <w:rPr>
          <w:rFonts w:cs="Calibri"/>
        </w:rPr>
        <w:t xml:space="preserve">But </w:t>
      </w:r>
      <w:r w:rsidRPr="00416009">
        <w:rPr>
          <w:rStyle w:val="StyleUnderline"/>
          <w:rFonts w:cs="Calibri"/>
        </w:rPr>
        <w:t xml:space="preserve">the American people have never voted to </w:t>
      </w:r>
      <w:r w:rsidRPr="00416009">
        <w:rPr>
          <w:rStyle w:val="Emphasis"/>
          <w:rFonts w:cs="Calibri"/>
        </w:rPr>
        <w:t>funnel the largest share of our taxes into endless war and ever-growing profits for the “industry of death</w:t>
      </w:r>
      <w:r w:rsidRPr="00416009">
        <w:rPr>
          <w:rFonts w:cs="Calibri"/>
        </w:rPr>
        <w:t xml:space="preserve">.” </w:t>
      </w:r>
      <w:r w:rsidRPr="00416009">
        <w:rPr>
          <w:rStyle w:val="StyleUnderline"/>
          <w:rFonts w:cs="Calibri"/>
        </w:rPr>
        <w:t>It is time for the sleeping giant, what President Eisenhower called “an alert and knowledgeable citizenry,” to wake from its slumber, take responsibility for our country’s foreign policies and act decisively for peace.</w:t>
      </w:r>
    </w:p>
    <w:p w:rsidR="00F973A3" w:rsidRPr="00416009" w:rsidRDefault="00F973A3" w:rsidP="0026099C">
      <w:pPr>
        <w:rPr>
          <w:rStyle w:val="StyleUnderline"/>
          <w:rFonts w:cs="Calibri"/>
        </w:rPr>
      </w:pPr>
    </w:p>
    <w:p w:rsidR="00F973A3" w:rsidRPr="00416009" w:rsidRDefault="00F973A3" w:rsidP="00F973A3">
      <w:pPr>
        <w:pStyle w:val="Heading4"/>
        <w:contextualSpacing/>
        <w:rPr>
          <w:rFonts w:cs="Calibri"/>
        </w:rPr>
      </w:pPr>
      <w:r w:rsidRPr="00416009">
        <w:rPr>
          <w:rFonts w:cs="Calibri"/>
        </w:rPr>
        <w:t xml:space="preserve">The Yemen War is induced by Saudi Arabia’s endemic desire for neoliberal dissemination and desire to radically bolster the neoliberal apparatus </w:t>
      </w:r>
    </w:p>
    <w:p w:rsidR="00F973A3" w:rsidRPr="00416009" w:rsidRDefault="00F973A3" w:rsidP="00F973A3">
      <w:pPr>
        <w:contextualSpacing/>
        <w:rPr>
          <w:rFonts w:cs="Calibri"/>
        </w:rPr>
      </w:pPr>
      <w:r w:rsidRPr="00416009">
        <w:rPr>
          <w:rFonts w:cs="Calibri"/>
          <w:b/>
          <w:bCs/>
          <w:sz w:val="26"/>
          <w:szCs w:val="26"/>
        </w:rPr>
        <w:t>Anderson 17</w:t>
      </w:r>
      <w:r w:rsidRPr="00416009">
        <w:rPr>
          <w:rFonts w:cs="Calibri"/>
        </w:rPr>
        <w:t xml:space="preserve"> – an anarchist and member of the Shoal Collective that writes about grassroots struggles for change , social justice, and a world firmly rejecting capitalism (Tom, “The war on Yemen is about capitalism, not sectarianism”, Article submitted to libcom.org, article)//vb</w:t>
      </w:r>
    </w:p>
    <w:p w:rsidR="00F973A3" w:rsidRPr="00416009" w:rsidRDefault="00F973A3" w:rsidP="00F973A3">
      <w:pPr>
        <w:contextualSpacing/>
        <w:rPr>
          <w:rFonts w:cs="Calibri"/>
          <w:color w:val="1F1E23"/>
          <w:szCs w:val="22"/>
        </w:rPr>
      </w:pPr>
      <w:r w:rsidRPr="00416009">
        <w:rPr>
          <w:rFonts w:cs="Calibri"/>
          <w:szCs w:val="22"/>
        </w:rPr>
        <w:t xml:space="preserve">In the first essay, in a three-part series originally published in Ceasefire Magazine, Tom Anderson reviews the roots of the crisis in Yemen, where the civilian population has been enduring a brutal bombing campaign by a Saudi-led coalition, supported by the UK, since 2015. </w:t>
      </w:r>
      <w:r w:rsidRPr="00416009">
        <w:rPr>
          <w:rFonts w:cs="Calibri"/>
          <w:i/>
          <w:iCs/>
          <w:color w:val="1F1E23"/>
          <w:szCs w:val="22"/>
          <w:bdr w:val="none" w:sz="0" w:space="0" w:color="auto" w:frame="1"/>
        </w:rPr>
        <w:t xml:space="preserve">This is the first of a three-part Ceasefire series of essays on the war on Yemen, published ahead of next week’s DSEI,the world’s biggest arms fair, which will take place on September 12th-15th. In part two, Safa Al-Shamy offers a personal firsthand account of the impact of the war on her country’s civilian population. In </w:t>
      </w:r>
      <w:hyperlink r:id="rId17" w:history="1">
        <w:r w:rsidRPr="00416009">
          <w:rPr>
            <w:rFonts w:cs="Calibri"/>
            <w:i/>
            <w:iCs/>
            <w:color w:val="005689"/>
            <w:szCs w:val="22"/>
            <w:u w:val="single"/>
            <w:bdr w:val="none" w:sz="0" w:space="0" w:color="auto" w:frame="1"/>
          </w:rPr>
          <w:t>part three</w:t>
        </w:r>
      </w:hyperlink>
      <w:r w:rsidRPr="00416009">
        <w:rPr>
          <w:rFonts w:cs="Calibri"/>
          <w:i/>
          <w:iCs/>
          <w:color w:val="1F1E23"/>
          <w:szCs w:val="22"/>
          <w:bdr w:val="none" w:sz="0" w:space="0" w:color="auto" w:frame="1"/>
        </w:rPr>
        <w:t>, Paul Cudenec looks into the toxic politics and disregard for human rights at the heart of DSEI, and the upcoming #StopDSEI protest action planned against it.</w:t>
      </w:r>
      <w:r w:rsidRPr="00416009">
        <w:rPr>
          <w:rFonts w:cs="Calibri"/>
          <w:color w:val="1F1E23"/>
          <w:szCs w:val="22"/>
        </w:rPr>
        <w:t xml:space="preserve"> Since 2015, </w:t>
      </w:r>
      <w:r w:rsidRPr="00416009">
        <w:rPr>
          <w:rFonts w:cs="Calibri"/>
          <w:color w:val="1F1E23"/>
          <w:szCs w:val="22"/>
          <w:highlight w:val="yellow"/>
          <w:u w:val="single"/>
        </w:rPr>
        <w:t>Yemen has been enduring a brutal attack by the Saudi military and their allies</w:t>
      </w:r>
      <w:r w:rsidRPr="00416009">
        <w:rPr>
          <w:rFonts w:cs="Calibri"/>
          <w:color w:val="1F1E23"/>
          <w:szCs w:val="22"/>
          <w:u w:val="single"/>
        </w:rPr>
        <w:t xml:space="preserve">. According to Yemen’s Sana’a-based </w:t>
      </w:r>
      <w:hyperlink r:id="rId18" w:history="1">
        <w:r w:rsidRPr="00416009">
          <w:rPr>
            <w:rFonts w:cs="Calibri"/>
            <w:color w:val="005689"/>
            <w:szCs w:val="22"/>
            <w:u w:val="single"/>
            <w:bdr w:val="none" w:sz="0" w:space="0" w:color="auto" w:frame="1"/>
          </w:rPr>
          <w:t>Legal Centre for Rights and Democracy</w:t>
        </w:r>
      </w:hyperlink>
      <w:r w:rsidRPr="00416009">
        <w:rPr>
          <w:rFonts w:cs="Calibri"/>
          <w:color w:val="1F1E23"/>
          <w:szCs w:val="22"/>
        </w:rPr>
        <w:t xml:space="preserve">, </w:t>
      </w:r>
      <w:hyperlink r:id="rId19" w:anchor="prettyPhoto/0/" w:history="1">
        <w:r w:rsidRPr="00416009">
          <w:rPr>
            <w:rFonts w:cs="Calibri"/>
            <w:color w:val="005689"/>
            <w:szCs w:val="22"/>
            <w:u w:val="single"/>
            <w:bdr w:val="none" w:sz="0" w:space="0" w:color="auto" w:frame="1"/>
          </w:rPr>
          <w:t>11,929</w:t>
        </w:r>
      </w:hyperlink>
      <w:r w:rsidRPr="00416009">
        <w:rPr>
          <w:rFonts w:cs="Calibri"/>
          <w:color w:val="1F1E23"/>
          <w:szCs w:val="22"/>
        </w:rPr>
        <w:t xml:space="preserve"> </w:t>
      </w:r>
      <w:r w:rsidRPr="00416009">
        <w:rPr>
          <w:rFonts w:cs="Calibri"/>
          <w:color w:val="1F1E23"/>
          <w:szCs w:val="22"/>
          <w:highlight w:val="yellow"/>
          <w:u w:val="single"/>
        </w:rPr>
        <w:t>people have died</w:t>
      </w:r>
      <w:r w:rsidRPr="00416009">
        <w:rPr>
          <w:rFonts w:cs="Calibri"/>
          <w:color w:val="1F1E23"/>
          <w:szCs w:val="22"/>
          <w:u w:val="single"/>
        </w:rPr>
        <w:t xml:space="preserve"> as a result of the Saudi offensive</w:t>
      </w:r>
      <w:r w:rsidRPr="00416009">
        <w:rPr>
          <w:rFonts w:cs="Calibri"/>
          <w:color w:val="1F1E23"/>
          <w:szCs w:val="22"/>
          <w:highlight w:val="yellow"/>
          <w:u w:val="single"/>
        </w:rPr>
        <w:t>, including over 2500 children</w:t>
      </w:r>
      <w:r w:rsidRPr="00416009">
        <w:rPr>
          <w:rFonts w:cs="Calibri"/>
          <w:color w:val="1F1E23"/>
          <w:szCs w:val="22"/>
          <w:u w:val="single"/>
        </w:rPr>
        <w:t xml:space="preserve">. </w:t>
      </w:r>
      <w:r w:rsidRPr="00416009">
        <w:rPr>
          <w:rFonts w:cs="Calibri"/>
          <w:color w:val="1F1E23"/>
          <w:szCs w:val="22"/>
          <w:highlight w:val="yellow"/>
          <w:u w:val="single"/>
        </w:rPr>
        <w:t>Hundreds of medical facilities have been destroyed</w:t>
      </w:r>
      <w:r w:rsidRPr="00416009">
        <w:rPr>
          <w:rFonts w:cs="Calibri"/>
          <w:color w:val="1F1E23"/>
          <w:szCs w:val="22"/>
          <w:u w:val="single"/>
        </w:rPr>
        <w:t xml:space="preserve">. </w:t>
      </w:r>
      <w:hyperlink r:id="rId20" w:history="1">
        <w:r w:rsidRPr="00416009">
          <w:rPr>
            <w:rFonts w:cs="Calibri"/>
            <w:color w:val="005689"/>
            <w:szCs w:val="22"/>
            <w:u w:val="single"/>
            <w:bdr w:val="none" w:sz="0" w:space="0" w:color="auto" w:frame="1"/>
          </w:rPr>
          <w:t>According to Medecins Sans Frontieres</w:t>
        </w:r>
      </w:hyperlink>
      <w:r w:rsidRPr="00416009">
        <w:rPr>
          <w:rFonts w:cs="Calibri"/>
          <w:color w:val="1F1E23"/>
          <w:szCs w:val="22"/>
          <w:u w:val="single"/>
        </w:rPr>
        <w:t xml:space="preserve">, “Less than half of the country’s medical facilities are still functioning.” This, and </w:t>
      </w:r>
      <w:r w:rsidRPr="00416009">
        <w:rPr>
          <w:rFonts w:cs="Calibri"/>
          <w:color w:val="1F1E23"/>
          <w:szCs w:val="22"/>
          <w:highlight w:val="yellow"/>
          <w:u w:val="single"/>
        </w:rPr>
        <w:t xml:space="preserve">the devastation to infrastructure caused by the bombing, has resulted in a devastating cholera outbreak, which has so far claimed the lives of </w:t>
      </w:r>
      <w:r w:rsidRPr="00416009">
        <w:rPr>
          <w:rFonts w:cs="Calibri"/>
          <w:color w:val="000000" w:themeColor="text1"/>
          <w:szCs w:val="22"/>
          <w:highlight w:val="yellow"/>
          <w:u w:val="single"/>
        </w:rPr>
        <w:t xml:space="preserve">nearly </w:t>
      </w:r>
      <w:r w:rsidRPr="00416009">
        <w:rPr>
          <w:rFonts w:cs="Calibri"/>
          <w:color w:val="000000" w:themeColor="text1"/>
          <w:szCs w:val="22"/>
          <w:highlight w:val="yellow"/>
          <w:u w:val="single"/>
          <w:bdr w:val="none" w:sz="0" w:space="0" w:color="auto" w:frame="1"/>
        </w:rPr>
        <w:t>2000</w:t>
      </w:r>
      <w:r w:rsidRPr="00416009">
        <w:rPr>
          <w:rFonts w:cs="Calibri"/>
          <w:color w:val="000000" w:themeColor="text1"/>
          <w:szCs w:val="22"/>
          <w:highlight w:val="yellow"/>
          <w:u w:val="single"/>
        </w:rPr>
        <w:t xml:space="preserve"> people</w:t>
      </w:r>
      <w:r w:rsidRPr="00416009">
        <w:rPr>
          <w:rFonts w:cs="Calibri"/>
          <w:color w:val="1F1E23"/>
          <w:szCs w:val="22"/>
          <w:highlight w:val="yellow"/>
          <w:u w:val="single"/>
        </w:rPr>
        <w:t>, with 500,000 more also infected</w:t>
      </w:r>
      <w:r w:rsidRPr="00416009">
        <w:rPr>
          <w:rFonts w:cs="Calibri"/>
          <w:color w:val="1F1E23"/>
          <w:szCs w:val="22"/>
        </w:rPr>
        <w:t xml:space="preserve">. </w:t>
      </w:r>
      <w:r w:rsidRPr="00416009">
        <w:rPr>
          <w:rFonts w:cs="Calibri"/>
          <w:b/>
          <w:bCs/>
          <w:color w:val="37363E"/>
          <w:szCs w:val="22"/>
          <w:bdr w:val="none" w:sz="0" w:space="0" w:color="auto" w:frame="1"/>
        </w:rPr>
        <w:t>Genesis of the crisis</w:t>
      </w:r>
      <w:r w:rsidRPr="00416009">
        <w:rPr>
          <w:rFonts w:cs="Calibri"/>
          <w:color w:val="1F1E23"/>
          <w:szCs w:val="22"/>
        </w:rPr>
        <w:t xml:space="preserve"> The Saudi aggression in Yemen has its roots in </w:t>
      </w:r>
      <w:r w:rsidRPr="00416009">
        <w:rPr>
          <w:rFonts w:cs="Calibri"/>
          <w:color w:val="1F1E23"/>
          <w:szCs w:val="22"/>
          <w:highlight w:val="yellow"/>
          <w:u w:val="single"/>
        </w:rPr>
        <w:t>the Saudi rulers’ wish to politically dominate the region and to regain control in the wake of</w:t>
      </w:r>
      <w:r w:rsidRPr="00416009">
        <w:rPr>
          <w:rFonts w:cs="Calibri"/>
          <w:color w:val="1F1E23"/>
          <w:szCs w:val="22"/>
          <w:u w:val="single"/>
        </w:rPr>
        <w:t xml:space="preserve"> the people’s movements for democracy and freedom </w:t>
      </w:r>
      <w:r w:rsidRPr="00416009">
        <w:rPr>
          <w:rFonts w:cs="Calibri"/>
          <w:color w:val="1F1E23"/>
          <w:szCs w:val="22"/>
        </w:rPr>
        <w:t xml:space="preserve">that arose out of the Middle-Eastern and North African uprisings – known as </w:t>
      </w:r>
      <w:r w:rsidRPr="00416009">
        <w:rPr>
          <w:rFonts w:cs="Calibri"/>
          <w:color w:val="1F1E23"/>
          <w:szCs w:val="22"/>
          <w:highlight w:val="yellow"/>
          <w:u w:val="single"/>
        </w:rPr>
        <w:t>the Arab Spring</w:t>
      </w:r>
      <w:r w:rsidRPr="00416009">
        <w:rPr>
          <w:rFonts w:cs="Calibri"/>
          <w:color w:val="1F1E23"/>
          <w:szCs w:val="22"/>
        </w:rPr>
        <w:t xml:space="preserve"> – that began in 2011. In 2011, inspired by the people’s uprisings in Tunisia and Egypt, Yemenis rose up against President Ali Abdullah Saleh. He was forced to flee to Riyadh, the Saudi Arabian capital, and never returned to office, but instead handed the presidency to his deputy, Abdrabbuh Mansour Hadi. However in January 2015, </w:t>
      </w:r>
      <w:hyperlink r:id="rId21" w:history="1">
        <w:r w:rsidRPr="00416009">
          <w:rPr>
            <w:rFonts w:cs="Calibri"/>
            <w:color w:val="005689"/>
            <w:szCs w:val="22"/>
            <w:u w:val="single"/>
            <w:bdr w:val="none" w:sz="0" w:space="0" w:color="auto" w:frame="1"/>
          </w:rPr>
          <w:t>Zaidi</w:t>
        </w:r>
      </w:hyperlink>
      <w:r w:rsidRPr="00416009">
        <w:rPr>
          <w:rFonts w:cs="Calibri"/>
          <w:color w:val="1F1E23"/>
          <w:szCs w:val="22"/>
        </w:rPr>
        <w:t xml:space="preserve">-Shia Houthi rebels advanced on Sana’a. Hadi was forced to resign and, like Saleh before him, fled to Riyadh. Once Hadi was safely in Riyadh, he rescinded his resignation, and announced his intention to set up a temporary government in the Yemeni city of Aden. Saudi’s rulers were not willing to allow their ally to be toppled by a Shia force, which they allege to be supported by Iran, their main opponent in the region. Rather than let this happen, Saudi Arabia began airstrikes and a ground invasion on 26 March 2015. </w:t>
      </w:r>
      <w:r w:rsidRPr="00416009">
        <w:rPr>
          <w:rFonts w:cs="Calibri"/>
          <w:b/>
          <w:bCs/>
          <w:color w:val="37363E"/>
          <w:szCs w:val="22"/>
          <w:bdr w:val="none" w:sz="0" w:space="0" w:color="auto" w:frame="1"/>
        </w:rPr>
        <w:t>A war for money and power</w:t>
      </w:r>
      <w:r w:rsidRPr="00416009">
        <w:rPr>
          <w:rFonts w:cs="Calibri"/>
          <w:color w:val="1F1E23"/>
          <w:szCs w:val="22"/>
        </w:rPr>
        <w:t xml:space="preserve"> </w:t>
      </w:r>
      <w:r w:rsidRPr="00416009">
        <w:rPr>
          <w:rFonts w:cs="Calibri"/>
          <w:color w:val="1F1E23"/>
          <w:szCs w:val="22"/>
          <w:u w:val="single"/>
        </w:rPr>
        <w:t xml:space="preserve">Part of </w:t>
      </w:r>
      <w:r w:rsidRPr="00416009">
        <w:rPr>
          <w:rFonts w:cs="Calibri"/>
          <w:color w:val="1F1E23"/>
          <w:szCs w:val="22"/>
          <w:highlight w:val="yellow"/>
          <w:u w:val="single"/>
        </w:rPr>
        <w:t>the motivation for the Saudi alliance’s continued invasion is</w:t>
      </w:r>
      <w:r w:rsidRPr="00416009">
        <w:rPr>
          <w:rFonts w:cs="Calibri"/>
          <w:color w:val="1F1E23"/>
          <w:szCs w:val="22"/>
          <w:u w:val="single"/>
        </w:rPr>
        <w:t xml:space="preserve">, of course, </w:t>
      </w:r>
      <w:r w:rsidRPr="00416009">
        <w:rPr>
          <w:rFonts w:cs="Calibri"/>
          <w:color w:val="1F1E23"/>
          <w:szCs w:val="22"/>
          <w:highlight w:val="yellow"/>
          <w:u w:val="single"/>
        </w:rPr>
        <w:t>power and money</w:t>
      </w:r>
      <w:r w:rsidRPr="00416009">
        <w:rPr>
          <w:rFonts w:cs="Calibri"/>
          <w:color w:val="1F1E23"/>
          <w:szCs w:val="22"/>
          <w:u w:val="single"/>
        </w:rPr>
        <w:t xml:space="preserve">. The war being carried out by Saudi Arabia and </w:t>
      </w:r>
      <w:r w:rsidRPr="00416009">
        <w:rPr>
          <w:rFonts w:cs="Calibri"/>
          <w:color w:val="1F1E23"/>
          <w:szCs w:val="22"/>
          <w:highlight w:val="yellow"/>
          <w:u w:val="single"/>
        </w:rPr>
        <w:t>it</w:t>
      </w:r>
      <w:r w:rsidRPr="00416009">
        <w:rPr>
          <w:rFonts w:cs="Calibri"/>
          <w:color w:val="1F1E23"/>
          <w:szCs w:val="22"/>
          <w:u w:val="single"/>
        </w:rPr>
        <w:t xml:space="preserve">s alliance in Yemen </w:t>
      </w:r>
      <w:r w:rsidRPr="00416009">
        <w:rPr>
          <w:rFonts w:cs="Calibri"/>
          <w:color w:val="1F1E23"/>
          <w:szCs w:val="22"/>
          <w:highlight w:val="yellow"/>
          <w:u w:val="single"/>
        </w:rPr>
        <w:t>is</w:t>
      </w:r>
      <w:r w:rsidRPr="00416009">
        <w:rPr>
          <w:rFonts w:cs="Calibri"/>
          <w:color w:val="1F1E23"/>
          <w:szCs w:val="22"/>
          <w:u w:val="single"/>
        </w:rPr>
        <w:t xml:space="preserve"> </w:t>
      </w:r>
      <w:r w:rsidRPr="00416009">
        <w:rPr>
          <w:rFonts w:cs="Calibri"/>
          <w:color w:val="1F1E23"/>
          <w:szCs w:val="22"/>
          <w:highlight w:val="yellow"/>
          <w:u w:val="single"/>
        </w:rPr>
        <w:t>intended to benefit Saudi capitalism by reasserting</w:t>
      </w:r>
      <w:r w:rsidRPr="00416009">
        <w:rPr>
          <w:rFonts w:cs="Calibri"/>
          <w:color w:val="1F1E23"/>
          <w:szCs w:val="22"/>
          <w:u w:val="single"/>
        </w:rPr>
        <w:t xml:space="preserve"> its </w:t>
      </w:r>
      <w:r w:rsidRPr="00416009">
        <w:rPr>
          <w:rFonts w:cs="Calibri"/>
          <w:color w:val="1F1E23"/>
          <w:szCs w:val="22"/>
          <w:highlight w:val="yellow"/>
          <w:u w:val="single"/>
        </w:rPr>
        <w:t>regional dominance, dominating strategic ports and creating a captive market for investment and consumer goods</w:t>
      </w:r>
      <w:r w:rsidRPr="00416009">
        <w:rPr>
          <w:rFonts w:cs="Calibri"/>
          <w:color w:val="1F1E23"/>
          <w:szCs w:val="22"/>
          <w:u w:val="single"/>
        </w:rPr>
        <w:t xml:space="preserve"> for Saudi and its allies. </w:t>
      </w:r>
      <w:r w:rsidRPr="00416009">
        <w:rPr>
          <w:rFonts w:cs="Calibri"/>
          <w:color w:val="1F1E23"/>
          <w:szCs w:val="22"/>
          <w:highlight w:val="yellow"/>
          <w:u w:val="single"/>
        </w:rPr>
        <w:t>The war</w:t>
      </w:r>
      <w:r w:rsidRPr="00416009">
        <w:rPr>
          <w:rFonts w:cs="Calibri"/>
          <w:color w:val="1F1E23"/>
          <w:szCs w:val="22"/>
          <w:u w:val="single"/>
        </w:rPr>
        <w:t xml:space="preserve"> in Yemen may </w:t>
      </w:r>
      <w:r w:rsidRPr="00416009">
        <w:rPr>
          <w:rFonts w:cs="Calibri"/>
          <w:color w:val="1F1E23"/>
          <w:szCs w:val="22"/>
          <w:highlight w:val="yellow"/>
          <w:u w:val="single"/>
        </w:rPr>
        <w:t>also</w:t>
      </w:r>
      <w:r w:rsidRPr="00416009">
        <w:rPr>
          <w:rFonts w:cs="Calibri"/>
          <w:color w:val="1F1E23"/>
          <w:szCs w:val="22"/>
          <w:u w:val="single"/>
        </w:rPr>
        <w:t xml:space="preserve"> be </w:t>
      </w:r>
      <w:r w:rsidRPr="00416009">
        <w:rPr>
          <w:rFonts w:cs="Calibri"/>
          <w:color w:val="1F1E23"/>
          <w:szCs w:val="22"/>
          <w:highlight w:val="yellow"/>
          <w:u w:val="single"/>
        </w:rPr>
        <w:t>motivated by a wish to maximise profits from the export of oil by eliminating the competition</w:t>
      </w:r>
      <w:r w:rsidRPr="00416009">
        <w:rPr>
          <w:rFonts w:cs="Calibri"/>
          <w:color w:val="1F1E23"/>
          <w:szCs w:val="22"/>
          <w:u w:val="single"/>
        </w:rPr>
        <w:t xml:space="preserve">. </w:t>
      </w:r>
      <w:hyperlink r:id="rId22" w:history="1">
        <w:r w:rsidRPr="00416009">
          <w:rPr>
            <w:rFonts w:cs="Calibri"/>
            <w:color w:val="005689"/>
            <w:szCs w:val="22"/>
            <w:u w:val="single"/>
            <w:bdr w:val="none" w:sz="0" w:space="0" w:color="auto" w:frame="1"/>
          </w:rPr>
          <w:t>According to Ryan Riegg</w:t>
        </w:r>
      </w:hyperlink>
      <w:r w:rsidRPr="00416009">
        <w:rPr>
          <w:rFonts w:cs="Calibri"/>
          <w:color w:val="1F1E23"/>
          <w:szCs w:val="22"/>
          <w:u w:val="single"/>
        </w:rPr>
        <w:t xml:space="preserve"> of the </w:t>
      </w:r>
      <w:hyperlink r:id="rId23" w:history="1">
        <w:r w:rsidRPr="00416009">
          <w:rPr>
            <w:rFonts w:cs="Calibri"/>
            <w:color w:val="005689"/>
            <w:szCs w:val="22"/>
            <w:u w:val="single"/>
            <w:bdr w:val="none" w:sz="0" w:space="0" w:color="auto" w:frame="1"/>
          </w:rPr>
          <w:t>Lawyerence of Arabia</w:t>
        </w:r>
      </w:hyperlink>
      <w:r w:rsidRPr="00416009">
        <w:rPr>
          <w:rFonts w:cs="Calibri"/>
          <w:color w:val="1F1E23"/>
          <w:szCs w:val="22"/>
          <w:u w:val="single"/>
        </w:rPr>
        <w:t xml:space="preserve"> writing group, Saudi Arabia would benefit from disrupting or controlling “the Bab Al Mandeb Strait (BAM) </w:t>
      </w:r>
      <w:hyperlink r:id="rId24" w:history="1">
        <w:r w:rsidRPr="00416009">
          <w:rPr>
            <w:rFonts w:cs="Calibri"/>
            <w:color w:val="005689"/>
            <w:szCs w:val="22"/>
            <w:u w:val="single"/>
            <w:bdr w:val="none" w:sz="0" w:space="0" w:color="auto" w:frame="1"/>
          </w:rPr>
          <w:t>and/or chokepoints</w:t>
        </w:r>
      </w:hyperlink>
      <w:r w:rsidRPr="00416009">
        <w:rPr>
          <w:rFonts w:cs="Calibri"/>
          <w:color w:val="1F1E23"/>
          <w:szCs w:val="22"/>
          <w:u w:val="single"/>
        </w:rPr>
        <w:t>in the Red Sea, through which Qatar and Iran ship nearly all their natural gas to Europe”. This could be achieved by expanding the war in Yemen</w:t>
      </w:r>
      <w:r w:rsidRPr="00416009">
        <w:rPr>
          <w:rFonts w:cs="Calibri"/>
          <w:color w:val="1F1E23"/>
          <w:szCs w:val="22"/>
        </w:rPr>
        <w:t xml:space="preserve">. Backing up this argument, in 2017 Saudi Arabia began an economic blockade of Qatar, </w:t>
      </w:r>
      <w:hyperlink r:id="rId25" w:history="1">
        <w:r w:rsidRPr="00416009">
          <w:rPr>
            <w:rFonts w:cs="Calibri"/>
            <w:color w:val="005689"/>
            <w:szCs w:val="22"/>
            <w:u w:val="single"/>
            <w:bdr w:val="none" w:sz="0" w:space="0" w:color="auto" w:frame="1"/>
          </w:rPr>
          <w:t>demanding</w:t>
        </w:r>
      </w:hyperlink>
      <w:r w:rsidRPr="00416009">
        <w:rPr>
          <w:rFonts w:cs="Calibri"/>
          <w:color w:val="1F1E23"/>
          <w:szCs w:val="22"/>
        </w:rPr>
        <w:t xml:space="preserve"> it shuts down the Al Jazeera news network and severs links to groups including </w:t>
      </w:r>
      <w:hyperlink r:id="rId26" w:history="1">
        <w:r w:rsidRPr="00416009">
          <w:rPr>
            <w:rFonts w:cs="Calibri"/>
            <w:color w:val="005689"/>
            <w:szCs w:val="22"/>
            <w:u w:val="single"/>
            <w:bdr w:val="none" w:sz="0" w:space="0" w:color="auto" w:frame="1"/>
          </w:rPr>
          <w:t>Hezbollah</w:t>
        </w:r>
      </w:hyperlink>
      <w:r w:rsidRPr="00416009">
        <w:rPr>
          <w:rFonts w:cs="Calibri"/>
          <w:color w:val="1F1E23"/>
          <w:szCs w:val="22"/>
        </w:rPr>
        <w:t xml:space="preserve"> – the Iran-backed Lebanese Shia movement – and the </w:t>
      </w:r>
      <w:hyperlink r:id="rId27" w:history="1">
        <w:r w:rsidRPr="00416009">
          <w:rPr>
            <w:rFonts w:cs="Calibri"/>
            <w:color w:val="005689"/>
            <w:szCs w:val="22"/>
            <w:u w:val="single"/>
            <w:bdr w:val="none" w:sz="0" w:space="0" w:color="auto" w:frame="1"/>
          </w:rPr>
          <w:t>Muslim Brotherhood</w:t>
        </w:r>
      </w:hyperlink>
      <w:r w:rsidRPr="00416009">
        <w:rPr>
          <w:rFonts w:cs="Calibri"/>
          <w:color w:val="1F1E23"/>
          <w:szCs w:val="22"/>
        </w:rPr>
        <w:t xml:space="preserve">. At the same time, Qatar was removed from the Saudi-led coalition attacking Yemen. </w:t>
      </w:r>
      <w:r w:rsidRPr="00416009">
        <w:rPr>
          <w:rFonts w:cs="Calibri"/>
          <w:b/>
          <w:bCs/>
          <w:color w:val="37363E"/>
          <w:szCs w:val="22"/>
          <w:bdr w:val="none" w:sz="0" w:space="0" w:color="auto" w:frame="1"/>
        </w:rPr>
        <w:t>Power struggle with Iran</w:t>
      </w:r>
      <w:r w:rsidRPr="00416009">
        <w:rPr>
          <w:rFonts w:cs="Calibri"/>
          <w:color w:val="1F1E23"/>
          <w:szCs w:val="22"/>
        </w:rPr>
        <w:t xml:space="preserve"> Saudi Arabia is a </w:t>
      </w:r>
      <w:hyperlink r:id="rId28" w:history="1">
        <w:r w:rsidRPr="00416009">
          <w:rPr>
            <w:rFonts w:cs="Calibri"/>
            <w:color w:val="005689"/>
            <w:szCs w:val="22"/>
            <w:u w:val="single"/>
            <w:bdr w:val="none" w:sz="0" w:space="0" w:color="auto" w:frame="1"/>
          </w:rPr>
          <w:t>Wahabi</w:t>
        </w:r>
      </w:hyperlink>
      <w:r w:rsidRPr="00416009">
        <w:rPr>
          <w:rFonts w:cs="Calibri"/>
          <w:color w:val="1F1E23"/>
          <w:szCs w:val="22"/>
        </w:rPr>
        <w:t>–</w:t>
      </w:r>
      <w:hyperlink r:id="rId29" w:history="1">
        <w:r w:rsidRPr="00416009">
          <w:rPr>
            <w:rFonts w:cs="Calibri"/>
            <w:color w:val="005689"/>
            <w:szCs w:val="22"/>
            <w:u w:val="single"/>
            <w:bdr w:val="none" w:sz="0" w:space="0" w:color="auto" w:frame="1"/>
          </w:rPr>
          <w:t>Sunni</w:t>
        </w:r>
      </w:hyperlink>
      <w:r w:rsidRPr="00416009">
        <w:rPr>
          <w:rFonts w:cs="Calibri"/>
          <w:color w:val="1F1E23"/>
          <w:szCs w:val="22"/>
        </w:rPr>
        <w:t xml:space="preserve"> Islamist state, ruled by an autocratic monarchy. Saudi state nationalism is constructed around Wahabi-Sunni theocratic ideology. As such, the regime sees the </w:t>
      </w:r>
      <w:hyperlink r:id="rId30" w:history="1">
        <w:r w:rsidRPr="00416009">
          <w:rPr>
            <w:rFonts w:cs="Calibri"/>
            <w:color w:val="005689"/>
            <w:szCs w:val="22"/>
            <w:u w:val="single"/>
            <w:bdr w:val="none" w:sz="0" w:space="0" w:color="auto" w:frame="1"/>
          </w:rPr>
          <w:t>Shia</w:t>
        </w:r>
      </w:hyperlink>
      <w:r w:rsidRPr="00416009">
        <w:rPr>
          <w:rFonts w:cs="Calibri"/>
          <w:color w:val="1F1E23"/>
          <w:szCs w:val="22"/>
        </w:rPr>
        <w:t xml:space="preserve"> state of Iran as a threat to its domination of the region, and it sees the region’s Shia inhabitants as potential allies of Iran. Although the Saudi rulers are Sunni, 10% of the Saudi population is, in fact, Shia. And yet, the regime is currently engaged in a </w:t>
      </w:r>
      <w:hyperlink r:id="rId31" w:history="1">
        <w:r w:rsidRPr="00416009">
          <w:rPr>
            <w:rFonts w:cs="Calibri"/>
            <w:color w:val="005689"/>
            <w:szCs w:val="22"/>
            <w:u w:val="single"/>
            <w:bdr w:val="none" w:sz="0" w:space="0" w:color="auto" w:frame="1"/>
          </w:rPr>
          <w:t>deadly attack</w:t>
        </w:r>
      </w:hyperlink>
      <w:r w:rsidRPr="00416009">
        <w:rPr>
          <w:rFonts w:cs="Calibri"/>
          <w:color w:val="1F1E23"/>
          <w:szCs w:val="22"/>
        </w:rPr>
        <w:t xml:space="preserve"> on them in Awamiya (inside its own borders). Similarly, the Sunni regime in neighbouring Bahrain, a de-facto Saudi client-state, was backed up with Saudi military force against the popular uprising of 2011, and continues to rule over an overwhelmingly Shia population. This, coupled with the Iranian state’s support for Shia political movements, means </w:t>
      </w:r>
      <w:r w:rsidRPr="00416009">
        <w:rPr>
          <w:rFonts w:cs="Calibri"/>
          <w:color w:val="1F1E23"/>
          <w:szCs w:val="22"/>
          <w:highlight w:val="yellow"/>
          <w:u w:val="single"/>
        </w:rPr>
        <w:t>that Saudi Arabia sees the violent repression of these movements as a key part of enforcing its hegemony in the region.</w:t>
      </w:r>
      <w:r w:rsidRPr="00416009">
        <w:rPr>
          <w:rFonts w:cs="Calibri"/>
          <w:color w:val="1F1E23"/>
          <w:szCs w:val="22"/>
        </w:rPr>
        <w:t xml:space="preserve"> This is why the seizure of power by the Houthi Shia-Zaidi rebels was met by such a violent response. However, this </w:t>
      </w:r>
      <w:r w:rsidRPr="00416009">
        <w:rPr>
          <w:rFonts w:cs="Calibri"/>
          <w:i/>
          <w:iCs/>
          <w:color w:val="1F1E23"/>
          <w:szCs w:val="22"/>
          <w:bdr w:val="none" w:sz="0" w:space="0" w:color="auto" w:frame="1"/>
        </w:rPr>
        <w:t xml:space="preserve">doesn’t </w:t>
      </w:r>
      <w:r w:rsidRPr="00416009">
        <w:rPr>
          <w:rFonts w:cs="Calibri"/>
          <w:color w:val="1F1E23"/>
          <w:szCs w:val="22"/>
        </w:rPr>
        <w:t xml:space="preserve">mean that the invasion is motivated, either wholly or principally, by religious differences, as Western mainstream media often imply. Instead, sectarianism is used by the Saudi regime to justify waging colonial wars </w:t>
      </w:r>
      <w:r w:rsidRPr="00416009">
        <w:rPr>
          <w:rFonts w:cs="Calibri"/>
          <w:color w:val="1F1E23"/>
          <w:szCs w:val="22"/>
          <w:highlight w:val="yellow"/>
          <w:u w:val="single"/>
        </w:rPr>
        <w:t>intended to assert Saudi dominance and benefit Saudi capitalism</w:t>
      </w:r>
      <w:r w:rsidRPr="00416009">
        <w:rPr>
          <w:rFonts w:cs="Calibri"/>
          <w:color w:val="1F1E23"/>
          <w:szCs w:val="22"/>
        </w:rPr>
        <w:t xml:space="preserve">. </w:t>
      </w:r>
      <w:r w:rsidRPr="00416009">
        <w:rPr>
          <w:rFonts w:cs="Calibri"/>
          <w:b/>
          <w:bCs/>
          <w:color w:val="37363E"/>
          <w:szCs w:val="22"/>
          <w:bdr w:val="none" w:sz="0" w:space="0" w:color="auto" w:frame="1"/>
        </w:rPr>
        <w:t>The role of Britain and the US</w:t>
      </w:r>
      <w:r w:rsidRPr="00416009">
        <w:rPr>
          <w:rFonts w:cs="Calibri"/>
          <w:color w:val="1F1E23"/>
          <w:szCs w:val="22"/>
        </w:rPr>
        <w:t xml:space="preserve"> The US has been closely allied to the Saudi regime since the 1930s, when agreements were made for Saudi oil reserves to be exported to the US. One of President Trump’s first </w:t>
      </w:r>
      <w:hyperlink r:id="rId32" w:history="1">
        <w:r w:rsidRPr="00416009">
          <w:rPr>
            <w:rFonts w:cs="Calibri"/>
            <w:color w:val="005689"/>
            <w:szCs w:val="22"/>
            <w:u w:val="single"/>
            <w:bdr w:val="none" w:sz="0" w:space="0" w:color="auto" w:frame="1"/>
          </w:rPr>
          <w:t>international visits</w:t>
        </w:r>
      </w:hyperlink>
      <w:r w:rsidRPr="00416009">
        <w:rPr>
          <w:rFonts w:cs="Calibri"/>
          <w:color w:val="1F1E23"/>
          <w:szCs w:val="22"/>
        </w:rPr>
        <w:t xml:space="preserve"> was to Riyadh to facilitate a $110 billion dollar arms deal. </w:t>
      </w:r>
      <w:hyperlink r:id="rId33" w:history="1">
        <w:r w:rsidRPr="00416009">
          <w:rPr>
            <w:rFonts w:cs="Calibri"/>
            <w:color w:val="005689"/>
            <w:szCs w:val="22"/>
            <w:u w:val="single"/>
            <w:bdr w:val="none" w:sz="0" w:space="0" w:color="auto" w:frame="1"/>
          </w:rPr>
          <w:t>According to</w:t>
        </w:r>
      </w:hyperlink>
      <w:r w:rsidRPr="00416009">
        <w:rPr>
          <w:rFonts w:cs="Calibri"/>
          <w:color w:val="1F1E23"/>
          <w:szCs w:val="22"/>
        </w:rPr>
        <w:t xml:space="preserve"> UK cooperative </w:t>
      </w:r>
      <w:hyperlink r:id="rId34" w:history="1">
        <w:r w:rsidRPr="00416009">
          <w:rPr>
            <w:rFonts w:cs="Calibri"/>
            <w:color w:val="005689"/>
            <w:szCs w:val="22"/>
            <w:u w:val="single"/>
            <w:bdr w:val="none" w:sz="0" w:space="0" w:color="auto" w:frame="1"/>
          </w:rPr>
          <w:t>Campaign Against Arms Trade</w:t>
        </w:r>
      </w:hyperlink>
      <w:r w:rsidRPr="00416009">
        <w:rPr>
          <w:rFonts w:cs="Calibri"/>
          <w:color w:val="1F1E23"/>
          <w:szCs w:val="22"/>
        </w:rPr>
        <w:t xml:space="preserve">, UK arms sales to Saudi totalled £5.6 billion under David Cameron. It is not surprising then that both the US and the UK have been enthusiastic supporters of the Saudi-led coalition’s attacks on Yemen. </w:t>
      </w:r>
      <w:r w:rsidRPr="00416009">
        <w:rPr>
          <w:rFonts w:cs="Calibri"/>
          <w:b/>
          <w:bCs/>
          <w:color w:val="37363E"/>
          <w:szCs w:val="22"/>
          <w:bdr w:val="none" w:sz="0" w:space="0" w:color="auto" w:frame="1"/>
        </w:rPr>
        <w:t>War starts here, let’s stop it here</w:t>
      </w:r>
      <w:r w:rsidRPr="00416009">
        <w:rPr>
          <w:rFonts w:cs="Calibri"/>
          <w:color w:val="1F1E23"/>
          <w:szCs w:val="22"/>
        </w:rPr>
        <w:t xml:space="preserve"> One way to show solidarity with the people of Yemen is to join the </w:t>
      </w:r>
      <w:hyperlink r:id="rId35" w:history="1">
        <w:r w:rsidRPr="00416009">
          <w:rPr>
            <w:rFonts w:cs="Calibri"/>
            <w:color w:val="005689"/>
            <w:szCs w:val="22"/>
            <w:u w:val="single"/>
            <w:bdr w:val="none" w:sz="0" w:space="0" w:color="auto" w:frame="1"/>
          </w:rPr>
          <w:t>campaign against the DSEI arms fair</w:t>
        </w:r>
      </w:hyperlink>
      <w:r w:rsidRPr="00416009">
        <w:rPr>
          <w:rFonts w:cs="Calibri"/>
          <w:color w:val="1F1E23"/>
          <w:szCs w:val="22"/>
        </w:rPr>
        <w:t xml:space="preserve">, the world’s largest arms fair; which is set to take place in East London’s Docklands in September 2017. An official political and military delegation from Saudi Arabia attends each DSEI event to browse weaponry and potentially make arms deals. Susannah Mengesha, one of a group of activists who was arrested in 2015 for blocking the gates of the arms fair, said “By formally inviting Saudi to the DSEI arms fair, and by continuing to arm them to the teeth, the UK government is demonstrating a callous disregard for the value of human life in Yemen and Bahrain.” A coalition of groups are planning to take action against the DSEI arms fair. Their slogan is ‘War starts here, let’s stop it here’. The week of action will be focused on stopping the event from taking place by preventing the deliveries of weapons to the ExCeL centre in London’s Docklands. </w:t>
      </w:r>
      <w:hyperlink r:id="rId36" w:history="1">
        <w:r w:rsidRPr="00416009">
          <w:rPr>
            <w:rFonts w:cs="Calibri"/>
            <w:color w:val="005689"/>
            <w:szCs w:val="22"/>
            <w:u w:val="single"/>
            <w:bdr w:val="none" w:sz="0" w:space="0" w:color="auto" w:frame="1"/>
          </w:rPr>
          <w:t>Actions are taking place from 4-11 September</w:t>
        </w:r>
      </w:hyperlink>
      <w:r w:rsidRPr="00416009">
        <w:rPr>
          <w:rFonts w:cs="Calibri"/>
          <w:color w:val="1F1E23"/>
          <w:szCs w:val="22"/>
        </w:rPr>
        <w:t xml:space="preserve">, with a </w:t>
      </w:r>
      <w:hyperlink r:id="rId37" w:history="1">
        <w:r w:rsidRPr="00416009">
          <w:rPr>
            <w:rFonts w:cs="Calibri"/>
            <w:color w:val="005689"/>
            <w:szCs w:val="22"/>
            <w:u w:val="single"/>
            <w:bdr w:val="none" w:sz="0" w:space="0" w:color="auto" w:frame="1"/>
          </w:rPr>
          <w:t>big protest</w:t>
        </w:r>
      </w:hyperlink>
      <w:r w:rsidRPr="00416009">
        <w:rPr>
          <w:rFonts w:cs="Calibri"/>
          <w:color w:val="1F1E23"/>
          <w:szCs w:val="22"/>
        </w:rPr>
        <w:t xml:space="preserve"> planned on Saturday the 9th. Go to </w:t>
      </w:r>
      <w:hyperlink r:id="rId38" w:history="1">
        <w:r w:rsidRPr="00416009">
          <w:rPr>
            <w:rFonts w:cs="Calibri"/>
            <w:color w:val="005689"/>
            <w:szCs w:val="22"/>
            <w:u w:val="single"/>
            <w:bdr w:val="none" w:sz="0" w:space="0" w:color="auto" w:frame="1"/>
          </w:rPr>
          <w:t>www.stopthearmsfair.org.uk</w:t>
        </w:r>
      </w:hyperlink>
      <w:r w:rsidRPr="00416009">
        <w:rPr>
          <w:rFonts w:cs="Calibri"/>
          <w:color w:val="1F1E23"/>
          <w:szCs w:val="22"/>
        </w:rPr>
        <w:t xml:space="preserve"> to find out how to get involved. </w:t>
      </w:r>
    </w:p>
    <w:p w:rsidR="00F973A3" w:rsidRPr="00416009" w:rsidRDefault="00F973A3" w:rsidP="0026099C">
      <w:pPr>
        <w:rPr>
          <w:rStyle w:val="StyleUnderline"/>
          <w:rFonts w:cs="Calibri"/>
        </w:rPr>
      </w:pPr>
    </w:p>
    <w:p w:rsidR="0026099C" w:rsidRPr="00416009" w:rsidRDefault="0026099C" w:rsidP="0026099C">
      <w:pPr>
        <w:pStyle w:val="Heading3"/>
        <w:rPr>
          <w:rFonts w:cs="Calibri"/>
        </w:rPr>
      </w:pPr>
      <w:r w:rsidRPr="00416009">
        <w:rPr>
          <w:rFonts w:cs="Calibri"/>
        </w:rPr>
        <w:t>RC – Terror</w:t>
      </w:r>
    </w:p>
    <w:p w:rsidR="0026099C" w:rsidRPr="00416009" w:rsidRDefault="0026099C" w:rsidP="0026099C">
      <w:pPr>
        <w:pStyle w:val="Heading4"/>
        <w:rPr>
          <w:rFonts w:cs="Calibri"/>
        </w:rPr>
      </w:pPr>
      <w:r w:rsidRPr="00416009">
        <w:rPr>
          <w:rFonts w:cs="Calibri"/>
        </w:rPr>
        <w:t xml:space="preserve">Capitalist dispossession of property is the root cause of the war on terror and the devaluation of poor populations across the globe </w:t>
      </w:r>
    </w:p>
    <w:p w:rsidR="0026099C" w:rsidRPr="00416009" w:rsidRDefault="0026099C" w:rsidP="0026099C">
      <w:pPr>
        <w:rPr>
          <w:rFonts w:cs="Calibri"/>
        </w:rPr>
      </w:pPr>
      <w:r w:rsidRPr="00416009">
        <w:rPr>
          <w:rStyle w:val="Style13ptBold"/>
          <w:rFonts w:cs="Calibri"/>
        </w:rPr>
        <w:t>Boukalas 15</w:t>
      </w:r>
      <w:r w:rsidRPr="00416009">
        <w:rPr>
          <w:rFonts w:cs="Calibri"/>
        </w:rPr>
        <w:t xml:space="preserve"> – researcher in the Cardiff University School of Law (Christos, “Class war-on-terror: counterterrorism, accumulation, crisis,” Critical Studies on Terrorism Vol 8 Issue 1, Taylor and Francis, </w:t>
      </w:r>
      <w:hyperlink r:id="rId39" w:history="1">
        <w:r w:rsidRPr="00416009">
          <w:rPr>
            <w:rStyle w:val="Hyperlink"/>
            <w:rFonts w:cs="Calibri"/>
          </w:rPr>
          <w:t>https://www-tandfonline-com.proxy.lib.umich.edu/doi/full/10.1080/17539153.2015.1005932</w:t>
        </w:r>
      </w:hyperlink>
      <w:r w:rsidRPr="00416009">
        <w:rPr>
          <w:rFonts w:cs="Calibri"/>
        </w:rPr>
        <w:t xml:space="preserve">) </w:t>
      </w:r>
    </w:p>
    <w:p w:rsidR="0026099C" w:rsidRDefault="0026099C" w:rsidP="0026099C">
      <w:pPr>
        <w:rPr>
          <w:rFonts w:cs="Calibri"/>
        </w:rPr>
      </w:pPr>
      <w:r w:rsidRPr="00416009">
        <w:rPr>
          <w:rStyle w:val="StyleUnderline"/>
          <w:rFonts w:cs="Calibri"/>
        </w:rPr>
        <w:t>We come therefore to understand the overall contour of counterterrorism policy as the imposition of an effective ban on popular politics. The latter can be expressed only inasmuch as it is granted permission or tacit tolerance by the state.</w:t>
      </w:r>
      <w:r w:rsidRPr="00416009">
        <w:rPr>
          <w:rFonts w:cs="Calibri"/>
        </w:rPr>
        <w:t xml:space="preserve"> In effect, </w:t>
      </w:r>
      <w:r w:rsidRPr="00416009">
        <w:rPr>
          <w:rStyle w:val="Emphasis"/>
          <w:rFonts w:cs="Calibri"/>
        </w:rPr>
        <w:t>the state imposes a monopoly over (legitimate) politics</w:t>
      </w:r>
      <w:r w:rsidRPr="00416009">
        <w:rPr>
          <w:rFonts w:cs="Calibri"/>
        </w:rPr>
        <w:t xml:space="preserve">, a testament to the authoritarian hardening of its form. The political exclusion of the population signifies that the state has become the private affair of dominant capital. Here again, </w:t>
      </w:r>
      <w:r w:rsidRPr="00416009">
        <w:rPr>
          <w:rStyle w:val="StyleUnderline"/>
          <w:rFonts w:cs="Calibri"/>
        </w:rPr>
        <w:t>counterterrorism policy has been important in devising the structures through which public money and, crucially, the capacity to make political decisions is taken over by capital</w:t>
      </w:r>
      <w:r w:rsidRPr="00416009">
        <w:rPr>
          <w:rFonts w:cs="Calibri"/>
        </w:rPr>
        <w:t xml:space="preserve">. </w:t>
      </w:r>
      <w:r w:rsidRPr="00416009">
        <w:rPr>
          <w:rStyle w:val="StyleUnderline"/>
          <w:rFonts w:cs="Calibri"/>
        </w:rPr>
        <w:t xml:space="preserve">This arrangement takes place as </w:t>
      </w:r>
      <w:r w:rsidRPr="00416009">
        <w:rPr>
          <w:rStyle w:val="Emphasis"/>
          <w:rFonts w:cs="Calibri"/>
        </w:rPr>
        <w:t>capitalism enters a phase where the continuation of accumulation generates, and depends on, crisis.</w:t>
      </w:r>
      <w:r w:rsidR="00C733C7" w:rsidRPr="00416009">
        <w:rPr>
          <w:rFonts w:cs="Calibri"/>
        </w:rPr>
        <w:t xml:space="preserve"> </w:t>
      </w:r>
      <w:r w:rsidRPr="00416009">
        <w:rPr>
          <w:rFonts w:cs="Calibri"/>
        </w:rPr>
        <w:t xml:space="preserve">Throughout the neoliberal era, and across both breadth and depth modes, </w:t>
      </w:r>
      <w:r w:rsidRPr="00416009">
        <w:rPr>
          <w:rStyle w:val="StyleUnderline"/>
          <w:rFonts w:cs="Calibri"/>
        </w:rPr>
        <w:t>capital accumulation is enabled by dispossession. This comprised, on the one hand, the integration of previously non-market social assets and relations into the circuit of capital: state-owned assets, health, education, land, water, art, culture, genetic material, communal science, etc. – all became expropriated by private capital</w:t>
      </w:r>
      <w:r w:rsidRPr="00416009">
        <w:rPr>
          <w:rFonts w:cs="Calibri"/>
        </w:rPr>
        <w:t>, marking a “greenfield” expansion of accumulation (Harvey 2003 Harvey, D. 2003. The New Imperialism. Oxford: OUP. [Google Scholar], 147–149).</w:t>
      </w:r>
      <w:r w:rsidR="00C733C7" w:rsidRPr="00416009">
        <w:rPr>
          <w:rFonts w:cs="Calibri"/>
        </w:rPr>
        <w:t xml:space="preserve"> </w:t>
      </w:r>
      <w:r w:rsidRPr="00416009">
        <w:rPr>
          <w:rFonts w:cs="Calibri"/>
        </w:rPr>
        <w:t xml:space="preserve">On the other hand, on </w:t>
      </w:r>
      <w:r w:rsidRPr="00416009">
        <w:rPr>
          <w:rStyle w:val="StyleUnderline"/>
          <w:rFonts w:cs="Calibri"/>
        </w:rPr>
        <w:t>the basis of supply-side economics that conceptualise the wage as a cost of production rather than a source of demand</w:t>
      </w:r>
      <w:r w:rsidRPr="00416009">
        <w:rPr>
          <w:rFonts w:cs="Calibri"/>
        </w:rPr>
        <w:t xml:space="preserve">, </w:t>
      </w:r>
      <w:r w:rsidRPr="00416009">
        <w:rPr>
          <w:rStyle w:val="Emphasis"/>
          <w:rFonts w:cs="Calibri"/>
        </w:rPr>
        <w:t>workfare is the fundamental strategy of the neoliberal state</w:t>
      </w:r>
      <w:r w:rsidRPr="00416009">
        <w:rPr>
          <w:rFonts w:cs="Calibri"/>
        </w:rPr>
        <w:t xml:space="preserve">. </w:t>
      </w:r>
      <w:r w:rsidRPr="00416009">
        <w:rPr>
          <w:rStyle w:val="StyleUnderline"/>
          <w:rFonts w:cs="Calibri"/>
        </w:rPr>
        <w:t>It entails material dispossession of the population through sustained pressures on pensions and salaries, reduction of social entitlements and rights to welfare, transportation, education, and health, and the degradation of public infrastructures</w:t>
      </w:r>
      <w:r w:rsidRPr="00416009">
        <w:rPr>
          <w:rFonts w:cs="Calibri"/>
        </w:rPr>
        <w:t xml:space="preserve"> (Jessop 2002 Jessop, B. 2002. The Future of Capitalist State. Cambridge: Polity. [Google Scholar], 141–171, 250–254; Mackleavy 2010 MacLeavy, J. 2010. “Remaking the Welfare State: From Safety Net to Trampoline.” In The Rise and Fall of Neo-Liberalism, edited by K. Birch and V. Mykhenko. London: Zed. [Google Scholar]). </w:t>
      </w:r>
      <w:r w:rsidRPr="00416009">
        <w:rPr>
          <w:rStyle w:val="StyleUnderline"/>
          <w:rFonts w:cs="Calibri"/>
        </w:rPr>
        <w:t>This marks an intensification of accumulation and results in the extreme concentration of wealth, the diffusion of poverty</w:t>
      </w:r>
      <w:r w:rsidRPr="00416009">
        <w:rPr>
          <w:rFonts w:cs="Calibri"/>
        </w:rPr>
        <w:t xml:space="preserve">, and the proliferation of highly exploitative and precarious labour relations. This trend is further accentuated by tax and budgetary state policy, which systematically fails to tax capital, and instead gathers its income mainly from workers – but then spends tax money not on social welfare or education, but on handouts to capital and services primarily beneficial to the rich (such as security, safeguarding of intellectual property, or war). Thus, </w:t>
      </w:r>
      <w:r w:rsidRPr="00416009">
        <w:rPr>
          <w:rStyle w:val="StyleUnderline"/>
          <w:rFonts w:cs="Calibri"/>
        </w:rPr>
        <w:t xml:space="preserve">the state budget has become a mechanism that expropriates wealth from society and hands it over to capital </w:t>
      </w:r>
      <w:r w:rsidRPr="00416009">
        <w:rPr>
          <w:rFonts w:cs="Calibri"/>
        </w:rPr>
        <w:t>(Demirović 2009 Demirović, A. 2009. “Post-Neo-liberalism and Post-Fordism – Is There a New Period in the Capitalist Mode of Production?” Development Dialogue, January 45–58. [Google Scholar], 46; Kotz 2011 Kotz, D. 2011. “Neo-liberalism: The Rebound?” Actuel Marx, August. [Google Scholar], 1; Stiglitz 2012 Stiglitz, J. 2012. The Price of Inequality. London: Allen Lane.[Crossref], , [Google Scholar], 71–74).</w:t>
      </w:r>
      <w:r w:rsidR="00C733C7" w:rsidRPr="00416009">
        <w:rPr>
          <w:rFonts w:cs="Calibri"/>
        </w:rPr>
        <w:t xml:space="preserve"> </w:t>
      </w:r>
      <w:r w:rsidRPr="00416009">
        <w:rPr>
          <w:rFonts w:cs="Calibri"/>
        </w:rPr>
        <w:t xml:space="preserve">Along these lines, financialisation was generated by workfarism and material dispossession, which made access to consumer goods, health and education dependent on financial sector credit; and state policy forced pension and social insurance funds to enter the financial market in order to survive. While dependent on dispossession, </w:t>
      </w:r>
      <w:r w:rsidRPr="00416009">
        <w:rPr>
          <w:rStyle w:val="StyleUnderline"/>
          <w:rFonts w:cs="Calibri"/>
        </w:rPr>
        <w:t>financialisation opened, at the same time, new pastures of accumulation and became the primary source of capitalist profitability until, in 2007, its crisis erupted</w:t>
      </w:r>
      <w:r w:rsidRPr="00416009">
        <w:rPr>
          <w:rFonts w:cs="Calibri"/>
        </w:rPr>
        <w:t xml:space="preserve"> (Lapavitsas 2013 Lapavitsas, C. 2013. “Financialised Capitalism: Crisis and Financial Expropriation.” In Fianacialisation in Crisis, edited by C. Lapavitsas. Chicago, IL: Haymarket. [Google Scholar]). It seems therefore that </w:t>
      </w:r>
      <w:r w:rsidRPr="00416009">
        <w:rPr>
          <w:rStyle w:val="StyleUnderline"/>
          <w:rFonts w:cs="Calibri"/>
        </w:rPr>
        <w:t>neoliberal capitalism is haunted by a fundamental contradiction</w:t>
      </w:r>
      <w:r w:rsidRPr="00416009">
        <w:rPr>
          <w:rFonts w:cs="Calibri"/>
        </w:rPr>
        <w:t>. The more successful its core strategy of wealth concentration through devaluation of labour and life, the more difficult capital accumulation becomes: as fewer and fewer people can afford fewer and fewer commodities, the realisation of capital becomes increasingly implausible and accumulation is reduced to mere amassment of wealth (Harvey 2010 Harvey, D. 2010. The Enigma of Capital. London: Profile. [Google Scholar], 118, 2014 Harvey, D. 2014. Seventeen Contradictions and the End of Capitalism. London: Profile. [Google Scholar], 169; Kotz 2011 Kotz, D. 2011. “Neo-liberalism: The Rebound?” Actuel Marx, August. [Google Scholar], 1, 2012 Kotz, D. 2012. “Social Structures of Accumulation, the Rate of Profit, and Economic Crisis.” Paper presented at a Festschrift in honour of Thomas Weisskopf, University of Massachusetts, Amherst, MA, September 30–October 1. [Google Scholar], 2013 Kotz, D. 2013. “The Current Economic Crisis in the US: A Crisis of Over-Investment.” Paper presented at the Allied Social Science Associations’ Convention, San Diego, CA, January 5. [Google Scholar], 6; Piketty 2014 Piketty, T. 2014. Capital in the Twenty-First Century. Cambridge, MA: HUP.[Crossref], , [Google Scholar], 297; Stiglitz 2012 Stiglitz, J. 2012. The Price of Inequality. London: Allen Lane.[Crossref], , [Google Scholar], 85–89).</w:t>
      </w:r>
      <w:r w:rsidR="00C733C7" w:rsidRPr="00416009">
        <w:rPr>
          <w:rFonts w:cs="Calibri"/>
        </w:rPr>
        <w:t xml:space="preserve"> </w:t>
      </w:r>
      <w:r w:rsidRPr="00416009">
        <w:rPr>
          <w:rFonts w:cs="Calibri"/>
        </w:rPr>
        <w:t xml:space="preserve">Accordingly, </w:t>
      </w:r>
      <w:r w:rsidRPr="00416009">
        <w:rPr>
          <w:rStyle w:val="StyleUnderline"/>
          <w:rFonts w:cs="Calibri"/>
        </w:rPr>
        <w:t>the overall role of the capitalist state is to manage the crisis while advancing the strategies that cause it</w:t>
      </w:r>
      <w:r w:rsidRPr="00416009">
        <w:rPr>
          <w:rFonts w:cs="Calibri"/>
        </w:rPr>
        <w:t xml:space="preserve">. It has managed to do so with exceptional ingenuity and success for over a decade now, by postponing, ameliorating, and dislocating crises and their effects – for instance, the crisis of 2000–2001 was overcome by the throwing of public money at private capital, while the continuing dispossession of the population was countered by the mass provision of cheap credit; this led to the 2007–2011 crisis, which, in turn, was soon transformed from a US-centred crisis of the financial sector to one of (especially European) public sector debt. </w:t>
      </w:r>
      <w:r w:rsidRPr="00416009">
        <w:rPr>
          <w:rStyle w:val="StyleUnderline"/>
          <w:rFonts w:cs="Calibri"/>
        </w:rPr>
        <w:t xml:space="preserve">The wave of violent </w:t>
      </w:r>
      <w:r w:rsidRPr="00416009">
        <w:rPr>
          <w:rStyle w:val="Emphasis"/>
          <w:rFonts w:cs="Calibri"/>
        </w:rPr>
        <w:t>pauperisation of populations across the core capitalist countries</w:t>
      </w:r>
      <w:r w:rsidRPr="00416009">
        <w:rPr>
          <w:rStyle w:val="StyleUnderline"/>
          <w:rFonts w:cs="Calibri"/>
        </w:rPr>
        <w:t xml:space="preserve"> that resulted from the management of the public debt crisis led to a </w:t>
      </w:r>
      <w:r w:rsidRPr="00416009">
        <w:rPr>
          <w:rStyle w:val="Emphasis"/>
          <w:rFonts w:cs="Calibri"/>
        </w:rPr>
        <w:t>new round of accumulation through dispossession</w:t>
      </w:r>
      <w:r w:rsidRPr="00416009">
        <w:rPr>
          <w:rStyle w:val="StyleUnderline"/>
          <w:rFonts w:cs="Calibri"/>
        </w:rPr>
        <w:t xml:space="preserve">: </w:t>
      </w:r>
      <w:r w:rsidRPr="00416009">
        <w:rPr>
          <w:rStyle w:val="Emphasis"/>
          <w:rFonts w:cs="Calibri"/>
        </w:rPr>
        <w:t>the remaining state assets are pilfered by capital</w:t>
      </w:r>
      <w:r w:rsidRPr="00416009">
        <w:rPr>
          <w:rStyle w:val="StyleUnderline"/>
          <w:rFonts w:cs="Calibri"/>
        </w:rPr>
        <w:t xml:space="preserve">; </w:t>
      </w:r>
      <w:r w:rsidRPr="00416009">
        <w:rPr>
          <w:rStyle w:val="Emphasis"/>
          <w:rFonts w:cs="Calibri"/>
        </w:rPr>
        <w:t>the last fortress of organised labour, the public sector, is smashed</w:t>
      </w:r>
      <w:r w:rsidRPr="00416009">
        <w:rPr>
          <w:rStyle w:val="StyleUnderline"/>
          <w:rFonts w:cs="Calibri"/>
        </w:rPr>
        <w:t>; the rate of exploitation intensifies; and dominant capital (especially in finance) amasses record profits – thus laying the groundwork for the next crisis of capital realisation</w:t>
      </w:r>
      <w:r w:rsidRPr="00416009">
        <w:rPr>
          <w:rFonts w:cs="Calibri"/>
        </w:rPr>
        <w:t xml:space="preserve"> (Crouch 2011 Crouch, C. 2011. The Strange Non-Death of Neo-liberalism. Cambridge: Polity. [Google Scholar], 112; Demirović 2009 Demirović, A. 2009. “Post-Neo-liberalism and Post-Fordism – Is There a New Period in the Capitalist Mode of Production?” Development Dialogue, January 45–58. [Google Scholar]; Harvey 2014 Harvey, D. 2014. Seventeen Contradictions and the End of Capitalism. London: Profile. [Google Scholar], 177; Lapavitsas 2014 Lapavitsas, C. 2014. Profiting without Producing – How Finance Exploits Us All. London: Verso. [Google Scholar], 214–215, 271–305; Mirowski 2013 Mirowski, P. 2013. Never Let a Serious Crisis Go to Waste. London: Verso. [Google Scholar], 170).</w:t>
      </w:r>
      <w:r w:rsidR="00C733C7" w:rsidRPr="00416009">
        <w:rPr>
          <w:rFonts w:cs="Calibri"/>
        </w:rPr>
        <w:t xml:space="preserve"> </w:t>
      </w:r>
      <w:r w:rsidRPr="00416009">
        <w:rPr>
          <w:rFonts w:cs="Calibri"/>
        </w:rPr>
        <w:t>As economic crises come in quick succession and the management of each accentuates the factors leading to the next, there is no complete recovery between them. The subaltern classes certainly do not return to pre-crisis levels and, wary of lack of overall demand, capitalists are reluctant to invest (Demirović 2009 Demirović, A. 2009. “Post-Neo-liberalism and Post-Fordism – Is There a New Period in the Capitalist Mode of Production?” Development Dialogue, January 45–58. [Google Scholar], 56; Irvin 2008 Irvin, G. 2008. Super Rich. Cambridge: Polity. [Google Scholar], 138–140; Kotz 2012 Kotz, D. 2012. “Social Structures of Accumulation, the Rate of Profit, and Economic Crisis.” Paper presented at a Festschrift in honour of Thomas Weisskopf, University of Massachusetts, Amherst, MA, September 30–October 1. [Google Scholar], 14–15, 2014 Kotz, D. 2014. “The Financial Crisis and the Real Economy.” In Real World Banking and Finance, 7th ed. Boston, MA: Dollars and Sense. [Google Scholar], 2). This makes bubbles the only path to recovery, turning capitalism into a stop–start system (Kotz 2013 Kotz, D. 2013. “The Current Economic Crisis in the US: A Crisis of Over-Investment.” Paper presented at the Allied Social Science Associations’ Convention, San Diego, CA, January 5. [Google Scholar], 5; Stiglitz 2012 Stiglitz, J. 2012. The Price of Inequality. London: Allen Lane.[Crossref], , [Google Scholar], 85–89). The process of capital accumulation is recast as a circle of crisis. While (usually orchestrated) crises are an ideal vehicle for imposing upon societies the expropriation and dispossession vital for accumulation (Klein 2007 Klein, N. 2007. The Shock Doctrine. London: Allen Lane. [Google Scholar]), it also seems that crisis has also become a method for accumulation (Bichler and Nitzan 2013 Bichler, S., and J. Nitzan. 2013. “Capitalism as a Mode of Power.” In 22 Ideas to Fix the World: Conversations with the World’s Foremost Thinkers, edited by P. Dutkiewics and R. Sakwa, 326–354. New York: NYUP. [Google Scholar]; Crouch 2011 Crouch, C. 2011. The Strange Non-Death of Neo-liberalism. Cambridge: Polity. [Google Scholar], 101; Demirović 2009 Demirović, A. 2009. “Post-Neo-liberalism and Post-Fordism – Is There a New Period in the Capitalist Mode of Production?” Development Dialogue, January 45–58. [Google Scholar], 56; Harvey 2010 Harvey, D. 2010. The Enigma of Capital. London: Profile. [Google Scholar], 246; Kotz 2011 Kotz, D. 2011. “Neo-liberalism: The Rebound?” Actuel Marx, August. [Google Scholar], 2). In any case, it seems that neoliberalism has nothing to offer but crisis. Marketisation drastically undermines the education system, material infrastructure and long-term-oriented research, making very unlikely the prospects of a new economic revolution (like the publicly funded, privately appropriated cybernetics one) (Demirović 2009 Demirović, A. 2009. “Post-Neo-liberalism and Post-Fordism – Is There a New Period in the Capitalist Mode of Production?” Development Dialogue, January 45–58. [Google Scholar], 50, 2012 Demirović, A. 2012. “The Internationalisation of the State and the Crisis of Financial Capitalism.” In Poulantzas Today, edited by C. Golemis and I. Oikonomou. Athens: Nissos. [In Greek.] [Google Scholar], 242; Stiglitz 2012 Stiglitz, J. 2012. The Price of Inequality. London: Allen Lane.[Crossref], , [Google Scholar], 93); the capture of the state by capital precludes the advancement of strategies for long-term social reproduction under capitalism; the advent of neo-rentier capitalism (Harvey 2014 Harvey, D. 2014. Seventeen Contradictions and the End of Capitalism. London: Profile. [Google Scholar], 179; Lapavitsas 2014 Lapavitsas, C. 2014. Profiting without Producing – How Finance Exploits Us All. London: Verso. [Google Scholar], 147–148; Piketty 2014 Piketty, T. 2014. Capital in the Twenty-First Century. Cambridge, MA: HUP.[Crossref], , [Google Scholar], 195–198, 232–233, 418–429) is parasitic, unstable, and dependent on state force; and, the recent financial crisis and its transformation to one of public debt show a sudden thickening of contradictions as the power of capital to exploit society reaches its asymptotes (Harvey 2014 Harvey, D. 2014. Seventeen Contradictions and the End of Capitalism. London: Profile. [Google Scholar], 235–245; Bichler and Nitzan 2012 Bichler, S., and J. Nitzan. 2012. “The Asymptotes of Power.” Real-World Economics Review 60: 18–53. [Google Scholar]). Given its persistence on the neoliberal route, economic crisis seems to be a permanent condition and the only horizon of capitalism.</w:t>
      </w:r>
      <w:r w:rsidR="00C733C7" w:rsidRPr="00416009">
        <w:rPr>
          <w:rFonts w:cs="Calibri"/>
        </w:rPr>
        <w:t xml:space="preserve"> </w:t>
      </w:r>
      <w:r w:rsidRPr="00416009">
        <w:rPr>
          <w:rFonts w:cs="Calibri"/>
        </w:rPr>
        <w:t xml:space="preserve">Yet, </w:t>
      </w:r>
      <w:r w:rsidRPr="00416009">
        <w:rPr>
          <w:rStyle w:val="StyleUnderline"/>
          <w:rFonts w:cs="Calibri"/>
        </w:rPr>
        <w:t>economic crises are the health of capitalism: they help it rearrange strategies, fine-tune practices, cannibalise capital, advance technologies, rearrange alliances, proceed to new rounds of dispossession, and so on</w:t>
      </w:r>
      <w:r w:rsidRPr="00416009">
        <w:rPr>
          <w:rFonts w:cs="Calibri"/>
        </w:rPr>
        <w:t>. Economic crisis becomes dangerous for capitalism only when it metastasises into a political one – a crisis of social and political practices, institutions, relations and values. If, at present, capitalism can promise nothing but anxiety and devastation, the question of what use it is for society may arise – and this must be prevented by all means.</w:t>
      </w:r>
      <w:r w:rsidR="00C733C7" w:rsidRPr="00416009">
        <w:rPr>
          <w:rFonts w:cs="Calibri"/>
        </w:rPr>
        <w:t xml:space="preserve"> </w:t>
      </w:r>
      <w:r w:rsidRPr="00416009">
        <w:rPr>
          <w:rStyle w:val="Emphasis"/>
          <w:rFonts w:cs="Calibri"/>
        </w:rPr>
        <w:t>This is precisely what counterterrorism helps to achieve</w:t>
      </w:r>
      <w:r w:rsidRPr="00416009">
        <w:rPr>
          <w:rFonts w:cs="Calibri"/>
        </w:rPr>
        <w:t xml:space="preserve">. On the one hand, </w:t>
      </w:r>
      <w:r w:rsidRPr="00416009">
        <w:rPr>
          <w:rStyle w:val="StyleUnderline"/>
          <w:rFonts w:cs="Calibri"/>
        </w:rPr>
        <w:t>it has been instrumental in setting up structures and modalities that permit the constant reproduction of economic crisis, by enabling the state to manage it through ad hoc, rapid and unrestrained Executive action</w:t>
      </w:r>
      <w:r w:rsidRPr="00416009">
        <w:rPr>
          <w:rFonts w:cs="Calibri"/>
        </w:rPr>
        <w:t xml:space="preserve">, determined at interpersonal forums by top Executive personnel and top capital representatives, and sold to the population as the only way to avoid impending doom; </w:t>
      </w:r>
      <w:r w:rsidRPr="00416009">
        <w:rPr>
          <w:rStyle w:val="StyleUnderline"/>
          <w:rFonts w:cs="Calibri"/>
        </w:rPr>
        <w:t xml:space="preserve">on the other hand, </w:t>
      </w:r>
      <w:r w:rsidRPr="00416009">
        <w:rPr>
          <w:rStyle w:val="Emphasis"/>
          <w:rFonts w:cs="Calibri"/>
        </w:rPr>
        <w:t xml:space="preserve">it enables the state to fend off the mutation of an economic crisis to a political one </w:t>
      </w:r>
      <w:r w:rsidRPr="00416009">
        <w:rPr>
          <w:rStyle w:val="StyleUnderline"/>
          <w:rFonts w:cs="Calibri"/>
        </w:rPr>
        <w:t>– through the stigmatisation of antagonistic politics, their constant monitoring by the police, and their repression once they break onto the public sphere. Counterterrorism is a main part of the pre-emptive armoury of capitalism in the face of looming political crisis</w:t>
      </w:r>
      <w:r w:rsidRPr="00416009">
        <w:rPr>
          <w:rFonts w:cs="Calibri"/>
        </w:rPr>
        <w:t>.</w:t>
      </w:r>
    </w:p>
    <w:p w:rsidR="00B6359C" w:rsidRDefault="00B6359C" w:rsidP="0026099C">
      <w:pPr>
        <w:rPr>
          <w:rFonts w:cs="Calibri"/>
        </w:rPr>
      </w:pPr>
    </w:p>
    <w:p w:rsidR="00B6359C" w:rsidRPr="00416009" w:rsidRDefault="00B6359C" w:rsidP="00B6359C">
      <w:pPr>
        <w:pStyle w:val="Heading4"/>
        <w:rPr>
          <w:rFonts w:cs="Calibri"/>
        </w:rPr>
      </w:pPr>
      <w:r w:rsidRPr="00416009">
        <w:rPr>
          <w:rFonts w:cs="Calibri"/>
        </w:rPr>
        <w:t xml:space="preserve">The political ideology of capitalism inspires terrorist groups to challenge imperial states </w:t>
      </w:r>
    </w:p>
    <w:p w:rsidR="00B6359C" w:rsidRPr="00416009" w:rsidRDefault="00B6359C" w:rsidP="00B6359C">
      <w:pPr>
        <w:rPr>
          <w:rFonts w:cs="Calibri"/>
        </w:rPr>
      </w:pPr>
      <w:r w:rsidRPr="00416009">
        <w:rPr>
          <w:rStyle w:val="Style13ptBold"/>
          <w:rFonts w:cs="Calibri"/>
        </w:rPr>
        <w:t xml:space="preserve">Woods 17 </w:t>
      </w:r>
      <w:r w:rsidRPr="00416009">
        <w:rPr>
          <w:rFonts w:cs="Calibri"/>
        </w:rPr>
        <w:t>Alan Woods (Alan Woods is a British Trotskyist political theorist and author. He is one of the leading members of the International Marxist Tendency (IMT) as well as of its British affiliate group Socialist Appeal. He is political editor of the IMT's In Defense of Marxism website), 06-07-2017, "Terrorist madness and the sickness of capitalism," In Defense of Marxism, https://www.marxist.com/terrorist-madness-and-the-sickness-of-capitalism.htm</w:t>
      </w:r>
    </w:p>
    <w:p w:rsidR="00B6359C" w:rsidRPr="00416009" w:rsidRDefault="00B6359C" w:rsidP="00B6359C">
      <w:pPr>
        <w:rPr>
          <w:rFonts w:cs="Calibri"/>
        </w:rPr>
      </w:pPr>
      <w:r w:rsidRPr="00416009">
        <w:rPr>
          <w:rStyle w:val="StyleUnderline"/>
          <w:rFonts w:cs="Calibri"/>
        </w:rPr>
        <w:t xml:space="preserve">The only force that can defeat terrorism and conduct a serious struggle against imperialism and capitalism is the working class. Both the ruling class and the terrorists seek to divide the working class, but most workers understand that their only strength consists in their unity. </w:t>
      </w:r>
      <w:r w:rsidRPr="00416009">
        <w:rPr>
          <w:rFonts w:cs="Calibri"/>
        </w:rPr>
        <w:t xml:space="preserve">Socialism or barbarism When they look at the state of the world we live in many people draw pessimistic conclusions. That is hardly surprising. The world of the 21st century presents a picture of almost unrelieved blackness: </w:t>
      </w:r>
      <w:r w:rsidRPr="00416009">
        <w:rPr>
          <w:rStyle w:val="StyleUnderline"/>
          <w:rFonts w:cs="Calibri"/>
        </w:rPr>
        <w:t xml:space="preserve">everywhere there is pain, death, destruction, endless wars and terrorism that has the aspect of an uncontrollable epidemic. </w:t>
      </w:r>
      <w:r w:rsidRPr="00416009">
        <w:rPr>
          <w:rFonts w:cs="Calibri"/>
        </w:rPr>
        <w:t xml:space="preserve">The productive forces stagnate or decline. Living standards fall constantly for the majority, while a tiny handful has at its disposal obscene wealth. Selfishness, greed and a callous disregard for human suffering are elevated as the highest moral principles. Society is sick, and nobody seems to offer any remedy for the sickness. This evaluation is accurate but one-sided. </w:t>
      </w:r>
      <w:r w:rsidRPr="00416009">
        <w:rPr>
          <w:rStyle w:val="StyleUnderline"/>
          <w:rFonts w:cs="Calibri"/>
        </w:rPr>
        <w:t>The pains that we see are the pains of a socio-economic system that has long ago outlived its historic usefulness, but refuses to abandon the scene. Capitalism is sick unto death, but refuses to die. In its death agony, it threatens to drag the whole of society down with it.</w:t>
      </w:r>
      <w:r w:rsidRPr="00416009">
        <w:rPr>
          <w:rFonts w:cs="Calibri"/>
        </w:rPr>
        <w:t xml:space="preserve"> Centuries of human progress, art, science, culture and civilisation find themselves threatened by a decadent and doomed socio-economic system. However, this is only one side of the picture. Within the womb of the old society, a new world is struggling to be born, a new world is struggling to be born. Objectively speaking, all the conditions exist for solving every one of the problems that face us. The human race holds in its hands all the necessary technological and scientific means for eradicating poverty, disease, unemployment, hunger, homelessness and all the other evils that cause endless misery, wars and conflict. If this is not done, it is not because it cannot be done, but because we have run up against the limitations of an economic system based purely on profit. The needs of humanity do not enter into the serious calculations of the bankers and capitalists who rule the planet. This is the central question, the answer to which will determine the future of the human race. If we take the Middle East and North Africa, which constitutes a large part of what is known as the Islamic world, we can say with certainty that in the vast expanse that extends from the Euphrates to the shores the Atlantic Ocean, all the conditions exist to create a beautiful garden, far more splendid than the Hanging Gardens of Babylon in the ancient world. </w:t>
      </w:r>
      <w:r w:rsidRPr="00416009">
        <w:rPr>
          <w:rStyle w:val="StyleUnderline"/>
          <w:rFonts w:cs="Calibri"/>
        </w:rPr>
        <w:t xml:space="preserve">But decades of capitalist rule and imperialist exploitation have turned what ought to be a beautiful garden into a living hell for millions of people. </w:t>
      </w:r>
      <w:r w:rsidRPr="00416009">
        <w:rPr>
          <w:rFonts w:cs="Calibri"/>
        </w:rPr>
        <w:t xml:space="preserve">Objectively speaking, the huge quantities of mineral wealth under the soil, the vast areas of potentially rich agricultural land, the rivers, the climate, and the millions of able-bodied men and women who live there constitute a colossal productive potential that could transform the lives of the people. But this colossal potential has been wasted. Millions of young people, many of them students with qualifications to be doctors, teachers, engineers and agronomists are forced to eke out a miserable existence, deprived of jobs, the future and any hope of improvement. </w:t>
      </w:r>
      <w:r w:rsidRPr="00416009">
        <w:rPr>
          <w:rStyle w:val="StyleUnderline"/>
          <w:rFonts w:cs="Calibri"/>
        </w:rPr>
        <w:t xml:space="preserve">To make things worse, the constant interference and military interventions by imperialist powers have devastated Iraq, Syria and Libya and reduced their populations to a state bordering on barbarism. Anyone who seeks the objective causes of terrorism need look no further. The terrorist barbarism is only a reflection of the barbarous conditions to which millions of people have been reduced. And this barbarism is now knocking on the doors of Europe, threatening the lives and security of its people. It is a serious problem and it requires a serious solution. The idea that one can “fight terror” with the weapons of terror itself is a delusion. </w:t>
      </w:r>
      <w:r w:rsidRPr="00416009">
        <w:rPr>
          <w:rFonts w:cs="Calibri"/>
        </w:rPr>
        <w:t xml:space="preserve">It is like a doctor who attempts to cure a disease by cutting out the superficial symptoms with a knife. This method is not only painful but useless. It will never cure the disease but cause a permanent disfigurement to the patient. The Spanish Socialist Largo Caballero said long ago: you cannot cure cancer with an aspirin. Drastic problems demand drastic solutions. What is required is a root and branch solution. </w:t>
      </w:r>
      <w:r w:rsidRPr="00416009">
        <w:rPr>
          <w:rStyle w:val="StyleUnderline"/>
          <w:rFonts w:cs="Calibri"/>
        </w:rPr>
        <w:t xml:space="preserve">The problem is capitalism itself. </w:t>
      </w:r>
      <w:r w:rsidRPr="00416009">
        <w:rPr>
          <w:rFonts w:cs="Calibri"/>
        </w:rPr>
        <w:t>The rule of the banks and big monopolies must be brought to an end. The control of society must be placed firmly in the hands of the only class that creates all its wealth, and the only class that truly cares about the future of humanity: the working class. A socialist planned economy, which is dedicated to the satisfaction of human needs, not the profits of a pampered few, will mobilise the vast resources of our planet for the benefit of the human race. We can create a paradise in this world that will render unnecessary all dreams of a paradise beyond the grave. That is the only hope for humanity and the only cause worth fighting for.</w:t>
      </w:r>
    </w:p>
    <w:p w:rsidR="00B6359C" w:rsidRPr="00416009" w:rsidRDefault="00B6359C" w:rsidP="00B6359C">
      <w:pPr>
        <w:rPr>
          <w:rFonts w:cs="Calibri"/>
          <w:bCs/>
        </w:rPr>
      </w:pPr>
    </w:p>
    <w:p w:rsidR="00B6359C" w:rsidRPr="00416009" w:rsidRDefault="00B6359C" w:rsidP="00B6359C">
      <w:pPr>
        <w:rPr>
          <w:rFonts w:cs="Calibri"/>
        </w:rPr>
      </w:pPr>
    </w:p>
    <w:p w:rsidR="00B6359C" w:rsidRPr="00416009" w:rsidRDefault="00B6359C" w:rsidP="0026099C">
      <w:pPr>
        <w:rPr>
          <w:rFonts w:cs="Calibri"/>
        </w:rPr>
      </w:pPr>
    </w:p>
    <w:p w:rsidR="00D30897" w:rsidRPr="00416009" w:rsidRDefault="00D30897" w:rsidP="0026099C">
      <w:pPr>
        <w:rPr>
          <w:rFonts w:cs="Calibri"/>
        </w:rPr>
      </w:pPr>
    </w:p>
    <w:p w:rsidR="00D30897" w:rsidRPr="00416009" w:rsidRDefault="00D30897" w:rsidP="0026099C">
      <w:pPr>
        <w:rPr>
          <w:rFonts w:cs="Calibri"/>
        </w:rPr>
      </w:pPr>
    </w:p>
    <w:p w:rsidR="00B869AC" w:rsidRPr="00416009" w:rsidRDefault="00B869AC" w:rsidP="004D4013">
      <w:pPr>
        <w:pStyle w:val="Heading3"/>
        <w:rPr>
          <w:rFonts w:cs="Calibri"/>
        </w:rPr>
      </w:pPr>
      <w:r w:rsidRPr="00416009">
        <w:rPr>
          <w:rFonts w:cs="Calibri"/>
        </w:rPr>
        <w:t xml:space="preserve">RC – Iran </w:t>
      </w:r>
    </w:p>
    <w:p w:rsidR="00B869AC" w:rsidRPr="00416009" w:rsidRDefault="00B869AC" w:rsidP="00DC2BAF">
      <w:pPr>
        <w:pStyle w:val="Heading4"/>
        <w:rPr>
          <w:rFonts w:cs="Calibri"/>
        </w:rPr>
      </w:pPr>
      <w:r w:rsidRPr="00416009">
        <w:rPr>
          <w:rFonts w:cs="Calibri"/>
        </w:rPr>
        <w:t xml:space="preserve">The </w:t>
      </w:r>
      <w:r w:rsidR="00073B19">
        <w:rPr>
          <w:rFonts w:cs="Calibri"/>
        </w:rPr>
        <w:t>major incentive to escalate conflict with Iran is profits for defense contractors</w:t>
      </w:r>
    </w:p>
    <w:p w:rsidR="00DC2BAF" w:rsidRPr="00416009" w:rsidRDefault="00DC2BAF" w:rsidP="00B869AC">
      <w:pPr>
        <w:rPr>
          <w:rFonts w:cs="Calibri"/>
        </w:rPr>
      </w:pPr>
      <w:r w:rsidRPr="00416009">
        <w:rPr>
          <w:rStyle w:val="Style13ptBold"/>
          <w:rFonts w:cs="Calibri"/>
        </w:rPr>
        <w:t>Deen 10</w:t>
      </w:r>
      <w:r w:rsidRPr="00416009">
        <w:rPr>
          <w:rFonts w:cs="Calibri"/>
        </w:rPr>
        <w:t xml:space="preserve"> - UN Bureau Chief and Regional Director IPS North America (Thalif, “Iranian Nuclear Threat Spurs Mideast Arms Sales,” Truthout, May 18 2010, </w:t>
      </w:r>
      <w:hyperlink r:id="rId40" w:history="1">
        <w:r w:rsidRPr="00416009">
          <w:rPr>
            <w:rStyle w:val="Hyperlink"/>
            <w:rFonts w:cs="Calibri"/>
          </w:rPr>
          <w:t>https://truthout.org/articles/iranian-nuclear-threat-spurs-mideast-arms-sales/</w:t>
        </w:r>
      </w:hyperlink>
      <w:r w:rsidRPr="00416009">
        <w:rPr>
          <w:rFonts w:cs="Calibri"/>
        </w:rPr>
        <w:t>)</w:t>
      </w:r>
    </w:p>
    <w:p w:rsidR="00B869AC" w:rsidRPr="00416009" w:rsidRDefault="00B869AC" w:rsidP="00B869AC">
      <w:pPr>
        <w:rPr>
          <w:rStyle w:val="StyleUnderline"/>
          <w:rFonts w:cs="Calibri"/>
        </w:rPr>
      </w:pPr>
      <w:r w:rsidRPr="00416009">
        <w:rPr>
          <w:rStyle w:val="StyleUnderline"/>
          <w:rFonts w:cs="Calibri"/>
        </w:rPr>
        <w:t>The United States, and most of the Western world, have transformed Iranian President Mahmoud Ahmadinejad into a virtual bogeyman</w:t>
      </w:r>
      <w:r w:rsidRPr="00416009">
        <w:rPr>
          <w:rFonts w:cs="Calibri"/>
        </w:rPr>
        <w:t>, thereby spreading fear throughout the neighbouring countries of the Gulf Cooperation Council (GCC): Bahrain, Kuwait, Qatar, Oman, Saudi Arabia and the United Arab Emirates (UAE).</w:t>
      </w:r>
      <w:r w:rsidR="00C733C7" w:rsidRPr="00416009">
        <w:rPr>
          <w:rFonts w:cs="Calibri"/>
        </w:rPr>
        <w:t xml:space="preserve"> </w:t>
      </w:r>
      <w:r w:rsidRPr="00416009">
        <w:rPr>
          <w:rStyle w:val="StyleUnderline"/>
          <w:rFonts w:cs="Calibri"/>
        </w:rPr>
        <w:t>A nuclear-powered Iran</w:t>
      </w:r>
      <w:r w:rsidRPr="00416009">
        <w:rPr>
          <w:rFonts w:cs="Calibri"/>
        </w:rPr>
        <w:t xml:space="preserve">, so the argument goes, </w:t>
      </w:r>
      <w:r w:rsidRPr="00416009">
        <w:rPr>
          <w:rStyle w:val="StyleUnderline"/>
          <w:rFonts w:cs="Calibri"/>
        </w:rPr>
        <w:t>is a danger to all of these mostly affluent Arab countries</w:t>
      </w:r>
      <w:r w:rsidRPr="00416009">
        <w:rPr>
          <w:rFonts w:cs="Calibri"/>
        </w:rPr>
        <w:t>, plus nuclear-armed Israel.</w:t>
      </w:r>
      <w:r w:rsidR="00C733C7" w:rsidRPr="00416009">
        <w:rPr>
          <w:rFonts w:cs="Calibri"/>
        </w:rPr>
        <w:t xml:space="preserve"> </w:t>
      </w:r>
      <w:r w:rsidRPr="00416009">
        <w:rPr>
          <w:rFonts w:cs="Calibri"/>
        </w:rPr>
        <w:t xml:space="preserve">But either directly or indirectly, </w:t>
      </w:r>
      <w:r w:rsidRPr="00416009">
        <w:rPr>
          <w:rStyle w:val="StyleUnderline"/>
          <w:rFonts w:cs="Calibri"/>
        </w:rPr>
        <w:t xml:space="preserve">the Iranian threat also has a hidden agenda because it is being implicitly </w:t>
      </w:r>
      <w:r w:rsidRPr="00416009">
        <w:rPr>
          <w:rStyle w:val="Emphasis"/>
          <w:rFonts w:cs="Calibri"/>
        </w:rPr>
        <w:t>viewed as good for business: the lucrative arms business</w:t>
      </w:r>
      <w:r w:rsidRPr="00416009">
        <w:rPr>
          <w:rStyle w:val="StyleUnderline"/>
          <w:rFonts w:cs="Calibri"/>
        </w:rPr>
        <w:t>.</w:t>
      </w:r>
      <w:r w:rsidR="00C733C7" w:rsidRPr="00416009">
        <w:rPr>
          <w:rStyle w:val="StyleUnderline"/>
          <w:rFonts w:cs="Calibri"/>
        </w:rPr>
        <w:t xml:space="preserve"> </w:t>
      </w:r>
      <w:r w:rsidRPr="00416009">
        <w:rPr>
          <w:rStyle w:val="StyleUnderline"/>
          <w:rFonts w:cs="Calibri"/>
        </w:rPr>
        <w:t xml:space="preserve">The Western world is unloading some of its most sophisticated weapons – including state-of-the-art fighter planes and anti-missile defence systems – in the Gulf region, </w:t>
      </w:r>
      <w:r w:rsidRPr="00416009">
        <w:rPr>
          <w:rStyle w:val="Emphasis"/>
          <w:rFonts w:cs="Calibri"/>
        </w:rPr>
        <w:t>clinching multi-billion-dollar arms deals.</w:t>
      </w:r>
      <w:r w:rsidR="00C733C7" w:rsidRPr="00416009">
        <w:rPr>
          <w:rStyle w:val="StyleUnderline"/>
          <w:rFonts w:cs="Calibri"/>
        </w:rPr>
        <w:t xml:space="preserve"> </w:t>
      </w:r>
      <w:r w:rsidRPr="00416009">
        <w:rPr>
          <w:rFonts w:cs="Calibri"/>
        </w:rPr>
        <w:t>According to an analysis by Forecast International Inc. (FI), a leading U.S. defence market research firm, the GCC countries will account for about 60 percent of all defence spending in the region in 2010.</w:t>
      </w:r>
      <w:r w:rsidR="00C733C7" w:rsidRPr="00416009">
        <w:rPr>
          <w:rFonts w:cs="Calibri"/>
        </w:rPr>
        <w:t xml:space="preserve"> </w:t>
      </w:r>
      <w:r w:rsidRPr="00416009">
        <w:rPr>
          <w:rFonts w:cs="Calibri"/>
        </w:rPr>
        <w:t>The prediction is that all six Gulf countries will invest over 63 billion dollars toward their armed forces and security this year, with two-thirds of the total coming from Saudi Arabia.</w:t>
      </w:r>
      <w:r w:rsidR="00C733C7" w:rsidRPr="00416009">
        <w:rPr>
          <w:rFonts w:cs="Calibri"/>
        </w:rPr>
        <w:t xml:space="preserve"> </w:t>
      </w:r>
      <w:r w:rsidRPr="00416009">
        <w:rPr>
          <w:rFonts w:cs="Calibri"/>
        </w:rPr>
        <w:t>“The GCC members continue to cast a wary eye across the Gulf at Iran,” says Dan Darling, FI’s military markets analyst for Europe and the Middle East.</w:t>
      </w:r>
      <w:r w:rsidR="00C733C7" w:rsidRPr="00416009">
        <w:rPr>
          <w:rFonts w:cs="Calibri"/>
        </w:rPr>
        <w:t xml:space="preserve"> </w:t>
      </w:r>
      <w:r w:rsidRPr="00416009">
        <w:rPr>
          <w:rStyle w:val="StyleUnderline"/>
          <w:rFonts w:cs="Calibri"/>
        </w:rPr>
        <w:t>Under the perception that Iranian hegemonic ambitions constitute their principal and most immediate strategic threat, these countries have been focusing on air, missile defence and naval equipment, he added.</w:t>
      </w:r>
      <w:r w:rsidR="00C733C7" w:rsidRPr="00416009">
        <w:rPr>
          <w:rStyle w:val="StyleUnderline"/>
          <w:rFonts w:cs="Calibri"/>
        </w:rPr>
        <w:t xml:space="preserve"> </w:t>
      </w:r>
      <w:r w:rsidRPr="00416009">
        <w:rPr>
          <w:rFonts w:cs="Calibri"/>
        </w:rPr>
        <w:t>“The result of these ambitions has been an annual level of defence spending by GCC members that is disproportionate to the relatively small size of their militaries,” Darling told IPS.</w:t>
      </w:r>
      <w:r w:rsidR="00C733C7" w:rsidRPr="00416009">
        <w:rPr>
          <w:rFonts w:cs="Calibri"/>
        </w:rPr>
        <w:t xml:space="preserve"> </w:t>
      </w:r>
      <w:r w:rsidRPr="00416009">
        <w:rPr>
          <w:rFonts w:cs="Calibri"/>
        </w:rPr>
        <w:t>At a summit meeting of three heads of state last week, Ahmadinejad struck a deal with Brazilian President Luiz Inacio Lula da Silva and Turkish Prime Minister Recep Tayyip Erdogan to ship roughly half of Iran’s nuclear fuel to Turkey, thereby declaring his country’s intentions not to develop nuclear weapons.</w:t>
      </w:r>
      <w:r w:rsidR="00C733C7" w:rsidRPr="00416009">
        <w:rPr>
          <w:rFonts w:cs="Calibri"/>
        </w:rPr>
        <w:t xml:space="preserve"> </w:t>
      </w:r>
      <w:r w:rsidRPr="00416009">
        <w:rPr>
          <w:rFonts w:cs="Calibri"/>
        </w:rPr>
        <w:t>Although the deal was expected to undermine U.S. plans to move a fourth Security Council resolution imposing sanctions on Iran, the administration of President Barack Obama said Tuesday it will go ahead with the resolution, apparently with the backing of Russia and China.</w:t>
      </w:r>
      <w:r w:rsidR="00C733C7" w:rsidRPr="00416009">
        <w:rPr>
          <w:rFonts w:cs="Calibri"/>
        </w:rPr>
        <w:t xml:space="preserve"> </w:t>
      </w:r>
      <w:r w:rsidRPr="00416009">
        <w:rPr>
          <w:rFonts w:cs="Calibri"/>
        </w:rPr>
        <w:t>If the resolution is adopted by the Security Council later next month, it will further strengthen the Western argument that Iran is on the verge of going nuclear, reinforcing existing fears in the Middle East.</w:t>
      </w:r>
      <w:r w:rsidR="00C733C7" w:rsidRPr="00416009">
        <w:rPr>
          <w:rFonts w:cs="Calibri"/>
        </w:rPr>
        <w:t xml:space="preserve"> </w:t>
      </w:r>
      <w:r w:rsidRPr="00416009">
        <w:rPr>
          <w:rFonts w:cs="Calibri"/>
        </w:rPr>
        <w:t xml:space="preserve">Pieter Wezeman, a researcher with the Arms Transfer Programme of the Stockholm International Peace Research Institute (SIPRI), told </w:t>
      </w:r>
      <w:r w:rsidRPr="00416009">
        <w:rPr>
          <w:rStyle w:val="StyleUnderline"/>
          <w:rFonts w:cs="Calibri"/>
        </w:rPr>
        <w:t xml:space="preserve">IPS that </w:t>
      </w:r>
      <w:r w:rsidRPr="00416009">
        <w:rPr>
          <w:rStyle w:val="Emphasis"/>
          <w:rFonts w:cs="Calibri"/>
        </w:rPr>
        <w:t>perceptions of Iran’s intents</w:t>
      </w:r>
      <w:r w:rsidRPr="00416009">
        <w:rPr>
          <w:rStyle w:val="StyleUnderline"/>
          <w:rFonts w:cs="Calibri"/>
        </w:rPr>
        <w:t xml:space="preserve"> and capabilities are certainly a </w:t>
      </w:r>
      <w:r w:rsidRPr="00416009">
        <w:rPr>
          <w:rStyle w:val="Emphasis"/>
          <w:rFonts w:cs="Calibri"/>
        </w:rPr>
        <w:t>major reason for the high military sales</w:t>
      </w:r>
      <w:r w:rsidRPr="00416009">
        <w:rPr>
          <w:rStyle w:val="StyleUnderline"/>
          <w:rFonts w:cs="Calibri"/>
        </w:rPr>
        <w:t xml:space="preserve"> to several of the largest arms importers in the Middle East</w:t>
      </w:r>
      <w:r w:rsidRPr="00416009">
        <w:rPr>
          <w:rFonts w:cs="Calibri"/>
        </w:rPr>
        <w:t>: Israel, the UAE and Saudi Arabia.</w:t>
      </w:r>
      <w:r w:rsidR="00C733C7" w:rsidRPr="00416009">
        <w:rPr>
          <w:rFonts w:cs="Calibri"/>
        </w:rPr>
        <w:t xml:space="preserve"> </w:t>
      </w:r>
      <w:r w:rsidRPr="00416009">
        <w:rPr>
          <w:rStyle w:val="StyleUnderline"/>
          <w:rFonts w:cs="Calibri"/>
        </w:rPr>
        <w:t xml:space="preserve">“Israel perceives Iran as a major, if not the most important, current threat to its existence and </w:t>
      </w:r>
      <w:r w:rsidRPr="00416009">
        <w:rPr>
          <w:rStyle w:val="Emphasis"/>
          <w:rFonts w:cs="Calibri"/>
        </w:rPr>
        <w:t>many of its arms procurements are driven by this perception</w:t>
      </w:r>
      <w:r w:rsidRPr="00416009">
        <w:rPr>
          <w:rFonts w:cs="Calibri"/>
        </w:rPr>
        <w:t>,” he said.</w:t>
      </w:r>
      <w:r w:rsidR="00C733C7" w:rsidRPr="00416009">
        <w:rPr>
          <w:rFonts w:cs="Calibri"/>
        </w:rPr>
        <w:t xml:space="preserve"> </w:t>
      </w:r>
      <w:r w:rsidRPr="00416009">
        <w:rPr>
          <w:rFonts w:cs="Calibri"/>
        </w:rPr>
        <w:t>In particular, Wezeman said, the Israeli procurement of 102 F-16I combat aircraft with long-range strike capabilities and related advanced weapons, all from the United States, have improved Israel’s capacity to hit targets at long distances, including in Iran.</w:t>
      </w:r>
      <w:r w:rsidR="00C733C7" w:rsidRPr="00416009">
        <w:rPr>
          <w:rFonts w:cs="Calibri"/>
        </w:rPr>
        <w:t xml:space="preserve"> </w:t>
      </w:r>
      <w:r w:rsidRPr="00416009">
        <w:rPr>
          <w:rFonts w:cs="Calibri"/>
        </w:rPr>
        <w:t>However, other concerns also drive Israeli arms procurement, in particular its conflicts with Hamas, Hezbollah and Syria, and to a lesser extent worries about potential future developments in Egypt and Saudi Arabia.</w:t>
      </w:r>
      <w:r w:rsidR="00C733C7" w:rsidRPr="00416009">
        <w:rPr>
          <w:rFonts w:cs="Calibri"/>
        </w:rPr>
        <w:t xml:space="preserve"> </w:t>
      </w:r>
      <w:r w:rsidRPr="00416009">
        <w:rPr>
          <w:rFonts w:cs="Calibri"/>
        </w:rPr>
        <w:t xml:space="preserve">Similarly, </w:t>
      </w:r>
      <w:r w:rsidRPr="00416009">
        <w:rPr>
          <w:rStyle w:val="StyleUnderline"/>
          <w:rFonts w:cs="Calibri"/>
        </w:rPr>
        <w:t>in Saudi Arabia there is a strong suspicion towards Iran, and this is undoubtedly an important factor driving its latest series of major arms procurements</w:t>
      </w:r>
      <w:r w:rsidRPr="00416009">
        <w:rPr>
          <w:rFonts w:cs="Calibri"/>
        </w:rPr>
        <w:t>, such as an order for 72 Typhoon combat aircraft from the UK, said Wezeman.</w:t>
      </w:r>
      <w:r w:rsidR="00C733C7" w:rsidRPr="00416009">
        <w:rPr>
          <w:rFonts w:cs="Calibri"/>
        </w:rPr>
        <w:t xml:space="preserve"> </w:t>
      </w:r>
      <w:r w:rsidRPr="00416009">
        <w:rPr>
          <w:rFonts w:cs="Calibri"/>
        </w:rPr>
        <w:t>Internal tensions in relation to conflict in Iraq and Yemen may also explain some of Saudi Arabia’s major arms procurements, such as an order for 724 Piranha armoured vehicles from Canada.</w:t>
      </w:r>
      <w:r w:rsidR="00C733C7" w:rsidRPr="00416009">
        <w:rPr>
          <w:rFonts w:cs="Calibri"/>
        </w:rPr>
        <w:t xml:space="preserve"> </w:t>
      </w:r>
      <w:r w:rsidRPr="00416009">
        <w:rPr>
          <w:rFonts w:cs="Calibri"/>
        </w:rPr>
        <w:t>“Finally</w:t>
      </w:r>
      <w:r w:rsidRPr="00416009">
        <w:rPr>
          <w:rStyle w:val="StyleUnderline"/>
          <w:rFonts w:cs="Calibri"/>
        </w:rPr>
        <w:t>, for the UAE, internal tensions cannot explain its position as the fourth largest (arms) importer in recent years, and its arms procurement seem to be primarily related to assumptions about Iran,”</w:t>
      </w:r>
      <w:r w:rsidRPr="00416009">
        <w:rPr>
          <w:rFonts w:cs="Calibri"/>
        </w:rPr>
        <w:t xml:space="preserve"> he said.</w:t>
      </w:r>
      <w:r w:rsidR="00C733C7" w:rsidRPr="00416009">
        <w:rPr>
          <w:rFonts w:cs="Calibri"/>
        </w:rPr>
        <w:t xml:space="preserve"> </w:t>
      </w:r>
      <w:r w:rsidRPr="00416009">
        <w:rPr>
          <w:rFonts w:cs="Calibri"/>
        </w:rPr>
        <w:t>However, considering the many prestige projects in the UAE, such as the Burj Khalifa, the prestige factor may also play a role in UAE arms procurement, he added.</w:t>
      </w:r>
      <w:r w:rsidR="00C733C7" w:rsidRPr="00416009">
        <w:rPr>
          <w:rFonts w:cs="Calibri"/>
        </w:rPr>
        <w:t xml:space="preserve"> </w:t>
      </w:r>
      <w:r w:rsidRPr="00416009">
        <w:rPr>
          <w:rFonts w:cs="Calibri"/>
        </w:rPr>
        <w:t>Darling of Forecast International told IPS, “The splurge in Middle East arms purchases over the past half-decade has certainly been fueled by fears of Iran, but also by other factors, including significant energy revenues and internal security worries.”</w:t>
      </w:r>
      <w:r w:rsidR="00C733C7" w:rsidRPr="00416009">
        <w:rPr>
          <w:rFonts w:cs="Calibri"/>
        </w:rPr>
        <w:t xml:space="preserve"> </w:t>
      </w:r>
      <w:r w:rsidRPr="00416009">
        <w:rPr>
          <w:rFonts w:cs="Calibri"/>
        </w:rPr>
        <w:t>For instance, concern over the protection of energy pipelines and other vital infrastructure from terrorist attacks has fueled investment by the Gulf countries in internal security forces and surveillance assets – such as Saudi Arabia’s multi-billion-dollar border surveillance system.</w:t>
      </w:r>
      <w:r w:rsidR="00C733C7" w:rsidRPr="00416009">
        <w:rPr>
          <w:rFonts w:cs="Calibri"/>
        </w:rPr>
        <w:t xml:space="preserve"> </w:t>
      </w:r>
      <w:r w:rsidRPr="00416009">
        <w:rPr>
          <w:rFonts w:cs="Calibri"/>
        </w:rPr>
        <w:t xml:space="preserve">Meanwhile, the </w:t>
      </w:r>
      <w:r w:rsidRPr="00416009">
        <w:rPr>
          <w:rStyle w:val="StyleUnderline"/>
          <w:rFonts w:cs="Calibri"/>
        </w:rPr>
        <w:t xml:space="preserve">United States has aimed to create a strategic bulwark against the potential threat of Iran, evidenced by the previous administration’s introduction in 2007 of a </w:t>
      </w:r>
      <w:r w:rsidRPr="00416009">
        <w:rPr>
          <w:rStyle w:val="Emphasis"/>
          <w:rFonts w:cs="Calibri"/>
        </w:rPr>
        <w:t>20-billion-dollar package of government-to-government</w:t>
      </w:r>
      <w:r w:rsidRPr="00416009">
        <w:rPr>
          <w:rStyle w:val="StyleUnderline"/>
          <w:rFonts w:cs="Calibri"/>
        </w:rPr>
        <w:t xml:space="preserve"> Foreign Military Sales </w:t>
      </w:r>
      <w:r w:rsidRPr="00416009">
        <w:rPr>
          <w:rStyle w:val="Emphasis"/>
          <w:rFonts w:cs="Calibri"/>
        </w:rPr>
        <w:t xml:space="preserve">(FMS) </w:t>
      </w:r>
      <w:r w:rsidRPr="00416009">
        <w:rPr>
          <w:rStyle w:val="StyleUnderline"/>
          <w:rFonts w:cs="Calibri"/>
        </w:rPr>
        <w:t>proposals intended for the Gulf Arab states.</w:t>
      </w:r>
    </w:p>
    <w:p w:rsidR="00F973A3" w:rsidRPr="00416009" w:rsidRDefault="00F973A3" w:rsidP="00B869AC">
      <w:pPr>
        <w:rPr>
          <w:rStyle w:val="StyleUnderline"/>
          <w:rFonts w:cs="Calibri"/>
        </w:rPr>
      </w:pPr>
    </w:p>
    <w:p w:rsidR="00F973A3" w:rsidRPr="00416009" w:rsidRDefault="00F973A3" w:rsidP="00F973A3">
      <w:pPr>
        <w:pStyle w:val="Heading4"/>
        <w:rPr>
          <w:rFonts w:cs="Calibri"/>
        </w:rPr>
      </w:pPr>
      <w:r w:rsidRPr="00416009">
        <w:rPr>
          <w:rFonts w:cs="Calibri"/>
        </w:rPr>
        <w:t xml:space="preserve">Capitalism causes war with Iran and has caused it before. </w:t>
      </w:r>
    </w:p>
    <w:p w:rsidR="00F973A3" w:rsidRPr="00416009" w:rsidRDefault="00F973A3" w:rsidP="00F973A3">
      <w:pPr>
        <w:rPr>
          <w:rFonts w:cs="Calibri"/>
        </w:rPr>
      </w:pPr>
      <w:r w:rsidRPr="00416009">
        <w:rPr>
          <w:rStyle w:val="Style13ptBold"/>
          <w:rFonts w:cs="Calibri"/>
        </w:rPr>
        <w:t>Hathaway 2015</w:t>
      </w:r>
      <w:r w:rsidRPr="00416009">
        <w:rPr>
          <w:rFonts w:cs="Calibri"/>
        </w:rPr>
        <w:t xml:space="preserve"> – He is an adjunct professor of American studies at the University of Oldenburg in Germany. (William, “The root cause of war is oligarchic capitalism”, University of Oldenburg, 3/4/15, https://www.middleeasteye.net/opinion/root-cause-war-oligarchic-capitalism)//ar</w:t>
      </w:r>
    </w:p>
    <w:p w:rsidR="00F973A3" w:rsidRPr="00416009" w:rsidRDefault="00F973A3" w:rsidP="00F973A3">
      <w:pPr>
        <w:rPr>
          <w:rFonts w:cs="Calibri"/>
        </w:rPr>
      </w:pPr>
      <w:r w:rsidRPr="00416009">
        <w:rPr>
          <w:rFonts w:cs="Calibri"/>
        </w:rPr>
        <w:t xml:space="preserve">During World War One, the British persuaded the Arabs to fight on their side by promising them independence. Thousands of them died in battle for the Brits because of this promise of freedom. But after the victory Britain refused to leave. It maintained control by installing puppet kings - Faisal in Iraq and Ibn Saud in Saudi Arabia - to rule in its interest. After World War Two, Britain and the USA pressured the United Nations into confiscating Arab land to form the state of Israel, making the Arabs pay for the crimes of the Germans. In addition to providing a nation for the Jews, Israel would be a forward base for Western economic and military power in the Middle East. To the Arabs it was another European invasion of their territory. </w:t>
      </w:r>
      <w:r w:rsidRPr="00416009">
        <w:rPr>
          <w:rStyle w:val="StyleUnderline"/>
          <w:rFonts w:cs="Calibri"/>
        </w:rPr>
        <w:t xml:space="preserve">In the early 1950s, the USA and Britain overthrew the government of Iran because it tried to nationalise its oil industry, which was under Western control. We installed the Shah as dictator, and he promptly gave the oil back to us. Then he began a 25-year reign of terror against his own people. His secret police jailed, tortured or killed hundreds of thousands of Iranians who opposed him. Since they knew he was kept in power only by American military aid, they began hating the USA. They finally ousted the Shah, but then the CIA started subverting the new post-revolution government, trying to bring it down. At that point some Iranian students fought back by holding US Embassy officials hostage. In the mid-1950s, Egypt decided to nationalise the Suez Canal and use the income from it to help their people out of poverty. They were willing to pay its British and French owners the full market value for their shares, but Western governments and Israel responded violently, invading and bombing Egypt into submission. </w:t>
      </w:r>
      <w:r w:rsidRPr="00416009">
        <w:rPr>
          <w:rFonts w:cs="Calibri"/>
        </w:rPr>
        <w:t xml:space="preserve">Countries have the right to nationalise their resources as long as they pay a fair compensation, so what Iran and Egypt wanted to do was legal. The Western response, though, was illegal aggression in violation of international law and the United Nations charter. It roused in its victims a deep resolve for revenge. The USA and Britain committed similar atrocities in Iraq, Syria, Lebanon, Libya, Indonesia and Afghanistan. </w:t>
      </w:r>
      <w:r w:rsidRPr="00416009">
        <w:rPr>
          <w:rStyle w:val="StyleUnderline"/>
          <w:rFonts w:cs="Calibri"/>
        </w:rPr>
        <w:t xml:space="preserve">We overthrew their governments, installed dictators, undermined their economies - all to strengthen our business interests. In every nation where we now have terrorism, we had first assaulted them. America is under attack only because it is on the attack. </w:t>
      </w:r>
      <w:r w:rsidRPr="00416009">
        <w:rPr>
          <w:rFonts w:cs="Calibri"/>
        </w:rPr>
        <w:t xml:space="preserve">It's no wonder they hate us. Imagine how we would feel if a foreign country were doing this to us. We'd be fighting back any way we could. </w:t>
      </w:r>
      <w:r w:rsidRPr="00416009">
        <w:rPr>
          <w:rStyle w:val="StyleUnderline"/>
          <w:rFonts w:cs="Calibri"/>
        </w:rPr>
        <w:t xml:space="preserve">Since they don't have our military power, they resort to guerrilla warfare. As Mike Davis wrote, "The car bomb is the poor man's air force." The rich have Stealth bombers, the poor have Toyota Corollas, both filled with explosives. The bombers are much bigger and kill many more people. Since 9/11 the USA has killed over 300,000 - a hundred times more than died in the World Trade Center. The overwhelming majority have been civilians. We are the top terrorist, armed to the teeth with weapons of mass destruction. </w:t>
      </w:r>
      <w:r w:rsidRPr="00416009">
        <w:rPr>
          <w:rFonts w:cs="Calibri"/>
        </w:rPr>
        <w:t xml:space="preserve">As Martin Luther King stated with simple eloquence: "The greatest purveyor of violence in the world today is my own government." Our politicians and media have created an image of fiendish terrorists who "hate us for our freedom". But they really hate us for subjugating them. Since we started the aggression, the attacks won't end until we leave their countries. Even fanatics like al-Qaeda are mainly trying to force us out. The Western media never publish their demands. They basically come down to: "Go home and leave us alone. Pull your soldiers, your CIA agents, your missionaries, your corporations out of Muslim territory. If you do that, we'll stop attacking you." Nothing about destroying the West or forcing it to become Islamic. Just that the West should stay in the West. </w:t>
      </w:r>
      <w:r w:rsidRPr="00416009">
        <w:rPr>
          <w:rStyle w:val="StyleUnderline"/>
          <w:rFonts w:cs="Calibri"/>
        </w:rPr>
        <w:t xml:space="preserve">If people knew this - knew how easy it would be to stop terrorism - they wouldn't want to fight this war. That's why the media ignore al-Qaeda's demands. Western leaders don't want people to see that the war's real purpose isn't to stop terrorism but to control the resources of this region. They actually want the terrorism because that gives them the excuse they need - the threat of an evil enemy. </w:t>
      </w:r>
      <w:r w:rsidRPr="00416009">
        <w:rPr>
          <w:rFonts w:cs="Calibri"/>
        </w:rPr>
        <w:t xml:space="preserve">As Hermann Goering, Hitler's assistant, declared: "Naturally the common people don't want war.... But...it is always a simple matter to drag the people along, whether it is a democracy, a fascist dictatorship, or a parliament or a communist dictatorship ... All you have to do is to tell them they are being attacked, and denounce the pacifists for lack of patriotism and exposing the country to danger. It works the same in any country." Goering was right about the democracies that existed both then and now. In these, the people's influence in politics is regulated to ensure that only pro-capitalist parties have a chance. Corporate financing, winner-takes-all elections, ballot-access laws, and slanted media coverage effectively exclude alternatives. Democracy means power is in the hands of the people. But the real power in our society - economic power - remains firmly in the hands of the rich elite, enabling them to control politics - and us - to a large degree. </w:t>
      </w:r>
      <w:r w:rsidRPr="00416009">
        <w:rPr>
          <w:rStyle w:val="StyleUnderline"/>
          <w:rFonts w:cs="Calibri"/>
        </w:rPr>
        <w:t xml:space="preserve">Capitalism is always at war. The violence, though, is often abstract: forcing us either to accept low-paying, exhausting jobs or starve; denying us adequate healthcare, education and economic security; convincing us that human beings are basically isolated, autonomous units seeking self gratification. But when this doesn't suffice to keep their profits growing, the violence becomes physical, the cannons roar, and the elite rallies us to war to defend "our" country and destroy the fiendish enemy. Motivating us to kill and die for them requires a massive propaganda campaign - America is under attack! - which we confront whenever we turn on their media. </w:t>
      </w:r>
      <w:r w:rsidRPr="00416009">
        <w:rPr>
          <w:rFonts w:cs="Calibri"/>
        </w:rPr>
        <w:t xml:space="preserve">Why do they do this? Are they monsters? No, they're not. They're just human beings serving an inhuman system. </w:t>
      </w:r>
      <w:r w:rsidRPr="00416009">
        <w:rPr>
          <w:rStyle w:val="StyleUnderline"/>
          <w:rFonts w:cs="Calibri"/>
        </w:rPr>
        <w:t xml:space="preserve">Capitalism is inherently predatory. It demands aggressive growth. It either dominates or goes under. This drive for domination is the root cause of war, and until we eliminate it, we're going to continue killing one another. Eliminating it requires a global struggle to bring down oligarchic capitalism and replace it with democratic socialism. Political democracy must be expanded and extended into the economic sphere. </w:t>
      </w:r>
      <w:r w:rsidRPr="00416009">
        <w:rPr>
          <w:rFonts w:cs="Calibri"/>
        </w:rPr>
        <w:t>We, the people of the world, have to take control of the forces that shape our lives. This is the basis for building a society in which we can all fully develop as human beings. Once we achieve this, we'll have a real chance at lasting peace.</w:t>
      </w:r>
    </w:p>
    <w:p w:rsidR="00F973A3" w:rsidRPr="00416009" w:rsidRDefault="00F973A3" w:rsidP="00B869AC">
      <w:pPr>
        <w:rPr>
          <w:rStyle w:val="StyleUnderline"/>
          <w:rFonts w:cs="Calibri"/>
        </w:rPr>
      </w:pPr>
    </w:p>
    <w:p w:rsidR="00F973A3" w:rsidRPr="00416009" w:rsidRDefault="00F973A3" w:rsidP="00F973A3">
      <w:pPr>
        <w:pStyle w:val="Heading3"/>
        <w:rPr>
          <w:rFonts w:cs="Calibri"/>
        </w:rPr>
      </w:pPr>
      <w:r w:rsidRPr="00416009">
        <w:rPr>
          <w:rFonts w:cs="Calibri"/>
        </w:rPr>
        <w:t xml:space="preserve">RC – Prolif </w:t>
      </w:r>
    </w:p>
    <w:p w:rsidR="00F973A3" w:rsidRPr="00416009" w:rsidRDefault="00F973A3" w:rsidP="00F973A3">
      <w:pPr>
        <w:pStyle w:val="Heading4"/>
        <w:rPr>
          <w:rFonts w:cs="Calibri"/>
        </w:rPr>
      </w:pPr>
      <w:r w:rsidRPr="00416009">
        <w:rPr>
          <w:rFonts w:cs="Calibri"/>
        </w:rPr>
        <w:t>Capitalism causes nuclear proliferation</w:t>
      </w:r>
    </w:p>
    <w:p w:rsidR="00F973A3" w:rsidRPr="00416009" w:rsidRDefault="00F973A3" w:rsidP="00F973A3">
      <w:pPr>
        <w:rPr>
          <w:rFonts w:cs="Calibri"/>
        </w:rPr>
      </w:pPr>
      <w:r w:rsidRPr="00416009">
        <w:rPr>
          <w:rStyle w:val="Style13ptBold"/>
          <w:rFonts w:cs="Calibri"/>
        </w:rPr>
        <w:t>Nisbet 2018</w:t>
      </w:r>
      <w:r w:rsidRPr="00416009">
        <w:rPr>
          <w:rFonts w:cs="Calibri"/>
        </w:rPr>
        <w:t xml:space="preserve"> - Media Representative of Hizb ut Tahrir in Britain, (Yahya, “The World Will Never Be Safe from Nuclear Weapons under Capitalist Hegemony”, Hizb ut-Tahrir Britain, 11/1/18, http://www.khilafah.com/the-world-will-never-be-safe-from-nuclear-weapons-under-capitalist-hegemony/)//ar.</w:t>
      </w:r>
    </w:p>
    <w:p w:rsidR="00F973A3" w:rsidRPr="00416009" w:rsidRDefault="00F973A3" w:rsidP="00F973A3">
      <w:pPr>
        <w:rPr>
          <w:rStyle w:val="StyleUnderline"/>
          <w:rFonts w:cs="Calibri"/>
        </w:rPr>
      </w:pPr>
      <w:r w:rsidRPr="00416009">
        <w:rPr>
          <w:rFonts w:cs="Calibri"/>
        </w:rPr>
        <w:t xml:space="preserve">With recent news that US President Donald Trump has been bragging about how large his nuclear button is, and that the US is about to publish its nuclear posture review, </w:t>
      </w:r>
      <w:r w:rsidRPr="00416009">
        <w:rPr>
          <w:rStyle w:val="StyleUnderline"/>
          <w:rFonts w:cs="Calibri"/>
        </w:rPr>
        <w:t>the whole world is reminded of just how dangerous the capitalist world leadership is for humanity. The US plans to loosen constraints on the use of nuclear weapons and is preparing new types of lower yield nuclear weapons, which it claims will be “more usable” in future conflicts.</w:t>
      </w:r>
      <w:r w:rsidRPr="00416009">
        <w:rPr>
          <w:rFonts w:cs="Calibri"/>
        </w:rPr>
        <w:t xml:space="preserve"> It has been suggested that there is a presumed reluctance for the Americans to use the massively destructive weapons already in its arsenal, while smaller nukes may be more readily deployed. </w:t>
      </w:r>
      <w:r w:rsidRPr="00416009">
        <w:rPr>
          <w:rStyle w:val="StyleUnderline"/>
          <w:rFonts w:cs="Calibri"/>
        </w:rPr>
        <w:t>It is a myth that belies reality that the capitalist West has any qualms about killing millions of people to secure the interests of its own elite. It claims to only act in defence but actually instigates numerous conflicts throughout the world; in order to find an excuse to intervene.</w:t>
      </w:r>
      <w:r w:rsidRPr="00416009">
        <w:rPr>
          <w:rFonts w:cs="Calibri"/>
        </w:rPr>
        <w:t xml:space="preserve"> It claims to hold international law sacrosanct but manipulate its provisions according to their own wishes and are the first to contravene it when it suits them to do so. </w:t>
      </w:r>
      <w:r w:rsidRPr="00416009">
        <w:rPr>
          <w:rStyle w:val="StyleUnderline"/>
          <w:rFonts w:cs="Calibri"/>
        </w:rPr>
        <w:t>The capitalist West only claims to stand for human rights but will think nothing of taking the world to the brink of thermonuclear war in support of its own interests. Even the nuclear non-proliferation treaties that the Western nations promoted were not about limiting the use of such weapons, but were only to ensure that they would remain the dominant power brokers in the world.</w:t>
      </w:r>
      <w:r w:rsidRPr="00416009">
        <w:rPr>
          <w:rFonts w:cs="Calibri"/>
        </w:rPr>
        <w:t xml:space="preserve"> America is the nation that destroyed the men, women and children of Hiroshima and Nagasaki with nuclear weapons. Britain carpet-bombed Dresden in Germany; killing every living soul within. During the 1950’s Korean War, America used similar destructive force to utterly destroy Pyongyang, the northern capital. Millions were left to starve to death in India’s 1943 Bengal famine, when Churchill deliberately denied famine relief for the region. Under British colonialism millions of civilians were attacked, tortured or killed, or left to die, as their humanity meant nothing to the ruthless pursuit of wealth by the British elite. </w:t>
      </w:r>
      <w:r w:rsidRPr="00416009">
        <w:rPr>
          <w:rStyle w:val="StyleUnderline"/>
          <w:rFonts w:cs="Calibri"/>
        </w:rPr>
        <w:t>More recently the world has been horrified at the cruelness of the West’s indifference to the genocide and massacres in Burma, Syria and Bosnia, in Palestine, Iraq and Yemen, and their arming of and support for the regimes that have carried out such crimes.</w:t>
      </w:r>
      <w:r w:rsidRPr="00416009">
        <w:rPr>
          <w:rFonts w:cs="Calibri"/>
        </w:rPr>
        <w:t xml:space="preserve"> As saddening as it is to read about such inhumanity, it is not at all unexpected of a leadership that carries the secular capitalist ideology. The flawed secular belief leads to a system of balancing freedoms and rights, which are frequently undermined by financial interests, allowing human life to be devalued, whenever it is expedient to do so. </w:t>
      </w:r>
      <w:r w:rsidRPr="00416009">
        <w:rPr>
          <w:rStyle w:val="StyleUnderline"/>
          <w:rFonts w:cs="Calibri"/>
        </w:rPr>
        <w:t>Capitalist hegemony never has and never will be in the interests of all humankind, as it only serves the powerful elite, which exploits everyone else for their own material gain.</w:t>
      </w:r>
      <w:r w:rsidRPr="00416009">
        <w:rPr>
          <w:rFonts w:cs="Calibri"/>
        </w:rPr>
        <w:t xml:space="preserve"> Since the introduction of nuclear weapons of mass destruction in the hands of such irresponsible and callous people who will again rush to shed rivers of blood with their weapons, as they already have, the need for a responsible just world-order became increasingly urgent. The world will not feel safe and secure unless capitalism and other man-made systems cease to control the world, and the system of truth and justice, the righteous Caliphate, [Khilafah Rashidah] the system of the Lord of the Worlds, dominates this world and spreads the good and the joy of living, and tranquillity. </w:t>
      </w:r>
      <w:r w:rsidRPr="00416009">
        <w:rPr>
          <w:rStyle w:val="StyleUnderline"/>
          <w:rFonts w:cs="Calibri"/>
        </w:rPr>
        <w:t>Whilst the Caliphate will need to possess nuclear weapons as long as the irresponsible hostile nations possess them: it will be a responsible state for all humankind. It will lead the call for genuine global nuclear disarmament that is verifiable in order to end this threat to the welfare of humanity.</w:t>
      </w:r>
      <w:r w:rsidRPr="00416009">
        <w:rPr>
          <w:rFonts w:cs="Calibri"/>
        </w:rPr>
        <w:t xml:space="preserve"> The Creator is the One who knows what works best for His creatures.</w:t>
      </w:r>
    </w:p>
    <w:p w:rsidR="00B869AC" w:rsidRPr="00416009" w:rsidRDefault="00B869AC" w:rsidP="00B869AC">
      <w:pPr>
        <w:rPr>
          <w:rStyle w:val="StyleUnderline"/>
          <w:rFonts w:cs="Calibri"/>
        </w:rPr>
      </w:pPr>
    </w:p>
    <w:p w:rsidR="00B81398" w:rsidRPr="00416009" w:rsidRDefault="00B81398" w:rsidP="004D4013">
      <w:pPr>
        <w:pStyle w:val="Heading3"/>
        <w:rPr>
          <w:rFonts w:cs="Calibri"/>
        </w:rPr>
      </w:pPr>
      <w:r w:rsidRPr="00416009">
        <w:rPr>
          <w:rFonts w:cs="Calibri"/>
        </w:rPr>
        <w:t>RC – Middle East Instability</w:t>
      </w:r>
    </w:p>
    <w:p w:rsidR="00B81398" w:rsidRPr="00416009" w:rsidRDefault="00DD69DB" w:rsidP="00B81398">
      <w:pPr>
        <w:pStyle w:val="Heading4"/>
        <w:rPr>
          <w:rFonts w:cs="Calibri"/>
        </w:rPr>
      </w:pPr>
      <w:r>
        <w:rPr>
          <w:rFonts w:cs="Calibri"/>
        </w:rPr>
        <w:t>US imperialism is the root cause of conflict in the Middle East</w:t>
      </w:r>
    </w:p>
    <w:p w:rsidR="00B81398" w:rsidRPr="00416009" w:rsidRDefault="00B81398" w:rsidP="00B81398">
      <w:pPr>
        <w:rPr>
          <w:rFonts w:cs="Calibri"/>
        </w:rPr>
      </w:pPr>
      <w:r w:rsidRPr="00416009">
        <w:rPr>
          <w:rStyle w:val="Style13ptBold"/>
          <w:rFonts w:cs="Calibri"/>
        </w:rPr>
        <w:t xml:space="preserve">Swerdlow, 17 </w:t>
      </w:r>
      <w:r w:rsidRPr="00416009">
        <w:rPr>
          <w:rFonts w:cs="Calibri"/>
        </w:rPr>
        <w:t xml:space="preserve">– Swerdlow researches Islamic and Peace studies at Oberlin College(Leora, “American Imperialism in Iraq and Iran”, </w:t>
      </w:r>
      <w:hyperlink r:id="rId41" w:history="1">
        <w:r w:rsidRPr="00416009">
          <w:rPr>
            <w:rStyle w:val="Hyperlink"/>
            <w:rFonts w:cs="Calibri"/>
          </w:rPr>
          <w:t>https://languages.oberlin.edu/relg270/leora-swerdlow-american-imperialism-in-iraq-and-iran/</w:t>
        </w:r>
      </w:hyperlink>
      <w:r w:rsidRPr="00416009">
        <w:rPr>
          <w:rFonts w:cs="Calibri"/>
        </w:rPr>
        <w:t xml:space="preserve"> 7/20/19,) JX.</w:t>
      </w:r>
    </w:p>
    <w:p w:rsidR="00B81398" w:rsidRPr="00416009" w:rsidRDefault="00B81398" w:rsidP="00B81398">
      <w:pPr>
        <w:rPr>
          <w:rFonts w:cs="Calibri"/>
          <w:bCs/>
          <w:sz w:val="12"/>
          <w:szCs w:val="12"/>
        </w:rPr>
      </w:pPr>
      <w:r w:rsidRPr="00416009">
        <w:rPr>
          <w:rFonts w:cs="Calibri"/>
          <w:b/>
          <w:sz w:val="22"/>
          <w:szCs w:val="22"/>
        </w:rPr>
        <w:t xml:space="preserve"> “T</w:t>
      </w:r>
      <w:r w:rsidRPr="00416009">
        <w:rPr>
          <w:rFonts w:cs="Calibri"/>
          <w:sz w:val="22"/>
          <w:szCs w:val="22"/>
        </w:rPr>
        <w:t xml:space="preserve">he United States has long been a force of global imperialism, guising both overt and covert acts of violence, cultural eradication, and territorial destruction under the umbrella of “democratization.” </w:t>
      </w:r>
      <w:r w:rsidRPr="00416009">
        <w:rPr>
          <w:rFonts w:cs="Calibri"/>
          <w:sz w:val="22"/>
          <w:szCs w:val="22"/>
          <w:u w:val="single"/>
        </w:rPr>
        <w:t xml:space="preserve">In the name of promoting human rights, liberty, and American exceptionalism, the U.S. has waged dozens of wars, backed numerous dictators, and poured exorbitant amounts of money into its Department of Defense. </w:t>
      </w:r>
      <w:r w:rsidRPr="00416009">
        <w:rPr>
          <w:rFonts w:cs="Calibri"/>
          <w:sz w:val="22"/>
          <w:szCs w:val="22"/>
        </w:rPr>
        <w:t xml:space="preserve">Between 1948 and 1970, the United States intervened on an average of once every 14 months in a third world country against a government or movement of which it did not approve – from Guatemala to Lebanon to Indonesia[1]. </w:t>
      </w:r>
      <w:r w:rsidRPr="00416009">
        <w:rPr>
          <w:rFonts w:cs="Calibri"/>
          <w:sz w:val="22"/>
          <w:szCs w:val="22"/>
          <w:u w:val="single"/>
        </w:rPr>
        <w:t>In the Middle East, one of the most visible manifestation of American imperialism in recent decades is the Iran-Iraq War.</w:t>
      </w:r>
      <w:r w:rsidRPr="00416009">
        <w:rPr>
          <w:rFonts w:cs="Calibri"/>
          <w:sz w:val="22"/>
          <w:szCs w:val="22"/>
        </w:rPr>
        <w:t xml:space="preserve"> Iraq’s invasion of Iran in September of 1980 was preceded by mounting tensions in the region between the two countries, exacerbated by the Iranian Revolution of 1978. </w:t>
      </w:r>
      <w:r w:rsidRPr="00416009">
        <w:rPr>
          <w:rFonts w:cs="Calibri"/>
          <w:sz w:val="22"/>
          <w:szCs w:val="22"/>
          <w:u w:val="single"/>
        </w:rPr>
        <w:t>Due to both Iran’s Islamic Revolution and the Iranian hostage crisis of 1979 , the Reagan Administration began to view Iran as a great threat and enemy of the U.S.,</w:t>
      </w:r>
      <w:r w:rsidRPr="00416009">
        <w:rPr>
          <w:rFonts w:cs="Calibri"/>
          <w:sz w:val="22"/>
          <w:szCs w:val="22"/>
        </w:rPr>
        <w:t xml:space="preserve"> </w:t>
      </w:r>
      <w:r w:rsidRPr="00416009">
        <w:rPr>
          <w:rFonts w:cs="Calibri"/>
          <w:sz w:val="22"/>
          <w:szCs w:val="22"/>
          <w:u w:val="single"/>
        </w:rPr>
        <w:t xml:space="preserve">leading consequently to U.S. support of Baathist Iraq during the Iran-Iraq war[2]. </w:t>
      </w:r>
      <w:r w:rsidRPr="00416009">
        <w:rPr>
          <w:rFonts w:cs="Calibri"/>
          <w:sz w:val="22"/>
          <w:szCs w:val="22"/>
        </w:rPr>
        <w:t>Ultimately, United States interventionism in the Iran-Iraq war led to massive destruction in the region, hostility between Iran and the US, and to the emergence of radical Islamic terrorist groups such as ISIS.</w:t>
      </w:r>
    </w:p>
    <w:p w:rsidR="00B81398" w:rsidRPr="00416009" w:rsidRDefault="00B81398" w:rsidP="00B81398">
      <w:pPr>
        <w:pStyle w:val="card"/>
        <w:ind w:left="0"/>
        <w:rPr>
          <w:rFonts w:ascii="Calibri" w:hAnsi="Calibri" w:cs="Calibri"/>
        </w:rPr>
      </w:pPr>
      <w:r w:rsidRPr="00416009">
        <w:rPr>
          <w:rFonts w:ascii="Calibri" w:hAnsi="Calibri" w:cs="Calibri"/>
        </w:rPr>
        <w:t>The Iranian Revolution of 1979 was viewed as a threat to United States imperialism because of its establishment of a religious theocracy and the removal of the pro-American Shah from power. The US had provided military aid to the Shah, whose regime had brutalized the Iranian people for 26 years. Under the Shah, Western oil workers entered Iran and the country’s capital, Tehran, became a center for high-paid foreign oil workers to engage openly in un-Islamic activities including alcohol consumption, casino gambling and prostitution. Not only that, but the US had trained and equipped his secret police, built his armies and sold $19 billion worth of weapons to his regime[3]. While the country’s oil wealth was flowing into the pockets of foreigners and the Shah and his companions, most Iranians were struggling to survive in poverty. Eqbal Ahmad describes this relationship as, “a culture of corruption[4].” The fact that the overthrow of the Shah was entirely unpredicted by the US government further contributed to United States trepidation, anti-Iranian rhetoric, and eventual military excursions in the region. However for the Iranian people, the revolutionary rhetoric was not new. The revolution in ‘79 was the seventh or eighth time in 100 years that a battle had been fought between the Iranian national movement and the Iranian monarchy, with foreign governments and corporations on their side[5].</w:t>
      </w:r>
    </w:p>
    <w:p w:rsidR="00B81398" w:rsidRPr="00416009" w:rsidRDefault="00B81398" w:rsidP="00B81398">
      <w:pPr>
        <w:rPr>
          <w:rFonts w:cs="Calibri"/>
          <w:bCs/>
        </w:rPr>
      </w:pPr>
      <w:r w:rsidRPr="00416009">
        <w:rPr>
          <w:rFonts w:cs="Calibri"/>
          <w:bCs/>
        </w:rPr>
        <w:br w:type="page"/>
      </w:r>
    </w:p>
    <w:p w:rsidR="00F973A3" w:rsidRPr="00416009" w:rsidRDefault="00F973A3" w:rsidP="004D4013">
      <w:pPr>
        <w:pStyle w:val="Heading3"/>
        <w:rPr>
          <w:rFonts w:cs="Calibri"/>
        </w:rPr>
      </w:pPr>
      <w:r w:rsidRPr="00416009">
        <w:rPr>
          <w:rFonts w:cs="Calibri"/>
        </w:rPr>
        <w:t xml:space="preserve">RC – US China Conflict </w:t>
      </w:r>
    </w:p>
    <w:p w:rsidR="00F973A3" w:rsidRPr="00416009" w:rsidRDefault="00F973A3" w:rsidP="00F973A3">
      <w:pPr>
        <w:pStyle w:val="Heading4"/>
        <w:rPr>
          <w:rFonts w:cs="Calibri"/>
        </w:rPr>
      </w:pPr>
      <w:r w:rsidRPr="00416009">
        <w:rPr>
          <w:rFonts w:cs="Calibri"/>
        </w:rPr>
        <w:t>Capitalism ensures tensions between the US and China</w:t>
      </w:r>
    </w:p>
    <w:p w:rsidR="00F973A3" w:rsidRPr="00416009" w:rsidRDefault="00F973A3" w:rsidP="00F973A3">
      <w:pPr>
        <w:rPr>
          <w:rFonts w:cs="Calibri"/>
        </w:rPr>
      </w:pPr>
      <w:r w:rsidRPr="00416009">
        <w:rPr>
          <w:rStyle w:val="Style13ptBold"/>
          <w:rFonts w:cs="Calibri"/>
        </w:rPr>
        <w:t>Roubini 2019</w:t>
      </w:r>
      <w:r w:rsidRPr="00416009">
        <w:rPr>
          <w:rFonts w:cs="Calibri"/>
        </w:rPr>
        <w:t xml:space="preserve"> – He is professor of economics at New York University's Stern School of Business and is the co-founder of RGE Monitor, an innovative economic and geo-strategic information service. He served as a senior adviser to the White House council of economic advisers and the US Treasury, and has published numerous policy papers and books on key international macroeconomic issues. He is a member of the Council for the Future of Europe. His articles are brought to readers in co-operation with Project Syndicate. (Nouriel, “Could the US-China trade row become a global cold war?”, The Guardian, 5/20/19, https://www.theguardian.com/business/2019/may/20/us-china-trade-war-donald-trump-xi-jinping)//ar.</w:t>
      </w:r>
    </w:p>
    <w:p w:rsidR="00F973A3" w:rsidRPr="00416009" w:rsidRDefault="00F973A3" w:rsidP="00F973A3">
      <w:pPr>
        <w:rPr>
          <w:rFonts w:cs="Calibri"/>
        </w:rPr>
      </w:pPr>
      <w:r w:rsidRPr="00416009">
        <w:rPr>
          <w:rStyle w:val="StyleUnderline"/>
          <w:rFonts w:cs="Calibri"/>
        </w:rPr>
        <w:t xml:space="preserve">The US blames China for the current tensions. Since joining the World Trade Organization in 2001, China has reaped the benefits of the global trading and investment system, while failing to meet its obligations and free riding on its rules. According to the US, China has gained an unfair advantage through intellectual property theft, forced technology transfers, subsidies for domestic firms and other instruments of state capitalism. At the same time, its government is becoming increasingly authoritarian, transforming China into an Orwellian surveillance state. For their part, the Chinese suspect that the US’s real goal is to prevent them from rising any further or projecting legitimate power and influence abroad. In their view, it is only reasonable that the world’s second-largest economy (by GDP) would seek to expand its presence on the world stage. And leaders would argue that their regime has improved the material welfare of 1.4 billion Chinese far more than the west’s gridlocked political systems ever could. Regardless of which side has the stronger argument, the escalation of economic, trade, technological, and geopolitical tensions may have been inevitable. What started as a trade war now threatens to escalate into a permanent state of mutual animosity. This is reflected in the Trump administration’s national security strategy, which deems China a strategic “competitor” that should be contained on all fronts. </w:t>
      </w:r>
      <w:r w:rsidRPr="00416009">
        <w:rPr>
          <w:rFonts w:cs="Calibri"/>
        </w:rPr>
        <w:t xml:space="preserve">Accordingly, the US is sharply restricting Chinese foreign direct investment in sensitive sectors, and pursuing other actions to ensure western dominance in strategic industries such as artificial intelligence and 5G. It is pressuring partners and allies not to participate in the Belt and Road Initiative, China’s massive programme to build infrastructure projects across the Eurasian landmass. And it is increasing US Navy patrols in the East and South China Seas, where China has grown more aggressive in asserting its dubious territorial claims. </w:t>
      </w:r>
      <w:r w:rsidRPr="00416009">
        <w:rPr>
          <w:rStyle w:val="StyleUnderline"/>
          <w:rFonts w:cs="Calibri"/>
        </w:rPr>
        <w:t>The global consequences of a Sino-American cold war would be even more severe than those of the Cold War between the US and the Soviet Union. Whereas the Soviet Union was a declining power with a failing economic model, China will soon become the world’s largest economy, and will continue to grow from there. Moreover, the US and the Soviet Union traded very little with each other, whereas China is fully integrated in the global trading and investment system, and deeply intertwined with the US, in particular. A full-scale cold war thus could trigger a new stage of deglobalisation, or at least a division of the global economy into two incompatible economic blocs. In either scenario, trade in goods, services, capital, labour, technology and data would be severely restricted, and the digital realm would become a “splinternet,” wherein western and Chinese nodes would not connect to one another.</w:t>
      </w:r>
      <w:r w:rsidRPr="00416009">
        <w:rPr>
          <w:rFonts w:cs="Calibri"/>
        </w:rPr>
        <w:t xml:space="preserve"> Now that the US has imposed sanctions on ZTE and Huawei, China will be scrambling to ensure that its tech giants can source essential inputs domestically, or at least from friendly trade partners that are not dependent on the US.</w:t>
      </w:r>
    </w:p>
    <w:p w:rsidR="00F973A3" w:rsidRPr="00416009" w:rsidRDefault="00F973A3" w:rsidP="00F973A3">
      <w:pPr>
        <w:pStyle w:val="Heading3"/>
        <w:rPr>
          <w:rFonts w:cs="Calibri"/>
        </w:rPr>
      </w:pPr>
      <w:r w:rsidRPr="00416009">
        <w:rPr>
          <w:rFonts w:cs="Calibri"/>
        </w:rPr>
        <w:t>RC – Asian Instability</w:t>
      </w:r>
    </w:p>
    <w:p w:rsidR="00F973A3" w:rsidRPr="00416009" w:rsidRDefault="00F973A3" w:rsidP="00F973A3">
      <w:pPr>
        <w:rPr>
          <w:rFonts w:cs="Calibri"/>
        </w:rPr>
      </w:pPr>
    </w:p>
    <w:p w:rsidR="00F973A3" w:rsidRPr="00416009" w:rsidRDefault="00F973A3" w:rsidP="00F973A3">
      <w:pPr>
        <w:pStyle w:val="Heading4"/>
        <w:rPr>
          <w:rFonts w:cs="Calibri"/>
        </w:rPr>
      </w:pPr>
      <w:r w:rsidRPr="00416009">
        <w:rPr>
          <w:rFonts w:cs="Calibri"/>
        </w:rPr>
        <w:t>US military and economic hegemony in East Asia is the driving force behind any arms race</w:t>
      </w:r>
    </w:p>
    <w:p w:rsidR="00F973A3" w:rsidRPr="00416009" w:rsidRDefault="00F973A3" w:rsidP="00F973A3">
      <w:pPr>
        <w:rPr>
          <w:rFonts w:cs="Calibri"/>
        </w:rPr>
      </w:pPr>
      <w:r w:rsidRPr="00416009">
        <w:rPr>
          <w:rStyle w:val="Style13ptBold"/>
          <w:rFonts w:cs="Calibri"/>
        </w:rPr>
        <w:t>Steinbock – 18</w:t>
      </w:r>
      <w:r w:rsidRPr="00416009">
        <w:rPr>
          <w:rFonts w:cs="Calibri"/>
        </w:rPr>
        <w:t xml:space="preserve"> He is the founder of the Difference Group and has served as the research director at the India, China, and America Institute (USA) and a visiting fellow at the Shanghai Institutes for International Studies (China) and the EU Center (Singapore). (Dan, “The U.S. is Encouraging an Arms Race in Asia”, China-US Focus, 6/7/18, https://www.chinausfocus.com/peace-security/the-us-is-encouraging-an-arms-race-in-asia)//ar.</w:t>
      </w:r>
    </w:p>
    <w:p w:rsidR="00F973A3" w:rsidRPr="00416009" w:rsidRDefault="00F973A3" w:rsidP="00F973A3">
      <w:pPr>
        <w:rPr>
          <w:rFonts w:cs="Calibri"/>
        </w:rPr>
      </w:pPr>
      <w:r w:rsidRPr="00416009">
        <w:rPr>
          <w:rFonts w:cs="Calibri"/>
        </w:rPr>
        <w:t xml:space="preserve">At the Shangri-La Summit, U.S. Defense Secretary James Mattis accused China of "intimidation and coercion" in the Indo-Pacific. "Make no mistake: America is in the Indo-Pacific to stay. This is our priority theater," he said. What Mattis left unsaid was why America wants to stay in Asia and how U.S. defense contractors hope to turn the region into a weaponized cash cow. What the Shangri-La Summit illustrated are the new economic and strategic realities in Asia, as reflected by vital, longstanding shifts in regional arms transfers. While the U.S. defense system remains the most innovative in the world, U.S. global military leadership continues to erode. </w:t>
      </w:r>
      <w:r w:rsidRPr="00416009">
        <w:rPr>
          <w:rStyle w:val="StyleUnderline"/>
          <w:rFonts w:cs="Calibri"/>
        </w:rPr>
        <w:t>This is particularly clear in Asia where China increasingly accounts for investment and jobs in many economies, which tends to support regional stability, while the U.S. no longer does. Instead, and as a result, America’s role relies less on its now-waning economic dominance and increasingly on its military presence— which is legitimized on the basis of the alleged “Chinese threat”— a military presence which tends to destabilize the region.</w:t>
      </w:r>
      <w:r w:rsidRPr="00416009">
        <w:rPr>
          <w:rFonts w:cs="Calibri"/>
        </w:rPr>
        <w:t xml:space="preserve"> Yet, new data indicates that even the U.S. military position in Asia is eroding, as evidenced by sales of military equipment from China, Russia and several other countries in the region. Arms exporters pivoting to Asia </w:t>
      </w:r>
      <w:r w:rsidRPr="00416009">
        <w:rPr>
          <w:rStyle w:val="StyleUnderline"/>
          <w:rFonts w:cs="Calibri"/>
        </w:rPr>
        <w:t xml:space="preserve">In the past five years, the largest arms exporters have been the U.S., Russia, China, and to a lesser degree, France, Germany and the UK. Together, the six account for some 80% of arms exports worldwide. Today, the main recipient region of arms imports is Asia/Oceania, which accounts for some 42% of global imports— nearly as much as the Middle East and Europe together. In the postwar era, the U.S., along with a few NATO countries, was the primary arms supplier in Asia. Today, only two countries get their arms almost solely from the U.S.: Japan and Taiwan. Others tend to be more diversified, including Australia (61% from the U.S.) and South Korea (51%). Singapore (71%) has steadily increased its arms imports from the U.S., whereas Afghanistan (59%) is decreasing its imports from the U.S. (Figure). Russia and China are becoming the major arms sellers in the Asia/Oceania region. China is the primary supplier to Pakistan (70%), Bangladesh (71%), and Myanmar (68%), and a secondary supplier to Thailand. While China is becoming self-sufficient militarily, it also still imports some arms, mainly from Russia. </w:t>
      </w:r>
      <w:r w:rsidRPr="00416009">
        <w:rPr>
          <w:rFonts w:cs="Calibri"/>
        </w:rPr>
        <w:t xml:space="preserve">Interestingly, India, despite its rapidly-growing strategic reliance on the U.S., currently imports most of its arms from Russia (62%) and only 15% from the United States. Vietnam is in a similar position. Despite its strategic reliance on the U.S. in South China Sea disputes, it depends almost exclusively on Russia (82%) for arms supplies. Furthermore, Russia remains a vital secondary arms seller to Bangladesh, Afghanistan, and Myanmar. Indonesia and Thailand diversify more than their peers. The former gets arms from the U.S., the UK, and South Korea, while the latter gets them from Ukraine, China, and Sweden. Six trends in regional arms imports </w:t>
      </w:r>
      <w:r w:rsidRPr="00416009">
        <w:rPr>
          <w:rStyle w:val="StyleUnderline"/>
          <w:rFonts w:cs="Calibri"/>
        </w:rPr>
        <w:t xml:space="preserve">After the Second World War, the U.S. still dominated much of Asia both economically and strategically. As decolonization swept across former colonies, America purposefully exploited the vacuum. Most importantly, during the Cold War, it created the security architecture in the region, including the Southeast Asia Treaty Organization (SEATO) signed in the Philippines in the mid-50s. The stated role of the organization was to contain the Soviet Union and Communism. Hence, the U.S.-led coalition in the Korean War in the early 1950s and the massacre of almost a million alleged Communists and Chinese in Indonesia in the mid- ‘60s, to the war in Vietnam and the associated destabilization in the former Indo-China in the ‘70s. </w:t>
      </w:r>
      <w:r w:rsidRPr="00416009">
        <w:rPr>
          <w:rFonts w:cs="Calibri"/>
        </w:rPr>
        <w:t xml:space="preserve">Until the late ‘70s, when SEATO was dissolved, these moves supported reconstruction, particularly in Japan and South Korea. Concern over “Communist expansion” (read: Mao’s China) translated to U.S. support for economic expansion in two former British colonies, Hong Kong and Singapore. They favored a U.S. military presence and associated economic spillovers. As these four “newly-industrialized” Asian tigers got back on their feet, they began to offshore productive capacity (and associated U.S. strategic power) in emerging Southeast Asia. </w:t>
      </w:r>
      <w:r w:rsidRPr="00416009">
        <w:rPr>
          <w:rStyle w:val="StyleUnderline"/>
          <w:rFonts w:cs="Calibri"/>
        </w:rPr>
        <w:t xml:space="preserve">However, today the region looks very different. America’s economic role is gradually decreasing, and even its military position, as reflected by U.S. arms transfers, has declined from the Cold War era. At the same time, China has matured into a major economic force in the region, particularly as economic spillovers associated with the One Road One Belt (OBOR) initiatives are spreading. </w:t>
      </w:r>
      <w:r w:rsidRPr="00416009">
        <w:rPr>
          <w:rFonts w:cs="Calibri"/>
        </w:rPr>
        <w:t xml:space="preserve">America’s position as the chief arms exporter is beginning to decline as Russia and China are offering increasingly sophisticated military technologies for a lower price. The cost factor remains a key consideration for countries that have been close U.S. partners in the past (Indonesia, Thailand). Others have been alienated by U.S. unilateralism (Pakistan, Afghanistan). In the past five years, India has been the largest arms importer worldwide and has accounted for 12% of the global total. During this period, its imports from the U.S. have soared by more than 550%: that's one reason why the U.S. Pacific Command was renamed the U.S. “Indo-Pacific” Command. Understandably, Washington would prefer to contain China's rise by endangering Indian rather than American lives. In New Delhi, increased U.S. arms imports reflect the Modi government’s effort to diversify its sources, however. If anything, India seeks greater strategic independence. In the short-term, the interests of these two great nations are converging; in the long-term, they may diverge. Some countries, like Australia and South Korea, rely on U.S. arms imports but have joined OBOR initiatives. Assuming positive OBOR spillovers, other economies that are similarly positioned, like Indonesia and Thailand, may be expected to diversify away from Western imports in the future. Following the money - From IISS Shangri-La to General Dynamics Hosted by the International Institute for Strategic Studies (IISS), the Shangri-La Dialogue has intimate ties with the British government and Western security interests. The IISS's major funders are the world’s leading military contractors (Lockheed Martin, Northrop Grumman, Raytheon, BAE Systems, ADS Group), oil giants (BP, Chevron, Shell, Statoil), and major government and private sector interests, as evidenced by the IISS’ own reports. The summit itself is sponsored largely by the IISS's military donors, as evidenced by its website. </w:t>
      </w:r>
      <w:r w:rsidRPr="00416009">
        <w:rPr>
          <w:rStyle w:val="StyleUnderline"/>
          <w:rFonts w:cs="Calibri"/>
        </w:rPr>
        <w:t xml:space="preserve">What unites the IISS’ U.S. donors is not so much a concern over China than a concern over being left out of the rearmament party. In fiscal 2017, the U.S. sold nearly $42 billion in weapons to foreign countries. $8 billion (20% of the total) went to the Indo-Pacific region, which remained behind the Middle East. Yet, in global arms transfers, the Asia Pacific is the most lucrative region (over 40% of the world total). As U.S. defense contractors see it, they could and should double their revenues in the region. Unsurprisingly, then, the U.S. Secretary of Defense James Mattis is pushing for U.S. arms deals worldwide, especially in Asia. After retirement from the Marine Corps, Mattis served on the Board of Directors of General Dynamics, a leading U.S. defense contractor with $31 billion in annual revenue. It is led by Phebe Novakovic, a former CIA and Department of Defense official. Last December, Novakovic said the Asia-Pacific is a growing market for U.S. defense contractors. “People spend money on defense when they’re worried, and many of our allies in Asia are justifiably worried,” she added. To win over “unsophisticated buying authorities” and discourage national efforts to build indigenous capabilities, she advocated “upgrades to their current platforms... to be able to communicate to fight together should the need arise.” </w:t>
      </w:r>
      <w:r w:rsidRPr="00416009">
        <w:rPr>
          <w:rFonts w:cs="Calibri"/>
        </w:rPr>
        <w:t>Now, the point here is not to argue — as one might on the basis of the so-called Theranos debacle, another board membership that Mattis had to resign over a scandal relating to the blood-testing startup — that there is collusion between the U.S. government, the Pentagon, leading defense contractors and U.S. allies in Asia. Rather, the risks are in the moral hazards inherent in the (far-too) intimate ties among these different players. It is precisely such risks that will always make destabilization preferable to defense contractors. What the Asia Pacific needs is peace, stability, and economic development. Left unchecked, rearmament in the region will lead to instability and will hamper economic growth, ensuring the eclipse of the Asian Century – before it has even started.</w:t>
      </w:r>
    </w:p>
    <w:p w:rsidR="009975CC" w:rsidRPr="00416009" w:rsidRDefault="009975CC" w:rsidP="009975CC">
      <w:pPr>
        <w:pStyle w:val="Heading3"/>
        <w:rPr>
          <w:rFonts w:cs="Calibri"/>
        </w:rPr>
      </w:pPr>
      <w:r w:rsidRPr="00416009">
        <w:rPr>
          <w:rFonts w:cs="Calibri"/>
        </w:rPr>
        <w:t xml:space="preserve">RC – US Russia Conflict </w:t>
      </w:r>
    </w:p>
    <w:p w:rsidR="009975CC" w:rsidRPr="00416009" w:rsidRDefault="009975CC" w:rsidP="009975CC">
      <w:pPr>
        <w:pStyle w:val="Heading4"/>
        <w:rPr>
          <w:rFonts w:cs="Calibri"/>
        </w:rPr>
      </w:pPr>
      <w:r w:rsidRPr="00416009">
        <w:rPr>
          <w:rFonts w:cs="Calibri"/>
        </w:rPr>
        <w:t>Capitalism causes strenuous relations between Russia and the US which will lead to a new Cold War</w:t>
      </w:r>
    </w:p>
    <w:p w:rsidR="009975CC" w:rsidRPr="00416009" w:rsidRDefault="009975CC" w:rsidP="009975CC">
      <w:pPr>
        <w:rPr>
          <w:rFonts w:cs="Calibri"/>
        </w:rPr>
      </w:pPr>
      <w:r w:rsidRPr="00416009">
        <w:rPr>
          <w:rStyle w:val="Style13ptBold"/>
          <w:rFonts w:cs="Calibri"/>
        </w:rPr>
        <w:t>Graham 2019</w:t>
      </w:r>
      <w:r w:rsidRPr="00416009">
        <w:rPr>
          <w:rFonts w:cs="Calibri"/>
        </w:rPr>
        <w:t xml:space="preserve"> - Ambassador Thomas Graham Jr. is a former senior U.S. diplomat. Graham was involved in the negotiation of every single international arms control and non-proliferation agreement from 1970 to 1997. (Thomas, “U.S.-Russian Relations in a New Era”, The National Interest, 1/6/19, https://nationalinterest.org/feature/us-russian-relations-new-era-40637)//ar.</w:t>
      </w:r>
    </w:p>
    <w:p w:rsidR="009975CC" w:rsidRPr="00416009" w:rsidRDefault="009975CC" w:rsidP="009975CC">
      <w:pPr>
        <w:rPr>
          <w:rStyle w:val="StyleUnderline"/>
          <w:rFonts w:cs="Calibri"/>
        </w:rPr>
      </w:pPr>
      <w:r w:rsidRPr="00416009">
        <w:rPr>
          <w:rStyle w:val="StyleUnderline"/>
          <w:rFonts w:cs="Calibri"/>
        </w:rPr>
        <w:t xml:space="preserve">The post–Cold War period in U.S.-Russian relations ended abruptly in March 2014 with the eruption of the Ukraine crisis. The United States finally abandoned the waning aspiration to slowly integrate Russia into the Euro-Atlantic community that had driven its Russia policy since the end of the Cold War. Russia demonstrated its willingness to flout the norms that had governed European security since the signing of the Helsinki Accords in 1975 to protect its vital national interests. Talk of partnership vanished; channels of communication were severed. Each country now clearly viewed the other as a strategic competitor. </w:t>
      </w:r>
      <w:r w:rsidRPr="00416009">
        <w:rPr>
          <w:rFonts w:cs="Calibri"/>
        </w:rPr>
        <w:t>That point was made explicit in the U.S. National Security Strategy released in December 2017. Russian President Vladimir Putin had repeatedly made it with increasing vehemence since his remarks at the Munich Security Conference in February 2007.</w:t>
      </w:r>
      <w:r w:rsidRPr="00416009">
        <w:rPr>
          <w:rStyle w:val="StyleUnderline"/>
          <w:rFonts w:cs="Calibri"/>
        </w:rPr>
        <w:t xml:space="preserve"> </w:t>
      </w:r>
      <w:r w:rsidRPr="00416009">
        <w:rPr>
          <w:rFonts w:cs="Calibri"/>
        </w:rPr>
        <w:t xml:space="preserve">This does not mean, as many commentators argue, that a new cold war has broken out, even if </w:t>
      </w:r>
      <w:r w:rsidRPr="00416009">
        <w:rPr>
          <w:rStyle w:val="StyleUnderline"/>
          <w:rFonts w:cs="Calibri"/>
        </w:rPr>
        <w:t xml:space="preserve">relations are at their lowest ebb since the early 1980s, one of the darkest periods of the original Cold War. The international context and the nature of relations are radically different. The distribution of power in the world is no longer bipolar as it was during the Cold War. Rather, the contours of an inchoate multipolar system are emerging. The two countries are no longer engaged in a global existential struggle of two diametrically opposed philosophies of man and the state. Rather, both countries oversee variations of a capitalist economic system and profess adherence to democracy. U.S.-Russian relations no longer structure the international system or dominate the global agenda. Rather, they are among many other bilateral and multilateral relationships that shape the system and agenda, and not necessarily the most consequential. And Russia no longer lies at the center of American foreign policy, even if the United States remains a top priority for Russia. Rather, the United States is focused on other matters, including China and international terrorism. The new National Security Strategy does not change the picture, even if it identifies Russia as a revisionist power and strategic competitor, for the strategy also identifies China in the same terms and names Iran, North Korea, and international terrorism as major threats. As in the Cold War, however, relations will remain troubled for a considerable period, defined more by competition, at times verging on outright confrontation, than cooperation. In the near term, there can be no return to the hope for partnership of the immediate post–Cold War years, no new reset, and no rapid improvement in relations even if the intensity of estrangement might abate. The differences—over the principles of world order, the essence of regional conflicts, and the fundamental values that should inform political affairs—are too profound for it to be otherwise. How long this period of strategic competition will last is an open question, as is the evolution of U.S.-Russian relations to mid-century. Much will depend on domestic developments and global trends. The future could bring indifference—because one or the other country ceases to figure large in world affairs—or, if both countries continue to matter, permanent confrontation, strategic competition, or strategic cooperation with far-reaching global implications. </w:t>
      </w:r>
      <w:r w:rsidRPr="00416009">
        <w:rPr>
          <w:rFonts w:cs="Calibri"/>
        </w:rPr>
        <w:t xml:space="preserve">The Burden of History That U.S.-Russian relations are competitive should not come as a surprise. That has been their prevailing character since the United States emerged as a global power at the end of the nineteenth century. Then, the United States and the Russian Empire, along with Japan, were competing for influence in Manchuria. In 1904, in the early phases of the Russo-Japanese War, the United States in Realpolitikk fashion tilted toward what it thought was the weaker power, Japan. It shifted position only after Japan humiliated Russia on both land and sea, mediating a peace to create a favorable balance of power in Northeast Asia. After the First World War, the United States refused to recognize the new Bolshevik regime because of its subversive, anti-capitalist foreign policy, relenting only in 1933, as the Nazi storm clouds were gathering over Europe and Japanese imperialism began to threaten U.S. interests in East Asia and the Pacific. After the Second World War, the United States and the Soviet Union engaged in a bitter cold war, which brought them to the cusp of thermonuclear conflict during the Cuban Missile Crisis of 1962. </w:t>
      </w:r>
      <w:r w:rsidRPr="00416009">
        <w:rPr>
          <w:rStyle w:val="StyleUnderline"/>
          <w:rFonts w:cs="Calibri"/>
        </w:rPr>
        <w:t>Even the rare times of cooperation were less compelling than might appear at first glance. The victorious alliance against Nazi Germany, for example, was laced with deep suspicion. Russia and the United States fought not so much in common as in parallel on the eastern and western fronts, respectively. The postwar settlement divided Europe into two opposing camps that quickly found themselves in the grips of a cold war. More recently, the cooperation in the first post–Soviet decade was grounded less in common strategic interests than a weak Russia’s timid acquiescence in U.S. actions it found objectionable, such as the U.S. intervention in the Balkan wars and NATO expansion. Any pretense of cooperation began to wither away as Russia regained its strength under Putin in the 2000s, to be ultimately replaced by the present profound estrangement.</w:t>
      </w:r>
    </w:p>
    <w:p w:rsidR="00DE3D86" w:rsidRPr="00416009" w:rsidRDefault="00DE3D86" w:rsidP="00DE3D86">
      <w:pPr>
        <w:pStyle w:val="Heading3"/>
        <w:rPr>
          <w:rFonts w:cs="Calibri"/>
        </w:rPr>
      </w:pPr>
      <w:r w:rsidRPr="00416009">
        <w:rPr>
          <w:rFonts w:cs="Calibri"/>
        </w:rPr>
        <w:t xml:space="preserve">RC – Gender Discrimination </w:t>
      </w:r>
    </w:p>
    <w:p w:rsidR="00F973A3" w:rsidRPr="00416009" w:rsidRDefault="00F973A3" w:rsidP="00F973A3">
      <w:pPr>
        <w:rPr>
          <w:rFonts w:cs="Calibri"/>
        </w:rPr>
      </w:pPr>
    </w:p>
    <w:p w:rsidR="00DE3D86" w:rsidRPr="00416009" w:rsidRDefault="003327B7" w:rsidP="00DE3D86">
      <w:pPr>
        <w:pStyle w:val="Heading4"/>
        <w:rPr>
          <w:rStyle w:val="Style13ptBold"/>
          <w:rFonts w:cs="Calibri"/>
          <w:b/>
          <w:bCs w:val="0"/>
        </w:rPr>
      </w:pPr>
      <w:r w:rsidRPr="00416009">
        <w:rPr>
          <w:rStyle w:val="Style13ptBold"/>
          <w:rFonts w:cs="Calibri"/>
          <w:b/>
          <w:bCs w:val="0"/>
        </w:rPr>
        <w:t>C</w:t>
      </w:r>
      <w:r w:rsidR="00DE3D86" w:rsidRPr="00416009">
        <w:rPr>
          <w:rStyle w:val="Style13ptBold"/>
          <w:rFonts w:cs="Calibri"/>
          <w:b/>
          <w:bCs w:val="0"/>
        </w:rPr>
        <w:t xml:space="preserve">apitalism is incompatible with feminism </w:t>
      </w:r>
    </w:p>
    <w:p w:rsidR="00DE3D86" w:rsidRPr="00416009" w:rsidRDefault="00DE3D86" w:rsidP="00DE3D86">
      <w:pPr>
        <w:rPr>
          <w:rFonts w:cs="Calibri"/>
        </w:rPr>
      </w:pPr>
      <w:r w:rsidRPr="00416009">
        <w:rPr>
          <w:rStyle w:val="Style13ptBold"/>
          <w:rFonts w:cs="Calibri"/>
        </w:rPr>
        <w:t xml:space="preserve">Song 14 </w:t>
      </w:r>
      <w:r w:rsidRPr="00416009">
        <w:rPr>
          <w:rFonts w:cs="Calibri"/>
        </w:rPr>
        <w:t>Alan Song (Alan Song, human rights worker and PhD student), 10-15-2014, "Feminism is incompatible with capitalism," New Internationalist, https://newint.org/blog/2014/10/15/feminism-capitalism-equal-pay</w:t>
      </w:r>
    </w:p>
    <w:p w:rsidR="00DE3D86" w:rsidRPr="00416009" w:rsidRDefault="00DE3D86" w:rsidP="00DE3D86">
      <w:pPr>
        <w:rPr>
          <w:rFonts w:cs="Calibri"/>
        </w:rPr>
      </w:pPr>
      <w:r w:rsidRPr="00416009">
        <w:rPr>
          <w:rFonts w:cs="Calibri"/>
        </w:rPr>
        <w:t xml:space="preserve">Emphasis on equal pay, whilst laudable and logical, does not address the fact that our society is structured as a white, capitalist patriarchal society. </w:t>
      </w:r>
      <w:r w:rsidRPr="00416009">
        <w:rPr>
          <w:rStyle w:val="StyleUnderline"/>
          <w:rFonts w:cs="Calibri"/>
        </w:rPr>
        <w:t>To overcome sexism it is necessary to combat this system as a whole</w:t>
      </w:r>
      <w:r w:rsidRPr="00416009">
        <w:rPr>
          <w:rFonts w:cs="Calibri"/>
        </w:rPr>
        <w:t xml:space="preserve">, rather than focusing specifically on equal pay. </w:t>
      </w:r>
      <w:r w:rsidRPr="00416009">
        <w:rPr>
          <w:rStyle w:val="StyleUnderline"/>
          <w:rFonts w:cs="Calibri"/>
        </w:rPr>
        <w:t>The whole system must be critiqued and examined. Capitalism will only serve to compound inequalities</w:t>
      </w:r>
      <w:r w:rsidRPr="00416009">
        <w:rPr>
          <w:rFonts w:cs="Calibri"/>
        </w:rPr>
        <w:t xml:space="preserve"> of some kind. </w:t>
      </w:r>
      <w:r w:rsidRPr="00416009">
        <w:rPr>
          <w:rStyle w:val="StyleUnderline"/>
          <w:rFonts w:cs="Calibri"/>
        </w:rPr>
        <w:t>Many women vying for top jobs, for example, would often (but not always) be from middle-upper class backgrounds and thus be at an advantage over a working-class woman who was perhaps less well educat</w:t>
      </w:r>
      <w:r w:rsidRPr="00416009">
        <w:rPr>
          <w:rFonts w:cs="Calibri"/>
        </w:rPr>
        <w:t xml:space="preserve">ed. Such a woman doesn’t benefit from higher pay for Microsoft executives or bankers. The wage for low-skilled workers will always be low, irrespective of gender. </w:t>
      </w:r>
      <w:r w:rsidRPr="00416009">
        <w:rPr>
          <w:rStyle w:val="StyleUnderline"/>
          <w:rFonts w:cs="Calibri"/>
        </w:rPr>
        <w:t>Getting more women into politics or as top judges alienates large swathes of women who have different aspirations (this is arguably also true of quotas to get ethnic minorities into leading roles, both male and female).</w:t>
      </w:r>
      <w:r w:rsidRPr="00416009">
        <w:rPr>
          <w:rFonts w:cs="Calibri"/>
        </w:rPr>
        <w:t xml:space="preserve"> Bell Hooks suggests that a focus on equal pay and getting women into top jobs is reflective of a ‘bourgeois class bias’. It doesn’t reflect a diversity of wants and needs. We need to have a discussion about a system whereby many under-represented groups, including ethnic minorities and people living with disabilities, are structurally disadvantaged and have their access to high pay and opportunities restricted by white male ruling élites</w:t>
      </w:r>
      <w:r w:rsidRPr="00416009">
        <w:rPr>
          <w:rStyle w:val="StyleUnderline"/>
          <w:rFonts w:cs="Calibri"/>
        </w:rPr>
        <w:t xml:space="preserve">. Sexism and oppression did not begin with capitalism, but it has certainly been exacerbated by it, and sexism helps uphold capitalism. Such a capitalist system has led to unprecedented levels of inequality and the consolidation of wealth in the hands of a few (mostly men). Encouraging capitalism means promoting individualism over collective action. </w:t>
      </w:r>
      <w:r w:rsidRPr="00416009">
        <w:rPr>
          <w:rFonts w:cs="Calibri"/>
        </w:rPr>
        <w:t xml:space="preserve">The celebrating of female entrepreneurs is an example of this. It is easy to point to a female entrepreneur such as Oprah Winfrey and come to the conclusion that there is no sexism or racism and that capitalism helps advance us all. Against this backdrop </w:t>
      </w:r>
      <w:r w:rsidRPr="00416009">
        <w:rPr>
          <w:rStyle w:val="StyleUnderline"/>
          <w:rFonts w:cs="Calibri"/>
        </w:rPr>
        <w:t>many women and vulnerable groups around the world are being exploited in a neoliberal world order. Feminism has historically been about eradicating and opposing inequality. Feminism is thus incompatible with capitalism,</w:t>
      </w:r>
      <w:r w:rsidRPr="00416009">
        <w:rPr>
          <w:rFonts w:cs="Calibri"/>
        </w:rPr>
        <w:t xml:space="preserve"> as this is a system that compounds and exacerbates such inequality. It is, simply put, a system that requires inequality for it to thrive and function effectively. Earning a lot of money won’t eradicate these inequalities, it will exacerbate them, as people around the world will continue to live in incredible impoverishment and harsh conditions.</w:t>
      </w:r>
    </w:p>
    <w:p w:rsidR="00DE3D86" w:rsidRPr="00416009" w:rsidRDefault="00DE3D86" w:rsidP="00DE3D86">
      <w:pPr>
        <w:pStyle w:val="Heading3"/>
        <w:rPr>
          <w:rFonts w:cs="Calibri"/>
        </w:rPr>
      </w:pPr>
      <w:r w:rsidRPr="00416009">
        <w:rPr>
          <w:rFonts w:cs="Calibri"/>
        </w:rPr>
        <w:t xml:space="preserve">RC – Drone Prolif </w:t>
      </w:r>
    </w:p>
    <w:p w:rsidR="00DE3D86" w:rsidRPr="00416009" w:rsidRDefault="008D7E82" w:rsidP="00DE3D86">
      <w:pPr>
        <w:pStyle w:val="Heading4"/>
        <w:rPr>
          <w:rFonts w:cs="Calibri"/>
        </w:rPr>
      </w:pPr>
      <w:r>
        <w:rPr>
          <w:rFonts w:cs="Calibri"/>
        </w:rPr>
        <w:t xml:space="preserve">Global economic competition based on neoliberalism structurally guarantees drone prolif </w:t>
      </w:r>
    </w:p>
    <w:p w:rsidR="00DE3D86" w:rsidRPr="00416009" w:rsidRDefault="00DE3D86" w:rsidP="00DE3D86">
      <w:pPr>
        <w:rPr>
          <w:rFonts w:cs="Calibri"/>
        </w:rPr>
      </w:pPr>
      <w:r w:rsidRPr="00416009">
        <w:rPr>
          <w:rFonts w:cs="Calibri"/>
        </w:rPr>
        <w:t xml:space="preserve">Michael C. </w:t>
      </w:r>
      <w:r w:rsidRPr="00416009">
        <w:rPr>
          <w:rStyle w:val="Style13ptBold"/>
          <w:rFonts w:cs="Calibri"/>
        </w:rPr>
        <w:t>Horowitz</w:t>
      </w:r>
      <w:r w:rsidRPr="00416009">
        <w:rPr>
          <w:rFonts w:cs="Calibri"/>
        </w:rPr>
        <w:t xml:space="preserve">, Sarah E. </w:t>
      </w:r>
      <w:r w:rsidRPr="00416009">
        <w:rPr>
          <w:rStyle w:val="Style13ptBold"/>
          <w:rFonts w:cs="Calibri"/>
        </w:rPr>
        <w:t>Kreps</w:t>
      </w:r>
      <w:r w:rsidRPr="00416009">
        <w:rPr>
          <w:rFonts w:cs="Calibri"/>
        </w:rPr>
        <w:t xml:space="preserve">, </w:t>
      </w:r>
      <w:r w:rsidRPr="00416009">
        <w:rPr>
          <w:rStyle w:val="Style13ptBold"/>
          <w:rFonts w:cs="Calibri"/>
        </w:rPr>
        <w:t>and</w:t>
      </w:r>
      <w:r w:rsidRPr="00416009">
        <w:rPr>
          <w:rFonts w:cs="Calibri"/>
        </w:rPr>
        <w:t xml:space="preserve"> Matthew </w:t>
      </w:r>
      <w:r w:rsidRPr="00416009">
        <w:rPr>
          <w:rStyle w:val="Style13ptBold"/>
          <w:rFonts w:cs="Calibri"/>
        </w:rPr>
        <w:t>Fuhrmann</w:t>
      </w:r>
      <w:r w:rsidRPr="00416009">
        <w:rPr>
          <w:rFonts w:cs="Calibri"/>
        </w:rPr>
        <w:t xml:space="preserve"> (Michael C. Horowitz is an American author and professor of political science at the University of Pennsylvania. Dr. Sarah E. Kreps is an American political scientist, United States Air Force veteran, and policy analyst who focuses on U.S. foreign and defense policy she is also an Associate Professor of Government at Cornell. Matthew Fuhrmann is Professor of Political Science at Texas A&amp;M University and a Visiting Associate Professor at Stanford University’s Center for International Security and Cooperation.. His research focuses on international relations, nuclear proliferation, and armed conflict), 11-10-</w:t>
      </w:r>
      <w:r w:rsidRPr="00416009">
        <w:rPr>
          <w:rStyle w:val="Style13ptBold"/>
          <w:rFonts w:cs="Calibri"/>
        </w:rPr>
        <w:t>2016</w:t>
      </w:r>
      <w:r w:rsidRPr="00416009">
        <w:rPr>
          <w:rFonts w:cs="Calibri"/>
        </w:rPr>
        <w:t>, “Separating Fact from Fiction in the Debate Over Drone  Proliferation,” MITPressJournals, https://www.belfercenter.org/sites/default/files/files/publication/isec_a_00257.pdf</w:t>
      </w:r>
    </w:p>
    <w:p w:rsidR="00DE3D86" w:rsidRPr="00416009" w:rsidRDefault="00DE3D86" w:rsidP="00DE3D86">
      <w:pPr>
        <w:rPr>
          <w:rStyle w:val="StyleUnderline"/>
          <w:rFonts w:cs="Calibri"/>
        </w:rPr>
      </w:pPr>
      <w:r w:rsidRPr="00416009">
        <w:rPr>
          <w:rFonts w:cs="Calibri"/>
        </w:rPr>
        <w:t xml:space="preserve">By lowering the political threshold for using force, this argument suggests, </w:t>
      </w:r>
      <w:r w:rsidRPr="00416009">
        <w:rPr>
          <w:rStyle w:val="StyleUnderline"/>
          <w:rFonts w:cs="Calibri"/>
        </w:rPr>
        <w:t>drones make states more willing to deploy their military assets. Military deployments, in turn, make the use of lethal force more likely.</w:t>
      </w:r>
      <w:r w:rsidRPr="00416009">
        <w:rPr>
          <w:rFonts w:cs="Calibri"/>
        </w:rPr>
        <w:t xml:space="preserve"> Proponents of this view (though not necessarily of the uses of force themselves) cite the prevalence of U.S. drone strikes in countries such as Pakistan, Somalia, and Yemen, arguing that the United States would have used military force less frequently in these countries if it did not have drones at its disposal.29 Lowering the threshold for military deployments also includes the use of unarmed drones such as surveillance aircraft that may be more likely to transgress an adversary’s airspace because they can do so at a lower cost. The second-order effect of deploying even unarmed surveillance drones is that other countries may be more willing to shoot down drones than manned aircraft, which some analysts worry could cause tense situations to escalate.30 Some analysts therefore conclude that </w:t>
      </w:r>
      <w:r w:rsidRPr="00416009">
        <w:rPr>
          <w:rStyle w:val="StyleUnderline"/>
          <w:rFonts w:cs="Calibri"/>
        </w:rPr>
        <w:t>drones will be destabilizing for the security environment.</w:t>
      </w:r>
      <w:r w:rsidRPr="00416009">
        <w:rPr>
          <w:rFonts w:cs="Calibri"/>
        </w:rPr>
        <w:t xml:space="preserve"> As Michael Boyle argues, “[T]he race for this technology is </w:t>
      </w:r>
      <w:r w:rsidRPr="00416009">
        <w:rPr>
          <w:rStyle w:val="StyleUnderline"/>
          <w:rFonts w:cs="Calibri"/>
        </w:rPr>
        <w:t>resetting the terms of global competition and quietly altering the rules of the game for many long-simmering conflicts and rivalries.</w:t>
      </w:r>
      <w:r w:rsidRPr="00416009">
        <w:rPr>
          <w:rFonts w:cs="Calibri"/>
        </w:rPr>
        <w:t xml:space="preserve">”31 </w:t>
      </w:r>
      <w:r w:rsidRPr="00416009">
        <w:rPr>
          <w:rStyle w:val="StyleUnderline"/>
          <w:rFonts w:cs="Calibri"/>
        </w:rPr>
        <w:t>In this view, drone proliferation has mostly undesirable consequences for international security, and the rapid diffusion of armed and advanced drones around the globe may exacerbate this destabilizing tendency</w:t>
      </w:r>
      <w:r w:rsidRPr="00416009">
        <w:rPr>
          <w:rFonts w:cs="Calibri"/>
        </w:rPr>
        <w:t xml:space="preserve">.32 Drones are the tip of the spear for the spread of robotics writ large, a commercially driven enterprise that renders Although many countries may ªnd state-of-the-art armed drones hard to operate, continuing technological advances eventually will make it easier for them to do so, just as they have with other military technologies, such as combat aircraft. For all of these reasons, </w:t>
      </w:r>
      <w:r w:rsidRPr="00416009">
        <w:rPr>
          <w:rStyle w:val="StyleUnderline"/>
          <w:rFonts w:cs="Calibri"/>
        </w:rPr>
        <w:t>armed drone proliferation is an important international security issue from this perspective.</w:t>
      </w:r>
    </w:p>
    <w:p w:rsidR="00DE3D86" w:rsidRPr="00416009" w:rsidRDefault="00DE3D86" w:rsidP="00DE3D86">
      <w:pPr>
        <w:rPr>
          <w:rFonts w:cs="Calibri"/>
        </w:rPr>
      </w:pPr>
    </w:p>
    <w:p w:rsidR="00DE3D86" w:rsidRPr="00416009" w:rsidRDefault="00DE3D86" w:rsidP="004D4013">
      <w:pPr>
        <w:pStyle w:val="Heading3"/>
        <w:rPr>
          <w:rFonts w:cs="Calibri"/>
        </w:rPr>
      </w:pPr>
      <w:r w:rsidRPr="00416009">
        <w:rPr>
          <w:rFonts w:cs="Calibri"/>
        </w:rPr>
        <w:t>RC – Taiwan War</w:t>
      </w:r>
    </w:p>
    <w:p w:rsidR="00DE3D86" w:rsidRPr="00416009" w:rsidRDefault="003327B7" w:rsidP="00DE3D86">
      <w:pPr>
        <w:pStyle w:val="Heading4"/>
        <w:rPr>
          <w:rStyle w:val="Style13ptBold"/>
          <w:rFonts w:cs="Calibri"/>
          <w:b/>
          <w:bCs w:val="0"/>
        </w:rPr>
      </w:pPr>
      <w:r w:rsidRPr="00416009">
        <w:rPr>
          <w:rStyle w:val="Style13ptBold"/>
          <w:rFonts w:cs="Calibri"/>
          <w:b/>
          <w:bCs w:val="0"/>
        </w:rPr>
        <w:t>The</w:t>
      </w:r>
      <w:r w:rsidR="00DE3D86" w:rsidRPr="00416009">
        <w:rPr>
          <w:rStyle w:val="Style13ptBold"/>
          <w:rFonts w:cs="Calibri"/>
          <w:b/>
          <w:bCs w:val="0"/>
        </w:rPr>
        <w:t xml:space="preserve"> root cause of </w:t>
      </w:r>
      <w:r w:rsidR="008D7E82">
        <w:rPr>
          <w:rStyle w:val="Style13ptBold"/>
          <w:rFonts w:cs="Calibri"/>
          <w:b/>
          <w:bCs w:val="0"/>
        </w:rPr>
        <w:t>China’s</w:t>
      </w:r>
      <w:r w:rsidR="00DE3D86" w:rsidRPr="00416009">
        <w:rPr>
          <w:rStyle w:val="Style13ptBold"/>
          <w:rFonts w:cs="Calibri"/>
          <w:b/>
          <w:bCs w:val="0"/>
        </w:rPr>
        <w:t xml:space="preserve"> aggressiveness toward </w:t>
      </w:r>
      <w:r w:rsidRPr="00416009">
        <w:rPr>
          <w:rStyle w:val="Style13ptBold"/>
          <w:rFonts w:cs="Calibri"/>
          <w:b/>
          <w:bCs w:val="0"/>
        </w:rPr>
        <w:t>T</w:t>
      </w:r>
      <w:r w:rsidR="00DE3D86" w:rsidRPr="00416009">
        <w:rPr>
          <w:rStyle w:val="Style13ptBold"/>
          <w:rFonts w:cs="Calibri"/>
          <w:b/>
          <w:bCs w:val="0"/>
        </w:rPr>
        <w:t xml:space="preserve">aiwan is purely </w:t>
      </w:r>
      <w:r w:rsidR="008D7E82">
        <w:rPr>
          <w:rStyle w:val="Style13ptBold"/>
          <w:rFonts w:cs="Calibri"/>
          <w:b/>
          <w:bCs w:val="0"/>
        </w:rPr>
        <w:t xml:space="preserve">economic and ideological </w:t>
      </w:r>
      <w:r w:rsidR="00DE3D86" w:rsidRPr="00416009">
        <w:rPr>
          <w:rStyle w:val="Style13ptBold"/>
          <w:rFonts w:cs="Calibri"/>
          <w:b/>
          <w:bCs w:val="0"/>
        </w:rPr>
        <w:t xml:space="preserve"> </w:t>
      </w:r>
    </w:p>
    <w:p w:rsidR="00DE3D86" w:rsidRPr="00416009" w:rsidRDefault="00DE3D86" w:rsidP="00DE3D86">
      <w:pPr>
        <w:rPr>
          <w:rFonts w:cs="Calibri"/>
        </w:rPr>
      </w:pPr>
      <w:r w:rsidRPr="00416009">
        <w:rPr>
          <w:rStyle w:val="Style13ptBold"/>
          <w:rFonts w:cs="Calibri"/>
        </w:rPr>
        <w:t xml:space="preserve">Bush 19 </w:t>
      </w:r>
      <w:r w:rsidRPr="00416009">
        <w:rPr>
          <w:rFonts w:cs="Calibri"/>
        </w:rPr>
        <w:t>Richard C. Bush (Richard Bush is a senior fellow at the Brookings Institution and holds the Cecilia Yen Koo Chair in Taiwan Studies in the Center for East Asia Policy Studies (CEAP)), 4-15-2019, "Danger ahead? Taiwan’s politics, China’s ambitions, and US policy," Brookings, https://www.brookings.edu/on-the-record/danger-ahead-taiwans-politics-chinas-ambitions-and-us-policy/</w:t>
      </w:r>
    </w:p>
    <w:p w:rsidR="00DE3D86" w:rsidRPr="00416009" w:rsidRDefault="00DE3D86" w:rsidP="00DE3D86">
      <w:pPr>
        <w:rPr>
          <w:rStyle w:val="StyleUnderline"/>
          <w:rFonts w:cs="Calibri"/>
        </w:rPr>
      </w:pPr>
      <w:r w:rsidRPr="00416009">
        <w:rPr>
          <w:rFonts w:cs="Calibri"/>
        </w:rPr>
        <w:t xml:space="preserve">First, in November 1978, </w:t>
      </w:r>
      <w:r w:rsidRPr="00416009">
        <w:rPr>
          <w:rStyle w:val="StyleUnderline"/>
          <w:rFonts w:cs="Calibri"/>
        </w:rPr>
        <w:t>China’s leaders</w:t>
      </w:r>
      <w:r w:rsidRPr="00416009">
        <w:rPr>
          <w:rFonts w:cs="Calibri"/>
        </w:rPr>
        <w:t xml:space="preserve">, led by Deng Xiaoping, </w:t>
      </w:r>
      <w:r w:rsidRPr="00416009">
        <w:rPr>
          <w:rStyle w:val="StyleUnderline"/>
          <w:rFonts w:cs="Calibri"/>
        </w:rPr>
        <w:t xml:space="preserve">adopted a policy of reform and opening up: liberalizing the economy and becoming more integrated with the global economy. </w:t>
      </w:r>
      <w:r w:rsidRPr="00416009">
        <w:rPr>
          <w:rFonts w:cs="Calibri"/>
        </w:rPr>
        <w:t xml:space="preserve">Reform and opening up was designed to repair the disaster that Mao Zedong had inflicted on China during his rule and bring a better life for the Chinese people. By the way, </w:t>
      </w:r>
      <w:r w:rsidRPr="00416009">
        <w:rPr>
          <w:rStyle w:val="StyleUnderline"/>
          <w:rFonts w:cs="Calibri"/>
        </w:rPr>
        <w:t xml:space="preserve">one of the places that Deng hoped would contribute to China’s economic growth was Taiwan. </w:t>
      </w:r>
      <w:r w:rsidRPr="00416009">
        <w:rPr>
          <w:rFonts w:cs="Calibri"/>
        </w:rPr>
        <w:t xml:space="preserve">Second, in December 1978, </w:t>
      </w:r>
      <w:r w:rsidRPr="00416009">
        <w:rPr>
          <w:rStyle w:val="StyleUnderline"/>
          <w:rFonts w:cs="Calibri"/>
        </w:rPr>
        <w:t xml:space="preserve">President Jimmy Carter and Chinese leader Hua Guofeng announced that the United States and China would establish diplomatic relations on January 1, 1979. As part of that agreement, President Carter said that Washington would conduct relations with Taiwan on an unofficial basis and end the mutual defense treaty with the island. </w:t>
      </w:r>
      <w:r w:rsidRPr="00416009">
        <w:rPr>
          <w:rFonts w:cs="Calibri"/>
        </w:rPr>
        <w:t xml:space="preserve">Third, on January 1, 1979, </w:t>
      </w:r>
      <w:r w:rsidRPr="00416009">
        <w:rPr>
          <w:rStyle w:val="StyleUnderline"/>
          <w:rFonts w:cs="Calibri"/>
        </w:rPr>
        <w:t xml:space="preserve">the leaders of China’s legislature sent a message to Taiwan people calling for an end to the hostile relations between the People’s Republic of China on the Mainland and the Republic of China on Taiwan, and for movement to the ultimate unification of the two sides of the Taiwan Strait. </w:t>
      </w:r>
      <w:r w:rsidRPr="00416009">
        <w:rPr>
          <w:rFonts w:cs="Calibri"/>
        </w:rPr>
        <w:t>And fourth, on April 10, 1979, P</w:t>
      </w:r>
      <w:r w:rsidRPr="00416009">
        <w:rPr>
          <w:rStyle w:val="StyleUnderline"/>
          <w:rFonts w:cs="Calibri"/>
        </w:rPr>
        <w:t xml:space="preserve">resident Carter signed the Taiwan Relations Act, which Congress had passed to create the American Institute in Taiwan, a nominally private organization that would conduct substantive relations with Taiwan. The Taiwan Relations Act also provided assurances to the island’s leaders about U.S. support for its security. </w:t>
      </w:r>
      <w:r w:rsidRPr="00416009">
        <w:rPr>
          <w:rFonts w:cs="Calibri"/>
        </w:rPr>
        <w:t xml:space="preserve">Note that these four events are related. If reform and opening up was to stimulate China’s economic growth, China needed a normal relationship with the United States, with better access to American markets, capital, technology, management know-how, and universities. </w:t>
      </w:r>
      <w:r w:rsidRPr="00416009">
        <w:rPr>
          <w:rStyle w:val="StyleUnderline"/>
          <w:rFonts w:cs="Calibri"/>
        </w:rPr>
        <w:t xml:space="preserve">The United States wanted a normal relationship with China for both economic and strategic reasons. But the People’s Republic of China government in Beijing insisted that when it came to diplomatic and other relations with the two Chinas, Washington had to choose between it and the government on Taiwan, its rival. President Carter chose the People’s Republic of China. </w:t>
      </w:r>
      <w:r w:rsidRPr="00416009">
        <w:rPr>
          <w:rFonts w:cs="Calibri"/>
        </w:rPr>
        <w:t xml:space="preserve">China believed that once the United States abandoned Taiwan in this way, the leaders of the ruling Nationalist Party (Kuomintang or KMT) would feel so weak that they would give in to Beijing’s demand for unification on the PRC’s terms. </w:t>
      </w:r>
      <w:r w:rsidRPr="00416009">
        <w:rPr>
          <w:rStyle w:val="StyleUnderline"/>
          <w:rFonts w:cs="Calibri"/>
        </w:rPr>
        <w:t>Beijing was unhappy at that time that the United States would continue to sell arms to Taiwan, and remains unhappy to this day. China also believed that China’s reforming economy would be an attractive trade and investment site for Taiwan’s companies, which could have favorable political consequences.</w:t>
      </w:r>
    </w:p>
    <w:p w:rsidR="00DE3D86" w:rsidRPr="00416009" w:rsidRDefault="00DE3D86" w:rsidP="00DE3D86">
      <w:pPr>
        <w:rPr>
          <w:rFonts w:cs="Calibri"/>
        </w:rPr>
      </w:pPr>
    </w:p>
    <w:p w:rsidR="004D4013" w:rsidRPr="00416009" w:rsidRDefault="004D4013" w:rsidP="0026099C">
      <w:pPr>
        <w:rPr>
          <w:rFonts w:cs="Calibri"/>
        </w:rPr>
      </w:pPr>
    </w:p>
    <w:p w:rsidR="0026099C" w:rsidRPr="00416009" w:rsidRDefault="0026099C" w:rsidP="0026099C">
      <w:pPr>
        <w:rPr>
          <w:rFonts w:cs="Calibri"/>
        </w:rPr>
      </w:pPr>
    </w:p>
    <w:p w:rsidR="0026099C" w:rsidRPr="00416009" w:rsidRDefault="0026099C" w:rsidP="0026099C">
      <w:pPr>
        <w:pStyle w:val="Heading2"/>
        <w:rPr>
          <w:rFonts w:cs="Calibri"/>
        </w:rPr>
      </w:pPr>
      <w:r w:rsidRPr="00416009">
        <w:rPr>
          <w:rFonts w:cs="Calibri"/>
        </w:rPr>
        <w:t xml:space="preserve">Impact </w:t>
      </w:r>
    </w:p>
    <w:p w:rsidR="00A06B60" w:rsidRPr="00416009" w:rsidRDefault="003D1DFD" w:rsidP="00A06B60">
      <w:pPr>
        <w:pStyle w:val="Heading3"/>
        <w:rPr>
          <w:rFonts w:cs="Calibri"/>
        </w:rPr>
      </w:pPr>
      <w:r w:rsidRPr="00416009">
        <w:rPr>
          <w:rFonts w:cs="Calibri"/>
        </w:rPr>
        <w:t>! – Industrial Sacrifice Zones</w:t>
      </w:r>
    </w:p>
    <w:p w:rsidR="00A06B60" w:rsidRPr="00416009" w:rsidRDefault="00A06B60" w:rsidP="00A06B60">
      <w:pPr>
        <w:rPr>
          <w:rFonts w:cs="Calibri"/>
        </w:rPr>
      </w:pPr>
    </w:p>
    <w:p w:rsidR="00A06B60" w:rsidRPr="00416009" w:rsidRDefault="00A06B60" w:rsidP="00A06B60">
      <w:pPr>
        <w:pStyle w:val="Heading4"/>
        <w:rPr>
          <w:rFonts w:cs="Calibri"/>
        </w:rPr>
      </w:pPr>
      <w:r w:rsidRPr="00416009">
        <w:rPr>
          <w:rFonts w:cs="Calibri"/>
        </w:rPr>
        <w:t>Reducing arms sales turns former factory communities into industrial sacrifice zones</w:t>
      </w:r>
      <w:r w:rsidR="00507B12">
        <w:rPr>
          <w:rFonts w:cs="Calibri"/>
        </w:rPr>
        <w:t xml:space="preserve"> – </w:t>
      </w:r>
      <w:r w:rsidR="001C34E2">
        <w:rPr>
          <w:rFonts w:cs="Calibri"/>
        </w:rPr>
        <w:t>structural dis-investment</w:t>
      </w:r>
      <w:r w:rsidR="00507B12">
        <w:rPr>
          <w:rFonts w:cs="Calibri"/>
        </w:rPr>
        <w:t xml:space="preserve"> </w:t>
      </w:r>
      <w:r w:rsidR="001C34E2">
        <w:rPr>
          <w:rFonts w:cs="Calibri"/>
        </w:rPr>
        <w:t>creates a breeding ground for white supremacy and fascism</w:t>
      </w:r>
    </w:p>
    <w:p w:rsidR="00A06B60" w:rsidRPr="00416009" w:rsidRDefault="00A06B60" w:rsidP="00A06B60">
      <w:pPr>
        <w:rPr>
          <w:rFonts w:cs="Calibri"/>
        </w:rPr>
      </w:pPr>
      <w:r w:rsidRPr="00416009">
        <w:rPr>
          <w:rStyle w:val="Style13ptBold"/>
          <w:rFonts w:cs="Calibri"/>
        </w:rPr>
        <w:t>Little 16</w:t>
      </w:r>
      <w:r w:rsidRPr="00416009">
        <w:rPr>
          <w:rFonts w:cs="Calibri"/>
        </w:rPr>
        <w:t xml:space="preserve"> – Samuel Candler Dobbs Professor and Director of the Program in Development Studies at Emory University (Peter, “On the Micropolitics and Edges of Survival in a Technocapital Sacrifice Zone,” Capitalism Nature Socialism Vol 28 Issue 4, 2017, Taylor and Francis, </w:t>
      </w:r>
      <w:hyperlink r:id="rId42" w:history="1">
        <w:r w:rsidRPr="00416009">
          <w:rPr>
            <w:rStyle w:val="Hyperlink"/>
            <w:rFonts w:cs="Calibri"/>
          </w:rPr>
          <w:t>https://www-tandfonline-com.proxy.lib.umich.edu/doi/full/10.1080/10455752.2016.1257037</w:t>
        </w:r>
      </w:hyperlink>
      <w:r w:rsidRPr="00416009">
        <w:rPr>
          <w:rFonts w:cs="Calibri"/>
        </w:rPr>
        <w:t xml:space="preserve">) </w:t>
      </w:r>
    </w:p>
    <w:p w:rsidR="00A06B60" w:rsidRPr="00416009" w:rsidRDefault="00A06B60" w:rsidP="00A06B60">
      <w:pPr>
        <w:rPr>
          <w:rStyle w:val="StyleUnderline"/>
          <w:rFonts w:cs="Calibri"/>
        </w:rPr>
      </w:pPr>
      <w:r w:rsidRPr="00416009">
        <w:rPr>
          <w:rFonts w:cs="Calibri"/>
        </w:rPr>
        <w:t>Narratives of Economic Sacrifice</w:t>
      </w:r>
      <w:r w:rsidR="003327B7" w:rsidRPr="00416009">
        <w:rPr>
          <w:rFonts w:cs="Calibri"/>
        </w:rPr>
        <w:t xml:space="preserve"> </w:t>
      </w:r>
      <w:r w:rsidRPr="00416009">
        <w:rPr>
          <w:rFonts w:cs="Calibri"/>
        </w:rPr>
        <w:t xml:space="preserve">My ethnographic research in Endicott taught me that </w:t>
      </w:r>
      <w:r w:rsidRPr="00416009">
        <w:rPr>
          <w:rStyle w:val="StyleUnderline"/>
          <w:rFonts w:cs="Calibri"/>
        </w:rPr>
        <w:t>local discourses on the IBM spill leaked into discussions of deindustrialization, dystopia, social stigma, and economic sacrifice</w:t>
      </w:r>
      <w:r w:rsidRPr="00416009">
        <w:rPr>
          <w:rFonts w:cs="Calibri"/>
        </w:rPr>
        <w:t>. For many plume residents I spoke with, the TCE contamination is “</w:t>
      </w:r>
      <w:r w:rsidRPr="00416009">
        <w:rPr>
          <w:rStyle w:val="StyleUnderline"/>
          <w:rFonts w:cs="Calibri"/>
        </w:rPr>
        <w:t>just another sign</w:t>
      </w:r>
      <w:r w:rsidRPr="00416009">
        <w:rPr>
          <w:rFonts w:cs="Calibri"/>
        </w:rPr>
        <w:t xml:space="preserve">”—as one resident put it—of </w:t>
      </w:r>
      <w:r w:rsidRPr="00416009">
        <w:rPr>
          <w:rStyle w:val="StyleUnderline"/>
          <w:rFonts w:cs="Calibri"/>
        </w:rPr>
        <w:t>Endicott falling apart and becoming yet another Rust Belt town to bust after many years of industrial dynamism</w:t>
      </w:r>
      <w:r w:rsidRPr="00416009">
        <w:rPr>
          <w:rFonts w:cs="Calibri"/>
        </w:rPr>
        <w:t xml:space="preserve">. </w:t>
      </w:r>
      <w:r w:rsidRPr="00416009">
        <w:rPr>
          <w:rStyle w:val="StyleUnderline"/>
          <w:rFonts w:cs="Calibri"/>
        </w:rPr>
        <w:t xml:space="preserve">Many said that they are </w:t>
      </w:r>
      <w:r w:rsidRPr="00416009">
        <w:rPr>
          <w:rStyle w:val="Emphasis"/>
          <w:rFonts w:cs="Calibri"/>
        </w:rPr>
        <w:t>witnessing an overall decline in the quality of community life</w:t>
      </w:r>
      <w:r w:rsidRPr="00416009">
        <w:rPr>
          <w:rStyle w:val="StyleUnderline"/>
          <w:rFonts w:cs="Calibri"/>
        </w:rPr>
        <w:t xml:space="preserve"> </w:t>
      </w:r>
      <w:r w:rsidRPr="00416009">
        <w:rPr>
          <w:rFonts w:cs="Calibri"/>
        </w:rPr>
        <w:t>in Endicott, a decline discourse that coupled deindustrialization and contamination processes. For a community that once thrived with families, businesses, and workers, it has now, for many, lost its lure and become a “welfare community” with growing class- and race-based tensions.</w:t>
      </w:r>
      <w:r w:rsidR="003327B7" w:rsidRPr="00416009">
        <w:rPr>
          <w:rFonts w:cs="Calibri"/>
        </w:rPr>
        <w:t xml:space="preserve"> </w:t>
      </w:r>
      <w:r w:rsidRPr="00416009">
        <w:rPr>
          <w:rFonts w:cs="Calibri"/>
        </w:rPr>
        <w:t xml:space="preserve">When I began interviewing </w:t>
      </w:r>
      <w:r w:rsidRPr="00416009">
        <w:rPr>
          <w:rStyle w:val="StyleUnderline"/>
          <w:rFonts w:cs="Calibri"/>
        </w:rPr>
        <w:t>residents</w:t>
      </w:r>
      <w:r w:rsidRPr="00416009">
        <w:rPr>
          <w:rFonts w:cs="Calibri"/>
        </w:rPr>
        <w:t xml:space="preserve"> affected by the IBM contamination in 2008, I found </w:t>
      </w:r>
      <w:r w:rsidRPr="00416009">
        <w:rPr>
          <w:rStyle w:val="StyleUnderline"/>
          <w:rFonts w:cs="Calibri"/>
        </w:rPr>
        <w:t>they</w:t>
      </w:r>
      <w:r w:rsidRPr="00416009">
        <w:rPr>
          <w:rFonts w:cs="Calibri"/>
        </w:rPr>
        <w:t xml:space="preserve"> </w:t>
      </w:r>
      <w:r w:rsidRPr="00416009">
        <w:rPr>
          <w:rStyle w:val="StyleUnderline"/>
          <w:rFonts w:cs="Calibri"/>
        </w:rPr>
        <w:t>often spoke at length about the local rupture invoked by the “shadow” of IBM deindustrialization and the inversion of Endicott’s socioeconomic situation.</w:t>
      </w:r>
      <w:r w:rsidRPr="00416009">
        <w:rPr>
          <w:rFonts w:cs="Calibri"/>
        </w:rPr>
        <w:t xml:space="preserve"> Residents seemed to largely agree that since at least the early 1990s—when IBM was under the contentious and indecisive leadership of John Akers—Endicott has been gradually experiencing the pressures and consequences of deindustrialization. My neighbor Bill put it this way: “</w:t>
      </w:r>
      <w:r w:rsidRPr="00416009">
        <w:rPr>
          <w:rStyle w:val="StyleUnderline"/>
          <w:rFonts w:cs="Calibri"/>
        </w:rPr>
        <w:t>The quality of life here is depressed</w:t>
      </w:r>
      <w:r w:rsidRPr="00416009">
        <w:rPr>
          <w:rFonts w:cs="Calibri"/>
        </w:rPr>
        <w:t xml:space="preserve">. The village of Endicott has been in decline here because once the IBM gravy train folded, everything got depressed.” Another resident, when asked “what is your vision of where the community is going?” responded simply with “Down.” The downward turn in Endicott via IBM </w:t>
      </w:r>
      <w:r w:rsidRPr="00416009">
        <w:rPr>
          <w:rStyle w:val="Emphasis"/>
          <w:rFonts w:cs="Calibri"/>
        </w:rPr>
        <w:t>disinvestment mimics a familiar pattern of technocapitalism</w:t>
      </w:r>
      <w:r w:rsidRPr="00416009">
        <w:rPr>
          <w:rFonts w:cs="Calibri"/>
        </w:rPr>
        <w:t>. “</w:t>
      </w:r>
      <w:r w:rsidRPr="00416009">
        <w:rPr>
          <w:rStyle w:val="StyleUnderline"/>
          <w:rFonts w:cs="Calibri"/>
        </w:rPr>
        <w:t>The decomposition of corporate structures inherited from industrial capitalism is a major feature of technocapitalism. The corporation … faces a fundamental transformation of its governance and social relations</w:t>
      </w:r>
      <w:r w:rsidRPr="00416009">
        <w:rPr>
          <w:rFonts w:cs="Calibri"/>
        </w:rPr>
        <w:t xml:space="preserve">” (Suarez-Villa 2009 Suarez-Villa, Luis. 2009. Technocapitalism: A Critical Perspective on Technological Innovation and Corporatism. Philadelphia, PA: Temple University Press. [Google Scholar], 121–122). On the other hand, regardless of ongoing transformations, </w:t>
      </w:r>
      <w:r w:rsidRPr="00416009">
        <w:rPr>
          <w:rStyle w:val="StyleUnderline"/>
          <w:rFonts w:cs="Calibri"/>
        </w:rPr>
        <w:t>the very economy in which the technocapital corporation operates is a “paradoxical process of simultaneous complexification and organization, the expansion of network connections and the constitution of these new alliances as part of objective social facts … [I]t involves the organization of connectivity rather than disintegration</w:t>
      </w:r>
      <w:r w:rsidRPr="00416009">
        <w:rPr>
          <w:rFonts w:cs="Calibri"/>
        </w:rPr>
        <w:t>” (Konings 2015 Konings, Martijn. 2015. The Emotional Logic of Capitalism: What Progressives Have Missed. Stanford, CA: Stanford University Press. [Google Scholar], 2).</w:t>
      </w:r>
      <w:r w:rsidR="003327B7" w:rsidRPr="00416009">
        <w:rPr>
          <w:rFonts w:cs="Calibri"/>
        </w:rPr>
        <w:t xml:space="preserve"> </w:t>
      </w:r>
      <w:r w:rsidRPr="00416009">
        <w:rPr>
          <w:rFonts w:cs="Calibri"/>
        </w:rPr>
        <w:t xml:space="preserve">My ethnographic research in Endicott also included a household survey of residents living in IBM’s toxic plume (see Little 2014 Little, Peter C. 2014. Toxic Town: IBM, Pollution, and Industrial Risks. New York, NY: New York University Press.[Crossref], , [Google Scholar]). The survey questionnaire included several questions focusing on local understandings of the impacts of deindustrialization in Endicott. For many residents, the mixture of the IBM deindustrialization and industrial contamination has made Endicott a less “desirable” place to live, with most residents surveyed (60.8%, or 48 out of 79 respondents) blaming the IBM pollution for impacting the quality of life in Endicott. </w:t>
      </w:r>
      <w:r w:rsidRPr="00416009">
        <w:rPr>
          <w:rStyle w:val="StyleUnderline"/>
          <w:rFonts w:cs="Calibri"/>
        </w:rPr>
        <w:t>When asked if local industrial pollution has made Endicott a less desirable place to live, the majority of plume residents surveyed say they “strongly agree</w:t>
      </w:r>
      <w:r w:rsidRPr="00416009">
        <w:rPr>
          <w:rFonts w:cs="Calibri"/>
        </w:rPr>
        <w:t xml:space="preserve">” (47.5%, or 38 out of 80 respondents) or “somewhat agree” (42.5%, or 34 out of 80 respondents). Residents were also asked to rank the degree to which they felt the decline of local industry had made Endicott a less desirable place to live, to which over half (53.8%, or 42 out of 78 respondents) selected “strongly agree.” One resident’s narrative points to the fact that the declining appeal of Endicott “had nothing to do with the spill.” Instead, the </w:t>
      </w:r>
      <w:r w:rsidRPr="00416009">
        <w:rPr>
          <w:rStyle w:val="Emphasis"/>
          <w:rFonts w:cs="Calibri"/>
        </w:rPr>
        <w:t>disinvestment</w:t>
      </w:r>
      <w:r w:rsidRPr="00416009">
        <w:rPr>
          <w:rStyle w:val="StyleUnderline"/>
          <w:rFonts w:cs="Calibri"/>
        </w:rPr>
        <w:t xml:space="preserve"> in the IBM plant and the </w:t>
      </w:r>
      <w:r w:rsidRPr="00416009">
        <w:rPr>
          <w:rStyle w:val="Emphasis"/>
          <w:rFonts w:cs="Calibri"/>
        </w:rPr>
        <w:t>disappearance of local industry</w:t>
      </w:r>
      <w:r w:rsidRPr="00416009">
        <w:rPr>
          <w:rStyle w:val="StyleUnderline"/>
          <w:rFonts w:cs="Calibri"/>
        </w:rPr>
        <w:t xml:space="preserve"> amounted to the </w:t>
      </w:r>
      <w:r w:rsidRPr="00416009">
        <w:rPr>
          <w:rStyle w:val="Emphasis"/>
          <w:rFonts w:cs="Calibri"/>
        </w:rPr>
        <w:t>now-usual processes of neoliberal rationality and restructuring</w:t>
      </w:r>
      <w:r w:rsidRPr="00416009">
        <w:rPr>
          <w:rStyle w:val="StyleUnderline"/>
          <w:rFonts w:cs="Calibri"/>
        </w:rPr>
        <w:t xml:space="preserve"> that are transforming communities everywhere. </w:t>
      </w:r>
      <w:r w:rsidRPr="00416009">
        <w:rPr>
          <w:rFonts w:cs="Calibri"/>
        </w:rPr>
        <w:t>As this former IBM software engineer put it,</w:t>
      </w:r>
      <w:r w:rsidR="003327B7" w:rsidRPr="00416009">
        <w:rPr>
          <w:rStyle w:val="StyleUnderline"/>
          <w:rFonts w:cs="Calibri"/>
        </w:rPr>
        <w:t xml:space="preserve"> </w:t>
      </w:r>
      <w:r w:rsidRPr="00416009">
        <w:rPr>
          <w:rFonts w:cs="Calibri"/>
        </w:rPr>
        <w:t xml:space="preserve">It is just an economy thing. When we first moved here it was great. IBM was going great. They were like smoking guns. Everybody was busy and a lot of things were going on. It was a great community to be in. But </w:t>
      </w:r>
      <w:r w:rsidRPr="00416009">
        <w:rPr>
          <w:rStyle w:val="StyleUnderline"/>
          <w:rFonts w:cs="Calibri"/>
        </w:rPr>
        <w:t>when IBM slowly started going down and down and downsizing and downsizing, of course, naturally, that hit the economy of the area</w:t>
      </w:r>
      <w:r w:rsidRPr="00416009">
        <w:rPr>
          <w:rFonts w:cs="Calibri"/>
        </w:rPr>
        <w:t>. Washington Avenue used to be a booming street for business. Now you look at Washington Avenue and you say “Uh.” I mean it is nothing like it was when we first moved here. There are still business there, but not like it was. Of course, with IBM out of here the job market here has just gone down the tubes. The jobs just went away … What happened when IBM started to move out was that both software and hardware people were either relocating, retiring, or taking early buy outs and things like that. But, as the jobs went away, people moved and all the satellite companies that were selling wares to IBM, they just disappeared because with IBM gone their market was gone. It really affected the area and that had nothing to do with the spill. It was just the fact that they were moving out of the area. Basically IBM was picking up and moving out … So it’s just one of those things that is happening in many places across the country where you get a big company in a town that moves out … it is just going to change that community big time.</w:t>
      </w:r>
      <w:r w:rsidR="003327B7" w:rsidRPr="00416009">
        <w:rPr>
          <w:rFonts w:cs="Calibri"/>
        </w:rPr>
        <w:t xml:space="preserve"> </w:t>
      </w:r>
      <w:r w:rsidRPr="00416009">
        <w:rPr>
          <w:rFonts w:cs="Calibri"/>
        </w:rPr>
        <w:t>One former IBMer and current Endicott village trustee explained that “We’ve got Endicotts all over the place.” After reminding me that “we live in a classic Rust Belt area,” this resident shared with me his perspective on what he feels is the root cause of deindustrialization, economic troubles, and exodus in Endicott and New York State as a whole:</w:t>
      </w:r>
      <w:r w:rsidR="003327B7" w:rsidRPr="00416009">
        <w:rPr>
          <w:rFonts w:cs="Calibri"/>
        </w:rPr>
        <w:t xml:space="preserve"> </w:t>
      </w:r>
      <w:r w:rsidRPr="00416009">
        <w:rPr>
          <w:rFonts w:cs="Calibri"/>
        </w:rPr>
        <w:t>This is a northern community that was heavily dominated by a manufacturing industry that dates back to the early 1900s, and a lot of that industry has left. Ok. The scars of what that industry was doing have been left behind. Upstate New York is a classic example of this. We’ve got Endicotts all over the place. To see where industry has left a big scar on the landscape, go to Buffalo’s Niagara Falls. They’ve got real problems up there. They have had tremendous industry up there that just polluted the hell out of the land and [they] walked away. A lot of those industries just don’t exist anymore. So a lot of the problems that they left behind are still there and the people are living there … So what has happened to the economy? Upstate New York is in serious trouble. New York state is very unfriendly to businesses. A lot of heavy taxes and heavy requirements in terms of insurance. Utilities are very high and gas and electric are much higher than the national averages. High taxes. To start a new business here is tough. You see a lot of them start and then fold. Start and fold. Start, fold. For example, one guy had a small business here, and I forget what it was exactly, but he moved just south across the border to Pennsylvania because of the costs. The workmen compensation costs in New York were just way too high. To stay afloat he went across the border … We need to cut government, not increase government. It’s a no-win scenario. We are in a situation in our state where the taxes go up every year because the cost of labor continues to go up. Unions are very expensive. The costs are going up and everybody is packing their bags and leaving.</w:t>
      </w:r>
      <w:r w:rsidR="003327B7" w:rsidRPr="00416009">
        <w:rPr>
          <w:rFonts w:cs="Calibri"/>
        </w:rPr>
        <w:t xml:space="preserve"> </w:t>
      </w:r>
      <w:r w:rsidRPr="00416009">
        <w:rPr>
          <w:rStyle w:val="StyleUnderline"/>
          <w:rFonts w:cs="Calibri"/>
        </w:rPr>
        <w:t xml:space="preserve">This narrative of economic “sacrifice” and the undoing of Endicott by means of neoliberal instrumental rationality is rooted in the politics of Endicott’s largely White working-class majority. Other residents turn to corporate greed and the problem of corporate capitalism when trying to make sense of the causal agents of deindustrialization and political–economic transformations at local and national levels. </w:t>
      </w:r>
      <w:r w:rsidRPr="00416009">
        <w:rPr>
          <w:rFonts w:cs="Calibri"/>
        </w:rPr>
        <w:t>For this resident, whose father was a successful IBMer, the issue is more about a problem of capital being favored over labor, about IBM deterritoriality and broader national and global political–economic trends:</w:t>
      </w:r>
      <w:r w:rsidR="003327B7" w:rsidRPr="00416009">
        <w:rPr>
          <w:rFonts w:cs="Calibri"/>
        </w:rPr>
        <w:t xml:space="preserve"> </w:t>
      </w:r>
      <w:r w:rsidRPr="00416009">
        <w:rPr>
          <w:rFonts w:cs="Calibri"/>
        </w:rPr>
        <w:t xml:space="preserve">Whatever the corporation [IBM] told them to do, they did. Like wind-up toys who had been programmed, you know. Puppets. Like </w:t>
      </w:r>
      <w:r w:rsidRPr="00416009">
        <w:rPr>
          <w:rStyle w:val="StyleUnderline"/>
          <w:rFonts w:cs="Calibri"/>
        </w:rPr>
        <w:t>whatever the company says, the company is right</w:t>
      </w:r>
      <w:r w:rsidRPr="00416009">
        <w:rPr>
          <w:rFonts w:cs="Calibri"/>
        </w:rPr>
        <w:t xml:space="preserve">. I don’t think much of the corporate world and know it is being proven out nationwide and worldwide that </w:t>
      </w:r>
      <w:r w:rsidRPr="00416009">
        <w:rPr>
          <w:rStyle w:val="StyleUnderline"/>
          <w:rFonts w:cs="Calibri"/>
        </w:rPr>
        <w:t>workers are nothing but a number. They really don’t matter to the company … Today everybody is downsizing, cutting jobs and benefits, and squeezing their workers</w:t>
      </w:r>
      <w:r w:rsidRPr="00416009">
        <w:rPr>
          <w:rFonts w:cs="Calibri"/>
        </w:rPr>
        <w:t>. If you ask for a raise, they will just get rid of you and hire somebody on the street. The outsourcing is happening everywhere and not just here in Endicott. In Michigan nearly half a million auto-industry jobs were lost. Michigan is in a serious depression and so is Endicott. There is a whole globalization of the workforce [going on]. Your job has been outsourced for 70 cents an hour in China [laugh]. Corporations profit from this. Do they lower their prices 100 or 200 percent? No. They drop them a little bit and they grab market share.</w:t>
      </w:r>
      <w:r w:rsidR="003327B7" w:rsidRPr="00416009">
        <w:rPr>
          <w:rFonts w:cs="Calibri"/>
        </w:rPr>
        <w:t xml:space="preserve"> </w:t>
      </w:r>
      <w:r w:rsidRPr="00416009">
        <w:rPr>
          <w:rFonts w:cs="Calibri"/>
        </w:rPr>
        <w:t>He lit a cigarette and continued with his dystopian vision of what this political–economic trend is leading to:</w:t>
      </w:r>
      <w:r w:rsidR="003327B7" w:rsidRPr="00416009">
        <w:rPr>
          <w:rFonts w:cs="Calibri"/>
        </w:rPr>
        <w:t xml:space="preserve"> </w:t>
      </w:r>
      <w:r w:rsidRPr="00416009">
        <w:rPr>
          <w:rFonts w:cs="Calibri"/>
        </w:rPr>
        <w:t>I feel sorry for the generation today going into the workforce … I feel sorry for the children … they are going to have problems in the future. I see a future generation of people with pensions and people without pensions. There is going to be a big rift between government workers and big companies … I see this happening in the next 30 years. I’m not real optimistic about the way things will go”</w:t>
      </w:r>
      <w:r w:rsidR="003327B7" w:rsidRPr="00416009">
        <w:rPr>
          <w:rFonts w:cs="Calibri"/>
        </w:rPr>
        <w:t xml:space="preserve"> </w:t>
      </w:r>
      <w:r w:rsidRPr="00416009">
        <w:rPr>
          <w:rFonts w:cs="Calibri"/>
        </w:rPr>
        <w:t>This resident’s narrative helps illustrate the force of “place imaginings” (Mah 2012 Mah, Alice. 2012. Industrial Ruination, Community, and Place: Landscapes and Legacies of Urban Decline. Toronto: University of Toronto Press. [Google Scholar]) in zones of industrial legacy and decay. As Mah (2012 Mah, Alice. 2012. Industrial Ruination, Community, and Place: Landscapes and Legacies of Urban Decline. Toronto: University of Toronto Press. [Google Scholar], 199) rightly contends, “Legacies of industrial ruination and urban decline are embodied in local people’s experiences, perceptions and understandings, and emerge in unexpected, indirect, or diffuse forms: as uncertainty, as ambivalence, as nostalgia, as trauma, as endurance, and as imagined futures.” The above narrative also speaks to the “contemporary ‘economization’ of subjects by neoliberal rationality” (Brown 2015 Brown, Wendy. 2015. Undoing the Demos: Neoliberalism’s Stealth Revolution. Brooklyn, NY: Zone Books. [Google Scholar], 33), a sticky situation that begs the question: “</w:t>
      </w:r>
      <w:r w:rsidRPr="00416009">
        <w:rPr>
          <w:rStyle w:val="StyleUnderline"/>
          <w:rFonts w:cs="Calibri"/>
        </w:rPr>
        <w:t>How does the distinctive form of reason that is neoliberalism become a governing rationality saturating the practices of ordinary institutions [e.g. IBM] and discourses of everyday life</w:t>
      </w:r>
      <w:r w:rsidRPr="00416009">
        <w:rPr>
          <w:rFonts w:cs="Calibri"/>
        </w:rPr>
        <w:t>” (2015 Brown, Wendy. 2015. Undoing the Demos: Neoliberalism’s Stealth Revolution. Brooklyn, NY: Zone Books. [Google Scholar], 35).</w:t>
      </w:r>
      <w:r w:rsidR="003327B7" w:rsidRPr="00416009">
        <w:rPr>
          <w:rFonts w:cs="Calibri"/>
        </w:rPr>
        <w:t xml:space="preserve"> </w:t>
      </w:r>
      <w:r w:rsidRPr="00416009">
        <w:rPr>
          <w:rFonts w:cs="Calibri"/>
        </w:rPr>
        <w:t>One mother of two boys explained that “My children just know they aren’t going to come back to Endicott. There is just nothing here for them.” Youth disinterest in making a living in Endicott and the outmigration of educated youth were common themes to surface in interviews with residents, and others simply point to the fact that living in Endicott means you are “dealing” with multiple struggles. “I may not know what I am talking about, but I know what I am dealing with,” were the wise words of one resident. This gets to the heart of the matter. Endicott residents are dealing with various concerns and stressors, including, but not limited to, racial tensions, unemployment, health problems and, for some, stigmatization. “I can’t enjoy my house anymore because of the stigma. Stigma is just the word I use for it, but this is how I feel. It has marked my house. I tell people I live in a toxic dump,” was the response of one elderly resident. The TCE turbulence, as we see here, has created a “mark” on this resident’s sense of self and her sense of her home. People and property, in this sense, share the stigmatization; both are victims of IBM contamination. Not only people and their homes, but even certain streets can be “marked”: “Its got a real negative connotation because of this area. You know, anybody that hears were you live in it, it is all like ‘You guys live over in the IBM spill?’ You don’t go around bragging and sayin’ ‘Yeah, I live over there on McKinnley Ave.’”</w:t>
      </w:r>
      <w:r w:rsidR="003327B7" w:rsidRPr="00416009">
        <w:rPr>
          <w:rFonts w:cs="Calibri"/>
        </w:rPr>
        <w:t xml:space="preserve"> </w:t>
      </w:r>
      <w:r w:rsidRPr="00416009">
        <w:rPr>
          <w:rFonts w:cs="Calibri"/>
        </w:rPr>
        <w:t xml:space="preserve">For others, </w:t>
      </w:r>
      <w:r w:rsidRPr="00416009">
        <w:rPr>
          <w:rStyle w:val="StyleUnderline"/>
          <w:rFonts w:cs="Calibri"/>
        </w:rPr>
        <w:t>industrial “sacrifice” is personalized as well as extended to the community experience at large: “I am sacrificed and so is everyone else in the plume.” This is technocapitalism</w:t>
      </w:r>
      <w:r w:rsidRPr="00416009">
        <w:rPr>
          <w:rFonts w:cs="Calibri"/>
        </w:rPr>
        <w:t xml:space="preserve"> “in the Web of Life,” as Moore (2015 Moore, Jason W. 2015. Capitalism in the Web of Life: Ecology and the Accumulation of Capital. London: Verso. [Google Scholar]) would have it. </w:t>
      </w:r>
      <w:r w:rsidRPr="00416009">
        <w:rPr>
          <w:rStyle w:val="StyleUnderline"/>
          <w:rFonts w:cs="Calibri"/>
        </w:rPr>
        <w:t>While sacrifice may be personalized, it is socially contextualized and couched in and by a broader web of nationwide pathologies</w:t>
      </w:r>
      <w:r w:rsidRPr="00416009">
        <w:rPr>
          <w:rFonts w:cs="Calibri"/>
        </w:rPr>
        <w:t xml:space="preserve">. For instance, </w:t>
      </w:r>
      <w:r w:rsidRPr="00416009">
        <w:rPr>
          <w:rStyle w:val="StyleUnderline"/>
          <w:rFonts w:cs="Calibri"/>
        </w:rPr>
        <w:t xml:space="preserve">in addition to the local pollution struggle are the </w:t>
      </w:r>
      <w:r w:rsidRPr="00416009">
        <w:rPr>
          <w:rStyle w:val="Emphasis"/>
          <w:rFonts w:cs="Calibri"/>
        </w:rPr>
        <w:t>looming problems that have marked the U.S. a failing industrialized nation</w:t>
      </w:r>
      <w:r w:rsidRPr="00416009">
        <w:rPr>
          <w:rFonts w:cs="Calibri"/>
        </w:rPr>
        <w:t xml:space="preserve">. As Hedges and Sacco (2014 Hedges, Chris, and Joe Sacco. 2014. Days of Destruction, Days of Revolt. New York, NY: Nation Books. [Google Scholar], xvi) remind us, out of all industrialized nations, </w:t>
      </w:r>
      <w:r w:rsidRPr="00416009">
        <w:rPr>
          <w:rStyle w:val="StyleUnderline"/>
          <w:rFonts w:cs="Calibri"/>
        </w:rPr>
        <w:t>the U.S. has, among other problems</w:t>
      </w:r>
      <w:r w:rsidRPr="00416009">
        <w:rPr>
          <w:rFonts w:cs="Calibri"/>
        </w:rPr>
        <w:t xml:space="preserve">: </w:t>
      </w:r>
      <w:r w:rsidRPr="00416009">
        <w:rPr>
          <w:rStyle w:val="StyleUnderline"/>
          <w:rFonts w:cs="Calibri"/>
        </w:rPr>
        <w:t>the highest poverty rate, both generally and for children; the greatest inequality of incomes; lowest government spending as a percentage of GDP on social programs for the disadvantaged; the lowest score on the United Nations index of “material well-being of children”; the highest infant mortality rate; the highest consumption of antidepressants per capita; the highest carbon dioxide emissions and water consumption per capita; the largest international arms sales; and, last but not least, the largest prison population per capita.</w:t>
      </w:r>
    </w:p>
    <w:p w:rsidR="007500B2" w:rsidRPr="00416009" w:rsidRDefault="007500B2" w:rsidP="00A06B60">
      <w:pPr>
        <w:rPr>
          <w:rStyle w:val="StyleUnderline"/>
          <w:rFonts w:cs="Calibri"/>
        </w:rPr>
      </w:pPr>
    </w:p>
    <w:p w:rsidR="00861742" w:rsidRPr="00416009" w:rsidRDefault="00077F00" w:rsidP="00BD69D1">
      <w:pPr>
        <w:pStyle w:val="Heading3"/>
        <w:rPr>
          <w:rFonts w:cs="Calibri"/>
        </w:rPr>
      </w:pPr>
      <w:r w:rsidRPr="00416009">
        <w:rPr>
          <w:rFonts w:cs="Calibri"/>
        </w:rPr>
        <w:t xml:space="preserve">! – Environment </w:t>
      </w:r>
    </w:p>
    <w:p w:rsidR="00861742" w:rsidRPr="00416009" w:rsidRDefault="00BD69D1" w:rsidP="00861742">
      <w:pPr>
        <w:pStyle w:val="Heading4"/>
        <w:rPr>
          <w:rFonts w:cs="Calibri"/>
        </w:rPr>
      </w:pPr>
      <w:r>
        <w:rPr>
          <w:rFonts w:cs="Calibri"/>
        </w:rPr>
        <w:t xml:space="preserve">Only eradicating capitalism </w:t>
      </w:r>
      <w:r w:rsidR="00977C4F">
        <w:rPr>
          <w:rFonts w:cs="Calibri"/>
        </w:rPr>
        <w:t>solves</w:t>
      </w:r>
      <w:r>
        <w:rPr>
          <w:rFonts w:cs="Calibri"/>
        </w:rPr>
        <w:t xml:space="preserve"> warming</w:t>
      </w:r>
    </w:p>
    <w:p w:rsidR="00861742" w:rsidRPr="00416009" w:rsidRDefault="00861742" w:rsidP="00861742">
      <w:pPr>
        <w:rPr>
          <w:rFonts w:eastAsia="Times New Roman" w:cs="Calibri"/>
          <w:sz w:val="14"/>
          <w:szCs w:val="14"/>
        </w:rPr>
      </w:pPr>
      <w:r w:rsidRPr="00416009">
        <w:rPr>
          <w:rStyle w:val="Style13ptBold"/>
          <w:rFonts w:cs="Calibri"/>
        </w:rPr>
        <w:t>Obach, 15 –</w:t>
      </w:r>
      <w:r w:rsidRPr="00416009">
        <w:rPr>
          <w:rFonts w:cs="Calibri"/>
        </w:rPr>
        <w:t xml:space="preserve"> </w:t>
      </w:r>
      <w:r w:rsidRPr="00416009">
        <w:rPr>
          <w:rFonts w:cs="Calibri"/>
          <w:sz w:val="14"/>
          <w:szCs w:val="14"/>
        </w:rPr>
        <w:t>Brian K. Obach is a professor of sociology at the State University of New York at New Paltz. He is the author of Labor and the Environmental Movement: The Quest for Common Ground and Organic Struggle: The Movement for Sustainable Agriculture in the United States (Obach, Brian K. “Capitalism versus the Earth.” New Labor Forum, vol. 24, no. 3, 2015, pp. 107–109., www.jstor.org/stable/24718633.)//jl</w:t>
      </w:r>
    </w:p>
    <w:p w:rsidR="00861742" w:rsidRPr="00416009" w:rsidRDefault="00861742" w:rsidP="00861742">
      <w:pPr>
        <w:rPr>
          <w:rFonts w:cs="Calibri"/>
        </w:rPr>
      </w:pPr>
      <w:r w:rsidRPr="00416009">
        <w:rPr>
          <w:rStyle w:val="StyleUnderline"/>
          <w:rFonts w:cs="Calibri"/>
        </w:rPr>
        <w:t>Klein is not the first to recognize that unrestrained capitalism is incompatible with ecological sustainability</w:t>
      </w:r>
      <w:r w:rsidRPr="00416009">
        <w:rPr>
          <w:rFonts w:cs="Calibri"/>
        </w:rPr>
        <w:t xml:space="preserve">. Since at least the 1970s, some scholars have argued that an economic model based on perpetual growth is unsuitable for a planet with finite resources and relatively balanced ecosystems. </w:t>
      </w:r>
      <w:r w:rsidRPr="00416009">
        <w:rPr>
          <w:rStyle w:val="StyleUnderline"/>
          <w:rFonts w:cs="Calibri"/>
        </w:rPr>
        <w:t>Yet climate change, in conjunction with the brutal form of capitalism practiced today, has hastened the onset of the global ecological disaster that will result from this contradiction. The combination of deregulation, privatization, globalization, and corporate tax cuts has unleashed an all-out assault not just on working people and the poor, but on the planet itself.</w:t>
      </w:r>
      <w:r w:rsidRPr="00416009">
        <w:rPr>
          <w:rFonts w:cs="Calibri"/>
        </w:rPr>
        <w:t xml:space="preserve"> Klein presents these issues better than any one. Clear, sophisticated, analytical, and accessible, this book is part policy analysis, part social critique, part eco-philosophy, and part personal reflection on life and its meaning. It is also a call to arms. And in the end, all but the most selfish and willfully ignorant should be inspired to act on the greatest crisis humanity has ever faced. The book is broken up into three parts. The focus of the first section is the underlying causal mechanisms that have generated the crisis and the reasons for the lack of any significant policy response to date. </w:t>
      </w:r>
      <w:r w:rsidRPr="00416009">
        <w:rPr>
          <w:rStyle w:val="StyleUnderline"/>
          <w:rFonts w:cs="Calibri"/>
        </w:rPr>
        <w:t>The present situation is dire not only because of the magnitude of the ecological changes being brought on by climate change, but also because we have come to recognize the scope of this crisis at the most inopportune time, a moment in history when power is being concentrated in the hands of those most threatened by the measures necessary to address the problem</w:t>
      </w:r>
      <w:r w:rsidRPr="00416009">
        <w:rPr>
          <w:rFonts w:cs="Calibri"/>
        </w:rPr>
        <w:t xml:space="preserve">. This is what has prevented modest sensible actions that could have bought considerable time had they been taken when scientists first sounded the alarm about the buildup of greenhouse gases in the atmosphere. </w:t>
      </w:r>
      <w:r w:rsidRPr="00416009">
        <w:rPr>
          <w:rStyle w:val="StyleUnderline"/>
          <w:rFonts w:cs="Calibri"/>
        </w:rPr>
        <w:t>At this point, those concerned about the fate of the planet and human civilization need to recognize that any effective action to address climate change must be directed at the root of the problem, the structure of the economy itself</w:t>
      </w:r>
      <w:r w:rsidRPr="00416009">
        <w:rPr>
          <w:rFonts w:cs="Calibri"/>
        </w:rPr>
        <w:t xml:space="preserve">. At the same time, Klein sees </w:t>
      </w:r>
      <w:r w:rsidRPr="00416009">
        <w:rPr>
          <w:rStyle w:val="StyleUnderline"/>
          <w:rFonts w:cs="Calibri"/>
        </w:rPr>
        <w:t xml:space="preserve">an opportunity to "advance policies that dramatically improve lives, close the gap between rich and poor, create huge numbers of good jobs, and reinvigorate democracy from the ground up" The challenge, of course, is overcoming the formidable forces determined to maintain the current order. As Klein describes, triumphant capitalist elites, still drunk from the collapse of the Soviet bloc, were not going to let a little thing like global ecological disaster spoil the party. First among these defenders of the status quo are the energy companies that stand to lose billions if existing fossil fuel reserves become stranded assets unavailable for use, as is necessary if we are to prevent devastating climatic changes. </w:t>
      </w:r>
      <w:r w:rsidRPr="00416009">
        <w:rPr>
          <w:rFonts w:cs="Calibri"/>
        </w:rPr>
        <w:t xml:space="preserve">These firms, in alliance with conservative policy and media ideologues and office holders, have sought to channel debate toward ineffective market-based approaches, while carrying out a farcical war on climate science itself. Klein provides a fascinating firsthand account of the evil genius that is the climate denial machine with a special focus on the Heartland Institute, a conservative think tank behind much public confusion and climate policy paralysis. She also describes how the global trade regime inhibits action, even when governments attempt to advance sensible energy and industrial policies. Modest efforts to promote renewable energy or restrict the use or development of the dirtiest fossil fuels have fallen prey to global trade rules that prohibit such market intervention. In the second part of the book, Klein critically examines proposals for addressing the climate crisis short of a wholesale abandonment of unregulated capitalism. She takes on the supposed altruism of corporate leaders who claim to be seeking climate solutions via the market. She offers a scathing critique of maverick billionaire Richard Branson of the Virgin Group, whose promise to finance the quest for a climate solution proved hollow and self-serving. Branson's failure is one of several that confirm that, </w:t>
      </w:r>
      <w:r w:rsidRPr="00416009">
        <w:rPr>
          <w:rStyle w:val="StyleUnderline"/>
          <w:rFonts w:cs="Calibri"/>
        </w:rPr>
        <w:t>within a capitalist system, the fundamental drive for profit maximization and growth will always trump concerns for sustainability</w:t>
      </w:r>
      <w:r w:rsidRPr="00416009">
        <w:rPr>
          <w:rFonts w:cs="Calibri"/>
        </w:rPr>
        <w:t xml:space="preserve">. In this section, Klein also challenges the truly horrifying solutions based on geo-engineering, those massive projects designed to reengineer the climate to counteract the effects of greenhouse gases, rather than simply curtailing their release. Radical measures, like attempting to dim the light of the sun, come with tremendous risk. And with no spare planets on which to test these measures, this approach would require an all-in global experiment with life itself. Consideration of action so extreme is likely just another manifestation of efforts to divert attention from viable solutions. But they also represent the arrogance that Klein views as part of the problem. For too long, we have clung to the belief that we can forever bend nature to our will. This was never the case, but climate change is the most recent and the most powerful indicator that we must learn to work with planetary ecosystems, rather than seek to conquer them. In the third section, Klein lays out the case for hope and considers the broad strategic needs and some specific tactical tools that could provide a way forward. In terms of policy, Klein endorses many standard reforms, such as public investment in mass transit, energy efficiency, and renewable energy. She would fund these initiatives through taxes on luxury over-consumption, fossil fuel, and pollution. She calls for the derivatization of energy, but warns against creating large centralized public power agencies. Instead, she argues that energy systems need to be decentralized and democratically controlled, thus stripping power from those who have an interest in propagating the most ecologically destructive (and most profitable) practices. She holds up Germany as a case where energy privatization has been reversed and substantial investment in local renewable energy has been made. Klein argues that if any reforms are to be successful on a large scale, the rights of workers and the poor must be at the forefront. </w:t>
      </w:r>
      <w:r w:rsidRPr="00416009">
        <w:rPr>
          <w:rStyle w:val="StyleUnderline"/>
          <w:rFonts w:cs="Calibri"/>
        </w:rPr>
        <w:t xml:space="preserve">Klein argues that if any reforms are to be successful on a large scale, the rights of workers and the poor the world over must be at the forefront. Policy changes should be geared toward creating green jobs and better work lives and lifestyles for all, even with less material and energy consumption. This would require redistributive domestic policies, while providing aid and technological support to poorer countries, so that they can achieve a reasonable level of development without flooding the atmosphere with carbon and sending us into a spiral of ecological disasters. Klein sees hope in the grassroots movements that are developing against fossil fuels the world over. </w:t>
      </w:r>
      <w:r w:rsidRPr="00416009">
        <w:rPr>
          <w:rFonts w:cs="Calibri"/>
        </w:rPr>
        <w:t>Under the broad umbrella she calls "Blockadia" are mobilizations such as those against the Keystone XL Pipeline and the spread of tracking in the United States and Canada to struggles against oil extraction in Nigeria and battles against air pollution in China. She argues that these movements show particular promise in that (1) they often involve diverse coalitions, such as the "cowboy and Indian" alliance of ranchers and Native people fighting new fuel pipelines across their land and (2) these are battles focused on community control and democracy, not just environmental protection. They represent a coming together of diverse groups demanding a new kind of social order. Klein is a little unfair to established environmental organizations, leaning heavily on the worst shortcomings of some, without acknowledging real contributions by others. There are some elements that one could critique about the book. This wide-ranging analy sis is unwieldy at times. Klein's foray into personal reflection about her struggles with infertility may be too far off point for some. She is a little unfair to established environmental organizations, leaning heavily on the worst shortcomings of some, without acknowledging real contributions by others. Her hopes about the role of treaty rights, and that of the Native peoples who possess them, border on the romantic. A more substantial shortcoming is that, while some of her proposals for reform are far reaching, it is not clear that they fully address the inherent ecological contradictions posed by capitalism. But defining the specific contours of a new social and economic order is probably best left to those struggling to create it. Klein provides a critical analysis of the system that has brought us to the point of crisis, insightfully dispels false hopes for moderate reforms, and brings attention to those most likely to foster the fundamental change that is needed. None of these criticisms undermine the very significant contribution Klein has made. Perhaps the greatest criticism that could be made is that Klein is simply too optimistic. Due to the speed and scope of climate change and the mobilization that would be necessary to prevent catastrophe, critical observers strain to find hope. But the need is clear, and for better or worse, there just may be disasters sufficient to stimulate unprecedented popular mobilization. The crisis is already unfolding in many parts of the world, gen erating new forms of resistance every day. Despite the poor odds, what we need most right now are voices that inspire us to attempt the impossible. Klein is among the most articulate of those voices of our time, and we can only hope that her words are not just inspirational, but prophetic.</w:t>
      </w:r>
    </w:p>
    <w:p w:rsidR="00861742" w:rsidRPr="00416009" w:rsidRDefault="00861742" w:rsidP="00861742">
      <w:pPr>
        <w:rPr>
          <w:rFonts w:eastAsia="Times New Roman" w:cs="Calibri"/>
          <w:sz w:val="24"/>
        </w:rPr>
      </w:pPr>
    </w:p>
    <w:p w:rsidR="00166A8C" w:rsidRPr="00416009" w:rsidRDefault="00240E96" w:rsidP="00166A8C">
      <w:pPr>
        <w:pStyle w:val="Heading4"/>
        <w:rPr>
          <w:rStyle w:val="Style13ptBold"/>
          <w:rFonts w:cs="Calibri"/>
        </w:rPr>
      </w:pPr>
      <w:r>
        <w:rPr>
          <w:rStyle w:val="Style13ptBold"/>
          <w:rFonts w:cs="Calibri"/>
          <w:b/>
        </w:rPr>
        <w:t>Only ending capitalism is a sustainable climate solution</w:t>
      </w:r>
    </w:p>
    <w:p w:rsidR="00166A8C" w:rsidRPr="00416009" w:rsidRDefault="00166A8C" w:rsidP="00166A8C">
      <w:pPr>
        <w:rPr>
          <w:rStyle w:val="StyleUnderline"/>
          <w:rFonts w:cs="Calibri"/>
          <w:sz w:val="18"/>
          <w:u w:val="none"/>
        </w:rPr>
      </w:pPr>
      <w:r w:rsidRPr="00416009">
        <w:rPr>
          <w:rStyle w:val="Style13ptBold"/>
          <w:rFonts w:cs="Calibri"/>
        </w:rPr>
        <w:t>Fong 3-6</w:t>
      </w:r>
      <w:r w:rsidRPr="00416009">
        <w:rPr>
          <w:rStyle w:val="StyleUnderline"/>
          <w:rFonts w:cs="Calibri"/>
        </w:rPr>
        <w:t xml:space="preserve">, Benjamin, </w:t>
      </w:r>
      <w:r w:rsidRPr="00416009">
        <w:rPr>
          <w:rFonts w:cs="Calibri"/>
          <w:color w:val="222222"/>
          <w:shd w:val="clear" w:color="auto" w:fill="FFFFFF"/>
        </w:rPr>
        <w:t>is an Honors Faculty Fellow at Barrett, the Honors College of Arizona State University.</w:t>
      </w:r>
      <w:r w:rsidRPr="00416009">
        <w:rPr>
          <w:rFonts w:cs="Calibri"/>
        </w:rPr>
        <w:t xml:space="preserve"> His work has been published in Psychoanalysis, Culture &amp; Society, the Journal of the American Academy of Religion), The Stone (New York Times), and the Philosophical Salon (Los Angeles Review of Books), (“The Culprit is Capitalism”, The Magazine of the Democratic Socialists of America,</w:t>
      </w:r>
      <w:hyperlink r:id="rId43" w:history="1">
        <w:r w:rsidRPr="00416009">
          <w:rPr>
            <w:rStyle w:val="Hyperlink"/>
            <w:rFonts w:cs="Calibri"/>
          </w:rPr>
          <w:t>https://democraticleft.dsausa.org/files/sites/6/2019/03/DL-Spring-2019-ps.pdf</w:t>
        </w:r>
      </w:hyperlink>
      <w:r w:rsidRPr="00416009">
        <w:rPr>
          <w:rFonts w:cs="Calibri"/>
        </w:rPr>
        <w:t>, 3/6/2019)//cm</w:t>
      </w:r>
    </w:p>
    <w:p w:rsidR="00166A8C" w:rsidRPr="00416009" w:rsidRDefault="00166A8C" w:rsidP="00166A8C">
      <w:pPr>
        <w:rPr>
          <w:rFonts w:cs="Calibri"/>
        </w:rPr>
      </w:pPr>
      <w:r w:rsidRPr="00416009">
        <w:rPr>
          <w:rStyle w:val="StyleUnderline"/>
          <w:rFonts w:cs="Calibri"/>
        </w:rPr>
        <w:t>The history of environmentalism up to the present is the history of the realization that only a total transformation of the global economy will stave off climate catastrophe</w:t>
      </w:r>
      <w:r w:rsidRPr="00416009">
        <w:rPr>
          <w:rFonts w:cs="Calibri"/>
        </w:rPr>
        <w:t xml:space="preserve">. This realization is a fairly recent one. </w:t>
      </w:r>
      <w:r w:rsidRPr="00416009">
        <w:rPr>
          <w:rStyle w:val="StyleUnderline"/>
          <w:rFonts w:cs="Calibri"/>
        </w:rPr>
        <w:t>For a long time, the ecologically minded thought we could avoid environmental destruction by “greening” our consumption habits: composting, eating vegan, reusing and recycling—“being the change you want to see in the world.”</w:t>
      </w:r>
      <w:r w:rsidRPr="00416009">
        <w:rPr>
          <w:rFonts w:cs="Calibri"/>
        </w:rPr>
        <w:t xml:space="preserve"> Today, this individualistic ideology has been relegated to the shelves of Whole Foods. </w:t>
      </w:r>
      <w:r w:rsidRPr="00416009">
        <w:rPr>
          <w:rStyle w:val="StyleUnderline"/>
          <w:rFonts w:cs="Calibri"/>
        </w:rPr>
        <w:t>For a long time</w:t>
      </w:r>
      <w:r w:rsidRPr="00416009">
        <w:rPr>
          <w:rFonts w:cs="Calibri"/>
        </w:rPr>
        <w:t xml:space="preserve">, too, </w:t>
      </w:r>
      <w:r w:rsidRPr="00416009">
        <w:rPr>
          <w:rStyle w:val="StyleUnderline"/>
          <w:rFonts w:cs="Calibri"/>
        </w:rPr>
        <w:t>environmentalists have believed that with the proper watchfulness and regulatory zeal, we could catch and punish the rogue companies profiting off of the destruction of the planet. It turns out that it’s not the companies but the industries that are rogue.</w:t>
      </w:r>
      <w:r w:rsidRPr="00416009">
        <w:rPr>
          <w:rFonts w:cs="Calibri"/>
        </w:rPr>
        <w:t xml:space="preserve"> Cathartic as it might have been to lambast Volkswagen over its diesel scandal, in which it tampered with software that showed how much nitrogen oxide and dioxide its cars emitted, it is only one of many carmakers that deliberately exploit lax emissions tests. </w:t>
      </w:r>
      <w:r w:rsidRPr="00416009">
        <w:rPr>
          <w:rStyle w:val="StyleUnderline"/>
          <w:rFonts w:cs="Calibri"/>
        </w:rPr>
        <w:t>There is nothing wrong with biking to work or fining corporations billions of dollars. But neither action is going to save us from the mass suffering that climate change threatens. This is because environmental destruction is not caused by individual consumers or individual companies. It is caused by production in the service of profit rather than of people or the planet</w:t>
      </w:r>
      <w:r w:rsidRPr="00416009">
        <w:rPr>
          <w:rFonts w:cs="Calibri"/>
        </w:rPr>
        <w:t>. When the only thing that matters to a company is that quarterly earnings go up, the environmental impacts of its production are decidedly secondary considerations, in fact, only registering when they endanger or bolster profits. This is true regardless of the degree of malevolence of the people in charge. Morally abhorrent as individual capitalists can be in their disregard for the foundations of human life, it is not their particular actions but rather the massive indifference of capitalists as a whole to anything but their bottom line that is at issue</w:t>
      </w:r>
      <w:r w:rsidRPr="00416009">
        <w:rPr>
          <w:rStyle w:val="StyleUnderline"/>
          <w:rFonts w:cs="Calibri"/>
        </w:rPr>
        <w:t>. Two important conclusions follow from this: First, capitalists—again, not on account of their personal character defects but by virtue of their class position alone—are the obstacle to addressing climate change. Not the climate deniers, or the liberal hypocrites, or the gas-guzzling suburbanites. It’s the capitalist class that’s going to hold this thing up, and thus anyone concerned with impending planetary doom must be singularly obsessed with diminishing their power. Second, and by extension, environmentalism and socialism are one project.</w:t>
      </w:r>
      <w:r w:rsidRPr="00416009">
        <w:rPr>
          <w:rFonts w:cs="Calibri"/>
        </w:rPr>
        <w:t xml:space="preserve"> They never were in fact different, but we’re at the point in the history of environmentalism when no environmentalist who is not also a socialist can be taken seriously as an environmentalist</w:t>
      </w:r>
      <w:r w:rsidRPr="00416009">
        <w:rPr>
          <w:rStyle w:val="StyleUnderline"/>
          <w:rFonts w:cs="Calibri"/>
        </w:rPr>
        <w:t>. Things have thus been simplified for us, at least theoretically. Where before people spoke of the “intersection of environmentalism and socialism,” today we can name the political-economic vision wherein ecological collapse is avoided with a more straightforward term: quite simply, socialism.</w:t>
      </w:r>
      <w:r w:rsidRPr="00416009">
        <w:rPr>
          <w:rFonts w:cs="Calibri"/>
        </w:rPr>
        <w:t xml:space="preserve"> </w:t>
      </w:r>
    </w:p>
    <w:p w:rsidR="00166A8C" w:rsidRPr="00416009" w:rsidRDefault="00166A8C" w:rsidP="00861742">
      <w:pPr>
        <w:rPr>
          <w:rFonts w:eastAsia="Times New Roman" w:cs="Calibri"/>
          <w:sz w:val="24"/>
        </w:rPr>
      </w:pPr>
    </w:p>
    <w:p w:rsidR="00DE3D86" w:rsidRPr="00416009" w:rsidRDefault="00DE3D86" w:rsidP="00DE3D86">
      <w:pPr>
        <w:pStyle w:val="Heading3"/>
        <w:rPr>
          <w:rFonts w:cs="Calibri"/>
        </w:rPr>
      </w:pPr>
      <w:r w:rsidRPr="00416009">
        <w:rPr>
          <w:rFonts w:cs="Calibri"/>
        </w:rPr>
        <w:t xml:space="preserve">! – Econ Instability </w:t>
      </w:r>
    </w:p>
    <w:p w:rsidR="00DE3D86" w:rsidRPr="00416009" w:rsidRDefault="00DE3D86" w:rsidP="00DE3D86">
      <w:pPr>
        <w:pStyle w:val="Heading4"/>
        <w:rPr>
          <w:rFonts w:cs="Calibri"/>
        </w:rPr>
      </w:pPr>
      <w:r w:rsidRPr="00416009">
        <w:rPr>
          <w:rFonts w:cs="Calibri"/>
        </w:rPr>
        <w:t xml:space="preserve">Economic cycles predicated off of capitalism leads to mass unemployment and recessions </w:t>
      </w:r>
    </w:p>
    <w:p w:rsidR="00DE3D86" w:rsidRPr="00416009" w:rsidRDefault="00DE3D86" w:rsidP="00DE3D86">
      <w:pPr>
        <w:rPr>
          <w:rFonts w:cs="Calibri"/>
        </w:rPr>
      </w:pPr>
      <w:r w:rsidRPr="00416009">
        <w:rPr>
          <w:rFonts w:cs="Calibri"/>
        </w:rPr>
        <w:t xml:space="preserve">Tejvan </w:t>
      </w:r>
      <w:r w:rsidRPr="00416009">
        <w:rPr>
          <w:rStyle w:val="Style13ptBold"/>
          <w:rFonts w:cs="Calibri"/>
        </w:rPr>
        <w:t>Pettinger 17</w:t>
      </w:r>
      <w:r w:rsidRPr="00416009">
        <w:rPr>
          <w:rFonts w:cs="Calibri"/>
        </w:rPr>
        <w:t xml:space="preserve"> (Tejvan Pettinger lives in Oxford where he works as an Economics teacher (A Level students) at Greenes College and formerly with Cherwell College, Oxford. He studied PPE at Lady Margaret Hall, Oxford University, gaining a 2:1. He contributes articles to the Economic Review and writes regularly on economics. Between 2001 and 2006 he worked as examiner and Team Leader for Edexcel examinations), 11-25-2017, "Problems of Capitalism," Economicshelp, https://www.economicshelp.org/blog/77/economics/problems-of-capitalism/</w:t>
      </w:r>
    </w:p>
    <w:p w:rsidR="00DE3D86" w:rsidRPr="00416009" w:rsidRDefault="00DE3D86" w:rsidP="00DE3D86">
      <w:pPr>
        <w:rPr>
          <w:rStyle w:val="StyleUnderline"/>
          <w:rFonts w:cs="Calibri"/>
        </w:rPr>
      </w:pPr>
      <w:r w:rsidRPr="00416009">
        <w:rPr>
          <w:rStyle w:val="StyleUnderline"/>
          <w:rFonts w:cs="Calibri"/>
        </w:rPr>
        <w:t>Capitalism relies on financial markets</w:t>
      </w:r>
      <w:r w:rsidRPr="00416009">
        <w:rPr>
          <w:rFonts w:cs="Calibri"/>
        </w:rPr>
        <w:t xml:space="preserve"> – shares, bonds and money markets </w:t>
      </w:r>
      <w:r w:rsidRPr="00416009">
        <w:rPr>
          <w:rStyle w:val="StyleUnderline"/>
          <w:rFonts w:cs="Calibri"/>
        </w:rPr>
        <w:t>but financial markets have a tendency to cause booms and busts. In a boom period, lending and confidence rise, but frequently markets get carried away by ‘irrational exuberance’ causing assets to the spike in value. But this boom can quickly turn to a crash when market sentiment changes. These market crashes can cause economic downturns, recession and unemployment. At various times, capitalism has suffered prolonged recessions (the 1930s), periods of mass unemployment and decline in living standards.</w:t>
      </w:r>
    </w:p>
    <w:p w:rsidR="00DE3D86" w:rsidRPr="00416009" w:rsidRDefault="00DE3D86" w:rsidP="00DE3D86">
      <w:pPr>
        <w:rPr>
          <w:rFonts w:cs="Calibri"/>
        </w:rPr>
      </w:pPr>
    </w:p>
    <w:p w:rsidR="007500B2" w:rsidRPr="00416009" w:rsidRDefault="00861742" w:rsidP="00861742">
      <w:pPr>
        <w:pStyle w:val="Heading3"/>
        <w:rPr>
          <w:rStyle w:val="StyleUnderline"/>
          <w:rFonts w:cs="Calibri"/>
        </w:rPr>
      </w:pPr>
      <w:r w:rsidRPr="00416009">
        <w:rPr>
          <w:rStyle w:val="StyleUnderline"/>
          <w:rFonts w:cs="Calibri"/>
        </w:rPr>
        <w:t xml:space="preserve">! – Labor Commodification </w:t>
      </w:r>
    </w:p>
    <w:p w:rsidR="00861742" w:rsidRPr="00416009" w:rsidRDefault="00861742" w:rsidP="00861742">
      <w:pPr>
        <w:pStyle w:val="Heading4"/>
        <w:rPr>
          <w:rFonts w:cs="Calibri"/>
        </w:rPr>
      </w:pPr>
      <w:r w:rsidRPr="00416009">
        <w:rPr>
          <w:rFonts w:cs="Calibri"/>
        </w:rPr>
        <w:t>Capitalism allows for the commodification and exploitation of information and labor</w:t>
      </w:r>
    </w:p>
    <w:p w:rsidR="00861742" w:rsidRPr="00416009" w:rsidRDefault="00861742" w:rsidP="00861742">
      <w:pPr>
        <w:rPr>
          <w:rFonts w:eastAsia="Times New Roman" w:cs="Calibri"/>
          <w:color w:val="222222"/>
          <w:szCs w:val="16"/>
          <w:shd w:val="clear" w:color="auto" w:fill="FFFFFF"/>
        </w:rPr>
      </w:pPr>
      <w:r w:rsidRPr="00416009">
        <w:rPr>
          <w:rFonts w:cs="Calibri"/>
          <w:b/>
          <w:bCs/>
          <w:color w:val="333333"/>
          <w:sz w:val="26"/>
          <w:szCs w:val="26"/>
        </w:rPr>
        <w:t xml:space="preserve">Wark, 17 - </w:t>
      </w:r>
      <w:r w:rsidRPr="00416009">
        <w:rPr>
          <w:rFonts w:eastAsia="Times New Roman" w:cs="Calibri"/>
          <w:color w:val="222222"/>
          <w:szCs w:val="16"/>
          <w:shd w:val="clear" w:color="auto" w:fill="FFFFFF"/>
        </w:rPr>
        <w:t>McKenzie Wark is an Australian-born writer and scholar. Wark is known for their writings on media theory, critical theory, new media, and the Situationist International. He is a Professor of Media and Cultural Studies at The New School in New York City.(McKenzie, “What if this is not Capitalism Any More, but Something Worse?,” from NPS Plenary Lecture, APSA 2015, Philadelphia, PA, volume 39, pages 58-66)//jl</w:t>
      </w:r>
    </w:p>
    <w:p w:rsidR="00861742" w:rsidRPr="00416009" w:rsidRDefault="00861742" w:rsidP="00861742">
      <w:pPr>
        <w:rPr>
          <w:rFonts w:eastAsia="Times New Roman" w:cs="Calibri"/>
          <w:szCs w:val="16"/>
        </w:rPr>
      </w:pPr>
      <w:r w:rsidRPr="00416009">
        <w:rPr>
          <w:rFonts w:cs="Calibri"/>
          <w:color w:val="333333"/>
          <w:sz w:val="10"/>
          <w:szCs w:val="10"/>
        </w:rPr>
        <w:t>Thank you for the invitation to speak to the New Political Science section of the American Political Science Association. I am not a political scientist, so I hope you will extend a benevolent tolerance to some remarks from outside the field. If there is a benefit to being an outsider, perhaps it is in the attempt to see the subject in outline rather than in detail.</w:t>
      </w:r>
      <w:r w:rsidRPr="00416009">
        <w:rPr>
          <w:rFonts w:cs="Calibri"/>
          <w:color w:val="333333"/>
          <w:szCs w:val="16"/>
        </w:rPr>
        <w:t xml:space="preserve"> Hence, what I have to offer are some speculative remarks. It is a thought experiment. If you would indulge me and suspend disbelief for a few moments, I would like to tell you a story. Once upon a time, there was a </w:t>
      </w:r>
      <w:r w:rsidRPr="00416009">
        <w:rPr>
          <w:rFonts w:cs="Calibri"/>
          <w:color w:val="333333"/>
          <w:szCs w:val="22"/>
          <w:u w:val="single"/>
        </w:rPr>
        <w:t>mean wild, beast called capitalism</w:t>
      </w:r>
      <w:r w:rsidRPr="00416009">
        <w:rPr>
          <w:rFonts w:cs="Calibri"/>
          <w:color w:val="333333"/>
          <w:sz w:val="10"/>
          <w:szCs w:val="10"/>
        </w:rPr>
        <w:t>. It was as batshit crazy as an ancient Greek God. Think of capitalism as being like Zeus, raining thunderbolts down on the world. Capitalism, just like a God, likes to think it was and always has been the reigning power. But neither Zeus nor capitalism was the first of their kind. Before the Gods were the Titans. Before capitalism, there was the commodification of agriculture, and its distinctive ruling class, a landlord or rentier class.</w:t>
      </w:r>
      <w:hyperlink r:id="rId44" w:history="1">
        <w:r w:rsidRPr="00416009">
          <w:rPr>
            <w:rStyle w:val="Hyperlink"/>
            <w:rFonts w:cs="Calibri"/>
            <w:color w:val="10147E"/>
            <w:sz w:val="10"/>
            <w:szCs w:val="10"/>
            <w:vertAlign w:val="superscript"/>
          </w:rPr>
          <w:t>1</w:t>
        </w:r>
      </w:hyperlink>
      <w:r w:rsidRPr="00416009">
        <w:rPr>
          <w:rStyle w:val="ref-fn-p"/>
          <w:rFonts w:cs="Calibri"/>
          <w:color w:val="333333"/>
          <w:sz w:val="10"/>
          <w:szCs w:val="10"/>
          <w:shd w:val="clear" w:color="auto" w:fill="FFFFFF"/>
          <w:vertAlign w:val="superscript"/>
        </w:rPr>
        <w:t>1</w:t>
      </w:r>
      <w:r w:rsidRPr="00416009">
        <w:rPr>
          <w:rStyle w:val="ref-fn-p"/>
          <w:rFonts w:cs="Calibri"/>
          <w:color w:val="333333"/>
          <w:sz w:val="10"/>
          <w:szCs w:val="10"/>
          <w:shd w:val="clear" w:color="auto" w:fill="FFFFFF"/>
        </w:rPr>
        <w:t> Ellen Meiksins Wood, </w:t>
      </w:r>
      <w:r w:rsidRPr="00416009">
        <w:rPr>
          <w:rStyle w:val="ref-fn-p"/>
          <w:rFonts w:cs="Calibri"/>
          <w:i/>
          <w:iCs/>
          <w:color w:val="333333"/>
          <w:sz w:val="10"/>
          <w:szCs w:val="10"/>
          <w:shd w:val="clear" w:color="auto" w:fill="FFFFFF"/>
        </w:rPr>
        <w:t>The Origin of Capitalism: A Longer View</w:t>
      </w:r>
      <w:r w:rsidRPr="00416009">
        <w:rPr>
          <w:rStyle w:val="ref-fn-p"/>
          <w:rFonts w:cs="Calibri"/>
          <w:color w:val="333333"/>
          <w:sz w:val="10"/>
          <w:szCs w:val="10"/>
          <w:shd w:val="clear" w:color="auto" w:fill="FFFFFF"/>
        </w:rPr>
        <w:t>(London, UK: Verso, 2002).</w:t>
      </w:r>
      <w:r w:rsidRPr="00416009">
        <w:rPr>
          <w:rStyle w:val="ref-overlay"/>
          <w:rFonts w:cs="Calibri"/>
          <w:color w:val="333333"/>
          <w:sz w:val="10"/>
          <w:szCs w:val="10"/>
          <w:shd w:val="clear" w:color="auto" w:fill="FFFFFF"/>
        </w:rPr>
        <w:t>View all notes</w:t>
      </w:r>
      <w:r w:rsidRPr="00416009">
        <w:rPr>
          <w:rFonts w:cs="Calibri"/>
          <w:color w:val="333333"/>
          <w:sz w:val="10"/>
          <w:szCs w:val="10"/>
        </w:rPr>
        <w:t xml:space="preserve"> The Greek Gods were not fond of people digging up this story about the Titans before them. Perhaps along the same lines, to imagine that capitalism is not even the original form of commodity production rather implies that there can be others. Maybe not everything is capitalism, nor will it be for all time. The Gods fought the Titans and took their place, just as others took their place in turn. The landlord class—the Titans in this analogy—were not the same thing as the capitalist class. Indeed, their interests were opposed. The landlord class enclosed the land and made it a commodity. They demanded rent in cash rather than kind. They turned the peasants off their land and abolished the commons on which they depended.</w:t>
      </w:r>
      <w:r w:rsidRPr="00416009">
        <w:rPr>
          <w:rFonts w:cs="Calibri"/>
          <w:color w:val="333333"/>
          <w:szCs w:val="16"/>
        </w:rPr>
        <w:t xml:space="preserve"> </w:t>
      </w:r>
      <w:r w:rsidRPr="00416009">
        <w:rPr>
          <w:rFonts w:cs="Calibri"/>
          <w:color w:val="333333"/>
          <w:szCs w:val="22"/>
          <w:u w:val="single"/>
        </w:rPr>
        <w:t>Many former peasants had to head for the cities or the colonies. They became the flow of “free” labor that made capitalism possible</w:t>
      </w:r>
      <w:r w:rsidRPr="00416009">
        <w:rPr>
          <w:rFonts w:cs="Calibri"/>
          <w:color w:val="333333"/>
          <w:szCs w:val="22"/>
        </w:rPr>
        <w:t>.</w:t>
      </w:r>
      <w:r w:rsidRPr="00416009">
        <w:rPr>
          <w:rFonts w:cs="Calibri"/>
          <w:color w:val="333333"/>
          <w:szCs w:val="16"/>
        </w:rPr>
        <w:t xml:space="preserve"> While capital made use of the cheap labor, </w:t>
      </w:r>
      <w:r w:rsidRPr="00416009">
        <w:rPr>
          <w:rFonts w:cs="Calibri"/>
          <w:color w:val="333333"/>
          <w:szCs w:val="22"/>
          <w:u w:val="single"/>
        </w:rPr>
        <w:t>the landlords were throwing their way, the interests of landlords</w:t>
      </w:r>
      <w:r w:rsidRPr="00416009">
        <w:rPr>
          <w:rFonts w:cs="Calibri"/>
          <w:color w:val="333333"/>
          <w:szCs w:val="16"/>
        </w:rPr>
        <w:t xml:space="preserve">, and capitalists did not entirely coincide. In the Old World, land is in fixed supply. When demand for land rises, the rents go up and up. It is not like there is just extra land that can come onto the markets to add to supply and lower prices. And so </w:t>
      </w:r>
      <w:r w:rsidRPr="00416009">
        <w:rPr>
          <w:rFonts w:cs="Calibri"/>
          <w:color w:val="333333"/>
          <w:szCs w:val="22"/>
          <w:u w:val="single"/>
        </w:rPr>
        <w:t>landlords did all they could to keep demand for their land high</w:t>
      </w:r>
      <w:r w:rsidRPr="00416009">
        <w:rPr>
          <w:rFonts w:cs="Calibri"/>
          <w:color w:val="333333"/>
          <w:szCs w:val="16"/>
        </w:rPr>
        <w:t xml:space="preserve">. For example, </w:t>
      </w:r>
      <w:r w:rsidRPr="00416009">
        <w:rPr>
          <w:rFonts w:cs="Calibri"/>
          <w:color w:val="333333"/>
          <w:szCs w:val="22"/>
          <w:u w:val="single"/>
        </w:rPr>
        <w:t>using their influence over the state</w:t>
      </w:r>
      <w:r w:rsidRPr="00416009">
        <w:rPr>
          <w:rFonts w:cs="Calibri"/>
          <w:color w:val="333333"/>
          <w:szCs w:val="16"/>
        </w:rPr>
        <w:t xml:space="preserve"> to prohibit the import of cheap grain. </w:t>
      </w:r>
      <w:r w:rsidRPr="00416009">
        <w:rPr>
          <w:rFonts w:cs="Calibri"/>
          <w:color w:val="333333"/>
          <w:sz w:val="10"/>
          <w:szCs w:val="10"/>
        </w:rPr>
        <w:t>Rising rents puts up the price of food which in turn puts up subsistence wages. This is not good for capitalists. Rising wages puts up the price of their finished goods, making them less competitive on world markets and squeezing profits. Unlike land, capitalists commodify fungible goods. It is very hard to extract rents out of these. If there is a shortage of supply, prices go up, but this draws new competitors into the market. In short, capitalists and landlords are at odds with each other when it comes to who will extract a surplus out of commodification. Will it be extracted out of commodifying land, or out of commodifying fungible goods? Will the surplus be extracted at the expense of farmers or workers? Both, surely, but in what proportion? This is the drama unfolding in David Ricardo’s masterpiece of classical political economy: </w:t>
      </w:r>
      <w:r w:rsidRPr="00416009">
        <w:rPr>
          <w:rFonts w:cs="Calibri"/>
          <w:i/>
          <w:iCs/>
          <w:color w:val="333333"/>
          <w:sz w:val="10"/>
          <w:szCs w:val="10"/>
        </w:rPr>
        <w:t>The Principles of Political Economy and Taxation</w:t>
      </w:r>
      <w:r w:rsidRPr="00416009">
        <w:rPr>
          <w:rFonts w:cs="Calibri"/>
          <w:color w:val="333333"/>
          <w:sz w:val="10"/>
          <w:szCs w:val="10"/>
        </w:rPr>
        <w:t>.</w:t>
      </w:r>
      <w:hyperlink r:id="rId45" w:history="1">
        <w:r w:rsidRPr="00416009">
          <w:rPr>
            <w:rStyle w:val="Hyperlink"/>
            <w:rFonts w:cs="Calibri"/>
            <w:color w:val="10147E"/>
            <w:sz w:val="10"/>
            <w:szCs w:val="10"/>
            <w:vertAlign w:val="superscript"/>
          </w:rPr>
          <w:t>2</w:t>
        </w:r>
      </w:hyperlink>
      <w:r w:rsidRPr="00416009">
        <w:rPr>
          <w:rStyle w:val="ref-fn-p"/>
          <w:rFonts w:cs="Calibri"/>
          <w:color w:val="333333"/>
          <w:sz w:val="10"/>
          <w:szCs w:val="10"/>
          <w:shd w:val="clear" w:color="auto" w:fill="FFFFFF"/>
          <w:vertAlign w:val="superscript"/>
        </w:rPr>
        <w:t>2</w:t>
      </w:r>
      <w:r w:rsidRPr="00416009">
        <w:rPr>
          <w:rStyle w:val="ref-fn-p"/>
          <w:rFonts w:cs="Calibri"/>
          <w:color w:val="333333"/>
          <w:sz w:val="10"/>
          <w:szCs w:val="10"/>
          <w:shd w:val="clear" w:color="auto" w:fill="FFFFFF"/>
        </w:rPr>
        <w:t> David Ricardo, </w:t>
      </w:r>
      <w:r w:rsidRPr="00416009">
        <w:rPr>
          <w:rStyle w:val="ref-fn-p"/>
          <w:rFonts w:cs="Calibri"/>
          <w:i/>
          <w:iCs/>
          <w:color w:val="333333"/>
          <w:sz w:val="10"/>
          <w:szCs w:val="10"/>
          <w:shd w:val="clear" w:color="auto" w:fill="FFFFFF"/>
        </w:rPr>
        <w:t>The Principles of Political Economy and Taxation</w:t>
      </w:r>
      <w:r w:rsidRPr="00416009">
        <w:rPr>
          <w:rStyle w:val="ref-fn-p"/>
          <w:rFonts w:cs="Calibri"/>
          <w:color w:val="333333"/>
          <w:sz w:val="10"/>
          <w:szCs w:val="10"/>
          <w:shd w:val="clear" w:color="auto" w:fill="FFFFFF"/>
        </w:rPr>
        <w:t>(Cambridge, MA: Cambridge University Press, 1981).</w:t>
      </w:r>
      <w:r w:rsidRPr="00416009">
        <w:rPr>
          <w:rStyle w:val="ref-overlay"/>
          <w:rFonts w:cs="Calibri"/>
          <w:color w:val="333333"/>
          <w:szCs w:val="16"/>
          <w:shd w:val="clear" w:color="auto" w:fill="FFFFFF"/>
        </w:rPr>
        <w:t>View all notes</w:t>
      </w:r>
      <w:r w:rsidRPr="00416009">
        <w:rPr>
          <w:rFonts w:cs="Calibri"/>
          <w:color w:val="333333"/>
          <w:szCs w:val="16"/>
        </w:rPr>
        <w:t xml:space="preserve"> Actually, it was about three claims on the surplus: rent, profit, and taxes, but both landlords and capitalists were agreed on keeping the taxes down. There are a range of historical solutions to the tension between the capture of surplus by taxes, rents, or profits. There was the American Revolution: No taxes! There was the French Revolution: no rents! There was the formation of the modern English state, more of a merger of landlords and capitalists, where the landlords ran the state but on behalf of the capitalists. And so on. The key thing here is that there have already been (at least) two modes of production based on commodification, but they are not quite the same thing. Before there were Gods, there were Titans. So maybe there can be a different kind of power, in turn, now that the Gods are dead. </w:t>
      </w:r>
      <w:r w:rsidRPr="00416009">
        <w:rPr>
          <w:rFonts w:cs="Calibri"/>
          <w:color w:val="333333"/>
          <w:szCs w:val="22"/>
          <w:u w:val="single"/>
        </w:rPr>
        <w:t xml:space="preserve">What if capitalism was in a sense already over—but that what is taking its place is worse? </w:t>
      </w:r>
      <w:r w:rsidRPr="00416009">
        <w:rPr>
          <w:rFonts w:cs="Calibri"/>
          <w:color w:val="333333"/>
          <w:szCs w:val="16"/>
        </w:rPr>
        <w:t>Now, there was a time when it was fashionable to declare the end of capitalism and its replacement by something better. During the cold war, apologists for the West were pretty desperate to come up with a grand historical narrative to compete with Marxism. So they recruited a bunch of lapsed Marxists to tell them fairy tales. Daniel Burnham, Daniel Bell, Walt Rostow, and others came up with some great ones, where capitalism was succeeded by a new historical stage, but it was not socialism.</w:t>
      </w:r>
      <w:hyperlink r:id="rId46" w:history="1">
        <w:r w:rsidRPr="00416009">
          <w:rPr>
            <w:rStyle w:val="Hyperlink"/>
            <w:rFonts w:cs="Calibri"/>
            <w:color w:val="10147E"/>
            <w:szCs w:val="16"/>
            <w:vertAlign w:val="superscript"/>
          </w:rPr>
          <w:t>3</w:t>
        </w:r>
      </w:hyperlink>
      <w:r w:rsidRPr="00416009">
        <w:rPr>
          <w:rStyle w:val="ref-fn-p"/>
          <w:rFonts w:cs="Calibri"/>
          <w:color w:val="333333"/>
          <w:szCs w:val="16"/>
          <w:shd w:val="clear" w:color="auto" w:fill="FFFFFF"/>
          <w:vertAlign w:val="superscript"/>
        </w:rPr>
        <w:t>3</w:t>
      </w:r>
      <w:r w:rsidRPr="00416009">
        <w:rPr>
          <w:rStyle w:val="ref-fn-p"/>
          <w:rFonts w:cs="Calibri"/>
          <w:color w:val="333333"/>
          <w:szCs w:val="16"/>
          <w:shd w:val="clear" w:color="auto" w:fill="FFFFFF"/>
        </w:rPr>
        <w:t> Richard Barbrook, </w:t>
      </w:r>
      <w:r w:rsidRPr="00416009">
        <w:rPr>
          <w:rStyle w:val="ref-fn-p"/>
          <w:rFonts w:cs="Calibri"/>
          <w:i/>
          <w:iCs/>
          <w:color w:val="333333"/>
          <w:szCs w:val="16"/>
          <w:shd w:val="clear" w:color="auto" w:fill="FFFFFF"/>
        </w:rPr>
        <w:t>Imaginary Futures: From Thinking Machines to the Global Village</w:t>
      </w:r>
      <w:r w:rsidRPr="00416009">
        <w:rPr>
          <w:rStyle w:val="ref-fn-p"/>
          <w:rFonts w:cs="Calibri"/>
          <w:color w:val="333333"/>
          <w:szCs w:val="16"/>
          <w:shd w:val="clear" w:color="auto" w:fill="FFFFFF"/>
        </w:rPr>
        <w:t> (London, UK: Pluto Press, 2007).</w:t>
      </w:r>
      <w:r w:rsidRPr="00416009">
        <w:rPr>
          <w:rStyle w:val="ref-overlay"/>
          <w:rFonts w:cs="Calibri"/>
          <w:color w:val="333333"/>
          <w:szCs w:val="16"/>
          <w:shd w:val="clear" w:color="auto" w:fill="FFFFFF"/>
        </w:rPr>
        <w:t>View all notes</w:t>
      </w:r>
      <w:r w:rsidRPr="00416009">
        <w:rPr>
          <w:rFonts w:cs="Calibri"/>
          <w:color w:val="333333"/>
          <w:szCs w:val="16"/>
        </w:rPr>
        <w:t xml:space="preserve"> It was the post-industrial, or the managerial revolution, or development take-off, or something or other—the key plot point being that the old class struggles went away. The story I am telling you is not that story. </w:t>
      </w:r>
      <w:r w:rsidRPr="00416009">
        <w:rPr>
          <w:rFonts w:cs="Calibri"/>
          <w:color w:val="333333"/>
          <w:szCs w:val="22"/>
          <w:u w:val="single"/>
        </w:rPr>
        <w:t>I do not think capitalism gives way to something better.</w:t>
      </w:r>
      <w:r w:rsidRPr="00416009">
        <w:rPr>
          <w:rFonts w:cs="Calibri"/>
          <w:color w:val="333333"/>
          <w:szCs w:val="16"/>
        </w:rPr>
        <w:t xml:space="preserve"> I think what takes its place is worse. It is a new kind of commodity production, but as different from the extraction of profit as profit was from the extraction of rent. </w:t>
      </w:r>
      <w:r w:rsidRPr="00416009">
        <w:rPr>
          <w:rFonts w:cs="Calibri"/>
          <w:color w:val="333333"/>
          <w:sz w:val="10"/>
          <w:szCs w:val="10"/>
        </w:rPr>
        <w:t>After the Titans came the Gods, and now the Gods are dead and we have another kind of power instead. Another way to think about this might be a little less magical, a bit more practical. Maybe there are three successive modes of production, each of which commodifies as a rather different thing. Those things that got commodified are, in order, matter, energy, and information. Matter, energy, and information are different properties of the material world. They were discovered more or less in that order, and commodified in that order. But matter, energy, and information were not just subsumed within the same commodity form. Each changed the commodity form itself. The commodification of land is really just a commodification of matter. Land, and the products of the land, become commodities. They become equivalent units of matter, exchangeable for money. The whole thing rests on a free gift of energy from the sun, making the crops grow. The additional energy applied to it is raw human and animal power. The only additional energy comes from burning biomass or from wind or water power. In each case these energy sources are local. And in any case, nobody yet knows what energy even is. Landlords extract rents directly from farmers, from the land, but indirectly from the energy of the sun. One way to think about capitalism is that it is the rise of a new ruling class that extracts a surplus in a different way. One no longer so tied to particular parcels of land or the availability of water to run a water wheel and so on. Capitalists extract a surplus not just from commodified land, or “matter,” but also from commodified energy. Flows of energy in the form of so-called free labor meet flows of energy in the form of coal-fired steam power. In</w:t>
      </w:r>
      <w:r w:rsidRPr="00416009">
        <w:rPr>
          <w:rFonts w:cs="Calibri"/>
          <w:color w:val="333333"/>
          <w:szCs w:val="16"/>
        </w:rPr>
        <w:t xml:space="preserve"> the process, energy itself emerges as a concept. The surplus capitalists extract is not quite the same as that which landlords extract. The difference is that </w:t>
      </w:r>
      <w:r w:rsidRPr="00416009">
        <w:rPr>
          <w:rFonts w:cs="Calibri"/>
          <w:color w:val="333333"/>
          <w:szCs w:val="22"/>
          <w:u w:val="single"/>
        </w:rPr>
        <w:t>capitalism is a more abstract system of exploitation</w:t>
      </w:r>
      <w:r w:rsidRPr="00416009">
        <w:rPr>
          <w:rFonts w:cs="Calibri"/>
          <w:color w:val="333333"/>
          <w:szCs w:val="16"/>
          <w:u w:val="single"/>
        </w:rPr>
        <w:t>.</w:t>
      </w:r>
      <w:r w:rsidRPr="00416009">
        <w:rPr>
          <w:rFonts w:cs="Calibri"/>
          <w:color w:val="333333"/>
          <w:szCs w:val="16"/>
        </w:rPr>
        <w:t xml:space="preserve"> By abstract, I mean the process by which particular, different, singular, or local things can be organized under not just categories but processes that turn particular matters into flows of something the same: flows of labor, flows of energy, flows of commodities. This abstraction is in part a spatial one. Labor can be from anywhere; energy can be from anywhere. Commodities made by their conjunction can be traded anywhere. The application of steam-powered energy to matter accelerates a process of abstraction from particular patterns of land use or cultural habit. </w:t>
      </w:r>
      <w:r w:rsidRPr="00416009">
        <w:rPr>
          <w:rFonts w:cs="Calibri"/>
          <w:color w:val="333333"/>
          <w:sz w:val="10"/>
          <w:szCs w:val="10"/>
        </w:rPr>
        <w:t>Capitalism did not stop with the application of energy in the form of steam power to the historical process of abstraction. Throughout the period of its historical dominance, the forces of production develop more and more ways to apply energy to matter to transform it and abstract it and render it into commodity form. But here is the interesting twist: I think that this development of the forces of production led to the discovery or production of new forces of production that point beyond the rule of the great God of capital, but not necessarily in a good way. The emerging mode of production is also a commodity production system. It is just that the form of the commodity has been modified by the new thing with which it comes in contact. That new thing is information. We could provide a few dates for the discovery of information as we know it now. One date is from deep within the era of liberal capitalism itself: the 1840s is when the electric telegraph becomes a practical reality and powerful organizer of political-economic space. The telegraph is a great abstracter. It separates flows of information from flows of matter in its rude form. The telegraph creates the “market” as we know it today, not as a local place where people meet and haggle, but as a big, abstract territory in which information about goods and prices circulates and calls movements of matter into being.</w:t>
      </w:r>
      <w:hyperlink r:id="rId47" w:history="1">
        <w:r w:rsidRPr="00416009">
          <w:rPr>
            <w:rStyle w:val="Hyperlink"/>
            <w:rFonts w:cs="Calibri"/>
            <w:color w:val="10147E"/>
            <w:sz w:val="10"/>
            <w:szCs w:val="10"/>
            <w:vertAlign w:val="superscript"/>
          </w:rPr>
          <w:t>4</w:t>
        </w:r>
      </w:hyperlink>
      <w:r w:rsidRPr="00416009">
        <w:rPr>
          <w:rStyle w:val="ref-fn-p"/>
          <w:rFonts w:cs="Calibri"/>
          <w:color w:val="333333"/>
          <w:sz w:val="10"/>
          <w:szCs w:val="10"/>
          <w:shd w:val="clear" w:color="auto" w:fill="FFFFFF"/>
          <w:vertAlign w:val="superscript"/>
        </w:rPr>
        <w:t>4</w:t>
      </w:r>
      <w:r w:rsidRPr="00416009">
        <w:rPr>
          <w:rStyle w:val="ref-fn-p"/>
          <w:rFonts w:cs="Calibri"/>
          <w:color w:val="333333"/>
          <w:sz w:val="10"/>
          <w:szCs w:val="10"/>
          <w:shd w:val="clear" w:color="auto" w:fill="FFFFFF"/>
        </w:rPr>
        <w:t> James Carey, </w:t>
      </w:r>
      <w:r w:rsidRPr="00416009">
        <w:rPr>
          <w:rStyle w:val="ref-fn-p"/>
          <w:rFonts w:cs="Calibri"/>
          <w:i/>
          <w:iCs/>
          <w:color w:val="333333"/>
          <w:sz w:val="10"/>
          <w:szCs w:val="10"/>
          <w:shd w:val="clear" w:color="auto" w:fill="FFFFFF"/>
        </w:rPr>
        <w:t>Communication as Culture</w:t>
      </w:r>
      <w:r w:rsidRPr="00416009">
        <w:rPr>
          <w:rStyle w:val="ref-fn-p"/>
          <w:rFonts w:cs="Calibri"/>
          <w:color w:val="333333"/>
          <w:sz w:val="10"/>
          <w:szCs w:val="10"/>
          <w:shd w:val="clear" w:color="auto" w:fill="FFFFFF"/>
        </w:rPr>
        <w:t> (New York, NY: Routledge, 2008).</w:t>
      </w:r>
      <w:r w:rsidRPr="00416009">
        <w:rPr>
          <w:rStyle w:val="ref-overlay"/>
          <w:rFonts w:cs="Calibri"/>
          <w:color w:val="333333"/>
          <w:sz w:val="10"/>
          <w:szCs w:val="10"/>
          <w:shd w:val="clear" w:color="auto" w:fill="FFFFFF"/>
        </w:rPr>
        <w:t xml:space="preserve">View all notes </w:t>
      </w:r>
      <w:r w:rsidRPr="00416009">
        <w:rPr>
          <w:rFonts w:cs="Calibri"/>
          <w:color w:val="333333"/>
          <w:sz w:val="10"/>
          <w:szCs w:val="10"/>
        </w:rPr>
        <w:t>The most common letter in the English language is the letter E. In Morse code E is a single dot. On a QWERTY keyboard, E falls under your left index finger, surrounded by the letters it is most commonly combined with. These are early instances of thinking about information as something one can treat as a series of predictable and quantifiable relations. But the real breakthrough that made information finally appear as an aspect of material reality was the emergence of information science during World War Two. The war was at the time the biggest logistical operation ever attempted by humans. The Axis and the Allies hurled huge quantities of matter and energy at each other across almost the entire expanse of the globe. Nobody had ever tried to organize anything on that scale. An anecdote: when the United States entered the war, a lot of things were classified as essential wartime production and resources diverted to them. Rubber and rubber goods, for example, cannot run an army without tires and boots. But nobody thought to make typewriters a wartime technology. The Pentagon, built between 1941 and 1943, was the biggest office building in the world at the time. And there were not enough typewriters to make it run.</w:t>
      </w:r>
      <w:hyperlink r:id="rId48" w:history="1">
        <w:r w:rsidRPr="00416009">
          <w:rPr>
            <w:rStyle w:val="Hyperlink"/>
            <w:rFonts w:cs="Calibri"/>
            <w:color w:val="10147E"/>
            <w:sz w:val="10"/>
            <w:szCs w:val="10"/>
            <w:vertAlign w:val="superscript"/>
          </w:rPr>
          <w:t>5</w:t>
        </w:r>
      </w:hyperlink>
      <w:r w:rsidRPr="00416009">
        <w:rPr>
          <w:rStyle w:val="ref-fn-p"/>
          <w:rFonts w:cs="Calibri"/>
          <w:color w:val="333333"/>
          <w:sz w:val="10"/>
          <w:szCs w:val="10"/>
          <w:shd w:val="clear" w:color="auto" w:fill="FFFFFF"/>
          <w:vertAlign w:val="superscript"/>
        </w:rPr>
        <w:t>5</w:t>
      </w:r>
      <w:r w:rsidRPr="00416009">
        <w:rPr>
          <w:rStyle w:val="ref-fn-p"/>
          <w:rFonts w:cs="Calibri"/>
          <w:color w:val="333333"/>
          <w:sz w:val="10"/>
          <w:szCs w:val="10"/>
          <w:shd w:val="clear" w:color="auto" w:fill="FFFFFF"/>
        </w:rPr>
        <w:t> Steve Vogel, </w:t>
      </w:r>
      <w:r w:rsidRPr="00416009">
        <w:rPr>
          <w:rStyle w:val="ref-fn-p"/>
          <w:rFonts w:cs="Calibri"/>
          <w:i/>
          <w:iCs/>
          <w:color w:val="333333"/>
          <w:sz w:val="10"/>
          <w:szCs w:val="10"/>
          <w:shd w:val="clear" w:color="auto" w:fill="FFFFFF"/>
        </w:rPr>
        <w:t>The Pentagon: A History</w:t>
      </w:r>
      <w:r w:rsidRPr="00416009">
        <w:rPr>
          <w:rStyle w:val="ref-fn-p"/>
          <w:rFonts w:cs="Calibri"/>
          <w:color w:val="333333"/>
          <w:sz w:val="10"/>
          <w:szCs w:val="10"/>
          <w:shd w:val="clear" w:color="auto" w:fill="FFFFFF"/>
        </w:rPr>
        <w:t> (New York, NY: Random House, 2008).</w:t>
      </w:r>
      <w:r w:rsidRPr="00416009">
        <w:rPr>
          <w:rStyle w:val="ref-overlay"/>
          <w:rFonts w:cs="Calibri"/>
          <w:color w:val="333333"/>
          <w:sz w:val="10"/>
          <w:szCs w:val="10"/>
          <w:shd w:val="clear" w:color="auto" w:fill="FFFFFF"/>
        </w:rPr>
        <w:t xml:space="preserve">View all notes </w:t>
      </w:r>
      <w:r w:rsidRPr="00416009">
        <w:rPr>
          <w:rFonts w:cs="Calibri"/>
          <w:color w:val="333333"/>
          <w:sz w:val="10"/>
          <w:szCs w:val="10"/>
        </w:rPr>
        <w:t>The practice of having to organize something as complicated as the war forced the development of new forces of production. These in turn prompted an understanding of a new aspect of material reality: information. Out of cryptography, logistics, telephony, radar, and many other practical problems came the basic concepts of information science. Claude Shannon’s </w:t>
      </w:r>
      <w:r w:rsidRPr="00416009">
        <w:rPr>
          <w:rFonts w:cs="Calibri"/>
          <w:i/>
          <w:iCs/>
          <w:color w:val="333333"/>
          <w:sz w:val="10"/>
          <w:szCs w:val="10"/>
        </w:rPr>
        <w:t>The Mathematical Theory of Communication</w:t>
      </w:r>
      <w:r w:rsidRPr="00416009">
        <w:rPr>
          <w:rFonts w:cs="Calibri"/>
          <w:color w:val="333333"/>
          <w:sz w:val="10"/>
          <w:szCs w:val="10"/>
        </w:rPr>
        <w:t> might stand as a signal achievement here.</w:t>
      </w:r>
      <w:hyperlink r:id="rId49" w:history="1">
        <w:r w:rsidRPr="00416009">
          <w:rPr>
            <w:rStyle w:val="Hyperlink"/>
            <w:rFonts w:cs="Calibri"/>
            <w:color w:val="10147E"/>
            <w:sz w:val="10"/>
            <w:szCs w:val="10"/>
            <w:vertAlign w:val="superscript"/>
          </w:rPr>
          <w:t>6</w:t>
        </w:r>
      </w:hyperlink>
      <w:r w:rsidRPr="00416009">
        <w:rPr>
          <w:rStyle w:val="ref-fn-p"/>
          <w:rFonts w:cs="Calibri"/>
          <w:color w:val="333333"/>
          <w:sz w:val="10"/>
          <w:szCs w:val="10"/>
          <w:shd w:val="clear" w:color="auto" w:fill="FFFFFF"/>
          <w:vertAlign w:val="superscript"/>
        </w:rPr>
        <w:t>6</w:t>
      </w:r>
      <w:r w:rsidRPr="00416009">
        <w:rPr>
          <w:rStyle w:val="ref-fn-p"/>
          <w:rFonts w:cs="Calibri"/>
          <w:color w:val="333333"/>
          <w:sz w:val="10"/>
          <w:szCs w:val="10"/>
          <w:shd w:val="clear" w:color="auto" w:fill="FFFFFF"/>
        </w:rPr>
        <w:t> Claude Shannon and Warren Weaver, </w:t>
      </w:r>
      <w:r w:rsidRPr="00416009">
        <w:rPr>
          <w:rStyle w:val="ref-fn-p"/>
          <w:rFonts w:cs="Calibri"/>
          <w:i/>
          <w:iCs/>
          <w:color w:val="333333"/>
          <w:sz w:val="10"/>
          <w:szCs w:val="10"/>
          <w:shd w:val="clear" w:color="auto" w:fill="FFFFFF"/>
        </w:rPr>
        <w:t>The Mathematical Theory of Communication</w:t>
      </w:r>
      <w:r w:rsidRPr="00416009">
        <w:rPr>
          <w:rStyle w:val="ref-fn-p"/>
          <w:rFonts w:cs="Calibri"/>
          <w:color w:val="333333"/>
          <w:sz w:val="10"/>
          <w:szCs w:val="10"/>
          <w:shd w:val="clear" w:color="auto" w:fill="FFFFFF"/>
        </w:rPr>
        <w:t> (Bloomington, IL: University of Illinois Press, 1971).</w:t>
      </w:r>
      <w:r w:rsidRPr="00416009">
        <w:rPr>
          <w:rStyle w:val="ref-overlay"/>
          <w:rFonts w:cs="Calibri"/>
          <w:color w:val="333333"/>
          <w:sz w:val="10"/>
          <w:szCs w:val="10"/>
          <w:shd w:val="clear" w:color="auto" w:fill="FFFFFF"/>
        </w:rPr>
        <w:t>View all notes</w:t>
      </w:r>
      <w:r w:rsidRPr="00416009">
        <w:rPr>
          <w:rFonts w:cs="Calibri"/>
          <w:color w:val="333333"/>
          <w:sz w:val="10"/>
          <w:szCs w:val="10"/>
        </w:rPr>
        <w:t xml:space="preserve"> Postwar economic development can be seen as a gradual implementation of wartime discoveries about information. </w:t>
      </w:r>
      <w:r w:rsidRPr="00416009">
        <w:rPr>
          <w:rFonts w:cs="Calibri"/>
          <w:color w:val="333333"/>
          <w:szCs w:val="22"/>
          <w:u w:val="single"/>
        </w:rPr>
        <w:t>But here is my crucial point: it is not just that information helps run the old forces of production. Information itself becomes commodified. And in the process, it changes the commodity form itself. It enables a whole new level of abstraction. If capitalism succeeded the landlords by mobilizing energy to draw matter into a more abstracted pattern of exploitation, then information takes the whole process to the next level. Anything and everything becomes subject to mapping by both quantitative and qualitative information, including other information, and can be combined and recombined into any and every possible pattern</w:t>
      </w:r>
      <w:r w:rsidRPr="00416009">
        <w:rPr>
          <w:rFonts w:cs="Calibri"/>
          <w:color w:val="333333"/>
          <w:szCs w:val="22"/>
        </w:rPr>
        <w:t xml:space="preserve">. </w:t>
      </w:r>
      <w:r w:rsidRPr="00416009">
        <w:rPr>
          <w:rFonts w:cs="Calibri"/>
          <w:color w:val="333333"/>
          <w:szCs w:val="16"/>
        </w:rPr>
        <w:t>In the little time I have left, I want to just run this perspective through the topics I see were discussed at this year’s New Political Science section meetings. Firstly, </w:t>
      </w:r>
      <w:r w:rsidRPr="00416009">
        <w:rPr>
          <w:rFonts w:cs="Calibri"/>
          <w:i/>
          <w:iCs/>
          <w:color w:val="333333"/>
          <w:szCs w:val="16"/>
        </w:rPr>
        <w:t>precarity</w:t>
      </w:r>
      <w:r w:rsidRPr="00416009">
        <w:rPr>
          <w:rFonts w:cs="Calibri"/>
          <w:color w:val="333333"/>
          <w:szCs w:val="16"/>
        </w:rPr>
        <w:t> and counter movements: As Timothy Mitchell points out, the labor movement had the most leverage at a time when workers in mining and rail and shipping could shut down key bottlenecks of the energy system.</w:t>
      </w:r>
      <w:hyperlink r:id="rId50" w:history="1">
        <w:r w:rsidRPr="00416009">
          <w:rPr>
            <w:rStyle w:val="Hyperlink"/>
            <w:rFonts w:cs="Calibri"/>
            <w:color w:val="10147E"/>
            <w:szCs w:val="16"/>
            <w:vertAlign w:val="superscript"/>
          </w:rPr>
          <w:t>7</w:t>
        </w:r>
      </w:hyperlink>
      <w:r w:rsidRPr="00416009">
        <w:rPr>
          <w:rStyle w:val="ref-fn-p"/>
          <w:rFonts w:cs="Calibri"/>
          <w:color w:val="333333"/>
          <w:szCs w:val="16"/>
          <w:shd w:val="clear" w:color="auto" w:fill="FFFFFF"/>
          <w:vertAlign w:val="superscript"/>
        </w:rPr>
        <w:t>7</w:t>
      </w:r>
      <w:r w:rsidRPr="00416009">
        <w:rPr>
          <w:rStyle w:val="ref-fn-p"/>
          <w:rFonts w:cs="Calibri"/>
          <w:color w:val="333333"/>
          <w:szCs w:val="16"/>
          <w:shd w:val="clear" w:color="auto" w:fill="FFFFFF"/>
        </w:rPr>
        <w:t> Timothy Mitchell, </w:t>
      </w:r>
      <w:r w:rsidRPr="00416009">
        <w:rPr>
          <w:rStyle w:val="ref-fn-p"/>
          <w:rFonts w:cs="Calibri"/>
          <w:i/>
          <w:iCs/>
          <w:color w:val="333333"/>
          <w:szCs w:val="16"/>
          <w:shd w:val="clear" w:color="auto" w:fill="FFFFFF"/>
        </w:rPr>
        <w:t>Carbon Democracy: Political Power in the Age of Oil</w:t>
      </w:r>
      <w:r w:rsidRPr="00416009">
        <w:rPr>
          <w:rStyle w:val="ref-fn-p"/>
          <w:rFonts w:cs="Calibri"/>
          <w:color w:val="333333"/>
          <w:szCs w:val="16"/>
          <w:shd w:val="clear" w:color="auto" w:fill="FFFFFF"/>
        </w:rPr>
        <w:t> (Brooklyn, NY: Verso, 2013).</w:t>
      </w:r>
      <w:r w:rsidRPr="00416009">
        <w:rPr>
          <w:rStyle w:val="ref-overlay"/>
          <w:rFonts w:cs="Calibri"/>
          <w:color w:val="333333"/>
          <w:sz w:val="10"/>
          <w:szCs w:val="10"/>
          <w:shd w:val="clear" w:color="auto" w:fill="FFFFFF"/>
        </w:rPr>
        <w:t>View all notes</w:t>
      </w:r>
      <w:r w:rsidRPr="00416009">
        <w:rPr>
          <w:rFonts w:cs="Calibri"/>
          <w:color w:val="333333"/>
          <w:sz w:val="10"/>
          <w:szCs w:val="10"/>
        </w:rPr>
        <w:t> That power started to ebb in the shift from coal to oil. The design of oil and gas pipelines as networks is not accidental, but partly shaped by an anti-labor strategy. Labor becomes more and more precarious in an era when information can be used to route around any local power that labor can exert. What makes the run-away shop, de-industrialization, casualization, global supply chains, and all that possible is information as a force of production. Second: what happened to the </w:t>
      </w:r>
      <w:r w:rsidRPr="00416009">
        <w:rPr>
          <w:rFonts w:cs="Calibri"/>
          <w:i/>
          <w:iCs/>
          <w:color w:val="333333"/>
          <w:sz w:val="10"/>
          <w:szCs w:val="10"/>
        </w:rPr>
        <w:t>city</w:t>
      </w:r>
      <w:r w:rsidRPr="00416009">
        <w:rPr>
          <w:rFonts w:cs="Calibri"/>
          <w:color w:val="333333"/>
          <w:sz w:val="10"/>
          <w:szCs w:val="10"/>
        </w:rPr>
        <w:t>? Major cities like New York transitioned out of making things into processing information. It is as if the whole city is a computer made of humans (and a second set of low-paid humans to service those information processing humans).</w:t>
      </w:r>
      <w:hyperlink r:id="rId51" w:history="1">
        <w:r w:rsidRPr="00416009">
          <w:rPr>
            <w:rStyle w:val="Hyperlink"/>
            <w:rFonts w:cs="Calibri"/>
            <w:color w:val="10147E"/>
            <w:sz w:val="10"/>
            <w:szCs w:val="10"/>
            <w:vertAlign w:val="superscript"/>
          </w:rPr>
          <w:t>8</w:t>
        </w:r>
      </w:hyperlink>
      <w:r w:rsidRPr="00416009">
        <w:rPr>
          <w:rStyle w:val="ref-fn-p"/>
          <w:rFonts w:cs="Calibri"/>
          <w:color w:val="333333"/>
          <w:sz w:val="10"/>
          <w:szCs w:val="10"/>
          <w:shd w:val="clear" w:color="auto" w:fill="FFFFFF"/>
          <w:vertAlign w:val="superscript"/>
        </w:rPr>
        <w:t>8</w:t>
      </w:r>
      <w:r w:rsidRPr="00416009">
        <w:rPr>
          <w:rStyle w:val="ref-fn-p"/>
          <w:rFonts w:cs="Calibri"/>
          <w:color w:val="333333"/>
          <w:sz w:val="10"/>
          <w:szCs w:val="10"/>
          <w:shd w:val="clear" w:color="auto" w:fill="FFFFFF"/>
        </w:rPr>
        <w:t> Saskia Sassen, </w:t>
      </w:r>
      <w:r w:rsidRPr="00416009">
        <w:rPr>
          <w:rStyle w:val="ref-fn-p"/>
          <w:rFonts w:cs="Calibri"/>
          <w:i/>
          <w:iCs/>
          <w:color w:val="333333"/>
          <w:sz w:val="10"/>
          <w:szCs w:val="10"/>
          <w:shd w:val="clear" w:color="auto" w:fill="FFFFFF"/>
        </w:rPr>
        <w:t>The Global City</w:t>
      </w:r>
      <w:r w:rsidRPr="00416009">
        <w:rPr>
          <w:rStyle w:val="ref-fn-p"/>
          <w:rFonts w:cs="Calibri"/>
          <w:color w:val="333333"/>
          <w:sz w:val="10"/>
          <w:szCs w:val="10"/>
          <w:shd w:val="clear" w:color="auto" w:fill="FFFFFF"/>
        </w:rPr>
        <w:t>(Princeton, NJ: Princeton University Press, 2001).</w:t>
      </w:r>
      <w:r w:rsidRPr="00416009">
        <w:rPr>
          <w:rStyle w:val="ref-overlay"/>
          <w:rFonts w:cs="Calibri"/>
          <w:color w:val="333333"/>
          <w:sz w:val="10"/>
          <w:szCs w:val="10"/>
          <w:shd w:val="clear" w:color="auto" w:fill="FFFFFF"/>
        </w:rPr>
        <w:t>View all notes</w:t>
      </w:r>
      <w:r w:rsidRPr="00416009">
        <w:rPr>
          <w:rFonts w:cs="Calibri"/>
          <w:color w:val="333333"/>
          <w:sz w:val="10"/>
          <w:szCs w:val="10"/>
        </w:rPr>
        <w:t> Information controls the flows of energy and matter, but that information is still in part generated by humans interacting with it and with each other, even as more and more tasks are outsourced (or rather in-sourced) to algorithmic procedures. Third: the family, the prison and the university. All of these institutional forms change in one way or another to become adjunct to an emerging mode of production. Surplus labor is no longer required for local manufacturing. Black, brown, and undocumented labor is </w:t>
      </w:r>
      <w:r w:rsidRPr="00416009">
        <w:rPr>
          <w:rFonts w:cs="Calibri"/>
          <w:i/>
          <w:iCs/>
          <w:color w:val="333333"/>
          <w:sz w:val="10"/>
          <w:szCs w:val="10"/>
        </w:rPr>
        <w:t>criminalized</w:t>
      </w:r>
      <w:r w:rsidRPr="00416009">
        <w:rPr>
          <w:rFonts w:cs="Calibri"/>
          <w:color w:val="333333"/>
          <w:sz w:val="10"/>
          <w:szCs w:val="10"/>
        </w:rPr>
        <w:t> and incarcerated.</w:t>
      </w:r>
      <w:hyperlink r:id="rId52" w:history="1">
        <w:r w:rsidRPr="00416009">
          <w:rPr>
            <w:rStyle w:val="Hyperlink"/>
            <w:rFonts w:cs="Calibri"/>
            <w:color w:val="10147E"/>
            <w:sz w:val="10"/>
            <w:szCs w:val="10"/>
            <w:vertAlign w:val="superscript"/>
          </w:rPr>
          <w:t>9</w:t>
        </w:r>
      </w:hyperlink>
      <w:r w:rsidRPr="00416009">
        <w:rPr>
          <w:rStyle w:val="ref-fn-p"/>
          <w:rFonts w:cs="Calibri"/>
          <w:color w:val="333333"/>
          <w:sz w:val="10"/>
          <w:szCs w:val="10"/>
          <w:shd w:val="clear" w:color="auto" w:fill="FFFFFF"/>
          <w:vertAlign w:val="superscript"/>
        </w:rPr>
        <w:t>9</w:t>
      </w:r>
      <w:r w:rsidRPr="00416009">
        <w:rPr>
          <w:rStyle w:val="ref-fn-p"/>
          <w:rFonts w:cs="Calibri"/>
          <w:color w:val="333333"/>
          <w:sz w:val="10"/>
          <w:szCs w:val="10"/>
          <w:shd w:val="clear" w:color="auto" w:fill="FFFFFF"/>
        </w:rPr>
        <w:t> Marie Gottschalk, </w:t>
      </w:r>
      <w:r w:rsidRPr="00416009">
        <w:rPr>
          <w:rStyle w:val="ref-fn-p"/>
          <w:rFonts w:cs="Calibri"/>
          <w:i/>
          <w:iCs/>
          <w:color w:val="333333"/>
          <w:sz w:val="10"/>
          <w:szCs w:val="10"/>
          <w:shd w:val="clear" w:color="auto" w:fill="FFFFFF"/>
        </w:rPr>
        <w:t>Caught: The Prison State and the Lockdown of American Politics</w:t>
      </w:r>
      <w:r w:rsidRPr="00416009">
        <w:rPr>
          <w:rStyle w:val="ref-fn-p"/>
          <w:rFonts w:cs="Calibri"/>
          <w:color w:val="333333"/>
          <w:sz w:val="10"/>
          <w:szCs w:val="10"/>
          <w:shd w:val="clear" w:color="auto" w:fill="FFFFFF"/>
        </w:rPr>
        <w:t> (Princeton, NJ: Princeton University Press, 2016).</w:t>
      </w:r>
      <w:r w:rsidRPr="00416009">
        <w:rPr>
          <w:rStyle w:val="ref-overlay"/>
          <w:rFonts w:cs="Calibri"/>
          <w:color w:val="333333"/>
          <w:sz w:val="10"/>
          <w:szCs w:val="10"/>
          <w:shd w:val="clear" w:color="auto" w:fill="FFFFFF"/>
        </w:rPr>
        <w:t>View all notes</w:t>
      </w:r>
      <w:r w:rsidRPr="00416009">
        <w:rPr>
          <w:rFonts w:cs="Calibri"/>
          <w:color w:val="333333"/>
          <w:sz w:val="10"/>
          <w:szCs w:val="10"/>
        </w:rPr>
        <w:t> Which is also what happened during the transition from the landlord to capitalist systems, incidentally. The </w:t>
      </w:r>
      <w:r w:rsidRPr="00416009">
        <w:rPr>
          <w:rFonts w:cs="Calibri"/>
          <w:i/>
          <w:iCs/>
          <w:color w:val="333333"/>
          <w:sz w:val="10"/>
          <w:szCs w:val="10"/>
        </w:rPr>
        <w:t>family</w:t>
      </w:r>
      <w:r w:rsidRPr="00416009">
        <w:rPr>
          <w:rFonts w:cs="Calibri"/>
          <w:color w:val="333333"/>
          <w:sz w:val="10"/>
          <w:szCs w:val="10"/>
        </w:rPr>
        <w:t> as we know it is a product of a late stage of capitalism in which the model worker was also a consumer. But it was assumed that the family remained in some ways outside, and a bulwark against, the commodity system, held together by some traditional non-commodity values. But perhaps “family” is increasingly subsumed within the circuit of commodified information itself. Hence, any more or less stable unit can become a legally recognized family, and can be dissolved without too much moral concern. On the other hand, there is a reaction against this that tries to make the extant family form of capitalism appear as traditional and eternal. The </w:t>
      </w:r>
      <w:r w:rsidRPr="00416009">
        <w:rPr>
          <w:rFonts w:cs="Calibri"/>
          <w:i/>
          <w:iCs/>
          <w:color w:val="333333"/>
          <w:sz w:val="10"/>
          <w:szCs w:val="10"/>
        </w:rPr>
        <w:t>university</w:t>
      </w:r>
      <w:r w:rsidRPr="00416009">
        <w:rPr>
          <w:rFonts w:cs="Calibri"/>
          <w:color w:val="333333"/>
          <w:sz w:val="10"/>
          <w:szCs w:val="10"/>
        </w:rPr>
        <w:t> is also becoming fully incorporated and commodified.</w:t>
      </w:r>
      <w:hyperlink r:id="rId53" w:history="1">
        <w:r w:rsidRPr="00416009">
          <w:rPr>
            <w:rStyle w:val="Hyperlink"/>
            <w:rFonts w:cs="Calibri"/>
            <w:color w:val="10147E"/>
            <w:sz w:val="10"/>
            <w:szCs w:val="10"/>
            <w:vertAlign w:val="superscript"/>
          </w:rPr>
          <w:t>10</w:t>
        </w:r>
      </w:hyperlink>
      <w:r w:rsidRPr="00416009">
        <w:rPr>
          <w:rStyle w:val="ref-fn-p"/>
          <w:rFonts w:cs="Calibri"/>
          <w:color w:val="333333"/>
          <w:sz w:val="10"/>
          <w:szCs w:val="10"/>
          <w:shd w:val="clear" w:color="auto" w:fill="FFFFFF"/>
          <w:vertAlign w:val="superscript"/>
        </w:rPr>
        <w:t>10</w:t>
      </w:r>
      <w:r w:rsidRPr="00416009">
        <w:rPr>
          <w:rStyle w:val="ref-fn-p"/>
          <w:rFonts w:cs="Calibri"/>
          <w:color w:val="333333"/>
          <w:sz w:val="10"/>
          <w:szCs w:val="10"/>
          <w:shd w:val="clear" w:color="auto" w:fill="FFFFFF"/>
        </w:rPr>
        <w:t> Bill Readings, </w:t>
      </w:r>
      <w:r w:rsidRPr="00416009">
        <w:rPr>
          <w:rStyle w:val="ref-fn-p"/>
          <w:rFonts w:cs="Calibri"/>
          <w:i/>
          <w:iCs/>
          <w:color w:val="333333"/>
          <w:sz w:val="10"/>
          <w:szCs w:val="10"/>
          <w:shd w:val="clear" w:color="auto" w:fill="FFFFFF"/>
        </w:rPr>
        <w:t>The University in Ruins</w:t>
      </w:r>
      <w:r w:rsidRPr="00416009">
        <w:rPr>
          <w:rStyle w:val="ref-fn-p"/>
          <w:rFonts w:cs="Calibri"/>
          <w:color w:val="333333"/>
          <w:sz w:val="10"/>
          <w:szCs w:val="10"/>
          <w:shd w:val="clear" w:color="auto" w:fill="FFFFFF"/>
        </w:rPr>
        <w:t> (Cambridge, MA: Harvard University Press, 1997).</w:t>
      </w:r>
      <w:r w:rsidRPr="00416009">
        <w:rPr>
          <w:rStyle w:val="ref-overlay"/>
          <w:rFonts w:cs="Calibri"/>
          <w:color w:val="333333"/>
          <w:sz w:val="10"/>
          <w:szCs w:val="10"/>
          <w:shd w:val="clear" w:color="auto" w:fill="FFFFFF"/>
        </w:rPr>
        <w:t>View all notes</w:t>
      </w:r>
      <w:r w:rsidRPr="00416009">
        <w:rPr>
          <w:rFonts w:cs="Calibri"/>
          <w:color w:val="333333"/>
          <w:sz w:val="10"/>
          <w:szCs w:val="10"/>
        </w:rPr>
        <w:t xml:space="preserve"> Like other forms of information-labor, university work can be tracked and quantified. The outputs and inputs measured. The university becomes a producer of intellectual property, not for the public good but for private benefit. The university becomes a gateway to information-work and as such something for which one borrows and invests. </w:t>
      </w:r>
      <w:r w:rsidRPr="00416009">
        <w:rPr>
          <w:rFonts w:cs="Calibri"/>
          <w:i/>
          <w:iCs/>
          <w:color w:val="333333"/>
          <w:sz w:val="10"/>
          <w:szCs w:val="10"/>
        </w:rPr>
        <w:t>Populism</w:t>
      </w:r>
      <w:r w:rsidRPr="00416009">
        <w:rPr>
          <w:rFonts w:cs="Calibri"/>
          <w:color w:val="333333"/>
          <w:sz w:val="10"/>
          <w:szCs w:val="10"/>
        </w:rPr>
        <w:t> emerges as a reaction to the effects of an information-based mode of production on those who it leaves behind, but perhaps more importantly, those whose contained social universes it undermines. Perhaps it is workers left behind by the run-away factory or affected by influxes of foreign labor who might be turning to right wing populism. But there is some evidence it appeals more to white people who make a pretty good living but live enclave lives in white suburban communities.</w:t>
      </w:r>
      <w:hyperlink r:id="rId54" w:history="1">
        <w:r w:rsidRPr="00416009">
          <w:rPr>
            <w:rStyle w:val="Hyperlink"/>
            <w:rFonts w:cs="Calibri"/>
            <w:color w:val="10147E"/>
            <w:sz w:val="10"/>
            <w:szCs w:val="10"/>
            <w:vertAlign w:val="superscript"/>
          </w:rPr>
          <w:t>11</w:t>
        </w:r>
      </w:hyperlink>
      <w:r w:rsidRPr="00416009">
        <w:rPr>
          <w:rStyle w:val="ref-fn-p"/>
          <w:rFonts w:cs="Calibri"/>
          <w:color w:val="333333"/>
          <w:sz w:val="10"/>
          <w:szCs w:val="10"/>
          <w:shd w:val="clear" w:color="auto" w:fill="FFFFFF"/>
          <w:vertAlign w:val="superscript"/>
        </w:rPr>
        <w:t>11</w:t>
      </w:r>
      <w:r w:rsidRPr="00416009">
        <w:rPr>
          <w:rStyle w:val="ref-fn-p"/>
          <w:rFonts w:cs="Calibri"/>
          <w:color w:val="333333"/>
          <w:sz w:val="10"/>
          <w:szCs w:val="10"/>
          <w:shd w:val="clear" w:color="auto" w:fill="FFFFFF"/>
        </w:rPr>
        <w:t> Ryan Lizza, “What We Learned About Trump’s Supporters This Week,” </w:t>
      </w:r>
      <w:r w:rsidRPr="00416009">
        <w:rPr>
          <w:rStyle w:val="ref-fn-p"/>
          <w:rFonts w:cs="Calibri"/>
          <w:i/>
          <w:iCs/>
          <w:color w:val="333333"/>
          <w:sz w:val="10"/>
          <w:szCs w:val="10"/>
          <w:shd w:val="clear" w:color="auto" w:fill="FFFFFF"/>
        </w:rPr>
        <w:t>The New Yorker</w:t>
      </w:r>
      <w:r w:rsidRPr="00416009">
        <w:rPr>
          <w:rStyle w:val="ref-fn-p"/>
          <w:rFonts w:cs="Calibri"/>
          <w:color w:val="333333"/>
          <w:sz w:val="10"/>
          <w:szCs w:val="10"/>
          <w:shd w:val="clear" w:color="auto" w:fill="FFFFFF"/>
        </w:rPr>
        <w:t>, August 13, 2016.</w:t>
      </w:r>
      <w:r w:rsidRPr="00416009">
        <w:rPr>
          <w:rStyle w:val="ref-overlay"/>
          <w:rFonts w:cs="Calibri"/>
          <w:color w:val="333333"/>
          <w:sz w:val="10"/>
          <w:szCs w:val="10"/>
          <w:shd w:val="clear" w:color="auto" w:fill="FFFFFF"/>
        </w:rPr>
        <w:t>View all notes</w:t>
      </w:r>
      <w:r w:rsidRPr="00416009">
        <w:rPr>
          <w:rFonts w:cs="Calibri"/>
          <w:color w:val="333333"/>
          <w:szCs w:val="16"/>
        </w:rPr>
        <w:t xml:space="preserve"> It may be the porousness of those worlds to information more than actual foreigners that is triggering a reactive response. </w:t>
      </w:r>
      <w:r w:rsidRPr="00416009">
        <w:rPr>
          <w:rFonts w:cs="Calibri"/>
          <w:color w:val="333333"/>
          <w:szCs w:val="22"/>
          <w:u w:val="single"/>
        </w:rPr>
        <w:t>The introduction of information into commodification has not been good for a lot of workers, even as it creates new global systems of ever more abstract production and consumption. It certainly is not good for the planet, as the entropic side of this ungodly conflagration of matter and energy that information now drives threatens to tank the whole planetary system.</w:t>
      </w:r>
      <w:r w:rsidRPr="00416009">
        <w:rPr>
          <w:rFonts w:cs="Calibri"/>
          <w:color w:val="333333"/>
          <w:szCs w:val="16"/>
        </w:rPr>
        <w:t xml:space="preserve"> </w:t>
      </w:r>
      <w:r w:rsidRPr="00416009">
        <w:rPr>
          <w:rFonts w:cs="Calibri"/>
          <w:color w:val="333333"/>
          <w:sz w:val="10"/>
          <w:szCs w:val="10"/>
        </w:rPr>
        <w:t>But, irony of ironies, we only know about the dangers to planetary life—what some now call the </w:t>
      </w:r>
      <w:r w:rsidRPr="00416009">
        <w:rPr>
          <w:rFonts w:cs="Calibri"/>
          <w:i/>
          <w:iCs/>
          <w:color w:val="333333"/>
          <w:sz w:val="10"/>
          <w:szCs w:val="10"/>
        </w:rPr>
        <w:t>Anthropocene</w:t>
      </w:r>
      <w:r w:rsidRPr="00416009">
        <w:rPr>
          <w:rFonts w:cs="Calibri"/>
          <w:color w:val="333333"/>
          <w:sz w:val="10"/>
          <w:szCs w:val="10"/>
        </w:rPr>
        <w:t>—because of planetary-scale information gathering technologies and vast and complex computational simulations.</w:t>
      </w:r>
      <w:hyperlink r:id="rId55" w:history="1">
        <w:r w:rsidRPr="00416009">
          <w:rPr>
            <w:rStyle w:val="Hyperlink"/>
            <w:rFonts w:cs="Calibri"/>
            <w:color w:val="10147E"/>
            <w:sz w:val="10"/>
            <w:szCs w:val="10"/>
            <w:vertAlign w:val="superscript"/>
          </w:rPr>
          <w:t>12</w:t>
        </w:r>
      </w:hyperlink>
      <w:r w:rsidRPr="00416009">
        <w:rPr>
          <w:rStyle w:val="ref-fn-p"/>
          <w:rFonts w:cs="Calibri"/>
          <w:color w:val="333333"/>
          <w:sz w:val="10"/>
          <w:szCs w:val="10"/>
          <w:shd w:val="clear" w:color="auto" w:fill="FFFFFF"/>
          <w:vertAlign w:val="superscript"/>
        </w:rPr>
        <w:t>12</w:t>
      </w:r>
      <w:r w:rsidRPr="00416009">
        <w:rPr>
          <w:rStyle w:val="ref-fn-p"/>
          <w:rFonts w:cs="Calibri"/>
          <w:color w:val="333333"/>
          <w:sz w:val="10"/>
          <w:szCs w:val="10"/>
          <w:shd w:val="clear" w:color="auto" w:fill="FFFFFF"/>
        </w:rPr>
        <w:t> Paul Edwards, </w:t>
      </w:r>
      <w:r w:rsidRPr="00416009">
        <w:rPr>
          <w:rStyle w:val="ref-fn-p"/>
          <w:rFonts w:cs="Calibri"/>
          <w:i/>
          <w:iCs/>
          <w:color w:val="333333"/>
          <w:sz w:val="10"/>
          <w:szCs w:val="10"/>
          <w:shd w:val="clear" w:color="auto" w:fill="FFFFFF"/>
        </w:rPr>
        <w:t>A Vast Machine</w:t>
      </w:r>
      <w:r w:rsidRPr="00416009">
        <w:rPr>
          <w:rStyle w:val="ref-fn-p"/>
          <w:rFonts w:cs="Calibri"/>
          <w:color w:val="333333"/>
          <w:sz w:val="10"/>
          <w:szCs w:val="10"/>
          <w:shd w:val="clear" w:color="auto" w:fill="FFFFFF"/>
        </w:rPr>
        <w:t>(Cambridge, MA: MIT Press, 2013).</w:t>
      </w:r>
      <w:r w:rsidRPr="00416009">
        <w:rPr>
          <w:rStyle w:val="ref-overlay"/>
          <w:rFonts w:cs="Calibri"/>
          <w:color w:val="333333"/>
          <w:sz w:val="10"/>
          <w:szCs w:val="10"/>
          <w:shd w:val="clear" w:color="auto" w:fill="FFFFFF"/>
        </w:rPr>
        <w:t xml:space="preserve">View all notes </w:t>
      </w:r>
      <w:r w:rsidRPr="00416009">
        <w:rPr>
          <w:rFonts w:cs="Calibri"/>
          <w:color w:val="333333"/>
          <w:sz w:val="10"/>
          <w:szCs w:val="10"/>
        </w:rPr>
        <w:t>Perhaps this explains another part of the populist, or indeed </w:t>
      </w:r>
      <w:r w:rsidRPr="00416009">
        <w:rPr>
          <w:rFonts w:cs="Calibri"/>
          <w:i/>
          <w:iCs/>
          <w:color w:val="333333"/>
          <w:sz w:val="10"/>
          <w:szCs w:val="10"/>
        </w:rPr>
        <w:t>crypto</w:t>
      </w:r>
      <w:r w:rsidRPr="00416009">
        <w:rPr>
          <w:rFonts w:cs="Calibri"/>
          <w:color w:val="333333"/>
          <w:sz w:val="10"/>
          <w:szCs w:val="10"/>
        </w:rPr>
        <w:t>-</w:t>
      </w:r>
      <w:r w:rsidRPr="00416009">
        <w:rPr>
          <w:rFonts w:cs="Calibri"/>
          <w:i/>
          <w:iCs/>
          <w:color w:val="333333"/>
          <w:sz w:val="10"/>
          <w:szCs w:val="10"/>
        </w:rPr>
        <w:t>fascist</w:t>
      </w:r>
      <w:r w:rsidRPr="00416009">
        <w:rPr>
          <w:rFonts w:cs="Calibri"/>
          <w:color w:val="333333"/>
          <w:sz w:val="10"/>
          <w:szCs w:val="10"/>
        </w:rPr>
        <w:t> turn politics seems to be taking. So much of what the natural sciences now have to say about the planet is that</w:t>
      </w:r>
      <w:r w:rsidRPr="00416009">
        <w:rPr>
          <w:rFonts w:cs="Calibri"/>
          <w:color w:val="333333"/>
          <w:szCs w:val="22"/>
        </w:rPr>
        <w:t xml:space="preserve"> </w:t>
      </w:r>
      <w:r w:rsidRPr="00416009">
        <w:rPr>
          <w:rFonts w:cs="Calibri"/>
          <w:color w:val="333333"/>
          <w:szCs w:val="22"/>
          <w:u w:val="single"/>
        </w:rPr>
        <w:t>this mode of production will destroy our worlds and our lives and fairly soon</w:t>
      </w:r>
      <w:r w:rsidRPr="00416009">
        <w:rPr>
          <w:rFonts w:cs="Calibri"/>
          <w:color w:val="333333"/>
          <w:szCs w:val="16"/>
          <w:u w:val="single"/>
        </w:rPr>
        <w:t>.</w:t>
      </w:r>
      <w:r w:rsidRPr="00416009">
        <w:rPr>
          <w:rFonts w:cs="Calibri"/>
          <w:color w:val="333333"/>
          <w:szCs w:val="16"/>
        </w:rPr>
        <w:t xml:space="preserve"> And so we see efforts around the world to silence the sciences, or to demonize and harass the sciences, or to circulate misinformation and pseudo-science. </w:t>
      </w:r>
      <w:r w:rsidRPr="00416009">
        <w:rPr>
          <w:rFonts w:cs="Calibri"/>
          <w:color w:val="333333"/>
          <w:sz w:val="10"/>
          <w:szCs w:val="10"/>
        </w:rPr>
        <w:t>We do not have to give up critical views we may have about the sciences, but I think we do have to come to the aid and defense of fellow knowledge workers who are under attack for pointing out what trouble the biosphere is in. I am reluctant to call this particular political economy </w:t>
      </w:r>
      <w:r w:rsidRPr="00416009">
        <w:rPr>
          <w:rFonts w:cs="Calibri"/>
          <w:i/>
          <w:iCs/>
          <w:color w:val="333333"/>
          <w:sz w:val="10"/>
          <w:szCs w:val="10"/>
        </w:rPr>
        <w:t>neoliberal</w:t>
      </w:r>
      <w:r w:rsidRPr="00416009">
        <w:rPr>
          <w:rFonts w:cs="Calibri"/>
          <w:color w:val="333333"/>
          <w:sz w:val="10"/>
          <w:szCs w:val="10"/>
        </w:rPr>
        <w:t>, as we so commonly do. I think neoliberalism is a symptom, not a cause. Neoliberalism is worldview and a series of policy prescriptions, but I do not see them as causal. I see them as taking advantage of changes in the forces of production. It makes no sense to say that David Ricardo “caused” the eclipse of the landlord system by the capitalist system. Likewise, I do not see the writings of Hayek as causal either. Both formalize intellectually a series of material transformations in the forces of production that cause a mutation in the mode of production. In this I am and remain a vulgar rather than a genteel Marxist. Let us look for material rather than idealistic roots for political changes. Marx started out among the Young Hegelians and their critique of religion and the state, but he quickly realized that the agencies of change were elsewhere, and he spent a lot of time reading not only political economy, but also reading about how steam engines work, what the new science of thermodynamics means, and what biology was coming to understand about the metabolic processes that govern agriculture.</w:t>
      </w:r>
      <w:hyperlink r:id="rId56" w:history="1">
        <w:r w:rsidRPr="00416009">
          <w:rPr>
            <w:rStyle w:val="Hyperlink"/>
            <w:rFonts w:cs="Calibri"/>
            <w:color w:val="10147E"/>
            <w:sz w:val="10"/>
            <w:szCs w:val="10"/>
            <w:vertAlign w:val="superscript"/>
          </w:rPr>
          <w:t>13</w:t>
        </w:r>
      </w:hyperlink>
      <w:r w:rsidRPr="00416009">
        <w:rPr>
          <w:rStyle w:val="ref-fn-p"/>
          <w:rFonts w:cs="Calibri"/>
          <w:color w:val="333333"/>
          <w:sz w:val="10"/>
          <w:szCs w:val="10"/>
          <w:shd w:val="clear" w:color="auto" w:fill="FFFFFF"/>
          <w:vertAlign w:val="superscript"/>
        </w:rPr>
        <w:t>13</w:t>
      </w:r>
      <w:r w:rsidRPr="00416009">
        <w:rPr>
          <w:rStyle w:val="ref-fn-p"/>
          <w:rFonts w:cs="Calibri"/>
          <w:color w:val="333333"/>
          <w:sz w:val="10"/>
          <w:szCs w:val="10"/>
          <w:shd w:val="clear" w:color="auto" w:fill="FFFFFF"/>
        </w:rPr>
        <w:t> Amy Wendling, </w:t>
      </w:r>
      <w:r w:rsidRPr="00416009">
        <w:rPr>
          <w:rStyle w:val="ref-fn-p"/>
          <w:rFonts w:cs="Calibri"/>
          <w:i/>
          <w:iCs/>
          <w:color w:val="333333"/>
          <w:sz w:val="10"/>
          <w:szCs w:val="10"/>
          <w:shd w:val="clear" w:color="auto" w:fill="FFFFFF"/>
        </w:rPr>
        <w:t>Karl Marx on Technology and Alienation</w:t>
      </w:r>
      <w:r w:rsidRPr="00416009">
        <w:rPr>
          <w:rStyle w:val="ref-fn-p"/>
          <w:rFonts w:cs="Calibri"/>
          <w:color w:val="333333"/>
          <w:sz w:val="10"/>
          <w:szCs w:val="10"/>
          <w:shd w:val="clear" w:color="auto" w:fill="FFFFFF"/>
        </w:rPr>
        <w:t>(London, UK: Palgrave Macmillan, 2011).</w:t>
      </w:r>
      <w:r w:rsidRPr="00416009">
        <w:rPr>
          <w:rStyle w:val="ref-overlay"/>
          <w:rFonts w:cs="Calibri"/>
          <w:color w:val="333333"/>
          <w:sz w:val="10"/>
          <w:szCs w:val="10"/>
          <w:shd w:val="clear" w:color="auto" w:fill="FFFFFF"/>
        </w:rPr>
        <w:t>View all notes</w:t>
      </w:r>
      <w:r w:rsidRPr="00416009">
        <w:rPr>
          <w:rFonts w:cs="Calibri"/>
          <w:color w:val="333333"/>
          <w:sz w:val="10"/>
          <w:szCs w:val="10"/>
        </w:rPr>
        <w:t> In short, he understood how the science of energy emerged out of practical problems in agriculture and manufacturing. And how that science changed how one thought about political economy</w:t>
      </w:r>
      <w:r w:rsidRPr="00416009">
        <w:rPr>
          <w:rFonts w:cs="Calibri"/>
          <w:color w:val="333333"/>
          <w:szCs w:val="16"/>
        </w:rPr>
        <w:t xml:space="preserve">. I think the task for critical theory is not to write yet more footnotes to Marx or Foucault, or whoever, but to understand the fundamental forces at work in the world that they missed. </w:t>
      </w:r>
      <w:r w:rsidRPr="00416009">
        <w:rPr>
          <w:rFonts w:cs="Calibri"/>
          <w:color w:val="333333"/>
          <w:szCs w:val="22"/>
          <w:u w:val="single"/>
        </w:rPr>
        <w:t>Neither Marx nor Foucault really understood anything much about information, or at the practical level of changing systems of production, or the level of new concepts</w:t>
      </w:r>
      <w:r w:rsidRPr="00416009">
        <w:rPr>
          <w:rFonts w:cs="Calibri"/>
          <w:color w:val="333333"/>
          <w:szCs w:val="16"/>
        </w:rPr>
        <w:t xml:space="preserve">. I think the job for critical theory is to make good on that omission. </w:t>
      </w:r>
      <w:r w:rsidRPr="00416009">
        <w:rPr>
          <w:rFonts w:cs="Calibri"/>
          <w:color w:val="333333"/>
          <w:sz w:val="10"/>
          <w:szCs w:val="10"/>
        </w:rPr>
        <w:t xml:space="preserve">To start talking about causes rather than effects. Interestingly, a key part of Marx’s originality was in saying that a new kind of ruling class was emerging—the capitalist class. But this historical discovery of capital now gets treated as if it was something eternal. </w:t>
      </w:r>
      <w:r w:rsidRPr="00416009">
        <w:rPr>
          <w:rFonts w:cs="Calibri"/>
          <w:color w:val="333333"/>
          <w:szCs w:val="16"/>
        </w:rPr>
        <w:t xml:space="preserve">We think within a metaphysical construct in which capital has some eternal inner essence, and only its forms of appearance ever change. But what if </w:t>
      </w:r>
      <w:r w:rsidRPr="00416009">
        <w:rPr>
          <w:rFonts w:cs="Calibri"/>
          <w:color w:val="333333"/>
          <w:szCs w:val="22"/>
          <w:u w:val="single"/>
        </w:rPr>
        <w:t>the whole of capitalism had mutated into something else</w:t>
      </w:r>
      <w:r w:rsidRPr="00416009">
        <w:rPr>
          <w:rFonts w:cs="Calibri"/>
          <w:color w:val="333333"/>
          <w:szCs w:val="16"/>
        </w:rPr>
        <w:t>?</w:t>
      </w:r>
      <w:hyperlink r:id="rId57" w:history="1">
        <w:r w:rsidRPr="00416009">
          <w:rPr>
            <w:rStyle w:val="Hyperlink"/>
            <w:rFonts w:cs="Calibri"/>
            <w:color w:val="10147E"/>
            <w:szCs w:val="16"/>
            <w:vertAlign w:val="superscript"/>
          </w:rPr>
          <w:t>14</w:t>
        </w:r>
      </w:hyperlink>
      <w:r w:rsidRPr="00416009">
        <w:rPr>
          <w:rStyle w:val="ref-fn-p"/>
          <w:rFonts w:cs="Calibri"/>
          <w:color w:val="333333"/>
          <w:szCs w:val="16"/>
          <w:shd w:val="clear" w:color="auto" w:fill="FFFFFF"/>
          <w:vertAlign w:val="superscript"/>
        </w:rPr>
        <w:t>14</w:t>
      </w:r>
      <w:r w:rsidRPr="00416009">
        <w:rPr>
          <w:rStyle w:val="ref-fn-p"/>
          <w:rFonts w:cs="Calibri"/>
          <w:color w:val="333333"/>
          <w:szCs w:val="16"/>
          <w:shd w:val="clear" w:color="auto" w:fill="FFFFFF"/>
        </w:rPr>
        <w:t> McKenzie Wark, </w:t>
      </w:r>
      <w:r w:rsidRPr="00416009">
        <w:rPr>
          <w:rStyle w:val="ref-fn-p"/>
          <w:rFonts w:cs="Calibri"/>
          <w:i/>
          <w:iCs/>
          <w:color w:val="333333"/>
          <w:szCs w:val="16"/>
          <w:shd w:val="clear" w:color="auto" w:fill="FFFFFF"/>
        </w:rPr>
        <w:t>Telesthesia: Communication, Culture &amp; Class</w:t>
      </w:r>
      <w:r w:rsidRPr="00416009">
        <w:rPr>
          <w:rStyle w:val="ref-fn-p"/>
          <w:rFonts w:cs="Calibri"/>
          <w:color w:val="333333"/>
          <w:szCs w:val="16"/>
          <w:shd w:val="clear" w:color="auto" w:fill="FFFFFF"/>
        </w:rPr>
        <w:t>(Cambridge, MA: Polity, 2012).</w:t>
      </w:r>
      <w:r w:rsidRPr="00416009">
        <w:rPr>
          <w:rStyle w:val="ref-overlay"/>
          <w:rFonts w:cs="Calibri"/>
          <w:color w:val="333333"/>
          <w:szCs w:val="16"/>
          <w:shd w:val="clear" w:color="auto" w:fill="FFFFFF"/>
        </w:rPr>
        <w:t>View all notes</w:t>
      </w:r>
      <w:r w:rsidRPr="00416009">
        <w:rPr>
          <w:rFonts w:cs="Calibri"/>
          <w:color w:val="333333"/>
          <w:szCs w:val="16"/>
        </w:rPr>
        <w:t xml:space="preserve"> And what if what caused this had to do with some rather strange </w:t>
      </w:r>
      <w:r w:rsidRPr="00416009">
        <w:rPr>
          <w:rFonts w:cs="Calibri"/>
          <w:color w:val="333333"/>
          <w:szCs w:val="22"/>
          <w:u w:val="single"/>
        </w:rPr>
        <w:t>qualities of information itself, as an aspect of the material world</w:t>
      </w:r>
      <w:r w:rsidRPr="00416009">
        <w:rPr>
          <w:rFonts w:cs="Calibri"/>
          <w:color w:val="333333"/>
          <w:szCs w:val="16"/>
        </w:rPr>
        <w:t xml:space="preserve">? Qualities that are historically produced, but which touch on a kind of fundamental ontology. For the thing about information is that it emerges as a concept out of a real material discovery: that it is possible to make the relation between information and its material support arbitrary. A telephone line or a hard drive is a material form that carries information, but that information can be anything at all that can be inscribed on this material support. Moreover, </w:t>
      </w:r>
      <w:r w:rsidRPr="00416009">
        <w:rPr>
          <w:rFonts w:cs="Calibri"/>
          <w:color w:val="333333"/>
          <w:szCs w:val="22"/>
          <w:u w:val="single"/>
        </w:rPr>
        <w:t>information can be shared in a way neither matter nor energy can be shared</w:t>
      </w:r>
      <w:r w:rsidRPr="00416009">
        <w:rPr>
          <w:rFonts w:cs="Calibri"/>
          <w:color w:val="333333"/>
          <w:szCs w:val="16"/>
        </w:rPr>
        <w:t xml:space="preserve">. My possession of information need not deprive you of it. </w:t>
      </w:r>
      <w:r w:rsidRPr="00416009">
        <w:rPr>
          <w:rFonts w:cs="Calibri"/>
          <w:color w:val="333333"/>
          <w:sz w:val="10"/>
          <w:szCs w:val="10"/>
        </w:rPr>
        <w:t>The principle of scarcity need not apply. Indeed, the commodification of information was made possible, on the one hand, by forces of production that produce it, but more importantly by relations of production that make information artificially scarce, such as the development of intellectual property law. At one point, it looked like the capacity for information to be the commons, to be shared, would undermine private property in information, and indeed we see ever more restrictive and punitive legal and technical means to enforce it. And yet there is also another and more effective way of generating a surplus out of control of information. This is to let it circulate freely but to control the access points to it or to control the whole aggregate of information generated.</w:t>
      </w:r>
      <w:r w:rsidRPr="00416009">
        <w:rPr>
          <w:rFonts w:cs="Calibri"/>
          <w:color w:val="333333"/>
          <w:szCs w:val="16"/>
        </w:rPr>
        <w:t xml:space="preserve"> In short, what I think happened is a </w:t>
      </w:r>
      <w:r w:rsidRPr="00416009">
        <w:rPr>
          <w:rFonts w:cs="Calibri"/>
          <w:color w:val="333333"/>
          <w:szCs w:val="22"/>
          <w:u w:val="single"/>
        </w:rPr>
        <w:t>new, post-capitalist ruling class is emerging that owns and controls the means of producing information itself</w:t>
      </w:r>
      <w:r w:rsidRPr="00416009">
        <w:rPr>
          <w:rFonts w:cs="Calibri"/>
          <w:color w:val="333333"/>
          <w:szCs w:val="16"/>
        </w:rPr>
        <w:t xml:space="preserve">. This would include but is not limited to the finance industries and the tech companies. It includes also, for example, drug companies and food industry companies that control patents rather than actually produce the product. It includes logistics companies that control the flow of material goods through owning the information about their movement, and so on. It is interesting to look at the </w:t>
      </w:r>
      <w:r w:rsidRPr="00416009">
        <w:rPr>
          <w:rFonts w:cs="Calibri"/>
          <w:color w:val="333333"/>
          <w:szCs w:val="22"/>
          <w:u w:val="single"/>
        </w:rPr>
        <w:t>top</w:t>
      </w:r>
      <w:r w:rsidRPr="00416009">
        <w:rPr>
          <w:rFonts w:cs="Calibri"/>
          <w:color w:val="333333"/>
          <w:szCs w:val="16"/>
        </w:rPr>
        <w:t> </w:t>
      </w:r>
      <w:r w:rsidRPr="00416009">
        <w:rPr>
          <w:rFonts w:cs="Calibri"/>
          <w:i/>
          <w:iCs/>
          <w:color w:val="333333"/>
          <w:szCs w:val="16"/>
        </w:rPr>
        <w:t>Fortune 500</w:t>
      </w:r>
      <w:r w:rsidRPr="00416009">
        <w:rPr>
          <w:rFonts w:cs="Calibri"/>
          <w:color w:val="333333"/>
          <w:szCs w:val="16"/>
        </w:rPr>
        <w:t> </w:t>
      </w:r>
      <w:r w:rsidRPr="00416009">
        <w:rPr>
          <w:rFonts w:cs="Calibri"/>
          <w:color w:val="333333"/>
          <w:szCs w:val="22"/>
          <w:u w:val="single"/>
        </w:rPr>
        <w:t xml:space="preserve">companies </w:t>
      </w:r>
      <w:r w:rsidRPr="00416009">
        <w:rPr>
          <w:rFonts w:cs="Calibri"/>
          <w:color w:val="333333"/>
          <w:szCs w:val="16"/>
        </w:rPr>
        <w:t xml:space="preserve">and see how </w:t>
      </w:r>
      <w:r w:rsidRPr="00416009">
        <w:rPr>
          <w:rFonts w:cs="Calibri"/>
          <w:color w:val="333333"/>
          <w:szCs w:val="22"/>
          <w:u w:val="single"/>
        </w:rPr>
        <w:t>little of their value rests in actual capacities to make things. Their value is in their brands, their intellectual property</w:t>
      </w:r>
      <w:r w:rsidRPr="00416009">
        <w:rPr>
          <w:rFonts w:cs="Calibri"/>
          <w:color w:val="333333"/>
          <w:szCs w:val="16"/>
        </w:rPr>
        <w:t xml:space="preserve">, and their logistical control systems. They may not even make much of what they sell. </w:t>
      </w:r>
      <w:r w:rsidRPr="00416009">
        <w:rPr>
          <w:rFonts w:cs="Calibri"/>
          <w:color w:val="333333"/>
          <w:szCs w:val="22"/>
          <w:u w:val="single"/>
        </w:rPr>
        <w:t>Apple does not make iPhones. The actual making of things, the business of capitalists, can be outsourced to competing businesses elsewhere. Information became a means of control and extraction of a surplus not only from the working class but from the capitalist class as well</w:t>
      </w:r>
      <w:r w:rsidRPr="00416009">
        <w:rPr>
          <w:rFonts w:cs="Calibri"/>
          <w:color w:val="333333"/>
          <w:szCs w:val="16"/>
        </w:rPr>
        <w:t xml:space="preserve">. Ironically, the decline in fortunes of the working class may be linked to the declining fortunes of a capitalist class. </w:t>
      </w:r>
      <w:r w:rsidRPr="00416009">
        <w:rPr>
          <w:rFonts w:cs="Calibri"/>
          <w:color w:val="333333"/>
          <w:sz w:val="10"/>
          <w:szCs w:val="10"/>
        </w:rPr>
        <w:t>I call the new ruling class, not the capitalist class, but the vectoralist class. Its power over the production process rests not on controlling fixed capital and the variable capital fed through it. Its control is at a more abstract level. The vectoralist class owns and controls the vector of information itself. The vector is any capacity to gather, store, or transmit information. So, while we often talk of capital and capitalism, perhaps that too is a God that is dead. There is a new God, or gods. In some ways as terrible as the old ones or more so. One symptom of this might be new kinds of fetishism.</w:t>
      </w:r>
      <w:hyperlink r:id="rId58" w:history="1">
        <w:r w:rsidRPr="00416009">
          <w:rPr>
            <w:rStyle w:val="Hyperlink"/>
            <w:rFonts w:cs="Calibri"/>
            <w:color w:val="10147E"/>
            <w:sz w:val="10"/>
            <w:szCs w:val="10"/>
            <w:vertAlign w:val="superscript"/>
          </w:rPr>
          <w:t>15</w:t>
        </w:r>
      </w:hyperlink>
      <w:r w:rsidRPr="00416009">
        <w:rPr>
          <w:rStyle w:val="ref-fn-p"/>
          <w:rFonts w:cs="Calibri"/>
          <w:color w:val="333333"/>
          <w:sz w:val="10"/>
          <w:szCs w:val="10"/>
          <w:shd w:val="clear" w:color="auto" w:fill="FFFFFF"/>
          <w:vertAlign w:val="superscript"/>
        </w:rPr>
        <w:t>15</w:t>
      </w:r>
      <w:r w:rsidRPr="00416009">
        <w:rPr>
          <w:rStyle w:val="ref-fn-p"/>
          <w:rFonts w:cs="Calibri"/>
          <w:color w:val="333333"/>
          <w:sz w:val="10"/>
          <w:szCs w:val="10"/>
          <w:shd w:val="clear" w:color="auto" w:fill="FFFFFF"/>
        </w:rPr>
        <w:t> Donna Haraway, </w:t>
      </w:r>
      <w:r w:rsidRPr="00416009">
        <w:rPr>
          <w:rStyle w:val="ref-fn-p"/>
          <w:rFonts w:cs="Calibri"/>
          <w:i/>
          <w:iCs/>
          <w:color w:val="333333"/>
          <w:sz w:val="10"/>
          <w:szCs w:val="10"/>
          <w:shd w:val="clear" w:color="auto" w:fill="FFFFFF"/>
        </w:rPr>
        <w:t>Modest Witness</w:t>
      </w:r>
      <w:r w:rsidRPr="00416009">
        <w:rPr>
          <w:rStyle w:val="ref-fn-p"/>
          <w:rFonts w:cs="Calibri"/>
          <w:color w:val="333333"/>
          <w:sz w:val="10"/>
          <w:szCs w:val="10"/>
          <w:shd w:val="clear" w:color="auto" w:fill="FFFFFF"/>
        </w:rPr>
        <w:t> (New York, NY: Routledge, 1997).</w:t>
      </w:r>
      <w:r w:rsidRPr="00416009">
        <w:rPr>
          <w:rStyle w:val="ref-overlay"/>
          <w:rFonts w:cs="Calibri"/>
          <w:color w:val="333333"/>
          <w:sz w:val="10"/>
          <w:szCs w:val="10"/>
          <w:shd w:val="clear" w:color="auto" w:fill="FFFFFF"/>
        </w:rPr>
        <w:t>View all notes</w:t>
      </w:r>
      <w:r w:rsidRPr="00416009">
        <w:rPr>
          <w:rFonts w:cs="Calibri"/>
          <w:color w:val="333333"/>
          <w:sz w:val="10"/>
          <w:szCs w:val="10"/>
        </w:rPr>
        <w:t> It is not so much commodity fetishism any more, as very few things appear on the market as naked commodities. What is fetishized here are forms of information, whether of a qualitative sort, such as brands and corporate superheroes or a quantitative sort, such as metrics and big data and the algorithm and so on. So that is the end of my science fiction tale, of gods and monsters. I hope you were able to suspend disbelief for a minute or two and think what sense it might be possible to understand about the world within the rhetorical space of that worldview. Thinking within the fable of capitalism explains certain things, particularly things that have gone on for a while, and it is possible to treat odd new things about the world as if they were just extensions of those familiar old things. But language can be made to work the other way as well. We can make things appear a bit stranger by redescribing them in the net of other concepts.</w:t>
      </w:r>
      <w:hyperlink r:id="rId59" w:history="1">
        <w:r w:rsidRPr="00416009">
          <w:rPr>
            <w:rStyle w:val="Hyperlink"/>
            <w:rFonts w:cs="Calibri"/>
            <w:color w:val="10147E"/>
            <w:sz w:val="10"/>
            <w:szCs w:val="10"/>
            <w:vertAlign w:val="superscript"/>
          </w:rPr>
          <w:t>16</w:t>
        </w:r>
      </w:hyperlink>
      <w:r w:rsidRPr="00416009">
        <w:rPr>
          <w:rStyle w:val="ref-fn-p"/>
          <w:rFonts w:cs="Calibri"/>
          <w:color w:val="333333"/>
          <w:sz w:val="10"/>
          <w:szCs w:val="10"/>
          <w:shd w:val="clear" w:color="auto" w:fill="FFFFFF"/>
          <w:vertAlign w:val="superscript"/>
        </w:rPr>
        <w:t>16</w:t>
      </w:r>
      <w:r w:rsidRPr="00416009">
        <w:rPr>
          <w:rStyle w:val="ref-fn-p"/>
          <w:rFonts w:cs="Calibri"/>
          <w:color w:val="333333"/>
          <w:sz w:val="10"/>
          <w:szCs w:val="10"/>
          <w:shd w:val="clear" w:color="auto" w:fill="FFFFFF"/>
        </w:rPr>
        <w:t> Fredric Jameson, </w:t>
      </w:r>
      <w:r w:rsidRPr="00416009">
        <w:rPr>
          <w:rStyle w:val="ref-fn-p"/>
          <w:rFonts w:cs="Calibri"/>
          <w:i/>
          <w:iCs/>
          <w:color w:val="333333"/>
          <w:sz w:val="10"/>
          <w:szCs w:val="10"/>
          <w:shd w:val="clear" w:color="auto" w:fill="FFFFFF"/>
        </w:rPr>
        <w:t>Brecht and Method</w:t>
      </w:r>
      <w:r w:rsidRPr="00416009">
        <w:rPr>
          <w:rStyle w:val="ref-fn-p"/>
          <w:rFonts w:cs="Calibri"/>
          <w:color w:val="333333"/>
          <w:sz w:val="10"/>
          <w:szCs w:val="10"/>
          <w:shd w:val="clear" w:color="auto" w:fill="FFFFFF"/>
        </w:rPr>
        <w:t> (London, UK: Verso, 1998).</w:t>
      </w:r>
      <w:r w:rsidRPr="00416009">
        <w:rPr>
          <w:rStyle w:val="ref-overlay"/>
          <w:rFonts w:cs="Calibri"/>
          <w:color w:val="333333"/>
          <w:sz w:val="10"/>
          <w:szCs w:val="10"/>
          <w:shd w:val="clear" w:color="auto" w:fill="FFFFFF"/>
        </w:rPr>
        <w:t xml:space="preserve">View all notes </w:t>
      </w:r>
      <w:r w:rsidRPr="00416009">
        <w:rPr>
          <w:rFonts w:cs="Calibri"/>
          <w:color w:val="333333"/>
          <w:sz w:val="10"/>
          <w:szCs w:val="10"/>
        </w:rPr>
        <w:t>My wager is that this re-describing can free up our analysis and our strategies to deal with this emerging world more effectively. We have gotten into the habit of thinking that capital is a trans-historical essence which only changes in appearances. Astonishingly, different kinds of social formations across several centuries are then treated as basically the same thing. This is not a conceptual apparatus that deals very well with certain forms of change. What were once concepts meant to provide a critical leverage on social and political givens get treated as if they too were a given. What were once concepts become habits. If you assume in advance that capital has an essence than things are fundamentally the same, then that is how they start to look. Concepts stop doing their job of showing the object of study in an unexpected light. The language I have offered proposes instead a succession of three modes of commodified production, each seizing hold in turn of matter, energy, and information.</w:t>
      </w:r>
      <w:r w:rsidRPr="00416009">
        <w:rPr>
          <w:rFonts w:cs="Calibri"/>
          <w:color w:val="333333"/>
          <w:szCs w:val="16"/>
        </w:rPr>
        <w:t xml:space="preserve"> </w:t>
      </w:r>
      <w:r w:rsidRPr="00416009">
        <w:rPr>
          <w:rFonts w:cs="Calibri"/>
          <w:color w:val="333333"/>
          <w:sz w:val="10"/>
          <w:szCs w:val="10"/>
        </w:rPr>
        <w:t xml:space="preserve">This can account just as well for what we know about past social and political history. I think it accounts even better for contemporary phenomena. It was ideologically convenient for the neoliberal theorists to argue as if what they proposed was a return to classical liberalism, but it is a mystery to me as to why more critical thinkers would concede this point to them in advance. </w:t>
      </w:r>
      <w:r w:rsidRPr="00416009">
        <w:rPr>
          <w:rFonts w:cs="Calibri"/>
          <w:color w:val="333333"/>
          <w:szCs w:val="16"/>
        </w:rPr>
        <w:t xml:space="preserve">What we have is a genuinely strange—and far from liberal—political economy. </w:t>
      </w:r>
      <w:r w:rsidRPr="00416009">
        <w:rPr>
          <w:rFonts w:cs="Calibri"/>
          <w:color w:val="333333"/>
          <w:szCs w:val="22"/>
          <w:u w:val="single"/>
        </w:rPr>
        <w:t>This is not capitalism, it is something worse. It is worse in that the information vector efficiently renders everything on the planet a resource. It is likely to accelerate the degradation of planetary conditions of survival even faster than capitalism.</w:t>
      </w:r>
      <w:r w:rsidRPr="00416009">
        <w:rPr>
          <w:rFonts w:cs="Calibri"/>
          <w:color w:val="333333"/>
          <w:szCs w:val="22"/>
        </w:rPr>
        <w:t xml:space="preserve"> </w:t>
      </w:r>
      <w:r w:rsidRPr="00416009">
        <w:rPr>
          <w:rFonts w:cs="Calibri"/>
          <w:color w:val="333333"/>
          <w:sz w:val="10"/>
          <w:szCs w:val="10"/>
        </w:rPr>
        <w:t>It is worse also in that while it has mobilized a capitalist production system and hence a working class on a hitherto unprecedented scale, it is also even more effectively able to disorganize and disarm that working class. The local and national forms of capture available to organized labor for claiming part of the surplus are diminished. This mode of production also has the novel feature of fully incorporating forms of social activity that produce new forms for such activity. Capital fully incorporated labor, which then becomes a quantitative and homogeneous activity. Labor fills a form with content, where that form is always exchange value. The vector incorporates whole new qualities of social activity. It even incorporates non-labor into the extraction of value.</w:t>
      </w:r>
      <w:hyperlink r:id="rId60" w:history="1">
        <w:r w:rsidRPr="00416009">
          <w:rPr>
            <w:rStyle w:val="Hyperlink"/>
            <w:rFonts w:cs="Calibri"/>
            <w:color w:val="10147E"/>
            <w:sz w:val="10"/>
            <w:szCs w:val="10"/>
            <w:vertAlign w:val="superscript"/>
          </w:rPr>
          <w:t>17</w:t>
        </w:r>
      </w:hyperlink>
      <w:r w:rsidRPr="00416009">
        <w:rPr>
          <w:rStyle w:val="ref-fn-p"/>
          <w:rFonts w:cs="Calibri"/>
          <w:color w:val="333333"/>
          <w:sz w:val="10"/>
          <w:szCs w:val="10"/>
          <w:shd w:val="clear" w:color="auto" w:fill="FFFFFF"/>
          <w:vertAlign w:val="superscript"/>
        </w:rPr>
        <w:t>17</w:t>
      </w:r>
      <w:r w:rsidRPr="00416009">
        <w:rPr>
          <w:rStyle w:val="ref-fn-p"/>
          <w:rFonts w:cs="Calibri"/>
          <w:color w:val="333333"/>
          <w:sz w:val="10"/>
          <w:szCs w:val="10"/>
          <w:shd w:val="clear" w:color="auto" w:fill="FFFFFF"/>
        </w:rPr>
        <w:t> Trebor Scholz (ed), </w:t>
      </w:r>
      <w:r w:rsidRPr="00416009">
        <w:rPr>
          <w:rStyle w:val="ref-fn-p"/>
          <w:rFonts w:cs="Calibri"/>
          <w:i/>
          <w:iCs/>
          <w:color w:val="333333"/>
          <w:sz w:val="10"/>
          <w:szCs w:val="10"/>
          <w:shd w:val="clear" w:color="auto" w:fill="FFFFFF"/>
        </w:rPr>
        <w:t>Digital Labor: The Internet as Playground and Factory</w:t>
      </w:r>
      <w:r w:rsidRPr="00416009">
        <w:rPr>
          <w:rStyle w:val="ref-fn-p"/>
          <w:rFonts w:cs="Calibri"/>
          <w:color w:val="333333"/>
          <w:sz w:val="10"/>
          <w:szCs w:val="10"/>
          <w:shd w:val="clear" w:color="auto" w:fill="FFFFFF"/>
        </w:rPr>
        <w:t> (New York, NY: Routledge, 2012).</w:t>
      </w:r>
      <w:r w:rsidRPr="00416009">
        <w:rPr>
          <w:rStyle w:val="ref-overlay"/>
          <w:rFonts w:cs="Calibri"/>
          <w:color w:val="333333"/>
          <w:sz w:val="10"/>
          <w:szCs w:val="10"/>
          <w:shd w:val="clear" w:color="auto" w:fill="FFFFFF"/>
        </w:rPr>
        <w:t>View all notes</w:t>
      </w:r>
      <w:r w:rsidRPr="00416009">
        <w:rPr>
          <w:rFonts w:cs="Calibri"/>
          <w:color w:val="333333"/>
          <w:sz w:val="10"/>
          <w:szCs w:val="10"/>
        </w:rPr>
        <w:t> It incorporates the social production of novelty itself, whether that novelty be esthetic or technical. In an era in which capital was subordinating rural production to itself, organized labor had to think about the problem of an alliance between classes whose class antagonist was not the same and whose interests were not the same. This was the agrarian question.</w:t>
      </w:r>
      <w:hyperlink r:id="rId61" w:history="1">
        <w:r w:rsidRPr="00416009">
          <w:rPr>
            <w:rStyle w:val="Hyperlink"/>
            <w:rFonts w:cs="Calibri"/>
            <w:color w:val="10147E"/>
            <w:sz w:val="10"/>
            <w:szCs w:val="10"/>
            <w:vertAlign w:val="superscript"/>
          </w:rPr>
          <w:t>18</w:t>
        </w:r>
      </w:hyperlink>
      <w:r w:rsidRPr="00416009">
        <w:rPr>
          <w:rStyle w:val="ref-fn-p"/>
          <w:rFonts w:cs="Calibri"/>
          <w:color w:val="333333"/>
          <w:sz w:val="10"/>
          <w:szCs w:val="10"/>
          <w:shd w:val="clear" w:color="auto" w:fill="FFFFFF"/>
          <w:vertAlign w:val="superscript"/>
        </w:rPr>
        <w:t>18</w:t>
      </w:r>
      <w:r w:rsidRPr="00416009">
        <w:rPr>
          <w:rStyle w:val="ref-fn-p"/>
          <w:rFonts w:cs="Calibri"/>
          <w:color w:val="333333"/>
          <w:sz w:val="10"/>
          <w:szCs w:val="10"/>
          <w:shd w:val="clear" w:color="auto" w:fill="FFFFFF"/>
        </w:rPr>
        <w:t> Karl Kautsky, </w:t>
      </w:r>
      <w:r w:rsidRPr="00416009">
        <w:rPr>
          <w:rStyle w:val="ref-fn-p"/>
          <w:rFonts w:cs="Calibri"/>
          <w:i/>
          <w:iCs/>
          <w:color w:val="333333"/>
          <w:sz w:val="10"/>
          <w:szCs w:val="10"/>
          <w:shd w:val="clear" w:color="auto" w:fill="FFFFFF"/>
        </w:rPr>
        <w:t>The Agrarian Question</w:t>
      </w:r>
      <w:r w:rsidRPr="00416009">
        <w:rPr>
          <w:rStyle w:val="ref-fn-p"/>
          <w:rFonts w:cs="Calibri"/>
          <w:color w:val="333333"/>
          <w:sz w:val="10"/>
          <w:szCs w:val="10"/>
          <w:shd w:val="clear" w:color="auto" w:fill="FFFFFF"/>
        </w:rPr>
        <w:t> (London, UK: Pluto Press, 1988).</w:t>
      </w:r>
      <w:r w:rsidRPr="00416009">
        <w:rPr>
          <w:rStyle w:val="ref-overlay"/>
          <w:rFonts w:cs="Calibri"/>
          <w:color w:val="333333"/>
          <w:sz w:val="10"/>
          <w:szCs w:val="10"/>
          <w:shd w:val="clear" w:color="auto" w:fill="FFFFFF"/>
        </w:rPr>
        <w:t>View all notes</w:t>
      </w:r>
      <w:r w:rsidRPr="00416009">
        <w:rPr>
          <w:rFonts w:cs="Calibri"/>
          <w:color w:val="333333"/>
          <w:sz w:val="10"/>
          <w:szCs w:val="10"/>
        </w:rPr>
        <w:t> How are worker and farmer to form alliances in spite of their differences? Likewise, I think we now confront a situation where labor has to think about its relation to a class external to it: what I call the hacker class.</w:t>
      </w:r>
      <w:hyperlink r:id="rId62" w:history="1">
        <w:r w:rsidRPr="00416009">
          <w:rPr>
            <w:rStyle w:val="Hyperlink"/>
            <w:rFonts w:cs="Calibri"/>
            <w:color w:val="10147E"/>
            <w:sz w:val="10"/>
            <w:szCs w:val="10"/>
            <w:vertAlign w:val="superscript"/>
          </w:rPr>
          <w:t>19</w:t>
        </w:r>
      </w:hyperlink>
      <w:r w:rsidRPr="00416009">
        <w:rPr>
          <w:rStyle w:val="ref-fn-p"/>
          <w:rFonts w:cs="Calibri"/>
          <w:color w:val="333333"/>
          <w:sz w:val="10"/>
          <w:szCs w:val="10"/>
          <w:shd w:val="clear" w:color="auto" w:fill="FFFFFF"/>
          <w:vertAlign w:val="superscript"/>
        </w:rPr>
        <w:t>19</w:t>
      </w:r>
      <w:r w:rsidRPr="00416009">
        <w:rPr>
          <w:rStyle w:val="ref-fn-p"/>
          <w:rFonts w:cs="Calibri"/>
          <w:color w:val="333333"/>
          <w:sz w:val="10"/>
          <w:szCs w:val="10"/>
          <w:shd w:val="clear" w:color="auto" w:fill="FFFFFF"/>
        </w:rPr>
        <w:t> McKenzie Wark, </w:t>
      </w:r>
      <w:r w:rsidRPr="00416009">
        <w:rPr>
          <w:rStyle w:val="ref-fn-p"/>
          <w:rFonts w:cs="Calibri"/>
          <w:i/>
          <w:iCs/>
          <w:color w:val="333333"/>
          <w:sz w:val="10"/>
          <w:szCs w:val="10"/>
          <w:shd w:val="clear" w:color="auto" w:fill="FFFFFF"/>
        </w:rPr>
        <w:t>A Hacker Manifesto</w:t>
      </w:r>
      <w:r w:rsidRPr="00416009">
        <w:rPr>
          <w:rStyle w:val="ref-fn-p"/>
          <w:rFonts w:cs="Calibri"/>
          <w:color w:val="333333"/>
          <w:sz w:val="10"/>
          <w:szCs w:val="10"/>
          <w:shd w:val="clear" w:color="auto" w:fill="FFFFFF"/>
        </w:rPr>
        <w:t> (Cambridge, MA: Harvard University Press, 2004).</w:t>
      </w:r>
      <w:r w:rsidRPr="00416009">
        <w:rPr>
          <w:rStyle w:val="ref-overlay"/>
          <w:rFonts w:cs="Calibri"/>
          <w:color w:val="333333"/>
          <w:sz w:val="10"/>
          <w:szCs w:val="10"/>
          <w:shd w:val="clear" w:color="auto" w:fill="FFFFFF"/>
        </w:rPr>
        <w:t>View all notes</w:t>
      </w:r>
      <w:r w:rsidRPr="00416009">
        <w:rPr>
          <w:rFonts w:cs="Calibri"/>
          <w:color w:val="333333"/>
          <w:sz w:val="10"/>
          <w:szCs w:val="10"/>
        </w:rPr>
        <w:t> This would be that class who produce not quantities of a commodity but qualities of a relation, be it in a scientific, technical, esthetic, or cultural form. What makes the hacker class a class is their dispossession of what they produce, its alienation from them, and its appearance over and against them in a relatively new property form—as intellectual property. Actually, the times might call for forms of politics that can address not only the relation of hacker to worker, but of hacker, worker, and farmer—given that landlordism and the extraction of a surplus from land has hardly gone away. That traditional conflict, and its over- determination by the superimposition of unequal exchange with capital on top of it, is still with us. And, yet the commodification of information adds yet another layer of over-determination. Consider, for instance, the attempts by the vectoralist class to control food production through control of the patents on genetically modified seed, on the one hand, and through the ownership of the brand of the final product, on the other.</w:t>
      </w:r>
      <w:hyperlink r:id="rId63" w:history="1">
        <w:r w:rsidRPr="00416009">
          <w:rPr>
            <w:rStyle w:val="Hyperlink"/>
            <w:rFonts w:cs="Calibri"/>
            <w:color w:val="10147E"/>
            <w:sz w:val="10"/>
            <w:szCs w:val="10"/>
            <w:vertAlign w:val="superscript"/>
          </w:rPr>
          <w:t>20</w:t>
        </w:r>
      </w:hyperlink>
      <w:r w:rsidRPr="00416009">
        <w:rPr>
          <w:rStyle w:val="ref-fn-p"/>
          <w:rFonts w:cs="Calibri"/>
          <w:color w:val="333333"/>
          <w:sz w:val="10"/>
          <w:szCs w:val="10"/>
          <w:shd w:val="clear" w:color="auto" w:fill="FFFFFF"/>
          <w:vertAlign w:val="superscript"/>
        </w:rPr>
        <w:t>20</w:t>
      </w:r>
      <w:r w:rsidRPr="00416009">
        <w:rPr>
          <w:rStyle w:val="ref-fn-p"/>
          <w:rFonts w:cs="Calibri"/>
          <w:color w:val="333333"/>
          <w:sz w:val="10"/>
          <w:szCs w:val="10"/>
          <w:shd w:val="clear" w:color="auto" w:fill="FFFFFF"/>
        </w:rPr>
        <w:t> Vandana Shiva, </w:t>
      </w:r>
      <w:r w:rsidRPr="00416009">
        <w:rPr>
          <w:rStyle w:val="ref-fn-p"/>
          <w:rFonts w:cs="Calibri"/>
          <w:i/>
          <w:iCs/>
          <w:color w:val="333333"/>
          <w:sz w:val="10"/>
          <w:szCs w:val="10"/>
          <w:shd w:val="clear" w:color="auto" w:fill="FFFFFF"/>
        </w:rPr>
        <w:t>Stolen Harvest: The Hijacking of the Global Food Supply</w:t>
      </w:r>
      <w:r w:rsidRPr="00416009">
        <w:rPr>
          <w:rStyle w:val="ref-fn-p"/>
          <w:rFonts w:cs="Calibri"/>
          <w:color w:val="333333"/>
          <w:sz w:val="10"/>
          <w:szCs w:val="10"/>
          <w:shd w:val="clear" w:color="auto" w:fill="FFFFFF"/>
        </w:rPr>
        <w:t> (Boston, MA: South End Press, 2000).</w:t>
      </w:r>
      <w:r w:rsidRPr="00416009">
        <w:rPr>
          <w:rStyle w:val="ref-overlay"/>
          <w:rFonts w:cs="Calibri"/>
          <w:color w:val="333333"/>
          <w:sz w:val="10"/>
          <w:szCs w:val="10"/>
          <w:shd w:val="clear" w:color="auto" w:fill="FFFFFF"/>
        </w:rPr>
        <w:t xml:space="preserve">View all notes </w:t>
      </w:r>
      <w:r w:rsidRPr="00416009">
        <w:rPr>
          <w:rFonts w:cs="Calibri"/>
          <w:color w:val="333333"/>
          <w:szCs w:val="16"/>
        </w:rPr>
        <w:t>In sum: this is not our grandparent’s world we are inhabiting. It is not just that the commodity form has extended to new things.</w:t>
      </w:r>
      <w:r w:rsidRPr="00416009">
        <w:rPr>
          <w:rFonts w:cs="Calibri"/>
          <w:color w:val="333333"/>
          <w:szCs w:val="22"/>
        </w:rPr>
        <w:t xml:space="preserve"> </w:t>
      </w:r>
      <w:r w:rsidRPr="00416009">
        <w:rPr>
          <w:rFonts w:cs="Calibri"/>
          <w:color w:val="333333"/>
          <w:szCs w:val="22"/>
          <w:u w:val="single"/>
        </w:rPr>
        <w:t>The commodity form itself has changed; and with it the kinds of class relations of exploitation it generates. In a lot of ways this might be worse than capitalism.</w:t>
      </w:r>
      <w:r w:rsidRPr="00416009">
        <w:rPr>
          <w:rFonts w:cs="Calibri"/>
          <w:color w:val="333333"/>
          <w:szCs w:val="22"/>
        </w:rPr>
        <w:t xml:space="preserve"> </w:t>
      </w:r>
      <w:r w:rsidRPr="00416009">
        <w:rPr>
          <w:rFonts w:cs="Calibri"/>
          <w:color w:val="333333"/>
          <w:szCs w:val="16"/>
        </w:rPr>
        <w:t>On the other hand, grasping both the novelties </w:t>
      </w:r>
      <w:r w:rsidRPr="00416009">
        <w:rPr>
          <w:rFonts w:cs="Calibri"/>
          <w:i/>
          <w:iCs/>
          <w:color w:val="333333"/>
          <w:szCs w:val="22"/>
          <w:u w:val="single"/>
        </w:rPr>
        <w:t>and</w:t>
      </w:r>
      <w:r w:rsidRPr="00416009">
        <w:rPr>
          <w:rFonts w:cs="Calibri"/>
          <w:color w:val="333333"/>
          <w:szCs w:val="22"/>
          <w:u w:val="single"/>
        </w:rPr>
        <w:t> the continuities of the situation might open up new perspectives for counter-hegemonic thought and action.</w:t>
      </w:r>
    </w:p>
    <w:p w:rsidR="00861742" w:rsidRPr="00416009" w:rsidRDefault="00861742" w:rsidP="00861742">
      <w:pPr>
        <w:pStyle w:val="Heading3"/>
        <w:rPr>
          <w:rFonts w:cs="Calibri"/>
        </w:rPr>
      </w:pPr>
      <w:r w:rsidRPr="00416009">
        <w:rPr>
          <w:rFonts w:cs="Calibri"/>
        </w:rPr>
        <w:t xml:space="preserve">! – Racism </w:t>
      </w:r>
    </w:p>
    <w:p w:rsidR="00861742" w:rsidRPr="00416009" w:rsidRDefault="00861742" w:rsidP="00861742">
      <w:pPr>
        <w:pStyle w:val="Heading4"/>
        <w:rPr>
          <w:rFonts w:cs="Calibri"/>
          <w:shd w:val="clear" w:color="auto" w:fill="FFFFFF"/>
        </w:rPr>
      </w:pPr>
      <w:r w:rsidRPr="00416009">
        <w:rPr>
          <w:rFonts w:cs="Calibri"/>
          <w:shd w:val="clear" w:color="auto" w:fill="FFFFFF"/>
        </w:rPr>
        <w:t>Capitalism causes nonwhite bodies to become commodified and treated as objects</w:t>
      </w:r>
    </w:p>
    <w:p w:rsidR="00861742" w:rsidRPr="00416009" w:rsidRDefault="00861742" w:rsidP="00861742">
      <w:pPr>
        <w:rPr>
          <w:rFonts w:eastAsia="Times New Roman" w:cs="Calibri"/>
          <w:color w:val="333333"/>
          <w:szCs w:val="22"/>
          <w:shd w:val="clear" w:color="auto" w:fill="FFFFFF"/>
        </w:rPr>
      </w:pPr>
      <w:r w:rsidRPr="00416009">
        <w:rPr>
          <w:rFonts w:eastAsia="Times New Roman" w:cs="Calibri"/>
          <w:b/>
          <w:bCs/>
          <w:color w:val="333333"/>
          <w:sz w:val="26"/>
          <w:szCs w:val="26"/>
          <w:shd w:val="clear" w:color="auto" w:fill="FFFFFF"/>
        </w:rPr>
        <w:t>Leong, 13</w:t>
      </w:r>
      <w:r w:rsidRPr="00416009">
        <w:rPr>
          <w:rFonts w:eastAsia="Times New Roman" w:cs="Calibri"/>
          <w:color w:val="333333"/>
          <w:szCs w:val="22"/>
          <w:shd w:val="clear" w:color="auto" w:fill="FFFFFF"/>
        </w:rPr>
        <w:t xml:space="preserve"> - </w:t>
      </w:r>
      <w:r w:rsidRPr="00416009">
        <w:rPr>
          <w:rFonts w:eastAsia="Times New Roman" w:cs="Calibri"/>
          <w:color w:val="333333"/>
          <w:szCs w:val="16"/>
          <w:shd w:val="clear" w:color="auto" w:fill="FFFFFF"/>
        </w:rPr>
        <w:t>Professor Leong graduated magna cum laude from Northwestern University before attending Stanford Law School, where she graduated with distinction and was a member of the Stanford Law Review. Prior to joining the University of Denver faculty, Professor Leong was an Assistant Professor at the William &amp; Mary School of Law and an Adjunct Professor at the American University Washington College of Law. Professor Leong is the author of over thirty law review articles and essays. Professor Leong is the recipient of numerous awards and honors. She received the University-wide Distinguished Scholar Award for the 2017-2018 academic year. (Nancy. “RACIAL CAPITALISM.” </w:t>
      </w:r>
      <w:r w:rsidRPr="00416009">
        <w:rPr>
          <w:rFonts w:eastAsia="Times New Roman" w:cs="Calibri"/>
          <w:i/>
          <w:iCs/>
          <w:color w:val="333333"/>
          <w:szCs w:val="16"/>
          <w:shd w:val="clear" w:color="auto" w:fill="FFFFFF"/>
        </w:rPr>
        <w:t>Harvard Law Review</w:t>
      </w:r>
      <w:r w:rsidRPr="00416009">
        <w:rPr>
          <w:rFonts w:eastAsia="Times New Roman" w:cs="Calibri"/>
          <w:color w:val="333333"/>
          <w:szCs w:val="16"/>
          <w:shd w:val="clear" w:color="auto" w:fill="FFFFFF"/>
        </w:rPr>
        <w:t>, vol. 126, no. 8, 2013, pp. 2151–2226. </w:t>
      </w:r>
      <w:r w:rsidRPr="00416009">
        <w:rPr>
          <w:rFonts w:eastAsia="Times New Roman" w:cs="Calibri"/>
          <w:i/>
          <w:iCs/>
          <w:color w:val="333333"/>
          <w:szCs w:val="16"/>
          <w:shd w:val="clear" w:color="auto" w:fill="FFFFFF"/>
        </w:rPr>
        <w:t>JSTOR</w:t>
      </w:r>
      <w:r w:rsidRPr="00416009">
        <w:rPr>
          <w:rFonts w:eastAsia="Times New Roman" w:cs="Calibri"/>
          <w:color w:val="333333"/>
          <w:szCs w:val="16"/>
          <w:shd w:val="clear" w:color="auto" w:fill="FFFFFF"/>
        </w:rPr>
        <w:t>, www.jstor.org/stable/23415098.)//jl</w:t>
      </w:r>
    </w:p>
    <w:p w:rsidR="00861742" w:rsidRPr="00416009" w:rsidRDefault="00861742" w:rsidP="00861742">
      <w:pPr>
        <w:rPr>
          <w:rFonts w:eastAsia="Times New Roman" w:cs="Calibri"/>
          <w:szCs w:val="22"/>
        </w:rPr>
      </w:pPr>
      <w:r w:rsidRPr="00416009">
        <w:rPr>
          <w:rFonts w:eastAsia="Times New Roman" w:cs="Calibri"/>
          <w:sz w:val="10"/>
          <w:szCs w:val="10"/>
        </w:rPr>
        <w:t xml:space="preserve">A white man posts an ad on Craigslist explaining that he wants to make black friends.2 A political figure accused of racial indifference casually refers to a black friend while addressing the NAACP.3 Ad ministrators at a predominantly white university, concerned that pro spective students will be deterred by the school's racial homogeneity, authorize the use of Photoshop to add a black student to the photo on the cover of the university's application brochure.4 A predominantly white company, facing an array of lawsuits alleging race discrimina tion,5 </w:t>
      </w:r>
      <w:r w:rsidRPr="00416009">
        <w:rPr>
          <w:rFonts w:eastAsia="Times New Roman" w:cs="Calibri"/>
          <w:szCs w:val="22"/>
          <w:u w:val="single"/>
        </w:rPr>
        <w:t>aggressively recruits and hires nonwhite employees in order to create a track record of minority representation</w:t>
      </w:r>
      <w:r w:rsidRPr="00416009">
        <w:rPr>
          <w:rFonts w:eastAsia="Times New Roman" w:cs="Calibri"/>
          <w:sz w:val="10"/>
          <w:szCs w:val="10"/>
        </w:rPr>
        <w:t>.6 Each of these incidents involves what I will call</w:t>
      </w:r>
      <w:r w:rsidRPr="00416009">
        <w:rPr>
          <w:rFonts w:eastAsia="Times New Roman" w:cs="Calibri"/>
          <w:szCs w:val="22"/>
        </w:rPr>
        <w:t xml:space="preserve"> </w:t>
      </w:r>
      <w:r w:rsidRPr="00416009">
        <w:rPr>
          <w:rFonts w:eastAsia="Times New Roman" w:cs="Calibri"/>
          <w:szCs w:val="22"/>
          <w:u w:val="single"/>
        </w:rPr>
        <w:t>racial capitalism — the process of deriving social or economic value from the racial identity of another person.7 A person of any race might engage in racial capitalism</w:t>
      </w:r>
      <w:r w:rsidRPr="00416009">
        <w:rPr>
          <w:rFonts w:eastAsia="Times New Roman" w:cs="Calibri"/>
          <w:szCs w:val="22"/>
        </w:rPr>
        <w:t>, as might an institution dominated by any racial group. But in this Article, my focus is on the version of racial capitalism</w:t>
      </w:r>
      <w:r w:rsidRPr="00416009">
        <w:rPr>
          <w:rFonts w:cs="Calibri"/>
          <w:szCs w:val="22"/>
        </w:rPr>
        <w:t xml:space="preserve"> </w:t>
      </w:r>
      <w:r w:rsidRPr="00416009">
        <w:rPr>
          <w:rFonts w:eastAsia="Times New Roman" w:cs="Calibri"/>
          <w:szCs w:val="22"/>
          <w:u w:val="single"/>
        </w:rPr>
        <w:t>in which a white individual or a predominantly white institution derives social or economic value from associating with individuals with nonwhite racial identities. Such racial capitalism is common. In a society preoccupied with diversity, nonwhiteness is a valued commodity. And where that society is founded on capitalism,</w:t>
      </w:r>
      <w:r w:rsidRPr="00416009">
        <w:rPr>
          <w:rFonts w:eastAsia="Times New Roman" w:cs="Calibri"/>
          <w:szCs w:val="22"/>
        </w:rPr>
        <w:t xml:space="preserve"> it is un surprising that the commodity of nonwhiteness is exploited for its market value. This Article is the first to identify racial capitalism as a systemic phenomenon and the first to describe the way that </w:t>
      </w:r>
      <w:r w:rsidRPr="00416009">
        <w:rPr>
          <w:rFonts w:eastAsia="Times New Roman" w:cs="Calibri"/>
          <w:szCs w:val="22"/>
          <w:u w:val="single"/>
        </w:rPr>
        <w:t>white people and predominantly white institutions derive value from nonwhiteness</w:t>
      </w:r>
      <w:r w:rsidRPr="00416009">
        <w:rPr>
          <w:rFonts w:eastAsia="Times New Roman" w:cs="Calibri"/>
          <w:szCs w:val="22"/>
        </w:rPr>
        <w:t xml:space="preserve">. Of course, assigning value to race is nothing new in America. </w:t>
      </w:r>
      <w:r w:rsidRPr="00416009">
        <w:rPr>
          <w:rFonts w:eastAsia="Times New Roman" w:cs="Calibri"/>
          <w:sz w:val="10"/>
          <w:szCs w:val="10"/>
        </w:rPr>
        <w:t xml:space="preserve">Whiteness has been a source of value throughout our history, conferring power and privilege on the possessor. For centuries, American courts explicitly recognized the value of whiteness — for example, numerous courts held that calling a white person "black" constituted defamation and therefore qualified for legal redress.10 Litigants have also acknowledged the value of whiteness </w:t>
      </w:r>
      <w:r w:rsidRPr="00416009">
        <w:rPr>
          <w:rFonts w:eastAsia="Times New Roman" w:cs="Calibri"/>
          <w:szCs w:val="22"/>
        </w:rPr>
        <w:t xml:space="preserve">— for example, in Plessy v. Ferguson,n Homer Plessy referred to </w:t>
      </w:r>
      <w:r w:rsidRPr="00416009">
        <w:rPr>
          <w:rFonts w:eastAsia="Times New Roman" w:cs="Calibri"/>
          <w:szCs w:val="22"/>
          <w:u w:val="single"/>
        </w:rPr>
        <w:t>the perception of his whiteness as the "most valuable sort of property</w:t>
      </w:r>
      <w:r w:rsidRPr="00416009">
        <w:rPr>
          <w:rFonts w:eastAsia="Times New Roman" w:cs="Calibri"/>
          <w:szCs w:val="22"/>
        </w:rPr>
        <w:t xml:space="preserve">. . . </w:t>
      </w:r>
      <w:r w:rsidRPr="00416009">
        <w:rPr>
          <w:rFonts w:eastAsia="Times New Roman" w:cs="Calibri"/>
          <w:sz w:val="10"/>
          <w:szCs w:val="10"/>
        </w:rPr>
        <w:t>the master-key that unlocks the golden door of opportunity."12 And scholars have examined the value of whiteness — for example, Cheryl Harris's acclaimed work Whiteness as Property posits that whiteness is a kind of "status property" that can be both analogized to conventional forms of property and literally converted to those forms.1</w:t>
      </w:r>
      <w:r w:rsidRPr="00416009">
        <w:rPr>
          <w:rFonts w:cs="Calibri"/>
          <w:sz w:val="10"/>
          <w:szCs w:val="10"/>
        </w:rPr>
        <w:t xml:space="preserve"> </w:t>
      </w:r>
      <w:r w:rsidRPr="00416009">
        <w:rPr>
          <w:rFonts w:eastAsia="Times New Roman" w:cs="Calibri"/>
          <w:sz w:val="10"/>
          <w:szCs w:val="10"/>
        </w:rPr>
        <w:t>Nonwhiteness has been valued differently and more ambiguously</w:t>
      </w:r>
      <w:r w:rsidRPr="00416009">
        <w:rPr>
          <w:rFonts w:eastAsia="Times New Roman" w:cs="Calibri"/>
          <w:szCs w:val="22"/>
        </w:rPr>
        <w:t xml:space="preserve">. </w:t>
      </w:r>
      <w:r w:rsidRPr="00416009">
        <w:rPr>
          <w:rFonts w:eastAsia="Times New Roman" w:cs="Calibri"/>
          <w:szCs w:val="22"/>
          <w:u w:val="single"/>
        </w:rPr>
        <w:t>The practice of using nonwhiteness as a justification for the commodification of nonwhite individuals is older than America itself, as our bitter history of slavery demonstrates</w:t>
      </w:r>
      <w:r w:rsidRPr="00416009">
        <w:rPr>
          <w:rFonts w:eastAsia="Times New Roman" w:cs="Calibri"/>
          <w:szCs w:val="22"/>
        </w:rPr>
        <w:t xml:space="preserve">. For centuries, nonwhiteness was used as a basis for withholding value by denying nonwhite people legal rights and privileges. More recently, however, </w:t>
      </w:r>
      <w:r w:rsidRPr="00416009">
        <w:rPr>
          <w:rFonts w:eastAsia="Times New Roman" w:cs="Calibri"/>
          <w:szCs w:val="22"/>
          <w:u w:val="single"/>
        </w:rPr>
        <w:t>nonwhiteness has been considered a source of value;</w:t>
      </w:r>
      <w:r w:rsidRPr="00416009">
        <w:rPr>
          <w:rFonts w:eastAsia="Times New Roman" w:cs="Calibri"/>
          <w:szCs w:val="22"/>
        </w:rPr>
        <w:t xml:space="preserve"> decisions </w:t>
      </w:r>
      <w:r w:rsidRPr="00416009">
        <w:rPr>
          <w:rFonts w:eastAsia="Times New Roman" w:cs="Calibri"/>
          <w:sz w:val="10"/>
          <w:szCs w:val="10"/>
        </w:rPr>
        <w:t>such as Regents of the University of California v. Bakke14 and Grutter v. Bollinger15 have validated affirmative action programs in the interest of fostering racial diversity in colleges and universities. This rationale both reflects and reifies the premium that privileged segments of American society place upon diversity, both within and beyond institutions of higher education. In part as a result of judicial action, nonwhiteness has acquired a new sort of value. We have internalized the idea that racial diversity is a social good, and as a result, we assign value to the inclusion of nonwhite individuals in our social milieu, our educational institutions, and our workplaces</w:t>
      </w:r>
      <w:r w:rsidRPr="00416009">
        <w:rPr>
          <w:rFonts w:eastAsia="Times New Roman" w:cs="Calibri"/>
          <w:szCs w:val="22"/>
        </w:rPr>
        <w:t xml:space="preserve">. </w:t>
      </w:r>
      <w:r w:rsidRPr="00416009">
        <w:rPr>
          <w:rFonts w:eastAsia="Times New Roman" w:cs="Calibri"/>
          <w:szCs w:val="22"/>
          <w:u w:val="single"/>
        </w:rPr>
        <w:t>Nonwhiteness has therefore become something desirable — and for many, it has become a commodity to be pursued, captured, possessed, and used</w:t>
      </w:r>
      <w:r w:rsidRPr="00416009">
        <w:rPr>
          <w:rFonts w:eastAsia="Times New Roman" w:cs="Calibri"/>
          <w:szCs w:val="22"/>
        </w:rPr>
        <w:t xml:space="preserve">. To be clear, I see </w:t>
      </w:r>
      <w:r w:rsidRPr="00416009">
        <w:rPr>
          <w:rFonts w:eastAsia="Times New Roman" w:cs="Calibri"/>
          <w:szCs w:val="22"/>
          <w:u w:val="single"/>
        </w:rPr>
        <w:t>nothing inherently problematic in encouraging racial diversity within social groups and formal institution</w:t>
      </w:r>
      <w:r w:rsidRPr="00416009">
        <w:rPr>
          <w:rFonts w:eastAsia="Times New Roman" w:cs="Calibri"/>
          <w:szCs w:val="22"/>
        </w:rPr>
        <w:t xml:space="preserve">s, and I am convinced that </w:t>
      </w:r>
      <w:r w:rsidRPr="00416009">
        <w:rPr>
          <w:rFonts w:eastAsia="Times New Roman" w:cs="Calibri"/>
          <w:sz w:val="10"/>
          <w:szCs w:val="10"/>
        </w:rPr>
        <w:t>such diversity is a necessary prerequisite to improving racial relations in America. The efforts of colleges and universities, employers, and other institutions to promote racial diversity should be celebrated, not disparaged</w:t>
      </w:r>
      <w:r w:rsidRPr="00416009">
        <w:rPr>
          <w:rFonts w:eastAsia="Times New Roman" w:cs="Calibri"/>
          <w:szCs w:val="22"/>
        </w:rPr>
        <w:t xml:space="preserve">. But </w:t>
      </w:r>
      <w:r w:rsidRPr="00416009">
        <w:rPr>
          <w:rFonts w:eastAsia="Times New Roman" w:cs="Calibri"/>
          <w:szCs w:val="22"/>
          <w:u w:val="single"/>
        </w:rPr>
        <w:t>problems with racial capitalism arise when white individuals and predominantly white institutions seek and achieve racial diversity without examining their motives and practices</w:t>
      </w:r>
      <w:r w:rsidRPr="00416009">
        <w:rPr>
          <w:rFonts w:eastAsia="Times New Roman" w:cs="Calibri"/>
          <w:szCs w:val="22"/>
        </w:rPr>
        <w:t xml:space="preserve">. Striving for numerical diversity, without more, results in awareness of nonwhiteness only in its thinnest form — as a bare marker of difference and a signal of presence. </w:t>
      </w:r>
      <w:r w:rsidRPr="00416009">
        <w:rPr>
          <w:rFonts w:eastAsia="Times New Roman" w:cs="Calibri"/>
          <w:szCs w:val="22"/>
          <w:u w:val="single"/>
        </w:rPr>
        <w:t>This superficial view of diversity con sequently leads white individuals and predominantly white institutions to treat nonwhiteness as a prized commodity rather than as a cherished and personal manifestation of identity</w:t>
      </w:r>
      <w:r w:rsidRPr="00416009">
        <w:rPr>
          <w:rFonts w:eastAsia="Times New Roman" w:cs="Calibri"/>
          <w:szCs w:val="22"/>
        </w:rPr>
        <w:t xml:space="preserve">. </w:t>
      </w:r>
      <w:r w:rsidRPr="00416009">
        <w:rPr>
          <w:rFonts w:eastAsia="Times New Roman" w:cs="Calibri"/>
          <w:sz w:val="10"/>
          <w:szCs w:val="10"/>
        </w:rPr>
        <w:t>Affiliation with nonwhite individuals thus becomes merely a useful means for white individuals and predominantly white institutions to acquire social and economic benefits while deflecting potential charges of racism and avoiding more difficult questions of racial equality. This instrumental view is antithetical to a view of nonwhiteness — and race more generally — as a personal characteristic intrinsically deserving of respect. Worse still, the instrumental view of nonwhiteness inhibits efforts at genuine racial inclusiveness and the irony, then, is that our legal and social emphasis on diversity —</w:t>
      </w:r>
      <w:r w:rsidRPr="00416009">
        <w:rPr>
          <w:rFonts w:eastAsia="Times New Roman" w:cs="Calibri"/>
          <w:szCs w:val="22"/>
        </w:rPr>
        <w:t xml:space="preserve"> while intended to produce progress toward a racially egalitarian society — has instead in many cases contributed to a state of affairs that </w:t>
      </w:r>
      <w:r w:rsidRPr="00416009">
        <w:rPr>
          <w:rFonts w:eastAsia="Times New Roman" w:cs="Calibri"/>
          <w:szCs w:val="22"/>
          <w:u w:val="single"/>
        </w:rPr>
        <w:t xml:space="preserve">degrades nonwhiteness by commodifying it </w:t>
      </w:r>
      <w:r w:rsidRPr="00416009">
        <w:rPr>
          <w:rFonts w:eastAsia="Times New Roman" w:cs="Calibri"/>
          <w:szCs w:val="22"/>
        </w:rPr>
        <w:t xml:space="preserve">and </w:t>
      </w:r>
      <w:r w:rsidRPr="00416009">
        <w:rPr>
          <w:rFonts w:eastAsia="Times New Roman" w:cs="Calibri"/>
          <w:sz w:val="10"/>
          <w:szCs w:val="10"/>
        </w:rPr>
        <w:t>that relegates non white individuals to the status of "trophies" or "passive emblems."16 Racial capitalism frequently does not benefit the nonwhite individuals whose identities are the source of capital, nor does it necessarily benefit society</w:t>
      </w:r>
      <w:r w:rsidRPr="00416009">
        <w:rPr>
          <w:rFonts w:eastAsia="Times New Roman" w:cs="Calibri"/>
          <w:szCs w:val="22"/>
        </w:rPr>
        <w:t xml:space="preserve"> as a whole</w:t>
      </w:r>
      <w:r w:rsidRPr="00416009">
        <w:rPr>
          <w:rFonts w:eastAsia="Times New Roman" w:cs="Calibri"/>
          <w:szCs w:val="22"/>
          <w:u w:val="single"/>
        </w:rPr>
        <w:t>. Racial capitalism is troubling on both a symbolic and a practical level</w:t>
      </w:r>
      <w:r w:rsidRPr="00416009">
        <w:rPr>
          <w:rFonts w:eastAsia="Times New Roman" w:cs="Calibri"/>
          <w:szCs w:val="22"/>
        </w:rPr>
        <w:t xml:space="preserve">. When white people and predominantly white institutions commodify </w:t>
      </w:r>
      <w:r w:rsidRPr="00416009">
        <w:rPr>
          <w:rFonts w:eastAsia="Times New Roman" w:cs="Calibri"/>
          <w:sz w:val="10"/>
          <w:szCs w:val="10"/>
        </w:rPr>
        <w:t>nonwhiteness and exploit its value, even under the auspices of a well-intentioned diversity rationale, racial capitalism evokes one of the darkest eras in American history, during which nonwhiteness — and nonwhite human beings — were assigned value and transferred among white people as commodities. Racial capitalism also forecloses progress on a practical level</w:t>
      </w:r>
      <w:r w:rsidRPr="00416009">
        <w:rPr>
          <w:rFonts w:eastAsia="Times New Roman" w:cs="Calibri"/>
          <w:szCs w:val="22"/>
        </w:rPr>
        <w:t xml:space="preserve">, </w:t>
      </w:r>
      <w:r w:rsidRPr="00416009">
        <w:rPr>
          <w:rFonts w:eastAsia="Times New Roman" w:cs="Calibri"/>
          <w:sz w:val="10"/>
          <w:szCs w:val="10"/>
        </w:rPr>
        <w:t>both by inflicting identity harms on nonwhite individuals and by displacing substantive antidiscrimination reform</w:t>
      </w:r>
      <w:r w:rsidRPr="00416009">
        <w:rPr>
          <w:rFonts w:eastAsia="Times New Roman" w:cs="Calibri"/>
          <w:szCs w:val="22"/>
        </w:rPr>
        <w:t xml:space="preserve">. </w:t>
      </w:r>
      <w:r w:rsidRPr="00416009">
        <w:rPr>
          <w:rFonts w:eastAsia="Times New Roman" w:cs="Calibri"/>
          <w:szCs w:val="22"/>
          <w:u w:val="single"/>
        </w:rPr>
        <w:t>We should therefore decline to engage in racial capitalism and should instead decline to engage in racial capitalism and should instead develop more meaningful mechanisms for improving racial relations in America</w:t>
      </w:r>
      <w:r w:rsidRPr="00416009">
        <w:rPr>
          <w:rFonts w:eastAsia="Times New Roman" w:cs="Calibri"/>
          <w:szCs w:val="22"/>
        </w:rPr>
        <w:t>.</w:t>
      </w:r>
    </w:p>
    <w:p w:rsidR="00861742" w:rsidRPr="00416009" w:rsidRDefault="00861742" w:rsidP="00861742">
      <w:pPr>
        <w:rPr>
          <w:rFonts w:cs="Calibri"/>
        </w:rPr>
      </w:pPr>
    </w:p>
    <w:p w:rsidR="00861742" w:rsidRPr="00416009" w:rsidRDefault="00861742" w:rsidP="00861742">
      <w:pPr>
        <w:pStyle w:val="Heading3"/>
        <w:rPr>
          <w:rFonts w:cs="Calibri"/>
        </w:rPr>
      </w:pPr>
      <w:r w:rsidRPr="00416009">
        <w:rPr>
          <w:rFonts w:cs="Calibri"/>
        </w:rPr>
        <w:t xml:space="preserve">! – Poverty </w:t>
      </w:r>
    </w:p>
    <w:p w:rsidR="00861742" w:rsidRPr="00416009" w:rsidRDefault="00861742" w:rsidP="00861742">
      <w:pPr>
        <w:pStyle w:val="Heading4"/>
        <w:rPr>
          <w:rFonts w:cs="Calibri"/>
        </w:rPr>
      </w:pPr>
      <w:r w:rsidRPr="00416009">
        <w:rPr>
          <w:rFonts w:cs="Calibri"/>
        </w:rPr>
        <w:t>Poverty is a construction of Capitalism and only by dismantling capitalism can we solve poverty</w:t>
      </w:r>
    </w:p>
    <w:p w:rsidR="00861742" w:rsidRPr="00416009" w:rsidRDefault="00861742" w:rsidP="00861742">
      <w:pPr>
        <w:rPr>
          <w:rFonts w:cs="Calibri"/>
          <w:szCs w:val="16"/>
        </w:rPr>
      </w:pPr>
      <w:r w:rsidRPr="00416009">
        <w:rPr>
          <w:rStyle w:val="Style13ptBold"/>
          <w:rFonts w:cs="Calibri"/>
        </w:rPr>
        <w:t xml:space="preserve">Wachtel, 72 - </w:t>
      </w:r>
      <w:r w:rsidRPr="00416009">
        <w:rPr>
          <w:rFonts w:cs="Calibri"/>
          <w:szCs w:val="16"/>
        </w:rPr>
        <w:t>Howard M. Wachtel, Professor Emeritus of Economics at American University, writes about globalization in the world economy and international money, labor, and the American economy, and economic transformations in Europe. He was chair of the Department of Economics (1980-1984) and acting dean of the College of Arts and Sciences (1997-1999). From 1994-1997 he was director of American University’s Paris Semester. Wachtel has been an Academic Visitor at the London School of Economics, Cambridge University, and the Truman Institute of Hebrew University. He was the Founding Director of the Center for Israeli Studies at American University from 1998-2006.  (Wachtel, Howard M. “Capitalism and Poverty in America: Paradox or Contradiction?” The American Economic Review, vol. 62, no. 1/2, 1972, pp. 187–194. JSTOR, www.jstor.org/stable/1821542.)//jl</w:t>
      </w:r>
    </w:p>
    <w:p w:rsidR="00861742" w:rsidRPr="00416009" w:rsidRDefault="00861742" w:rsidP="00861742">
      <w:pPr>
        <w:rPr>
          <w:rFonts w:cs="Calibri"/>
          <w:sz w:val="8"/>
        </w:rPr>
      </w:pPr>
      <w:r w:rsidRPr="00416009">
        <w:rPr>
          <w:rFonts w:cs="Calibri"/>
          <w:sz w:val="8"/>
          <w:szCs w:val="10"/>
        </w:rPr>
        <w:t>The apparent paradox of "poverty amid affluence" consumed the attention of many social scientists during the last decade. Books were written with that title, grant proposals took this as their theme, and hardly an article was written on poverty without these words, in some form, com- prising a set of erudite conclusions. But is the coexistence of poverty and affluence paradoxical a condition that seems "ab- surd but may actually be true in fact" (to borrow a definition from Webster's)-or is it contradictory in the dialectical sense</w:t>
      </w:r>
      <w:r w:rsidRPr="00416009">
        <w:rPr>
          <w:rStyle w:val="StyleUnderline"/>
          <w:rFonts w:cs="Calibri"/>
          <w:sz w:val="10"/>
          <w:szCs w:val="10"/>
        </w:rPr>
        <w:t>?</w:t>
      </w:r>
      <w:r w:rsidRPr="00416009">
        <w:rPr>
          <w:rStyle w:val="StyleUnderline"/>
          <w:rFonts w:cs="Calibri"/>
        </w:rPr>
        <w:t xml:space="preserve"> Poverty as a contradiction of capitalism implies that there is some logical and nec- essary relationship between the basic system-defining institutions of capitalism and one of its consequences-poverty.</w:t>
      </w:r>
      <w:r w:rsidRPr="00416009">
        <w:rPr>
          <w:rFonts w:cs="Calibri"/>
          <w:sz w:val="8"/>
        </w:rPr>
        <w:t xml:space="preserve"> The question posed in this paper is whether poverty and inequality are necessary func- tional aspects of capitalism or merely some aberrational defects which can be remedied by marginal adjustments. </w:t>
      </w:r>
      <w:r w:rsidRPr="00416009">
        <w:rPr>
          <w:rStyle w:val="StyleUnderline"/>
          <w:rFonts w:cs="Calibri"/>
        </w:rPr>
        <w:t>The contradictions within capitalism that generate conditions of poverty and inequality are antagonistic, thereby giving rise to the sort of conflicts we have wit- nessed during the 1960's</w:t>
      </w:r>
      <w:r w:rsidRPr="00416009">
        <w:rPr>
          <w:rFonts w:cs="Calibri"/>
          <w:sz w:val="8"/>
        </w:rPr>
        <w:t xml:space="preserve">. The trajectory of change emerging from that conflict (both in a quantitative and qualitative sense) is a crucial part of a dialectical analysis of society. However, this topic deserves at least a paper in itself and can only follow logically from the exposition of the radical paradigm and its application to poverty and inequality presented in this paper. The objective of this paper is to sketch an emerging radical paradigm and apply this paradigm to the </w:t>
      </w:r>
      <w:r w:rsidRPr="00416009">
        <w:rPr>
          <w:rStyle w:val="StyleUnderline"/>
          <w:rFonts w:cs="Calibri"/>
        </w:rPr>
        <w:t>existence of poverty and inequality in America</w:t>
      </w:r>
      <w:r w:rsidRPr="00416009">
        <w:rPr>
          <w:rFonts w:cs="Calibri"/>
          <w:sz w:val="8"/>
        </w:rPr>
        <w:t xml:space="preserve">. This is a monu- mental task to accomplish in a few pages, especially since the paradigm I will outline will be alien to most readers. Moreover, what T. S. Kuhn calls the "incommensur- ability of paradigms" inhibits proponents of competing paradigms from making "contact with each other's viewpoint" (pp. 148-50). There is disagreement over the questions which must be investigated, the conceptual categories of the paradigm, the functional relationships among the categories of the paradigm, the methodol- ogy employed in the analysis, and the techniques of empirical verification. I. The Functions of Poverty and Inequality </w:t>
      </w:r>
      <w:r w:rsidRPr="00416009">
        <w:rPr>
          <w:rStyle w:val="StyleUnderline"/>
          <w:rFonts w:cs="Calibri"/>
        </w:rPr>
        <w:t>Poverty and inequality have an impor- tant role to play in capitalism; these con- ditions are by no means entirely dysfunc- tional.1 First, extreme wage and income inequality is necessary to induce workers to perform alienating work for external rather than internal rewards under job conditions they do not control (R. C. Edwards and A. MacEwan, pp. 354-355) Second, the existence of a poverty under- class (a lumpen proletariat) serves as a warning to the nonpoor that their fate could be much worse, thereby mitigating labor militancy by dividing labor along status lines. Third, to the extent that the poor form a "reserve army of the unem- ployed," wages are depressed, some unions are weakened, and labor's ability to obtain a greater share of income generated in production is mitigated. Fourth, the non- poor's real income is substantially in- creased by poverty (especially the working poor) since commodities and services can be obtained at lower prices so long as wages are depressed by the existence of the poor and capital retains its power to ex- tract profits. In this way, we all benefit from the existence of poverty</w:t>
      </w:r>
      <w:r w:rsidRPr="00416009">
        <w:rPr>
          <w:rFonts w:cs="Calibri"/>
          <w:sz w:val="8"/>
        </w:rPr>
        <w:t xml:space="preserve">, though usu- ally one only hears of the direct benefi- ciaries of poverty-slumlords, exploiting factory owners and the like. In large part, the tenacity of poverty in the face of wars against it can be explained by these impor- tant functional attributes of poverty in a capitalist society. This does not mean that the social system as we know it today could not sur- vive without the precise amount of poverty and degree of inequality we presently have. Rather, functionalism, as used here, means that things work better for the dominant class when there is a substantial degree of inequality and poverty. We could perhaps reduce poverty and inequality somewhat -the marginal adjustment sought by orthodox social scientists and politicians- without producing substantive qualitative change. In fact, a small amount of cross- class mobility is important in legitimating existing power relationships and in stabiliz- ing the social system. However, at some point quantitative reductions in poverty and inequality would result in a qualitative change in the system as we know it today. To the extent that stratification within the working class militates against class unity and class consciousness, the poverty sub- class in the short term manifests more of a functional rather than an antagonistic relationship with capitalism. The domi- nance of the functional over the antago- nistic relationship, however, need not pre- vail for all time. The manifest functional attribute of poverty conceals but does not nullify the underlying contradictions of capitalism, which can become antagonistic as the poor become liberated from their subordinance to capitalism. II. Class, Inequality and Poverty In this paper, I isolate three basic system-defining institutions of capitalism to analyze their effect on poverty and in- equality: class relationships, markets in labor, and the state (Edwards and Mac- Ewan, p. 353). We start our analysis of the causes of poverty and inequality with a discussion of class, defined in terms of one's relationship to the means of production- "the way in which the means of production [are] owned and ... the social relations between men which [result] from their connections with the process of produc- tion" (M. Dobb, p. 7). If an individual possesses both labor and capital, his chances of being poor or in a low income percentile are substantially less than if only labor is possessed. For indi- viduals earning incomes under $10,000, nearly all income comes from labor. Hlow- ever, for individuals earning between $20,000 and $50,000 (in 1966), only slightly more than half comes from labor, while for individuals with incomes between $50,000 and $100,000 only a third comes from labor. And if you are superrich- earning in excess of $100,000-only 15 per- cent comes from wage and salary earnings while two-thirds is derived from returns to capital and capital gains (the balance is composed of "small business" income) (F. Ackerman, et al., p. 27). More important than the magnitude of This content downloaded from 141.211.4.224 on Wed, 17 Jul 2019 18:13:19 UTC All use subject to https://about.jstor.org/terms CONTRADICTIONS OF CAPITALISM 189 capital income is its unequal distribution in our economy and its monopolization by one class. Were we to socialize the owner- ship of capital and redistribute its returns, we could alleviate the purely financial aspects of low incomes. A direct transfer of income that would bring every family up to the Bureau of Labor Statistics' "Moderate But Adequate" living standard in 1966 (roughly $9,100) would have re- quired $119 billion (D. Light, p. 47). This amounts to about 20 percent of total per- sonal income, slightly less than the propor- tion of personal income derived from ownership of capital! III. Labor Markets, Inequality and Poverty Since very few capitalists are poor, an analysis of the labor market is an impor- tant means of understanding the causes of poverty. This proposition is as old as Thomas Aquinas: "Because they are poor they become wage-earners, and because they are wage-earners they are poor.'" Contrary to both lay and professional notions, </w:t>
      </w:r>
      <w:r w:rsidRPr="00416009">
        <w:rPr>
          <w:rStyle w:val="StyleUnderline"/>
          <w:rFonts w:cs="Calibri"/>
        </w:rPr>
        <w:t>nearly every poor person is or has been connected with the labor market in some way. First, there are enormous num- bers of working poor-individuals who earn their poverty by working full-time, full-year, enabling us to purchase commod- ities and services at lower prices, thereby raising the real standard of living for the nonpoor</w:t>
      </w:r>
      <w:r w:rsidRPr="00416009">
        <w:rPr>
          <w:rFonts w:cs="Calibri"/>
          <w:sz w:val="8"/>
        </w:rPr>
        <w:t xml:space="preserve">. In 1968, there were two and one- quarter million families (nearly 10 million individuals) with a head working full-time, full-year and earning less than the govern- ment's parsimonious poverty income (B. Bluestone, 1971, p. 10). A second significant proportion of the poor are attached to the labor force but are not employed full-time. Some of these individuals suffer intermittent periods of short-term employment and short-term unemployment, while others work for sub- stantial periods of time and then suffer severe periods of long-term unemploy- ment, forming a group euphemistically called "the hardcore unemployed." A third significant portion of the poor are handicapped in the labor market as a result of an occupational disability or poor health. However, these occupational dis- abilities are themselves often related to a person's earlier status in the labor force. There are greater occupational hazards and opportunities for poor health in low wage jobs. In 1966, nearly one-sixth of the labor force was disabled for a period longer than six months. As a consequence of dis- ability, many households with disabled heads are poor--about 50 percent in 1966. A fourth category of the poor is not presently attached to the labor market- retired workers, the prison population, members of the military, the fully handi- capped, and those on other forms of public assistance (principally women with depen- dent children). Though these individuals are not presently attached to the labor force, in nearly all instances their low in- come is determined by their labor market status occupied during their participation in the labor force. The next question is-how do labor markets function to yield differential prob- abilities of becoming poor for the partici- pants in labor markets? The emerging radical analysis views labor markets as stratified, consisting of more or less perma- nent divisions within the working class.2 The degree of labor market stratification yields differing degrees of division among labor which historically has had important implications for the cyclical and secular movements in class consciousness (D. Gordon, pp. 112-138). We may note, at this juncture, the particular quality of this proposition: the division of society into classes and then into strata within classes which yields a state of both conflict among and division within classes. This contrasts with the harmonious, frictionless, and equilibrating propositions of orthodox theory in which individuals are atomized, and their behavior is not influenced by their class or status positions. The particular way in which labor becomes stratified is a complex process which has taken on different forms in dif- ferent historical epochs. Certainly a start- ing point is the system of learning provided by capitalist society in its broadest con- text: learning in schools, in the family, and through one's social network of friends and acquaintances. While orthodox economists have focused exclusively on the acquisition of human capital through formal educa- tion, the degree of "rationality" of the human capital investment decision, and the rate of return to that human capital, radicals have focused their attention on the primary role of formal education in reproducing the class structure inter- generationally and in producing stratifica- tion in the labor market (S. Bowles, 1971). For this purpose, schools have developed an intricate set of mechanisms to influence personality development which, in turn, have interacted with affective traits ac- quired through the family and the indi- vidual's social network (one's circle of friends, acquaintances, and occupational associates). As evidence of the importance of affective traits acquired through school- ing, H. Gintis has shown that affective traits are more important than cognitive ability in predicting rates of return to schooling (1971, pp. 268-71). A second view of the source of stratifica- tion in the labor market is that associated with the dual labor market theory devel- oped during the 1960's. The essential source of stratification in this model ema- nates from the interaction between the characteristics of jobs and individual per- sonality traits. The labor market is seen as dichotomized into a primary and a secondary sector in which the primary sector offers high wages, good working conditions, employment stability, and job security; the secondary sector offers the reverse (M. J. Piore, 1968, p. 2, and 1970, pp. 55-60). D. Gordon, in an extremely important contribution, has placed the dual labor market theory into the context of the general radical paradigm. In his view, the degree of labor market stratification is closely related historically to the relative power of capital and labor. Employers will always attempt to stratify labor markets for purposes of control and to satisfy what he calls a "hierarchy fetishism" (pp. 112- 37). The jobs in the secondary sector will be filled largely with black and brown (and one might add red) workers, teenagers, and women for three reasons: first, ease with which employers can identify these groups; second, the resignation of these groups to their jobs in the secondary sector; and third, the advantages this provides em- ployers in dividing workers along racist, sexist, and age lines-prejudices deeply engrained in American society. Consequently, while Piore places his emphasis on the "culture of poverty" em- bodied in a set of individual personality traits as the major determinant of access to the primary sector, Gordon shows that these traits are carefully nurtured by capitalist institutions in order to maximize capital's power over labor. At this point, his argument intersects with the earlier argument concerning the role of education and the family in producing the affective traits which prepare workers for their place in the labor market. A third view of stratification in the labor market places primary emphasis on the structure of the industry and local labor markets in which the individual is em- ployed (H. Wachtel and C. Betsey, B. Bluestone, 1970, and B. Harrison, 1972b). The dominant forces that determine an individual's status in the labor force lie outside of his or her control and are em- bodied in a set of industry and local labor market characteristics in which the indi- vidual is employed-capital-labor ratios, political power of the industry and local- ity, degree of market concentration, power of the trade union, profit rates, the indus- try's association with the state, industrial base of the local labor market, rate of growth of the local labor market, etc. Bluestone sees the economy divided into three sectors which he dubs the tripartite economy (1970, pp. 24-6). The core economy is dominated by those industries "which comprise the muscle of American economic and political power," primarily found in durable manufacturing, construction, and some extractive industries; the peripheral economy is primarily agricultural, non- durable manufacturing, retail trade, and subprofessional services; and the irregular economy represents "monetized activity which is not included in the national in- come accounts," concentrated primarily in the ghetto.3 At the risk of drawing overly sharp distinctions, we can discern three fairly discrete views on the question of labor market stratification, with the differences among these positions defined in terms of the aspect of the labor market which pro- vides the primary source of stratification. The three positions can be summarized in terms of the aspect singled out for primary attention: formal education and the family (Bowles, 1971, Gintis, 1971); job charac- teristics interacting with personality traits (Piore, Gordon); and industrial and local labor market structures (Wachtel-Betsey, Bluestone, 1970, and Harrison, 1972b). At this juncture, a synthesizing of these sepa- rately developed positions is in order. The class status and labor market status of the family heavily influence the in- dividual's acquisition of some quantity of formal education, the quality of formal education, the social network in which the individual will operate, expectations about future class and labor market status, and the affective personality traits acquired (which are themselves produced by the in- teraction of schools, the family, and the social network). In this connection, the analysis would have to be differentiated along race and sex lines. The characteris- tics of jobs available are, in part, deter- mined by the structure of the industry and the local labor market in which the jobs are located. </w:t>
      </w:r>
      <w:r w:rsidRPr="00416009">
        <w:rPr>
          <w:rStyle w:val="StyleUnderline"/>
          <w:rFonts w:cs="Calibri"/>
        </w:rPr>
        <w:t>Given a set of personal characteristics (education, affective traits, etc.),</w:t>
      </w:r>
      <w:r w:rsidRPr="00416009">
        <w:rPr>
          <w:rFonts w:cs="Calibri"/>
          <w:sz w:val="8"/>
        </w:rPr>
        <w:t xml:space="preserve"> </w:t>
      </w:r>
      <w:r w:rsidRPr="00416009">
        <w:rPr>
          <w:rStyle w:val="StyleUnderline"/>
          <w:rFonts w:cs="Calibri"/>
        </w:rPr>
        <w:t>the individual's wage earnings are heavily influenced by the structure of the industry and the structure of the local labor market.</w:t>
      </w:r>
      <w:r w:rsidRPr="00416009">
        <w:rPr>
          <w:rFonts w:cs="Calibri"/>
          <w:sz w:val="8"/>
        </w:rPr>
        <w:t xml:space="preserve"> In sum, the aspect isolated for analysis reflects different phases in one overall process, encompassing an individ- ual's entire life. The acquisition of affec- tive traits through the family and schools (as a function of the parent's class and social status) begins to set the limits on the range of labor force opportunities which become increasingly narrowed as one enters an occupation (dual labor market theory) and an industry in a par- ticular local labor market (tripartite labor market theory). Two parallel systems of stratification interact-one involving in- dividuals and occupations, the other in- dustrial structure. One observation is immediately ap- parent: there are very few elements of labor market status that lie within the in- dividual's control, even though virtually all public policy and social research take as their premise that low income can be corrected by manipulating some personal attribute of the individual.4 IV. The State, Inequality and Poverty The state, especially in the present monopoly capitalist phase of American so- ciety, reinforces the power relationships emerging from the interaction of class antagonisms and the operation of labor markets. The state, as used in this discus- sion, embraces not only the elected gov- ernment (at all levels) but the adminis- trative bureaucracies, the military and domestic police forces, and the judiciary. Contemporary radicals are not the only ones who see the state as operating to re- inforce class dominance. None other than Adam Smith noted in his Wealth of Nations that "civil government, so far as it is in- stituted for the security of property, is in reality instituted for the defense of the rich against the poor, or for those who have some property against those who have none at all" (p. 674). S. Michelson has argued persuasively that, in considering the redistributive as- pects of public policy, one must first treat the influence of the state in establishing the pretax, preexpenditure income dis- tribution in the first instance (pp. 77-9). The totality of government activity must be investigated, not just those programs directly related to poverty and income distribution (H. Wachtel, p. 9). The two most widely cited studies of the redis- tributive effects of government taxation and expenditure fail to come to grip with these questions (W. Gillespie and Tax Foundation). Moreover, by distributing the benefits of public goods (primarily de- fense) on a per capita basis, they obtain results that are downright foolish. Gillespie goes so far as to say that expenditures for national defense "nearly fulfill a true 'social want' because equal amounts of them are consumed (or are available for consumption) by all" (p. 160). Public programs specifically designed for the poor have not attained their stated objectives. Elsewhere I have argued in de- tail that: 1. The state reinforces the disequaliz- ing tendencies of the market even though liberals for the past forty years have been attempting to do precisely the opposite. 2. Programs to aid the poor have perhaps had some slight impact in the short run, but over time have either atrophied, become anemic in their im- pact, or distorted in their purpose. 3. Only those public programs that are compatible with the system-defining characteristics of monopoly capitalism will see the light of day in the first instance and will survive to suffer the fate in point two above. [1971, pp. 9-16 ] These observations can be illustrated by examining three of the premiere public programs to aid the poor: the social se- curity program, the farm program, and contemporary manpower training pro- grams. The social security system is class biased in favor of capital in its tax structure (only wages and salaries are taxed while income from capital is not taxed); regressive in its tax structure (individuals earning between $4 thousand and $5 thousand in 1967 paid an effective rate of 9.3 percent while in- dividuals earning over $25 thousand paid only 1.5 percent) ;5 and is class biased in its payout structure (individuals are re- stricted to the amount of wage and salary earnings they can accumulate before losing benefits while unlimited amounts of cap- ital income can be accumulated without penalty). </w:t>
      </w:r>
      <w:r w:rsidRPr="00416009">
        <w:rPr>
          <w:rStyle w:val="StyleUnderline"/>
          <w:rFonts w:cs="Calibri"/>
        </w:rPr>
        <w:t>Moreover, since poor people die at an earlier age because of their exclusion from private markets for health care, they obtain even less benefits than a compar- able higher income person.</w:t>
      </w:r>
      <w:r w:rsidRPr="00416009">
        <w:rPr>
          <w:rFonts w:cs="Calibri"/>
          <w:sz w:val="8"/>
        </w:rPr>
        <w:t xml:space="preserve">' The farm program has nurtured the corporate concentration of agriculture by subsidizing technological change through a variety of complex mechanisms and by decapitalizing the small independent farmer. The system is class biased in that owners of farms are paid not to produce, but the farm workers who are displaced by this process and by technological change receive nothing. In addition, farm subsidies are notorious for their inequitable distribution. The manpower training programs started in the 1960's have increasingly taken on the character of training sub- sidies for large corporations as evidenced by the increasing trend toward on-the-job training at the expense of institutional training, the growth of the JOBS program, and the scandalously low wages received by trainees for their efforts. The General Accounting Office has concluded that man- power training programs have served "primarily to reimburse employers for [training] which they would have con- ducted even without the government's financial assistance" (p. 1). Wage rates received by trainees have been very low (in many cases just at or below the mini- mum wage) and reveal almost no change from the wage rates received by trainees before training. Two prominent students of American welfare have concluded that the primary purpose of welfare programs historically and at present has been to furnish low wage workers to employers and to per- suade welfare recipients that even the most onerous job is preferable to the stigma of welfare (F. Piven and R. Cloward). A measure of our immuniza- tion against such obvious conditions is the little-noticed admission in the 1968 Man- power Report of the President that "Public Assistance often serves as a form of wage supplementation for the low-paid, par- tially employed workers" (B. Harrison, 1972a, p. 22). V. Summing Up The evidence presented in this paper supports the proposition </w:t>
      </w:r>
      <w:r w:rsidRPr="00416009">
        <w:rPr>
          <w:rStyle w:val="StyleUnderline"/>
          <w:rFonts w:cs="Calibri"/>
        </w:rPr>
        <w:t>that poverty and inequality are a contradiction of capitalism -a logical consequence of the proper functioning of the capitalist institutions of class, labor markets, and the state. Be- yond any marginal adjustments, these system-defining institutions of capitalism must be challenged to make any funda- mental changes in the life of the low in- come populations in America</w:t>
      </w:r>
      <w:r w:rsidRPr="00416009">
        <w:rPr>
          <w:rFonts w:cs="Calibri"/>
          <w:sz w:val="8"/>
        </w:rPr>
        <w:t>. The orthodox analysis, by way of con- trast, views poverty as the result of some individual failure which can be correct- ed by an individutal adaptation. The roots of this view lie deep in the ideology of capitalism; virtually all research and social policy since the industrial revolution are based on this proposition. Its modern variant is the application of human capital theory to poverty where low incomes are seen as resulting from an inadequacy in the individual's human capital which can be corrected simply by augmenting the stock of human capital through more formal education, manpower training, and the like. The research of the 1960's has told us nothing about the causes of poverty which are to be found in the basic system-defin- ing institutions of capitalism: labor mar- kets, class, and the state. The orthodox re- search has merely provided estimates of the differential importance of various in- dividual characteristics associated with the poor. This research is quite consistent with the proposition that the poor are poor because of some individual failure, and it has received widespread acceptance and support precisely because it has been con- veniently supportive of existing economic arrangements and our prevailing ideology.</w:t>
      </w:r>
    </w:p>
    <w:p w:rsidR="00861742" w:rsidRPr="00416009" w:rsidRDefault="00861742" w:rsidP="00861742">
      <w:pPr>
        <w:rPr>
          <w:rFonts w:cs="Calibri"/>
        </w:rPr>
      </w:pPr>
    </w:p>
    <w:p w:rsidR="00861742" w:rsidRPr="00416009" w:rsidRDefault="00861742" w:rsidP="00861742">
      <w:pPr>
        <w:rPr>
          <w:rFonts w:cs="Calibri"/>
        </w:rPr>
      </w:pPr>
    </w:p>
    <w:p w:rsidR="00861742" w:rsidRPr="00416009" w:rsidRDefault="00861742" w:rsidP="00861742">
      <w:pPr>
        <w:pStyle w:val="Heading4"/>
        <w:rPr>
          <w:rFonts w:cs="Calibri"/>
        </w:rPr>
      </w:pPr>
      <w:r w:rsidRPr="00416009">
        <w:rPr>
          <w:rFonts w:cs="Calibri"/>
        </w:rPr>
        <w:t xml:space="preserve">U.S. hegemony is the underlying cause of poverty and unemployment </w:t>
      </w:r>
    </w:p>
    <w:p w:rsidR="00861742" w:rsidRPr="00416009" w:rsidRDefault="00861742" w:rsidP="00861742">
      <w:pPr>
        <w:rPr>
          <w:rFonts w:cs="Calibri"/>
        </w:rPr>
      </w:pPr>
      <w:r w:rsidRPr="00416009">
        <w:rPr>
          <w:rStyle w:val="Style13ptBold"/>
          <w:rFonts w:cs="Calibri"/>
        </w:rPr>
        <w:t>Fernández, 07 –</w:t>
      </w:r>
      <w:r w:rsidRPr="00416009">
        <w:rPr>
          <w:rFonts w:cs="Calibri"/>
        </w:rPr>
        <w:t xml:space="preserve"> (Dídimo Castillo, and Martha Otis. “Hegemony and the U.S. Labor Model.” Latin American Perspectives, vol. 34, no. 1, 2007, pp. 64–72. JSTOR, www.jstor.org/stable/27647995.)//jl</w:t>
      </w:r>
    </w:p>
    <w:p w:rsidR="00861742" w:rsidRPr="00416009" w:rsidRDefault="00861742" w:rsidP="00861742">
      <w:pPr>
        <w:rPr>
          <w:rFonts w:eastAsia="Times New Roman" w:cs="Calibri"/>
        </w:rPr>
      </w:pPr>
      <w:r w:rsidRPr="00416009">
        <w:rPr>
          <w:rFonts w:cs="Calibri"/>
        </w:rPr>
        <w:t xml:space="preserve">The 1970s saw important changes in the dynamics of global capitalist domination. On the one hand, new geopolitical players arrived on the international scene. On the other, the circumstances that drove developed countries to a crisis of accumulation fostered the restructuring of production and distribution, establishing new patterns in labor organi zation and practice. </w:t>
      </w:r>
      <w:r w:rsidRPr="00416009">
        <w:rPr>
          <w:rStyle w:val="StyleUnderline"/>
          <w:rFonts w:cs="Calibri"/>
        </w:rPr>
        <w:t>Since then, the hegemony of the United States has been increasingly threatened.</w:t>
      </w:r>
      <w:r w:rsidRPr="00416009">
        <w:rPr>
          <w:rFonts w:cs="Calibri"/>
        </w:rPr>
        <w:t xml:space="preserve"> Additionally, the internal economic effects of the new labor model have eroded the tenets of the American Dream. </w:t>
      </w:r>
      <w:r w:rsidRPr="00416009">
        <w:rPr>
          <w:rStyle w:val="StyleUnderline"/>
          <w:rFonts w:cs="Calibri"/>
        </w:rPr>
        <w:t>The rise in unemployment, social inequality, and poverty exposes the idea that United States is an exceptional employment generator as a myth</w:t>
      </w:r>
      <w:r w:rsidRPr="00416009">
        <w:rPr>
          <w:rFonts w:cs="Calibri"/>
        </w:rPr>
        <w:t xml:space="preserve">. In the past few decades, capitalism has undergone noticeable changes affecting the logic of accumulation and planetary domination. Specifically, the period between the late 1960s and the mid-1970s saw a profound systemic crisis that brought radical change to both the capital-labor relationship and the parameters defining the new geopolitics. The 1970s thus ended a long cycle of capitalist development born in the 1920s and more concretely initiated in 1945 with the installation of the United States as a hegemonic power. According to Wallerstein (2002: 15), from 1945 to 1970s "the United States had true hegemony." The 1970s represent a crucial point in the evolution of the capitalist model of dom ination.1 In geopolitical terms, U.S. hegemony seemed for the first time threatened in the face of the emergence of new economic, social, and political actors in the world system. Thus began a long transition whose contours have yet to be thoroughly defined. </w:t>
      </w:r>
      <w:r w:rsidRPr="00416009">
        <w:rPr>
          <w:rStyle w:val="StyleUnderline"/>
          <w:rFonts w:cs="Calibri"/>
        </w:rPr>
        <w:t>The circumstances that brought on the crisis and with it the decline of profit margins in the developed countries determined not only the restructuring of production and distribution but also new ways of exploiting labor.</w:t>
      </w:r>
      <w:r w:rsidRPr="00416009">
        <w:rPr>
          <w:rFonts w:cs="Calibri"/>
        </w:rPr>
        <w:t xml:space="preserve"> The crisis of accumulation gave way to a new international division of labor starting with neoliberal ideology, which strove to liberalize markets, deregulate production, and flexibilize the management of both salaried and nonsalaried work. </w:t>
      </w:r>
      <w:r w:rsidRPr="00416009">
        <w:rPr>
          <w:rStyle w:val="StyleUnderline"/>
          <w:rFonts w:cs="Calibri"/>
        </w:rPr>
        <w:t>In the social sphere this new logic of unilateral capital generated unemployment, inequality, impoverishment, and marginalization</w:t>
      </w:r>
      <w:r w:rsidRPr="00416009">
        <w:rPr>
          <w:rFonts w:cs="Calibri"/>
        </w:rPr>
        <w:t xml:space="preserve">. The central changes were those that operate in the sphere of labor and the new forms of global or what Negri (2004) calls imperial accumulation. The United States is representative in the sense that the changes in question reveal themselves in strategies of hegemonic domination and control. According to Beck (2000: 121), with the fall of bipolar order, </w:t>
      </w:r>
      <w:r w:rsidRPr="00416009">
        <w:rPr>
          <w:rStyle w:val="StyleUnderline"/>
          <w:rFonts w:cs="Calibri"/>
        </w:rPr>
        <w:t>the free-market utopia was transformed into the "global mission of the United States," and the American labor model? with all its consequences was established as the referent of Western modernization, with relative dominance worldwide</w:t>
      </w:r>
      <w:r w:rsidRPr="00416009">
        <w:rPr>
          <w:rFonts w:cs="Calibri"/>
        </w:rPr>
        <w:t xml:space="preserve">. Beck points out that, particularly in the United States, flexibilization and expansion of informal work have disempowered political society.2 In this context, we are required to ask fundamental questions about the character of the current social crisis, the loss of U.S. hegemony, and the social and political situation of the working class. CRISIS, CAPITALIST RESTRUCTURING, OR LOSS OF U.S. HEGEMONY? Capitalism and crisis are not incompatible. </w:t>
      </w:r>
      <w:r w:rsidRPr="00416009">
        <w:rPr>
          <w:rStyle w:val="StyleUnderline"/>
          <w:rFonts w:cs="Calibri"/>
        </w:rPr>
        <w:t>The logic of capital inexorably generates periodic instabilities and economic crises</w:t>
      </w:r>
      <w:r w:rsidRPr="00416009">
        <w:rPr>
          <w:rFonts w:cs="Calibri"/>
        </w:rPr>
        <w:t xml:space="preserve">. Capital tends to manage these crises without necessarily resolving them. As Amin (1999: 118) has put it, "If we define the crisis as a situation in which the expectations of the majority cannot be satisfied under the logic of the system . . . contemporary society is still manifestly in crisis"; but, he clarifies, the current social crisis cannot be considered a crisis of capitalism. It involves social forces opposed to the logic of capital and to the availability of a coherent and viable alternative project. From this perspective, the end of the current transition seems distant and its results still uncertain. Wallerstein (1996: 136) recognizes capitalism's current uncertain dynamic, even though in the long run he sees a possible outcome "toward something different," perhaps "a new system (or a multiplicity of systems) which would be enormously unequal and hierarchical, or a solution that is enormously democratic and egalitarian." Everything hangs, according to Wallerstein, on a sound strategy for structuring social and political change. Globalization has set in motion a series of contingent events that affect a large part of the world's population.3 The current dominant model of economic development shows enormous social and economic contradictions. Growth in the world economy has decreased steadily in recent decades, moving from an increase in gross domestic product (GDP) of 3.6 percent in the second half of 1980 to an increase of 2.3 percent between 1991 and 2000 and then to increases of 1.1 and 1.7 in 2001 and 2002 respectively (French-Davis, 2002). Similarly, world economic growth?measured by mean change in GDP per decade per global capital? has been on the decline since the end of the 1970s, with an annual growth rate around 3.5 percent sinking to barely 1 percent in the present decade (OIT, 2004a). This overall tendency hides differences in income between richer and poorer countries but illustrates the global phenomenon of less generation of wealth and, more particularly, the unfavorable impact of globalization and of the neoliberal model adopted at the end of the 1970s. </w:t>
      </w:r>
      <w:r w:rsidRPr="00416009">
        <w:rPr>
          <w:rStyle w:val="StyleUnderline"/>
          <w:rFonts w:cs="Calibri"/>
        </w:rPr>
        <w:t>The progress of recent decades has exacerbated both regional inequalities between countries and, especially, social disparity. The difference in income between richer and poorer countries has increased considerably, along with the gap in the distribution of economic resources.</w:t>
      </w:r>
      <w:r w:rsidRPr="00416009">
        <w:rPr>
          <w:rFonts w:cs="Calibri"/>
        </w:rPr>
        <w:t xml:space="preserve"> Globalization and the market economy, far from tending toward homogenization, have increased preexisting global inequalities and generated new ones. According to data from 94 countries selected by the World Bank and cited by the International Labor Organization (OIT, 2004a), while the GDP per capita of poorer countries went from US$212 to US$267?an increase of only 25.9 percent between 1960-1962 and 2000-2002?in the richest countries, GDP per capita increased from US$11,417 to US$32,339, a 183.2 percent increase. The differences in the share of GDP per capita between the poorest and the richest countries went from a ratio of US$1 to US$54 between 1960 and 1962 to one of US$1 to US$212 between 2000 and 2001, which implies an even greater difference between the two groups of countries</w:t>
      </w:r>
      <w:r w:rsidRPr="00416009">
        <w:rPr>
          <w:rStyle w:val="StyleUnderline"/>
          <w:rFonts w:cs="Calibri"/>
        </w:rPr>
        <w:t>. Rich countries have become relatively richer and poor countries poorer</w:t>
      </w:r>
      <w:r w:rsidRPr="00416009">
        <w:rPr>
          <w:rFonts w:cs="Calibri"/>
        </w:rPr>
        <w:t xml:space="preserve">. In the light of such statistics, while new tendencies of integration point toward more cross-border economic interdependence, they also polarize nuclei and blocks of countries already economically differentiated. Against this backdrop, </w:t>
      </w:r>
      <w:r w:rsidRPr="00416009">
        <w:rPr>
          <w:rStyle w:val="StyleUnderline"/>
          <w:rFonts w:cs="Calibri"/>
        </w:rPr>
        <w:t>U.S. economic leadership remains, but we begin to see a kind of shared hegemony, a hegemony diminished and even threatened by other countries and prosperous economic regions.</w:t>
      </w:r>
      <w:r w:rsidRPr="00416009">
        <w:rPr>
          <w:rFonts w:cs="Calibri"/>
        </w:rPr>
        <w:t xml:space="preserve"> According to Amin (1991: 9), if one makes comparisons in strictly economic dimensions approximately measured by GDP per capita, one may come to the conclusion that "American hegemony, overwhelming in 1945, collapsed in the 1960s and 1970s before a brilliant Japanese and European force." The weakening of the United States's position in the international economy is revealed in its share of the world GDP, which in World War II represented almost 50 percent but decreased to 35-22 percent from 1960 to 1980 and now stands at about 23 percent. The United States maintains its central role in the world economy, to which it contributes almost a fourth of world production, well above that of the four countries closest to it in economic power: Japan, Germany, France, and Britain. It remains the greatest world power, but the Chinese economy represents a serious threat to its economic hegemony. During the cold war, U.S. hegemony was safe because of its control over Europe, but during recent decades we have seen a geopolitical shift toward Asia. The projected growth in U.S. GDP stood at 3.9 percent at the end of 2003, but GDP increased to 4.2 per cent. Japan expected a 1.4 GDP growth rate but grew by 4.4 percent. China projected 7.5 percent but grew by 9 percent. In contrast, the European Union countries projected only 2 percent growth in GDP and gained only 2.6 percent. For at least 20 years China's GDP has grown at a mean annual rate above 9 percent (OIT, 2004b). Containing China's ascent to world power is the highest priority in the hegemonic project of the United States.4 THE U.S. LABOR MODEL: IS THE EMPIRE ON THE DECLINE? The labor model of the United States, a response to a crisis of accumulation in the mid-1970s, is based on the concepts of deregulation and flexibilization of salaried work.5 It is shaped by the basic principles of neoliberal ideology, which promotes liberalization of markets and privileges economic efficiency over social solidarity. Flexibilization is highly ideological and centers on the idea that the problems of the labor market come from its rigidity and, therefore, from labor cost ts. Under this logic, capital encourages the contractual deregulation of labor. Labor flexibilization implies drastic changes in classic management structures, generates instability in employment, and erodes job quality and income. The Anglo-Saxon labor model?initially put into practice in the United States and Britain?is characterized not only by intense deregulation of labor relations but also by an increase in the number of unstable jobs, which has meant wider salary differentials and greater social inequity (Gapasin and Yates, 2005). The new pattern of accumulation reduces labor costs, a two-pronged transformation involving, on the one hand, technological innovation, the disappearance of mass pro duction, and decentralization of production processes on the part of industrialized countries and, on the other, new forms of hiring, contracts, and employment of the workforce. The increasing precariousness of jobs is connected to the decline in capitalist profit rates in the mid-1970s and the subsequent increasingly exploitative strategies aimed at recovering that profitability. </w:t>
      </w:r>
      <w:r w:rsidRPr="00416009">
        <w:rPr>
          <w:rStyle w:val="StyleUnderline"/>
          <w:rFonts w:cs="Calibri"/>
        </w:rPr>
        <w:t>It is frequently argued that the United States is "a job-creating machine" (Larsen, 1998) and, in this sense, a model for other countries. What stands out here is the relatively low unemployment rates of the past few decades6 in relation to the growth of the economy measured by the increase in GDP and levels of productivity</w:t>
      </w:r>
      <w:r w:rsidRPr="00416009">
        <w:rPr>
          <w:rFonts w:cs="Calibri"/>
        </w:rPr>
        <w:t xml:space="preserve">. Nevertheless, these measures hide aspects of that economic reality that make it strikingly dissimilar to the emerging economies of underdeveloped countries. </w:t>
      </w:r>
      <w:r w:rsidRPr="00416009">
        <w:rPr>
          <w:rStyle w:val="StyleUnderline"/>
          <w:rFonts w:cs="Calibri"/>
        </w:rPr>
        <w:t>U.S. unemployment has decreased since the 1980s not because of faster growth of the job market (which has been slowing since the 1960s and 1970s) but because of slower growth in the work force (Marshall, 1998). This additional perspective may better explain the employment situation in the United States and disabuse us of the false notion that it is an effective work-generating model.</w:t>
      </w:r>
      <w:r w:rsidRPr="00416009">
        <w:rPr>
          <w:rFonts w:cs="Calibri"/>
        </w:rPr>
        <w:t xml:space="preserve"> The employment rate grew from 62.8 percent in 1990 to 64.4 percent in 2000?the highest level of employment in the decade?to fall again to 62.3 percent in 2003, a lower rate than at the start of the last decade. In the same period, the participation rate experienced few changes, maintaining its highest level between 1997 and 2000, 67.1 percent, and then falling to 66.2 percent in 2003, slightly below the participation rate in 1990 (OIT, 2004b; Fig. 1). The U.S. GDP registered a moderate growth rate at the start of the 1990s, after the recession of 1991, followed by an acceleration starting mid-decade and then, in 2000, a period of slowing. As for the behavior of the job market in relation to unfolding eco nomic development, there is a tight inverse link between GDP growth and unemployment rates throughout the decade. Unemployment rose as the economy slowed at the beginning of the decade; later, starting in 1992, with economic recovery, there was a systematic decline in unemployment until 2000, when, because of the economic crisis, it again rose to a level slightly higher than in 1990 in spite of the economic recovery of 2003 (OIT, 2004b; Fig. 2). To a great extent, the decline in U.S. unemployment is due more to the lower labor supply (determined by a lower economic participation rate) than labor, that demand having been diminished by weak economic growth in recent years and by the crisis of 2001 (OIT, 2004b), suggesting structural limitations of the labor model itself. Moreover, according to Beck (1998: 94), particularly in the United States and Britain, each considered a "paradise of employment," "the majority walk the tightrope between work and layoffs and make do with starvation salaries." This he considers to be "the dark side of the miracle of American employment." The supposedly exceptional ability of the United States to create jobs during the 1970s and 1980s has faded. Certainly, the job market in the United States is characterized by a high rate of salaried employment that persisted almost unaltered throughout the past decade and into the present one. Salaried work grew from 91.2 percent in 1990 to 92.4 percent in 2000 and 2003. When compared with its place in the economies of underdeveloped countries, self-employment figures little in the U.S. employment structure.7 Yet in recent decades job creation and relatively low unemployment, as well as low participation rates, have led to unusually poor-quality, precarious jobs (Carty, 1999). JOB PRECARIOUSNESS The United States resorts to all kinds of indiscriminate exploitation of labor. Productivity experienced an important acceleration in 2002, surpassing that of Europe and Japan for the first time in the long period since World War II (OIT, 2003: 12), and the International Labor Organization points out that "part of the difference in production per worker is due to the fact that U.S. workers work more hours than their European colleagues." According to Rifkin (2004: 74), "37 percent of U.S. workers currently work over 40 hours a week." Contractors argue that without longer work weeks they lose competitiveness. The reality of labor in the United States, in this sense, is quite different from that of the great majority of European countries. The deterioration in the quality of U.S. jobs has worsened with the increase of part-time work and the stagnation and decline of real salaries. According to Carty (1999: 94), "the growth of part-time employment has meant another change in the U.S. economy," and he adds that as the industrial sector loses relative importance "the majority of part-time workers are employed in the service and commercial sector." The United States depends more and more on deregulated, flexible labor, even minting the cynical term permanently temporary work. The growing flexibilization of the job market has changed stable contracts to temporary ones and full-time jobs to part-time ones that generally pay lower salaries and lack the social security provided by unions?benefits, vacations, and retirement plans. Other changes in modalities of employment in the United States have to do with work done at home and jobs relocated to underdeveloped countries with low salaries and few labor regulations. Telecommuting has increased significantly. According to the Nemertes Research Group, cited by Gaona (2005: 4), "Virtual employment in the United States has grown by 800 percent in the last five years," and, according to a study by InStat, the number of "telecommuters will reach 51 million people by 2008." Moreover, the United States is exporting more and more manufacturing and service jobs to other countries with relatively qualified workers but more flexible labor regulations. Outsourcing is increasingly encouraged by big U.S. businesses, which can consolidate their nontransferable activities but delegate other functions to highly spe cialized companies. The strategy has various advantages for capital: it reduces costs, burdensome taxes, and employer responsibility and weakens labor unions. Outsourcing, as part of global restructuring, follows a logic by which, according to Beck (2000: 39), "people do not migrate, jobs do." India and China have become the privileged desti nation for a large portion of jobs lost in the United States in recent years. Management sees only two options: impoverish working conditions to maintain productivity and jobs or move activities abroad. The quality of jobs in the United States has deterio rated, particularly in terms of salary inequality. INEQUALITY, POVERTY, AND BARRIERS TO SOCIAL MOBILITY Income discrepancy and poverty have both increased in recent decades in the United States. According to Rifkin (2004: 57), "though inequality is also rising in Europe, it is by only a modest increment?with the exception of Great Britain?if we compare it with the drastic leap in inequality and salary discrepancy seen in the United States during recent decades." He goes on to say that, with regard to "the rate of inequality between the highest and lowest salaries, the United States now enjoys the distinction of possessing the greatest salary discrepancy of all the countries of the Organization for Economic Cooperation and Development." The average real salary has stagnated and income inequality sharpened. The real minimum wage fell steadily from the end of the 1970s to the end of the 1980s, and the recovery shown in the 1990s remained at a relatively low level and has fallen off in recent years (Mishel, Bernstein, and Allegretto, 2005). The growing concentration of wealth is the primary cause of growing income inequality in the United States; salary earners in the lowest tenth of the earning scale have, by contrast, experienced a substantial loss of real wealth. According to Weiler (1998: 23 and 53), "income discrepancy ... in the United States fell markedly in the 1940's and stayed relatively stable until the 1960's, when it rose once more. ... By the end of the 1980's the discrepancy had risen again to the level of the 1940's." One might note the amount of increase in the proportion of income earned by the richest 1 percent of the income-earning population in the United States, Britain, and Canada. In the United States, this group accounted for 17 percent of gross income in the year 2000, "a level not seen since the 1920s" (OIT, 2004a: 47). The economic growth of recent decades has benefited different social strata in different proportions. Income distribution has become increasingly polarized. In the year 2000, income participation by the highest 1 percent of salaried workers was its high est since the Great Depression. For example, in 1979, before the full impact of the neoliberal economic model, the mean income ofthat highest 1 percent was 33.1 times the income of the lowest 20 percent, but in 2000 the mean income of the same 1 per cent was 88.5 times that of the lowest fifth. </w:t>
      </w:r>
      <w:r w:rsidRPr="00416009">
        <w:rPr>
          <w:rStyle w:val="StyleUnderline"/>
          <w:rFonts w:cs="Calibri"/>
        </w:rPr>
        <w:t xml:space="preserve">In 2000, 47.4 percent, almost half of all income, went to the highest fifth of salaried earners, while the lowest 20 percent earned barely 4.3 percent of income. These tendencies in income distribution suggest the kind of impact that the neoliberal economic model has had. </w:t>
      </w:r>
      <w:r w:rsidRPr="00416009">
        <w:rPr>
          <w:rFonts w:cs="Calibri"/>
        </w:rPr>
        <w:t xml:space="preserve">Thus, while between 1947 and 1973 income grew 31 percent more slowly in the highest fifth than in the lowest fifth, between 1973 and 2000 it grew 55 percent more rapidly in the higher group than in the lower one (Mishel, Bernstein,and Allegretto, 2005). More low-quality jobs and greater income polarization have resulted in more poverty. The average wage has fallen. Poverty, which affected 11.1 percent of the pop ulation in 1973, grew notably when the processes of restructuring started being felt, finally in 2003 affecting 35.9 million people, or 12.5 percent of the population, according to census data (Carty, 1999; Mishel, Bernstein, and Allegretto, 2005); 89.7 million people, or 31.1 percent of the population, currently receive incomes less than double the poverty level. It is evident, moreover, that poverty disproportionately affects African-Americans, followed by Hispanic groups, with levels almost three times those of whites. In 2003, 22.3 percent of African-American families, 20.8 per cent of Hispanic families, and 8.1 percent of white Americans were poor. The high level of child poverty is another indicator of the emerging social reality. In 2003, 4.4 million children under six (20.1 percent) were poor, but minority com munities revealed much higher levels: 29.1 percent for Hispanic children and 35.7 per cent for African-American children. </w:t>
      </w:r>
      <w:r w:rsidRPr="00416009">
        <w:rPr>
          <w:rStyle w:val="StyleUnderline"/>
          <w:rFonts w:cs="Calibri"/>
        </w:rPr>
        <w:t>Comparing these statistics with those from 19 countries of the OECD shows that the United States has the highest poverty levels</w:t>
      </w:r>
      <w:r w:rsidRPr="00416009">
        <w:rPr>
          <w:rFonts w:cs="Calibri"/>
        </w:rPr>
        <w:t xml:space="preserve">, above those of Australia and Italy, and the highest child poverty of all these countries. Even more revealing is that the United States exhibits the highest proportion of "per manent poverty" of all OECD countries, indicating that barriers to social mobility due to poverty may well be greater in the United States than in other developed countries (Mishel, Bernstein, and Allegretto, 2005). At least from the end of World War II until the beginning of the 1970s, the United States was a full hegemonic power. Since then, with the appearance of other major eco nomic actors on the international stage, the central position of the United States has deteriorated. Certainly, there is no disintegration, but the threat of it is real and has various economic, cultural, and ideological dimensions. The rapidity with which other developed economies are displacing U.S. power gives the impression of an imminent decline, although the United States has made strategic moves oriented toward preventing that decline. The external threat is perhaps most noticeable, but internal factors have called into question the so-called American Dream, weakening its very legitimacy and future. Internally, the United States is a decadent society. The principles, ideals, and beliefs that originally gave meaning and continuity to the country's charter have lost force in the face of the deterioration of living conditions wrought by the current economic model and the limited possibilities for social ascent that it offers. The gap between poor and rich has widened. The United States can no longer presume to be recognized as offering a model of social ascent to which every American can aspire and that other countries of the globe might imitate. Put more bluntly, the U.S. labor model has lost its guarantees as well as its supporters. With social mobility no longer ensured, </w:t>
      </w:r>
      <w:r w:rsidRPr="00416009">
        <w:rPr>
          <w:rStyle w:val="StyleUnderline"/>
          <w:rFonts w:cs="Calibri"/>
        </w:rPr>
        <w:t>the United States is no longer the great country of promises that gave birth to so much confidence</w:t>
      </w:r>
      <w:r w:rsidRPr="00416009">
        <w:rPr>
          <w:rFonts w:cs="Calibri"/>
        </w:rPr>
        <w:t xml:space="preserve">. The U.S. labor market model is now widely rejected, particularly in Europe, where the U.S. economy is considered a rule-less, Wild West one, with unacceptable social implications. In a way, social mobility was the substrate that gave meaning, validity, and confidence to the American social model, and social mobility has stagnated and closed down for the immense majority of the native and immigrant population. </w:t>
      </w:r>
      <w:r w:rsidRPr="00416009">
        <w:rPr>
          <w:rStyle w:val="StyleUnderline"/>
          <w:rFonts w:cs="Calibri"/>
        </w:rPr>
        <w:t>The current American social environment is marked by uncertainty due to increas ingly precarious jobs, social inequality, and growing poverty. The United States has not lost hegemony because of increased inequality or poverty, but the current situation has, predictably, undermined its legitimacy and the confidence that the prior labor model enjoyed before the capitalist restructuring of the mid-1970s. The United States is a country in evident decline. In terms of the possibility for social mobility, it is no longer the promised land. The belief in U.S. superiority and hegemony has eroded.</w:t>
      </w:r>
      <w:r w:rsidRPr="00416009">
        <w:rPr>
          <w:rFonts w:cs="Calibri"/>
        </w:rPr>
        <w:t xml:space="preserve"> The American Dream may well be experiencing its death throes. If the republic is lost, the empire weakened, that dream is inevitably lost.</w:t>
      </w:r>
    </w:p>
    <w:p w:rsidR="00861742" w:rsidRPr="00416009" w:rsidRDefault="00861742" w:rsidP="00861742">
      <w:pPr>
        <w:rPr>
          <w:rFonts w:cs="Calibri"/>
        </w:rPr>
      </w:pPr>
    </w:p>
    <w:p w:rsidR="00861742" w:rsidRPr="00416009" w:rsidRDefault="00861742" w:rsidP="00861742">
      <w:pPr>
        <w:pStyle w:val="Heading3"/>
        <w:rPr>
          <w:rFonts w:cs="Calibri"/>
        </w:rPr>
      </w:pPr>
      <w:r w:rsidRPr="00416009">
        <w:rPr>
          <w:rFonts w:cs="Calibri"/>
        </w:rPr>
        <w:t xml:space="preserve">! – Structural Violence </w:t>
      </w:r>
    </w:p>
    <w:p w:rsidR="00861742" w:rsidRPr="00416009" w:rsidRDefault="00861742" w:rsidP="00861742">
      <w:pPr>
        <w:pStyle w:val="Heading4"/>
        <w:rPr>
          <w:rFonts w:cs="Calibri"/>
        </w:rPr>
      </w:pPr>
      <w:r w:rsidRPr="00416009">
        <w:rPr>
          <w:rFonts w:cs="Calibri"/>
        </w:rPr>
        <w:t>The neoliberal social system is the root cause of structural violence and the visibility of economic and social problems</w:t>
      </w:r>
    </w:p>
    <w:p w:rsidR="00861742" w:rsidRPr="00416009" w:rsidRDefault="00861742" w:rsidP="00861742">
      <w:pPr>
        <w:rPr>
          <w:rFonts w:cs="Calibri"/>
          <w:sz w:val="14"/>
          <w:szCs w:val="14"/>
        </w:rPr>
      </w:pPr>
      <w:r w:rsidRPr="00416009">
        <w:rPr>
          <w:rStyle w:val="Style13ptBold"/>
          <w:rFonts w:cs="Calibri"/>
        </w:rPr>
        <w:t>Iida, 94</w:t>
      </w:r>
      <w:r w:rsidRPr="00416009">
        <w:rPr>
          <w:rFonts w:cs="Calibri"/>
        </w:rPr>
        <w:t xml:space="preserve"> - </w:t>
      </w:r>
      <w:r w:rsidRPr="00416009">
        <w:rPr>
          <w:rFonts w:cs="Calibri"/>
          <w:sz w:val="14"/>
          <w:szCs w:val="14"/>
        </w:rPr>
        <w:t xml:space="preserve">Momo Iida is a publicist, writer, and thinker living in Japan (2-7-26, Katase, Fujisawa-city, Kanagawa, 251 Japan). Born in Tokyo in 1926, he received his law degree from Tokyo University. He is an Executive Committee member of Forum 90s, on the organizing committee of a new party, Michi Shirube (Milestone), and a representative of the "Encyclopedia of People in the History of Japanese Social Movements." His publications include The Ideal of a Small-Country Japan (Ronsosha), A Prototype of Japan (Heibonsha), Reconsideration of Modern Socialism (Shakai Hyoronsha), and Ecology and Marxism (Iida, Momo. “The Fall of the 1955 System in Japanese Politics and the Current Crisis of Hegemony.” Social Justice, vol. 21, no. 2 (56), 1994, pp. 50–61. JSTOR, </w:t>
      </w:r>
      <w:hyperlink r:id="rId64" w:history="1">
        <w:r w:rsidRPr="00416009">
          <w:rPr>
            <w:rStyle w:val="Hyperlink"/>
            <w:rFonts w:cs="Calibri"/>
            <w:sz w:val="14"/>
            <w:szCs w:val="14"/>
          </w:rPr>
          <w:t>www.jstor.org/stable/29766807</w:t>
        </w:r>
      </w:hyperlink>
      <w:r w:rsidRPr="00416009">
        <w:rPr>
          <w:rFonts w:cs="Calibri"/>
          <w:sz w:val="14"/>
          <w:szCs w:val="14"/>
        </w:rPr>
        <w:t>.)</w:t>
      </w:r>
    </w:p>
    <w:p w:rsidR="00861742" w:rsidRPr="00416009" w:rsidRDefault="00861742" w:rsidP="00861742">
      <w:pPr>
        <w:rPr>
          <w:rFonts w:cs="Calibri"/>
        </w:rPr>
      </w:pPr>
    </w:p>
    <w:p w:rsidR="00861742" w:rsidRPr="00416009" w:rsidRDefault="00861742" w:rsidP="00861742">
      <w:pPr>
        <w:rPr>
          <w:rFonts w:eastAsia="Times New Roman" w:cs="Calibri"/>
        </w:rPr>
      </w:pPr>
      <w:r w:rsidRPr="00416009">
        <w:rPr>
          <w:rFonts w:cs="Calibri"/>
        </w:rPr>
        <w:t xml:space="preserve">REVOLUTIONARY AND WORLD HISTORICAL EVENTS OF 1989 ? THE MASSACRE at Tiananmen Square and the fall of the Berlin Wall ? brought about an end to the East-West Cold War, the collapse of socialist systems, and the Persian Gulf War. After plunging into a simultaneous worldwide recession, the world began to pressure Japan as a great power to clarify its role and direction in a new age of international society. We will soon stand at the crossroads of history. The year 1989 proved to be a historical turning point both for postwar world history and for contemporary history, which began after World War I and was crystallized in the political arena as Lenin versus Wilson. Taking a macroscopic view of the "four '89s" in history, the year 1989 is the fourth instance, following 1689 with the Bill of Rights in England, 1789 with the Declaration of Human Rights in France, and 1889, which witnessed the Second International and Japan's Meiji Constitution. From this perspective, the current turning point, at the fin de siecle, may imply a comprehensive reevaluation of modern history at least since the Industrial Revolution and perhaps since Columbus as a problem of civilizational transformation by global citizens. We have reached a critical juncture where the progress of modern civilization is destroying both nature and human beings due to excessive development. Following this trajectory of modern history, the fourth '89 revealed itself as a historical moment that reaffirmed civil liberties, universal human rights, democracy, and respect for the individual. It also made clear that socialism itself could not be revived unless it were reformulated in the context of modern democracy. In addition, 1989 initiated a revision process of the Charter of the United Nations and its peacekeeping operations by redefining its mission in terms of "coercing peace through military force" and "oppression and development of the South by the North." Linked with this was the campaign to amend Article 9 of the Japanese Constitution [which states categorically that the Japanese people will "forever renounce war as a sovereign right" as well as the "threat or use of force as a means of settling international disputes"]. These developments are currently being played out in the formative process of the New World Order, which has been led since the Gulf War by the U.N. Security Council (the U.S., Britain, France, Russia, and China) and the Group of 5 or G5 (the U.S., Britain, France, Germany, and Japan). Collapse of the Contemporary Socialist Countries and the Catastrophe in the Capitalist World The postwar socialist systems were shaped within the Cold War structure by the infamous balance of nuclear terror and were transformed into the opposite of a supposedly ideal socialism; the project collapsed. This collapse was attributable to the distorted quantitative expansion of "productive power" by a state-owned or state-operated centralized economy that gave priority to "munitions industrialization" via the military-industrial complex and to the swollen bureaucracies characteristic of the Communist dictatorial "states." </w:t>
      </w:r>
      <w:r w:rsidRPr="00416009">
        <w:rPr>
          <w:rFonts w:cs="Calibri"/>
          <w:u w:val="single"/>
        </w:rPr>
        <w:t>The global dissolution of the socialist structure gave rise to boisterous and flippant, though temporary, pronouncements on "the victory of capitalism," "the victory of liberal democracy," and "the end of history." However, reality set in as the global economy was hit by worldwide recession, compounded by the hellish worldwide eruption of regional conflicts over ethnicity, minority rights, religion, language, customs, culture, and values. The contemporary capitalist world-system which is controlled economically and politically by the transnational corporations, the IMF, GATT, the World Bank, members of the Security Counsel (P5), and the Summit (G7) is manifesting several severe structural problems: a critical exacerbation of the gap between North and South and the development of an ecological and environmental crisis. Even the central great powers of the North that make up the New World Order have been simultaneously afflicted by deep recession, higher unemployment rates, devastated cities, identity loss, the "privatization" and "death" of the citizen, and a crisis of hegemony</w:t>
      </w:r>
      <w:r w:rsidRPr="00416009">
        <w:rPr>
          <w:rFonts w:cs="Calibri"/>
        </w:rPr>
        <w:t>. Japan is no exception to this pattern, with its oversatiation and karoshi (sudden death from overwork). This is symptomatic of the "mortal disease" peculiar to an affluent society or society of excess. Thus, the world after 1989 is both post-Stalinist with the fall of socialist structures within nation-states and post-Fordist with the contemporary capitalist world suffering from recession at the/m de siecle. Late 20th-century industrial civilization, which is based upon atomic energy, the automobile, and electronic media, has reached a point of complete deadlock. As we approach the 21st century, change has become inevitable in the direction of a new human civilization, which will have as it centerpiece the identity of citizens as people. Deadlock and the General Crisis of Ideology The "ideological deadlock and crisis" we witnessed at the world-historical turning point of 1989 represent a comprehensive and general historical endpoint for all modern ideology characterized by development or social evolutionary theory and centered on industrial civilization and Western Europe. It is the total deadlock and crisis of the contemporary world's dominant ideologies, such as Marxism-Leninism (including Stalinism and the Comintern's theory and prac? tice), social democracy since the Second International, Keynesianism in the form of stimulative and safe-employment measures, nationalism as an ideology of nation building after colonial liberation, and liberal democracy (as well as neoliberalism). Behind the paralysis of the 20th century's dominant ideologies lies the historical reality that the modern nation-state ? the supportive infrastructure for political power in the modern world-system has itself reached an equally critical historical turning point. This exposes the limits imposed on all forms of modern nation-states ?from Soviet-style socialist countries under a communist dictatorship, to European style welfare states that guarantee equal rights for employers and employees, to ethnically independent countries in the Third World under a development dictator? ship, and to a democratic United States, the quintessential hegemonic state in the 20th-century world-system during the Pax Americana. Thus, the historical limit that emerged in and characterized 1989 as the end of the postwar world of East-West confrontation has exposed a systems fatigue resulting from the fact that the process of world rationalization had climaxed. This was intensified by the systematizing efforts of modern nation-states and combined with the setback of anti-systemic movements, which resisted and opposed this systematization</w:t>
      </w:r>
      <w:r w:rsidRPr="00416009">
        <w:rPr>
          <w:rStyle w:val="StyleUnderline"/>
          <w:rFonts w:cs="Calibri"/>
        </w:rPr>
        <w:t>. This setback exposed the limits on anti-modern-system move? ments that aim to form nation-states. The Rights of the Global State or the Rights of Global Citizens? As a result of both the changes within and the dissolution of the structures of the former socialist states and the newly independent ethnic countries, we now face a contemporary capitalist world-system that encompasses all of those countrie</w:t>
      </w:r>
      <w:r w:rsidRPr="00416009">
        <w:rPr>
          <w:rFonts w:cs="Calibri"/>
        </w:rPr>
        <w:t xml:space="preserve">s. We must dare to work again at today's universal level on the task of discovering an alternative world that was only partly revealed by the worldwide resistance in 1968 and by the succeeding new social movements. A cooperative societal goal for the 21 st century has emerged as global citizens, people facing the historical limits reached by the world-system and nation-states seek an alternative to reembeding the nation-state and the commodity market in society by independently taking on the most urgent political changes. In Japan, that has meant blocking the single-seat constituency system or preventing a revision of Article 9 of the Constitution, Within the modern capitalist world-system, Japan is a key country as a producing power. A major power, Japan has sought mightily to transcend the historical constraints imposed by already exhausted systems such as the prevailing ideology and the nation-state. In the process, it has rushed to reorganize the state by revising the Constitution to create a "global state" through international contributions and political reforms. Here the core issue involving the creation of an "alternative society and life" is thrust upon us. The choice is between the rights of a global state or the rights of global citizens. In one corner of the Far East, hostilities have erupted in another world historical encounter as we enter the 21st century. It started as an overtly defensive war at the level of parliamentary democracy over efforts to differentiate us from others in terms of "international contributions" and "political reforms." The central theme of the great turning point since 1989 is how citizens as people will deal with the excess productivity "bequeathed" by postwar capitalist development, growth, and exploitation to the contemporary capitalist world system as its "negative heritage." </w:t>
      </w:r>
      <w:r w:rsidRPr="00416009">
        <w:rPr>
          <w:rStyle w:val="StyleUnderline"/>
          <w:rFonts w:cs="Calibri"/>
        </w:rPr>
        <w:t>How, indeed, will we deal with an excessive, affluent society predicated on mass production and consumption, and a wasteful civilization? A fin de siede syndrome has emerged in the contemporary capitalist world system</w:t>
      </w:r>
      <w:r w:rsidRPr="00416009">
        <w:rPr>
          <w:rFonts w:cs="Calibri"/>
        </w:rPr>
        <w:t>, where Fordism?a power-producing standard of American-style production and living has been morally worn down and undermined by a simultaneous worldwide recession in the wake of financial deregulation. It represents societal self-destruction, a fatal enlargement of the North-South gap, and global ecological and environmental crisis ? all caused by an affluent society. This complex of symptoms has certainly erupted in various places as regional conflicts. This rash of regional conflicts over ethnicity, the status of minorities, cultures, customs, languages, religions, values, etc., could be called the "revolts of the vernaculars," who have been conquered and assimilated throughout modern history via world systematization. They could just as easily be called the "revolts of particulars" against modern compulsory universalization (the civilizational effect of capital), which is one of the most serious global issues facing us at the end of the century</w:t>
      </w:r>
      <w:r w:rsidRPr="00416009">
        <w:rPr>
          <w:rStyle w:val="StyleUnderline"/>
          <w:rFonts w:cs="Calibri"/>
        </w:rPr>
        <w:t>. As the simultaneous worldwide recession deepens, transnational corporations headquartered in the North, along with the P5 and G7 powers, are intensifying development, exploitation, control, and military coercion. The North's actions are the source of the aggravation of social life in the South and create confusion regarding ethnic, religious, and cultural problems. Economic growth and the development of the North, centered on transnational corporations and an "affluent society," have created amass of economic refugees due to the dissolution of community in the South. This has increased the international migration of labor from the South to the North. As a consequence, atop the "old ethnic problems" that had converged toward racial self-determination, "new ethnic problems" have been structured everywhere whose solution require the creation of a socioeconomic system capable of enabling the equivalent coexistence and symbiosis of plurality and variety. At one pole, we see universalistic compulsion of already collapsed unitary values such as U.N. peacekeeping operations, peacekeeping forces, and the hegemonic actions of the North in the name of "human rights." At the other pole, resisting and opposing the above, "revolts of particulars" are accelerating, often with the reactionary appearance of ethnic cleansing, religious fundamentalism, or nationalism based on the right of self-determination. This vicious cycle of North South confrontation, if it accelerates indefinitely, will surely lead in the proximate future of the 21st century both to the demise of civilization and to the extinction of the human race.</w:t>
      </w:r>
      <w:r w:rsidRPr="00416009">
        <w:rPr>
          <w:rFonts w:cs="Calibri"/>
        </w:rPr>
        <w:t xml:space="preserve"> Though destruction of human civilization was seemingly eluded in the short run by the end of the Cold War, we are still threatened by another kind of "nuclear winter" in the aftermath of the meltdown at Three Mile Island and the Chernobyl disaster. Another civilizational dead end is impending because of the widening of the North-South gap and the crisis in the global environment. As a member of a great power of the North, we must have insight into the historical meaning of regional conflicts in the South at this conjuncture and instead cooperate to create a global society, a global civilization appropriate for the 21st century and interject a positive value into the history of these conflicts. Ichiro Ozawa's Nightmare, "Japan's Dream" By supporting the Old World Order of declining Pax Americana and therewith the bipolar global partnership of the U.S. and Japan while holding a leading position in "the Golden Triangle" ? the Asia-Pacific bloc ? Japan as a great power is likely to aggravate the vicious cycle of global-scale regional conflicts and contribute to bringing human civilization to the brink of destruction. In the course of state reconstruction that Japan is now undertaking, the most nonsensical choice is a "Japanese Dream" (in the words of political power broker Ichiro Ozawa) and must result in complete defeat. It is nothing but a "nightmare" for the rest of the world. In the process of developing a global society, where global communications facilitate the networking of unique and different regions, modern civilization must be completely transformed. This conversion to an alternative world as we approach the 21st century has been in process since 1989. The "Japan Problem" affecting relations within the North is a global structural problem that will become the biggest issue for the global transformation of civilization. A new society cannot emerge within Japan, as one of the greatest corporate states, without overturning "companies." Should the Japanese be able to accomplish such a task, it would truly rank among the most momentous forms of "international cooperation" needed to break through the civilizational deadlock. This world-historical change has already enveloped Japan, as was apparent in the onset of recession in 1992 and the "collapse of the 1955 system" in 1993 ? despite having transformed itself into a key producing country in the global economy under the slogan "Japan as Number One." Yet the Cold War realities under which postwar Japan was able to profit and achieve super-high growth rates no longer exist. As a great power, Japan will inevitably begin a reorganization of power and a transformation of values, both for us and for others. In the early 1970s, during the Shwa Genroku Period (1925-1989), Yoshio Nakano warned that "the poor Japanese fell into the illusion of an economic power.... There is a danger a country in such situations and conditions as Japan's necessarily becomes a military power when it tries rashly and desperately to become an economic power." Goro Hani subsequently predicted that "it has been proved necessarily in theory and in history that an economic power eventually turns into a military power.... The minimum requirement for us to survive toward the 21st century is to be 4 small country'-oriented ? coexisting with developing countries." Unfortunately, the warnings of these postwar precursors are proving to be absolutely correct. The Collapse of the 1955 System in Politics, the Economy, and Society The 1955 system that guaranteed the 38-year incumbency of the LDP (Liberal Democratic Party, Jiyuminshuto) and the status of "official opposition" to the JSP (Japan Socialist Party, Nihon Shakaito) was built upon the November 1955 merger of the Liberal and Democratic (Minshuto) parties and the October 1955 union of the right- and left-wing socialists. In the early 1950s, the KeizaiAntei Honbu (the Headquarters for Economic Stabilization) was a center for economic policy and was later transformed into the Ministry of International Trade and Industry. Another watershed during that period was the establishment of a movement to increase productivity, which promoted a socioeconomic system based upon large corporations and pursued economic efficiency as its highest priority. With the support of the "Economic Growth-Top Priority League" (S. Yamaguchi), policy was based upon productivity increases, high growth rates, and a "company-first policy of corporate capitalism" (H. Okumura). With the breakup of the Japanese productivity-increase movement, its impetus was incorporated in the Japanese National Economic Research Organization. The "collapse of the 1955 system" is the culmination of several trends: the dissolution of the LDP-JSP regime, i.e., the conservative-reformist structure in parliamentary politics, the remarkably characteristic and politically nuanced bribery scandals carried out within the circles of the "Iron Triangle" structure (conservative politicians, senior bureaucrats, and big business leaders), and changes in the socioeconomic system, with turbulence disrupting the Japanese management system itself, where "corporationism" has become identified with "Toyotaism." The deadlock and upheaval in the corporate model of mass production and waste-based consumer civilization, including the "Three Sacred Treasures" of labor-management relations ? lifetime employment, the seniority system, and house unions ? flow from the collapse of the 1955 system</w:t>
      </w:r>
      <w:r w:rsidRPr="00416009">
        <w:rPr>
          <w:rStyle w:val="StyleUnderline"/>
          <w:rFonts w:cs="Calibri"/>
        </w:rPr>
        <w:t>. At this turning point in the socioeconomic system, the difficulties faced by the politico-bureaucratic economic nexus in its attempt to find a way out of the long-term, aggravated Heisei-era (1989-) recession have led it to sacrifice the producers, consumers, and the socially weak to advance "haphazardly, in small doses</w:t>
      </w:r>
      <w:r w:rsidRPr="00416009">
        <w:rPr>
          <w:rFonts w:cs="Calibri"/>
        </w:rPr>
        <w:t xml:space="preserve">, and at risk" a series of old-fashioned Keynesian stimulative measures ?pump-priming policies such as reducing the official discount rate to its lowest rate, 1.57%, expending three billion yen for economic recovery, establishing an institution to purchase nonperforming property loans and a price maintenance operation to prop up stock prices, enacting a 500 million yen tax-reduction plan starting with the income tax, promoting public investment, drawing up at least three supplementary budgets and the main budget earlier in the year, and so on. Nevertheless, this "camphor injection to the shinitai (a body in a helpless position)" proved totally useless. There are no signs that the pump has lifted any water. Worse yet, compounding the excessive multiple bankruptcies, employment adjustments, and unemployment, the "engine" of Japan's economy the automotive, electrical machinery, and semiconductor industries ? has fallen into dol? drums even during Endaka (strong yen) recessions. Lacking a "boom" industry, today's Heisei great recession has lasted over 34 months and encompasses the capital-stock adjustment recession of spring 1991, the assets deflation of 1992, and the restructuring recession of 1993. Negative growth has been registered year after year and we are about to witness a "double-dip" decline in the market. Indeed, this became a fatal weakness in Morihiro Hosokawa's new coalition government, which had enjoyed a high level of support. His administration was caught in the vicious cycle of "one recession calling for another recession." We are currently challenging and resisting in its entirety a regime organized around big business, the cozy relationships among the political, bureaucratic, and economic worlds, as well as Hosokawa-style economic stimulus packages, "restructuring," and streamlining. At this major turning point, we are boldly questioning the idea of an "affluent society as a society of excess" and attempting to promote structural change in the direction of post-growth, post-development, self-sufficiency-based socioeconomic system that aims to dissolve "economic power" itself, break down the big companies, and implement worker self management and self-government in community life. Liberalization of Rice Imports and the Post-Cold War GATT Morihiro Hosokawa's coalition government initiated a politically reactionary vision of Japan based on great power politics. Its "international contribution" was the sending of Japanese troops overseas, joining the United Nations' nuclear club, and amending Japan's peace Constitution, while its "political reforms" included a single-seat constituency system, laws on political parties, and eradication of opposition parties. The liberalization policies it endorsed and the tariff on rice adopted by the Diet at the end of 1993 for the Uruguay Round of GATT (General Agreement on Tariffs and Trade) exemplified that administration's "international contributions" and "the new Japan," and could still put an end to Japan's agriculture. This was Japan's first step toward its fall as "an economic power, a military power with no agriculture." The offensive "conservative revolution" conducted under the banner of "political reform" set the stage for the extinction of primary industry, the "hollowing out" of the domestic economy, the ruination of the natural environment, and the driving of people to karoshi (death from overwork) as the Heisei great recession worsens. A grass-roots counterattack must be organized before it is too late. Preceding the Uruguay Round agreement that sacrificed Japan's rice and agriculture was the postwar GATT structure, in which Japan's 1955 system was integral to the trading system that supported Pax Americana. At the new session, it was reorganized into a "post-Cold War GATT" structure in recognition of the decline of Pax Americana. The new Round agreement not only agreed upon the principle of applying "tariffs with no exceptions" in the area of agriculture, which had varied by country under the old GATT arrangement (and defined minimum access in terms of raising the minimum import quantities required of Japan from 400,000 tons in 1995 to 800,000 tons in the year 2000), but also expanded GATT's scope from industrial products via the "service trade general agreement" to include service industries such as finance, communications, and transport. The "post-Cold War GATT," which is based on the new Round agreement, will be institutionalized by the World Trade Organization (WTO). The latter will be organized as a system in July 1995, at which time GATT will be transformed into the WTO. Then the WTO will abolish the old GATT's "gray areas" and put into effect a comprehensive "anti-dumping rule." Formation of the WTO and Japanese and German Membership in the U.N. Security Council in 1995 Since the great transformation of 1989, and particularly since the Persian Gulf War conducted under U.S. leadership and military power with Japanese and German financial support, world development has been promoted under the Structural Adjustment Program (SAP) sponsored by the IMF, GATT, and the World Bank. Under the financial direction dictated by multinational capital, the South is subjected to structural violence. </w:t>
      </w:r>
      <w:r w:rsidRPr="00416009">
        <w:rPr>
          <w:rStyle w:val="StyleUnderline"/>
          <w:rFonts w:cs="Calibri"/>
        </w:rPr>
        <w:t xml:space="preserve">Specifically, a line of reform promoting export-oriented industrialization is imposed, which undermines liberation and real development in the South by making repayment of the accumulated debt the highest priority. Some consequences of this policy are the fatal enlargement of the North-South gap, an exaggeration of social differences within the nation-states of the South, poverty, hunger, and the denial of rights to women, children, minorities, and the socially powerless, along with a diminution of global resources and a crisis in the global environment. </w:t>
      </w:r>
      <w:r w:rsidRPr="00416009">
        <w:rPr>
          <w:rFonts w:cs="Calibri"/>
        </w:rPr>
        <w:t xml:space="preserve">A necessary repercussion has been a series of regional conflicts in the South. Exclusive possession by the IMF, GATT, and the World Bank of the economic aid needed for world development has led to a streamlining and reduction of the U.N.'s "developmental, educational, and cultural" functions. Following Secretary General Boutros Boutros-Ghali's doctrine, there has also been a change in the U.N.'s military function toward the "compulsion of peace through force of arms" as its peace-keeping operations are transformed into preventive peace-keeping operations, peace enforcement units, etc. At the same time, the structural policy behind the New World Order aims to form a hegemonic order from the countries of the North. This policy integrates military force with economic power as a form of structural violence and is currently being implemented in the settlement of regional conflicts that necessarily spring from such a policy. Evidence of Japan's movement to the center stage of the international political and economic order is the appointment of Y. Akashi, a Japanese member of the U.N. staff, first as a representative of the U.N. Transitional Authority in Cambodia (UNTAC) and then to the Security Council-mandated peace-keeping force to Croatia (UNPROFOR) in the Yugoslav conflict. Two elements will be crucial to the changes affecting the contemporary capitalist world-system. The first is the establishment of a WTO-type economic system in 1995 to replace the postwar GATT arrangements, which organized the world market into a liberal trading system revolving around the U.S. dollar and an IMF-centered structure. The second is the consolidation of a military system through the admission of Japan and Germany to the U.N. Security Council (the nuclear club) in 1995. On the path leading to the 21st century under the troubled conditions of a fin de siecle recession, it is now certain that the year 1995 ?just half a century after World War II ? represents an intersection of these two strategies. Indications of a New Politics and Citizen Culture in the Ruins of the 1955 Setup The death of Kakuei Tanaka [Japanese Prime Minister, 1972-1974, convicted of bribery in the Lockheed scandal] in 1993 made more impressive the demise of "the 1955 system," both in name and in reality. It definitely marked the final days of the postwar profit-driven, dango (illegal price-fixing agreements), of the type of factional politics behind "money democracy," and of the "blueprint for a New Japan" based on a high-growth economy. For better or worse, a postwar era that had charted a steadily rising growth curve has ended and will never return. Given the opening presented by this new era, we are obliged to oppose Ochiro Ozawa's (an imitator of late Prime Minister Tanaka) "blueprint for a New Japan" and to work immediately as global citizens for a great transformation of global civilization and particularly toward the structural transformation of Japan, a corporate state with global reach, into a post-growth, post-development socioeco? nomic system. Otherwise, we will surely contribute to killing ourselves. In the current early stages of turbulence within political circles, the renewal of government has taken a new turn as an offensive and defensive battle over the small electoral district system. With the fall of the 1955 system, a postwar innovator, the Japan Socialist Party and the General Council of Trade Unions of Japan (S?hy?) bloc, was dissolved. In the process, a force that had protected the Constitution during the Cold War period has disappeared. Today, no opposition party critical of the corporate nature of the state and society exists. In the absence of opposition parties, much shrewder and more vicious money-influenced dango is taking place openly throughout the parliamentary system ? despite a series of bribery scandals. Parliamentary democracy is being suffocated and both the electorate's distrust of politics and their level of apathy have peaked. Thus, the time has unavoidably come for citizens, the people themselves, to create a nationwide political expression as a "New Party," a political association and representative of the various oppositions. In the capital cities and in every region at multiple levels, political movements have already expressed such sentiments on behalf of citizens, of the people. All of the different initiatives should be welcomed. The Heisei Great Recession and Mobilization The reorganization of control aiming to bring about political restabilization and national reintegration after the collapse of the 1955 system took priority over all other concerns and was pushed through very rapidly by the Hosokawa coalition government. Its political reform maneuvers ushered in an electoral system that incorporates a single-seat constituency and a system of proportional representa tion. However, since Japan was snared by the worldwide cyclical recession directly after its economy peaked in April 1991, the Hosokawa administration became haunted by a ghost, the prolonged Heisei great recession. Hosokawa's political reform agenda came under the sway of business conditions: as the yen rose to 100 to the dollar, economic growth slowed to zero or registered negative numbers. In Japan's postwar history, this has brought on the deepest sense of gloom since the panic of 1950 and has gone beyond the shock of the first oil crisis in 1974. </w:t>
      </w:r>
      <w:r w:rsidRPr="00416009">
        <w:rPr>
          <w:rStyle w:val="StyleUnderline"/>
          <w:rFonts w:cs="Calibri"/>
        </w:rPr>
        <w:t>In light of modern history, the Heisei great recession is certain to be of prolonged duration, perhaps equaling the worldwide Depression that spanned from the end of the last century to the 1930s. A series of serious economic circumstances was recently exposed: the end of the bubble economy, declining land and stock prices, the sudden rise in unemployment to a critical level, the visibility of unemployment and the increasing difficulty in finding a job, the stagnation of domestic industry, a wage freeze, a depression in consumer demand, financial unrest, etc. Difficult problems at home and abroad unsparingly inundated the Hosokawa government after he had made a campaign promise of "realizing political reform within the year."</w:t>
      </w:r>
      <w:r w:rsidRPr="00416009">
        <w:rPr>
          <w:rFonts w:cs="Calibri"/>
        </w:rPr>
        <w:t xml:space="preserve"> Multiple troubles arose, such as the competition between measures to stimulate the economy and to reform the electoral system by incorporating a single-seat constituency and proportional representation. After APEC (the Asia-Pacific Economic Cooperation Conference), revi? sion of the laws governing the Self-Defense Forces, liberalization of rice imports, an increase in the consumption tax, drawing up the national budget, etc., called for attention. Inevitably, the new demands raised and a new popular movement shattered the optimistic hopes raised by the early Hosokawa coalition government. This fluid situation and the mobilization of the postwar actors that brought about the collapse of the 1955 system are marked by the gap separating the activism of those in power, who have proceeded to reorganize the terms of their rule, and the passivity of citizens, the very people who should be creating the political culture. In the first stage of political renewal, however, the political momentum largely translated into an increase in the strength of the conservatives in the form of Hosokawa's non-LDP ruling coalition. The Hosokawa administration introduced its plan for a single-seat constituency and proportional representation as a political strategy in the midst of a mass media led "political reform" blitz. With the increase in conservative strength, it sought first to realize a new conservative reintegration of the nation to restabilize politics, and second, to use that political power to tackle problems such as liberalizing rice imports, reducing income taxes while increasing the consumption tax, implementing mea? sures to stimulate the economy, and initiating a revision of Article 9 of the Constitution. This scenario is a page from Ichiro Ozawa's "blueprint for a New Japan." However, strategic confusion surfaced during an extended session of the Diet, and the government coalition tripped over its own eight feet when the electoral reform bill was forwarded to the Upper House. Thus, a reorganization of the political elite actually reached a second stage after New Year's Day. Where Will the Second Stage Go? Within the second stage of political reorganization, considerable attention should be paid to how since 1992 the disruption caused by the Heisei great recession has drastically altered social life and is bringing about a more fundamen? tal and larger-scale mobilization of those who were precluded from being absorbed by the political system given the ascendance of the Hosokawa coalition government. Toshio Miyoshi, the president of Matsushita Electric Inc. and a representative Japanese manager, stated that the 5.6 million employees working for primary and secondary subcontractors, plus those in companies in tertiary industry ranking among the top 100 exporting companies, will experience "anxiety about employ? ment." Further, the unemployment rate in Japan, which translated into 1.67 million persons as of August 1993, is likely to surpass 11%, a figure exceeding the rate in the European Community {Nikkei Business). Support for a "New Party" in Japan rests with Japan's citizens, with the people involved in the mass mobilization that has begun to undermine the ruling-party domination observable in Hosokawa's coalition government. At this great turning point, we are openly questioning whether we should pursue a "blueprint for a New Japan" that is based upon a neoconservative great-power vision and only serves to strengthen a big business-oriented system founded on mass production, consump? tion, and waste, or instead to pursue structural transformation in the direction of a post-growth, post-development socioeconomic system under the slogan "environ? ment, autonomy, coexistence, human rights, and unarmed peace," combined with a national ideal of a non-nuclear, pacifist, small country-oriented Japan. The "blueprint for a New Japan" and the reorganization of the terms of rule that would expand this "Japanese dream" to all parts of the world is simply a project for advancing a "super-spectacle nation</w:t>
      </w:r>
      <w:r w:rsidRPr="00416009">
        <w:rPr>
          <w:rStyle w:val="StyleUnderline"/>
          <w:rFonts w:cs="Calibri"/>
        </w:rPr>
        <w:t>." In the name of deregulation and decentralization, this project is the amalgam of a super-centralized, national crisis management system within a hegemonic state and a neoliberal social system. When all of the political parties as well as the dominant "coalition" labor union have become national institutions and when the political expression of opposition parties has been stifled, the question arises regarding the level at which the autogenesis of a new, popular political culture created at the hands of citizens will constitute a counter force to the reigning "theater state" orientation.</w:t>
      </w:r>
      <w:r w:rsidRPr="00416009">
        <w:rPr>
          <w:rFonts w:cs="Calibri"/>
        </w:rPr>
        <w:t xml:space="preserve"> After the great transformation of 1989, such questions cannot be unrelated even to the future of the entire world. [Note: Since this article was written, Prime Minister Hosokawa was forced to resign in yet another scandal related to "money politics." An interim minority government under Tsutomu Hata ? also masterminded by the power broker Ichiro Ozawa ? lasted only 59 days. To the surprise of many, an unholy alliance (unified against Ozawa and perhaps in reaction to the aggressive Clinton admin? istration stance vis-?-vis Japan) was struck between the conservative Liberal Democratic Party and the Socialist Party. As a result, Tomiichi Murayama became the first Socialist prime minister in 46 years. ? Ed.]</w:t>
      </w:r>
    </w:p>
    <w:p w:rsidR="00861742" w:rsidRPr="00416009" w:rsidRDefault="00861742" w:rsidP="00861742">
      <w:pPr>
        <w:rPr>
          <w:rFonts w:cs="Calibri"/>
        </w:rPr>
      </w:pPr>
    </w:p>
    <w:p w:rsidR="00861742" w:rsidRPr="00416009" w:rsidRDefault="00861742" w:rsidP="00861742">
      <w:pPr>
        <w:rPr>
          <w:rFonts w:cs="Calibri"/>
        </w:rPr>
      </w:pPr>
    </w:p>
    <w:p w:rsidR="00861742" w:rsidRPr="00416009" w:rsidRDefault="00861742" w:rsidP="00861742">
      <w:pPr>
        <w:rPr>
          <w:rFonts w:cs="Calibri"/>
        </w:rPr>
      </w:pPr>
    </w:p>
    <w:p w:rsidR="00861742" w:rsidRPr="00416009" w:rsidRDefault="00861742" w:rsidP="00861742">
      <w:pPr>
        <w:rPr>
          <w:rFonts w:cs="Calibri"/>
        </w:rPr>
      </w:pPr>
    </w:p>
    <w:p w:rsidR="00861742" w:rsidRPr="00416009" w:rsidRDefault="00861742" w:rsidP="00861742">
      <w:pPr>
        <w:rPr>
          <w:rFonts w:cs="Calibri"/>
        </w:rPr>
      </w:pPr>
    </w:p>
    <w:p w:rsidR="00A06B60" w:rsidRPr="00416009" w:rsidRDefault="00A06B60" w:rsidP="00A06B60">
      <w:pPr>
        <w:rPr>
          <w:rFonts w:cs="Calibri"/>
        </w:rPr>
      </w:pPr>
    </w:p>
    <w:p w:rsidR="00A06B60" w:rsidRPr="00416009" w:rsidRDefault="00A06B60" w:rsidP="00A06B60">
      <w:pPr>
        <w:rPr>
          <w:rFonts w:cs="Calibri"/>
        </w:rPr>
      </w:pPr>
    </w:p>
    <w:p w:rsidR="0026099C" w:rsidRPr="00416009" w:rsidRDefault="0026099C" w:rsidP="0026099C">
      <w:pPr>
        <w:pStyle w:val="Heading2"/>
        <w:rPr>
          <w:rFonts w:cs="Calibri"/>
        </w:rPr>
      </w:pPr>
      <w:r w:rsidRPr="00416009">
        <w:rPr>
          <w:rFonts w:cs="Calibri"/>
        </w:rPr>
        <w:t>Alt</w:t>
      </w:r>
    </w:p>
    <w:p w:rsidR="00DE3D86" w:rsidRPr="00A279D1" w:rsidRDefault="00DE3D86" w:rsidP="00A279D1">
      <w:pPr>
        <w:pStyle w:val="Heading3"/>
      </w:pPr>
      <w:r w:rsidRPr="00A279D1">
        <w:t>1nc Radical Interrogation Alt</w:t>
      </w:r>
    </w:p>
    <w:p w:rsidR="009B711E" w:rsidRPr="00416009" w:rsidRDefault="009B711E" w:rsidP="009B711E">
      <w:pPr>
        <w:rPr>
          <w:rFonts w:cs="Calibri"/>
          <w:b/>
          <w:sz w:val="22"/>
        </w:rPr>
      </w:pPr>
      <w:r w:rsidRPr="00416009">
        <w:rPr>
          <w:rFonts w:cs="Calibri"/>
          <w:b/>
          <w:sz w:val="22"/>
        </w:rPr>
        <w:t>**note: this is the alt in the 1nc shell</w:t>
      </w:r>
    </w:p>
    <w:p w:rsidR="00DE3D86" w:rsidRPr="00416009" w:rsidRDefault="00DE3D86" w:rsidP="00DE3D86">
      <w:pPr>
        <w:pStyle w:val="Heading4"/>
        <w:rPr>
          <w:rFonts w:cs="Calibri"/>
        </w:rPr>
      </w:pPr>
      <w:r w:rsidRPr="00416009">
        <w:rPr>
          <w:rFonts w:cs="Calibri"/>
        </w:rPr>
        <w:t>The alternative is to interrogate the structures of capitalism in order to develop new radical conceptions of society- ideas for change are generated in different spheres including the debate space - use the ballot to reject capitalist epistemology in favor of conceptualizing new worlds</w:t>
      </w:r>
    </w:p>
    <w:p w:rsidR="00DE3D86" w:rsidRPr="00416009" w:rsidRDefault="00DE3D86" w:rsidP="00DE3D86">
      <w:pPr>
        <w:rPr>
          <w:rFonts w:cs="Calibri"/>
        </w:rPr>
      </w:pPr>
      <w:r w:rsidRPr="00416009">
        <w:rPr>
          <w:rStyle w:val="Style13ptBold"/>
          <w:rFonts w:cs="Calibri"/>
        </w:rPr>
        <w:t>Rustin 16</w:t>
      </w:r>
      <w:r w:rsidRPr="00416009">
        <w:rPr>
          <w:rFonts w:cs="Calibri"/>
        </w:rPr>
        <w:t xml:space="preserve"> Dean of Social Sciences at the University of East London and Visiting Professor at the Tavistock Clinic (Michael, Alternatives to neoliberalism: a framing statement), Project Muse, https://muse-jhu-edu.proxy.lib.umich.edu/article/615032/pdf//rL</w:t>
      </w:r>
    </w:p>
    <w:p w:rsidR="00DE3D86" w:rsidRPr="00416009" w:rsidRDefault="00DE3D86" w:rsidP="00DE3D86">
      <w:pPr>
        <w:rPr>
          <w:rFonts w:cs="Calibri"/>
        </w:rPr>
      </w:pPr>
      <w:r w:rsidRPr="00416009">
        <w:rPr>
          <w:rStyle w:val="StyleUnderline"/>
          <w:rFonts w:cs="Calibri"/>
        </w:rPr>
        <w:t xml:space="preserve">Constitutional </w:t>
      </w:r>
      <w:r w:rsidRPr="00416009">
        <w:rPr>
          <w:rStyle w:val="StyleUnderline"/>
          <w:rFonts w:cs="Calibri"/>
          <w:bCs/>
          <w:highlight w:val="cyan"/>
        </w:rPr>
        <w:t>reform needs to go beyond the agenda of voting systems</w:t>
      </w:r>
      <w:r w:rsidRPr="00416009">
        <w:rPr>
          <w:rStyle w:val="StyleUnderline"/>
          <w:rFonts w:cs="Calibri"/>
          <w:highlight w:val="cyan"/>
        </w:rPr>
        <w:t>,</w:t>
      </w:r>
      <w:r w:rsidRPr="00416009">
        <w:rPr>
          <w:rFonts w:cs="Calibri"/>
        </w:rPr>
        <w:t xml:space="preserve"> reformed 21 Alternatives to neoliberalism Second Chambers and the like, to </w:t>
      </w:r>
      <w:r w:rsidRPr="00416009">
        <w:rPr>
          <w:rStyle w:val="StyleUnderline"/>
          <w:rFonts w:cs="Calibri"/>
          <w:highlight w:val="cyan"/>
        </w:rPr>
        <w:t>consider the wider issue of how citizens can be empowered to take part in all of the decisio</w:t>
      </w:r>
      <w:r w:rsidRPr="00416009">
        <w:rPr>
          <w:rFonts w:cs="Calibri"/>
        </w:rPr>
        <w:t xml:space="preserve">ns, not least the economic decisions, that shape their lives. One sphere to which attention should be given is the many regulatory institutions and inspectorates through which the state, within the model of ‘the new managerialism’ now seeks to direct not only ‘public’ but many ‘private’ institutions. Can ways be envisaged in which such </w:t>
      </w:r>
      <w:r w:rsidRPr="00416009">
        <w:rPr>
          <w:rFonts w:cs="Calibri"/>
          <w:u w:val="single"/>
        </w:rPr>
        <w:t>inspection</w:t>
      </w:r>
      <w:r w:rsidRPr="00416009">
        <w:rPr>
          <w:rFonts w:cs="Calibri"/>
          <w:highlight w:val="cyan"/>
          <w:u w:val="single"/>
        </w:rPr>
        <w:t xml:space="preserve"> systems could enable more creative participation</w:t>
      </w:r>
      <w:r w:rsidRPr="00416009">
        <w:rPr>
          <w:rFonts w:cs="Calibri"/>
          <w:u w:val="single"/>
        </w:rPr>
        <w:t xml:space="preserve"> </w:t>
      </w:r>
      <w:r w:rsidRPr="00416009">
        <w:rPr>
          <w:rFonts w:cs="Calibri"/>
        </w:rPr>
        <w:t>in governance, by citizens, communities, and employees, than they now do</w:t>
      </w:r>
      <w:r w:rsidRPr="00416009">
        <w:rPr>
          <w:rStyle w:val="StyleUnderline"/>
          <w:rFonts w:cs="Calibri"/>
        </w:rPr>
        <w:t xml:space="preserve">? </w:t>
      </w:r>
      <w:r w:rsidRPr="00416009">
        <w:rPr>
          <w:rStyle w:val="StyleUnderline"/>
          <w:rFonts w:cs="Calibri"/>
          <w:highlight w:val="cyan"/>
        </w:rPr>
        <w:t xml:space="preserve">Attention </w:t>
      </w:r>
      <w:r w:rsidRPr="00416009">
        <w:rPr>
          <w:rStyle w:val="StyleUnderline"/>
          <w:rFonts w:cs="Calibri"/>
        </w:rPr>
        <w:t xml:space="preserve">also </w:t>
      </w:r>
      <w:r w:rsidRPr="00416009">
        <w:rPr>
          <w:rStyle w:val="StyleUnderline"/>
          <w:rFonts w:cs="Calibri"/>
          <w:highlight w:val="cyan"/>
        </w:rPr>
        <w:t>needs to be given</w:t>
      </w:r>
      <w:r w:rsidRPr="00416009">
        <w:rPr>
          <w:rStyle w:val="StyleUnderline"/>
          <w:rFonts w:cs="Calibri"/>
        </w:rPr>
        <w:t>, as a second example, to the sphere of culture and communication</w:t>
      </w:r>
      <w:r w:rsidRPr="00416009">
        <w:rPr>
          <w:rFonts w:cs="Calibri"/>
        </w:rPr>
        <w:t xml:space="preserve">, given that changes in the forms, flows and control of information continue to transform our entire world with breathtaking speed. Here the theoretical contribution of the new left has been crucial - through writers like Raymond Williams and Stuart Hall, and through its absorption of the ideas of Gramsci - </w:t>
      </w:r>
      <w:r w:rsidRPr="00416009">
        <w:rPr>
          <w:rStyle w:val="StyleUnderline"/>
          <w:rFonts w:cs="Calibri"/>
          <w:highlight w:val="cyan"/>
        </w:rPr>
        <w:t>for understanding the nature both of modern capitalism and of potential sources of resistance to it</w:t>
      </w:r>
      <w:r w:rsidRPr="00416009">
        <w:rPr>
          <w:rFonts w:cs="Calibri"/>
        </w:rPr>
        <w:t xml:space="preserve">. Earlier debates on the organisation of communication and culture focused on the balance between the sphere of the market and the state - each seen to be enforcing a different kind of ideological domination, the former of consumerism, the latter of a conservative cultural hierarchy, understood as restrictive and nervous about open political debate. Cultural powers and resources remain distributed in a highly unequal manner, along the axes of class, region, gender and ethnicity, and </w:t>
      </w:r>
      <w:r w:rsidRPr="00416009">
        <w:rPr>
          <w:rStyle w:val="StyleUnderline"/>
          <w:rFonts w:cs="Calibri"/>
          <w:highlight w:val="cyan"/>
        </w:rPr>
        <w:t>no-one seems to have a clear idea of how this might be changed.</w:t>
      </w:r>
      <w:r w:rsidRPr="00416009">
        <w:rPr>
          <w:rFonts w:cs="Calibri"/>
        </w:rPr>
        <w:t xml:space="preserve"> Then there is the expanded role of the ‘cultural industries’ and of ‘social media’ to take into account. Is enhanced access to digital information to be understood as a new source of individual freedom and choice, and as providing new opportunities of collective organisation and action? Or is this merely the technology of an advanced phase of informational capitalism, now functioning as a superorganism in which individual ‘choices’ merely sustain and reproduce the system itself? We hope </w:t>
      </w:r>
      <w:r w:rsidRPr="00416009">
        <w:rPr>
          <w:rStyle w:val="StyleUnderline"/>
          <w:rFonts w:cs="Calibri"/>
          <w:bCs/>
          <w:highlight w:val="cyan"/>
        </w:rPr>
        <w:t>to develop new perspectives on how society’s cultural institutions might be reimagined and redesigned so that they serv</w:t>
      </w:r>
      <w:r w:rsidRPr="00416009">
        <w:rPr>
          <w:rStyle w:val="StyleUnderline"/>
          <w:rFonts w:cs="Calibri"/>
          <w:highlight w:val="cyan"/>
        </w:rPr>
        <w:t xml:space="preserve">e </w:t>
      </w:r>
      <w:r w:rsidRPr="00416009">
        <w:rPr>
          <w:rStyle w:val="StyleUnderline"/>
          <w:rFonts w:cs="Calibri"/>
        </w:rPr>
        <w:t>democratic and</w:t>
      </w:r>
      <w:r w:rsidRPr="00416009">
        <w:rPr>
          <w:rStyle w:val="StyleUnderline"/>
          <w:rFonts w:cs="Calibri"/>
          <w:highlight w:val="cyan"/>
        </w:rPr>
        <w:t xml:space="preserve"> creative purposes</w:t>
      </w:r>
      <w:r w:rsidRPr="00416009">
        <w:rPr>
          <w:rFonts w:cs="Calibri"/>
        </w:rPr>
        <w:t xml:space="preserve"> Methods and approaches </w:t>
      </w:r>
      <w:r w:rsidRPr="00416009">
        <w:rPr>
          <w:rStyle w:val="StyleUnderline"/>
          <w:rFonts w:cs="Calibri"/>
          <w:highlight w:val="cyan"/>
        </w:rPr>
        <w:t>It is essential</w:t>
      </w:r>
      <w:r w:rsidRPr="00416009">
        <w:rPr>
          <w:rFonts w:cs="Calibri"/>
        </w:rPr>
        <w:t xml:space="preserve"> that </w:t>
      </w:r>
      <w:r w:rsidRPr="00416009">
        <w:rPr>
          <w:rStyle w:val="StyleUnderline"/>
          <w:rFonts w:cs="Calibri"/>
          <w:highlight w:val="cyan"/>
        </w:rPr>
        <w:t>reflect</w:t>
      </w:r>
      <w:r w:rsidRPr="00416009">
        <w:rPr>
          <w:rFonts w:cs="Calibri"/>
        </w:rPr>
        <w:t xml:space="preserve">ions on </w:t>
      </w:r>
      <w:r w:rsidRPr="00416009">
        <w:rPr>
          <w:rStyle w:val="StyleUnderline"/>
          <w:rFonts w:cs="Calibri"/>
        </w:rPr>
        <w:t>programmatic</w:t>
      </w:r>
      <w:r w:rsidRPr="00416009">
        <w:rPr>
          <w:rStyle w:val="StyleUnderline"/>
          <w:rFonts w:cs="Calibri"/>
          <w:highlight w:val="cyan"/>
        </w:rPr>
        <w:t xml:space="preserve"> alternatives to the dominant order</w:t>
      </w:r>
      <w:r w:rsidRPr="00416009">
        <w:rPr>
          <w:rFonts w:cs="Calibri"/>
        </w:rPr>
        <w:t xml:space="preserve"> Soundings 22 should not be over-focused on what governments can or should do. </w:t>
      </w:r>
      <w:r w:rsidRPr="00416009">
        <w:rPr>
          <w:rStyle w:val="StyleUnderline"/>
          <w:rFonts w:cs="Calibri"/>
          <w:highlight w:val="cyan"/>
        </w:rPr>
        <w:t xml:space="preserve">Change </w:t>
      </w:r>
      <w:r w:rsidRPr="00416009">
        <w:rPr>
          <w:rStyle w:val="StyleUnderline"/>
          <w:rFonts w:cs="Calibri"/>
        </w:rPr>
        <w:t>usually</w:t>
      </w:r>
      <w:r w:rsidRPr="00416009">
        <w:rPr>
          <w:rStyle w:val="StyleUnderline"/>
          <w:rFonts w:cs="Calibri"/>
          <w:highlight w:val="cyan"/>
        </w:rPr>
        <w:t xml:space="preserve"> springs </w:t>
      </w:r>
      <w:r w:rsidRPr="00416009">
        <w:rPr>
          <w:rStyle w:val="StyleUnderline"/>
          <w:rFonts w:cs="Calibri"/>
        </w:rPr>
        <w:t xml:space="preserve">in the first instance </w:t>
      </w:r>
      <w:r w:rsidRPr="00416009">
        <w:rPr>
          <w:rStyle w:val="StyleUnderline"/>
          <w:rFonts w:cs="Calibri"/>
          <w:highlight w:val="cyan"/>
        </w:rPr>
        <w:t>from movements in society, not from government</w:t>
      </w:r>
      <w:r w:rsidRPr="00416009">
        <w:rPr>
          <w:rFonts w:cs="Calibri"/>
        </w:rPr>
        <w:t xml:space="preserve">s, although governmental action often comes to be of decisive importance. Changes in the lives of women and ethnic minorities - </w:t>
      </w:r>
      <w:r w:rsidRPr="00416009">
        <w:rPr>
          <w:rStyle w:val="StyleUnderline"/>
          <w:rFonts w:cs="Calibri"/>
          <w:highlight w:val="cyan"/>
        </w:rPr>
        <w:t>moves towards ethnic justice and equality - have been of this kind</w:t>
      </w:r>
      <w:r w:rsidRPr="00416009">
        <w:rPr>
          <w:rFonts w:cs="Calibri"/>
        </w:rPr>
        <w:t xml:space="preserve">, as were in the first instance the movements of the working class. Unlike ‘Fabians’ or ‘Parliamentary Socialists’, we do not believe that the keys to all changes are held in Westminster. Our conception of a programmatic statement is one which will call on the participation of many people, </w:t>
      </w:r>
      <w:r w:rsidRPr="00416009">
        <w:rPr>
          <w:rStyle w:val="StyleUnderline"/>
          <w:rFonts w:cs="Calibri"/>
        </w:rPr>
        <w:t xml:space="preserve">especially </w:t>
      </w:r>
      <w:r w:rsidRPr="00416009">
        <w:rPr>
          <w:rStyle w:val="StyleUnderline"/>
          <w:rFonts w:cs="Calibri"/>
          <w:highlight w:val="cyan"/>
        </w:rPr>
        <w:t xml:space="preserve">those living and working in </w:t>
      </w:r>
      <w:r w:rsidRPr="00416009">
        <w:rPr>
          <w:rStyle w:val="StyleUnderline"/>
          <w:rFonts w:cs="Calibri"/>
        </w:rPr>
        <w:t xml:space="preserve">the </w:t>
      </w:r>
      <w:r w:rsidRPr="00416009">
        <w:rPr>
          <w:rStyle w:val="StyleUnderline"/>
          <w:rFonts w:cs="Calibri"/>
          <w:highlight w:val="cyan"/>
        </w:rPr>
        <w:t>different institutional spaces</w:t>
      </w:r>
      <w:r w:rsidRPr="00416009">
        <w:rPr>
          <w:rStyle w:val="StyleUnderline"/>
          <w:rFonts w:cs="Calibri"/>
        </w:rPr>
        <w:t xml:space="preserve"> we will be discussing: the aim is to </w:t>
      </w:r>
      <w:r w:rsidRPr="00416009">
        <w:rPr>
          <w:rStyle w:val="StyleUnderline"/>
          <w:rFonts w:cs="Calibri"/>
          <w:highlight w:val="cyan"/>
        </w:rPr>
        <w:t>work together</w:t>
      </w:r>
      <w:r w:rsidRPr="00416009">
        <w:rPr>
          <w:rStyle w:val="StyleUnderline"/>
          <w:rFonts w:cs="Calibri"/>
        </w:rPr>
        <w:t xml:space="preserve"> with the widest possible range of people to develop and give substance to what our contributors put forward, and </w:t>
      </w:r>
      <w:r w:rsidRPr="00416009">
        <w:rPr>
          <w:rStyle w:val="StyleUnderline"/>
          <w:rFonts w:cs="Calibri"/>
          <w:highlight w:val="cyan"/>
        </w:rPr>
        <w:t>to</w:t>
      </w:r>
      <w:r w:rsidRPr="00416009">
        <w:rPr>
          <w:rFonts w:cs="Calibri"/>
        </w:rPr>
        <w:t xml:space="preserve"> </w:t>
      </w:r>
      <w:r w:rsidRPr="00416009">
        <w:rPr>
          <w:rFonts w:cs="Calibri"/>
          <w:highlight w:val="cyan"/>
          <w:u w:val="single"/>
        </w:rPr>
        <w:t>carry ideas forward in different spheres of action</w:t>
      </w:r>
      <w:r w:rsidRPr="00416009">
        <w:rPr>
          <w:rFonts w:cs="Calibri"/>
        </w:rPr>
        <w:t xml:space="preserve">. It might seem counter-intuitive to some that we should be announcing the development of a programme antithetical to that of neoliberalism at a moment when that system appears to be wholly in control. We believe, however, that this is just the moment in which alternative ideas are most needed. And, furthermore, that </w:t>
      </w:r>
      <w:r w:rsidRPr="00416009">
        <w:rPr>
          <w:rStyle w:val="StyleUnderline"/>
          <w:rFonts w:cs="Calibri"/>
          <w:bCs/>
          <w:highlight w:val="cyan"/>
        </w:rPr>
        <w:t xml:space="preserve">the neoliberal system is by no means as secure </w:t>
      </w:r>
      <w:r w:rsidRPr="00416009">
        <w:rPr>
          <w:rStyle w:val="StyleUnderline"/>
          <w:rFonts w:cs="Calibri"/>
          <w:bCs/>
        </w:rPr>
        <w:t xml:space="preserve">in popular consent </w:t>
      </w:r>
      <w:r w:rsidRPr="00416009">
        <w:rPr>
          <w:rStyle w:val="StyleUnderline"/>
          <w:rFonts w:cs="Calibri"/>
          <w:bCs/>
          <w:highlight w:val="cyan"/>
        </w:rPr>
        <w:t xml:space="preserve">- and </w:t>
      </w:r>
      <w:r w:rsidRPr="00416009">
        <w:rPr>
          <w:rStyle w:val="StyleUnderline"/>
          <w:rFonts w:cs="Calibri"/>
          <w:bCs/>
        </w:rPr>
        <w:t xml:space="preserve">therefore </w:t>
      </w:r>
      <w:r w:rsidRPr="00416009">
        <w:rPr>
          <w:rStyle w:val="StyleUnderline"/>
          <w:rFonts w:cs="Calibri"/>
          <w:bCs/>
          <w:highlight w:val="cyan"/>
        </w:rPr>
        <w:t>as unchallengeable - as it might seem</w:t>
      </w:r>
      <w:r w:rsidRPr="00416009">
        <w:rPr>
          <w:rStyle w:val="StyleUnderline"/>
          <w:rFonts w:cs="Calibri"/>
        </w:rPr>
        <w:t>.</w:t>
      </w:r>
      <w:r w:rsidRPr="00416009">
        <w:rPr>
          <w:rFonts w:cs="Calibri"/>
        </w:rPr>
        <w:t xml:space="preserve"> Finally, we should say that our programmatic agenda is in no way a closed one. We will welcome proposals, offers and suggestions for other areas of social practice and organisation which call for a fundamental reconsideration of their functions and purposes, and for which new institutional designs are needed. </w:t>
      </w:r>
    </w:p>
    <w:p w:rsidR="00DE3D86" w:rsidRPr="00416009" w:rsidRDefault="00DE3D86" w:rsidP="00DE3D86">
      <w:pPr>
        <w:rPr>
          <w:rFonts w:cs="Calibri"/>
        </w:rPr>
      </w:pPr>
    </w:p>
    <w:p w:rsidR="00DE3D86" w:rsidRPr="00416009" w:rsidRDefault="00DE3D86" w:rsidP="00DE3D86">
      <w:pPr>
        <w:rPr>
          <w:rFonts w:cs="Calibri"/>
        </w:rPr>
      </w:pPr>
    </w:p>
    <w:p w:rsidR="00DE3D86" w:rsidRPr="00416009" w:rsidRDefault="00DE3D86" w:rsidP="00DE3D86">
      <w:pPr>
        <w:rPr>
          <w:rFonts w:cs="Calibri"/>
        </w:rPr>
      </w:pPr>
    </w:p>
    <w:p w:rsidR="00DE3D86" w:rsidRPr="00416009" w:rsidRDefault="00DE3D86" w:rsidP="00DE3D86">
      <w:pPr>
        <w:rPr>
          <w:rFonts w:cs="Calibri"/>
          <w:sz w:val="18"/>
          <w:szCs w:val="18"/>
        </w:rPr>
      </w:pPr>
    </w:p>
    <w:p w:rsidR="00DE3D86" w:rsidRPr="00416009" w:rsidRDefault="00DE3D86" w:rsidP="00DE3D86">
      <w:pPr>
        <w:rPr>
          <w:rFonts w:cs="Calibri"/>
        </w:rPr>
      </w:pPr>
    </w:p>
    <w:p w:rsidR="00DE3D86" w:rsidRPr="00416009" w:rsidRDefault="00DE3D86" w:rsidP="00DE3D86">
      <w:pPr>
        <w:rPr>
          <w:rFonts w:cs="Calibri"/>
        </w:rPr>
      </w:pPr>
    </w:p>
    <w:p w:rsidR="00DE3D86" w:rsidRPr="00416009" w:rsidRDefault="00DE3D86" w:rsidP="00A279D1">
      <w:pPr>
        <w:pStyle w:val="Heading3"/>
      </w:pPr>
      <w:r w:rsidRPr="00416009">
        <w:t>2nc Radical Interrogation Alt</w:t>
      </w:r>
    </w:p>
    <w:p w:rsidR="00DE3D86" w:rsidRPr="00416009" w:rsidRDefault="00DE3D86" w:rsidP="00DE3D86">
      <w:pPr>
        <w:pStyle w:val="Heading4"/>
        <w:rPr>
          <w:rFonts w:cs="Calibri"/>
        </w:rPr>
      </w:pPr>
      <w:r w:rsidRPr="00416009">
        <w:rPr>
          <w:rFonts w:cs="Calibri"/>
        </w:rPr>
        <w:t>A process of radical theorizing and interrogation solves best- “blueprints” or concrete policies converge back into capitalism</w:t>
      </w:r>
    </w:p>
    <w:p w:rsidR="00DE3D86" w:rsidRPr="00416009" w:rsidRDefault="00DE3D86" w:rsidP="00DE3D86">
      <w:pPr>
        <w:rPr>
          <w:rFonts w:cs="Calibri"/>
        </w:rPr>
      </w:pPr>
      <w:r w:rsidRPr="00416009">
        <w:rPr>
          <w:rStyle w:val="Style13ptBold"/>
          <w:rFonts w:cs="Calibri"/>
          <w:szCs w:val="26"/>
        </w:rPr>
        <w:t xml:space="preserve">Journal of the research group on </w:t>
      </w:r>
      <w:r w:rsidRPr="00416009">
        <w:rPr>
          <w:rStyle w:val="Style13ptBold"/>
          <w:rFonts w:cs="Calibri"/>
        </w:rPr>
        <w:t xml:space="preserve">Socialism and Democracy 11 </w:t>
      </w:r>
      <w:r w:rsidRPr="00416009">
        <w:rPr>
          <w:rFonts w:cs="Calibri"/>
        </w:rPr>
        <w:t>Journal of the Research Group on Socialism and Democracy, 4-9-2011, "Developing a Philosophically Grounded Alternative to Capitalism," http://sdonline.org/38/developing-a-philosophically-grounded-alternative-to-capitalism//rL</w:t>
      </w:r>
    </w:p>
    <w:p w:rsidR="00DE3D86" w:rsidRPr="00416009" w:rsidRDefault="00DE3D86" w:rsidP="00DE3D86">
      <w:pPr>
        <w:rPr>
          <w:rFonts w:cs="Calibri"/>
        </w:rPr>
      </w:pPr>
    </w:p>
    <w:p w:rsidR="00DE3D86" w:rsidRPr="00416009" w:rsidRDefault="00DE3D86" w:rsidP="00DE3D86">
      <w:pPr>
        <w:rPr>
          <w:rFonts w:cs="Calibri"/>
        </w:rPr>
      </w:pPr>
      <w:r w:rsidRPr="00416009">
        <w:rPr>
          <w:rFonts w:cs="Calibri"/>
          <w:highlight w:val="yellow"/>
          <w:u w:val="single"/>
        </w:rPr>
        <w:t>Any effort to address the strategic and conceptual priorities facing the radical movement needs to focus on the widespread claim that “there is no alternative” to capitalism</w:t>
      </w:r>
      <w:r w:rsidRPr="00416009">
        <w:rPr>
          <w:rFonts w:cs="Calibri"/>
          <w:u w:val="single"/>
        </w:rPr>
        <w:t>. The assumption that capitalism represents the plus ultra of human existence dominates intellectual discourse</w:t>
      </w:r>
      <w:r w:rsidRPr="00416009">
        <w:rPr>
          <w:rFonts w:cs="Calibri"/>
        </w:rPr>
        <w:t xml:space="preserve"> East and West and represents the foremost barrier to generating mass opposition to social injustice, imperialist war, and religious fundamentalism. It may once have been possible to get by with the notion that mass struggles against the immediate manifestations of oppression would undermine the foundation of existing society to the point that radical theoreticians could then suggest the ultimate solution. However, this standpoint no longer seems viable. </w:t>
      </w:r>
      <w:r w:rsidRPr="00416009">
        <w:rPr>
          <w:rFonts w:cs="Calibri"/>
          <w:u w:val="single"/>
        </w:rPr>
        <w:t xml:space="preserve">Many today want to have some idea of what kind of society can replace this one even before entering the battle. </w:t>
      </w:r>
      <w:r w:rsidRPr="00416009">
        <w:rPr>
          <w:rFonts w:cs="Calibri"/>
        </w:rPr>
        <w:t xml:space="preserve">The slogan “another world is possible” is one reflection of this. Today we need to address “what happens after” the revolution before it occurs.This may seem to present the matter upside down. How can we address what happens after a revolution when revolution seems so far off? What point is there to developing a vision of a non-capitalist society when even the idea of revolution has receded from public discourse? As I see it, it is those who argue along these lines that have it upside down. For they take for granted why the idea of revolution is in such crisis in the first place. The reason is the failure of many revolutions to surmount the problems associated with capitalism, racism, and sexual and national oppression. </w:t>
      </w:r>
      <w:r w:rsidRPr="00416009">
        <w:rPr>
          <w:rFonts w:cs="Calibri"/>
          <w:highlight w:val="yellow"/>
          <w:u w:val="single"/>
        </w:rPr>
        <w:t>The bankruptcy of the Stalinist model of “socialism” is clear; in virtually every case it turned out to be a “transitional” stage to nothing more than traditional capitalism</w:t>
      </w:r>
      <w:r w:rsidRPr="00416009">
        <w:rPr>
          <w:rFonts w:cs="Calibri"/>
          <w:u w:val="single"/>
        </w:rPr>
        <w:t>. The joke often heard in Poland—“What is Communism? The longest route from capitalism to capitalism</w:t>
      </w:r>
      <w:r w:rsidRPr="00416009">
        <w:rPr>
          <w:rFonts w:cs="Calibri"/>
        </w:rPr>
        <w:t xml:space="preserve">”—has some truth. But it isn’t only Stalinism that has failed. So have many revolutions in the Third World. In places like Iran mass dissatisfaction with the 1979 revolution helps explain why a large pro-democracy movement has arisen there in the past decade that eschews discussion of social revolution. </w:t>
      </w:r>
      <w:r w:rsidRPr="00416009">
        <w:rPr>
          <w:rFonts w:cs="Calibri"/>
          <w:highlight w:val="yellow"/>
          <w:u w:val="single"/>
        </w:rPr>
        <w:t>Given today’s realities it is doubtful that large numbers of people will embrace the idea of socialism unless theoreticians project a convincing concept of a new society</w:t>
      </w:r>
      <w:r w:rsidRPr="00416009">
        <w:rPr>
          <w:rFonts w:cs="Calibri"/>
        </w:rPr>
        <w:t xml:space="preserve"> that speaks to how to transcend the legacy of the aborted and unfinished revolutions. Take China for example. Many Chinese workers oppose the privatization of state-owned enterprises since it often results in wage cuts and plant closings. At the same time, nationalization is hardly seen as a solution—not only because conditions in state-owned enterprises are hardly pristine but also because conditions for many workers deteriorated when industry was nationalized in the 1950s, since they were deprived of independent unions and the right to strike. Partly for this reason, Han Dong Fang, founder of the Beijing Autonomous Workers Union that joined with student protesters at Tienamen in 1989 (he now lives in Hong Kong after being freed from prison by an international campaign) has criticized the anti-globalization movement for acting as if privatization is the sole problem afflicting workers. But if neither privatized nor nationalized industry is the solution, what is the alternative? The answer isn’t so clear. Han has stated: “Look at China’s history. We have a history of revolution. And every time…the only thing we got was repeated dictators. So that gave us a lesson, we don’t want revolution any more. But where is the way out if you don’t resolve the problem?” (Han Dong Fang 2004)Many dedicated activists like Han Dong-Fang are looking “for a way out” but are unsure how to proceed given the outcome of so many failed revolutions. The claim that “there is no alternative” is not likely to be seriously challenged unless the question “is there a way out?” is comprehensively addressed</w:t>
      </w:r>
      <w:r w:rsidRPr="00416009">
        <w:rPr>
          <w:rFonts w:cs="Calibri"/>
          <w:highlight w:val="yellow"/>
          <w:u w:val="single"/>
        </w:rPr>
        <w:t>. The problem lies in how we address this question</w:t>
      </w:r>
      <w:r w:rsidRPr="00416009">
        <w:rPr>
          <w:rFonts w:cs="Calibri"/>
        </w:rPr>
        <w:t xml:space="preserve">. As I see it, the Leninist concept of a vanguard party, which assumes that “socialist” consciousness must be brought to the masses from outside their spontaneous struggles, is not viable. The theory of consciousness that underlies the concept of a vanguard party fails to account for the fact that intellectuals are as much prey to the illusion of capital’s immutability as are workers. All thought is subject to the illusion that the capital relation is immutable so long as the laborers have not moved to create freely associated relations of production. Marx never asserted that workers could only attain trade union consciousness. Nor does such a view flow from his understanding of the relation between being and consciousness. If being determines consciousness, and if the proletariat is still firmly bound to capital, what accounts for the “true” consciousness claimed by “the party”? In What is to be Done Lenin relied on Kautsky to supply the answer. He quoted Kautsky’s view that “socialist consciousness” is a form of scientific insight that transcends the standpoint of those trapped in the capital-relation. But where did Kautsky get his notion that “the vehicle of science is not the proletariat but the bourgeois intelligentsia”? From Ferdinand Lassalle, founder of the first mass workers’ organization in Germany. Lassalle argued that the divide between “the thinkers and the masses” can be bridged by bringing “science” to the unenlightened—a task for which he felt he was uniquely qualified. Marx’s criticism of the political ramifications of Lassalle’s position (especially in his Critique of the Gotha Program) is well known, but it is often overlooked that Marx’s Critique took issue with the very basis of Lassalle’s concept of organization.2The problem with approaches that assume that mass consciousness is trapped in existing social relations and that “socialist” consciousness is the property of an enlightened vanguard party is that the radical critique of society is abstracted from its cognitive source in spontaneous mass struggles. It is true that such struggles cannot by themselves develop a fully-fledged vision of a socialist society. But at specific turning points spontaneous struggles have generated a social consciousness that points beyond capitalism. An example of this was the Hungarian Revolution of 1956. The workers’ councils and revolutionary committees that arose directly opposed the Soviet occupation but did not call for a return to capitalism. On the contrary, they inspired a return to Marx’s “humanist” vision, as found in his Economic and Philosophic Manuscripts of 1844, where he attacked both capitalism and “vulgar communism” in the name of “positive humanism.” The spontaneous revolt helped deepen and redefine the very meaning of socialism, in a way that that far outlived the immediate events.Too many theoreticians want to tie consciousness to social reality while assuming away the connection between social realities and their consciousness. Intellectuals do have a vital role to play in developing a vision of a non-capitalist world; but their ability to do so hinges on absorbing impulses as well as ideas generated by spontaneous struggles (like the feminist movement of the ‘60s and ‘70s, which helped redefine what is needed to create a truly new, human society).The biggest problem with the approach taken by “Leninist” vanguard parties is that they tend to reinforce the division of labor that characterizes class society, with the result that the concept of  “socialism” gets reduced to the mere nationalization of property and state control of industry. As John Holloway puts it, “The idea of a ‘theory of society’ suggests a distance between the theorist and the object of theory. The notion of a theory of society is based on the suppression of the subject, or…on the idea that the knowing subject can stand outside the object of study, can look at human society from the vantage point of the moon, as it were.” (Holloway 2002, p. 135) This separation between the “knowing subject” (the intellectual vanguard) and “the object of study” (“the masses”) impacts the understanding of socialism itself, since a hierarchical relation between leader and led defines the approach to working out an “alternative.” Yet history has shown that nationalized property and state control of industry under the hierarchical control of “radical” intellectuals is no alternative at all. To adequatelyrespond to the question can humanity be free in an age of so many aborted and unfinished revolutions? the premises that have defined traditional approaches to conceiving of a radical alternative need to be seriously rethought or abandoned.Do anti-vanguardist approaches resolve the problem of developing a liberating alternative? We can approach this by way of Michael Hardt and Antonio Negri’s Empire and its sequel, Multitude. Both books have generated much discussion over their analysis of sovereignty, the de-centered character of global capital, and the emergence of a new force opposing it—the multitude. They avoid the de-subjectified and pessimistic standpoint of much of contemporary theory by showing that capital’s universality is encountering new forces of opposition. Since they see the struggles of the multitude as immanent to the very movement of capital, they avoid posing the need for an external unifier of opposites (like a Leninist vanguard party) to awaken the masses as to their plight.So how is an alternative to be projected? In Empire they suggest that the goal is already so immanent in spontaneous struggles that there isn’t a need to theoretically articulate it. They write: “Empire creates a greater potential for revolution than did the modern regimes of power because it presents us…with an alternative: a multitude that is directly opposed to Empire, with no mediation between them” (Hardt &amp; Negri 2000, p. 393). The logic of their position is that the role of the theoretician is limited to elucidating the immanent presence of the multitude. Yet if the multitude already possesses the goal in unmediated form, why is a group of theoreticians needed to help spell it out? In Hardt and Negri’s anti-dialectical approach there is no such necessity. The transcendence of capital occurs quasi-automatically, from the exuberance of the multitude overflowing the boundaries of capital.Their most recent work, Multitude, seems to move in a different direction, as they write: “We have to search for a post-capitalist political alternative today, breaking from the worn-out socialist tradition” (Hardt &amp; Negri, 2004, p. 255). They argue that to show that “another world is possible” the radical movement must develop an alternative model of sovereignity, in which socialism is not seen as situating all power in the state. Moreover, they acknowledge that developing such a model “is anything but spontaneous and improvised” (p. 354). However, it is clear from Multitude that they view the task of envisioning an alternative in purely political terms. They say little or nothing about how to transform the mode of production and economic relations in society as a whole, calling instead for “a new science of democracy” based on “combining Madison and Lenin” (p. 355). While this is a welcome alternative to those who equate “socialism” with statist dictatorship, it hardly amounts to a fundamental rethinking of the economic and social content of the socialist project.While Hardt and Negri’s approach seems to be the opposite of those who advocate a vanguard party, it falls short of posing the necessity of developing a comprehensive, liberating alternative to capitalism.Is there an approach that avoids the defects of both vanguardism and a one-sided emphasis on spontaneity? This question is not a new one. It has long been a point of contention within the U.S. Marxist movement, as seen in the discussions between C.L.R. James and Raya Dunayevskaya in the 1950s. By the late 1940s James broke from the Leninist concept of a vanguard party on the grounds that the centralization of capital and the socialization of labor, which he held to be characteristic of the age of “state-capitalism,” provided mass struggles with the ability to create a socialist society without the mediation of a vanguard party (see James 1980). By the mid-1950s he went so far as to argue “the new society already exists” in the forms of organization created by spontaneous struggles. All that was needed, he argued, was to “record the fact” that the elements of a new, post-capitalist society were in existence (James 1957). While in the same period Dunayevskaya also broke from the concept of a vanguard party, she did not conclude, as did James, that the role of revolutionaries had become limited to “recording the existence” of spontaneous forms of mass organization. In a series of letters on Hegel that she sent to James in 1953, she argued that he content of a new society is not supplied only by spontaneous struggle. The vision of the future also has to be theoretically worked out through an ongoing exploration of dialectical concepts (Dunayevskaya 2002). Dunayevskaya therefore refrained from coming to a conclusion regarding the role of organization until after exploring the full range of Hegel’s work, as especially found in his Science of Logic and Philosophy of Mind. Her studies led her to conclude that while spontaneous forms of organization are of crucial importance, there is still a need for organizations of Marxist theoreticians that exist independently of spontaneous struggles. In the Leninist concept of a vanguard party, “socialist consciousness” is brought to the workers from outside their spontaneous struggles, thereby imposing a hierarchical relation of leader to led. In Dunayevskaya’s non-Leninist concept of organization, “socialist consciousness” is developed through an active interchange between Marxian philosophic concepts and ideas that emerge from spontaneous struggles. A hierarchical relation to spontaneous struggles is replaced by a dialogical relation.Many anti-vanguardists have tended to either skip over the question of organization or to reduce it to “teaching spontaneity” (as James put it in his Notes on Dialectics).3 While such approaches are far more open-ended and fluid than vanguardist ones, they fail to specify the role of an organization in developing a concept of a new society. It is therefore no accident that many anti-vanguardists have shied away from articulating a comprehensive, emancipatory alternative. While such reticence may have been understandable decades ago, when spontaneous freedom struggles were everywhere in evidence, it is less so today, when even some of the most creative forms of spontaneous mass self-organization have succumbed to the view that “there is no alternative” to capitalism. Poland’s Solidarnosc movement is but one example of this.The problems encountered by Leninist and anti-Leninist tendencies in articulating a viable alternative demonstrate the need to work out a new relation between philosophy and organization. It is no longer sufficient (even though it remains necessary) to break politically from the concept of a vanguard party. We need to go further, by recognizing that while decentralized and spontaneous forms of organization are the opposite of the elitist party, they do not free us from the need to take organizational responsibility for developing a comprehensive vision of a non-capitalist future.The problem has only become more acute since the 1980s. It isn’t just </w:t>
      </w:r>
      <w:r w:rsidRPr="00416009">
        <w:rPr>
          <w:rFonts w:cs="Calibri"/>
          <w:b/>
          <w:bCs/>
        </w:rPr>
        <w:t xml:space="preserve">that </w:t>
      </w:r>
      <w:r w:rsidRPr="00416009">
        <w:rPr>
          <w:rStyle w:val="StyleUnderline"/>
          <w:rFonts w:cs="Calibri"/>
          <w:bCs/>
          <w:highlight w:val="yellow"/>
        </w:rPr>
        <w:t>a concept of a non-capitalist society can assist today’s social movements. It has become vital for their very existence and forward motion</w:t>
      </w:r>
      <w:r w:rsidRPr="00416009">
        <w:rPr>
          <w:rFonts w:cs="Calibri"/>
        </w:rPr>
        <w:t xml:space="preserve">. While spontaneous mass struggles often suggest the elements of a new society, the task of working out a comprehensive vision of non-capitalist social relations takes hard theoretical labor. Such labor requires more than spontaneous activity. It also requires more than the work of “enlightened” intellectuals who are isolated from mass struggles. </w:t>
      </w:r>
      <w:r w:rsidRPr="00416009">
        <w:rPr>
          <w:rStyle w:val="StyleUnderline"/>
          <w:rFonts w:cs="Calibri"/>
          <w:bCs/>
          <w:highlight w:val="yellow"/>
        </w:rPr>
        <w:t>What is needed today is</w:t>
      </w:r>
      <w:r w:rsidRPr="00416009">
        <w:rPr>
          <w:rStyle w:val="StyleUnderline"/>
          <w:rFonts w:cs="Calibri"/>
        </w:rPr>
        <w:t xml:space="preserve"> not simply a general conception of socialism. We need more—Marx’s concept of </w:t>
      </w:r>
      <w:r w:rsidRPr="00416009">
        <w:rPr>
          <w:rStyle w:val="StyleUnderline"/>
          <w:rFonts w:cs="Calibri"/>
          <w:bCs/>
          <w:highlight w:val="yellow"/>
        </w:rPr>
        <w:t>a “revolution in permanence</w:t>
      </w:r>
      <w:r w:rsidRPr="00416009">
        <w:rPr>
          <w:rStyle w:val="StyleUnderline"/>
          <w:rFonts w:cs="Calibri"/>
          <w:highlight w:val="yellow"/>
        </w:rPr>
        <w:t>” that uproots the very basis of value production.</w:t>
      </w:r>
      <w:r w:rsidRPr="00416009">
        <w:rPr>
          <w:rStyle w:val="StyleUnderline"/>
          <w:rFonts w:cs="Calibri"/>
        </w:rPr>
        <w:t xml:space="preserve"> </w:t>
      </w:r>
      <w:r w:rsidRPr="00416009">
        <w:rPr>
          <w:rFonts w:cs="Calibri"/>
        </w:rPr>
        <w:t xml:space="preserve">Developing and projecting that concept requires a philosophic nucleus of activists and theoreticians who establish a dialogue with ongoing freedom struggles.To achieve this, we need to recognize that the form of organization, crucial as it is, does not exhaust the concept of organization. As Dunayevskaya stated in 1987: “The burning question of the day remains: What happens the day after? How can we continue Marx’s unchaining of the dialectic organizationally, with the principles he outlines in his Critique of the Gotha Program? </w:t>
      </w:r>
      <w:r w:rsidRPr="00416009">
        <w:rPr>
          <w:rStyle w:val="StyleUnderline"/>
          <w:rFonts w:cs="Calibri"/>
          <w:highlight w:val="yellow"/>
        </w:rPr>
        <w:t>The question of ‘what happens after?’ gains crucial importance</w:t>
      </w:r>
      <w:r w:rsidRPr="00416009">
        <w:rPr>
          <w:rFonts w:cs="Calibri"/>
        </w:rPr>
        <w:t xml:space="preserve"> because of what it signals in self-development and self-flowering—’revolution in permanence.’ No one knows what it is, or can touch it, or can decide upon it before it appears. It is not the task that can be fulfilled in just one generation…It has the future written all over it. </w:t>
      </w:r>
      <w:r w:rsidRPr="00416009">
        <w:rPr>
          <w:rStyle w:val="StyleUnderline"/>
          <w:rFonts w:cs="Calibri"/>
          <w:highlight w:val="yellow"/>
        </w:rPr>
        <w:t>The fact that we cannot give a blueprint does not absolve us from the task. It only makes it more difficult</w:t>
      </w:r>
      <w:r w:rsidRPr="00416009">
        <w:rPr>
          <w:rFonts w:cs="Calibri"/>
        </w:rPr>
        <w:t xml:space="preserve">”(Dunayevskaya 1988, microfilm no. 10960). It was to focus the discussion of priorities for the Left in this direction that I began with a statement from Marx’s letter of 1881 to Domela Nieuwenhuis. That statement came directly after the following sentence: “A doctrinaire and of necessity fantastic anticipation of a future revolution’s program of action only serves to distract from the present struggle” (Marx 1986).  Marxists have never stopped quoting this sentence, because it meant to them that they didn’t need to “speculate” about the future. But they usually didn’t quote what follows the sentence, where Marx speaks of the importance of “the dream of an imminent end,” because that wasn’t concrete to them. It has, however, become concrete to our age—far more so than Marx himself could ever have envisioned. </w:t>
      </w:r>
      <w:r w:rsidRPr="00416009">
        <w:rPr>
          <w:rStyle w:val="StyleUnderline"/>
          <w:rFonts w:cs="Calibri"/>
        </w:rPr>
        <w:t>This is no call to draw up “blueprints” for a new society</w:t>
      </w:r>
      <w:r w:rsidRPr="00416009">
        <w:rPr>
          <w:rFonts w:cs="Calibri"/>
        </w:rPr>
        <w:t xml:space="preserve">, let alone regressing to “doctrinaire” anticipations of the future. Devising blueprints for the future is a form of Enlightenment reasoning that (to borrow a line from Hegel)4 “upsets the household arrangements by bringing in the goods and furnishings belonging to the world of the here and now.” But </w:t>
      </w:r>
      <w:r w:rsidRPr="00416009">
        <w:rPr>
          <w:rStyle w:val="Emphasis"/>
          <w:rFonts w:cs="Calibri"/>
          <w:highlight w:val="yellow"/>
        </w:rPr>
        <w:t>while we don’t need blueprints we do need a vision of the future.</w:t>
      </w:r>
      <w:r w:rsidRPr="00416009">
        <w:rPr>
          <w:rFonts w:cs="Calibri"/>
        </w:rPr>
        <w:t xml:space="preserve"> The future of the planet may well depend on it.</w:t>
      </w:r>
    </w:p>
    <w:p w:rsidR="00DE3D86" w:rsidRPr="00416009" w:rsidRDefault="00DE3D86" w:rsidP="00DE3D86">
      <w:pPr>
        <w:rPr>
          <w:rFonts w:cs="Calibri"/>
        </w:rPr>
      </w:pPr>
    </w:p>
    <w:p w:rsidR="00DE3D86" w:rsidRPr="00416009" w:rsidRDefault="00DE3D86" w:rsidP="00DE3D86">
      <w:pPr>
        <w:rPr>
          <w:rFonts w:cs="Calibri"/>
        </w:rPr>
      </w:pPr>
    </w:p>
    <w:p w:rsidR="00DE3D86" w:rsidRPr="00416009" w:rsidRDefault="00DE3D86" w:rsidP="00DE3D86">
      <w:pPr>
        <w:rPr>
          <w:rFonts w:cs="Calibri"/>
        </w:rPr>
      </w:pPr>
    </w:p>
    <w:p w:rsidR="00DE3D86" w:rsidRPr="00416009" w:rsidRDefault="00DE3D86" w:rsidP="00DE3D86">
      <w:pPr>
        <w:pStyle w:val="Heading3"/>
        <w:rPr>
          <w:rFonts w:cs="Calibri"/>
        </w:rPr>
      </w:pPr>
      <w:r w:rsidRPr="00416009">
        <w:rPr>
          <w:rFonts w:cs="Calibri"/>
        </w:rPr>
        <w:t>2nc AT: Perm (</w:t>
      </w:r>
      <w:r w:rsidR="007234BE" w:rsidRPr="00416009">
        <w:rPr>
          <w:rFonts w:cs="Calibri"/>
        </w:rPr>
        <w:t>RI Alt</w:t>
      </w:r>
      <w:r w:rsidRPr="00416009">
        <w:rPr>
          <w:rFonts w:cs="Calibri"/>
        </w:rPr>
        <w:t>)</w:t>
      </w:r>
    </w:p>
    <w:p w:rsidR="00DE3D86" w:rsidRPr="00416009" w:rsidRDefault="00DE3D86" w:rsidP="00DE3D86">
      <w:pPr>
        <w:pStyle w:val="Heading4"/>
        <w:rPr>
          <w:rFonts w:cs="Calibri"/>
        </w:rPr>
      </w:pPr>
      <w:r w:rsidRPr="00416009">
        <w:rPr>
          <w:rFonts w:cs="Calibri"/>
        </w:rPr>
        <w:t>The alt is a precondition to any institutional policy- only its framework accesses a possibility of effective democratic reform and social redress</w:t>
      </w:r>
    </w:p>
    <w:p w:rsidR="00DE3D86" w:rsidRPr="00416009" w:rsidRDefault="00DE3D86" w:rsidP="00DE3D86">
      <w:pPr>
        <w:rPr>
          <w:rFonts w:cs="Calibri"/>
        </w:rPr>
      </w:pPr>
      <w:r w:rsidRPr="00416009">
        <w:rPr>
          <w:rStyle w:val="Style13ptBold"/>
          <w:rFonts w:cs="Calibri"/>
        </w:rPr>
        <w:t>Rustin 16</w:t>
      </w:r>
      <w:r w:rsidRPr="00416009">
        <w:rPr>
          <w:rFonts w:cs="Calibri"/>
        </w:rPr>
        <w:t xml:space="preserve"> </w:t>
      </w:r>
      <w:r w:rsidRPr="00977C4F">
        <w:t>Dean of Social Sciences at the University of East London and Visiting Professor at the Tavistock Clinic (Michael</w:t>
      </w:r>
      <w:r w:rsidRPr="00416009">
        <w:rPr>
          <w:rFonts w:cs="Calibri"/>
        </w:rPr>
        <w:t xml:space="preserve">, After Neoliberalism: The Kilburn Manifesto), Project Muse, </w:t>
      </w:r>
      <w:hyperlink r:id="rId65" w:history="1">
        <w:r w:rsidRPr="00416009">
          <w:rPr>
            <w:rStyle w:val="Hyperlink"/>
            <w:rFonts w:cs="Calibri"/>
          </w:rPr>
          <w:t>https://muse-jhu-edu.proxy.lib.umich.edu/book/40150</w:t>
        </w:r>
      </w:hyperlink>
      <w:r w:rsidRPr="00416009">
        <w:rPr>
          <w:rFonts w:cs="Calibri"/>
        </w:rPr>
        <w:t xml:space="preserve"> //rL</w:t>
      </w:r>
    </w:p>
    <w:p w:rsidR="00DE3D86" w:rsidRPr="00416009" w:rsidRDefault="00DE3D86" w:rsidP="00DE3D86">
      <w:pPr>
        <w:rPr>
          <w:rFonts w:cs="Calibri"/>
        </w:rPr>
      </w:pPr>
      <w:r w:rsidRPr="00416009">
        <w:rPr>
          <w:rFonts w:cs="Calibri"/>
        </w:rPr>
        <w:t xml:space="preserve">We have argued since </w:t>
      </w:r>
      <w:r w:rsidRPr="00416009">
        <w:rPr>
          <w:rFonts w:cs="Calibri"/>
          <w:u w:val="single"/>
        </w:rPr>
        <w:t>the inception</w:t>
      </w:r>
      <w:r w:rsidRPr="00416009">
        <w:rPr>
          <w:rFonts w:cs="Calibri"/>
        </w:rPr>
        <w:t xml:space="preserve"> of Soundings that </w:t>
      </w:r>
      <w:r w:rsidRPr="00416009">
        <w:rPr>
          <w:rFonts w:cs="Calibri"/>
          <w:b/>
          <w:bCs/>
          <w:highlight w:val="yellow"/>
          <w:u w:val="single"/>
        </w:rPr>
        <w:t>politics</w:t>
      </w:r>
      <w:r w:rsidRPr="00416009">
        <w:rPr>
          <w:rFonts w:cs="Calibri"/>
        </w:rPr>
        <w:t xml:space="preserve"> is, and </w:t>
      </w:r>
      <w:r w:rsidRPr="00416009">
        <w:rPr>
          <w:rFonts w:cs="Calibri"/>
          <w:b/>
          <w:bCs/>
          <w:highlight w:val="yellow"/>
          <w:u w:val="single"/>
        </w:rPr>
        <w:t>needs to be, far more than ‘politics’ alone.</w:t>
      </w:r>
      <w:r w:rsidRPr="00416009">
        <w:rPr>
          <w:rFonts w:cs="Calibri"/>
        </w:rPr>
        <w:t xml:space="preserve"> (Indeed this is even one of the lessons which needs to be drawn from the rise of neoliberalism, which is not merely a political programme of governments, but has involved the conquest of an entire society and the ‘common sense’ of its age</w:t>
      </w:r>
      <w:r w:rsidRPr="00416009">
        <w:rPr>
          <w:rFonts w:cs="Calibri"/>
          <w:u w:val="single"/>
        </w:rPr>
        <w:t>.) It was this conception of politics that inspired the New Left from its beginnings in 1956, and which we sought to renew when Soundings was founded in 1995.</w:t>
      </w:r>
      <w:r w:rsidRPr="00416009">
        <w:rPr>
          <w:rFonts w:cs="Calibri"/>
        </w:rPr>
        <w:t xml:space="preserve"> Th us the struggle over how society is organised, how its members are to relate to each other, and what will emerge as its central values and symbolic representations, needs to take place in a multiplicity of locations. Nevertheless, there are certain key domains on which political argument must be concentrated. Inequality and poverty One of these concerns the deepening inequalities brought about by the regime of neoliberal capitalism, and the poverty which accompanies that. Growing inequalities are not merely a matter of incomes and the diff erential abilities to spend that are its most conspicuous features; they are also about the distribution of wealth and power. </w:t>
      </w:r>
      <w:r w:rsidRPr="00416009">
        <w:rPr>
          <w:rFonts w:cs="Calibri"/>
          <w:u w:val="single"/>
        </w:rPr>
        <w:t>Th e grossly unequal distribution of wealth in societies such as Britain signifi es that a small minority has control over investment, and the allocation of capital.</w:t>
      </w:r>
      <w:r w:rsidRPr="00416009">
        <w:rPr>
          <w:rFonts w:cs="Calibri"/>
        </w:rPr>
        <w:t xml:space="preserve"> Th e financialisation and over-investment in landed property which we have characterised as the misdirection of the British economy is integral to this inequality of power. Even where capital is ostensibly owned by large numbers of citizens, through pension funds and the like, there is no eff ective mechanism to ensure that such resources are allocated to socially responsible purposes.15 </w:t>
      </w:r>
      <w:r w:rsidRPr="00416009">
        <w:rPr>
          <w:rFonts w:cs="Calibri"/>
          <w:u w:val="single"/>
        </w:rPr>
        <w:t>In the context of the distribution of capital and its growing inequality, programmes of privatisation (endorsed by New Labour in offi ce) have been highly signifi cant, since they have transferred resources hitherto in common 214 after neoliberalism</w:t>
      </w:r>
      <w:r w:rsidRPr="00416009">
        <w:rPr>
          <w:rFonts w:cs="Calibri"/>
        </w:rPr>
        <w:t xml:space="preserve"> 214 ownership (however indirectly and remotely managed) to individuals possessing signifi cant private wealth, who are in fact a small minority of the population. Th e distribution of economic power in this society is becoming almost feudal.16 A consequence of the neoliberal pattern of economic development is not only deindustrialisation in Britain and many other nations, but more widely the diminution of the demand for skilled employment. Th is is the result in part of the substitution of capital for labour, now reshaping clerical and administrative work too, and also of the export of investment to low-wage regions of the world. Its eff ect is to weaken the power of those who must live by their labour, which is the majority of the adult population. Th is itself brings about a further redistribution of power in favour of the propertied. Th is phenomenon of the ‘squeezed middle’ is manifest in the USA in the stagnation of ‘middle class’ (as we have seen, a Marx-phobic euphemism for working class) incomes, over two decades. A similar phenomenon is evident in Britain. It is given a hypocritical political expression in Tory appeals to ‘hard-working families’, which appear to identify with them even as they are being damaged by neoliberal economic policies. Labour’s ‘squeezed middle’ is its rhetorical counter-slogan, which is weakly linked to the idea that the super-rich and tax-avoiding corporations should make a larger contribution to the well-being of the majority. Th ere are many reasons why an economic strategy distinct from the fi nance- and property-led model of neoliberalism is needed. For one thing, maintaining living standards and avoiding another fi nancial crisis depends on this. But for another, the balance of power between classes – between that of labour and property – depends on the availability of productive and creative forms of work. A renewed public sector has a crucial part to play in such a development, both in stimulating and guiding new productive investment, as Mariana Mazzucato, has argued, and in providing contexts for humanly rewarding work.17 In political terms, the crucial issues of poverty, growing inequality, and the irresponsibility and misuse of corporate power, call for a politics of witness, critique and attack. Injustice to the poor, indefensible privileges and impunities for the rich, the escape of fi nancial and corporate institutions from the eff ective jurisdiction of governments – all these need to be exposed as, in Edward Heath’s words, ‘the unacceptable face of capitalism’; and political mandates must be won for moves towards more equitable economic arrangements. Where egre- 215 displacing neoliberalism. gious misconduct occurs (rule-breaking or cheating by banks or by outsourcing companies, evasion of liabilities to taxation), advantage must be taken of what should be seen as political opportunities. It has been demonstrated in recent years, by among others </w:t>
      </w:r>
      <w:r w:rsidRPr="00416009">
        <w:rPr>
          <w:rFonts w:cs="Calibri"/>
          <w:u w:val="single"/>
        </w:rPr>
        <w:t>Richard Wilkinson and Kate Pickett, that high levels of inequality are destructive of social well-being, not only for the poorest in society, but for the quality of life of society as a whole.18 It seems that the steeper the gradient of material inequality in society, the more numerous the ‘morbid symptoms’ and social unease that arise from widespread experiences of disrespect, humiliation and anxiety – o</w:t>
      </w:r>
      <w:r w:rsidRPr="00416009">
        <w:rPr>
          <w:rFonts w:cs="Calibri"/>
        </w:rPr>
        <w:t xml:space="preserve">r, in an earlier formulation, ‘relative deprivation'. Democracy and democratisation Similar in its fundamental importance is the issue of democracy, and the goal of achieving a more democratic form of society. Enforcing the narrowest interpretation and restricted meaning of the idea of democracy has always been one of the principal means by which capital and property has retained its power, in the historical context of a long process of democratisation which led to the achievement of a universal franchise only in the 1920s, less than a century ago. Casting a vote in national, local, and European elections every so often, and having the opportunity (in fact exercised by only a diminishing minority of the population) to participate actively in electoral politics, is a minimal form of exercise of democratic power, usually amounting to little more than a right of popular veto over really unpopular policies and decisions. </w:t>
      </w:r>
      <w:r w:rsidRPr="00416009">
        <w:rPr>
          <w:rFonts w:cs="Calibri"/>
          <w:u w:val="single"/>
        </w:rPr>
        <w:t>Under the sway of neoliberalism, the cause of democracy has for the most part lost ground. Colin Crouch has described its ‘hollowing out’, through the increased infl uence of corporations and financial institutions on government</w:t>
      </w:r>
      <w:r w:rsidRPr="00416009">
        <w:rPr>
          <w:rFonts w:cs="Calibri"/>
        </w:rPr>
        <w:t>, through lobbying, and through their fi nancing of political parties and opinion-forming more generally.19 Th e shrinkage and diminished power of trade unions, and of elected local governments, have been a further cause of the weakening of popular democratic agency in our age. In fact, democratic power and responsibility is most eff ectively exercised in circumstances close to people’s experience, where they have most knowledge and understanding of what is at stake for them in decisions. Th e most important area of people’s lives which is excluded from formal, and often from informal democratic processes too, is the 216 after neoliberalism 216 workplace</w:t>
      </w:r>
      <w:r w:rsidRPr="00416009">
        <w:rPr>
          <w:rFonts w:cs="Calibri"/>
          <w:b/>
          <w:bCs/>
          <w:highlight w:val="yellow"/>
          <w:u w:val="single"/>
        </w:rPr>
        <w:t>. A precondition of a deeper democratisation of society is the instituting of democratic rights and responsibilities in the economic sphere</w:t>
      </w:r>
      <w:r w:rsidRPr="00416009">
        <w:rPr>
          <w:rFonts w:cs="Calibri"/>
        </w:rPr>
        <w:t xml:space="preserve">, </w:t>
      </w:r>
      <w:r w:rsidRPr="00416009">
        <w:rPr>
          <w:rFonts w:cs="Calibri"/>
          <w:highlight w:val="yellow"/>
          <w:u w:val="single"/>
        </w:rPr>
        <w:t>through the representation of employees</w:t>
      </w:r>
      <w:r w:rsidRPr="00416009">
        <w:rPr>
          <w:rFonts w:cs="Calibri"/>
        </w:rPr>
        <w:t xml:space="preserve"> on company boards, and </w:t>
      </w:r>
      <w:r w:rsidRPr="00416009">
        <w:rPr>
          <w:rFonts w:cs="Calibri"/>
          <w:b/>
          <w:bCs/>
          <w:highlight w:val="yellow"/>
          <w:u w:val="single"/>
        </w:rPr>
        <w:t>in decision-making procedures</w:t>
      </w:r>
      <w:r w:rsidRPr="00416009">
        <w:rPr>
          <w:rFonts w:cs="Calibri"/>
        </w:rPr>
        <w:t xml:space="preserve">, and through the countervailing powers of trade unions and professional associations. Not only </w:t>
      </w:r>
      <w:r w:rsidRPr="00416009">
        <w:rPr>
          <w:rFonts w:cs="Calibri"/>
          <w:b/>
          <w:bCs/>
          <w:highlight w:val="yellow"/>
          <w:u w:val="single"/>
        </w:rPr>
        <w:t>would such a development deepen the culture of democracy in society,</w:t>
      </w:r>
      <w:r w:rsidRPr="00416009">
        <w:rPr>
          <w:rFonts w:cs="Calibri"/>
        </w:rPr>
        <w:t xml:space="preserve"> and people’s experience of democratic practice, but it would also make many corporate and governmental organisations more effi cient and competitive, through enabling them to mobilise greater initiative, responsibility and commitment from their members. Th e referendum on Scottish independence has been a momentous event in British political life, in showing what </w:t>
      </w:r>
      <w:r w:rsidRPr="00416009">
        <w:rPr>
          <w:rFonts w:cs="Calibri"/>
          <w:b/>
          <w:bCs/>
          <w:highlight w:val="yellow"/>
          <w:u w:val="single"/>
        </w:rPr>
        <w:t>intense levels of commitment and activity are possible when citizens feel that something important is at stake for them.</w:t>
      </w:r>
      <w:r w:rsidRPr="00416009">
        <w:rPr>
          <w:rFonts w:cs="Calibri"/>
        </w:rPr>
        <w:t xml:space="preserve"> Th is debate has led to a fresh consideration of issues of devolved power in the rest of the United Kingdom, including England. Th e reality is that the United Kingdom, prior to Scottish and Welsh devolution, has the most centralised apparatus of government in Europe. Th e de-industrialisation of much of Britain, and the reduction of power of its local authorities, have contributed to increasing inequalities by region, compounding the inequalities of class and ownership which have grown under neoliberalism. Without responding to a romantic localism, a </w:t>
      </w:r>
      <w:r w:rsidRPr="00416009">
        <w:rPr>
          <w:rFonts w:cs="Calibri"/>
          <w:b/>
          <w:bCs/>
          <w:highlight w:val="yellow"/>
          <w:u w:val="single"/>
        </w:rPr>
        <w:t>signifi cant devolution of powers within a framework of norms and of redistribution would off er a possibility of redressing this balance, and of creating new centres of democratic agency</w:t>
      </w:r>
      <w:r w:rsidRPr="00416009">
        <w:rPr>
          <w:rFonts w:cs="Calibri"/>
        </w:rPr>
        <w:t xml:space="preserve">, such as have emerged from devolution in Scotland. It is necessary also to revisit the issue of the electoral system, whose fi rst-past-the-post system for Parliamentary elections seriously inhibits the democratic process. </w:t>
      </w:r>
      <w:r w:rsidRPr="00416009">
        <w:rPr>
          <w:rFonts w:cs="Calibri"/>
          <w:b/>
          <w:bCs/>
          <w:highlight w:val="yellow"/>
          <w:u w:val="single"/>
        </w:rPr>
        <w:t>Th e issues of inequality and democratic empowerment are central to any contestation of the power and legitimacy of neoliberalism as a system</w:t>
      </w:r>
      <w:r w:rsidRPr="00416009">
        <w:rPr>
          <w:rFonts w:cs="Calibri"/>
        </w:rPr>
        <w:t xml:space="preserve">. </w:t>
      </w:r>
      <w:r w:rsidRPr="00416009">
        <w:rPr>
          <w:rFonts w:cs="Calibri"/>
          <w:u w:val="single"/>
        </w:rPr>
        <w:t>Whatever constraints an alternative government may face on coming into offi ce, a crucial measure of its eff ectiveness will be the progress that is made by those two measures</w:t>
      </w:r>
      <w:r w:rsidRPr="00416009">
        <w:rPr>
          <w:rFonts w:cs="Calibri"/>
        </w:rPr>
        <w:t xml:space="preserve"> </w:t>
      </w:r>
      <w:r w:rsidRPr="00416009">
        <w:rPr>
          <w:rFonts w:cs="Calibri"/>
          <w:b/>
          <w:bCs/>
          <w:highlight w:val="yellow"/>
          <w:u w:val="single"/>
        </w:rPr>
        <w:t>– the direction achieved towards the lessening of inequality,</w:t>
      </w:r>
      <w:r w:rsidRPr="00416009">
        <w:rPr>
          <w:rFonts w:cs="Calibri"/>
          <w:b/>
          <w:bCs/>
          <w:u w:val="single"/>
        </w:rPr>
        <w:t xml:space="preserve"> </w:t>
      </w:r>
      <w:r w:rsidRPr="00416009">
        <w:rPr>
          <w:rFonts w:cs="Calibri"/>
        </w:rPr>
        <w:t xml:space="preserve">and towards the enhancement of democratic power and practice. Environmental issues In Soundings 51 Guy Shrubsole recalled that Robin Cook once said that environmentalism was the ‘sleeping giant of British politics’.20 As 217 displacing neoliberalism 217 an immediate issue, it has had its ups and downs, bursts of activity around roads protests, GM foods, climate change and the selling-off of public forests being separated by periods of relative quiescence. But his article also points to a distinction between opinions, attitudes and values. Th e fi rst refers to the immediacy of policy issues, attitudes to the currents below the surface, and values to the deep tides of public mood. It is at the level of attitudes and values that the Manifesto has been wishing to argue. One of the approaches to addressing this, as Guy Shrubsole argues, is to take on our estrangement from the natural world – recognising and valuing our relationship to it. Th is too, is absolutely of a piece with our approach here. One of the crucial things that our chapter on energy makes clear is that environmental issues are not part of some separate sphere but are utterly connected with all the other political struggles we have been addressing. Its relevance to debates about democracy is central to that chapter: it argues the need for both social movements and state intervention, and a more diversifi ed and fl exible set of arrangements in which local specifi city and initiative is crucial without relapsing into a facile or exclusivist localism. Th e issue of land ownership, too, is important to changing our energy system, both to enable the necessary changes of use and to prevent gains and grants going to rich landowners. Th e furore which greeted the proposed sell-off of public forests is an indication that there are progressive feelings to be tapped into here. And the question of energy is also utterly tied up with that of fi nance, and with the development of London especially, which is not just a fi nancial hub but also an energy city. Th is raises in turn huge questions of the UK’s historical and global responsibility. Could there not be a politics which specifi cally addressed this role of London within the global world? To ask what London stands for? It is not so long ago that London was a radical city. So issues of ‘environmentalism’ are not only basic to our very survival; they are also integral to the rest of our politics, an arena in which a myriad of diff erent political frontiers can be opened up. MULTIPLE SPHERES OF ACTION: FINDING UNITY IN DIVERSITY Th e nature of conjunctural politics is that one cannot predict the locations of antagonism and potentiality which might prove most 218 after neoliberalism 218 signifi cant in the struggles to supplant neoliberalism from its current position of ideological dominance. We have argued in this Manifesto that neoliberalism has become a shared common-sense, indeed has been deliberately constructed to have this force, by many diff erent agencies. We have pointed in this Manifesto to existing </w:t>
      </w:r>
      <w:r w:rsidRPr="00416009">
        <w:rPr>
          <w:rFonts w:cs="Calibri"/>
          <w:highlight w:val="yellow"/>
          <w:u w:val="single"/>
        </w:rPr>
        <w:t>sites of resistance</w:t>
      </w:r>
      <w:r w:rsidRPr="00416009">
        <w:rPr>
          <w:rFonts w:cs="Calibri"/>
        </w:rPr>
        <w:t>. For example our argument against individualism, in support of a relational concept of human nature (in Chapter 2</w:t>
      </w:r>
      <w:r w:rsidRPr="00416009">
        <w:rPr>
          <w:rFonts w:cs="Calibri"/>
          <w:highlight w:val="yellow"/>
          <w:u w:val="single"/>
        </w:rPr>
        <w:t>), is rooted in most people’s experience of dependency and connectedness</w:t>
      </w:r>
      <w:r w:rsidRPr="00416009">
        <w:rPr>
          <w:rFonts w:cs="Calibri"/>
        </w:rPr>
        <w:t xml:space="preserve"> as a condition for development through the life-cycle. Against the pressures to interpret relationships in market terms, doctors, nurses and teachers go on seeing those for whose well-being and development they work as patients or pupils or students, and not as mere customers. </w:t>
      </w:r>
      <w:r w:rsidRPr="00416009">
        <w:rPr>
          <w:rFonts w:cs="Calibri"/>
          <w:b/>
          <w:bCs/>
          <w:highlight w:val="yellow"/>
          <w:u w:val="single"/>
        </w:rPr>
        <w:t xml:space="preserve">The resistance to market and corporate defi nitions of these spheres </w:t>
      </w:r>
      <w:r w:rsidRPr="00416009">
        <w:rPr>
          <w:rFonts w:cs="Calibri"/>
          <w:b/>
          <w:bCs/>
          <w:u w:val="single"/>
        </w:rPr>
        <w:t xml:space="preserve">of work </w:t>
      </w:r>
      <w:r w:rsidRPr="00416009">
        <w:rPr>
          <w:rFonts w:cs="Calibri"/>
          <w:b/>
          <w:bCs/>
          <w:highlight w:val="yellow"/>
          <w:u w:val="single"/>
        </w:rPr>
        <w:t>is thus central to a diff erent concept of a good society</w:t>
      </w:r>
      <w:r w:rsidRPr="00416009">
        <w:rPr>
          <w:rFonts w:cs="Calibri"/>
        </w:rPr>
        <w:t xml:space="preserve">. Th e revealing commitment by the Conservatives to reduce the role of the state and of public services to a residual minimum, something not seen since </w:t>
      </w:r>
      <w:r w:rsidRPr="00416009">
        <w:rPr>
          <w:rFonts w:cs="Calibri"/>
          <w:u w:val="single"/>
        </w:rPr>
        <w:t>the 1930s, now exposes the full meaning of neoliberalism, but perhaps lays out a terrain on which it can be successfully fought. But there are many other spheres of life in which the values of neoliberalism, and the forms of power which it mobilises,</w:t>
      </w:r>
      <w:r w:rsidRPr="00416009">
        <w:rPr>
          <w:rFonts w:cs="Calibri"/>
        </w:rPr>
        <w:t xml:space="preserve"> need to be contested. In Chapter 9 we discussed the signifi cance of environmental issues, and the mobilisations around them, as a crucial instance of this. Th ese questions involve the future well-being of the entire human community, and demand a perspective that is not merely individual and short-termist, as in the dominant neoliberal kind. Developing responsible programmes to respond to the dangers of climate change entails a fundamental shift in values, which may even now be taking place, even if too slowly. Or consider the more specific field of post-school education. It has been reported that half a million young people entered their fi rst year of university in 2014, the largest number ever. Th e experiences they have, the curricula they follow, what and how they learn, must in their own way be formative for the social order which is inevitably re-made by every generation. Th ere are questions to be asked concerning what it is to be ‘political’ in this context? How can university teachers and ‘support staff ’, and their students, give to their work a meaning which resists its reduction to the mere achievement of credentials and competitive advantage, whether for themselves or their increasingly 219 displacing neoliberalism 219 ‘corporate’ organisations? </w:t>
      </w:r>
      <w:r w:rsidRPr="00416009">
        <w:rPr>
          <w:rFonts w:cs="Calibri"/>
          <w:u w:val="single"/>
        </w:rPr>
        <w:t>Here is a location where the invention of a ‘prefi gurative’ form of politics, in which learning and social relations take the form one would wish them to have in the future, may be as important as more regular forms of political action.</w:t>
      </w:r>
      <w:r w:rsidRPr="00416009">
        <w:rPr>
          <w:rFonts w:cs="Calibri"/>
        </w:rPr>
        <w:t xml:space="preserve"> These desirable relations are rather far from the present state of aff airs, of universities dominated by managerialism, competitive grading, and an underlying awareness that many graduates will not find work which makes good use of their education and capabilities. But for such a prefigurative approach to become possible, there needs to be a critical analysis of what are now the widespread disappointments of this sector. One cannot predict where, even engaging in the most joined-up and multi-faceted political analysis, the need and opportunity for political contestation and debate may open up. For example, leading sports organisations like to claim that they have ‘nothing to do with politics’, when in fact sports provide society with some of its most influential representations of its meanings and values. Th us it would make some diff erence to society’s sense of itself if followers of football, the dominant British national game, claimed some stake of ownership and decision-making powers in the teams they support. Or if international sporting federations, like FIFA or the IOC, were freed from oligarchic control and corruption. Or, to take another apparently minor instance, we have seen that the setting of history syllabuses in schools has serious political meaning, in so far as they construct and impose one version of national and social identity – most recently that of Michael Gove – rather than another. We need to remember the addition to the vocabulary of socialism which was accomplished through the writings of Raymond Williams among others – </w:t>
      </w:r>
      <w:r w:rsidRPr="00416009">
        <w:rPr>
          <w:rFonts w:cs="Calibri"/>
          <w:b/>
          <w:bCs/>
          <w:highlight w:val="yellow"/>
          <w:u w:val="single"/>
        </w:rPr>
        <w:t>the recognition that cultural practices and institutions (for example the press) are crucial in defining the limits of possibility, and are themselves a crucial field of conflict</w:t>
      </w:r>
      <w:r w:rsidRPr="00416009">
        <w:rPr>
          <w:rFonts w:cs="Calibri"/>
        </w:rPr>
        <w:t xml:space="preserve">.21 Th e argument we are making, by reference to these various instances, is that a politics which seeks at least to contain capitalism within a limited, accountable and democratic space needs to have many dimensions, some of which may not seem recognisably political in the usual senses of that term. Th ere are, as Deleuze and Guattari have put it in their diff erent idiom, ‘a thousand plateaus’, that is to say an almost infi nite number of sites of multiple intersection within which a society’s future can be imagined, fought over, and determined.Indeed, in a good society there would be many co-existing 220 after neoliberalism 220 and contending forms of power, and not exclusively those of property and capital on the one hand, nor of governments and political organisations on the other. </w:t>
      </w:r>
      <w:r w:rsidRPr="00416009">
        <w:rPr>
          <w:rFonts w:cs="Calibri"/>
          <w:highlight w:val="yellow"/>
          <w:u w:val="single"/>
        </w:rPr>
        <w:t>The challenge</w:t>
      </w:r>
      <w:r w:rsidRPr="00416009">
        <w:rPr>
          <w:rFonts w:cs="Calibri"/>
        </w:rPr>
        <w:t xml:space="preserve">, after these years of neoliberal ascendancy, </w:t>
      </w:r>
      <w:r w:rsidRPr="00416009">
        <w:rPr>
          <w:rFonts w:cs="Calibri"/>
          <w:highlight w:val="yellow"/>
          <w:u w:val="single"/>
        </w:rPr>
        <w:t>is to develop ways of thinking and feeling which can bring about connections between diff erent kinds of action, and identifi cations between those engaged in them.</w:t>
      </w:r>
      <w:r w:rsidRPr="00416009">
        <w:rPr>
          <w:rFonts w:cs="Calibri"/>
          <w:u w:val="single"/>
        </w:rPr>
        <w:t xml:space="preserve"> </w:t>
      </w:r>
      <w:r w:rsidRPr="00416009">
        <w:rPr>
          <w:rFonts w:cs="Calibri"/>
        </w:rPr>
        <w:t xml:space="preserve">Th ere needs to be both respect for diversity, for the specifi cities of each sphere of life, and a recognition of what need to be fundamental guiding conceptions of fairness, equality, and ‘deep democracy’. </w:t>
      </w:r>
      <w:r w:rsidRPr="00416009">
        <w:rPr>
          <w:rFonts w:cs="Calibri"/>
          <w:b/>
          <w:bCs/>
          <w:highlight w:val="yellow"/>
          <w:u w:val="single"/>
        </w:rPr>
        <w:t>The task is to create and sustain a new consensus around such value</w:t>
      </w:r>
      <w:r w:rsidRPr="00416009">
        <w:rPr>
          <w:rFonts w:cs="Calibri"/>
        </w:rPr>
        <w:t>s, which elected governments would over time fi nd the confi dence to give force to through their decisions. We in Soundings will continue, now the Kilburn Manifesto is concluded, to develop this analysis and these arguments.</w:t>
      </w:r>
    </w:p>
    <w:p w:rsidR="00DE3D86" w:rsidRPr="00416009" w:rsidRDefault="00DE3D86" w:rsidP="00DE3D86">
      <w:pPr>
        <w:rPr>
          <w:rFonts w:cs="Calibri"/>
        </w:rPr>
      </w:pPr>
    </w:p>
    <w:p w:rsidR="00DE3D86" w:rsidRPr="00416009" w:rsidRDefault="00DE3D86" w:rsidP="00DE3D86">
      <w:pPr>
        <w:rPr>
          <w:rFonts w:cs="Calibri"/>
        </w:rPr>
      </w:pPr>
    </w:p>
    <w:p w:rsidR="00DE3D86" w:rsidRPr="00416009" w:rsidRDefault="00DE3D86" w:rsidP="00DE3D86">
      <w:pPr>
        <w:pStyle w:val="Heading3"/>
        <w:rPr>
          <w:rFonts w:cs="Calibri"/>
        </w:rPr>
      </w:pPr>
      <w:r w:rsidRPr="00416009">
        <w:rPr>
          <w:rFonts w:cs="Calibri"/>
        </w:rPr>
        <w:t>2nc AT: Alt Vague</w:t>
      </w:r>
      <w:r w:rsidR="008E4A44">
        <w:rPr>
          <w:rFonts w:cs="Calibri"/>
        </w:rPr>
        <w:t xml:space="preserve"> (RI Alt)</w:t>
      </w:r>
    </w:p>
    <w:p w:rsidR="00DE3D86" w:rsidRPr="00416009" w:rsidRDefault="00DE3D86" w:rsidP="00DE3D86">
      <w:pPr>
        <w:pStyle w:val="Heading4"/>
        <w:rPr>
          <w:rFonts w:cs="Calibri"/>
        </w:rPr>
      </w:pPr>
      <w:r w:rsidRPr="00416009">
        <w:rPr>
          <w:rFonts w:cs="Calibri"/>
        </w:rPr>
        <w:t>The alternative engages in a complex methodology of combating capitalism that that identifies methods of neoliberalism to create new inroads of resistance</w:t>
      </w:r>
    </w:p>
    <w:p w:rsidR="00DE3D86" w:rsidRPr="00416009" w:rsidRDefault="00DE3D86" w:rsidP="00DE3D86">
      <w:pPr>
        <w:rPr>
          <w:rFonts w:cs="Calibri"/>
        </w:rPr>
      </w:pPr>
      <w:r w:rsidRPr="00416009">
        <w:rPr>
          <w:rStyle w:val="Style13ptBold"/>
          <w:rFonts w:cs="Calibri"/>
        </w:rPr>
        <w:t xml:space="preserve">Kumar 3 </w:t>
      </w:r>
      <w:r w:rsidRPr="00416009">
        <w:rPr>
          <w:rFonts w:cs="Calibri"/>
        </w:rPr>
        <w:t>Associate Professor in Law at the University of Leicester.  (Vidya, A Critical Methodology of Globalization: Politics of the 21st Century?),</w:t>
      </w:r>
      <w:r w:rsidRPr="00416009">
        <w:rPr>
          <w:rFonts w:cs="Calibri"/>
          <w:sz w:val="24"/>
        </w:rPr>
        <w:t xml:space="preserve"> </w:t>
      </w:r>
      <w:r w:rsidRPr="00416009">
        <w:rPr>
          <w:rFonts w:cs="Calibri"/>
        </w:rPr>
        <w:t>JSTOR</w:t>
      </w:r>
      <w:r w:rsidRPr="00416009">
        <w:rPr>
          <w:rFonts w:cs="Calibri"/>
          <w:sz w:val="20"/>
          <w:szCs w:val="20"/>
        </w:rPr>
        <w:t>, https://www.jstor.org/stable/10.2979/gls.2003.10.2.87/rL</w:t>
      </w:r>
    </w:p>
    <w:p w:rsidR="00DE3D86" w:rsidRPr="00416009" w:rsidRDefault="00DE3D86" w:rsidP="00DE3D86">
      <w:pPr>
        <w:rPr>
          <w:rFonts w:cs="Calibri"/>
          <w:u w:val="single"/>
        </w:rPr>
      </w:pPr>
      <w:r w:rsidRPr="00416009">
        <w:rPr>
          <w:rStyle w:val="StyleUnderline"/>
          <w:rFonts w:cs="Calibri"/>
        </w:rPr>
        <w:t>A singular critical modern theory of anything, let alone one of globalization,102 often appears be beyond a theorist’s reach.103</w:t>
      </w:r>
      <w:r w:rsidRPr="00416009">
        <w:rPr>
          <w:rFonts w:cs="Calibri"/>
        </w:rPr>
        <w:t xml:space="preserve"> Nevertheless, many globalization theorists have expressed a need to retheorize globalization, albeit for different reasons. Some have argued that </w:t>
      </w:r>
      <w:r w:rsidRPr="00416009">
        <w:rPr>
          <w:rStyle w:val="StyleUnderline"/>
          <w:rFonts w:cs="Calibri"/>
          <w:highlight w:val="yellow"/>
        </w:rPr>
        <w:t>current accounts of globalization focus too strenuously on its “economic aspects</w:t>
      </w:r>
      <w:r w:rsidRPr="00416009">
        <w:rPr>
          <w:rFonts w:cs="Calibri"/>
        </w:rPr>
        <w:t xml:space="preserve">” (like familiar deployments of capital) and ignore “new deployments of power” produced by its cultural and political aspects.104 Others have argued that globalization theory should be based upon a “civilizational approach” to globalization, as opposed to a “conflict model” based on the “othering” of groups.105 Others have argued that </w:t>
      </w:r>
      <w:r w:rsidRPr="00416009">
        <w:rPr>
          <w:rStyle w:val="StyleUnderline"/>
          <w:rFonts w:cs="Calibri"/>
        </w:rPr>
        <w:t>we need to move beyond a “proto-theory of globalization</w:t>
      </w:r>
      <w:r w:rsidRPr="00416009">
        <w:rPr>
          <w:rFonts w:cs="Calibri"/>
        </w:rPr>
        <w:t xml:space="preserve">” where transnational integration coexists problematically with the persistence of state sovereignty.106 Still others have argued that the problem with globalization theory is that, all too often, it confuses the explanandum (that which is explaining) with the explanans (that which is explained).107 Without addressing the merit of these claims, I would suggest that globalization needs to be re-theorized for yet a different reason: </w:t>
      </w:r>
      <w:r w:rsidRPr="00416009">
        <w:rPr>
          <w:rFonts w:cs="Calibri"/>
          <w:u w:val="single"/>
        </w:rPr>
        <w:t xml:space="preserve">globalization theorists require an understanding of and approach to </w:t>
      </w:r>
      <w:r w:rsidRPr="00416009">
        <w:rPr>
          <w:rStyle w:val="StyleUnderline"/>
          <w:rFonts w:cs="Calibri"/>
        </w:rPr>
        <w:t>description and prescription in globalization theory</w:t>
      </w:r>
      <w:r w:rsidRPr="00416009">
        <w:rPr>
          <w:rFonts w:cs="Calibri"/>
        </w:rPr>
        <w:t xml:space="preserve">. Expressing this need another way, one globalization theorist states: </w:t>
      </w:r>
      <w:r w:rsidRPr="00416009">
        <w:rPr>
          <w:rFonts w:cs="Calibri"/>
          <w:highlight w:val="yellow"/>
        </w:rPr>
        <w:t>“</w:t>
      </w:r>
      <w:r w:rsidRPr="00416009">
        <w:rPr>
          <w:rStyle w:val="StyleUnderline"/>
          <w:rFonts w:cs="Calibri"/>
          <w:highlight w:val="yellow"/>
        </w:rPr>
        <w:t>A more complex methodology is required</w:t>
      </w:r>
      <w:r w:rsidRPr="00416009">
        <w:rPr>
          <w:rStyle w:val="StyleUnderline"/>
          <w:rFonts w:cs="Calibri"/>
        </w:rPr>
        <w:t xml:space="preserve"> for the study of contemporary globalization, in which socially constructed ‘realities’ are identified as the basis of a constrained possibilism</w:t>
      </w:r>
      <w:r w:rsidRPr="00416009">
        <w:rPr>
          <w:rFonts w:cs="Calibri"/>
        </w:rPr>
        <w:t xml:space="preserve">.”108 In other words, globalization theory needs to address the challenge posed by the connection between description articulated earlier—that </w:t>
      </w:r>
      <w:r w:rsidRPr="00416009">
        <w:rPr>
          <w:rStyle w:val="StyleUnderline"/>
          <w:rFonts w:cs="Calibri"/>
          <w:highlight w:val="yellow"/>
        </w:rPr>
        <w:t>globalization strategy is contingent upon and constituted by globalization definition</w:t>
      </w:r>
      <w:r w:rsidRPr="00416009">
        <w:rPr>
          <w:rFonts w:cs="Calibri"/>
        </w:rPr>
        <w:t xml:space="preserve">. Specifically this means that globalization </w:t>
      </w:r>
      <w:r w:rsidRPr="00416009">
        <w:rPr>
          <w:rFonts w:cs="Calibri"/>
          <w:highlight w:val="yellow"/>
          <w:u w:val="single"/>
        </w:rPr>
        <w:t xml:space="preserve">theorists can no longer </w:t>
      </w:r>
      <w:r w:rsidRPr="00416009">
        <w:rPr>
          <w:rFonts w:cs="Calibri"/>
          <w:u w:val="single"/>
        </w:rPr>
        <w:t xml:space="preserve">casually </w:t>
      </w:r>
      <w:r w:rsidRPr="00416009">
        <w:rPr>
          <w:rFonts w:cs="Calibri"/>
          <w:highlight w:val="yellow"/>
          <w:u w:val="single"/>
        </w:rPr>
        <w:t>recognize the contestability of the term “globalization” without also dealing with the implications of this recognition</w:t>
      </w:r>
      <w:r w:rsidRPr="00416009">
        <w:rPr>
          <w:rFonts w:cs="Calibri"/>
        </w:rPr>
        <w:t xml:space="preserve">—the most important of which is that globalization theorists construct strategies. </w:t>
      </w:r>
      <w:r w:rsidRPr="00416009">
        <w:rPr>
          <w:rStyle w:val="StyleUnderline"/>
          <w:rFonts w:cs="Calibri"/>
        </w:rPr>
        <w:t>Globalization theorists need to address this implication before moving on to posit a definition of globalization to their audience</w:t>
      </w:r>
      <w:r w:rsidRPr="00416009">
        <w:rPr>
          <w:rFonts w:cs="Calibri"/>
        </w:rPr>
        <w:t xml:space="preserve">. How can this done? In order to retheorize globalization to account for the connection between prescription and description, globalization theorists need to adopt a critical methodology of globalization. </w:t>
      </w:r>
      <w:r w:rsidRPr="00416009">
        <w:rPr>
          <w:rStyle w:val="StyleUnderline"/>
          <w:rFonts w:cs="Calibri"/>
          <w:highlight w:val="yellow"/>
        </w:rPr>
        <w:t>Such a methodology</w:t>
      </w:r>
      <w:r w:rsidRPr="00416009">
        <w:rPr>
          <w:rStyle w:val="StyleUnderline"/>
          <w:rFonts w:cs="Calibri"/>
        </w:rPr>
        <w:t xml:space="preserve"> genuinely accounts for the inherent contestability of the term “globalization</w:t>
      </w:r>
      <w:r w:rsidRPr="00416009">
        <w:rPr>
          <w:rFonts w:cs="Calibri"/>
          <w:highlight w:val="yellow"/>
        </w:rPr>
        <w:t xml:space="preserve">,” </w:t>
      </w:r>
      <w:r w:rsidRPr="00416009">
        <w:rPr>
          <w:rStyle w:val="StyleUnderline"/>
          <w:rFonts w:cs="Calibri"/>
          <w:highlight w:val="yellow"/>
        </w:rPr>
        <w:t>explicitly acknowledges the normative nature of performing globalization theory</w:t>
      </w:r>
      <w:r w:rsidRPr="00416009">
        <w:rPr>
          <w:rStyle w:val="StyleUnderline"/>
          <w:rFonts w:cs="Calibri"/>
        </w:rPr>
        <w:t>, and locates its analysis in the (local and global) context of power and inequality.</w:t>
      </w:r>
      <w:r w:rsidRPr="00416009">
        <w:rPr>
          <w:rFonts w:cs="Calibri"/>
        </w:rPr>
        <w:t xml:space="preserve"> A. Contestability “</w:t>
      </w:r>
      <w:r w:rsidRPr="00416009">
        <w:rPr>
          <w:rStyle w:val="StyleUnderline"/>
          <w:rFonts w:cs="Calibri"/>
        </w:rPr>
        <w:t>The term globalization is . . . a theoretical construct that is itself contested and open for various meanings and inflections.”</w:t>
      </w:r>
      <w:r w:rsidRPr="00416009">
        <w:rPr>
          <w:rFonts w:cs="Calibri"/>
        </w:rPr>
        <w:t xml:space="preserve"> There are two reasons why it is important for globalization theorists to take the contestable nature of the term “globalization” seriously. First, the term itself creates a false impression that a shared social language exists and that the multifarious assumptions underpinning globalization are similarly shared. This is particularly true now that globalization has become an omnipresent term, pervading a </w:t>
      </w:r>
      <w:r w:rsidRPr="00416009">
        <w:rPr>
          <w:rStyle w:val="StyleUnderline"/>
          <w:rFonts w:cs="Calibri"/>
        </w:rPr>
        <w:t>wide variety of disciplines, including law, sociology, political science, economics, and social theory. The ubiquit</w:t>
      </w:r>
      <w:r w:rsidRPr="00416009">
        <w:rPr>
          <w:rFonts w:cs="Calibri"/>
        </w:rPr>
        <w:t>y of the term tends to l</w:t>
      </w:r>
      <w:r w:rsidRPr="00416009">
        <w:rPr>
          <w:rStyle w:val="StyleUnderline"/>
          <w:rFonts w:cs="Calibri"/>
        </w:rPr>
        <w:t xml:space="preserve">ead to a false assumption that audience and author alike agree on the meaning of the term, </w:t>
      </w:r>
      <w:r w:rsidRPr="00416009">
        <w:rPr>
          <w:rStyle w:val="StyleUnderline"/>
          <w:rFonts w:cs="Calibri"/>
          <w:highlight w:val="yellow"/>
        </w:rPr>
        <w:t>shifting the</w:t>
      </w:r>
      <w:r w:rsidRPr="00416009">
        <w:rPr>
          <w:rStyle w:val="StyleUnderline"/>
          <w:rFonts w:cs="Calibri"/>
        </w:rPr>
        <w:t xml:space="preserve"> preeminent </w:t>
      </w:r>
      <w:r w:rsidRPr="00416009">
        <w:rPr>
          <w:rStyle w:val="StyleUnderline"/>
          <w:rFonts w:cs="Calibri"/>
          <w:highlight w:val="yellow"/>
        </w:rPr>
        <w:t>question from “what are globalization’s first principles?”</w:t>
      </w:r>
      <w:r w:rsidRPr="00416009">
        <w:rPr>
          <w:rStyle w:val="StyleUnderline"/>
          <w:rFonts w:cs="Calibri"/>
        </w:rPr>
        <w:t xml:space="preserve"> to “</w:t>
      </w:r>
      <w:r w:rsidRPr="00416009">
        <w:rPr>
          <w:rStyle w:val="StyleUnderline"/>
          <w:rFonts w:cs="Calibri"/>
          <w:highlight w:val="yellow"/>
        </w:rPr>
        <w:t>what</w:t>
      </w:r>
      <w:r w:rsidRPr="00416009">
        <w:rPr>
          <w:rStyle w:val="StyleUnderline"/>
          <w:rFonts w:cs="Calibri"/>
        </w:rPr>
        <w:t xml:space="preserve"> (if anything) </w:t>
      </w:r>
      <w:r w:rsidRPr="00416009">
        <w:rPr>
          <w:rStyle w:val="StyleUnderline"/>
          <w:rFonts w:cs="Calibri"/>
          <w:highlight w:val="yellow"/>
        </w:rPr>
        <w:t>is our response to a mutually understood globalization</w:t>
      </w:r>
      <w:r w:rsidRPr="00416009">
        <w:rPr>
          <w:rFonts w:cs="Calibri"/>
        </w:rPr>
        <w:t xml:space="preserve">?” Globalization theorists have a responsibility to use the term with great care, and to minimize the disconnect between the author’s and audience’s understanding of the term. This leads to the second reason why </w:t>
      </w:r>
      <w:r w:rsidRPr="00416009">
        <w:rPr>
          <w:rStyle w:val="StyleUnderline"/>
          <w:rFonts w:cs="Calibri"/>
        </w:rPr>
        <w:t xml:space="preserve">globalization theorists must expressly recognize the contestability of the term: </w:t>
      </w:r>
      <w:r w:rsidRPr="00416009">
        <w:rPr>
          <w:rStyle w:val="StyleUnderline"/>
          <w:rFonts w:cs="Calibri"/>
          <w:highlight w:val="yellow"/>
        </w:rPr>
        <w:t>consensus about the term must be genuine, not imposed</w:t>
      </w:r>
      <w:r w:rsidRPr="00416009">
        <w:rPr>
          <w:rStyle w:val="StyleUnderline"/>
          <w:rFonts w:cs="Calibri"/>
        </w:rPr>
        <w:t xml:space="preserve">. </w:t>
      </w:r>
      <w:r w:rsidRPr="00416009">
        <w:rPr>
          <w:rStyle w:val="StyleUnderline"/>
          <w:rFonts w:cs="Calibri"/>
          <w:highlight w:val="yellow"/>
        </w:rPr>
        <w:t>Globalization’s</w:t>
      </w:r>
      <w:r w:rsidRPr="00416009">
        <w:rPr>
          <w:rStyle w:val="StyleUnderline"/>
          <w:rFonts w:cs="Calibri"/>
        </w:rPr>
        <w:t xml:space="preserve"> first principles—its </w:t>
      </w:r>
      <w:r w:rsidRPr="00416009">
        <w:rPr>
          <w:rStyle w:val="StyleUnderline"/>
          <w:rFonts w:cs="Calibri"/>
          <w:highlight w:val="yellow"/>
        </w:rPr>
        <w:t>substance, form, and nature</w:t>
      </w:r>
      <w:r w:rsidRPr="00416009">
        <w:rPr>
          <w:rStyle w:val="StyleUnderline"/>
          <w:rFonts w:cs="Calibri"/>
        </w:rPr>
        <w:t>—</w:t>
      </w:r>
      <w:r w:rsidRPr="00416009">
        <w:rPr>
          <w:rStyle w:val="StyleUnderline"/>
          <w:rFonts w:cs="Calibri"/>
          <w:highlight w:val="yellow"/>
        </w:rPr>
        <w:t>ought not to be assumed</w:t>
      </w:r>
      <w:r w:rsidRPr="00416009">
        <w:rPr>
          <w:rStyle w:val="StyleUnderline"/>
          <w:rFonts w:cs="Calibri"/>
        </w:rPr>
        <w:t xml:space="preserve">, as one then runs the risk of both poor theory and dishonest communication. </w:t>
      </w:r>
      <w:r w:rsidRPr="00416009">
        <w:rPr>
          <w:rStyle w:val="StyleUnderline"/>
          <w:rFonts w:cs="Calibri"/>
          <w:highlight w:val="yellow"/>
        </w:rPr>
        <w:t>Its definitional complexity must be met with a serious effort by globalization theorists to engage with and unpack it,</w:t>
      </w:r>
      <w:r w:rsidRPr="00416009">
        <w:rPr>
          <w:rStyle w:val="StyleUnderline"/>
          <w:rFonts w:cs="Calibri"/>
        </w:rPr>
        <w:t xml:space="preserve"> so as </w:t>
      </w:r>
      <w:r w:rsidRPr="00416009">
        <w:rPr>
          <w:rStyle w:val="StyleUnderline"/>
          <w:rFonts w:cs="Calibri"/>
          <w:highlight w:val="yellow"/>
        </w:rPr>
        <w:t>to create</w:t>
      </w:r>
      <w:r w:rsidRPr="00416009">
        <w:rPr>
          <w:rStyle w:val="StyleUnderline"/>
          <w:rFonts w:cs="Calibri"/>
        </w:rPr>
        <w:t xml:space="preserve"> (rather than merely presume the existence of) </w:t>
      </w:r>
      <w:r w:rsidRPr="00416009">
        <w:rPr>
          <w:rStyle w:val="StyleUnderline"/>
          <w:rFonts w:cs="Calibri"/>
          <w:highlight w:val="yellow"/>
        </w:rPr>
        <w:t>a genuinely shared understanding between theorist and audience</w:t>
      </w:r>
      <w:r w:rsidRPr="00416009">
        <w:rPr>
          <w:rStyle w:val="StyleUnderline"/>
          <w:rFonts w:cs="Calibri"/>
        </w:rPr>
        <w:t>.</w:t>
      </w:r>
      <w:r w:rsidRPr="00416009">
        <w:rPr>
          <w:rFonts w:cs="Calibri"/>
        </w:rPr>
        <w:t xml:space="preserve"> </w:t>
      </w:r>
      <w:r w:rsidRPr="00416009">
        <w:rPr>
          <w:rFonts w:cs="Calibri"/>
          <w:sz w:val="20"/>
          <w:szCs w:val="20"/>
        </w:rPr>
        <w:t xml:space="preserve">To deny or simply ignore globalization’s contestability is not only to impose one’s definition of globalization upon others, but also to conceal alternate (and equally valid) understandings of the meaning of globalization. While the former effect is heavy handed (irrespective of whether it is or is not persuasive), the latter effect is evasive and dishonest. Acknowledging the contestable nature of the term does not necessarily require globalization to be emptied of its intended content, or mired in relativism, eschewing “objective” evaluation. In other words, recognizing the problematic task of defining globalization does not prevent one from infusing the term with definitional specificity. A theorist </w:t>
      </w:r>
      <w:r w:rsidRPr="00416009">
        <w:rPr>
          <w:rFonts w:cs="Calibri"/>
        </w:rPr>
        <w:t xml:space="preserve">is still free to proffer her particular definition of globalization. But by doing so while simultaneously acknowledging the existence of other Globalizations, she is better positioned to make the case why her own definition is normatively and descriptively preferable to competing definitions. By differentiating her characterization of globalization from that of others, she can better defend her definition of globalization and persuade us of its merit. In sum, </w:t>
      </w:r>
      <w:r w:rsidRPr="00416009">
        <w:rPr>
          <w:rStyle w:val="Emphasis"/>
          <w:rFonts w:cs="Calibri"/>
          <w:highlight w:val="yellow"/>
        </w:rPr>
        <w:t xml:space="preserve">a critical methodology of globalization </w:t>
      </w:r>
      <w:r w:rsidRPr="00416009">
        <w:rPr>
          <w:rStyle w:val="Emphasis"/>
          <w:rFonts w:cs="Calibri"/>
        </w:rPr>
        <w:t>both</w:t>
      </w:r>
      <w:r w:rsidRPr="00416009">
        <w:rPr>
          <w:rStyle w:val="Emphasis"/>
          <w:rFonts w:cs="Calibri"/>
          <w:highlight w:val="yellow"/>
        </w:rPr>
        <w:t xml:space="preserve"> recognizes the contestability of the term in order to create a genuinely shared understanding of globalization,</w:t>
      </w:r>
      <w:r w:rsidRPr="00416009">
        <w:rPr>
          <w:rStyle w:val="Emphasis"/>
          <w:rFonts w:cs="Calibri"/>
        </w:rPr>
        <w:t xml:space="preserve"> and advances a definition of globalization which accounts for its limitations, omissions, assumptions, and predilections vis-à-vis other accounts of globalization. </w:t>
      </w:r>
      <w:r w:rsidRPr="00416009">
        <w:rPr>
          <w:rFonts w:cs="Calibri"/>
          <w:u w:val="single"/>
        </w:rPr>
        <w:t>Such a definition erects an internal defense to its critics without sacrificing its definitional specificity</w:t>
      </w:r>
      <w:r w:rsidRPr="00416009">
        <w:rPr>
          <w:rFonts w:cs="Calibri"/>
        </w:rPr>
        <w:t xml:space="preserve">. B. Normativity In addition to recognizing the contestable nature of the term “globalization,” </w:t>
      </w:r>
      <w:r w:rsidRPr="00416009">
        <w:rPr>
          <w:rStyle w:val="StyleUnderline"/>
          <w:rFonts w:cs="Calibri"/>
        </w:rPr>
        <w:t xml:space="preserve">a critical methodology of globalization also </w:t>
      </w:r>
      <w:r w:rsidRPr="00416009">
        <w:rPr>
          <w:rStyle w:val="StyleUnderline"/>
          <w:rFonts w:cs="Calibri"/>
          <w:highlight w:val="yellow"/>
        </w:rPr>
        <w:t>recognizes that normativity cannot be detached from either the performance of globalization</w:t>
      </w:r>
      <w:r w:rsidRPr="00416009">
        <w:rPr>
          <w:rStyle w:val="StyleUnderline"/>
          <w:rFonts w:cs="Calibri"/>
        </w:rPr>
        <w:t xml:space="preserve"> theory or the concept of globalization itself.</w:t>
      </w:r>
      <w:r w:rsidRPr="00416009">
        <w:rPr>
          <w:rFonts w:cs="Calibri"/>
        </w:rPr>
        <w:t xml:space="preserve"> The reason, put simply, is that pure description, </w:t>
      </w:r>
      <w:r w:rsidRPr="00416009">
        <w:rPr>
          <w:rStyle w:val="StyleUnderline"/>
          <w:rFonts w:cs="Calibri"/>
          <w:highlight w:val="yellow"/>
        </w:rPr>
        <w:t>absent normativity, is a fiction</w:t>
      </w:r>
      <w:r w:rsidRPr="00416009">
        <w:rPr>
          <w:rFonts w:cs="Calibri"/>
        </w:rPr>
        <w:t xml:space="preserve">. </w:t>
      </w:r>
      <w:r w:rsidRPr="00416009">
        <w:rPr>
          <w:rFonts w:cs="Calibri"/>
          <w:highlight w:val="yellow"/>
          <w:u w:val="single"/>
        </w:rPr>
        <w:t>Any</w:t>
      </w:r>
      <w:r w:rsidRPr="00416009">
        <w:rPr>
          <w:rFonts w:cs="Calibri"/>
        </w:rPr>
        <w:t xml:space="preserve"> descriptive </w:t>
      </w:r>
      <w:r w:rsidRPr="00416009">
        <w:rPr>
          <w:rFonts w:cs="Calibri"/>
          <w:highlight w:val="yellow"/>
          <w:u w:val="single"/>
        </w:rPr>
        <w:t>account of globalization</w:t>
      </w:r>
      <w:r w:rsidRPr="00416009">
        <w:rPr>
          <w:rFonts w:cs="Calibri"/>
          <w:u w:val="single"/>
        </w:rPr>
        <w:t xml:space="preserve"> </w:t>
      </w:r>
      <w:r w:rsidRPr="00416009">
        <w:rPr>
          <w:rFonts w:cs="Calibri"/>
          <w:highlight w:val="yellow"/>
          <w:u w:val="single"/>
        </w:rPr>
        <w:t>will be made through</w:t>
      </w:r>
      <w:r w:rsidRPr="00416009">
        <w:rPr>
          <w:rFonts w:cs="Calibri"/>
        </w:rPr>
        <w:t xml:space="preserve"> a process of evaluation—namely, </w:t>
      </w:r>
      <w:r w:rsidRPr="00416009">
        <w:rPr>
          <w:rFonts w:cs="Calibri"/>
          <w:highlight w:val="yellow"/>
          <w:u w:val="single"/>
        </w:rPr>
        <w:t xml:space="preserve">the deliberate </w:t>
      </w:r>
      <w:r w:rsidRPr="00416009">
        <w:rPr>
          <w:rFonts w:cs="Calibri"/>
          <w:u w:val="single"/>
        </w:rPr>
        <w:t>selection,</w:t>
      </w:r>
      <w:r w:rsidRPr="00416009">
        <w:rPr>
          <w:rFonts w:cs="Calibri"/>
          <w:highlight w:val="yellow"/>
          <w:u w:val="single"/>
        </w:rPr>
        <w:t xml:space="preserve"> omission, or rejection</w:t>
      </w:r>
      <w:r w:rsidRPr="00416009">
        <w:rPr>
          <w:rFonts w:cs="Calibri"/>
          <w:u w:val="single"/>
        </w:rPr>
        <w:t xml:space="preserve"> </w:t>
      </w:r>
      <w:r w:rsidRPr="00416009">
        <w:rPr>
          <w:rFonts w:cs="Calibri"/>
          <w:highlight w:val="yellow"/>
          <w:u w:val="single"/>
        </w:rPr>
        <w:t>of definitional criteria</w:t>
      </w:r>
      <w:r w:rsidRPr="00416009">
        <w:rPr>
          <w:rFonts w:cs="Calibri"/>
        </w:rPr>
        <w:t xml:space="preserve"> by a globalization theorist according to that theorist’s normative assessment of the value of each criterion. </w:t>
      </w:r>
      <w:r w:rsidRPr="00416009">
        <w:rPr>
          <w:rFonts w:cs="Calibri"/>
          <w:highlight w:val="yellow"/>
          <w:u w:val="single"/>
        </w:rPr>
        <w:t>No process of description—</w:t>
      </w:r>
      <w:r w:rsidRPr="00416009">
        <w:rPr>
          <w:rFonts w:cs="Calibri"/>
          <w:u w:val="single"/>
        </w:rPr>
        <w:t>whether</w:t>
      </w:r>
      <w:r w:rsidRPr="00416009">
        <w:rPr>
          <w:rFonts w:cs="Calibri"/>
          <w:highlight w:val="yellow"/>
          <w:u w:val="single"/>
        </w:rPr>
        <w:t xml:space="preserve"> of globalization </w:t>
      </w:r>
      <w:r w:rsidRPr="00416009">
        <w:rPr>
          <w:rFonts w:cs="Calibri"/>
          <w:u w:val="single"/>
        </w:rPr>
        <w:t>or any other social construct</w:t>
      </w:r>
      <w:r w:rsidRPr="00416009">
        <w:rPr>
          <w:rFonts w:cs="Calibri"/>
          <w:highlight w:val="yellow"/>
          <w:u w:val="single"/>
        </w:rPr>
        <w:t>—can be undertaken without such an evaluation</w:t>
      </w:r>
      <w:r w:rsidRPr="00416009">
        <w:rPr>
          <w:rFonts w:cs="Calibri"/>
          <w:u w:val="single"/>
        </w:rPr>
        <w:t>.</w:t>
      </w:r>
      <w:r w:rsidRPr="00416009">
        <w:rPr>
          <w:rFonts w:cs="Calibri"/>
        </w:rPr>
        <w:t xml:space="preserve"> Moreover, this evaluation will always be a normative process. That is to say, </w:t>
      </w:r>
      <w:r w:rsidRPr="00416009">
        <w:rPr>
          <w:rFonts w:cs="Calibri"/>
          <w:highlight w:val="yellow"/>
          <w:u w:val="single"/>
        </w:rPr>
        <w:t>theorists</w:t>
      </w:r>
      <w:r w:rsidRPr="00416009">
        <w:rPr>
          <w:rFonts w:cs="Calibri"/>
          <w:u w:val="single"/>
        </w:rPr>
        <w:t xml:space="preserve"> will inevitably </w:t>
      </w:r>
      <w:r w:rsidRPr="00416009">
        <w:rPr>
          <w:rFonts w:cs="Calibri"/>
          <w:highlight w:val="yellow"/>
          <w:u w:val="single"/>
        </w:rPr>
        <w:t>ascribe a value, positive or negative,</w:t>
      </w:r>
      <w:r w:rsidRPr="00416009">
        <w:rPr>
          <w:rFonts w:cs="Calibri"/>
          <w:u w:val="single"/>
        </w:rPr>
        <w:t xml:space="preserve"> to each criterion considered, with a positive value ascribed to those definitional criteria which are selected, and a negative value to those rejected</w:t>
      </w:r>
      <w:r w:rsidRPr="00416009">
        <w:rPr>
          <w:rFonts w:cs="Calibri"/>
        </w:rPr>
        <w:t xml:space="preserve">. The attribution of positive and negative values to the criteria of globalization considered is inescapable. Globalization theorists are human beings who impute, knowingly or unknowingly, their understandings of and judgments about the world they study to the object of their study. </w:t>
      </w:r>
      <w:r w:rsidRPr="00416009">
        <w:rPr>
          <w:rFonts w:cs="Calibri"/>
          <w:u w:val="single"/>
        </w:rPr>
        <w:t xml:space="preserve">A critical methodology of globalization is one which expressly recognizes, and thereby concedes, that </w:t>
      </w:r>
      <w:r w:rsidRPr="00416009">
        <w:rPr>
          <w:rFonts w:cs="Calibri"/>
          <w:highlight w:val="yellow"/>
          <w:u w:val="single"/>
        </w:rPr>
        <w:t>any description of globalization will be a normative one</w:t>
      </w:r>
      <w:r w:rsidRPr="00416009">
        <w:rPr>
          <w:rFonts w:cs="Calibri"/>
          <w:u w:val="single"/>
        </w:rPr>
        <w:t>.</w:t>
      </w:r>
      <w:r w:rsidRPr="00416009">
        <w:rPr>
          <w:rFonts w:cs="Calibri"/>
        </w:rPr>
        <w:t xml:space="preserve"> C. Contextualizing Power and Inequality Finally, </w:t>
      </w:r>
      <w:r w:rsidRPr="00416009">
        <w:rPr>
          <w:rFonts w:cs="Calibri"/>
          <w:u w:val="single"/>
        </w:rPr>
        <w:t>a critical methodology of globalization indexes the definition of globalization to the social relations undergirding it at both the local and global levels.</w:t>
      </w:r>
      <w:r w:rsidRPr="00416009">
        <w:rPr>
          <w:rFonts w:cs="Calibri"/>
        </w:rPr>
        <w:t xml:space="preserve">111 Such a methodology recognizes that globalization theory cannot be performed in a social, political, cultural, or economic vacuum. Accordingly, definitions of globalization are situated in the context of the power and inequality characterizing both contemporary and historical social relations. This methodology pays particular attention to social inequality—an often neglected112 but persistent facet of past and present social relations—as a “yardstick of human 111. See, e.g., Ruth Buchanan, 1–800 New Brunswick: Economic Development Strategies, Firm Restructuring and the Local Production of “Global” Services, in Globalizing Institutions, supra note 21, at 53 (documenting the entwined relationship between local and global processes in a case study of call centers in New Brunswick); see also Legal Theory, supra note 4, at 5 (explaining that “[t]he global does not exclude the local, but rather they interact in very complex sometimes contradictory ways”); Eve Darian-Smith, Power in Paradise: The Political Implications of Santos’s Utopia, 23 L. &amp; Soc. Inquiry 81, 115 (1998) (underscoring the point that one person’s “local” is another person’s “global” and vice versa). 112. See Ngaire Woods, Order, Globalization, and Inequality in World Politics, in Inequality, Globalization, and World Politics 8 (Andrew Hurrell &amp; Ngaire Woods eds., 1999) (“Traditional investigations into world order have tended to neglect the issue of inequality.”). Distinguishing Between Globalizations 109 progress.”113 Such inequality is often the result of the uneven allocation of power and resources in and among groups and societies. Power differentials along the lines of sex, class, sexuality, religion, race, nationality, nation, geography (NorthSouth), and culture constitute the backdrop against which theorists create and promote conceptualizations of globalization.114 </w:t>
      </w:r>
      <w:r w:rsidRPr="00416009">
        <w:rPr>
          <w:rFonts w:cs="Calibri"/>
          <w:u w:val="single"/>
        </w:rPr>
        <w:t>A critical methodology of globalization recognizes that social relations involve conflict along these and other cleavages, and that globalization will therefore involve the creation of winners and losers</w:t>
      </w:r>
      <w:r w:rsidRPr="00416009">
        <w:rPr>
          <w:rFonts w:cs="Calibri"/>
        </w:rPr>
        <w:t xml:space="preserve">.115 As globalization theory is necessarily a prescriptive project—pure description being a fiction—it is necessarily implicated in the allocation of power and distribution of resources in society, whether local or global. A critical methodology of globalization is therefore one that not only recognizes the political consequences of advancing a particular globalization “definition-strategy,” but also explicitly accounts for those consequences. Such a methodology recognizes the (potentially) material relationship between globalization theory and social relations by noting, for example, that responses to globalization “are not so much responses to globalization…per se, but to particular understandings and constructions of globalization. In light of this relationship, a critical methodology of globalization would approach globalization theory “with a view to ascertaining [the theory’s] (re)distributive properties, local and global. Furthermore, recognizing its own political significance—namely its ability to affect or sustain the distribution of power in the local and global context—See Gil Gott, Critical Race Globalism?: Global Political Economy, and the Intersections of Race, Nation, and Class, 33 U.C. Davis L. Rev. 1503 (2000); see also Chantal Thomas, Globalization and the Reproduction of Hierarchy, 33 U.C. Davis L. Rev. 1451 (2000) (providing a perspective on the relationship of “globalization” and “globalization theory” to existing hierarchies based on race, class, geography, and nation). 115. Santos, supra note 10, at 135 (“I start from the assumption that what we usually call globalization consists of sets of social relations; as these sets of social relations change, so does globalization. . . . [I]f globalizations are bundles of social relations, [they] are bound to involve conflicts, hence, both winners and losers.”)methodology of globalization will deliberately eschew “a culture of tolerance for inequality.”118 Such a methodology will instead be concerned with praxis—the relation of theory to practice—and with identifying the potentialities of furthering social equality “as well as the dangers of greater domination, oppression and destruction.”119 Conclusion It has been suggested that “[g]lobalization has inaugurated a new phase in the copenetration of theory and practice, knowledge and power.”120 Whether a part of this new phase or not, globalization theory is knowledge springing from contemporary and historical social relations—knowledge imbued by power relations and social inequality. Such knowledge is not absolute121 but is derivative in nature, stemming from a particular spatial, temporal, cultural, social, economic, and political context. By distinguishing between globalization and Globalization, this paper has argued that globalization theory, performed by globalization theorists, cannot be reduced to a descriptive exercise of an objective phenomenon, “globalization.” Rather, it is argued that the object of globalization theory is a contestable concept, prompting globalization theorists to proffer divergent definitions of the term, each with different strategic implications. Put simply, different conceptions of globalization call—explicitly or implicitly—for different responses to globalization. </w:t>
      </w:r>
      <w:r w:rsidRPr="00416009">
        <w:rPr>
          <w:rFonts w:cs="Calibri"/>
          <w:highlight w:val="yellow"/>
          <w:u w:val="single"/>
        </w:rPr>
        <w:t>Globalization prescription is inescapably contingent upon globalization description.</w:t>
      </w:r>
      <w:r w:rsidRPr="00416009">
        <w:rPr>
          <w:rFonts w:cs="Calibri"/>
          <w:u w:val="single"/>
        </w:rPr>
        <w:t xml:space="preserve"> </w:t>
      </w:r>
    </w:p>
    <w:p w:rsidR="00DE3D86" w:rsidRPr="00416009" w:rsidRDefault="00DE3D86" w:rsidP="00DE3D86">
      <w:pPr>
        <w:rPr>
          <w:rFonts w:cs="Calibri"/>
          <w:u w:val="single"/>
        </w:rPr>
      </w:pPr>
    </w:p>
    <w:p w:rsidR="00DE3D86" w:rsidRPr="00416009" w:rsidRDefault="00DE3D86" w:rsidP="00DE3D86">
      <w:pPr>
        <w:rPr>
          <w:rFonts w:cs="Calibri"/>
        </w:rPr>
      </w:pPr>
    </w:p>
    <w:p w:rsidR="00DE3D86" w:rsidRPr="00416009" w:rsidRDefault="00DE3D86" w:rsidP="00DE3D86">
      <w:pPr>
        <w:rPr>
          <w:rFonts w:cs="Calibri"/>
        </w:rPr>
      </w:pPr>
    </w:p>
    <w:p w:rsidR="008E4A44" w:rsidRPr="00A279D1" w:rsidRDefault="008E4A44" w:rsidP="008E4A44">
      <w:pPr>
        <w:pStyle w:val="Heading3"/>
      </w:pPr>
      <w:r w:rsidRPr="00A279D1">
        <w:t>1nc Ecosocialism Alt</w:t>
      </w:r>
    </w:p>
    <w:p w:rsidR="008E4A44" w:rsidRPr="00416009" w:rsidRDefault="008E4A44" w:rsidP="008E4A44">
      <w:pPr>
        <w:pStyle w:val="Heading4"/>
        <w:rPr>
          <w:rFonts w:cs="Calibri"/>
        </w:rPr>
      </w:pPr>
      <w:r w:rsidRPr="00416009">
        <w:rPr>
          <w:rFonts w:cs="Calibri"/>
        </w:rPr>
        <w:t>The alternative is eco-socialism, a radical green socialist movement that dismantles capitalism and redirects industrial energy to rebuilding ecosystems</w:t>
      </w:r>
    </w:p>
    <w:p w:rsidR="008E4A44" w:rsidRPr="00416009" w:rsidRDefault="008E4A44" w:rsidP="008E4A44">
      <w:pPr>
        <w:textAlignment w:val="baseline"/>
        <w:rPr>
          <w:rStyle w:val="Style13ptBold"/>
          <w:rFonts w:cs="Calibri"/>
          <w:b w:val="0"/>
          <w:bCs/>
          <w:sz w:val="20"/>
          <w:szCs w:val="16"/>
        </w:rPr>
      </w:pPr>
      <w:r w:rsidRPr="00416009">
        <w:rPr>
          <w:rStyle w:val="Style13ptBold"/>
          <w:rFonts w:cs="Calibri"/>
        </w:rPr>
        <w:t xml:space="preserve">Kovel 7 </w:t>
      </w:r>
      <w:r w:rsidRPr="00416009">
        <w:rPr>
          <w:rFonts w:cs="Calibri"/>
        </w:rPr>
        <w:t>7-24-2007, "Joel Kovel: Why Ecosocialism Today?," Climate &amp; Capitalism, American scholar and author, known as the founder of "Eco-socialism,https://climateandcapitalism.com/2007/07/24/joel-kovel-why-ecosocialism-today//rL</w:t>
      </w:r>
    </w:p>
    <w:p w:rsidR="008E4A44" w:rsidRPr="00416009" w:rsidRDefault="008E4A44" w:rsidP="008E4A44">
      <w:pPr>
        <w:rPr>
          <w:rStyle w:val="Style13ptBold"/>
          <w:rFonts w:cs="Calibri"/>
        </w:rPr>
      </w:pPr>
    </w:p>
    <w:p w:rsidR="008E4A44" w:rsidRPr="00416009" w:rsidRDefault="008E4A44" w:rsidP="008E4A44">
      <w:pPr>
        <w:rPr>
          <w:rStyle w:val="StyleUnderline"/>
          <w:rFonts w:cs="Calibri"/>
        </w:rPr>
      </w:pPr>
      <w:r w:rsidRPr="00416009">
        <w:rPr>
          <w:rFonts w:cs="Calibri"/>
        </w:rPr>
        <w:t xml:space="preserve">Neoliberalism is a return to the pure logic of capital; it is no passing storm but the true condition of the capitalist world we inhabit. It has effectively swept away measures which had inhibited capital’s aggressivity, replacing them with naked exploitation of humanity and nature. The tearing down of boundaries and limits to accumulation is known as “globalization,” and is celebrated by ideologues like Thomas Friedman as a new epoch of universal progress borne on the wings of free trade and unfettered commodification. This blitzkrieg or bombardment simply overwhelmed the feeble liberal reforms which the environmental movements of the 1970s had helped put in place in order to check ecological decay. And as these movements have had little or no critique of capital, they drift helplessly in a time of accelerated breakdown. Thus it is time to recognize the utter inadequacy of first-wave environmentalism’s basic premises and forms of organization. There is a certain urgency to this recognition, for nothing less than profound and indeed unprecedented changes in human existence are forewarned by the ecological crisis. And that this path has now opened before us can be attributed to capital itself, which places us on a track to ecological chaos. While there are many complexities corresponding to capital’s responsibility for the ecological crisis, there is but one overriding tendency: </w:t>
      </w:r>
      <w:r w:rsidRPr="00416009">
        <w:rPr>
          <w:rStyle w:val="StyleUnderline"/>
          <w:rFonts w:cs="Calibri"/>
          <w:highlight w:val="yellow"/>
        </w:rPr>
        <w:t>capitalism requires continual growth</w:t>
      </w:r>
      <w:r w:rsidRPr="00416009">
        <w:rPr>
          <w:rFonts w:cs="Calibri"/>
        </w:rPr>
        <w:t xml:space="preserve"> of the economic product and since this growth is for the sake of capital and not real human need, </w:t>
      </w:r>
      <w:r w:rsidRPr="00416009">
        <w:rPr>
          <w:rStyle w:val="StyleUnderline"/>
          <w:rFonts w:cs="Calibri"/>
          <w:highlight w:val="yellow"/>
        </w:rPr>
        <w:t>the result is the continual destabilization of an integral relationship to nature</w:t>
      </w:r>
      <w:r w:rsidRPr="00416009">
        <w:rPr>
          <w:rFonts w:cs="Calibri"/>
        </w:rPr>
        <w:t xml:space="preserve">. The essential reason for this lies in capitalism’s distinctive difference from all other modes of production, that is, that it is organized around the production of capital itself—a purely abstract, numerical entity with no internal limit. Hence it drags the material natural world, which very definitely has limits, along with it on its mad quest for value and surplus value, and can do nothing else. </w:t>
      </w:r>
      <w:r w:rsidRPr="00416009">
        <w:rPr>
          <w:rStyle w:val="StyleUnderline"/>
          <w:rFonts w:cs="Calibri"/>
        </w:rPr>
        <w:t xml:space="preserve">We have no choice about the fact that </w:t>
      </w:r>
      <w:r w:rsidRPr="00416009">
        <w:rPr>
          <w:rStyle w:val="StyleUnderline"/>
          <w:rFonts w:cs="Calibri"/>
          <w:highlight w:val="yellow"/>
        </w:rPr>
        <w:t>the ecological crisis portends radical change.</w:t>
      </w:r>
      <w:r w:rsidRPr="00416009">
        <w:rPr>
          <w:rFonts w:cs="Calibri"/>
        </w:rPr>
        <w:t xml:space="preserve"> But we can choose the kind of change, whether it is to be for life or death. As Ian Angus puts it in his listserve, Climate and Capitalism, the choice is simple enough: “EcoSocialism or Barbarism: There is no third way.” This is a paraphrase of the great Rosa Luxemburg’s saying of the early twentieth century, that the real choice before humanity was between “Socialism or Barbarism.” This is quite true. The failure of the socialist revolutions (both immediately as in the case of Luxemburg and the Spartacist uprising in Germany, and later with the failure of the other socialisms of the twentieth century, especially those organized around the USSR and China), has been a condition for the present triumph of barbaric capitalism, with its endless wars, nightmarish consumerism, ever-widening gap between rich and poor — and most significantly, ecological crisis. So the choice remains the same, except that capitalist barbarism now means ecocatastrophe. </w:t>
      </w:r>
      <w:r w:rsidRPr="00416009">
        <w:rPr>
          <w:rStyle w:val="StyleUnderline"/>
          <w:rFonts w:cs="Calibri"/>
        </w:rPr>
        <w:t xml:space="preserve">This is because </w:t>
      </w:r>
      <w:r w:rsidRPr="00416009">
        <w:rPr>
          <w:rStyle w:val="StyleUnderline"/>
          <w:rFonts w:cs="Calibri"/>
          <w:highlight w:val="yellow"/>
        </w:rPr>
        <w:t>the capacity of the earth to buffer the effects of human production has become overwhelmed by the chaos of its productive system</w:t>
      </w:r>
      <w:r w:rsidRPr="00416009">
        <w:rPr>
          <w:rStyle w:val="StyleUnderline"/>
          <w:rFonts w:cs="Calibri"/>
        </w:rPr>
        <w:t>. Any movement for social transformation in our time will have to</w:t>
      </w:r>
      <w:r w:rsidRPr="00416009">
        <w:rPr>
          <w:rFonts w:cs="Calibri"/>
        </w:rPr>
        <w:t xml:space="preserve"> foreground this issue, for the very notion of a future depends on whether we can resolve it or not. For this reason</w:t>
      </w:r>
      <w:r w:rsidRPr="00416009">
        <w:rPr>
          <w:rStyle w:val="StyleUnderline"/>
          <w:rFonts w:cs="Calibri"/>
          <w:highlight w:val="yellow"/>
        </w:rPr>
        <w:t>, a socialism worthy</w:t>
      </w:r>
      <w:r w:rsidRPr="00416009">
        <w:rPr>
          <w:rFonts w:cs="Calibri"/>
        </w:rPr>
        <w:t xml:space="preserve"> of the name will have to be ecologically—or to be more exact, “ecocentrically”—oriented, that is, </w:t>
      </w:r>
      <w:r w:rsidRPr="00416009">
        <w:rPr>
          <w:rStyle w:val="StyleUnderline"/>
          <w:rFonts w:cs="Calibri"/>
        </w:rPr>
        <w:t xml:space="preserve">it </w:t>
      </w:r>
      <w:r w:rsidRPr="00416009">
        <w:rPr>
          <w:rStyle w:val="StyleUnderline"/>
          <w:rFonts w:cs="Calibri"/>
          <w:highlight w:val="yellow"/>
        </w:rPr>
        <w:t>will have to be an “ecosocialism” devoted to restoring the integrity of our relationship to nature.</w:t>
      </w:r>
      <w:r w:rsidRPr="00416009">
        <w:rPr>
          <w:rStyle w:val="StyleUnderline"/>
          <w:rFonts w:cs="Calibri"/>
        </w:rPr>
        <w:t xml:space="preserve"> The distinction between ecosocialism and the “first-epoch” socialisms of the last century is not merely terminological, as though for ecosocialism we simply need worker control over the industrial apparatus and some good environmental regulation. We do need worker control in ecosocialism as we did in the socialism of the “first epoch,” for unless the producers are free there is no overcoming of capitalism. But </w:t>
      </w:r>
      <w:r w:rsidRPr="00416009">
        <w:rPr>
          <w:rStyle w:val="StyleUnderline"/>
          <w:rFonts w:cs="Calibri"/>
          <w:highlight w:val="yellow"/>
        </w:rPr>
        <w:t xml:space="preserve">the ecological aspect also poses a new and </w:t>
      </w:r>
      <w:r w:rsidRPr="00416009">
        <w:rPr>
          <w:rStyle w:val="StyleUnderline"/>
          <w:rFonts w:cs="Calibri"/>
        </w:rPr>
        <w:t xml:space="preserve">more </w:t>
      </w:r>
      <w:r w:rsidRPr="00416009">
        <w:rPr>
          <w:rStyle w:val="StyleUnderline"/>
          <w:rFonts w:cs="Calibri"/>
          <w:highlight w:val="yellow"/>
        </w:rPr>
        <w:t>radical issue that calls into question the very character of production itself.</w:t>
      </w:r>
      <w:r w:rsidRPr="00416009">
        <w:rPr>
          <w:rFonts w:cs="Calibri"/>
        </w:rPr>
        <w:t xml:space="preserve"> Capitalist production, in its endless search for profit, seeks to turn everything into a commodity. Only in this way can accumulation continuously expand. B</w:t>
      </w:r>
      <w:r w:rsidRPr="00416009">
        <w:rPr>
          <w:rStyle w:val="StyleUnderline"/>
          <w:rFonts w:cs="Calibri"/>
          <w:highlight w:val="yellow"/>
        </w:rPr>
        <w:t>y releasing us from the tyranny of private ownership of the means of production,</w:t>
      </w:r>
      <w:r w:rsidRPr="00416009">
        <w:rPr>
          <w:rStyle w:val="StyleUnderline"/>
          <w:rFonts w:cs="Calibri"/>
        </w:rPr>
        <w:t xml:space="preserve"> </w:t>
      </w:r>
      <w:r w:rsidRPr="00416009">
        <w:rPr>
          <w:rFonts w:cs="Calibri"/>
        </w:rPr>
        <w:t xml:space="preserve">socialism, whether of the first-epoch variety or as </w:t>
      </w:r>
      <w:r w:rsidRPr="00416009">
        <w:rPr>
          <w:rStyle w:val="StyleUnderline"/>
          <w:rFonts w:cs="Calibri"/>
          <w:highlight w:val="yellow"/>
        </w:rPr>
        <w:t>ecosocialism, makes it possible to interrupt the deadly tendency of cancerous growth</w:t>
      </w:r>
      <w:r w:rsidRPr="00416009">
        <w:rPr>
          <w:rFonts w:cs="Calibri"/>
        </w:rPr>
        <w:t xml:space="preserve">, which is effectively driven by the competition between capitals for ever greater market share. But this leaves open the question of just what will be produced, and how, within an ecosocialist society. It is plain that </w:t>
      </w:r>
      <w:r w:rsidRPr="00416009">
        <w:rPr>
          <w:rStyle w:val="StyleUnderline"/>
          <w:rFonts w:cs="Calibri"/>
          <w:highlight w:val="yellow"/>
        </w:rPr>
        <w:t>production will</w:t>
      </w:r>
      <w:r w:rsidRPr="00416009">
        <w:rPr>
          <w:rFonts w:cs="Calibri"/>
        </w:rPr>
        <w:t xml:space="preserve"> have to </w:t>
      </w:r>
      <w:r w:rsidRPr="00416009">
        <w:rPr>
          <w:rStyle w:val="StyleUnderline"/>
          <w:rFonts w:cs="Calibri"/>
          <w:highlight w:val="yellow"/>
        </w:rPr>
        <w:t>shift from being dominated by exchange</w:t>
      </w:r>
      <w:r w:rsidRPr="00416009">
        <w:rPr>
          <w:rFonts w:cs="Calibri"/>
        </w:rPr>
        <w:t xml:space="preserve">—the path of the commodity—to that which is for use, that is for the direct meeting of human needs. But this in turn requires definition, and in the context of ecological crisis, “use” can only mean those set of needs essential for the overcoming of the ecological crisis—for this is the greatest need for civilization as a whole, and therefore for each woman and man within it. It follows that </w:t>
      </w:r>
      <w:r w:rsidRPr="00416009">
        <w:rPr>
          <w:rStyle w:val="StyleUnderline"/>
          <w:rFonts w:cs="Calibri"/>
          <w:highlight w:val="yellow"/>
        </w:rPr>
        <w:t>human beings can only flourish in circumstances in which the damage to nature that capital has wrought is overcome,</w:t>
      </w:r>
      <w:r w:rsidRPr="00416009">
        <w:rPr>
          <w:rFonts w:cs="Calibri"/>
        </w:rPr>
        <w:t xml:space="preserve"> as for example, by ceasing to transfer carbon to the atmosphere. Since “nature” is the interrelated set of all ecosystems</w:t>
      </w:r>
      <w:r w:rsidRPr="00416009">
        <w:rPr>
          <w:rStyle w:val="StyleUnderline"/>
          <w:rFonts w:cs="Calibri"/>
          <w:highlight w:val="yellow"/>
        </w:rPr>
        <w:t>, production within ecosocialism should be oriented toward the mending of ecosystemic damage</w:t>
      </w:r>
      <w:r w:rsidRPr="00416009">
        <w:rPr>
          <w:rFonts w:cs="Calibri"/>
        </w:rPr>
        <w:t xml:space="preserve"> and indeed, the making of flourishing ecosystems. This could entail ecologically rational farms, for example, or—since we ourselves are natural creatures who live ecosystemically, in communities—ecologically directed human relationships, including the raising of children, the relations between genders and indeed, the whole spiritual and aesthetic side of life. This article is far too brief to allow the development of these themes. But from what has been said so far it should be apparent that in talking of ecosocialism we are saying much more than that our economy or technology must change. Ecosocialism is no more a purely economic matter than was socialism or communism in the eyes of Marx. It needs to be precisely </w:t>
      </w:r>
      <w:r w:rsidRPr="00416009">
        <w:rPr>
          <w:rStyle w:val="StyleUnderline"/>
          <w:rFonts w:cs="Calibri"/>
          <w:highlight w:val="yellow"/>
        </w:rPr>
        <w:t>the radical transformation of society—and human existence—</w:t>
      </w:r>
      <w:r w:rsidRPr="00416009">
        <w:rPr>
          <w:rFonts w:cs="Calibri"/>
        </w:rPr>
        <w:t xml:space="preserve">that Marx envisioned as the next stage in human evolution. Indeed, it must be that if we are going to survive the ecological crisis. </w:t>
      </w:r>
      <w:r w:rsidRPr="00416009">
        <w:rPr>
          <w:rStyle w:val="StyleUnderline"/>
          <w:rFonts w:cs="Calibri"/>
          <w:highlight w:val="yellow"/>
        </w:rPr>
        <w:t>Ecosocialism is the ushering in</w:t>
      </w:r>
      <w:r w:rsidRPr="00416009">
        <w:rPr>
          <w:rStyle w:val="StyleUnderline"/>
          <w:rFonts w:cs="Calibri"/>
        </w:rPr>
        <w:t xml:space="preserve">, then, </w:t>
      </w:r>
      <w:r w:rsidRPr="00416009">
        <w:rPr>
          <w:rStyle w:val="StyleUnderline"/>
          <w:rFonts w:cs="Calibri"/>
          <w:highlight w:val="yellow"/>
        </w:rPr>
        <w:t>of a whole mode of production, one in which freely associated labour produces flourishing ecosystems rather than commodities.</w:t>
      </w:r>
    </w:p>
    <w:p w:rsidR="00DE3D86" w:rsidRPr="00B55B43" w:rsidRDefault="00DE3D86" w:rsidP="00B55B43">
      <w:pPr>
        <w:pStyle w:val="Heading3"/>
      </w:pPr>
      <w:r w:rsidRPr="00B55B43">
        <w:t>2nc Ecosocialism Alt</w:t>
      </w:r>
    </w:p>
    <w:p w:rsidR="00DE3D86" w:rsidRPr="008E4A44" w:rsidRDefault="00DE3D86" w:rsidP="008E4A44">
      <w:pPr>
        <w:pStyle w:val="Heading4"/>
      </w:pPr>
      <w:r w:rsidRPr="008E4A44">
        <w:t>Ecosocialism solves- it accesses anti-imperialist movements and combines it with environmentalist organizations in order to reform the world order-</w:t>
      </w:r>
    </w:p>
    <w:p w:rsidR="00DE3D86" w:rsidRPr="00416009" w:rsidRDefault="00DE3D86" w:rsidP="00DE3D86">
      <w:pPr>
        <w:rPr>
          <w:rStyle w:val="Hyperlink"/>
          <w:rFonts w:cs="Calibri"/>
        </w:rPr>
      </w:pPr>
      <w:r w:rsidRPr="00416009">
        <w:rPr>
          <w:rStyle w:val="Style13ptBold"/>
          <w:rFonts w:cs="Calibri"/>
          <w:szCs w:val="26"/>
        </w:rPr>
        <w:t>Angus 11</w:t>
      </w:r>
      <w:r w:rsidRPr="00416009">
        <w:rPr>
          <w:rStyle w:val="Style13ptBold"/>
          <w:rFonts w:cs="Calibri"/>
        </w:rPr>
        <w:t xml:space="preserve"> </w:t>
      </w:r>
      <w:r w:rsidRPr="00416009">
        <w:rPr>
          <w:rFonts w:cs="Calibri"/>
        </w:rPr>
        <w:t>Editor of Climate and Capitalism, (Ian,</w:t>
      </w:r>
      <w:r w:rsidRPr="00416009">
        <w:rPr>
          <w:rStyle w:val="Hyperlink"/>
          <w:rFonts w:cs="Calibri"/>
        </w:rPr>
        <w:t xml:space="preserve">"How to make an ecosocialist revolution," Climate &amp; Capitalism, </w:t>
      </w:r>
      <w:hyperlink r:id="rId66" w:history="1">
        <w:r w:rsidRPr="00416009">
          <w:rPr>
            <w:rStyle w:val="Hyperlink"/>
            <w:rFonts w:cs="Calibri"/>
          </w:rPr>
          <w:t>https://climateandcapitalism.com/2011/10/07/how-to-make-an-ecosocialist-revolution//rL</w:t>
        </w:r>
      </w:hyperlink>
    </w:p>
    <w:p w:rsidR="00DE3D86" w:rsidRPr="00416009" w:rsidRDefault="00DE3D86" w:rsidP="00DE3D86">
      <w:pPr>
        <w:rPr>
          <w:rFonts w:cs="Calibri"/>
        </w:rPr>
      </w:pPr>
      <w:r w:rsidRPr="00416009">
        <w:rPr>
          <w:rFonts w:eastAsia="Times New Roman" w:cs="Calibri"/>
          <w:color w:val="000000"/>
          <w:bdr w:val="none" w:sz="0" w:space="0" w:color="auto" w:frame="1"/>
        </w:rPr>
        <w:t>What to do now?</w:t>
      </w:r>
      <w:r w:rsidRPr="00416009">
        <w:rPr>
          <w:rFonts w:eastAsia="Times New Roman" w:cs="Calibri"/>
          <w:color w:val="000000"/>
        </w:rPr>
        <w:t xml:space="preserve"> Now at this point, you should be asking, “How can we do that? How do we win mass support for the program and objectives we know are essential?” That is exactly the right question to ask. Because if we can’t translate our ideas and our program into action, then our ideas are irrelevant, and so are we. To cite another famous comment by Marx, our task is not just to explain the world, our task is to change it. As </w:t>
      </w:r>
      <w:r w:rsidRPr="00416009">
        <w:rPr>
          <w:rFonts w:eastAsia="Times New Roman" w:cs="Calibri"/>
          <w:color w:val="000000"/>
          <w:u w:val="single"/>
        </w:rPr>
        <w:t>Marxists, we use our analysis of the world as a basis for determining what to do. First we ask, “what’s going on?” Then we ask, “What is to be done?”</w:t>
      </w:r>
      <w:r w:rsidRPr="00416009">
        <w:rPr>
          <w:rFonts w:eastAsia="Times New Roman" w:cs="Calibri"/>
          <w:color w:val="000000"/>
        </w:rPr>
        <w:t xml:space="preserve"> When we ask those questions today, we are all intensely aware that although the need for revolution is very clear to us, we are in a minority, not just in society at large, but even within the left and within the environmental movement. As Marxist scholar Fredric Jameson has written, we live in a time when for most people, “it is </w:t>
      </w:r>
      <w:r w:rsidRPr="00416009">
        <w:rPr>
          <w:rFonts w:eastAsia="Times New Roman" w:cs="Calibri"/>
          <w:color w:val="000000"/>
          <w:u w:val="single"/>
        </w:rPr>
        <w:t xml:space="preserve">easier to imagine the end of the world than to imagine the end of capitalism.” Most green activists do not see capitalism as the primary problem – or, if they do, they don’t believe an ecosocialist revolution is possible or desirable. So the key task before us is not to proclaim the revolution from every street corner, </w:t>
      </w:r>
      <w:r w:rsidRPr="00416009">
        <w:rPr>
          <w:rFonts w:eastAsia="Times New Roman" w:cs="Calibri"/>
          <w:color w:val="000000"/>
          <w:highlight w:val="green"/>
          <w:u w:val="single"/>
        </w:rPr>
        <w:t>but rather to find ways to work with the broadest possible range of people as they are today</w:t>
      </w:r>
      <w:r w:rsidRPr="00416009">
        <w:rPr>
          <w:rFonts w:eastAsia="Times New Roman" w:cs="Calibri"/>
          <w:color w:val="000000"/>
          <w:u w:val="single"/>
        </w:rPr>
        <w:t>. The Latin American Marxist Marta</w:t>
      </w:r>
      <w:r w:rsidRPr="00416009">
        <w:rPr>
          <w:rFonts w:eastAsia="Times New Roman" w:cs="Calibri"/>
          <w:color w:val="000000"/>
        </w:rPr>
        <w:t xml:space="preserve"> Harnecker has expressed it this way: “Being radical is not a matter of advancing the most radical slogans, or of carrying out the most radical actions…. “Being radical lies rather in creating spaces where broad sectors can come together and struggle. For as human beings we grow and transform ourselves in the struggle. “Understanding that we are many and are fighting for the same objectives is what makes us strong and radicalizes us</w:t>
      </w:r>
      <w:r w:rsidRPr="00416009">
        <w:rPr>
          <w:rFonts w:eastAsia="Times New Roman" w:cs="Calibri"/>
          <w:color w:val="000000"/>
          <w:highlight w:val="green"/>
        </w:rPr>
        <w:t xml:space="preserve">.” </w:t>
      </w:r>
      <w:r w:rsidRPr="00416009">
        <w:rPr>
          <w:rFonts w:eastAsia="Times New Roman" w:cs="Calibri"/>
          <w:color w:val="000000"/>
          <w:highlight w:val="green"/>
          <w:u w:val="single"/>
        </w:rPr>
        <w:t>It is through struggles for change that we can win the people who today find it easier to imagine the end of the world than the end of capitalism</w:t>
      </w:r>
      <w:r w:rsidRPr="00416009">
        <w:rPr>
          <w:rFonts w:eastAsia="Times New Roman" w:cs="Calibri"/>
          <w:color w:val="000000"/>
        </w:rPr>
        <w:t xml:space="preserve">. We cannot artificially create majority support, but fortunately we can depend on capitalism and imperialism to help us. Long ago, Marx and Engels said that what </w:t>
      </w:r>
      <w:r w:rsidRPr="00416009">
        <w:rPr>
          <w:rFonts w:eastAsia="Times New Roman" w:cs="Calibri"/>
          <w:color w:val="000000"/>
          <w:highlight w:val="green"/>
          <w:u w:val="single"/>
        </w:rPr>
        <w:t>the bourgeoisie produces, above all, are its own gravediggers. In 2011, we have seen capitalism’s future gravediggers</w:t>
      </w:r>
      <w:r w:rsidRPr="00416009">
        <w:rPr>
          <w:rFonts w:eastAsia="Times New Roman" w:cs="Calibri"/>
          <w:color w:val="000000"/>
          <w:u w:val="single"/>
        </w:rPr>
        <w:t xml:space="preserve"> come into direct conflict with authoritarian governments, with imperialism, and with capitalist austerity programs</w:t>
      </w:r>
      <w:r w:rsidRPr="00416009">
        <w:rPr>
          <w:rFonts w:eastAsia="Times New Roman" w:cs="Calibri"/>
          <w:color w:val="000000"/>
        </w:rPr>
        <w:t xml:space="preserve">, in countries as diverse as Chile, Spain, Greece, Tunisia, Egypt, Britain and even the United States. We cannot tell in advance where mass struggles will break out, or what forms they will take. That’s not under our control. The best slogans in the world won’t do it. But capitalism will make it happen. The real question is, will the next radicalization peter out, or be defeated – or will it move forward, and ultimately challenge capitalism itself? </w:t>
      </w:r>
      <w:r w:rsidRPr="00416009">
        <w:rPr>
          <w:rFonts w:eastAsia="Times New Roman" w:cs="Calibri"/>
          <w:color w:val="000000"/>
          <w:u w:val="single"/>
          <w:bdr w:val="none" w:sz="0" w:space="0" w:color="auto" w:frame="1"/>
        </w:rPr>
        <w:t>The movement we need</w:t>
      </w:r>
      <w:r w:rsidRPr="00416009">
        <w:rPr>
          <w:rFonts w:eastAsia="Times New Roman" w:cs="Calibri"/>
          <w:color w:val="000000"/>
          <w:u w:val="single"/>
        </w:rPr>
        <w:t xml:space="preserve"> There are no guarantees. Marxism is not deterministic. The ecosocialist revolution is not inevitable. It will only happen if people consciously decide that is necessary, and take the steps needed to bring it about. As long ago as 1848, Marx and Engels posed an alternative: the class struggle would lead </w:t>
      </w:r>
      <w:r w:rsidRPr="00416009">
        <w:rPr>
          <w:rFonts w:eastAsia="Times New Roman" w:cs="Calibri"/>
          <w:color w:val="000000"/>
          <w:u w:val="single"/>
          <w:bdr w:val="none" w:sz="0" w:space="0" w:color="auto" w:frame="1"/>
        </w:rPr>
        <w:t>either</w:t>
      </w:r>
      <w:r w:rsidRPr="00416009">
        <w:rPr>
          <w:rFonts w:eastAsia="Times New Roman" w:cs="Calibri"/>
          <w:color w:val="000000"/>
          <w:u w:val="single"/>
        </w:rPr>
        <w:t xml:space="preserve"> to “</w:t>
      </w:r>
      <w:r w:rsidRPr="00416009">
        <w:rPr>
          <w:rFonts w:eastAsia="Times New Roman" w:cs="Calibri"/>
          <w:color w:val="000000"/>
        </w:rPr>
        <w:t xml:space="preserve">a revolutionary reconstitution of society at large,” … </w:t>
      </w:r>
      <w:r w:rsidRPr="00416009">
        <w:rPr>
          <w:rFonts w:eastAsia="Times New Roman" w:cs="Calibri"/>
          <w:color w:val="000000"/>
          <w:bdr w:val="none" w:sz="0" w:space="0" w:color="auto" w:frame="1"/>
        </w:rPr>
        <w:t>or</w:t>
      </w:r>
      <w:r w:rsidRPr="00416009">
        <w:rPr>
          <w:rFonts w:eastAsia="Times New Roman" w:cs="Calibri"/>
          <w:color w:val="000000"/>
        </w:rPr>
        <w:t xml:space="preserve"> to “the common ruin of the contending classes.” In this century of environmental crisis, the common ruin of all, the destruction of civilization, is a very real possibility. One factor that will determine the outcome – in my opinion the single most important factor – </w:t>
      </w:r>
      <w:r w:rsidRPr="00416009">
        <w:rPr>
          <w:rFonts w:eastAsia="Times New Roman" w:cs="Calibri"/>
          <w:color w:val="000000"/>
          <w:u w:val="single"/>
        </w:rPr>
        <w:t>is the role that will be played by the people in this room</w:t>
      </w:r>
      <w:r w:rsidRPr="00416009">
        <w:rPr>
          <w:rFonts w:eastAsia="Times New Roman" w:cs="Calibri"/>
          <w:color w:val="000000"/>
        </w:rPr>
        <w:t xml:space="preserve">, and by others like you around the world. Spontaneous uprisings such as those we’ve seen in Europe and North Africa this year are inevitable, but they are not, by themselves, sufficient to bring into being “a revolutionary administration whose definite and conscious aim will be to prepare and further, in all available ways, human life for an ecological civilization.” </w:t>
      </w:r>
      <w:r w:rsidRPr="00416009">
        <w:rPr>
          <w:rFonts w:eastAsia="Times New Roman" w:cs="Calibri"/>
          <w:color w:val="000000"/>
          <w:highlight w:val="green"/>
          <w:u w:val="single"/>
        </w:rPr>
        <w:t>That will not be achieved unless we are successful in creating, in advance, an organized movement with a clear vision, an ecosocialist program, that can bridge the gap between the spontaneous anger of millions of people and the beginning of the ecosocialist revolution</w:t>
      </w:r>
      <w:r w:rsidRPr="00416009">
        <w:rPr>
          <w:rFonts w:eastAsia="Times New Roman" w:cs="Calibri"/>
          <w:color w:val="000000"/>
        </w:rPr>
        <w:t xml:space="preserve">. Meetings such as this one can be part of the process of building that movement. I don’t have a blueprint for how to build the movement we need. Indeed, one of the lessons we can learn from the failures of socialism in the 20th century is that centrally-dictated, one-size-fits-all plans for movement building will always fail. Rather than a blueprint, let me suggest four characteristics that movements committed to ecosocialism must share if they are to have any chance of success. </w:t>
      </w:r>
      <w:r w:rsidRPr="00416009">
        <w:rPr>
          <w:rFonts w:eastAsia="Times New Roman" w:cs="Calibri"/>
          <w:color w:val="000000"/>
          <w:bdr w:val="none" w:sz="0" w:space="0" w:color="auto" w:frame="1"/>
        </w:rPr>
        <w:t xml:space="preserve">1. </w:t>
      </w:r>
      <w:r w:rsidRPr="00416009">
        <w:rPr>
          <w:rFonts w:eastAsia="Times New Roman" w:cs="Calibri"/>
          <w:color w:val="000000"/>
          <w:highlight w:val="green"/>
          <w:u w:val="single"/>
          <w:bdr w:val="none" w:sz="0" w:space="0" w:color="auto" w:frame="1"/>
        </w:rPr>
        <w:t>Ecosocialists will extend and apply ecosocialism’s analysis and program.</w:t>
      </w:r>
      <w:r w:rsidRPr="00416009">
        <w:rPr>
          <w:rFonts w:eastAsia="Times New Roman" w:cs="Calibri"/>
          <w:color w:val="000000"/>
          <w:u w:val="single"/>
          <w:bdr w:val="none" w:sz="0" w:space="0" w:color="auto" w:frame="1"/>
        </w:rPr>
        <w:t xml:space="preserve"> </w:t>
      </w:r>
      <w:r w:rsidRPr="00416009">
        <w:rPr>
          <w:rFonts w:eastAsia="Times New Roman" w:cs="Calibri"/>
          <w:color w:val="000000"/>
        </w:rPr>
        <w:t xml:space="preserve">This might seem obvious, but it’s very important. In the past century, many Marxists tried to freeze Marxism. After the death of Marx, or Engels, or Lenin, or Trotsky, or Mao – each group had its own cut-off point – their Marxism stopped developing. From then on, no matter what the situation, all they had to do was consult the sacred texts. All of the answers were there. Some </w:t>
      </w:r>
      <w:r w:rsidRPr="00416009">
        <w:rPr>
          <w:rFonts w:eastAsia="Times New Roman" w:cs="Calibri"/>
          <w:color w:val="000000"/>
          <w:u w:val="single"/>
        </w:rPr>
        <w:t>organizations on the left still do this today. That approach is completely alien to Marxism, which gives us a method, but not all the answers. It doesn’t even give us all the questions. In their lifetimes, Marx and Engels studied the scientific, technological and other discoveries of their time,</w:t>
      </w:r>
      <w:r w:rsidRPr="00416009">
        <w:rPr>
          <w:rFonts w:eastAsia="Times New Roman" w:cs="Calibri"/>
          <w:color w:val="000000"/>
        </w:rPr>
        <w:t xml:space="preserve"> and learned from the struggles of their day. They used their new knowledge to extend, deepen or change their political conclusions. Ecosocialism must follow their example. There is not, </w:t>
      </w:r>
      <w:r w:rsidRPr="00416009">
        <w:rPr>
          <w:rFonts w:eastAsia="Times New Roman" w:cs="Calibri"/>
          <w:color w:val="000000"/>
          <w:bdr w:val="none" w:sz="0" w:space="0" w:color="auto" w:frame="1"/>
        </w:rPr>
        <w:t>and there will not be</w:t>
      </w:r>
      <w:r w:rsidRPr="00416009">
        <w:rPr>
          <w:rFonts w:eastAsia="Times New Roman" w:cs="Calibri"/>
          <w:color w:val="000000"/>
        </w:rPr>
        <w:t xml:space="preserve"> a perfect and immutable ecosocialist program, no document we can point to and say, “That’s it, no more changes, we know what to do in all circumstances.” A key task for ecosocialists everywhere is to take the beginning points that ecosocialism offers today, and to build on them using the method of Marxism, the best scientific work of our time, and the lessons we learn in struggles for change. Then we must apply our new understanding in a wide variety of places and circumstances. This hard to do, because </w:t>
      </w:r>
      <w:r w:rsidRPr="00416009">
        <w:rPr>
          <w:rFonts w:eastAsia="Times New Roman" w:cs="Calibri"/>
          <w:color w:val="000000"/>
          <w:u w:val="single"/>
        </w:rPr>
        <w:t xml:space="preserve">it requires us to </w:t>
      </w:r>
      <w:r w:rsidRPr="00416009">
        <w:rPr>
          <w:rFonts w:eastAsia="Times New Roman" w:cs="Calibri"/>
          <w:color w:val="000000"/>
          <w:u w:val="single"/>
          <w:bdr w:val="none" w:sz="0" w:space="0" w:color="auto" w:frame="1"/>
        </w:rPr>
        <w:t>think</w:t>
      </w:r>
      <w:r w:rsidRPr="00416009">
        <w:rPr>
          <w:rFonts w:eastAsia="Times New Roman" w:cs="Calibri"/>
          <w:color w:val="000000"/>
          <w:u w:val="single"/>
        </w:rPr>
        <w:t>, to understand our situations and respond appropriately and creatively,</w:t>
      </w:r>
      <w:r w:rsidRPr="00416009">
        <w:rPr>
          <w:rFonts w:eastAsia="Times New Roman" w:cs="Calibri"/>
          <w:color w:val="000000"/>
        </w:rPr>
        <w:t xml:space="preserve"> not just repeat the same old slogans. Only if we do that can ecosocialism contribute effectively to saving the earth. </w:t>
      </w:r>
      <w:r w:rsidRPr="00416009">
        <w:rPr>
          <w:rFonts w:eastAsia="Times New Roman" w:cs="Calibri"/>
          <w:color w:val="000000"/>
          <w:bdr w:val="none" w:sz="0" w:space="0" w:color="auto" w:frame="1"/>
        </w:rPr>
        <w:t xml:space="preserve">2. Ecosocialists will be pluralist and open. </w:t>
      </w:r>
      <w:r w:rsidRPr="00416009">
        <w:rPr>
          <w:rFonts w:eastAsia="Times New Roman" w:cs="Calibri"/>
          <w:color w:val="000000"/>
        </w:rPr>
        <w:t xml:space="preserve">Another lesson we can learn from the 20th century is that monolithic socialist grouplets do not turn into mass movements. They stagnate and decay, they argue and they split, but they don’t change the world. So I want to emphasize that I am not urging you to rush out and found yet another sect. </w:t>
      </w:r>
      <w:r w:rsidRPr="00416009">
        <w:rPr>
          <w:rFonts w:eastAsia="Times New Roman" w:cs="Calibri"/>
          <w:color w:val="000000"/>
          <w:u w:val="single"/>
        </w:rPr>
        <w:t>Ecosocialism is not a separate organization, it is a movement to win existing red and green groups and individuals to an ecosocialist perspectiv</w:t>
      </w:r>
      <w:r w:rsidRPr="00416009">
        <w:rPr>
          <w:rFonts w:eastAsia="Times New Roman" w:cs="Calibri"/>
          <w:color w:val="000000"/>
          <w:highlight w:val="green"/>
          <w:u w:val="single"/>
        </w:rPr>
        <w:t>e</w:t>
      </w:r>
      <w:r w:rsidRPr="00416009">
        <w:rPr>
          <w:rFonts w:eastAsia="Times New Roman" w:cs="Calibri"/>
          <w:color w:val="000000"/>
        </w:rPr>
        <w:t xml:space="preserve">. Our ecosocialist programs define who we are, they are the glue that holds us together. </w:t>
      </w:r>
      <w:r w:rsidRPr="00416009">
        <w:rPr>
          <w:rFonts w:eastAsia="Times New Roman" w:cs="Calibri"/>
          <w:color w:val="000000"/>
          <w:u w:val="single"/>
        </w:rPr>
        <w:t>But within that broad framework, we need to understand that none of us has a monopoly on truth and none of us has the magical keys to the ecosocialist kingdom</w:t>
      </w:r>
      <w:r w:rsidRPr="00416009">
        <w:rPr>
          <w:rFonts w:eastAsia="Times New Roman" w:cs="Calibri"/>
          <w:color w:val="000000"/>
        </w:rPr>
        <w:t xml:space="preserve">. We will undoubtedly disagree on many issues, and </w:t>
      </w:r>
      <w:r w:rsidRPr="00416009">
        <w:rPr>
          <w:rFonts w:eastAsia="Times New Roman" w:cs="Calibri"/>
          <w:color w:val="000000"/>
          <w:u w:val="single"/>
        </w:rPr>
        <w:t>our debates will be vigorous. But if you agree that “</w:t>
      </w:r>
      <w:r w:rsidRPr="00416009">
        <w:rPr>
          <w:rFonts w:eastAsia="Times New Roman" w:cs="Calibri"/>
          <w:color w:val="000000"/>
          <w:highlight w:val="green"/>
          <w:u w:val="single"/>
        </w:rPr>
        <w:t>there can be no true ecological revolution that is not socialist; no true socialist revolution that is not ecological,”</w:t>
      </w:r>
      <w:r w:rsidRPr="00416009">
        <w:rPr>
          <w:rFonts w:eastAsia="Times New Roman" w:cs="Calibri"/>
          <w:color w:val="000000"/>
          <w:u w:val="single"/>
        </w:rPr>
        <w:t xml:space="preserve"> then what unites us is more important than our differences. </w:t>
      </w:r>
      <w:r w:rsidRPr="00416009">
        <w:rPr>
          <w:rFonts w:eastAsia="Times New Roman" w:cs="Calibri"/>
          <w:color w:val="000000"/>
          <w:highlight w:val="green"/>
          <w:u w:val="single"/>
        </w:rPr>
        <w:t>We</w:t>
      </w:r>
      <w:r w:rsidRPr="00416009">
        <w:rPr>
          <w:rFonts w:eastAsia="Times New Roman" w:cs="Calibri"/>
          <w:color w:val="000000"/>
        </w:rPr>
        <w:t xml:space="preserve"> need to build a democratic ecosocialist movement together. </w:t>
      </w:r>
      <w:r w:rsidRPr="00416009">
        <w:rPr>
          <w:rFonts w:eastAsia="Times New Roman" w:cs="Calibri"/>
          <w:color w:val="000000"/>
          <w:bdr w:val="none" w:sz="0" w:space="0" w:color="auto" w:frame="1"/>
        </w:rPr>
        <w:t xml:space="preserve">3. </w:t>
      </w:r>
      <w:r w:rsidRPr="00416009">
        <w:rPr>
          <w:rFonts w:eastAsia="Times New Roman" w:cs="Calibri"/>
          <w:color w:val="000000"/>
          <w:u w:val="single"/>
          <w:bdr w:val="none" w:sz="0" w:space="0" w:color="auto" w:frame="1"/>
        </w:rPr>
        <w:t xml:space="preserve">Ecosocialists </w:t>
      </w:r>
      <w:r w:rsidRPr="00416009">
        <w:rPr>
          <w:rFonts w:eastAsia="Times New Roman" w:cs="Calibri"/>
          <w:color w:val="000000"/>
          <w:highlight w:val="green"/>
          <w:u w:val="single"/>
          <w:bdr w:val="none" w:sz="0" w:space="0" w:color="auto" w:frame="1"/>
        </w:rPr>
        <w:t>will be internationalist and anti-imperialist</w:t>
      </w:r>
      <w:r w:rsidRPr="00416009">
        <w:rPr>
          <w:rFonts w:eastAsia="Times New Roman" w:cs="Calibri"/>
          <w:color w:val="000000"/>
          <w:bdr w:val="none" w:sz="0" w:space="0" w:color="auto" w:frame="1"/>
        </w:rPr>
        <w:t xml:space="preserve">. </w:t>
      </w:r>
      <w:r w:rsidRPr="00416009">
        <w:rPr>
          <w:rFonts w:eastAsia="Times New Roman" w:cs="Calibri"/>
          <w:color w:val="000000"/>
        </w:rPr>
        <w:t xml:space="preserve">Within the broad environmental movement, ecosocialists must be the strongest voices for global climate justice. </w:t>
      </w:r>
      <w:r w:rsidRPr="00416009">
        <w:rPr>
          <w:rFonts w:eastAsia="Times New Roman" w:cs="Calibri"/>
          <w:color w:val="000000"/>
          <w:u w:val="single"/>
        </w:rPr>
        <w:t>All serious environmentalists must be internationalists, if only because ecosystems don’t respect national borders.</w:t>
      </w:r>
      <w:r w:rsidRPr="00416009">
        <w:rPr>
          <w:rFonts w:eastAsia="Times New Roman" w:cs="Calibri"/>
          <w:color w:val="000000"/>
        </w:rPr>
        <w:t xml:space="preserve"> In particular, there is no national solution to climate change. It must be fought for country-by-country, but only international change can defeat it. International communication, collaboration, and solidarity are absolutely essential. But for those of us who live in the wealthy countries, the imperialist countries, there must be much more to our internationalism. It’s been said many times that the people of the global South, and </w:t>
      </w:r>
      <w:r w:rsidRPr="00416009">
        <w:rPr>
          <w:rFonts w:eastAsia="Times New Roman" w:cs="Calibri"/>
          <w:color w:val="000000"/>
          <w:u w:val="single"/>
        </w:rPr>
        <w:t>indigenous people everywhere, are the primary victims of climate change and other forms of environmental destruction.</w:t>
      </w:r>
      <w:r w:rsidRPr="00416009">
        <w:rPr>
          <w:rFonts w:eastAsia="Times New Roman" w:cs="Calibri"/>
          <w:color w:val="000000"/>
        </w:rPr>
        <w:t xml:space="preserve"> What isn’t said as often, but is even more important, is that the primary environmental criminals are “our” capitalists in the North. That places a special responsibility on ecosocialists in the wealthy countries to combat the policies of our governments and of the corporations that are based in our countries. Today, the most powerful and important struggles for ecological justice are taking place in the so-called Third World. At the barest minimum</w:t>
      </w:r>
      <w:r w:rsidRPr="00416009">
        <w:rPr>
          <w:rFonts w:eastAsia="Times New Roman" w:cs="Calibri"/>
          <w:color w:val="000000"/>
          <w:u w:val="single"/>
        </w:rPr>
        <w:t>, we in the imperialist countries need to publicize those movements and expose the role our home-grown capitalists play.</w:t>
      </w:r>
      <w:r w:rsidRPr="00416009">
        <w:rPr>
          <w:rFonts w:eastAsia="Times New Roman" w:cs="Calibri"/>
          <w:color w:val="000000"/>
        </w:rPr>
        <w:t xml:space="preserve"> We need to show our solidarity as concretely as we can. We must give particular emphasis and support to the demands raised in the Cochabamba Peoples Agreement. </w:t>
      </w:r>
      <w:r w:rsidRPr="00416009">
        <w:rPr>
          <w:rFonts w:eastAsia="Times New Roman" w:cs="Calibri"/>
        </w:rPr>
        <w:t xml:space="preserve">We must demand that our governments give financial support for adaptation to climate change, including the development of ecologically sound agriculture. We must demand direct transfer of renewable energy and other technologies, so that the poorest countries can have economic development without contributing to global warming. (I want to stress that unless and until we win this, no one in the North has any right to criticize the energy and development choices made by progressive movements and governments in the Third World.) </w:t>
      </w:r>
      <w:r w:rsidRPr="00416009">
        <w:rPr>
          <w:rFonts w:eastAsia="Times New Roman" w:cs="Calibri"/>
          <w:highlight w:val="green"/>
          <w:u w:val="single"/>
        </w:rPr>
        <w:t>We must oppose so-called market solutions,</w:t>
      </w:r>
      <w:r w:rsidRPr="00416009">
        <w:rPr>
          <w:rFonts w:eastAsia="Times New Roman" w:cs="Calibri"/>
          <w:u w:val="single"/>
        </w:rPr>
        <w:t xml:space="preserve"> and the commodification of nature.</w:t>
      </w:r>
      <w:r w:rsidRPr="00416009">
        <w:rPr>
          <w:rFonts w:eastAsia="Times New Roman" w:cs="Calibri"/>
        </w:rPr>
        <w:t xml:space="preserve"> This includes rejecting carbon trading in all its forms. We must welcome climate refugees to our countries, offering them decent lives with full human rights. </w:t>
      </w:r>
      <w:r w:rsidRPr="00416009">
        <w:rPr>
          <w:rFonts w:eastAsia="Times New Roman" w:cs="Calibri"/>
          <w:color w:val="000000"/>
          <w:u w:val="single"/>
          <w:bdr w:val="none" w:sz="0" w:space="0" w:color="auto" w:frame="1"/>
        </w:rPr>
        <w:t xml:space="preserve">4. Ecosocialists </w:t>
      </w:r>
      <w:r w:rsidRPr="00416009">
        <w:rPr>
          <w:rFonts w:eastAsia="Times New Roman" w:cs="Calibri"/>
          <w:color w:val="000000"/>
          <w:highlight w:val="green"/>
          <w:u w:val="single"/>
          <w:bdr w:val="none" w:sz="0" w:space="0" w:color="auto" w:frame="1"/>
        </w:rPr>
        <w:t>will actively participate in and build movements for a better world</w:t>
      </w:r>
      <w:r w:rsidRPr="00416009">
        <w:rPr>
          <w:rFonts w:eastAsia="Times New Roman" w:cs="Calibri"/>
          <w:color w:val="000000"/>
          <w:u w:val="single"/>
          <w:bdr w:val="none" w:sz="0" w:space="0" w:color="auto" w:frame="1"/>
        </w:rPr>
        <w:t xml:space="preserve">. </w:t>
      </w:r>
      <w:r w:rsidRPr="00416009">
        <w:rPr>
          <w:rFonts w:eastAsia="Times New Roman" w:cs="Calibri"/>
          <w:color w:val="000000"/>
        </w:rPr>
        <w:t xml:space="preserve">Finally, and most important, ecosocialists must be activists. We need to slow capitalism’s ecocidal drive as much as possible and to reverse it where we can, to win every possible victory over the forces of destruction. As I’ve said, our </w:t>
      </w:r>
      <w:r w:rsidRPr="00416009">
        <w:rPr>
          <w:rFonts w:eastAsia="Times New Roman" w:cs="Calibri"/>
          <w:color w:val="000000"/>
          <w:highlight w:val="green"/>
          <w:u w:val="single"/>
        </w:rPr>
        <w:t>rulers will not willingly change</w:t>
      </w:r>
      <w:r w:rsidRPr="00416009">
        <w:rPr>
          <w:rFonts w:eastAsia="Times New Roman" w:cs="Calibri"/>
          <w:color w:val="000000"/>
        </w:rPr>
        <w:t xml:space="preserve"> – but mass </w:t>
      </w:r>
      <w:r w:rsidRPr="00416009">
        <w:rPr>
          <w:rFonts w:eastAsia="Times New Roman" w:cs="Calibri"/>
          <w:color w:val="000000"/>
          <w:highlight w:val="green"/>
          <w:u w:val="single"/>
        </w:rPr>
        <w:t>opposition can force them to act, even against their will</w:t>
      </w:r>
      <w:r w:rsidRPr="00416009">
        <w:rPr>
          <w:rFonts w:eastAsia="Times New Roman" w:cs="Calibri"/>
          <w:color w:val="000000"/>
        </w:rPr>
        <w:t>. There are many environmental issues facing the world today, and I’m sure that ecosocialists will be active in a wide variety of campaigns</w:t>
      </w:r>
      <w:r w:rsidRPr="00416009">
        <w:rPr>
          <w:rFonts w:eastAsia="Times New Roman" w:cs="Calibri"/>
          <w:color w:val="000000"/>
          <w:u w:val="single"/>
        </w:rPr>
        <w:t>. But the scope and potential destructiveness of the climate emergency make it the most important issue, and we need to give it the highest priority.</w:t>
      </w:r>
      <w:r w:rsidRPr="00416009">
        <w:rPr>
          <w:rFonts w:eastAsia="Times New Roman" w:cs="Calibri"/>
          <w:color w:val="000000"/>
        </w:rPr>
        <w:t xml:space="preserve"> Our goal must be to bring together everyone – socialists, liberals, deep greens, trade unionists, feminists, indigenous activists and more – everyone who is willing to demand that governments act decisively to bring down greenhouse gas emissions. And at the same time, we need to unite the forces that understand the need to go beyond defensive battles, </w:t>
      </w:r>
      <w:r w:rsidRPr="00416009">
        <w:rPr>
          <w:rFonts w:eastAsia="Times New Roman" w:cs="Calibri"/>
          <w:color w:val="000000"/>
          <w:highlight w:val="green"/>
          <w:u w:val="single"/>
        </w:rPr>
        <w:t>and lay the basis for a</w:t>
      </w:r>
      <w:r w:rsidRPr="00416009">
        <w:rPr>
          <w:rFonts w:eastAsia="Times New Roman" w:cs="Calibri"/>
          <w:color w:val="000000"/>
          <w:u w:val="single"/>
        </w:rPr>
        <w:t xml:space="preserve"> </w:t>
      </w:r>
      <w:r w:rsidRPr="00416009">
        <w:rPr>
          <w:rFonts w:eastAsia="Times New Roman" w:cs="Calibri"/>
          <w:color w:val="000000"/>
          <w:highlight w:val="green"/>
          <w:u w:val="single"/>
        </w:rPr>
        <w:t>movement that can in fact initiate the ecosocialist revolution</w:t>
      </w:r>
      <w:r w:rsidRPr="00416009">
        <w:rPr>
          <w:rFonts w:eastAsia="Times New Roman" w:cs="Calibri"/>
          <w:color w:val="000000"/>
          <w:u w:val="single"/>
        </w:rPr>
        <w:t>.</w:t>
      </w:r>
      <w:r w:rsidRPr="00416009">
        <w:rPr>
          <w:rFonts w:eastAsia="Times New Roman" w:cs="Calibri"/>
          <w:color w:val="000000"/>
        </w:rPr>
        <w:t xml:space="preserve"> Fortunately those two tasks are not in conflict. Fighting for immediate gains against capitalist destruction and fighting for the ecosocialist future aren’t separate activities, they are aspects of one integrated process. It is through united struggles for immediate gains and environmental reforms that working people and farmers and indigenous people can build the organizations and </w:t>
      </w:r>
      <w:r w:rsidRPr="00416009">
        <w:rPr>
          <w:rFonts w:eastAsia="Times New Roman" w:cs="Calibri"/>
          <w:color w:val="000000"/>
          <w:u w:val="single"/>
        </w:rPr>
        <w:t xml:space="preserve">the collective knowledge they need to defend themselves and advance their interests. The victories they win in partial struggles will help to build the confidence needed to take on bigger targets. </w:t>
      </w:r>
      <w:r w:rsidRPr="00416009">
        <w:rPr>
          <w:rFonts w:eastAsia="Times New Roman" w:cs="Calibri"/>
          <w:color w:val="000000"/>
          <w:highlight w:val="green"/>
          <w:u w:val="single"/>
        </w:rPr>
        <w:t>And it is only by participating in and building such struggles that the ecosocialist movement can grow, can win a hearing from wider numbers</w:t>
      </w:r>
      <w:r w:rsidRPr="00416009">
        <w:rPr>
          <w:rFonts w:eastAsia="Times New Roman" w:cs="Calibri"/>
          <w:color w:val="000000"/>
        </w:rPr>
        <w:t xml:space="preserve"> of people, and can ultimately make an ecosocialist revolution possible. </w:t>
      </w:r>
      <w:r w:rsidRPr="00416009">
        <w:rPr>
          <w:rFonts w:eastAsia="Times New Roman" w:cs="Calibri"/>
          <w:color w:val="000000"/>
          <w:bdr w:val="none" w:sz="0" w:space="0" w:color="auto" w:frame="1"/>
        </w:rPr>
        <w:t>The challenge we face</w:t>
      </w:r>
      <w:r w:rsidRPr="00416009">
        <w:rPr>
          <w:rFonts w:eastAsia="Times New Roman" w:cs="Calibri"/>
          <w:color w:val="000000"/>
        </w:rPr>
        <w:t xml:space="preserve"> The Peoples Agreement adopted in Cochabamba eloquently expresses the challenge before us. “Humanity confronts a great dilemma: to continue on the path of capitalism, depredation, and death, or to choose the path of harmony with nature and respect for life.” “It is imperative that we forge a new system that restores harmony with nature and among human beings</w:t>
      </w:r>
      <w:r w:rsidRPr="00416009">
        <w:rPr>
          <w:rFonts w:eastAsia="Times New Roman" w:cs="Calibri"/>
          <w:color w:val="000000"/>
          <w:u w:val="single"/>
        </w:rPr>
        <w:t xml:space="preserve">. “And for there to be balance with nature, there must first be equity among human beings.” There, in three sentences, is the case for building a movement to save the world, the case for an ecosocialist revolution. As I’ve said, it will not be easy, but I cannot think of a more important and worthwhile cause. Working together, </w:t>
      </w:r>
      <w:r w:rsidRPr="00416009">
        <w:rPr>
          <w:rFonts w:eastAsia="Times New Roman" w:cs="Calibri"/>
          <w:b/>
          <w:bCs/>
          <w:color w:val="000000"/>
          <w:highlight w:val="green"/>
          <w:u w:val="single"/>
        </w:rPr>
        <w:t>we can put an end to capitalism, before it puts an end to us.</w:t>
      </w:r>
      <w:r w:rsidRPr="00416009">
        <w:rPr>
          <w:rFonts w:eastAsia="Times New Roman" w:cs="Calibri"/>
          <w:b/>
          <w:bCs/>
          <w:color w:val="000000"/>
          <w:u w:val="single"/>
        </w:rPr>
        <w:t xml:space="preserve"> </w:t>
      </w:r>
    </w:p>
    <w:p w:rsidR="00DE3D86" w:rsidRPr="00416009" w:rsidRDefault="00DE3D86" w:rsidP="00DE3D86">
      <w:pPr>
        <w:rPr>
          <w:rFonts w:eastAsia="Times New Roman" w:cs="Calibri"/>
          <w:b/>
          <w:bCs/>
          <w:color w:val="000000"/>
          <w:sz w:val="24"/>
          <w:u w:val="single"/>
        </w:rPr>
      </w:pPr>
    </w:p>
    <w:p w:rsidR="00DE3D86" w:rsidRPr="00416009" w:rsidRDefault="00DE3D86" w:rsidP="00DE3D86">
      <w:pPr>
        <w:rPr>
          <w:rFonts w:eastAsia="Times New Roman" w:cs="Calibri"/>
          <w:b/>
          <w:bCs/>
          <w:color w:val="000000"/>
          <w:sz w:val="24"/>
          <w:u w:val="single"/>
        </w:rPr>
      </w:pPr>
    </w:p>
    <w:p w:rsidR="00DE3D86" w:rsidRPr="00416009" w:rsidRDefault="00DE3D86" w:rsidP="00DE3D86">
      <w:pPr>
        <w:pStyle w:val="Heading3"/>
        <w:rPr>
          <w:rFonts w:cs="Calibri"/>
        </w:rPr>
      </w:pPr>
      <w:r w:rsidRPr="00416009">
        <w:rPr>
          <w:rFonts w:cs="Calibri"/>
        </w:rPr>
        <w:t>2nc AT: Perm (Ecosocialism)</w:t>
      </w:r>
    </w:p>
    <w:p w:rsidR="00DE3D86" w:rsidRPr="00416009" w:rsidRDefault="00DE3D86" w:rsidP="00416009">
      <w:pPr>
        <w:pStyle w:val="Heading4"/>
        <w:rPr>
          <w:rFonts w:cs="Calibri"/>
        </w:rPr>
      </w:pPr>
      <w:r w:rsidRPr="00416009">
        <w:rPr>
          <w:rFonts w:cs="Calibri"/>
        </w:rPr>
        <w:t>Eco-socialism alone solves best- anti-statist moves are necessary to challenge the neoliberal order- anything else locks in the status quo and gets co-opted by companies</w:t>
      </w:r>
    </w:p>
    <w:p w:rsidR="00DE3D86" w:rsidRPr="00416009" w:rsidRDefault="00DE3D86" w:rsidP="00DE3D86">
      <w:pPr>
        <w:rPr>
          <w:rStyle w:val="Hyperlink"/>
          <w:rFonts w:cs="Calibri"/>
        </w:rPr>
      </w:pPr>
      <w:r w:rsidRPr="00416009">
        <w:rPr>
          <w:rStyle w:val="Style13ptBold"/>
          <w:rFonts w:cs="Calibri"/>
        </w:rPr>
        <w:t xml:space="preserve">Angus 11 </w:t>
      </w:r>
      <w:r w:rsidRPr="00416009">
        <w:rPr>
          <w:rFonts w:cs="Calibri"/>
        </w:rPr>
        <w:t>Editor of Climate and Capitalism, (Ian,</w:t>
      </w:r>
      <w:r w:rsidRPr="00416009">
        <w:rPr>
          <w:rStyle w:val="Hyperlink"/>
          <w:rFonts w:cs="Calibri"/>
        </w:rPr>
        <w:t xml:space="preserve">"How to make an ecosocialist revolution," Climate &amp; Capitalism, </w:t>
      </w:r>
      <w:hyperlink r:id="rId67" w:history="1">
        <w:r w:rsidRPr="00416009">
          <w:rPr>
            <w:rStyle w:val="Hyperlink"/>
            <w:rFonts w:cs="Calibri"/>
          </w:rPr>
          <w:t>https://climateandcapitalism.com/2011/10/07/how-to-make-an-ecosocialist-revolution//rL</w:t>
        </w:r>
      </w:hyperlink>
    </w:p>
    <w:p w:rsidR="00DE3D86" w:rsidRPr="00416009" w:rsidRDefault="00DE3D86" w:rsidP="00DE3D86">
      <w:pPr>
        <w:rPr>
          <w:rFonts w:cs="Calibri"/>
        </w:rPr>
      </w:pPr>
      <w:r w:rsidRPr="004C6BD2">
        <w:t>How to make an ecosocialist revolution Meetings such as this play a vital role in building a movement that can stop the hell-bound train of capitalism, before it takes itself and all of humanity over the precipice. Building such a movement is the most important thing anyone can do today – so I’m honored to have been invited to take part in your discussions. One hundred and fifty years ago, Karl Marx predicted that unless capitalism was eliminated the great productive forces it unleashed would turn into destructive forces. And that’s exactly what has happened. Every day we see more evidence that</w:t>
      </w:r>
      <w:r w:rsidRPr="00416009">
        <w:rPr>
          <w:rFonts w:eastAsia="Times New Roman" w:cs="Calibri"/>
          <w:color w:val="000000"/>
          <w:sz w:val="24"/>
        </w:rPr>
        <w:t xml:space="preserve"> </w:t>
      </w:r>
      <w:r w:rsidRPr="00416009">
        <w:rPr>
          <w:rFonts w:eastAsia="Times New Roman" w:cs="Calibri"/>
          <w:color w:val="000000"/>
          <w:highlight w:val="green"/>
          <w:u w:val="single"/>
        </w:rPr>
        <w:t>capitalism,</w:t>
      </w:r>
      <w:r w:rsidRPr="00416009">
        <w:rPr>
          <w:rFonts w:eastAsia="Times New Roman" w:cs="Calibri"/>
          <w:color w:val="000000"/>
        </w:rPr>
        <w:t xml:space="preserve"> which was once the basis for an unprecedented wave of creativity and liberation</w:t>
      </w:r>
      <w:r w:rsidRPr="00416009">
        <w:rPr>
          <w:rFonts w:eastAsia="Times New Roman" w:cs="Calibri"/>
          <w:color w:val="000000"/>
          <w:highlight w:val="green"/>
        </w:rPr>
        <w:t xml:space="preserve">, </w:t>
      </w:r>
      <w:r w:rsidRPr="00416009">
        <w:rPr>
          <w:rFonts w:eastAsia="Times New Roman" w:cs="Calibri"/>
          <w:color w:val="000000"/>
          <w:highlight w:val="green"/>
          <w:u w:val="single"/>
        </w:rPr>
        <w:t>has transformed</w:t>
      </w:r>
      <w:r w:rsidRPr="00416009">
        <w:rPr>
          <w:rFonts w:eastAsia="Times New Roman" w:cs="Calibri"/>
          <w:color w:val="000000"/>
        </w:rPr>
        <w:t xml:space="preserve"> itself </w:t>
      </w:r>
      <w:r w:rsidRPr="00416009">
        <w:rPr>
          <w:rFonts w:eastAsia="Times New Roman" w:cs="Calibri"/>
          <w:color w:val="000000"/>
          <w:highlight w:val="green"/>
          <w:u w:val="single"/>
        </w:rPr>
        <w:t>into a force for destruction</w:t>
      </w:r>
      <w:r w:rsidRPr="00416009">
        <w:rPr>
          <w:rFonts w:eastAsia="Times New Roman" w:cs="Calibri"/>
          <w:color w:val="000000"/>
          <w:u w:val="single"/>
        </w:rPr>
        <w:t xml:space="preserve">, decay </w:t>
      </w:r>
      <w:r w:rsidRPr="00416009">
        <w:rPr>
          <w:rFonts w:eastAsia="Times New Roman" w:cs="Calibri"/>
          <w:color w:val="000000"/>
          <w:highlight w:val="green"/>
          <w:u w:val="single"/>
        </w:rPr>
        <w:t>and death.</w:t>
      </w:r>
      <w:r w:rsidRPr="00416009">
        <w:rPr>
          <w:rFonts w:eastAsia="Times New Roman" w:cs="Calibri"/>
          <w:color w:val="000000"/>
          <w:u w:val="single"/>
        </w:rPr>
        <w:t xml:space="preserve"> </w:t>
      </w:r>
      <w:r w:rsidRPr="00416009">
        <w:rPr>
          <w:rFonts w:eastAsia="Times New Roman" w:cs="Calibri"/>
          <w:color w:val="000000"/>
          <w:highlight w:val="green"/>
          <w:u w:val="single"/>
        </w:rPr>
        <w:t>It directly threatens the existence of the human race, not to mention the existence of the millions of species of plants and animals</w:t>
      </w:r>
      <w:r w:rsidRPr="00416009">
        <w:rPr>
          <w:rFonts w:eastAsia="Times New Roman" w:cs="Calibri"/>
          <w:color w:val="000000"/>
          <w:u w:val="single"/>
        </w:rPr>
        <w:t xml:space="preserve"> with whom we share the earth. </w:t>
      </w:r>
      <w:r w:rsidRPr="00416009">
        <w:rPr>
          <w:rFonts w:eastAsia="Times New Roman" w:cs="Calibri"/>
          <w:color w:val="000000"/>
        </w:rPr>
        <w:t xml:space="preserve">Many people have proposed technological fixes or political reforms to address various aspects of the global environmental crisis, and many of those measures deserve serious consideration. Some of them may buy us some time, some of them may delay the ecological day of reckoning. Contrary to what some of our critics claim, no serious socialist is opposed to partial measures or reforms – we will actively support any measure that reduces, limits or delays the devastating effects of capitalism. And we will work with anyone, socialist or not, who seriously wants to fight for such measures. In fact, just try to stop us!. But as socialists, we know that </w:t>
      </w:r>
      <w:r w:rsidRPr="00416009">
        <w:rPr>
          <w:rFonts w:eastAsia="Times New Roman" w:cs="Calibri"/>
          <w:color w:val="000000"/>
          <w:highlight w:val="green"/>
          <w:u w:val="single"/>
        </w:rPr>
        <w:t>there can be no lasting solution to the world’s</w:t>
      </w:r>
      <w:r w:rsidRPr="00416009">
        <w:rPr>
          <w:rFonts w:eastAsia="Times New Roman" w:cs="Calibri"/>
          <w:color w:val="000000"/>
        </w:rPr>
        <w:t xml:space="preserve"> multiple </w:t>
      </w:r>
      <w:r w:rsidRPr="00416009">
        <w:rPr>
          <w:rFonts w:eastAsia="Times New Roman" w:cs="Calibri"/>
          <w:color w:val="000000"/>
          <w:highlight w:val="green"/>
          <w:u w:val="single"/>
        </w:rPr>
        <w:t>environmental crises so long as capitalism remains the dominant economic and social system on this planet.</w:t>
      </w:r>
      <w:r w:rsidRPr="00416009">
        <w:rPr>
          <w:rFonts w:eastAsia="Times New Roman" w:cs="Calibri"/>
          <w:color w:val="000000"/>
          <w:u w:val="single"/>
        </w:rPr>
        <w:t xml:space="preserve"> </w:t>
      </w:r>
      <w:r w:rsidRPr="00416009">
        <w:rPr>
          <w:rFonts w:eastAsia="Times New Roman" w:cs="Calibri"/>
          <w:color w:val="000000"/>
        </w:rPr>
        <w:t xml:space="preserve">We do not claim to have all the answers, but we do have one big answer: the only basis for long-term, permanent change in the way humanity relates to the rest of nature, is an ecosocialist revolution. If we don’t make that transformation we may delay disaster, but disaster remains inevitable. As the headline on </w:t>
      </w:r>
      <w:r w:rsidRPr="00416009">
        <w:rPr>
          <w:rFonts w:eastAsia="Times New Roman" w:cs="Calibri"/>
          <w:i/>
          <w:iCs/>
          <w:color w:val="000000"/>
          <w:bdr w:val="none" w:sz="0" w:space="0" w:color="auto" w:frame="1"/>
        </w:rPr>
        <w:t>Climate and Capitalism</w:t>
      </w:r>
      <w:r w:rsidRPr="00416009">
        <w:rPr>
          <w:rFonts w:eastAsia="Times New Roman" w:cs="Calibri"/>
          <w:color w:val="000000"/>
        </w:rPr>
        <w:t xml:space="preserve"> has always said: “Ecosocialism or barbarism: There is no third way.” But what do we mean by </w:t>
      </w:r>
      <w:r w:rsidRPr="00416009">
        <w:rPr>
          <w:rFonts w:eastAsia="Times New Roman" w:cs="Calibri"/>
          <w:i/>
          <w:iCs/>
          <w:color w:val="000000"/>
          <w:bdr w:val="none" w:sz="0" w:space="0" w:color="auto" w:frame="1"/>
        </w:rPr>
        <w:t>ecosocialism</w:t>
      </w:r>
      <w:r w:rsidRPr="00416009">
        <w:rPr>
          <w:rFonts w:eastAsia="Times New Roman" w:cs="Calibri"/>
          <w:color w:val="000000"/>
        </w:rPr>
        <w:t xml:space="preserve">? And what do we mean by ecosocialist </w:t>
      </w:r>
      <w:r w:rsidRPr="00416009">
        <w:rPr>
          <w:rFonts w:eastAsia="Times New Roman" w:cs="Calibri"/>
          <w:i/>
          <w:iCs/>
          <w:color w:val="000000"/>
          <w:bdr w:val="none" w:sz="0" w:space="0" w:color="auto" w:frame="1"/>
        </w:rPr>
        <w:t>revolution</w:t>
      </w:r>
      <w:r w:rsidRPr="00416009">
        <w:rPr>
          <w:rFonts w:eastAsia="Times New Roman" w:cs="Calibri"/>
          <w:color w:val="000000"/>
        </w:rPr>
        <w:t xml:space="preserve">? </w:t>
      </w:r>
      <w:r w:rsidRPr="00416009">
        <w:rPr>
          <w:rFonts w:eastAsia="Times New Roman" w:cs="Calibri"/>
          <w:b/>
          <w:bCs/>
          <w:color w:val="000000"/>
          <w:bdr w:val="none" w:sz="0" w:space="0" w:color="auto" w:frame="1"/>
        </w:rPr>
        <w:t>What is ecosocialism?</w:t>
      </w:r>
      <w:r w:rsidRPr="00416009">
        <w:rPr>
          <w:rFonts w:eastAsia="Times New Roman" w:cs="Calibri"/>
          <w:color w:val="000000"/>
        </w:rPr>
        <w:t xml:space="preserve"> There is no copyright on the word ecosocialism, and those who call themselves ecosocialists don’t agree about everything. So what I’m going to say reflects my own perspective. Ecosocialism begins with a critique of its two parents, ecology and Marxism. Ecology, at its very best, gives us powerful tools for understanding how nature functions – not as separate events or activities, but as integrated, interrelated ecosystems. Ecology can and does provide essential insights into the ways that human activity is undermining the very systems that make all forms of life possible. But while ecology has done very well at describing the damage caused by humans</w:t>
      </w:r>
      <w:r w:rsidRPr="00416009">
        <w:rPr>
          <w:rFonts w:eastAsia="Times New Roman" w:cs="Calibri"/>
          <w:color w:val="000000"/>
          <w:u w:val="single"/>
        </w:rPr>
        <w:t>, its lack of social analysis means that few ecologists have developed anything that resembles a credible program for stopping the destruction</w:t>
      </w:r>
      <w:r w:rsidRPr="00416009">
        <w:rPr>
          <w:rFonts w:eastAsia="Times New Roman" w:cs="Calibri"/>
          <w:color w:val="000000"/>
        </w:rPr>
        <w:t xml:space="preserve">. Unlike other animals, the relationship between human beings and our environment can’t be explained by our numbers or by our biology – but that’s where ecology typically stops. In fact, when ecologists turn to social questions, they almost always get the answers wrong, because they assume that problems in the relationship between humanity and nature are caused by our numbers or by human nature, or that they are just a result of ignorance and misunderstandings. If only we all knew the truth, the world would change. All we need to do is to tinker with taxes and markets, or maybe advertise birth control more widely, and all will be fine. </w:t>
      </w:r>
      <w:r w:rsidRPr="00416009">
        <w:rPr>
          <w:rFonts w:eastAsia="Times New Roman" w:cs="Calibri"/>
          <w:color w:val="000000"/>
          <w:highlight w:val="green"/>
          <w:u w:val="single"/>
        </w:rPr>
        <w:t>The lack of a coherent critique of capitalism has made most Green Parties around the world ineffective – or, even worse, it has allowed them to become junior partners in neoliberal governments, providing green camouflage for reactionary policies</w:t>
      </w:r>
      <w:r w:rsidRPr="00416009">
        <w:rPr>
          <w:rFonts w:eastAsia="Times New Roman" w:cs="Calibri"/>
          <w:color w:val="000000"/>
        </w:rPr>
        <w:t xml:space="preserve">. </w:t>
      </w:r>
      <w:r w:rsidRPr="00416009">
        <w:rPr>
          <w:rFonts w:eastAsia="Times New Roman" w:cs="Calibri"/>
          <w:color w:val="000000"/>
          <w:u w:val="single"/>
        </w:rPr>
        <w:t xml:space="preserve">Similarly, </w:t>
      </w:r>
      <w:r w:rsidRPr="00416009">
        <w:rPr>
          <w:rFonts w:eastAsia="Times New Roman" w:cs="Calibri"/>
          <w:color w:val="000000"/>
          <w:highlight w:val="green"/>
          <w:u w:val="single"/>
        </w:rPr>
        <w:t>many of the biggest green NGOs long ago gave up on actually building an environmental movement, preferring to campaign for donations from corporate polluters.</w:t>
      </w:r>
      <w:r w:rsidRPr="00416009">
        <w:rPr>
          <w:rFonts w:eastAsia="Times New Roman" w:cs="Calibri"/>
          <w:color w:val="000000"/>
          <w:u w:val="single"/>
        </w:rPr>
        <w:t xml:space="preserve"> Because they don’t understand capitalism, they think they can solve problems by being friendly with capitalists</w:t>
      </w:r>
      <w:r w:rsidRPr="00416009">
        <w:rPr>
          <w:rFonts w:eastAsia="Times New Roman" w:cs="Calibri"/>
          <w:color w:val="000000"/>
        </w:rPr>
        <w:t xml:space="preserve">. In contrast, Marxism’s greatest strength is its comprehensive critique of capitalism, an analysis that explains why this specific social order has been both so successful and so destructive. Marxism has also shown that another kind of society is both possible and necessary, a society in which destructive capitalist production is replaced by cooperative production, and in which capitalist property is replaced by a global commons. What we now call ecology was fundamental to Marx’s thought, and, as John Bellamy Foster has </w:t>
      </w:r>
      <w:r w:rsidRPr="00416009">
        <w:rPr>
          <w:rFonts w:eastAsia="Times New Roman" w:cs="Calibri"/>
          <w:color w:val="000000"/>
          <w:u w:val="single"/>
        </w:rPr>
        <w:t>shown, in the 20th century Marxist scientists made major contributions to ecological thought. But on the whole, the Marxist movements of the 20th century either ignored environmental issues entirely</w:t>
      </w:r>
      <w:r w:rsidRPr="00416009">
        <w:rPr>
          <w:rFonts w:eastAsia="Times New Roman" w:cs="Calibri"/>
          <w:color w:val="000000"/>
        </w:rPr>
        <w:t xml:space="preserve">, or blithely deferred all consideration of the subject until after the revolution, when socialism would magically solve them all. What’s worse, some of the worst ecological nightmares of the 20th century occurred in countries that called themselves socialist. We only have to mention the nuclear horror of Chernobyl, or the poisoning and draining of the Aral Sea, to make clear that just eliminating capitalism won’t save the world. Now there is an easy answer to that – we could just say that those countries weren’t socialist. </w:t>
      </w:r>
      <w:r w:rsidRPr="00416009">
        <w:rPr>
          <w:rFonts w:eastAsia="Times New Roman" w:cs="Calibri"/>
          <w:color w:val="000000"/>
          <w:u w:val="single"/>
        </w:rPr>
        <w:t>They were state capitalist, or something else, so criticism of their environmental crimes is irrelevant. But green critics will rightly call that a cop-out.</w:t>
      </w:r>
      <w:r w:rsidRPr="00416009">
        <w:rPr>
          <w:rFonts w:eastAsia="Times New Roman" w:cs="Calibri"/>
          <w:color w:val="000000"/>
        </w:rPr>
        <w:t xml:space="preserve"> People in the Soviet Union and the other soviet bloc countries thought they were building socialism. And for most people worldwide that was what socialism looked like. So whether we call those societies socialist or give them some other label, we need to answer the underlying question: what makes us think that the next attempts to build socialist societies will do any better than they did? Our answer has two parts. The first is that </w:t>
      </w:r>
      <w:r w:rsidRPr="00416009">
        <w:rPr>
          <w:rFonts w:eastAsia="Times New Roman" w:cs="Calibri"/>
          <w:color w:val="000000"/>
          <w:highlight w:val="green"/>
          <w:u w:val="single"/>
        </w:rPr>
        <w:t>eliminating profit and accumulation as the driving forces of the economy will eliminate capitalism’s innate drive to pollute and destroy.</w:t>
      </w:r>
      <w:r w:rsidRPr="00416009">
        <w:rPr>
          <w:rFonts w:eastAsia="Times New Roman" w:cs="Calibri"/>
          <w:color w:val="000000"/>
          <w:u w:val="single"/>
        </w:rPr>
        <w:t xml:space="preserve"> </w:t>
      </w:r>
      <w:r w:rsidRPr="00416009">
        <w:rPr>
          <w:rFonts w:eastAsia="Times New Roman" w:cs="Calibri"/>
          <w:color w:val="000000"/>
        </w:rPr>
        <w:t xml:space="preserve">While mistaken policies and ignorance have caused some very serious ecological problems, </w:t>
      </w:r>
      <w:r w:rsidRPr="00416009">
        <w:rPr>
          <w:rFonts w:eastAsia="Times New Roman" w:cs="Calibri"/>
          <w:color w:val="000000"/>
          <w:u w:val="single"/>
        </w:rPr>
        <w:t xml:space="preserve">the global crisis we face today isn’t the result of mistaken policies and ignorance – it is the inevitable result of the way capitalism works. With capitalism an ecologically balanced world is </w:t>
      </w:r>
      <w:r w:rsidRPr="00416009">
        <w:rPr>
          <w:rFonts w:eastAsia="Times New Roman" w:cs="Calibri"/>
          <w:i/>
          <w:iCs/>
          <w:color w:val="000000"/>
          <w:u w:val="single"/>
          <w:bdr w:val="none" w:sz="0" w:space="0" w:color="auto" w:frame="1"/>
        </w:rPr>
        <w:t>impossible</w:t>
      </w:r>
      <w:r w:rsidRPr="00416009">
        <w:rPr>
          <w:rFonts w:eastAsia="Times New Roman" w:cs="Calibri"/>
          <w:color w:val="000000"/>
          <w:u w:val="single"/>
        </w:rPr>
        <w:t xml:space="preserve">. </w:t>
      </w:r>
      <w:r w:rsidRPr="00416009">
        <w:rPr>
          <w:rFonts w:eastAsia="Times New Roman" w:cs="Calibri"/>
          <w:color w:val="000000"/>
        </w:rPr>
        <w:t xml:space="preserve">Socialism doesn’t make it certain, but it will make it </w:t>
      </w:r>
      <w:r w:rsidRPr="00416009">
        <w:rPr>
          <w:rFonts w:eastAsia="Times New Roman" w:cs="Calibri"/>
          <w:i/>
          <w:iCs/>
          <w:color w:val="000000"/>
          <w:bdr w:val="none" w:sz="0" w:space="0" w:color="auto" w:frame="1"/>
        </w:rPr>
        <w:t>possible</w:t>
      </w:r>
      <w:r w:rsidRPr="00416009">
        <w:rPr>
          <w:rFonts w:eastAsia="Times New Roman" w:cs="Calibri"/>
          <w:color w:val="000000"/>
        </w:rPr>
        <w:t xml:space="preserve">. The second part of the answer is that history is not made by impersonal forces. The transition to socialism will be achieved by real people, and people can learn from experience. </w:t>
      </w:r>
      <w:r w:rsidRPr="00416009">
        <w:rPr>
          <w:rFonts w:eastAsia="Times New Roman" w:cs="Calibri"/>
          <w:color w:val="000000"/>
          <w:u w:val="single"/>
        </w:rPr>
        <w:t xml:space="preserve">This is demonstrated in practice by Cuba, which in the past 25 years has made huge strides towards building an ecologically sound economy, and which has repeatedly been one of the few countries that meet the WWF’s criteria for a globally sustainable society. </w:t>
      </w:r>
      <w:r w:rsidRPr="00416009">
        <w:rPr>
          <w:rFonts w:eastAsia="Times New Roman" w:cs="Calibri"/>
          <w:color w:val="000000"/>
        </w:rPr>
        <w:t xml:space="preserve">The lesson we must learn from that achievement and from the environmental failures of socialism in the 20th century is </w:t>
      </w:r>
      <w:r w:rsidRPr="00416009">
        <w:rPr>
          <w:rFonts w:eastAsia="Times New Roman" w:cs="Calibri"/>
          <w:color w:val="000000"/>
          <w:u w:val="single"/>
        </w:rPr>
        <w:t xml:space="preserve">that ecology must have a central place in socialist theory, in the socialist program and in the activity of the socialist movement. </w:t>
      </w:r>
      <w:r w:rsidRPr="00416009">
        <w:rPr>
          <w:rFonts w:eastAsia="Times New Roman" w:cs="Calibri"/>
          <w:color w:val="000000"/>
        </w:rPr>
        <w:t xml:space="preserve">Ecosocialism works to unite the best of the green and the red while overcoming the weaknesses of each. It tries to combine Marxism’s analysis of human society with ecology’s analysis of our relationship to the rest of nature. It aims to build a society that will have two fundamental and indivisible characteristics. </w:t>
      </w:r>
      <w:r w:rsidRPr="00416009">
        <w:rPr>
          <w:rFonts w:eastAsia="Times New Roman" w:cs="Calibri"/>
        </w:rPr>
        <w:t xml:space="preserve">It will be </w:t>
      </w:r>
      <w:r w:rsidRPr="00416009">
        <w:rPr>
          <w:rFonts w:eastAsia="Times New Roman" w:cs="Calibri"/>
          <w:i/>
          <w:iCs/>
          <w:bdr w:val="none" w:sz="0" w:space="0" w:color="auto" w:frame="1"/>
        </w:rPr>
        <w:t>socialist</w:t>
      </w:r>
      <w:r w:rsidRPr="00416009">
        <w:rPr>
          <w:rFonts w:eastAsia="Times New Roman" w:cs="Calibri"/>
        </w:rPr>
        <w:t xml:space="preserve">, committed to democracy, to radical egalitarianism, and to social justice. It will be based on collective ownership of the means of production, and it will work actively to eliminate exploitation, profit and accumulation as the driving forces of our economy. And </w:t>
      </w:r>
      <w:r w:rsidRPr="00416009">
        <w:rPr>
          <w:rFonts w:eastAsia="Times New Roman" w:cs="Calibri"/>
          <w:u w:val="single"/>
        </w:rPr>
        <w:t xml:space="preserve">it will be </w:t>
      </w:r>
      <w:r w:rsidRPr="00416009">
        <w:rPr>
          <w:rFonts w:eastAsia="Times New Roman" w:cs="Calibri"/>
          <w:i/>
          <w:iCs/>
          <w:u w:val="single"/>
          <w:bdr w:val="none" w:sz="0" w:space="0" w:color="auto" w:frame="1"/>
        </w:rPr>
        <w:t>based on the best ecological principles</w:t>
      </w:r>
      <w:r w:rsidRPr="00416009">
        <w:rPr>
          <w:rFonts w:eastAsia="Times New Roman" w:cs="Calibri"/>
          <w:u w:val="single"/>
        </w:rPr>
        <w:t>, giving top priority to stopping anti-environmental practices, to restoring damaged ecosystems, and to reestablishing agriculture and industry on ecologically sound principles.</w:t>
      </w:r>
      <w:r w:rsidRPr="00416009">
        <w:rPr>
          <w:rFonts w:eastAsia="Times New Roman" w:cs="Calibri"/>
        </w:rPr>
        <w:t xml:space="preserve"> </w:t>
      </w:r>
      <w:r w:rsidRPr="00416009">
        <w:rPr>
          <w:rFonts w:eastAsia="Times New Roman" w:cs="Calibri"/>
          <w:color w:val="000000"/>
        </w:rPr>
        <w:t xml:space="preserve">A sentence in John Bellamy Foster’s </w:t>
      </w:r>
      <w:hyperlink r:id="rId68" w:tgtFrame="_blank" w:history="1">
        <w:r w:rsidRPr="00416009">
          <w:rPr>
            <w:rFonts w:eastAsia="Times New Roman" w:cs="Calibri"/>
            <w:i/>
            <w:iCs/>
            <w:color w:val="0C6D00"/>
            <w:u w:val="single"/>
            <w:bdr w:val="none" w:sz="0" w:space="0" w:color="auto" w:frame="1"/>
          </w:rPr>
          <w:t>The Ecological Rift</w:t>
        </w:r>
      </w:hyperlink>
      <w:r w:rsidRPr="00416009">
        <w:rPr>
          <w:rFonts w:eastAsia="Times New Roman" w:cs="Calibri"/>
          <w:color w:val="000000"/>
        </w:rPr>
        <w:t xml:space="preserve"> precisely and concisely explains ecosocialism’s reason for being. “There can be no true ecological revolution that is not socialist; no true socialist revolution that is not ecological.”</w:t>
      </w:r>
    </w:p>
    <w:p w:rsidR="00DE3D86" w:rsidRPr="00416009" w:rsidRDefault="00690544" w:rsidP="00690544">
      <w:pPr>
        <w:pStyle w:val="Heading3"/>
      </w:pPr>
      <w:r>
        <w:t xml:space="preserve">2nc AT: Perm (Ecosocialism) </w:t>
      </w:r>
    </w:p>
    <w:p w:rsidR="00DE3D86" w:rsidRPr="004C6BD2" w:rsidRDefault="00DE3D86" w:rsidP="004C6BD2">
      <w:pPr>
        <w:pStyle w:val="Heading4"/>
      </w:pPr>
      <w:r w:rsidRPr="004C6BD2">
        <w:t>Ecosocialism gets co-opted by the state in the world of the perm</w:t>
      </w:r>
    </w:p>
    <w:p w:rsidR="00DE3D86" w:rsidRPr="00416009" w:rsidRDefault="00DE3D86" w:rsidP="00DE3D86">
      <w:pPr>
        <w:rPr>
          <w:rStyle w:val="Hyperlink"/>
          <w:rFonts w:cs="Calibri"/>
        </w:rPr>
      </w:pPr>
      <w:r w:rsidRPr="00416009">
        <w:rPr>
          <w:rStyle w:val="Style13ptBold"/>
          <w:rFonts w:cs="Calibri"/>
        </w:rPr>
        <w:t xml:space="preserve">Angus 11 </w:t>
      </w:r>
      <w:r w:rsidRPr="00416009">
        <w:rPr>
          <w:rFonts w:cs="Calibri"/>
        </w:rPr>
        <w:t>Editor of Climate and Capitalism, (Ian,</w:t>
      </w:r>
      <w:r w:rsidRPr="00416009">
        <w:rPr>
          <w:rStyle w:val="Hyperlink"/>
          <w:rFonts w:cs="Calibri"/>
        </w:rPr>
        <w:t>"How to make an ecosocialist revolution," Climate &amp; Capitalism, https://climateandcapitalism.com/2011/10/07/how-to-make-an-ecosocialist-revolution//rL</w:t>
      </w:r>
    </w:p>
    <w:p w:rsidR="00DE3D86" w:rsidRPr="00416009" w:rsidRDefault="00DE3D86" w:rsidP="00DE3D86">
      <w:pPr>
        <w:spacing w:after="288"/>
        <w:textAlignment w:val="baseline"/>
        <w:rPr>
          <w:rFonts w:eastAsia="Times New Roman" w:cs="Calibri"/>
          <w:color w:val="000000"/>
        </w:rPr>
      </w:pPr>
      <w:r w:rsidRPr="00416009">
        <w:rPr>
          <w:rFonts w:eastAsia="Times New Roman" w:cs="Calibri"/>
          <w:b/>
          <w:bCs/>
          <w:color w:val="000000"/>
          <w:bdr w:val="none" w:sz="0" w:space="0" w:color="auto" w:frame="1"/>
        </w:rPr>
        <w:t xml:space="preserve">What is an </w:t>
      </w:r>
      <w:r w:rsidRPr="00416009">
        <w:rPr>
          <w:rFonts w:eastAsia="Times New Roman" w:cs="Calibri"/>
          <w:b/>
          <w:bCs/>
          <w:color w:val="000000"/>
          <w:highlight w:val="green"/>
          <w:u w:val="single"/>
          <w:bdr w:val="none" w:sz="0" w:space="0" w:color="auto" w:frame="1"/>
        </w:rPr>
        <w:t>ecosocialist revolution</w:t>
      </w:r>
      <w:r w:rsidRPr="00416009">
        <w:rPr>
          <w:rFonts w:eastAsia="Times New Roman" w:cs="Calibri"/>
          <w:b/>
          <w:bCs/>
          <w:color w:val="000000"/>
          <w:u w:val="single"/>
          <w:bdr w:val="none" w:sz="0" w:space="0" w:color="auto" w:frame="1"/>
        </w:rPr>
        <w:t>?</w:t>
      </w:r>
      <w:r w:rsidRPr="00416009">
        <w:rPr>
          <w:rFonts w:eastAsia="Times New Roman" w:cs="Calibri"/>
          <w:color w:val="000000"/>
        </w:rPr>
        <w:t xml:space="preserve"> When we say </w:t>
      </w:r>
      <w:r w:rsidRPr="00416009">
        <w:rPr>
          <w:rFonts w:eastAsia="Times New Roman" w:cs="Calibri"/>
          <w:i/>
          <w:iCs/>
          <w:color w:val="000000"/>
          <w:bdr w:val="none" w:sz="0" w:space="0" w:color="auto" w:frame="1"/>
        </w:rPr>
        <w:t>revolution</w:t>
      </w:r>
      <w:r w:rsidRPr="00416009">
        <w:rPr>
          <w:rFonts w:eastAsia="Times New Roman" w:cs="Calibri"/>
          <w:color w:val="000000"/>
        </w:rPr>
        <w:t xml:space="preserve">, we are talking about a profound change in the way humans relate to the earth, in how we produce and reproduce, in almost everything humans do and how we do it. What we’re aiming for is </w:t>
      </w:r>
      <w:r w:rsidRPr="00416009">
        <w:rPr>
          <w:rFonts w:eastAsia="Times New Roman" w:cs="Calibri"/>
          <w:color w:val="000000"/>
          <w:highlight w:val="green"/>
          <w:u w:val="single"/>
        </w:rPr>
        <w:t>not just a reorganization of capitalism, and not just changes in ownership, but</w:t>
      </w:r>
      <w:r w:rsidRPr="00416009">
        <w:rPr>
          <w:rFonts w:eastAsia="Times New Roman" w:cs="Calibri"/>
          <w:color w:val="000000"/>
        </w:rPr>
        <w:t xml:space="preserve"> for what Fred Magdoff, in an article in a recent issue of </w:t>
      </w:r>
      <w:hyperlink r:id="rId69" w:tgtFrame="_blank" w:history="1">
        <w:r w:rsidRPr="00416009">
          <w:rPr>
            <w:rFonts w:eastAsia="Times New Roman" w:cs="Calibri"/>
            <w:i/>
            <w:iCs/>
            <w:color w:val="0C6D00"/>
            <w:u w:val="single"/>
            <w:bdr w:val="none" w:sz="0" w:space="0" w:color="auto" w:frame="1"/>
          </w:rPr>
          <w:t>Monthly Review</w:t>
        </w:r>
      </w:hyperlink>
      <w:r w:rsidRPr="00416009">
        <w:rPr>
          <w:rFonts w:eastAsia="Times New Roman" w:cs="Calibri"/>
          <w:color w:val="000000"/>
        </w:rPr>
        <w:t xml:space="preserve">, calls </w:t>
      </w:r>
      <w:r w:rsidRPr="00416009">
        <w:rPr>
          <w:rFonts w:eastAsia="Times New Roman" w:cs="Calibri"/>
          <w:color w:val="000000"/>
          <w:u w:val="single"/>
        </w:rPr>
        <w:t>“</w:t>
      </w:r>
      <w:r w:rsidRPr="00416009">
        <w:rPr>
          <w:rFonts w:eastAsia="Times New Roman" w:cs="Calibri"/>
          <w:color w:val="000000"/>
          <w:highlight w:val="green"/>
          <w:u w:val="single"/>
        </w:rPr>
        <w:t>a truly ecological civilization</w:t>
      </w:r>
      <w:r w:rsidRPr="00416009">
        <w:rPr>
          <w:rFonts w:eastAsia="Times New Roman" w:cs="Calibri"/>
          <w:color w:val="000000"/>
          <w:u w:val="single"/>
        </w:rPr>
        <w:t xml:space="preserve"> – one that exists in harmony with natural systems.” </w:t>
      </w:r>
      <w:r w:rsidRPr="00416009">
        <w:rPr>
          <w:rFonts w:eastAsia="Times New Roman" w:cs="Calibri"/>
          <w:color w:val="000000"/>
        </w:rPr>
        <w:t xml:space="preserve">Magdoff lists eight characteristics that such a civilization would have. It would: </w:t>
      </w:r>
      <w:r w:rsidRPr="00416009">
        <w:rPr>
          <w:rFonts w:eastAsia="Times New Roman" w:cs="Calibri"/>
        </w:rPr>
        <w:t xml:space="preserve">stop growing when basic human needs are satisfied; not entice people to consume more and more; protect natural life support systems and respect the limits to natural resources, taking into account needs of future generations; </w:t>
      </w:r>
      <w:r w:rsidRPr="00416009">
        <w:rPr>
          <w:rFonts w:eastAsia="Times New Roman" w:cs="Calibri"/>
          <w:u w:val="single"/>
        </w:rPr>
        <w:t xml:space="preserve">make decisions based on long-term societal/ecological needs, while not neglecting short-term needs of people; </w:t>
      </w:r>
      <w:r w:rsidRPr="00416009">
        <w:rPr>
          <w:rFonts w:eastAsia="Times New Roman" w:cs="Calibri"/>
        </w:rPr>
        <w:t xml:space="preserve">run as much as possible on current (including recent past) energy instead of fossil fuels; </w:t>
      </w:r>
      <w:r w:rsidRPr="00416009">
        <w:rPr>
          <w:rFonts w:eastAsia="Times New Roman" w:cs="Calibri"/>
          <w:highlight w:val="green"/>
          <w:u w:val="single"/>
        </w:rPr>
        <w:t>foster human characteristics and a culture of cooperation, sharing, reciprocity, and responsibility</w:t>
      </w:r>
      <w:r w:rsidRPr="00416009">
        <w:rPr>
          <w:rFonts w:eastAsia="Times New Roman" w:cs="Calibri"/>
          <w:u w:val="single"/>
        </w:rPr>
        <w:t xml:space="preserve"> to neighbors and community; </w:t>
      </w:r>
      <w:r w:rsidRPr="00416009">
        <w:rPr>
          <w:rFonts w:eastAsia="Times New Roman" w:cs="Calibri"/>
          <w:highlight w:val="green"/>
          <w:u w:val="single"/>
        </w:rPr>
        <w:t>make possible the full development of human potential</w:t>
      </w:r>
      <w:r w:rsidRPr="00416009">
        <w:rPr>
          <w:rFonts w:eastAsia="Times New Roman" w:cs="Calibri"/>
          <w:u w:val="single"/>
        </w:rPr>
        <w:t xml:space="preserve">, and; promote truly democratic political and economic decision making for local, regional, and multiregional needs. </w:t>
      </w:r>
      <w:r w:rsidRPr="00416009">
        <w:rPr>
          <w:rFonts w:eastAsia="Times New Roman" w:cs="Calibri"/>
          <w:color w:val="000000"/>
        </w:rPr>
        <w:t xml:space="preserve">As Fred Magdoff says, a society with those characteristics would be “the opposite of capitalism in essentially all respects.” </w:t>
      </w:r>
      <w:r w:rsidRPr="00416009">
        <w:rPr>
          <w:rFonts w:eastAsia="Times New Roman" w:cs="Calibri"/>
          <w:b/>
          <w:bCs/>
          <w:color w:val="000000"/>
          <w:bdr w:val="none" w:sz="0" w:space="0" w:color="auto" w:frame="1"/>
        </w:rPr>
        <w:t>Not easy or quick</w:t>
      </w:r>
      <w:r w:rsidRPr="00416009">
        <w:rPr>
          <w:rFonts w:eastAsia="Times New Roman" w:cs="Calibri"/>
          <w:color w:val="000000"/>
        </w:rPr>
        <w:t xml:space="preserve"> Achieving such a change is absolutely essential – but we should not delude ourselves that it will happen simply or quickly. I’ve found that most environmentalists and most socialists seriously underestimate just how big a task we have set ourselves, how big the change will have to be, how difficult it will be, and how long it will take. Forty years ago, in 1971, Barry Commoner, one of the first modern socialists to write about the environmental crisis, estimated that in order to reverse the environmental destruction that he could </w:t>
      </w:r>
      <w:r w:rsidRPr="00416009">
        <w:rPr>
          <w:rFonts w:eastAsia="Times New Roman" w:cs="Calibri"/>
          <w:i/>
          <w:iCs/>
          <w:color w:val="000000"/>
          <w:bdr w:val="none" w:sz="0" w:space="0" w:color="auto" w:frame="1"/>
        </w:rPr>
        <w:t>then</w:t>
      </w:r>
      <w:r w:rsidRPr="00416009">
        <w:rPr>
          <w:rFonts w:eastAsia="Times New Roman" w:cs="Calibri"/>
          <w:color w:val="000000"/>
        </w:rPr>
        <w:t xml:space="preserve"> see in the United States and to rebuild industry and agriculture on an ecologically sound basis, “most of the nation’s resources for capital investment would need to be engaged in the task of ecological reconstruction for at least a generation.” The rate and extent of environmental destruction has accelerated rapidly in the four decades since Commoner wrote that. The time required and the cost of the repairs and reconstruction have increased substantially. For example, the United Nations recently estimated that it will take 30 years to clean up the devastating damage caused by Shell Oil in the Ogoni peoples’ homeland in the Niger Delta. That’s for an area of just 386 square miles – about one-ninth the size of Sydney. </w:t>
      </w:r>
      <w:r w:rsidRPr="00416009">
        <w:rPr>
          <w:rFonts w:eastAsia="Times New Roman" w:cs="Calibri"/>
          <w:color w:val="000000"/>
          <w:u w:val="single"/>
        </w:rPr>
        <w:t>The Niger Delta is a particularly horrible example of capitalism’s ecocidal role, of course, but there are many more examples around the world, enough to dash any hope for an easy turnaround. That means that the title of my talk today is a little misleading.</w:t>
      </w:r>
      <w:r w:rsidRPr="00416009">
        <w:rPr>
          <w:rFonts w:eastAsia="Times New Roman" w:cs="Calibri"/>
          <w:color w:val="000000"/>
        </w:rPr>
        <w:t xml:space="preserve"> I can’t tell you how to </w:t>
      </w:r>
      <w:r w:rsidRPr="00416009">
        <w:rPr>
          <w:rFonts w:eastAsia="Times New Roman" w:cs="Calibri"/>
          <w:i/>
          <w:iCs/>
          <w:color w:val="000000"/>
          <w:bdr w:val="none" w:sz="0" w:space="0" w:color="auto" w:frame="1"/>
        </w:rPr>
        <w:t>make</w:t>
      </w:r>
      <w:r w:rsidRPr="00416009">
        <w:rPr>
          <w:rFonts w:eastAsia="Times New Roman" w:cs="Calibri"/>
          <w:color w:val="000000"/>
        </w:rPr>
        <w:t xml:space="preserve"> an ecosocialist revolution, because the necessary changes will take decades, in circumstances we can’t predict. What’s more, the transformation will undoubtedly require new knowledge, and new science. To paraphrase Marx, there is no recipe book for the chefs of the ecological revolution. </w:t>
      </w:r>
      <w:r w:rsidRPr="00416009">
        <w:rPr>
          <w:rFonts w:eastAsia="Times New Roman" w:cs="Calibri"/>
          <w:b/>
          <w:bCs/>
          <w:color w:val="000000"/>
          <w:bdr w:val="none" w:sz="0" w:space="0" w:color="auto" w:frame="1"/>
        </w:rPr>
        <w:t>Getting to the starting point</w:t>
      </w:r>
      <w:r w:rsidRPr="00416009">
        <w:rPr>
          <w:rFonts w:eastAsia="Times New Roman" w:cs="Calibri"/>
          <w:color w:val="000000"/>
        </w:rPr>
        <w:t xml:space="preserve"> </w:t>
      </w:r>
      <w:r w:rsidRPr="00416009">
        <w:rPr>
          <w:rFonts w:eastAsia="Times New Roman" w:cs="Calibri"/>
          <w:color w:val="000000"/>
          <w:u w:val="single"/>
        </w:rPr>
        <w:t>But what we can and must discuss is, how to get to the starting point. One of the pioneers of revolutionary socialism and environmentalism was the great British poet and artist William Morris</w:t>
      </w:r>
      <w:r w:rsidRPr="00416009">
        <w:rPr>
          <w:rFonts w:eastAsia="Times New Roman" w:cs="Calibri"/>
          <w:color w:val="000000"/>
        </w:rPr>
        <w:t xml:space="preserve">. In 1893, he described the starting point this way: “The first real victory of the Social Revolution will be a the establishment not indeed of a complete system of communism in a day, which is absurd, but of a revolutionary administration whose </w:t>
      </w:r>
      <w:r w:rsidRPr="00416009">
        <w:rPr>
          <w:rFonts w:eastAsia="Times New Roman" w:cs="Calibri"/>
          <w:i/>
          <w:iCs/>
          <w:color w:val="000000"/>
          <w:bdr w:val="none" w:sz="0" w:space="0" w:color="auto" w:frame="1"/>
        </w:rPr>
        <w:t>definite and conscious aim</w:t>
      </w:r>
      <w:r w:rsidRPr="00416009">
        <w:rPr>
          <w:rFonts w:eastAsia="Times New Roman" w:cs="Calibri"/>
          <w:color w:val="000000"/>
        </w:rPr>
        <w:t xml:space="preserve"> will be to prepare and further, in all available ways, human life for such a system …” </w:t>
      </w:r>
      <w:r w:rsidRPr="00416009">
        <w:rPr>
          <w:rFonts w:eastAsia="Times New Roman" w:cs="Calibri"/>
          <w:color w:val="000000"/>
          <w:u w:val="single"/>
        </w:rPr>
        <w:t xml:space="preserve">We could combine William Morris’s statement with Fred Magdoff’s terminology, to summarize the central goal of the ecosocialist movement today: “A revolutionary administration whose </w:t>
      </w:r>
      <w:r w:rsidRPr="00416009">
        <w:rPr>
          <w:rFonts w:eastAsia="Times New Roman" w:cs="Calibri"/>
          <w:i/>
          <w:iCs/>
          <w:color w:val="000000"/>
          <w:u w:val="single"/>
          <w:bdr w:val="none" w:sz="0" w:space="0" w:color="auto" w:frame="1"/>
        </w:rPr>
        <w:t>definite and conscious aim</w:t>
      </w:r>
      <w:r w:rsidRPr="00416009">
        <w:rPr>
          <w:rFonts w:eastAsia="Times New Roman" w:cs="Calibri"/>
          <w:color w:val="000000"/>
          <w:u w:val="single"/>
        </w:rPr>
        <w:t xml:space="preserve"> will be to prepare and further, in all available ways, human life for an ecological civilization.”</w:t>
      </w:r>
      <w:r w:rsidRPr="00416009">
        <w:rPr>
          <w:rFonts w:eastAsia="Times New Roman" w:cs="Calibri"/>
          <w:color w:val="000000"/>
        </w:rPr>
        <w:t xml:space="preserve"> In our new book, </w:t>
      </w:r>
      <w:hyperlink r:id="rId70" w:tgtFrame="_blank" w:history="1">
        <w:r w:rsidRPr="00416009">
          <w:rPr>
            <w:rFonts w:eastAsia="Times New Roman" w:cs="Calibri"/>
            <w:i/>
            <w:iCs/>
            <w:color w:val="0C6D00"/>
            <w:u w:val="single"/>
            <w:bdr w:val="none" w:sz="0" w:space="0" w:color="auto" w:frame="1"/>
          </w:rPr>
          <w:t>Too Many People?</w:t>
        </w:r>
      </w:hyperlink>
      <w:r w:rsidRPr="00416009">
        <w:rPr>
          <w:rFonts w:eastAsia="Times New Roman" w:cs="Calibri"/>
          <w:color w:val="000000"/>
        </w:rPr>
        <w:t xml:space="preserve">, Simon Butler and I express that idea this way: “In every country, we need governments that break with the existing order, that are answerable only to working people, farmers, the poor, indigenous communities, and immigrants – in a word, to the victims of ecocidal capitalism, not its beneficiaries and representatives.” And we suggest some of the first measures such governments might take. </w:t>
      </w:r>
      <w:r w:rsidRPr="00416009">
        <w:rPr>
          <w:rFonts w:eastAsia="Times New Roman" w:cs="Calibri"/>
          <w:color w:val="000000"/>
          <w:u w:val="single"/>
        </w:rPr>
        <w:t xml:space="preserve">Our suggestions include: </w:t>
      </w:r>
      <w:r w:rsidRPr="00416009">
        <w:rPr>
          <w:rFonts w:eastAsia="Times New Roman" w:cs="Calibri"/>
          <w:u w:val="single"/>
        </w:rPr>
        <w:t>rapidly phasing out fossil fuels and biofuels, replacing them with clean energy sources; actively supporting farmers to convert to ecological agriculture; defending local food production and distribution; introducing free and efficient public transport networks; restructuring existing extraction, production, and distribution systems to eliminate waste, planned obsolescence, pollution, and manipulative advertising, and providing full retraining to all affected workers and communities; retrofitting existing homes and buildings for energy efficiency; closing down all military operations at home and elsewhere; transforming the armed forces into voluntary teams charged with restoring ecosystems and assisting the victims of environmental disasters</w:t>
      </w:r>
      <w:r w:rsidRPr="00416009">
        <w:rPr>
          <w:rFonts w:eastAsia="Times New Roman" w:cs="Calibri"/>
        </w:rPr>
        <w:t xml:space="preserve">. </w:t>
      </w:r>
      <w:r w:rsidRPr="00416009">
        <w:rPr>
          <w:rFonts w:eastAsia="Times New Roman" w:cs="Calibri"/>
          <w:color w:val="000000"/>
        </w:rPr>
        <w:t xml:space="preserve">Our suggestions aren’t carved in stone, and I’m sure many of you in this room can think of many other essential changes. For other valuable ideas about what such a government would do, I encourage you to also look at the “short term agenda for environmental activists” in the final chapter of </w:t>
      </w:r>
      <w:hyperlink r:id="rId71" w:tgtFrame="_blank" w:history="1">
        <w:r w:rsidRPr="00416009">
          <w:rPr>
            <w:rFonts w:eastAsia="Times New Roman" w:cs="Calibri"/>
            <w:i/>
            <w:iCs/>
            <w:color w:val="0C6D00"/>
            <w:u w:val="single"/>
            <w:bdr w:val="none" w:sz="0" w:space="0" w:color="auto" w:frame="1"/>
          </w:rPr>
          <w:t>What Every Environmentalist Needs to Know About Capitalism</w:t>
        </w:r>
      </w:hyperlink>
      <w:r w:rsidRPr="00416009">
        <w:rPr>
          <w:rFonts w:eastAsia="Times New Roman" w:cs="Calibri"/>
          <w:color w:val="000000"/>
        </w:rPr>
        <w:t xml:space="preserve">, by John Bellamy Foster and Fred Magdoff, and at the program proposed here in Australia in the </w:t>
      </w:r>
      <w:r w:rsidRPr="00416009">
        <w:rPr>
          <w:rFonts w:eastAsia="Times New Roman" w:cs="Calibri"/>
          <w:i/>
          <w:iCs/>
          <w:color w:val="000000"/>
          <w:bdr w:val="none" w:sz="0" w:space="0" w:color="auto" w:frame="1"/>
        </w:rPr>
        <w:t>Socialist Alliance Climate Charter</w:t>
      </w:r>
      <w:r w:rsidRPr="00416009">
        <w:rPr>
          <w:rFonts w:eastAsia="Times New Roman" w:cs="Calibri"/>
          <w:color w:val="000000"/>
        </w:rPr>
        <w:t xml:space="preserve">. I stress that we shouldn’t wait for an ecosocialist government to make those changes. On the contrary, we should be fighting for every one of those measures today, as central elements of our fight for a better world. Those are first steps, just the beginning – building a fully ecological civilization will involve much more. The longer it takes us to build a movement that can get the process started, the more difficult the ecosocialist revolution will be. </w:t>
      </w:r>
      <w:r w:rsidRPr="00416009">
        <w:rPr>
          <w:rFonts w:eastAsia="Times New Roman" w:cs="Calibri"/>
          <w:b/>
          <w:bCs/>
          <w:color w:val="000000"/>
          <w:u w:val="single"/>
          <w:bdr w:val="none" w:sz="0" w:space="0" w:color="auto" w:frame="1"/>
        </w:rPr>
        <w:t>Majority participation</w:t>
      </w:r>
      <w:r w:rsidRPr="00416009">
        <w:rPr>
          <w:rFonts w:eastAsia="Times New Roman" w:cs="Calibri"/>
          <w:color w:val="000000"/>
          <w:u w:val="single"/>
        </w:rPr>
        <w:t xml:space="preserve"> I</w:t>
      </w:r>
      <w:r w:rsidRPr="00416009">
        <w:rPr>
          <w:rFonts w:eastAsia="Times New Roman" w:cs="Calibri"/>
          <w:color w:val="000000"/>
        </w:rPr>
        <w:t xml:space="preserve"> have stressed the complexity and size of the task before us not to discourage you, but to underline another essential point. Social changes this sweeping will not happen just because they are the right thing to do. Good ideas are not enough. Moral authority isn’t enough. </w:t>
      </w:r>
      <w:r w:rsidRPr="00416009">
        <w:rPr>
          <w:rFonts w:eastAsia="Times New Roman" w:cs="Calibri"/>
          <w:color w:val="000000"/>
          <w:highlight w:val="green"/>
          <w:u w:val="single"/>
        </w:rPr>
        <w:t>An ecosocialist revolution cannot be made by a minority. It cannot be imposed by politicians and bureaucrats</w:t>
      </w:r>
      <w:r w:rsidRPr="00416009">
        <w:rPr>
          <w:rFonts w:eastAsia="Times New Roman" w:cs="Calibri"/>
          <w:color w:val="000000"/>
        </w:rPr>
        <w:t>, no matter how well meaning they might be. It will require the active participation of the great majority of the people. In Marx’s famous words: “</w:t>
      </w:r>
      <w:r w:rsidRPr="00416009">
        <w:rPr>
          <w:rFonts w:eastAsia="Times New Roman" w:cs="Calibri"/>
          <w:color w:val="000000"/>
          <w:highlight w:val="green"/>
          <w:u w:val="single"/>
        </w:rPr>
        <w:t>The emancipation of the working class must be the act of the workers themselves</w:t>
      </w:r>
      <w:r w:rsidRPr="00416009">
        <w:rPr>
          <w:rFonts w:eastAsia="Times New Roman" w:cs="Calibri"/>
          <w:color w:val="000000"/>
        </w:rPr>
        <w:t xml:space="preserve">.” </w:t>
      </w:r>
      <w:r w:rsidRPr="00416009">
        <w:rPr>
          <w:rFonts w:eastAsia="Times New Roman" w:cs="Calibri"/>
          <w:color w:val="000000"/>
          <w:u w:val="single"/>
        </w:rPr>
        <w:t>This is not because democracy is morally superior, but because the necessary changes cannot be carried through, and will not be long-lasting, unless they are actively supported, created and implemented, by the broadest possible range of pe</w:t>
      </w:r>
      <w:r w:rsidRPr="00416009">
        <w:rPr>
          <w:rFonts w:eastAsia="Times New Roman" w:cs="Calibri"/>
          <w:color w:val="000000"/>
        </w:rPr>
        <w:t xml:space="preserve">ople. Only majority support and involvement can possibly overcome the opponents of change. The only way to overcome the forces that now rule, the forces of global destruction, is to organize a countervailing force that can stop them and remove them from power. That’s another fundamental truth about revolutions – there is no such thing as a win-win revolution, where everyone gains and no one loses. </w:t>
      </w:r>
      <w:r w:rsidRPr="00416009">
        <w:rPr>
          <w:rFonts w:eastAsia="Times New Roman" w:cs="Calibri"/>
          <w:color w:val="000000"/>
          <w:u w:val="single"/>
        </w:rPr>
        <w:t>In a real revolution, the people who had power and privileges in the old society lose their power and privileges in the new.</w:t>
      </w:r>
      <w:r w:rsidRPr="00416009">
        <w:rPr>
          <w:rFonts w:eastAsia="Times New Roman" w:cs="Calibri"/>
          <w:color w:val="000000"/>
        </w:rPr>
        <w:t xml:space="preserve"> A few of those people may join in the revolutionary cause, and if so we will welcome them to our cause. But most of them probably will not support the majority. </w:t>
      </w:r>
      <w:r w:rsidRPr="00416009">
        <w:rPr>
          <w:rFonts w:eastAsia="Times New Roman" w:cs="Calibri"/>
          <w:color w:val="000000"/>
          <w:u w:val="single"/>
        </w:rPr>
        <w:t>Today, as in every human society for thousands of years, there are powerful social groups that benefit from the existing situation, and they will resist change no matter how obvious the need for change may be</w:t>
      </w:r>
      <w:r w:rsidRPr="00416009">
        <w:rPr>
          <w:rFonts w:eastAsia="Times New Roman" w:cs="Calibri"/>
          <w:color w:val="000000"/>
        </w:rPr>
        <w:t xml:space="preserve">. We only have to look at the present US Congress or at Australia’s Parliament to see powerful people who will resist change even to the point of destroying the world. The climate change deniers are not isolated cranks. They are well-financed politicians, backed by some of the world’s richest corporations, and they are prepared to bring the world down to protect their power. You know, whenever we talk about revolution, the powers that be accuse us of plotting violence. In fact, most of the ecosocialists I know are pretty nonviolent in their personal lives. I admit that many of us in Canada like hockey, and I’m sure there are some footy fans here today, but that doesn’t translate into our political outlook. We don’t want violence, and we will be pleased if the transition to ecosocialism is entirely peaceful. </w:t>
      </w:r>
      <w:r w:rsidRPr="00416009">
        <w:rPr>
          <w:rFonts w:eastAsia="Times New Roman" w:cs="Calibri"/>
          <w:color w:val="000000"/>
          <w:u w:val="single"/>
        </w:rPr>
        <w:t xml:space="preserve">Unfortunately, unlike in professional sports, what happens in a revolution isn’t entirely up to us. As we’ve seen in many countries, the democratic election of popular governments by huge majorities has never stopped defenders of the old order from trying to regain power through violent means. </w:t>
      </w:r>
      <w:r w:rsidRPr="00416009">
        <w:rPr>
          <w:rFonts w:eastAsia="Times New Roman" w:cs="Calibri"/>
          <w:color w:val="000000"/>
        </w:rPr>
        <w:t xml:space="preserve">And as the people of Venezuela and Bolivia have shown, the best way to minimize and counteract the violence of the reactionaries is to mobilize the largest possible number of people to defend the revolutionary process. </w:t>
      </w:r>
      <w:r w:rsidRPr="00416009">
        <w:rPr>
          <w:rFonts w:eastAsia="Times New Roman" w:cs="Calibri"/>
          <w:b/>
          <w:bCs/>
          <w:color w:val="000000"/>
          <w:bdr w:val="none" w:sz="0" w:space="0" w:color="auto" w:frame="1"/>
        </w:rPr>
        <w:t>A tale of two cities</w:t>
      </w:r>
      <w:r w:rsidRPr="00416009">
        <w:rPr>
          <w:rFonts w:eastAsia="Times New Roman" w:cs="Calibri"/>
          <w:color w:val="000000"/>
        </w:rPr>
        <w:t xml:space="preserve"> What forces will determine the outcome of the global environmental crisis in the 21st century? Less than two years ago we had a strong foretaste of the class lineup. In December 2009, the world’s rich countries sent delegations to Copenhagen with instructions not to save the climate, but to block any action that might weaken their capitalist economies or harm their competitive positions in world markets. And they succeeded. </w:t>
      </w:r>
      <w:r w:rsidRPr="00416009">
        <w:rPr>
          <w:rFonts w:eastAsia="Times New Roman" w:cs="Calibri"/>
          <w:color w:val="000000"/>
          <w:u w:val="single"/>
        </w:rPr>
        <w:t>The backroom deal imposed by Obama was, as Fidel Castro wrote, “nothing more than a joke</w:t>
      </w:r>
      <w:r w:rsidRPr="00416009">
        <w:rPr>
          <w:rFonts w:eastAsia="Times New Roman" w:cs="Calibri"/>
          <w:color w:val="000000"/>
        </w:rPr>
        <w:t xml:space="preserve">.” The follow-up deal that they negotiated in Cancun was no better. The Copenhagen and Cancun meetings made it clear that our rulers do not want to solve the climate and ecological crises. Period. They place their narrow economic and electoral interests before the survival of humanity. They will not change course willingly. Five months after the Copenhagen meeting, a very different meeting took place in Cochabamba, Bolivia. At the invitation of Bolivian president Evo Morales, some 35,000 activists, many of them indigenous people, came from more than 130 countries, to do what Obama and his allies refused to do in Copenhagen – to develop an action program to save the environment. They drafted a </w:t>
      </w:r>
      <w:hyperlink r:id="rId72" w:tgtFrame="_blank" w:history="1">
        <w:r w:rsidRPr="00416009">
          <w:rPr>
            <w:rFonts w:eastAsia="Times New Roman" w:cs="Calibri"/>
            <w:color w:val="0C6D00"/>
            <w:u w:val="single"/>
            <w:bdr w:val="none" w:sz="0" w:space="0" w:color="auto" w:frame="1"/>
          </w:rPr>
          <w:t xml:space="preserve">People’s Agreement </w:t>
        </w:r>
      </w:hyperlink>
      <w:r w:rsidRPr="00416009">
        <w:rPr>
          <w:rFonts w:eastAsia="Times New Roman" w:cs="Calibri"/>
          <w:color w:val="000000"/>
        </w:rPr>
        <w:t xml:space="preserve">that places responsibility for the climate crisis on the capitalist system and on the rich countries that “have a carbon footprint five times larger than the planet can bear”. The World People’s Conference adopted </w:t>
      </w:r>
      <w:hyperlink r:id="rId73" w:tgtFrame="_blank" w:history="1">
        <w:r w:rsidRPr="00416009">
          <w:rPr>
            <w:rFonts w:eastAsia="Times New Roman" w:cs="Calibri"/>
            <w:color w:val="0C6D00"/>
            <w:u w:val="single"/>
            <w:bdr w:val="none" w:sz="0" w:space="0" w:color="auto" w:frame="1"/>
          </w:rPr>
          <w:t>18 major statements</w:t>
        </w:r>
      </w:hyperlink>
      <w:r w:rsidRPr="00416009">
        <w:rPr>
          <w:rFonts w:eastAsia="Times New Roman" w:cs="Calibri"/>
          <w:color w:val="000000"/>
        </w:rPr>
        <w:t xml:space="preserve">, covering topics from climate refugees to indigenous rights to technology transfer, and much more. </w:t>
      </w:r>
      <w:r w:rsidRPr="00416009">
        <w:rPr>
          <w:rFonts w:eastAsia="Times New Roman" w:cs="Calibri"/>
          <w:color w:val="000000"/>
          <w:highlight w:val="green"/>
        </w:rPr>
        <w:t xml:space="preserve">It </w:t>
      </w:r>
      <w:r w:rsidRPr="00416009">
        <w:rPr>
          <w:rFonts w:eastAsia="Times New Roman" w:cs="Calibri"/>
          <w:color w:val="000000"/>
          <w:highlight w:val="green"/>
          <w:u w:val="single"/>
        </w:rPr>
        <w:t>is impossible to imagine such a program coming out of any meeting of the wealthy powers, or out of any United Nations conference</w:t>
      </w:r>
      <w:r w:rsidRPr="00416009">
        <w:rPr>
          <w:rFonts w:eastAsia="Times New Roman" w:cs="Calibri"/>
          <w:color w:val="000000"/>
          <w:u w:val="single"/>
        </w:rPr>
        <w:t xml:space="preserve">. Those two meetings, in Copenhagen and Cochabamba, symbolize the great divide in the struggle for the future of the earth and humanity. On one side, </w:t>
      </w:r>
      <w:r w:rsidRPr="00416009">
        <w:rPr>
          <w:rFonts w:eastAsia="Times New Roman" w:cs="Calibri"/>
          <w:color w:val="000000"/>
          <w:highlight w:val="green"/>
          <w:u w:val="single"/>
        </w:rPr>
        <w:t>a meeting dominated by the rich and powerful, determined to save their wealth and privileges, even if the world burns</w:t>
      </w:r>
      <w:r w:rsidRPr="00416009">
        <w:rPr>
          <w:rFonts w:eastAsia="Times New Roman" w:cs="Calibri"/>
          <w:color w:val="000000"/>
          <w:u w:val="single"/>
        </w:rPr>
        <w:t>. On the other side, indigenous people, small farmers and peasants, progressive activists and working people of all kinds, determined to save the world from the rich and powerful. The</w:t>
      </w:r>
      <w:r w:rsidRPr="00416009">
        <w:rPr>
          <w:rFonts w:eastAsia="Times New Roman" w:cs="Calibri"/>
          <w:color w:val="000000"/>
        </w:rPr>
        <w:t xml:space="preserve"> Cochabamba conference was a big step towards a global movement that can actually change the world. It showed, in a preliminary way, the alliance of forces that must be forged in each country, and internationally, to end the environmentally destructive capitalist system. We need students and academics and feminists and scientists – </w:t>
      </w:r>
      <w:r w:rsidRPr="00416009">
        <w:rPr>
          <w:rFonts w:eastAsia="Times New Roman" w:cs="Calibri"/>
          <w:color w:val="000000"/>
          <w:u w:val="single"/>
        </w:rPr>
        <w:t xml:space="preserve">but </w:t>
      </w:r>
      <w:r w:rsidRPr="00416009">
        <w:rPr>
          <w:rFonts w:eastAsia="Times New Roman" w:cs="Calibri"/>
          <w:color w:val="000000"/>
          <w:highlight w:val="green"/>
          <w:u w:val="single"/>
        </w:rPr>
        <w:t>we will not be able to change the world unless we win the active participation of working people, farmers, indigenous</w:t>
      </w:r>
      <w:r w:rsidRPr="00416009">
        <w:rPr>
          <w:rFonts w:eastAsia="Times New Roman" w:cs="Calibri"/>
          <w:color w:val="000000"/>
          <w:u w:val="single"/>
        </w:rPr>
        <w:t xml:space="preserve"> peoples and all of the oppressed. These are the forces that the green left must ally with. These are the forces that we must win to the perspective of ecosocialist revolution.</w:t>
      </w:r>
    </w:p>
    <w:p w:rsidR="00520B8F" w:rsidRPr="00416009" w:rsidRDefault="00520B8F" w:rsidP="00520B8F">
      <w:pPr>
        <w:pStyle w:val="Heading3"/>
        <w:rPr>
          <w:rFonts w:cs="Calibri"/>
        </w:rPr>
      </w:pPr>
      <w:r w:rsidRPr="00416009">
        <w:rPr>
          <w:rFonts w:cs="Calibri"/>
        </w:rPr>
        <w:t>1nc WSF Alt</w:t>
      </w:r>
    </w:p>
    <w:p w:rsidR="00520B8F" w:rsidRPr="00416009" w:rsidRDefault="00520B8F" w:rsidP="00520B8F">
      <w:pPr>
        <w:pStyle w:val="Heading4"/>
        <w:rPr>
          <w:rFonts w:cs="Calibri"/>
        </w:rPr>
      </w:pPr>
      <w:r w:rsidRPr="00416009">
        <w:rPr>
          <w:rFonts w:cs="Calibri"/>
        </w:rPr>
        <w:t xml:space="preserve">Alternative is to encourage transformative movements rooted in the World Social Forum which is critical for creation of open spaces for people to come together and identify global problems which the process allows for effective and sustainable peacebuilding work and starts establishing resistance to neoliberal globalization </w:t>
      </w:r>
    </w:p>
    <w:p w:rsidR="00520B8F" w:rsidRPr="00416009" w:rsidRDefault="00520B8F" w:rsidP="00520B8F">
      <w:pPr>
        <w:rPr>
          <w:rFonts w:cs="Calibri"/>
        </w:rPr>
      </w:pPr>
      <w:r w:rsidRPr="00416009">
        <w:rPr>
          <w:rStyle w:val="Style13ptBold"/>
          <w:rFonts w:cs="Calibri"/>
        </w:rPr>
        <w:t xml:space="preserve">Smith and Verdeja 2013 </w:t>
      </w:r>
      <w:r w:rsidRPr="00416009">
        <w:rPr>
          <w:rFonts w:cs="Calibri"/>
        </w:rPr>
        <w:t>Smith, Jackie &amp; Verdeja, Ernesto. Globalization, Social Movements, and Peacebuilding. Syracuse: Syracuse University Press, 2013. Project MUSE,</w:t>
      </w:r>
    </w:p>
    <w:p w:rsidR="00520B8F" w:rsidRPr="00416009" w:rsidRDefault="00520B8F" w:rsidP="00520B8F">
      <w:pPr>
        <w:rPr>
          <w:rFonts w:cs="Calibri"/>
          <w:sz w:val="10"/>
        </w:rPr>
      </w:pPr>
      <w:r w:rsidRPr="00416009">
        <w:rPr>
          <w:rFonts w:cs="Calibri"/>
          <w:u w:val="single"/>
        </w:rPr>
        <w:t>The World Social Forum process is the most prominent example of contemporary antihegemonic movements, and it is unique among historic movements for its ability to bring together a highly diverse array of movements and organizations under a single—albeit broad—banner.</w:t>
      </w:r>
      <w:r w:rsidRPr="00416009">
        <w:rPr>
          <w:rFonts w:cs="Calibri"/>
          <w:sz w:val="10"/>
        </w:rPr>
        <w:t xml:space="preserve"> </w:t>
      </w:r>
      <w:r w:rsidRPr="00416009">
        <w:rPr>
          <w:rFonts w:cs="Calibri"/>
          <w:u w:val="single"/>
        </w:rPr>
        <w:t>Begun in 2001 as an effort to help focus and strengthen a growing “</w:t>
      </w:r>
      <w:r w:rsidRPr="00416009">
        <w:rPr>
          <w:rFonts w:cs="Calibri"/>
          <w:b/>
          <w:bCs/>
          <w:u w:val="single"/>
        </w:rPr>
        <w:t>movement of movements”</w:t>
      </w:r>
      <w:r w:rsidRPr="00416009">
        <w:rPr>
          <w:rFonts w:cs="Calibri"/>
          <w:u w:val="single"/>
        </w:rPr>
        <w:t xml:space="preserve"> opposing the many harmful effects of </w:t>
      </w:r>
      <w:r w:rsidRPr="00416009">
        <w:rPr>
          <w:rFonts w:cs="Calibri"/>
          <w:b/>
          <w:bCs/>
          <w:u w:val="single"/>
        </w:rPr>
        <w:t>economic globalization</w:t>
      </w:r>
      <w:r w:rsidRPr="00416009">
        <w:rPr>
          <w:rFonts w:cs="Calibri"/>
          <w:sz w:val="10"/>
        </w:rPr>
        <w:t xml:space="preserve">, the World Social Forums have expanded over time and place to mobilize many hundreds of thousands of people. It is conceived not as an organization or a movement, but rather as an ongoing process of convening, conversing, and “movement-building” in movement-created“open spaces” (Blau and Karides 2008; Karides et al. 2010; Teivainen 2002). </w:t>
      </w:r>
      <w:r w:rsidRPr="00416009">
        <w:rPr>
          <w:rFonts w:cs="Calibri"/>
          <w:u w:val="single"/>
        </w:rPr>
        <w:t>Thus activists refer to it as the World Social Forum process. Attesting to the vibrancy and expanding nature of the WSF process is the proliferation of social forums at local, national, regional, and global levels that are linked both through the networks that participate in them as well as through shared identities and discourses (</w:t>
      </w:r>
      <w:r w:rsidRPr="00416009">
        <w:rPr>
          <w:rFonts w:cs="Calibri"/>
          <w:sz w:val="10"/>
        </w:rPr>
        <w:t xml:space="preserve">see, e.g., Smith et al. 2007; Santos 2006; Smith and Doerr 2011; della Porta et al. 2006). </w:t>
      </w:r>
      <w:r w:rsidRPr="00416009">
        <w:rPr>
          <w:rFonts w:cs="Calibri"/>
          <w:u w:val="single"/>
        </w:rPr>
        <w:t xml:space="preserve">We argue in this chapter that the WSF is a global project of transformative peacebuilding. Its transformative potential emerges from its focus on the structural violence of the world capitalist economy as an underlying cause of violence around the world, its creation of “open spaces” for critical dialogue and networking that in turn help aggregate civil society </w:t>
      </w:r>
      <w:r w:rsidRPr="00416009">
        <w:rPr>
          <w:rFonts w:cs="Calibri"/>
          <w:b/>
          <w:bCs/>
          <w:u w:val="single"/>
        </w:rPr>
        <w:t>resistance to global neoliberalism</w:t>
      </w:r>
      <w:r w:rsidRPr="00416009">
        <w:rPr>
          <w:rFonts w:cs="Calibri"/>
          <w:u w:val="single"/>
        </w:rPr>
        <w:t xml:space="preserve"> while supporting viable alternatives to the existing world-system. Figure 8.1 illustrates this dynamic, and its relationship to confl ict dynamics. </w:t>
      </w:r>
      <w:r w:rsidRPr="00416009">
        <w:rPr>
          <w:rStyle w:val="StyleUnderline"/>
          <w:rFonts w:cs="Calibri"/>
        </w:rPr>
        <w:t>The World Social Forum process creates a multiplicity of “open spaces” for people to come together across many differences and in more equitable and inclusive ways to deliberate (see Bohman, chapter 7) about what sort of world is desirable</w:t>
      </w:r>
      <w:r w:rsidRPr="00416009">
        <w:rPr>
          <w:rFonts w:cs="Calibri"/>
          <w:sz w:val="10"/>
        </w:rPr>
        <w:t xml:space="preserve">. </w:t>
      </w:r>
      <w:r w:rsidRPr="00416009">
        <w:rPr>
          <w:rStyle w:val="Emphasis"/>
          <w:rFonts w:cs="Calibri"/>
        </w:rPr>
        <w:t>Activists in the WSF process have worked to sustain dialogue and learning across the time and distance that separates the various social forums. Thus, the WSFs help foster new relationships, advance dialogue, and socialize people in the norms and practices of democracy, thereby strengthening the foundations for peaceful societies.</w:t>
      </w:r>
      <w:r w:rsidRPr="00416009">
        <w:rPr>
          <w:rFonts w:cs="Calibri"/>
          <w:sz w:val="10"/>
        </w:rPr>
        <w:t xml:space="preserve"> Drawing from many years of research on the WSF process, and from participant observation work at World Social Forums and at regional, local, and national (US) Social Forums (USSF</w:t>
      </w:r>
      <w:r w:rsidRPr="00416009">
        <w:rPr>
          <w:rFonts w:cs="Calibri"/>
          <w:b/>
          <w:bCs/>
          <w:u w:val="single"/>
        </w:rPr>
        <w:t xml:space="preserve">), we identify ways that the practices being promoted through this process can contribute to effective and sustainable peacebuilding work. </w:t>
      </w:r>
      <w:r w:rsidRPr="00416009">
        <w:rPr>
          <w:rFonts w:cs="Calibri"/>
          <w:sz w:val="10"/>
        </w:rPr>
        <w:t xml:space="preserve">Smith attended the World Social Forums in 2001 and 2005 in Porto Alegre, Brazil; the European Social Forum in 2004; Boston, New York, and Midwest social forums in the United States; and both US Social Forums. She also served as a member of the USSF National Planning Committee for the 2nd USSF in Detroit and organized local social forum activity in her community. Miller and Burns attended the USSF in Detroit. </w:t>
      </w:r>
      <w:r w:rsidRPr="00416009">
        <w:rPr>
          <w:rFonts w:cs="Calibri"/>
          <w:u w:val="single"/>
        </w:rPr>
        <w:t xml:space="preserve">The open space of the WSFs contributes to social movement efforts to develop unifi ed and coordinated strategies for </w:t>
      </w:r>
      <w:r w:rsidRPr="00416009">
        <w:rPr>
          <w:rFonts w:cs="Calibri"/>
          <w:b/>
          <w:bCs/>
          <w:u w:val="single"/>
        </w:rPr>
        <w:t>resisting neoliberal globalization and its many localized consequences</w:t>
      </w:r>
      <w:r w:rsidRPr="00416009">
        <w:rPr>
          <w:rFonts w:cs="Calibri"/>
          <w:u w:val="single"/>
        </w:rPr>
        <w:t xml:space="preserve">. The WSF Charter of Principles explicitly opposes neoliberalism, and encourages </w:t>
      </w:r>
      <w:r w:rsidRPr="00416009">
        <w:rPr>
          <w:rFonts w:cs="Calibri"/>
          <w:b/>
          <w:bCs/>
          <w:u w:val="single"/>
        </w:rPr>
        <w:t>movements to articulate their struggles around this shared understanding</w:t>
      </w:r>
      <w:r w:rsidRPr="00416009">
        <w:rPr>
          <w:rFonts w:cs="Calibri"/>
          <w:u w:val="single"/>
        </w:rPr>
        <w:t xml:space="preserve">. In this sense, </w:t>
      </w:r>
      <w:r w:rsidRPr="00416009">
        <w:rPr>
          <w:rFonts w:cs="Calibri"/>
          <w:b/>
          <w:bCs/>
          <w:u w:val="single"/>
        </w:rPr>
        <w:t>it confronts the structural violence of the world-system and therefore demands strategies to advance system-level change. By providing alternatives to those generated by and reinforced through the existing patriarchal, militarized, and fundamentally confl ictual global order, the WSFs offer a path toward global transformation.</w:t>
      </w:r>
      <w:r w:rsidRPr="00416009">
        <w:rPr>
          <w:rFonts w:cs="Calibri"/>
          <w:u w:val="single"/>
        </w:rPr>
        <w:t xml:space="preserve"> Below we explore the signifi cance of the WSF’s opposition to neoliberal globalization to peacebuilding.</w:t>
      </w:r>
      <w:r w:rsidRPr="00416009">
        <w:rPr>
          <w:rFonts w:cs="Calibri"/>
          <w:sz w:val="10"/>
        </w:rPr>
        <w:t xml:space="preserve"> We then consider how the WSF notion of open space contributes to the work of advancing peace as freedom and opportunity. </w:t>
      </w:r>
      <w:r w:rsidRPr="00416009">
        <w:rPr>
          <w:rFonts w:cs="Calibri"/>
          <w:b/>
          <w:bCs/>
          <w:u w:val="single"/>
        </w:rPr>
        <w:t>Our aim is to show how the practices of social movements can inform new thinking about transformative peacebuilding</w:t>
      </w:r>
      <w:r w:rsidRPr="00416009">
        <w:rPr>
          <w:rStyle w:val="StyleUnderline"/>
          <w:rFonts w:cs="Calibri"/>
        </w:rPr>
        <w:t>.  Within the context of the global economy, efforts to advance peace—as freedoms and opportunities—require a fundamental transformation of the world economy</w:t>
      </w:r>
      <w:r w:rsidRPr="00416009">
        <w:rPr>
          <w:rFonts w:cs="Calibri"/>
          <w:sz w:val="10"/>
        </w:rPr>
        <w:t xml:space="preserve">. The countries of the global South, and the people who are marginalized in the global economy—including many workers, the unemployed, racial, gender, and other minority groups—lack many of the freedoms and opportunities enjoyed by those of the global North and those with greater access to power and wealth. By privileging the voices of the global South—including the marginalized “Souths” in the North—the World Social Forum process encompasses what Santos (2006) calls the “politics of emancipation,” since it requires of those who seriously engage with it critical refl ection on the operation of power in global, national, and local politics. </w:t>
      </w:r>
      <w:r w:rsidRPr="00416009">
        <w:rPr>
          <w:rFonts w:cs="Calibri"/>
          <w:b/>
          <w:bCs/>
          <w:u w:val="single"/>
        </w:rPr>
        <w:t>The WSF process is perhaps most clear and unifi ed on this point, even if debates remain over how to challenge existing power relations. The World Social Forum aims to bring activists and organizations together with the explicit purpose of fostering dialogue and networking that builds global resistance to neoliberal globalization.</w:t>
      </w:r>
      <w:r w:rsidRPr="00416009">
        <w:rPr>
          <w:rFonts w:cs="Calibri"/>
          <w:u w:val="single"/>
        </w:rPr>
        <w:t xml:space="preserve"> Its signifi cance in this regard is fi rst that it provides a space for contact among activists that would otherwise not be available. </w:t>
      </w:r>
      <w:r w:rsidRPr="00416009">
        <w:rPr>
          <w:rFonts w:cs="Calibri"/>
          <w:sz w:val="10"/>
        </w:rPr>
        <w:t xml:space="preserve">The sort of contacts it fosters encourage new understandings of the common sources of the diverse problems activists confront in their local settings. </w:t>
      </w:r>
      <w:r w:rsidRPr="00416009">
        <w:rPr>
          <w:rFonts w:cs="Calibri"/>
          <w:u w:val="single"/>
        </w:rPr>
        <w:t>Also, by uniting activists around explicit opposition to neoliberal globalization, the WSF process contributes to the articulation of new collective identities that transcend longstanding divides among nations and peoples, creating what della Porta calls “fl exible identities and multiple belongings”</w:t>
      </w:r>
      <w:r w:rsidRPr="00416009">
        <w:rPr>
          <w:rFonts w:cs="Calibri"/>
          <w:sz w:val="10"/>
        </w:rPr>
        <w:t xml:space="preserve"> (2005). </w:t>
      </w:r>
      <w:r w:rsidRPr="00416009">
        <w:rPr>
          <w:rFonts w:cs="Calibri"/>
          <w:b/>
          <w:bCs/>
          <w:u w:val="single"/>
        </w:rPr>
        <w:t>First, the WSF challenges neoliberalism by providing an arena for public testimony and the development of shared interpretations of global political and economic processes and their impacts</w:t>
      </w:r>
      <w:r w:rsidRPr="00416009">
        <w:rPr>
          <w:rFonts w:cs="Calibri"/>
          <w:sz w:val="10"/>
        </w:rPr>
        <w:t xml:space="preserve">. </w:t>
      </w:r>
      <w:r w:rsidRPr="00416009">
        <w:rPr>
          <w:rStyle w:val="Emphasis"/>
          <w:rFonts w:cs="Calibri"/>
        </w:rPr>
        <w:t xml:space="preserve">This allows activists to understand the effects of economic globalization for people around the world. </w:t>
      </w:r>
      <w:r w:rsidRPr="00416009">
        <w:rPr>
          <w:rFonts w:cs="Calibri"/>
          <w:sz w:val="10"/>
        </w:rPr>
        <w:t xml:space="preserve">Many are surprised to learn, for instance, that people in very different national contexts face similar problems. </w:t>
      </w:r>
      <w:r w:rsidRPr="00416009">
        <w:rPr>
          <w:rStyle w:val="StyleUnderline"/>
          <w:rFonts w:cs="Calibri"/>
        </w:rPr>
        <w:t>Others learn of the varied ways that neoliberal economic policies impact people in different settings, and they sometimes gain insights into how the policies of their own governments contribute to suffering elsewhere in the world. Hearing these stories helps activists forge shared understandings of their struggles to improve conditions in their own locales. It helps them see their local struggles as part of a much larger, global one that is being waged in many places.</w:t>
      </w:r>
      <w:r w:rsidRPr="00416009">
        <w:rPr>
          <w:rFonts w:cs="Calibri"/>
          <w:sz w:val="10"/>
        </w:rPr>
        <w:t xml:space="preserve"> </w:t>
      </w:r>
      <w:r w:rsidRPr="00416009">
        <w:rPr>
          <w:rStyle w:val="Emphasis"/>
          <w:rFonts w:cs="Calibri"/>
        </w:rPr>
        <w:t>Testimony from activists around the world helps legitimate and validate their claims against the powerful forces that advance neoliberal globalization, aiding their work to challenge pervasive, dominant discourses. The knowledge that there are many activists in different parts of the world carrying out similar work can help motivate continued struggle in local settings, where many activists often feel alienated and overpowered. Second, by providing spaces where activists can encounter one another across many differences, the WSFs foster the construction of collective identities that can form the basis of sustained coalitions.</w:t>
      </w:r>
      <w:r w:rsidRPr="00416009">
        <w:rPr>
          <w:rFonts w:cs="Calibri"/>
          <w:sz w:val="10"/>
        </w:rPr>
        <w:t xml:space="preserve"> </w:t>
      </w:r>
      <w:r w:rsidRPr="00416009">
        <w:rPr>
          <w:rStyle w:val="StyleUnderline"/>
          <w:rFonts w:cs="Calibri"/>
        </w:rPr>
        <w:t>The critique of neoliberalism offered within the WSF helps activists see how globalized capitalism reinforces competition and division among people. It does so through multiple, overlapping hierarchies of patriarchy, racial inequality, and nationalism. Such an interpretation or framing of global capitalism and its effects helps groups transcend long-standing divisions among movements.</w:t>
      </w:r>
      <w:r w:rsidRPr="00416009">
        <w:rPr>
          <w:rFonts w:cs="Calibri"/>
          <w:sz w:val="10"/>
        </w:rPr>
        <w:t xml:space="preserve"> But given that </w:t>
      </w:r>
      <w:r w:rsidRPr="00416009">
        <w:rPr>
          <w:rStyle w:val="StyleUnderline"/>
          <w:rFonts w:cs="Calibri"/>
        </w:rPr>
        <w:t>many activists work in “issue silos” in their routine, localized contexts, it is often diffi cult for them to see or to fi nd ways to transcend the structures that reproduce deep social divisions</w:t>
      </w:r>
      <w:r w:rsidRPr="00416009">
        <w:rPr>
          <w:rStyle w:val="Emphasis"/>
          <w:rFonts w:cs="Calibri"/>
        </w:rPr>
        <w:t xml:space="preserve">. As an arena for exchange, the WSF helps nurture “the politics of emancipation,” by providing a platform from which groups and movements can identify the common forces that impact their lived experiences. in different ways. This process of bearing witness and providing space for public testimony mirrors what scholars of truth commissions see as essential to the process of peacebuilding. </w:t>
      </w:r>
      <w:r w:rsidRPr="00416009">
        <w:rPr>
          <w:rFonts w:cs="Calibri"/>
          <w:sz w:val="10"/>
        </w:rPr>
        <w:t xml:space="preserve">As Priscilla Hayner notes of the truth commissions </w:t>
      </w:r>
      <w:r w:rsidRPr="00416009">
        <w:rPr>
          <w:rStyle w:val="StyleUnderline"/>
          <w:rFonts w:cs="Calibri"/>
        </w:rPr>
        <w:t>responding to mass human rights abuses, public testimony around the experience of such abuses often confi rms generally held beliefs rather than revealing new facts.</w:t>
      </w:r>
      <w:r w:rsidRPr="00416009">
        <w:rPr>
          <w:rFonts w:cs="Calibri"/>
          <w:sz w:val="10"/>
        </w:rPr>
        <w:t xml:space="preserve"> Thus, Hayner says, “the importance of truth commissions might be described more accurately as acknowledging the truth rather than fi nding the truth” (1994, 607). </w:t>
      </w:r>
      <w:r w:rsidRPr="00416009">
        <w:rPr>
          <w:rStyle w:val="StyleUnderline"/>
          <w:rFonts w:cs="Calibri"/>
        </w:rPr>
        <w:t xml:space="preserve">Having such an established public record can nevertheless be effective in condemning the crimes committed, identifying and rectifying the patterns of social behavior that led to the crimes, and granting moral recognition to the experiences of </w:t>
      </w:r>
      <w:r w:rsidRPr="00416009">
        <w:rPr>
          <w:rStyle w:val="Emphasis"/>
          <w:rFonts w:cs="Calibri"/>
        </w:rPr>
        <w:t>victims. In focusing on neoliberalism as the common target of resistance and providing a space for public testimony of its impacts, the World Social Forum advances a form of global truth telling that shares some of these functions of truth commissions.</w:t>
      </w:r>
      <w:r w:rsidRPr="00416009">
        <w:rPr>
          <w:rStyle w:val="StyleUnderline"/>
          <w:rFonts w:cs="Calibri"/>
        </w:rPr>
        <w:t xml:space="preserve"> If neoliberal globalization is an important cause of violence, then exposing it as a perpetrator of violence is important to altering the social relationships that generate violence.</w:t>
      </w:r>
      <w:r w:rsidRPr="00416009">
        <w:rPr>
          <w:rFonts w:cs="Calibri"/>
          <w:sz w:val="10"/>
        </w:rPr>
        <w:t xml:space="preserve"> </w:t>
      </w:r>
      <w:r w:rsidRPr="00416009">
        <w:rPr>
          <w:rStyle w:val="StyleUnderline"/>
          <w:rFonts w:cs="Calibri"/>
        </w:rPr>
        <w:t>Paul Farmer discusses how the “erasure” of the history of colonialism, slavery, and other forms of institutionalized violence perpetuate structural violence: Thus, by aggregating multiple realities as they are experienced, the World Social Forum process is able to bring to light alternative interpretations of historic and current events</w:t>
      </w:r>
      <w:r w:rsidRPr="00416009">
        <w:rPr>
          <w:rFonts w:cs="Calibri"/>
          <w:sz w:val="10"/>
        </w:rPr>
        <w:t xml:space="preserve">. </w:t>
      </w:r>
      <w:r w:rsidRPr="00416009">
        <w:rPr>
          <w:rStyle w:val="StyleUnderline"/>
          <w:rFonts w:cs="Calibri"/>
        </w:rPr>
        <w:t>Similar to conventional peacebuilding processes, it serves as a global truth commission that enables victims of structural violence to name their oppressor and seek redress. Any end to the violence depends on transforming the relationships between aggressor and victim, and thus the arena provided by the WSF should be seen as a vital space for peacebuilding work around the world.</w:t>
      </w:r>
      <w:r w:rsidRPr="00416009">
        <w:rPr>
          <w:rFonts w:cs="Calibri"/>
          <w:b/>
          <w:bCs/>
          <w:u w:val="single"/>
        </w:rPr>
        <w:t xml:space="preserve"> Below we provide examples of three campaigns operating within the WSFs that have used the space to advance shared understandings and to offer alternative collective identities and projects aimed at challenging the hegemony of global neoliberalism.</w:t>
      </w:r>
    </w:p>
    <w:p w:rsidR="00520B8F" w:rsidRPr="00416009" w:rsidRDefault="00520B8F" w:rsidP="00520B8F">
      <w:pPr>
        <w:rPr>
          <w:rFonts w:cs="Calibri"/>
        </w:rPr>
      </w:pPr>
    </w:p>
    <w:p w:rsidR="00DE3D86" w:rsidRPr="00416009" w:rsidRDefault="00DE3D86" w:rsidP="00DE3D86">
      <w:pPr>
        <w:rPr>
          <w:rFonts w:cs="Calibri"/>
        </w:rPr>
      </w:pPr>
    </w:p>
    <w:p w:rsidR="00DE3D86" w:rsidRPr="00416009" w:rsidRDefault="00DE3D86" w:rsidP="00DE3D86">
      <w:pPr>
        <w:rPr>
          <w:rFonts w:cs="Calibri"/>
          <w:b/>
          <w:bCs/>
          <w:sz w:val="24"/>
        </w:rPr>
      </w:pPr>
    </w:p>
    <w:p w:rsidR="00DE3D86" w:rsidRPr="00416009" w:rsidRDefault="00DE3D86" w:rsidP="00DE3D86">
      <w:pPr>
        <w:rPr>
          <w:rFonts w:cs="Calibri"/>
        </w:rPr>
      </w:pPr>
    </w:p>
    <w:p w:rsidR="00D16F0E" w:rsidRDefault="00D16F0E" w:rsidP="00D16F0E">
      <w:pPr>
        <w:pStyle w:val="Heading1"/>
      </w:pPr>
    </w:p>
    <w:p w:rsidR="0026099C" w:rsidRDefault="00D16F0E" w:rsidP="00D16F0E">
      <w:pPr>
        <w:pStyle w:val="Heading1"/>
      </w:pPr>
      <w:r>
        <w:t>AFF</w:t>
      </w:r>
      <w:r w:rsidR="00A279D1">
        <w:t xml:space="preserve"> ANSWERS</w:t>
      </w:r>
    </w:p>
    <w:p w:rsidR="00A279D1" w:rsidRPr="00A279D1" w:rsidRDefault="00A279D1" w:rsidP="00A279D1">
      <w:pPr>
        <w:pStyle w:val="Heading2"/>
      </w:pPr>
      <w:r>
        <w:t>Framework</w:t>
      </w:r>
    </w:p>
    <w:p w:rsidR="00045574" w:rsidRPr="00416009" w:rsidRDefault="005E08B5" w:rsidP="00D16F0E">
      <w:pPr>
        <w:pStyle w:val="Heading3"/>
        <w:rPr>
          <w:rFonts w:cs="Calibri"/>
        </w:rPr>
      </w:pPr>
      <w:r w:rsidRPr="00416009">
        <w:rPr>
          <w:rFonts w:cs="Calibri"/>
        </w:rPr>
        <w:t>2ac Framework</w:t>
      </w:r>
    </w:p>
    <w:p w:rsidR="006B5BC3" w:rsidRPr="00416009" w:rsidRDefault="006B5BC3" w:rsidP="006B5BC3">
      <w:pPr>
        <w:pStyle w:val="Heading4"/>
        <w:rPr>
          <w:rFonts w:cs="Calibri"/>
        </w:rPr>
      </w:pPr>
      <w:r w:rsidRPr="00416009">
        <w:rPr>
          <w:rFonts w:cs="Calibri"/>
        </w:rPr>
        <w:t xml:space="preserve">Links have to be the plan, not the squo </w:t>
      </w:r>
      <w:r w:rsidR="002400F7" w:rsidRPr="00416009">
        <w:rPr>
          <w:rFonts w:cs="Calibri"/>
        </w:rPr>
        <w:t xml:space="preserve">– particularity is key in debates about </w:t>
      </w:r>
      <w:r w:rsidR="002042DB" w:rsidRPr="00416009">
        <w:rPr>
          <w:rFonts w:cs="Calibri"/>
        </w:rPr>
        <w:t>arms sales</w:t>
      </w:r>
      <w:r w:rsidR="002400F7" w:rsidRPr="00416009">
        <w:rPr>
          <w:rFonts w:cs="Calibri"/>
        </w:rPr>
        <w:t xml:space="preserve">, sweeping ideological lenses create failed analysis </w:t>
      </w:r>
    </w:p>
    <w:p w:rsidR="00045574" w:rsidRPr="00416009" w:rsidRDefault="00045574" w:rsidP="00045574">
      <w:pPr>
        <w:rPr>
          <w:rFonts w:cs="Calibri"/>
        </w:rPr>
      </w:pPr>
      <w:r w:rsidRPr="00416009">
        <w:rPr>
          <w:rStyle w:val="Style13ptBold"/>
          <w:rFonts w:cs="Calibri"/>
        </w:rPr>
        <w:t>Catrina 94</w:t>
      </w:r>
      <w:r w:rsidRPr="00416009">
        <w:rPr>
          <w:rFonts w:cs="Calibri"/>
        </w:rPr>
        <w:t xml:space="preserve"> -  deputy to the representative of the chief of the General Staff for Politico-Military Affairs in the Federal Military Department of Switzerland. Previously, he was a research associate at the United Nations Institute for Disarmament Research and a consultant to the United Nations group of governmental experts established to write the report Ways and Means of Promoting Transparency in the International Transfer of Conventional Arms (Christian, “Main Directions of Research in the Arms Trade,” The Annals of the American Academy of Political and Social Science, Vol. 535, Sept 1994, Sage Publications, Inc. in association with the American Academy of Political and Social Science, </w:t>
      </w:r>
      <w:hyperlink r:id="rId74" w:history="1">
        <w:r w:rsidRPr="00416009">
          <w:rPr>
            <w:rStyle w:val="Hyperlink"/>
            <w:rFonts w:cs="Calibri"/>
          </w:rPr>
          <w:t>https://www.jstor.org/stable/1048135</w:t>
        </w:r>
      </w:hyperlink>
      <w:r w:rsidRPr="00416009">
        <w:rPr>
          <w:rFonts w:cs="Calibri"/>
        </w:rPr>
        <w:t xml:space="preserve">) </w:t>
      </w:r>
      <w:hyperlink r:id="rId75" w:history="1"/>
    </w:p>
    <w:p w:rsidR="00045574" w:rsidRPr="00416009" w:rsidRDefault="00045574" w:rsidP="00045574">
      <w:pPr>
        <w:rPr>
          <w:rStyle w:val="StyleUnderline"/>
          <w:rFonts w:cs="Calibri"/>
        </w:rPr>
      </w:pPr>
      <w:r w:rsidRPr="00416009">
        <w:rPr>
          <w:rStyle w:val="StyleUnderline"/>
          <w:rFonts w:cs="Calibri"/>
        </w:rPr>
        <w:t>THE accumulated results of the last thirty years of research in the trade of conventional arms are a rich harvest. The community of sci-entists dealing with this subject has been relatively small, and the inter-est in arms transfers' subject to cycli-cal swings,</w:t>
      </w:r>
      <w:r w:rsidRPr="00416009">
        <w:rPr>
          <w:rFonts w:cs="Calibri"/>
        </w:rPr>
        <w:t xml:space="preserve"> but this area has lost some of its mystique. </w:t>
      </w:r>
      <w:r w:rsidRPr="00416009">
        <w:rPr>
          <w:rStyle w:val="StyleUnderline"/>
          <w:rFonts w:cs="Calibri"/>
        </w:rPr>
        <w:t>Regular cover-age, including systematic and statis-tical information, of arms transfers has been important in this regard, providing the basis for detailed re-search, including qualitative aspects and case studies</w:t>
      </w:r>
      <w:r w:rsidRPr="00416009">
        <w:rPr>
          <w:rFonts w:cs="Calibri"/>
        </w:rPr>
        <w:t xml:space="preserve">.' </w:t>
      </w:r>
      <w:r w:rsidRPr="00416009">
        <w:rPr>
          <w:rStyle w:val="StyleUnderline"/>
          <w:rFonts w:cs="Calibri"/>
        </w:rPr>
        <w:t>Research on the arms trade has at the same time benefited and suffered from the involvement of researchers with strong moral motivation</w:t>
      </w:r>
      <w:r w:rsidRPr="00416009">
        <w:rPr>
          <w:rFonts w:cs="Calibri"/>
        </w:rPr>
        <w:t xml:space="preserve">—in-deed, in some cases, indignation. The research has benefited because they played a major role in establishing the arms trade as an item on the research agenda and because their findings and opinions—sometimes not entirely separate from each other—sparked discussion and led to additional research, if only to dis-prove or corroborate their findings. </w:t>
      </w:r>
      <w:r w:rsidRPr="00416009">
        <w:rPr>
          <w:rStyle w:val="StyleUnderline"/>
          <w:rFonts w:cs="Calibri"/>
        </w:rPr>
        <w:t xml:space="preserve">The research has suffered because </w:t>
      </w:r>
      <w:r w:rsidRPr="00416009">
        <w:rPr>
          <w:rStyle w:val="Emphasis"/>
          <w:rFonts w:cs="Calibri"/>
        </w:rPr>
        <w:t>some of it has been marked by ideo-logical preconceptions</w:t>
      </w:r>
      <w:r w:rsidRPr="00416009">
        <w:rPr>
          <w:rStyle w:val="StyleUnderline"/>
          <w:rFonts w:cs="Calibri"/>
        </w:rPr>
        <w:t xml:space="preserve"> resulting in uneven coverage</w:t>
      </w:r>
      <w:r w:rsidRPr="00416009">
        <w:rPr>
          <w:rFonts w:cs="Calibri"/>
        </w:rPr>
        <w:t xml:space="preserve">. </w:t>
      </w:r>
      <w:r w:rsidRPr="00416009">
        <w:rPr>
          <w:rStyle w:val="StyleUnderline"/>
          <w:rFonts w:cs="Calibri"/>
        </w:rPr>
        <w:t xml:space="preserve">This article cannot give an exhaus-tive view of the research conducted so far.' Its </w:t>
      </w:r>
      <w:r w:rsidRPr="00416009">
        <w:rPr>
          <w:rStyle w:val="Emphasis"/>
          <w:rFonts w:cs="Calibri"/>
        </w:rPr>
        <w:t>main purpose is to address the question of which areas of arms transfers are most deserving of re-search</w:t>
      </w:r>
      <w:r w:rsidRPr="00416009">
        <w:rPr>
          <w:rStyle w:val="StyleUnderline"/>
          <w:rFonts w:cs="Calibri"/>
        </w:rPr>
        <w:t xml:space="preserve">, taking into account three con-siderations: </w:t>
      </w:r>
    </w:p>
    <w:p w:rsidR="00045574" w:rsidRPr="00416009" w:rsidRDefault="00045574" w:rsidP="00045574">
      <w:pPr>
        <w:rPr>
          <w:rStyle w:val="StyleUnderline"/>
          <w:rFonts w:cs="Calibri"/>
        </w:rPr>
      </w:pPr>
      <w:r w:rsidRPr="00416009">
        <w:rPr>
          <w:rFonts w:cs="Calibri"/>
        </w:rPr>
        <w:t>1</w:t>
      </w:r>
      <w:r w:rsidRPr="00416009">
        <w:rPr>
          <w:rStyle w:val="StyleUnderline"/>
          <w:rFonts w:cs="Calibri"/>
        </w:rPr>
        <w:t xml:space="preserve">. What appear to be the most im-portant issues in arms transfers? 2. Where does the present body of knowledge show significant gaps? 3. Which issues are fit for conclu-sive research using the methods of the social sciences? </w:t>
      </w:r>
    </w:p>
    <w:p w:rsidR="00045574" w:rsidRPr="00416009" w:rsidRDefault="00045574" w:rsidP="00045574">
      <w:pPr>
        <w:rPr>
          <w:rFonts w:cs="Calibri"/>
        </w:rPr>
      </w:pPr>
      <w:r w:rsidRPr="00416009">
        <w:rPr>
          <w:rFonts w:cs="Calibri"/>
        </w:rPr>
        <w:t>Tables 1 and 2 seek to lay out what appear to be the issues most deserv-ing of research. [footnotes and tables omitted] DEFINITIONS, FORMS, AND COMPONENTS OF ARMS TRANSFERS</w:t>
      </w:r>
    </w:p>
    <w:p w:rsidR="00045574" w:rsidRPr="00416009" w:rsidRDefault="00045574" w:rsidP="00045574">
      <w:pPr>
        <w:rPr>
          <w:rFonts w:cs="Calibri"/>
        </w:rPr>
      </w:pPr>
      <w:r w:rsidRPr="00416009">
        <w:rPr>
          <w:rFonts w:cs="Calibri"/>
        </w:rPr>
        <w:t xml:space="preserve">Among the scientists in this field, </w:t>
      </w:r>
      <w:r w:rsidRPr="00416009">
        <w:rPr>
          <w:rStyle w:val="StyleUnderline"/>
          <w:rFonts w:cs="Calibri"/>
        </w:rPr>
        <w:t xml:space="preserve">there exists a </w:t>
      </w:r>
      <w:r w:rsidRPr="00416009">
        <w:rPr>
          <w:rStyle w:val="Emphasis"/>
          <w:rFonts w:cs="Calibri"/>
        </w:rPr>
        <w:t>rough understanding, but no clear agreement</w:t>
      </w:r>
      <w:r w:rsidRPr="00416009">
        <w:rPr>
          <w:rStyle w:val="StyleUnderline"/>
          <w:rFonts w:cs="Calibri"/>
        </w:rPr>
        <w:t xml:space="preserve">, about what constitutes arms and arms transfers. </w:t>
      </w:r>
      <w:r w:rsidRPr="00416009">
        <w:rPr>
          <w:rFonts w:cs="Calibri"/>
        </w:rPr>
        <w:t xml:space="preserve">The simplest and least ambiguous case consists of lethal weapons being produced in one country and sub-sequently sold and physically trans-ferred to another country. </w:t>
      </w:r>
      <w:r w:rsidRPr="00416009">
        <w:rPr>
          <w:rStyle w:val="StyleUnderline"/>
          <w:rFonts w:cs="Calibri"/>
        </w:rPr>
        <w:t>The picture gets more complicated —when the equipment trans-ferred is designed for use by military forces but is not in it-self lethal, or when equipment or goods transferred for use by the military are identical to goods supplied for civilian use, such as transportation equip-ment</w:t>
      </w:r>
      <w:r w:rsidRPr="00416009">
        <w:rPr>
          <w:rFonts w:cs="Calibri"/>
        </w:rPr>
        <w:t xml:space="preserve"> (trucks, ships, aircraft), petrol, oil, lubricants, food-stuffs, or medical supplies; — when technology and compo-nents are supplied instead of completed systems, for exam-ple, in the case of licensed arms production or technology trans-fer in all its forms; — when two countries engage in joint funding for research, de-velopment, and production for a weapons system or other sys-tem for military use; — when control and ownership over arms are being transferred without crossing any border, as in the purchase of weapons for forces stationed abroad from the host country; and — when arms are transferred from one country to another without change of control or ownership, as in the supply of weapons to forces stationed abroad from the home country. </w:t>
      </w:r>
    </w:p>
    <w:p w:rsidR="00045574" w:rsidRPr="00416009" w:rsidRDefault="00045574" w:rsidP="00045574">
      <w:pPr>
        <w:rPr>
          <w:rFonts w:cs="Calibri"/>
        </w:rPr>
      </w:pPr>
      <w:r w:rsidRPr="00416009">
        <w:rPr>
          <w:rStyle w:val="StyleUnderline"/>
          <w:rFonts w:cs="Calibri"/>
        </w:rPr>
        <w:t>The lack of an agreed definition of arms transfers, taking into account the different forms they may take and the different components they may include, is not the fault of the re-search community</w:t>
      </w:r>
      <w:r w:rsidRPr="00416009">
        <w:rPr>
          <w:rFonts w:cs="Calibri"/>
        </w:rPr>
        <w:t xml:space="preserve">. But </w:t>
      </w:r>
      <w:r w:rsidRPr="00416009">
        <w:rPr>
          <w:rStyle w:val="Emphasis"/>
          <w:rFonts w:cs="Calibri"/>
        </w:rPr>
        <w:t>researchers should keep track of the evolving forms of arms transfers</w:t>
      </w:r>
      <w:r w:rsidRPr="00416009">
        <w:rPr>
          <w:rFonts w:cs="Calibri"/>
        </w:rPr>
        <w:t xml:space="preserve">, as they did in the past, </w:t>
      </w:r>
      <w:r w:rsidRPr="00416009">
        <w:rPr>
          <w:rStyle w:val="StyleUnderline"/>
          <w:rFonts w:cs="Calibri"/>
        </w:rPr>
        <w:t xml:space="preserve">and </w:t>
      </w:r>
      <w:r w:rsidRPr="00416009">
        <w:rPr>
          <w:rStyle w:val="Emphasis"/>
          <w:rFonts w:cs="Calibri"/>
        </w:rPr>
        <w:t>indicate clearly to which forms their research findings refer</w:t>
      </w:r>
      <w:r w:rsidRPr="00416009">
        <w:rPr>
          <w:rFonts w:cs="Calibri"/>
        </w:rPr>
        <w:t xml:space="preserve">.4 </w:t>
      </w:r>
      <w:r w:rsidRPr="00416009">
        <w:rPr>
          <w:rStyle w:val="StyleUnderline"/>
          <w:rFonts w:cs="Calibri"/>
        </w:rPr>
        <w:t>The definition of arms transfers is of particular importance in the con-text of systematic collection and pub-lication of data</w:t>
      </w:r>
      <w:r w:rsidRPr="00416009">
        <w:rPr>
          <w:rFonts w:cs="Calibri"/>
        </w:rPr>
        <w:t xml:space="preserve">. </w:t>
      </w:r>
      <w:r w:rsidRPr="00416009">
        <w:rPr>
          <w:rStyle w:val="StyleUnderline"/>
          <w:rFonts w:cs="Calibri"/>
        </w:rPr>
        <w:t>Two main sources of such data, the United States Arms Control and Disarmament Agency and the Stockholm International Peace Research Institute, have so far been applying quite different definitions, with the result that data from the two sources cannot be merged, and differ-ent</w:t>
      </w:r>
      <w:r w:rsidRPr="00416009">
        <w:rPr>
          <w:rStyle w:val="Emphasis"/>
          <w:rFonts w:cs="Calibri"/>
        </w:rPr>
        <w:t xml:space="preserve"> people wanting to make different points choose their source—and, with it, the definition—arbitrarily</w:t>
      </w:r>
      <w:r w:rsidRPr="00416009">
        <w:rPr>
          <w:rFonts w:cs="Calibri"/>
        </w:rPr>
        <w:t xml:space="preserve">. </w:t>
      </w:r>
    </w:p>
    <w:p w:rsidR="00D91400" w:rsidRPr="00416009" w:rsidRDefault="00D91400" w:rsidP="00045574">
      <w:pPr>
        <w:rPr>
          <w:rFonts w:cs="Calibri"/>
        </w:rPr>
      </w:pPr>
    </w:p>
    <w:p w:rsidR="000D350F" w:rsidRPr="00416009" w:rsidRDefault="00DE3D86" w:rsidP="00DE3D86">
      <w:pPr>
        <w:pStyle w:val="Heading3"/>
        <w:rPr>
          <w:rFonts w:cs="Calibri"/>
        </w:rPr>
      </w:pPr>
      <w:r w:rsidRPr="00416009">
        <w:rPr>
          <w:rFonts w:cs="Calibri"/>
        </w:rPr>
        <w:t>--1ar Ext</w:t>
      </w:r>
    </w:p>
    <w:p w:rsidR="000D350F" w:rsidRPr="00416009" w:rsidRDefault="000D350F" w:rsidP="000D350F">
      <w:pPr>
        <w:pStyle w:val="Heading4"/>
        <w:rPr>
          <w:rFonts w:cs="Calibri"/>
        </w:rPr>
      </w:pPr>
      <w:r w:rsidRPr="00416009">
        <w:rPr>
          <w:rFonts w:cs="Calibri"/>
        </w:rPr>
        <w:t>Research on arms sales that uses pre-conceived ideological lenses should be rejected</w:t>
      </w:r>
    </w:p>
    <w:p w:rsidR="000D350F" w:rsidRPr="00416009" w:rsidRDefault="000D350F" w:rsidP="00045574">
      <w:pPr>
        <w:rPr>
          <w:rFonts w:cs="Calibri"/>
        </w:rPr>
      </w:pPr>
      <w:r w:rsidRPr="00416009">
        <w:rPr>
          <w:rStyle w:val="Style13ptBold"/>
          <w:rFonts w:cs="Calibri"/>
        </w:rPr>
        <w:t>Catrina 94</w:t>
      </w:r>
      <w:r w:rsidRPr="00416009">
        <w:rPr>
          <w:rFonts w:cs="Calibri"/>
        </w:rPr>
        <w:t xml:space="preserve"> -  deputy to the representative of the chief of the General Staff for Politico-Military Affairs in the Federal Military Department of Switzerland. Previously, he was a research associate at the United Nations Institute for Disarmament Research and a consultant to the United Nations group of governmental experts established to write the report Ways and Means of Promoting Transparency in the International Transfer of Conventional Arms (Christian, “Main Directions of Research in the Arms Trade,” The Annals of the American Academy of Political and Social Science, Vol. 535, Sept 1994, Sage Publications, Inc. in association with the American Academy of Political and Social Science, https://www.jstor.org/stable/1048135)</w:t>
      </w:r>
    </w:p>
    <w:p w:rsidR="00D91400" w:rsidRPr="00416009" w:rsidRDefault="00D91400" w:rsidP="00045574">
      <w:pPr>
        <w:rPr>
          <w:rStyle w:val="StyleUnderline"/>
          <w:rFonts w:cs="Calibri"/>
        </w:rPr>
      </w:pPr>
      <w:r w:rsidRPr="00416009">
        <w:rPr>
          <w:rFonts w:cs="Calibri"/>
        </w:rPr>
        <w:t xml:space="preserve">Perhaps most important, </w:t>
      </w:r>
      <w:r w:rsidRPr="00416009">
        <w:rPr>
          <w:rStyle w:val="StyleUnderline"/>
          <w:rFonts w:cs="Calibri"/>
        </w:rPr>
        <w:t>researchers should show more detachment, devoting their efforts more to establishing facts than to presenting opinions</w:t>
      </w:r>
      <w:r w:rsidRPr="00416009">
        <w:rPr>
          <w:rFonts w:cs="Calibri"/>
        </w:rPr>
        <w:t xml:space="preserve">. The impression has been, </w:t>
      </w:r>
      <w:r w:rsidRPr="00416009">
        <w:rPr>
          <w:rStyle w:val="StyleUnderline"/>
          <w:rFonts w:cs="Calibri"/>
        </w:rPr>
        <w:t xml:space="preserve">over the past decades, that </w:t>
      </w:r>
      <w:r w:rsidRPr="00416009">
        <w:rPr>
          <w:rStyle w:val="Emphasis"/>
          <w:rFonts w:cs="Calibri"/>
        </w:rPr>
        <w:t>many re-searchers have had an ax to grind</w:t>
      </w:r>
      <w:r w:rsidRPr="00416009">
        <w:rPr>
          <w:rFonts w:cs="Calibri"/>
        </w:rPr>
        <w:t>. Those who took such an approach did not have the necessary credibility to have their findings accepted beyond the ranks of those who shared their</w:t>
      </w:r>
      <w:r w:rsidR="000D350F" w:rsidRPr="00416009">
        <w:rPr>
          <w:rFonts w:cs="Calibri"/>
        </w:rPr>
        <w:t xml:space="preserve"> opinions in the first place. </w:t>
      </w:r>
      <w:r w:rsidR="000D350F" w:rsidRPr="00416009">
        <w:rPr>
          <w:rStyle w:val="StyleUnderline"/>
          <w:rFonts w:cs="Calibri"/>
        </w:rPr>
        <w:t xml:space="preserve">Precisely because arms transfers are eminently political, research must, in or-der to be taken seriously and have an impact, </w:t>
      </w:r>
      <w:r w:rsidR="000D350F" w:rsidRPr="00416009">
        <w:rPr>
          <w:rStyle w:val="Emphasis"/>
          <w:rFonts w:cs="Calibri"/>
        </w:rPr>
        <w:t xml:space="preserve">avoid any impression of being politicized. </w:t>
      </w:r>
      <w:r w:rsidR="000D350F" w:rsidRPr="00416009">
        <w:rPr>
          <w:rFonts w:cs="Calibri"/>
        </w:rPr>
        <w:t xml:space="preserve">As in other areas of research, </w:t>
      </w:r>
      <w:r w:rsidR="000D350F" w:rsidRPr="00416009">
        <w:rPr>
          <w:rStyle w:val="StyleUnderline"/>
          <w:rFonts w:cs="Calibri"/>
        </w:rPr>
        <w:t xml:space="preserve">the choice of the subject of research may be, and often is, motivated by value judgments, but the </w:t>
      </w:r>
      <w:r w:rsidR="000D350F" w:rsidRPr="00416009">
        <w:rPr>
          <w:rStyle w:val="Emphasis"/>
          <w:rFonts w:cs="Calibri"/>
        </w:rPr>
        <w:t>execution of research should be as objective and impartial as possible</w:t>
      </w:r>
      <w:r w:rsidR="000D350F" w:rsidRPr="00416009">
        <w:rPr>
          <w:rStyle w:val="StyleUnderline"/>
          <w:rFonts w:cs="Calibri"/>
        </w:rPr>
        <w:t>.</w:t>
      </w:r>
    </w:p>
    <w:p w:rsidR="00E05715" w:rsidRPr="00D16F0E" w:rsidRDefault="00E05715" w:rsidP="00D16F0E">
      <w:pPr>
        <w:pStyle w:val="Heading3"/>
        <w:rPr>
          <w:rStyle w:val="Style13ptBold"/>
          <w:rFonts w:cs="Calibri"/>
          <w:b/>
          <w:sz w:val="32"/>
          <w:u w:val="single"/>
        </w:rPr>
      </w:pPr>
      <w:r w:rsidRPr="00416009">
        <w:rPr>
          <w:rFonts w:cs="Calibri"/>
        </w:rPr>
        <w:t xml:space="preserve">Scenario Planning </w:t>
      </w:r>
    </w:p>
    <w:p w:rsidR="00E05715" w:rsidRPr="00416009" w:rsidRDefault="00E05715" w:rsidP="00E05715">
      <w:pPr>
        <w:pStyle w:val="Heading4"/>
        <w:rPr>
          <w:rFonts w:cs="Calibri"/>
        </w:rPr>
      </w:pPr>
      <w:r w:rsidRPr="00416009">
        <w:rPr>
          <w:rFonts w:cs="Calibri"/>
        </w:rPr>
        <w:t>Developing ourselves as future policymakers is imperative to prevent extinction – it trumps any other attempt to change world order</w:t>
      </w:r>
    </w:p>
    <w:p w:rsidR="00E05715" w:rsidRPr="00416009" w:rsidRDefault="00E05715" w:rsidP="00E05715">
      <w:pPr>
        <w:rPr>
          <w:rFonts w:cs="Calibri"/>
        </w:rPr>
      </w:pPr>
      <w:r w:rsidRPr="00416009">
        <w:rPr>
          <w:rStyle w:val="Style13ptBold"/>
          <w:rFonts w:cs="Calibri"/>
        </w:rPr>
        <w:t xml:space="preserve">Beres, 3 </w:t>
      </w:r>
      <w:r w:rsidRPr="00416009">
        <w:rPr>
          <w:rFonts w:cs="Calibri"/>
        </w:rPr>
        <w:t>–  Louis Rene Beres is a professor of International Law at Purdue, and also obtained his phd in international relations from Princeton University in 1971 (Louis Rene, “Israel’s Uncertain strategic future”, Journal and Courier, June 5,)JX.</w:t>
      </w:r>
    </w:p>
    <w:p w:rsidR="00E05715" w:rsidRPr="00416009" w:rsidRDefault="00E05715" w:rsidP="00E05715">
      <w:pPr>
        <w:rPr>
          <w:rFonts w:cs="Calibri"/>
        </w:rPr>
      </w:pPr>
      <w:r w:rsidRPr="00416009">
        <w:rPr>
          <w:rStyle w:val="StyleUnderline"/>
          <w:rFonts w:cs="Calibri"/>
          <w:highlight w:val="green"/>
        </w:rPr>
        <w:t>The truth is often disturbing.</w:t>
      </w:r>
      <w:r w:rsidRPr="00416009">
        <w:rPr>
          <w:rStyle w:val="StyleUnderline"/>
          <w:rFonts w:cs="Calibri"/>
        </w:rPr>
        <w:t xml:space="preserve"> Our impressive American victories against terrorism and rogue states, although proper and indispensable, are inevitably limited. The words of the great Irish poet Yeats reveal, prophetically, where our entire planet is now clearly heading. </w:t>
      </w:r>
      <w:r w:rsidRPr="00416009">
        <w:rPr>
          <w:rStyle w:val="StyleUnderline"/>
          <w:rFonts w:cs="Calibri"/>
          <w:highlight w:val="green"/>
        </w:rPr>
        <w:t>Watching violence escalate</w:t>
      </w:r>
      <w:r w:rsidRPr="00416009">
        <w:rPr>
          <w:rStyle w:val="StyleUnderline"/>
          <w:rFonts w:cs="Calibri"/>
        </w:rPr>
        <w:t xml:space="preserve"> and expand in parts of Europe and Russia, in Northern Ireland, in Africa, in Southwest Asia, in Latin America, and of course in the Middle East, </w:t>
      </w:r>
      <w:r w:rsidRPr="00416009">
        <w:rPr>
          <w:rStyle w:val="StyleUnderline"/>
          <w:rFonts w:cs="Calibri"/>
          <w:highlight w:val="green"/>
        </w:rPr>
        <w:t>we discover</w:t>
      </w:r>
      <w:r w:rsidRPr="00416009">
        <w:rPr>
          <w:rStyle w:val="StyleUnderline"/>
          <w:rFonts w:cs="Calibri"/>
        </w:rPr>
        <w:t xml:space="preserve"> with certainty </w:t>
      </w:r>
      <w:r w:rsidRPr="00416009">
        <w:rPr>
          <w:rStyle w:val="StyleUnderline"/>
          <w:rFonts w:cs="Calibri"/>
          <w:highlight w:val="green"/>
        </w:rPr>
        <w:t>that</w:t>
      </w:r>
      <w:r w:rsidRPr="00416009">
        <w:rPr>
          <w:rStyle w:val="StyleUnderline"/>
          <w:rFonts w:cs="Calibri"/>
        </w:rPr>
        <w:t xml:space="preserve"> "... the centre cannot hold/Mere </w:t>
      </w:r>
      <w:r w:rsidRPr="00416009">
        <w:rPr>
          <w:rStyle w:val="StyleUnderline"/>
          <w:rFonts w:cs="Calibri"/>
          <w:highlight w:val="green"/>
        </w:rPr>
        <w:t>anarchy is loosed upon the world</w:t>
      </w:r>
      <w:r w:rsidRPr="00416009">
        <w:rPr>
          <w:rStyle w:val="StyleUnderline"/>
          <w:rFonts w:cs="Calibri"/>
        </w:rPr>
        <w:t xml:space="preserve">/The blood-dimmed tide is loosed/and everywhere The Ceremony of innocence is drowned." </w:t>
      </w:r>
      <w:r w:rsidRPr="00416009">
        <w:rPr>
          <w:rFonts w:cs="Calibri"/>
        </w:rPr>
        <w:t xml:space="preserve">  Our response, even after Operation Iraqi Freedom, lacks conviction. Still pretending that "things will get better," we Americans proceed diligently with our day-to-day affairs, content that, somehow, the worst can never really happen. Although it is true that we must go on with our normal lives, it is also true that "normal" has now become a quaint and delusionary state. We want to be sure that a "new" normal falls within the boundaries of human tolerance, but we can't nurture such a response without an informed appreciation of what is still possible.  For us, other rude awakenings are unavoidable, some of which could easily overshadow the horrors of Sept. 11. There can be little doubt that, within a few short years, expanding tribalism will produce several new genocides and proliferating nuclear weapons will generate one or more regional nuclear wars. Paralyzed by fear and restrained by impotence, various governments will try, desperately, to deflect our attention, but it will be a vain effort. Caught up in a vast chaos from which no real escape is possible, we will learn too late that there is no durable safety in arms</w:t>
      </w:r>
      <w:r w:rsidRPr="00416009">
        <w:rPr>
          <w:rStyle w:val="StyleUnderline"/>
          <w:rFonts w:cs="Calibri"/>
        </w:rPr>
        <w:t xml:space="preserve">, no ultimate rescue by authority, no genuine remedy in science or technology.  </w:t>
      </w:r>
      <w:r w:rsidRPr="00416009">
        <w:rPr>
          <w:rStyle w:val="StyleUnderline"/>
          <w:rFonts w:cs="Calibri"/>
          <w:highlight w:val="green"/>
        </w:rPr>
        <w:t>What shall we do?</w:t>
      </w:r>
      <w:r w:rsidRPr="00416009">
        <w:rPr>
          <w:rStyle w:val="StyleUnderline"/>
          <w:rFonts w:cs="Calibri"/>
        </w:rPr>
        <w:t xml:space="preserve"> For a start, we must all begin to look carefully behind the news. </w:t>
      </w:r>
      <w:r w:rsidRPr="00416009">
        <w:rPr>
          <w:rStyle w:val="StyleUnderline"/>
          <w:rFonts w:cs="Calibri"/>
          <w:highlight w:val="green"/>
        </w:rPr>
        <w:t>Rejecting superficial analyses</w:t>
      </w:r>
      <w:r w:rsidRPr="00416009">
        <w:rPr>
          <w:rStyle w:val="StyleUnderline"/>
          <w:rFonts w:cs="Calibri"/>
        </w:rPr>
        <w:t xml:space="preserve"> of day-to-day events </w:t>
      </w:r>
      <w:r w:rsidRPr="00416009">
        <w:rPr>
          <w:rStyle w:val="StyleUnderline"/>
          <w:rFonts w:cs="Calibri"/>
          <w:highlight w:val="green"/>
        </w:rPr>
        <w:t>in favor of penetrating assessments of world affairs</w:t>
      </w:r>
      <w:r w:rsidRPr="00416009">
        <w:rPr>
          <w:rStyle w:val="StyleUnderline"/>
          <w:rFonts w:cs="Calibri"/>
        </w:rPr>
        <w:t xml:space="preserve">, we must learn quickly to distinguish what is truly important from what is merely entertainment. </w:t>
      </w:r>
      <w:r w:rsidRPr="00416009">
        <w:rPr>
          <w:rStyle w:val="StyleUnderline"/>
          <w:rFonts w:cs="Calibri"/>
          <w:highlight w:val="green"/>
        </w:rPr>
        <w:t>With such learning, we Americans could prepare for growing worldwide anarchy</w:t>
      </w:r>
      <w:r w:rsidRPr="00416009">
        <w:rPr>
          <w:rStyle w:val="StyleUnderline"/>
          <w:rFonts w:cs="Calibri"/>
        </w:rPr>
        <w:t xml:space="preserve"> not as immobilized objects of false contentment, but </w:t>
      </w:r>
      <w:r w:rsidRPr="00416009">
        <w:rPr>
          <w:rStyle w:val="StyleUnderline"/>
          <w:rFonts w:cs="Calibri"/>
          <w:highlight w:val="green"/>
        </w:rPr>
        <w:t>as authentic citizens of an endangered planet.</w:t>
      </w:r>
      <w:r w:rsidRPr="00416009">
        <w:rPr>
          <w:rStyle w:val="StyleUnderline"/>
          <w:rFonts w:cs="Calibri"/>
        </w:rPr>
        <w:t xml:space="preserve">  Nowhere is it written that we people of Earth are forever, that humankind must thwart the long-prevailing trend among all planetary life-forms</w:t>
      </w:r>
      <w:r w:rsidRPr="00416009">
        <w:rPr>
          <w:rFonts w:cs="Calibri"/>
        </w:rPr>
        <w:t xml:space="preserve"> (more than 99 percent) of ending in extinction. Aware of this, we may yet survive, at least for a while, but only if our collective suppression of purposeful fear is augmented by a complementary wisdom; that is, that our personal mortality is undeniable and that the harms done by one tribal state or terror group against "others" will never confer immortality. This is, admittedly, a difficult concept to understand, but the longer we humans are shielded from such difficult concepts the shorter will be our time remaining. We must also look closely at higher education in the United States, not from the shortsighted stance of improving test scores, but from the urgent perspective of confronting extraordinary threats to human survival. </w:t>
      </w:r>
      <w:r w:rsidRPr="00416009">
        <w:rPr>
          <w:rStyle w:val="StyleUnderline"/>
          <w:rFonts w:cs="Calibri"/>
        </w:rPr>
        <w:t xml:space="preserve">For the moment, </w:t>
      </w:r>
      <w:r w:rsidRPr="00416009">
        <w:rPr>
          <w:rStyle w:val="StyleUnderline"/>
          <w:rFonts w:cs="Calibri"/>
          <w:highlight w:val="green"/>
        </w:rPr>
        <w:t>some</w:t>
      </w:r>
      <w:r w:rsidRPr="00416009">
        <w:rPr>
          <w:rStyle w:val="StyleUnderline"/>
          <w:rFonts w:cs="Calibri"/>
        </w:rPr>
        <w:t xml:space="preserve"> college </w:t>
      </w:r>
      <w:r w:rsidRPr="00416009">
        <w:rPr>
          <w:rStyle w:val="StyleUnderline"/>
          <w:rFonts w:cs="Calibri"/>
          <w:highlight w:val="green"/>
        </w:rPr>
        <w:t>students are exposed to</w:t>
      </w:r>
      <w:r w:rsidRPr="00416009">
        <w:rPr>
          <w:rStyle w:val="StyleUnderline"/>
          <w:rFonts w:cs="Calibri"/>
        </w:rPr>
        <w:t xml:space="preserve"> an occasional course in what is fashionably described as </w:t>
      </w:r>
      <w:r w:rsidRPr="00416009">
        <w:rPr>
          <w:rStyle w:val="StyleUnderline"/>
          <w:rFonts w:cs="Calibri"/>
          <w:highlight w:val="green"/>
        </w:rPr>
        <w:t>"global awareness," but such exposure usually sidesteps the overriding issues</w:t>
      </w:r>
      <w:r w:rsidRPr="00416009">
        <w:rPr>
          <w:rStyle w:val="StyleUnderline"/>
          <w:rFonts w:cs="Calibri"/>
        </w:rPr>
        <w:t>: We now face a deteriorating world system that cannot be mended through sensitivity alone; our leaders are dangerously unprepared to deal with catastrophic deterioration; our schools are altogether incapable of transmitting the indispensable visions of planetary restructuring</w:t>
      </w:r>
      <w:r w:rsidRPr="00416009">
        <w:rPr>
          <w:rFonts w:cs="Calibri"/>
        </w:rPr>
        <w:t xml:space="preserve">.  To institute productive student confrontations with survival imperatives, colleges and universities must soon take great risks, detaching themselves from a time-dishonored preoccupation with "facts" in favor of grappling with true life-or-death questions. In raising these questions, it will not be enough to send some students to study in Paris or Madrid or Amsterdam ("study abroad" is not what is meant by serious global awareness). </w:t>
      </w:r>
      <w:r w:rsidRPr="00416009">
        <w:rPr>
          <w:rStyle w:val="StyleUnderline"/>
          <w:rFonts w:cs="Calibri"/>
        </w:rPr>
        <w:t xml:space="preserve">Rather, </w:t>
      </w:r>
      <w:r w:rsidRPr="00416009">
        <w:rPr>
          <w:rStyle w:val="StyleUnderline"/>
          <w:rFonts w:cs="Calibri"/>
          <w:highlight w:val="green"/>
        </w:rPr>
        <w:t>all students must be made aware</w:t>
      </w:r>
      <w:r w:rsidRPr="00416009">
        <w:rPr>
          <w:rStyle w:val="StyleUnderline"/>
          <w:rFonts w:cs="Calibri"/>
        </w:rPr>
        <w:t xml:space="preserve"> - as a primary objective of the curriculum - </w:t>
      </w:r>
      <w:r w:rsidRPr="00416009">
        <w:rPr>
          <w:rStyle w:val="StyleUnderline"/>
          <w:rFonts w:cs="Calibri"/>
          <w:highlight w:val="green"/>
        </w:rPr>
        <w:t>of where we are heading, as a species, and where our limited survival alternatives may yet be discovered.</w:t>
      </w:r>
      <w:r w:rsidRPr="00416009">
        <w:rPr>
          <w:rStyle w:val="StyleUnderline"/>
          <w:rFonts w:cs="Calibri"/>
        </w:rPr>
        <w:t xml:space="preserve">  There are, of course, many particular ways in which colleges and universities could operationalize real global awareness, but one way, long-neglected, would be best</w:t>
      </w:r>
      <w:r w:rsidRPr="00416009">
        <w:rPr>
          <w:rFonts w:cs="Calibri"/>
        </w:rPr>
        <w:t>. I refer to the study of international law. For a country that celebrates the rule of law at all levels, and which explicitly makes international law part of the law of the United States - the "supreme law of the land" according to the Constitution and certain Supreme Court decisions - this should be easy enough to understand. Anarchy, after all, is the absence of law, and knowledge of international law is necessarily prior to adequate measures of world order reform.  Before international law can be taken seriously, and before "the blood-dimmed tide" can be halted, America's future leaders must at least have some informed acquaintance with pertinent rules and procedures. Otherwise we shall surely witness the birth of a fully ungovernable world order, an unheralded and sinister arrival in which only a shadowy legion of gravediggers would wield the forceps.</w:t>
      </w:r>
    </w:p>
    <w:p w:rsidR="00E05715" w:rsidRPr="00416009" w:rsidRDefault="00E05715" w:rsidP="00E05715">
      <w:pPr>
        <w:rPr>
          <w:rFonts w:cs="Calibri"/>
        </w:rPr>
      </w:pPr>
    </w:p>
    <w:p w:rsidR="006B5BEA" w:rsidRPr="00416009" w:rsidRDefault="006B5BEA" w:rsidP="00276860">
      <w:pPr>
        <w:pStyle w:val="Heading3"/>
        <w:rPr>
          <w:rFonts w:cs="Calibri"/>
        </w:rPr>
      </w:pPr>
      <w:r w:rsidRPr="00416009">
        <w:rPr>
          <w:rFonts w:cs="Calibri"/>
        </w:rPr>
        <w:t xml:space="preserve">Plan Focus Good </w:t>
      </w:r>
    </w:p>
    <w:p w:rsidR="006B5BEA" w:rsidRPr="00416009" w:rsidRDefault="006B5BEA" w:rsidP="006B5BEA">
      <w:pPr>
        <w:pStyle w:val="Heading4"/>
        <w:rPr>
          <w:rFonts w:cs="Calibri"/>
        </w:rPr>
      </w:pPr>
      <w:r w:rsidRPr="00416009">
        <w:rPr>
          <w:rFonts w:cs="Calibri"/>
        </w:rPr>
        <w:t>Gaining public awareness through debating the details of the aff is the most effective way to combat the MI</w:t>
      </w:r>
      <w:r w:rsidR="00977C4F">
        <w:rPr>
          <w:rFonts w:cs="Calibri"/>
        </w:rPr>
        <w:t>C</w:t>
      </w:r>
    </w:p>
    <w:p w:rsidR="006B5BEA" w:rsidRPr="00416009" w:rsidRDefault="006B5BEA" w:rsidP="006B5BEA">
      <w:pPr>
        <w:rPr>
          <w:rFonts w:cs="Calibri"/>
        </w:rPr>
      </w:pPr>
      <w:r w:rsidRPr="00416009">
        <w:rPr>
          <w:rStyle w:val="Style13ptBold"/>
          <w:rFonts w:cs="Calibri"/>
        </w:rPr>
        <w:t xml:space="preserve">Castago, 19 </w:t>
      </w:r>
      <w:r w:rsidRPr="00416009">
        <w:rPr>
          <w:rFonts w:cs="Calibri"/>
        </w:rPr>
        <w:t>– Master’s degree in International Conflict Resolution, (Peter, “The Arms Trade is Intensifying Under Trump, february 20, 2019</w:t>
      </w:r>
      <w:hyperlink r:id="rId76" w:history="1">
        <w:r w:rsidRPr="00416009">
          <w:rPr>
            <w:rStyle w:val="Hyperlink"/>
            <w:rFonts w:cs="Calibri"/>
          </w:rPr>
          <w:t>https://truthout.org/articles/the-arms-trade-is-intensifying-under-trump/</w:t>
        </w:r>
      </w:hyperlink>
      <w:r w:rsidRPr="00416009">
        <w:rPr>
          <w:rFonts w:cs="Calibri"/>
        </w:rPr>
        <w:t>,) JX.</w:t>
      </w:r>
    </w:p>
    <w:p w:rsidR="006B5BEA" w:rsidRPr="00416009" w:rsidRDefault="006B5BEA" w:rsidP="006B5BEA">
      <w:pPr>
        <w:rPr>
          <w:rStyle w:val="StyleUnderline"/>
          <w:rFonts w:cs="Calibri"/>
        </w:rPr>
      </w:pPr>
      <w:r w:rsidRPr="00416009">
        <w:rPr>
          <w:rFonts w:cs="Calibri"/>
        </w:rPr>
        <w:t>“</w:t>
      </w:r>
      <w:r w:rsidRPr="00416009">
        <w:rPr>
          <w:rStyle w:val="StyleUnderline"/>
          <w:rFonts w:cs="Calibri"/>
        </w:rPr>
        <w:t xml:space="preserve">A </w:t>
      </w:r>
      <w:r w:rsidRPr="00416009">
        <w:rPr>
          <w:rStyle w:val="StyleUnderline"/>
          <w:rFonts w:cs="Calibri"/>
          <w:highlight w:val="green"/>
        </w:rPr>
        <w:t>real debate on the arms trade is</w:t>
      </w:r>
      <w:r w:rsidRPr="00416009">
        <w:rPr>
          <w:rStyle w:val="StyleUnderline"/>
          <w:rFonts w:cs="Calibri"/>
        </w:rPr>
        <w:t xml:space="preserve"> nearly </w:t>
      </w:r>
      <w:r w:rsidRPr="00416009">
        <w:rPr>
          <w:rStyle w:val="StyleUnderline"/>
          <w:rFonts w:cs="Calibri"/>
          <w:highlight w:val="green"/>
        </w:rPr>
        <w:t>absent from public conversation</w:t>
      </w:r>
      <w:r w:rsidRPr="00416009">
        <w:rPr>
          <w:rStyle w:val="StyleUnderline"/>
          <w:rFonts w:cs="Calibri"/>
        </w:rPr>
        <w:t xml:space="preserve"> because the industry can only thrive in secrecy and duplicity. Consider former House Speaker Paul Ryan’s final move as a public official, in which he snuck a provision to curtail debate on Saudi support in Yemen into the U.S. farm bill in December.</w:t>
      </w:r>
      <w:r w:rsidR="00276860">
        <w:rPr>
          <w:rFonts w:cs="Calibri"/>
        </w:rPr>
        <w:t xml:space="preserve"> </w:t>
      </w:r>
      <w:r w:rsidRPr="00416009">
        <w:rPr>
          <w:rFonts w:cs="Calibri"/>
        </w:rPr>
        <w:t>Fortunately, Ryan’s manipulative tactics would fail to prevent the House from finally passing a resolution to end U.S. support for the war in Yemen on February 13. Trump has indicated the Yemen resolution will be his first veto, as it represents a major check to executive power and a direct rebuke to his arms export-based style of diplomacy.</w:t>
      </w:r>
      <w:r w:rsidR="00276860">
        <w:rPr>
          <w:rFonts w:cs="Calibri"/>
        </w:rPr>
        <w:t xml:space="preserve"> </w:t>
      </w:r>
      <w:r w:rsidRPr="00416009">
        <w:rPr>
          <w:rFonts w:cs="Calibri"/>
        </w:rPr>
        <w:t>After Trump pulled out of the Joint Comprehensive Plan of Action, commonly known as the Iran nuclear deal, defense companies enjoyed an immediate boost to their stock. This is because demand in the arms trade surges alongside geopolitical instability. Heightened volatility encourages higher arms sales, and the dissemination of weapons to despotic regimes increases volatility, creating a vicious cycle further entrenched by a revolving door of defense contractors who influence public policy to benefit private weapons manufacturers.</w:t>
      </w:r>
      <w:r w:rsidR="00276860">
        <w:rPr>
          <w:rFonts w:cs="Calibri"/>
        </w:rPr>
        <w:t xml:space="preserve"> </w:t>
      </w:r>
      <w:r w:rsidRPr="00416009">
        <w:rPr>
          <w:rStyle w:val="StyleUnderline"/>
          <w:rFonts w:cs="Calibri"/>
        </w:rPr>
        <w:t xml:space="preserve">In his famous farewell speech, President Dwight Eisenhower warned the U.S. public of this exact predicament, what he called the “military-industrial complex.” President Eisenhower’s warning remains prescient nearly 60 years later, as the failure to regulate the defense sector has led the U.S. to arm its enemies, enable humanitarian crises and desecrate its values. </w:t>
      </w:r>
      <w:r w:rsidRPr="00416009">
        <w:rPr>
          <w:rStyle w:val="StyleUnderline"/>
          <w:rFonts w:cs="Calibri"/>
          <w:highlight w:val="green"/>
        </w:rPr>
        <w:t>While</w:t>
      </w:r>
      <w:r w:rsidRPr="00416009">
        <w:rPr>
          <w:rStyle w:val="StyleUnderline"/>
          <w:rFonts w:cs="Calibri"/>
        </w:rPr>
        <w:t xml:space="preserve"> the historic House </w:t>
      </w:r>
      <w:r w:rsidRPr="00416009">
        <w:rPr>
          <w:rStyle w:val="StyleUnderline"/>
          <w:rFonts w:cs="Calibri"/>
          <w:highlight w:val="green"/>
        </w:rPr>
        <w:t>resolution to end U.S. support for</w:t>
      </w:r>
      <w:r w:rsidRPr="00416009">
        <w:rPr>
          <w:rStyle w:val="StyleUnderline"/>
          <w:rFonts w:cs="Calibri"/>
        </w:rPr>
        <w:t xml:space="preserve"> the </w:t>
      </w:r>
      <w:r w:rsidRPr="00416009">
        <w:rPr>
          <w:rStyle w:val="StyleUnderline"/>
          <w:rFonts w:cs="Calibri"/>
          <w:highlight w:val="green"/>
        </w:rPr>
        <w:t>war in Yemen is proof we can take concrete action to confront the m</w:t>
      </w:r>
      <w:r w:rsidRPr="00416009">
        <w:rPr>
          <w:rStyle w:val="StyleUnderline"/>
          <w:rFonts w:cs="Calibri"/>
        </w:rPr>
        <w:t xml:space="preserve">ilitary </w:t>
      </w:r>
      <w:r w:rsidRPr="00416009">
        <w:rPr>
          <w:rStyle w:val="StyleUnderline"/>
          <w:rFonts w:cs="Calibri"/>
          <w:highlight w:val="green"/>
        </w:rPr>
        <w:t>i</w:t>
      </w:r>
      <w:r w:rsidRPr="00416009">
        <w:rPr>
          <w:rStyle w:val="StyleUnderline"/>
          <w:rFonts w:cs="Calibri"/>
        </w:rPr>
        <w:t xml:space="preserve">ndustrial </w:t>
      </w:r>
      <w:r w:rsidRPr="00416009">
        <w:rPr>
          <w:rStyle w:val="StyleUnderline"/>
          <w:rFonts w:cs="Calibri"/>
          <w:highlight w:val="green"/>
        </w:rPr>
        <w:t>c</w:t>
      </w:r>
      <w:r w:rsidRPr="00416009">
        <w:rPr>
          <w:rStyle w:val="StyleUnderline"/>
          <w:rFonts w:cs="Calibri"/>
        </w:rPr>
        <w:t xml:space="preserve">omplex, </w:t>
      </w:r>
      <w:r w:rsidRPr="00416009">
        <w:rPr>
          <w:rStyle w:val="StyleUnderline"/>
          <w:rFonts w:cs="Calibri"/>
          <w:highlight w:val="green"/>
        </w:rPr>
        <w:t>greater public awareness is needed to transform U.S. foreign policy in a profound manner.</w:t>
      </w:r>
      <w:r w:rsidRPr="00416009">
        <w:rPr>
          <w:rStyle w:val="StyleUnderline"/>
          <w:rFonts w:cs="Calibri"/>
        </w:rPr>
        <w:t xml:space="preserve"> Just as President Eisenhower suggested, it is </w:t>
      </w:r>
      <w:r w:rsidRPr="00416009">
        <w:rPr>
          <w:rStyle w:val="StyleUnderline"/>
          <w:rFonts w:cs="Calibri"/>
          <w:highlight w:val="green"/>
        </w:rPr>
        <w:t>time for a</w:t>
      </w:r>
      <w:r w:rsidRPr="00416009">
        <w:rPr>
          <w:rStyle w:val="StyleUnderline"/>
          <w:rFonts w:cs="Calibri"/>
        </w:rPr>
        <w:t xml:space="preserve">n alert and </w:t>
      </w:r>
      <w:r w:rsidRPr="00416009">
        <w:rPr>
          <w:rStyle w:val="StyleUnderline"/>
          <w:rFonts w:cs="Calibri"/>
          <w:highlight w:val="green"/>
        </w:rPr>
        <w:t>knowledgeable citizenry to challenge</w:t>
      </w:r>
      <w:r w:rsidRPr="00416009">
        <w:rPr>
          <w:rStyle w:val="StyleUnderline"/>
          <w:rFonts w:cs="Calibri"/>
        </w:rPr>
        <w:t xml:space="preserve"> the reasoning behind the </w:t>
      </w:r>
      <w:r w:rsidRPr="00416009">
        <w:rPr>
          <w:rStyle w:val="StyleUnderline"/>
          <w:rFonts w:cs="Calibri"/>
          <w:highlight w:val="green"/>
        </w:rPr>
        <w:t>U.S.’s endless wars</w:t>
      </w:r>
      <w:r w:rsidRPr="00416009">
        <w:rPr>
          <w:rStyle w:val="StyleUnderline"/>
          <w:rFonts w:cs="Calibri"/>
        </w:rPr>
        <w:t xml:space="preserve"> and fight for a more peaceful future.”</w:t>
      </w:r>
    </w:p>
    <w:p w:rsidR="006B5BEA" w:rsidRPr="00416009" w:rsidRDefault="006B5BEA" w:rsidP="006B5BEA">
      <w:pPr>
        <w:rPr>
          <w:rStyle w:val="StyleUnderline"/>
          <w:rFonts w:cs="Calibri"/>
        </w:rPr>
      </w:pPr>
    </w:p>
    <w:p w:rsidR="006B5BEA" w:rsidRPr="00416009" w:rsidRDefault="006B5BEA" w:rsidP="006B5BEA">
      <w:pPr>
        <w:rPr>
          <w:rFonts w:cs="Calibri"/>
        </w:rPr>
      </w:pPr>
    </w:p>
    <w:p w:rsidR="006B5BEA" w:rsidRPr="00416009" w:rsidRDefault="006B5BEA" w:rsidP="006B5BEA">
      <w:pPr>
        <w:pStyle w:val="Heading4"/>
        <w:rPr>
          <w:rStyle w:val="underline"/>
          <w:rFonts w:cs="Calibri"/>
          <w:b/>
          <w:u w:val="none"/>
        </w:rPr>
      </w:pPr>
      <w:r w:rsidRPr="00416009">
        <w:rPr>
          <w:rStyle w:val="underline"/>
          <w:rFonts w:cs="Calibri"/>
          <w:b/>
          <w:u w:val="none"/>
        </w:rPr>
        <w:t>We have a responsibility as scholars to explore policy to initiate change in the government</w:t>
      </w:r>
    </w:p>
    <w:p w:rsidR="006B5BEA" w:rsidRPr="00416009" w:rsidRDefault="006B5BEA" w:rsidP="006B5BEA">
      <w:pPr>
        <w:rPr>
          <w:rFonts w:cs="Calibri"/>
        </w:rPr>
      </w:pPr>
      <w:r w:rsidRPr="00416009">
        <w:rPr>
          <w:rStyle w:val="Style13ptBold"/>
          <w:rFonts w:cs="Calibri"/>
        </w:rPr>
        <w:t xml:space="preserve">Edkins and Zehfuss, 5 </w:t>
      </w:r>
      <w:r w:rsidRPr="00416009">
        <w:rPr>
          <w:rFonts w:cs="Calibri"/>
        </w:rPr>
        <w:t xml:space="preserve">– Edkins and Zehfuss are a professors of politics in the university of Manchester (Jenny and Maja, Review of international studies, JSTOR, Jul 2005, </w:t>
      </w:r>
      <w:hyperlink r:id="rId77" w:anchor="metadata_info_tab_contents" w:history="1">
        <w:r w:rsidRPr="00416009">
          <w:rPr>
            <w:rStyle w:val="Hyperlink"/>
            <w:rFonts w:cs="Calibri"/>
          </w:rPr>
          <w:t>https://www.jstor.org/stable/40072084?seq=5#metadata_info_tab_contents</w:t>
        </w:r>
      </w:hyperlink>
      <w:r w:rsidRPr="00416009">
        <w:rPr>
          <w:rFonts w:cs="Calibri"/>
        </w:rPr>
        <w:t>,) JX.</w:t>
      </w:r>
    </w:p>
    <w:p w:rsidR="006B5BEA" w:rsidRPr="00416009" w:rsidRDefault="006B5BEA" w:rsidP="006B5BEA">
      <w:pPr>
        <w:rPr>
          <w:rFonts w:cs="Calibri"/>
        </w:rPr>
      </w:pPr>
      <w:r w:rsidRPr="00416009">
        <w:rPr>
          <w:rStyle w:val="StyleUnderline"/>
          <w:rFonts w:cs="Calibri"/>
        </w:rPr>
        <w:t xml:space="preserve">What </w:t>
      </w:r>
      <w:r w:rsidRPr="00416009">
        <w:rPr>
          <w:rStyle w:val="StyleUnderline"/>
          <w:rFonts w:cs="Calibri"/>
          <w:highlight w:val="green"/>
        </w:rPr>
        <w:t>we are attempting</w:t>
      </w:r>
      <w:r w:rsidRPr="00416009">
        <w:rPr>
          <w:rStyle w:val="StyleUnderline"/>
          <w:rFonts w:cs="Calibri"/>
        </w:rPr>
        <w:t xml:space="preserve"> in this article is </w:t>
      </w:r>
      <w:r w:rsidRPr="00416009">
        <w:rPr>
          <w:rStyle w:val="StyleUnderline"/>
          <w:rFonts w:cs="Calibri"/>
          <w:highlight w:val="green"/>
        </w:rPr>
        <w:t>an intervention that demonstrates how</w:t>
      </w:r>
      <w:r w:rsidRPr="00416009">
        <w:rPr>
          <w:rStyle w:val="StyleUnderline"/>
          <w:rFonts w:cs="Calibri"/>
        </w:rPr>
        <w:t xml:space="preserve"> the illusion of </w:t>
      </w:r>
      <w:r w:rsidRPr="00416009">
        <w:rPr>
          <w:rStyle w:val="StyleUnderline"/>
          <w:rFonts w:cs="Calibri"/>
          <w:highlight w:val="green"/>
        </w:rPr>
        <w:t>the sovereign state</w:t>
      </w:r>
      <w:r w:rsidRPr="00416009">
        <w:rPr>
          <w:rStyle w:val="StyleUnderline"/>
          <w:rFonts w:cs="Calibri"/>
        </w:rPr>
        <w:t xml:space="preserve"> in an insecure and anarchic international system is sustained and how it </w:t>
      </w:r>
      <w:r w:rsidRPr="00416009">
        <w:rPr>
          <w:rStyle w:val="StyleUnderline"/>
          <w:rFonts w:cs="Calibri"/>
          <w:highlight w:val="green"/>
        </w:rPr>
        <w:t>might be challenged</w:t>
      </w:r>
      <w:r w:rsidRPr="00416009">
        <w:rPr>
          <w:rFonts w:cs="Calibri"/>
          <w:highlight w:val="green"/>
        </w:rPr>
        <w:t>.</w:t>
      </w:r>
      <w:r w:rsidRPr="00416009">
        <w:rPr>
          <w:rFonts w:cs="Calibri"/>
        </w:rPr>
        <w:t xml:space="preserve"> It seems to us that this has become important in the present circumstances. The focus on security and the dilemma of security versus freedom that is set out in debates immediately after September 11th presents an apparent choice as the focus for dissent, while concealing the extent to which thinking is thereby confined to a specific agenda. Our argument will be that this approach relies on a particular picture of the political world that has been reflected within the discipline of international relations, a picture of a world of sovereign states. </w:t>
      </w:r>
      <w:r w:rsidRPr="00416009">
        <w:rPr>
          <w:rStyle w:val="StyleUnderline"/>
          <w:rFonts w:cs="Calibri"/>
          <w:highlight w:val="green"/>
        </w:rPr>
        <w:t>We have a responsibility as scholars; we are not insulated from the policy world. What we discuss may not,</w:t>
      </w:r>
      <w:r w:rsidRPr="00416009">
        <w:rPr>
          <w:rStyle w:val="StyleUnderline"/>
          <w:rFonts w:cs="Calibri"/>
        </w:rPr>
        <w:t xml:space="preserve"> and indeed does not</w:t>
      </w:r>
      <w:r w:rsidRPr="00416009">
        <w:rPr>
          <w:rStyle w:val="StyleUnderline"/>
          <w:rFonts w:cs="Calibri"/>
          <w:highlight w:val="green"/>
        </w:rPr>
        <w:t>, have a direct impact</w:t>
      </w:r>
      <w:r w:rsidRPr="00416009">
        <w:rPr>
          <w:rStyle w:val="StyleUnderline"/>
          <w:rFonts w:cs="Calibri"/>
        </w:rPr>
        <w:t xml:space="preserve"> on what happens in the policy world, this is clear, </w:t>
      </w:r>
      <w:r w:rsidRPr="00416009">
        <w:rPr>
          <w:rStyle w:val="StyleUnderline"/>
          <w:rFonts w:cs="Calibri"/>
          <w:highlight w:val="green"/>
        </w:rPr>
        <w:t>but our writings</w:t>
      </w:r>
      <w:r w:rsidRPr="00416009">
        <w:rPr>
          <w:rStyle w:val="StyleUnderline"/>
          <w:rFonts w:cs="Calibri"/>
        </w:rPr>
        <w:t xml:space="preserve"> and our teaching </w:t>
      </w:r>
      <w:r w:rsidRPr="00416009">
        <w:rPr>
          <w:rStyle w:val="StyleUnderline"/>
          <w:rFonts w:cs="Calibri"/>
          <w:highlight w:val="green"/>
        </w:rPr>
        <w:t>do have an input in terms of the creation and reproduction of pictures of the world that inform policy and set the contours of policy debates.</w:t>
      </w:r>
      <w:r w:rsidRPr="00416009">
        <w:rPr>
          <w:rStyle w:val="StyleUnderline"/>
          <w:rFonts w:cs="Calibri"/>
        </w:rPr>
        <w:t>2</w:t>
      </w:r>
      <w:r w:rsidRPr="00416009">
        <w:rPr>
          <w:rFonts w:cs="Calibri"/>
        </w:rPr>
        <w:t>1 Moreover, the discipline within which we are situated is one which depends itself on a particular view of the world – a view that sees the international as a realm of politics distinct from the domestic – the same view of the world as the one that underpins thinking on security and defence in the US administration.22 In this article then we develop an analysis of the ways in which thinking in terms of international relations and a system of states forecloses certain possibilities from the start, and how it might look to think about politics and the international differently.</w:t>
      </w:r>
    </w:p>
    <w:p w:rsidR="00E05715" w:rsidRPr="00416009" w:rsidRDefault="00E05715" w:rsidP="00E05715">
      <w:pPr>
        <w:pStyle w:val="Heading4"/>
        <w:rPr>
          <w:rFonts w:cs="Calibri"/>
        </w:rPr>
      </w:pPr>
      <w:r w:rsidRPr="00416009">
        <w:rPr>
          <w:rFonts w:cs="Calibri"/>
        </w:rPr>
        <w:t>Debating arms sales specifics are good – space for interpretation leads to misuse of arms,</w:t>
      </w:r>
    </w:p>
    <w:p w:rsidR="00E05715" w:rsidRPr="00416009" w:rsidRDefault="00E05715" w:rsidP="00E05715">
      <w:pPr>
        <w:rPr>
          <w:rFonts w:cs="Calibri"/>
        </w:rPr>
      </w:pPr>
      <w:r w:rsidRPr="00416009">
        <w:rPr>
          <w:rStyle w:val="Style13ptBold"/>
          <w:rFonts w:cs="Calibri"/>
        </w:rPr>
        <w:t xml:space="preserve">Oxfam, 12 - </w:t>
      </w:r>
      <w:r w:rsidRPr="00416009">
        <w:rPr>
          <w:rFonts w:cs="Calibri"/>
          <w:sz w:val="12"/>
          <w:szCs w:val="12"/>
        </w:rPr>
        <w:t xml:space="preserve">Oxfam is an international confederation of 17 organizations networked together in 92 countries, as part of a global movement for change, to build a future free from the injustice of poverty. (The Devil is in the details, May 2012, </w:t>
      </w:r>
      <w:hyperlink r:id="rId78" w:history="1">
        <w:r w:rsidRPr="00416009">
          <w:rPr>
            <w:rStyle w:val="Hyperlink"/>
            <w:rFonts w:cs="Calibri"/>
            <w:sz w:val="12"/>
            <w:szCs w:val="12"/>
          </w:rPr>
          <w:t>https://www-cdn.oxfam.org/s3fs-public/file_attachments/tb-devil-detail-arms-trade-treaty-030512-en_6.pdf</w:t>
        </w:r>
      </w:hyperlink>
      <w:r w:rsidRPr="00416009">
        <w:rPr>
          <w:rFonts w:cs="Calibri"/>
          <w:sz w:val="12"/>
          <w:szCs w:val="12"/>
        </w:rPr>
        <w:t>,) JX.</w:t>
      </w:r>
    </w:p>
    <w:p w:rsidR="00E05715" w:rsidRPr="00416009" w:rsidRDefault="00E05715" w:rsidP="00E05715">
      <w:pPr>
        <w:rPr>
          <w:rFonts w:cs="Calibri"/>
        </w:rPr>
      </w:pPr>
    </w:p>
    <w:p w:rsidR="00E05715" w:rsidRPr="00416009" w:rsidRDefault="00E05715" w:rsidP="00E05715">
      <w:pPr>
        <w:rPr>
          <w:rFonts w:cs="Calibri"/>
        </w:rPr>
      </w:pPr>
      <w:r w:rsidRPr="00416009">
        <w:rPr>
          <w:rFonts w:cs="Calibri"/>
        </w:rPr>
        <w:t xml:space="preserve">“The </w:t>
      </w:r>
      <w:r w:rsidRPr="00416009">
        <w:rPr>
          <w:rStyle w:val="StyleUnderline"/>
          <w:rFonts w:cs="Calibri"/>
        </w:rPr>
        <w:t xml:space="preserve">ATT must include </w:t>
      </w:r>
      <w:r w:rsidRPr="00416009">
        <w:rPr>
          <w:rStyle w:val="StyleUnderline"/>
          <w:rFonts w:cs="Calibri"/>
          <w:highlight w:val="green"/>
        </w:rPr>
        <w:t>unambiguous legal obligations</w:t>
      </w:r>
      <w:r w:rsidRPr="00416009">
        <w:rPr>
          <w:rFonts w:cs="Calibri"/>
        </w:rPr>
        <w:t xml:space="preserve"> and clear guidance to member states. </w:t>
      </w:r>
      <w:r w:rsidRPr="00416009">
        <w:rPr>
          <w:rStyle w:val="StyleUnderline"/>
          <w:rFonts w:cs="Calibri"/>
        </w:rPr>
        <w:t xml:space="preserve">This will </w:t>
      </w:r>
      <w:r w:rsidRPr="00416009">
        <w:rPr>
          <w:rStyle w:val="StyleUnderline"/>
          <w:rFonts w:cs="Calibri"/>
          <w:highlight w:val="green"/>
        </w:rPr>
        <w:t>minimise the scope</w:t>
      </w:r>
      <w:r w:rsidRPr="00416009">
        <w:rPr>
          <w:rStyle w:val="StyleUnderline"/>
          <w:rFonts w:cs="Calibri"/>
        </w:rPr>
        <w:t xml:space="preserve"> that states have </w:t>
      </w:r>
      <w:r w:rsidRPr="00416009">
        <w:rPr>
          <w:rStyle w:val="StyleUnderline"/>
          <w:rFonts w:cs="Calibri"/>
          <w:highlight w:val="green"/>
        </w:rPr>
        <w:t>for interpretation</w:t>
      </w:r>
      <w:r w:rsidRPr="00416009">
        <w:rPr>
          <w:rStyle w:val="StyleUnderline"/>
          <w:rFonts w:cs="Calibri"/>
        </w:rPr>
        <w:t xml:space="preserve"> of their responsibilities.</w:t>
      </w:r>
      <w:r w:rsidRPr="00416009">
        <w:rPr>
          <w:rFonts w:cs="Calibri"/>
        </w:rPr>
        <w:t xml:space="preserve"> </w:t>
      </w:r>
      <w:r w:rsidRPr="00416009">
        <w:rPr>
          <w:rStyle w:val="StyleUnderline"/>
          <w:rFonts w:cs="Calibri"/>
        </w:rPr>
        <w:t>Space for interpretation can result in dangerous oversight</w:t>
      </w:r>
      <w:r w:rsidRPr="00416009">
        <w:rPr>
          <w:rFonts w:cs="Calibri"/>
        </w:rPr>
        <w:t xml:space="preserve"> or inaction. For example, </w:t>
      </w:r>
      <w:r w:rsidRPr="00416009">
        <w:rPr>
          <w:rFonts w:cs="Calibri"/>
          <w:highlight w:val="green"/>
        </w:rPr>
        <w:t xml:space="preserve">the </w:t>
      </w:r>
      <w:r w:rsidRPr="00416009">
        <w:rPr>
          <w:rStyle w:val="StyleUnderline"/>
          <w:rFonts w:cs="Calibri"/>
          <w:highlight w:val="green"/>
        </w:rPr>
        <w:t>EU</w:t>
      </w:r>
      <w:r w:rsidRPr="00416009">
        <w:rPr>
          <w:rStyle w:val="StyleUnderline"/>
          <w:rFonts w:cs="Calibri"/>
        </w:rPr>
        <w:t xml:space="preserve"> has </w:t>
      </w:r>
      <w:r w:rsidRPr="00416009">
        <w:rPr>
          <w:rStyle w:val="StyleUnderline"/>
          <w:rFonts w:cs="Calibri"/>
          <w:highlight w:val="green"/>
        </w:rPr>
        <w:t>imposed an arms embargo on Syria</w:t>
      </w:r>
      <w:r w:rsidRPr="00416009">
        <w:rPr>
          <w:rFonts w:cs="Calibri"/>
        </w:rPr>
        <w:t xml:space="preserve">, which all member states have been obliged to enforce since May 2011. </w:t>
      </w:r>
      <w:r w:rsidRPr="00416009">
        <w:rPr>
          <w:rStyle w:val="StyleUnderline"/>
          <w:rFonts w:cs="Calibri"/>
          <w:highlight w:val="green"/>
        </w:rPr>
        <w:t>However, lack of specific guidance</w:t>
      </w:r>
      <w:r w:rsidRPr="00416009">
        <w:rPr>
          <w:rStyle w:val="StyleUnderline"/>
          <w:rFonts w:cs="Calibri"/>
        </w:rPr>
        <w:t xml:space="preserve"> on how to enforce this </w:t>
      </w:r>
      <w:r w:rsidRPr="00416009">
        <w:rPr>
          <w:rStyle w:val="StyleUnderline"/>
          <w:rFonts w:cs="Calibri"/>
          <w:highlight w:val="green"/>
        </w:rPr>
        <w:t>resulted in</w:t>
      </w:r>
      <w:r w:rsidRPr="00416009">
        <w:rPr>
          <w:rStyle w:val="StyleUnderline"/>
          <w:rFonts w:cs="Calibri"/>
        </w:rPr>
        <w:t xml:space="preserve"> Cypriot </w:t>
      </w:r>
      <w:r w:rsidRPr="00416009">
        <w:rPr>
          <w:rStyle w:val="StyleUnderline"/>
          <w:rFonts w:cs="Calibri"/>
          <w:highlight w:val="green"/>
        </w:rPr>
        <w:t>authorities failing to stop a cargo vessel</w:t>
      </w:r>
      <w:r w:rsidRPr="00416009">
        <w:rPr>
          <w:rStyle w:val="StyleUnderline"/>
          <w:rFonts w:cs="Calibri"/>
        </w:rPr>
        <w:t xml:space="preserve"> containing arms and ammunition </w:t>
      </w:r>
      <w:r w:rsidRPr="00416009">
        <w:rPr>
          <w:rStyle w:val="StyleUnderline"/>
          <w:rFonts w:cs="Calibri"/>
          <w:highlight w:val="green"/>
        </w:rPr>
        <w:t>from Russia bound for Syria when it transited through the port of Limasso</w:t>
      </w:r>
      <w:r w:rsidRPr="00416009">
        <w:rPr>
          <w:rFonts w:cs="Calibri"/>
          <w:highlight w:val="green"/>
        </w:rPr>
        <w:t>l</w:t>
      </w:r>
      <w:r w:rsidRPr="00416009">
        <w:rPr>
          <w:rFonts w:cs="Calibri"/>
        </w:rPr>
        <w:t xml:space="preserve"> in January 2012.”</w:t>
      </w:r>
    </w:p>
    <w:p w:rsidR="00E05715" w:rsidRPr="00416009" w:rsidRDefault="00E05715" w:rsidP="006B5BEA">
      <w:pPr>
        <w:rPr>
          <w:rFonts w:cs="Calibri"/>
        </w:rPr>
      </w:pPr>
    </w:p>
    <w:p w:rsidR="00A279D1" w:rsidRDefault="00A279D1" w:rsidP="00A279D1">
      <w:pPr>
        <w:pStyle w:val="Heading2"/>
      </w:pPr>
      <w:r>
        <w:t>Alt</w:t>
      </w:r>
    </w:p>
    <w:p w:rsidR="006B5BEA" w:rsidRPr="00416009" w:rsidRDefault="006B5BEA" w:rsidP="00520B8F">
      <w:pPr>
        <w:pStyle w:val="Heading3"/>
        <w:rPr>
          <w:rFonts w:cs="Calibri"/>
        </w:rPr>
      </w:pPr>
      <w:r w:rsidRPr="00416009">
        <w:rPr>
          <w:rFonts w:cs="Calibri"/>
        </w:rPr>
        <w:t xml:space="preserve">2ac Alt Fails </w:t>
      </w:r>
    </w:p>
    <w:p w:rsidR="006B5BEA" w:rsidRPr="00416009" w:rsidRDefault="006B5BEA" w:rsidP="006B5BEA">
      <w:pPr>
        <w:pStyle w:val="Heading4"/>
        <w:rPr>
          <w:rFonts w:cs="Calibri"/>
        </w:rPr>
      </w:pPr>
      <w:r w:rsidRPr="00416009">
        <w:rPr>
          <w:rFonts w:cs="Calibri"/>
        </w:rPr>
        <w:t xml:space="preserve">Pushing for local movements like the alt are ineffective because they don’t address the root cause of capitalism. </w:t>
      </w:r>
    </w:p>
    <w:p w:rsidR="006B5BEA" w:rsidRPr="00416009" w:rsidRDefault="006B5BEA" w:rsidP="006B5BEA">
      <w:pPr>
        <w:rPr>
          <w:rStyle w:val="Style13ptBold"/>
          <w:rFonts w:cs="Calibri"/>
          <w:b w:val="0"/>
          <w:bCs/>
          <w:sz w:val="12"/>
          <w:szCs w:val="12"/>
        </w:rPr>
      </w:pPr>
      <w:r w:rsidRPr="00416009">
        <w:rPr>
          <w:rStyle w:val="Style13ptBold"/>
          <w:rFonts w:cs="Calibri"/>
        </w:rPr>
        <w:t>Sinwell, 19-</w:t>
      </w:r>
      <w:r w:rsidRPr="00416009">
        <w:rPr>
          <w:rFonts w:cs="Calibri"/>
        </w:rPr>
        <w:t xml:space="preserve"> </w:t>
      </w:r>
      <w:r w:rsidRPr="00416009">
        <w:rPr>
          <w:rFonts w:cs="Calibri"/>
          <w:sz w:val="12"/>
          <w:szCs w:val="12"/>
        </w:rPr>
        <w:t>PhD from Witwatersrand University in Anthropology(Luke, Is ‘another world’ really possible? Re-examining counter-hegemonic forces in post-apartheid South Africa, 2011, JSTOR, 7/25/19)JX</w:t>
      </w:r>
    </w:p>
    <w:p w:rsidR="006B5BEA" w:rsidRPr="00416009" w:rsidRDefault="006B5BEA" w:rsidP="006B5BEA">
      <w:pPr>
        <w:rPr>
          <w:rFonts w:cs="Calibri"/>
        </w:rPr>
      </w:pPr>
      <w:r w:rsidRPr="00416009">
        <w:rPr>
          <w:rFonts w:cs="Calibri"/>
        </w:rPr>
        <w:t>“</w:t>
      </w:r>
      <w:r w:rsidRPr="00416009">
        <w:rPr>
          <w:rFonts w:cs="Calibri"/>
          <w:u w:val="single"/>
        </w:rPr>
        <w:t xml:space="preserve">Being militant and </w:t>
      </w:r>
      <w:r w:rsidRPr="00416009">
        <w:rPr>
          <w:rFonts w:cs="Calibri"/>
          <w:highlight w:val="green"/>
          <w:u w:val="single"/>
        </w:rPr>
        <w:t>challenging top-down practices</w:t>
      </w:r>
      <w:r w:rsidRPr="00416009">
        <w:rPr>
          <w:rFonts w:cs="Calibri"/>
          <w:u w:val="single"/>
        </w:rPr>
        <w:t xml:space="preserve"> of officials is not problematic in itself. It </w:t>
      </w:r>
      <w:r w:rsidRPr="00416009">
        <w:rPr>
          <w:rFonts w:cs="Calibri"/>
          <w:highlight w:val="green"/>
          <w:u w:val="single"/>
        </w:rPr>
        <w:t>becomes problematic</w:t>
      </w:r>
      <w:r w:rsidRPr="00416009">
        <w:rPr>
          <w:rFonts w:cs="Calibri"/>
          <w:u w:val="single"/>
        </w:rPr>
        <w:t xml:space="preserve">, however, </w:t>
      </w:r>
      <w:r w:rsidRPr="00416009">
        <w:rPr>
          <w:rFonts w:cs="Calibri"/>
          <w:highlight w:val="green"/>
          <w:u w:val="single"/>
        </w:rPr>
        <w:t>when the Left assumes that</w:t>
      </w:r>
      <w:r w:rsidRPr="00416009">
        <w:rPr>
          <w:rFonts w:cs="Calibri"/>
          <w:u w:val="single"/>
        </w:rPr>
        <w:t xml:space="preserve"> these kinds of </w:t>
      </w:r>
      <w:r w:rsidRPr="00416009">
        <w:rPr>
          <w:rFonts w:cs="Calibri"/>
          <w:highlight w:val="green"/>
          <w:u w:val="single"/>
        </w:rPr>
        <w:t>protest actions</w:t>
      </w:r>
      <w:r w:rsidRPr="00416009">
        <w:rPr>
          <w:rFonts w:cs="Calibri"/>
          <w:u w:val="single"/>
        </w:rPr>
        <w:t xml:space="preserve"> across the country, which for now have largely been framed at a local level, somehow</w:t>
      </w:r>
      <w:r w:rsidRPr="00416009">
        <w:rPr>
          <w:rFonts w:cs="Calibri"/>
          <w:highlight w:val="green"/>
          <w:u w:val="single"/>
        </w:rPr>
        <w:t xml:space="preserve"> challenge the class-based project called neoliberalism</w:t>
      </w:r>
      <w:r w:rsidRPr="00416009">
        <w:rPr>
          <w:rFonts w:cs="Calibri"/>
          <w:u w:val="single"/>
        </w:rPr>
        <w:t xml:space="preserve">. Like the people in Khutsong, the case of the AVCC and WCR highlights the fragmented nature of </w:t>
      </w:r>
      <w:r w:rsidRPr="00416009">
        <w:rPr>
          <w:rFonts w:cs="Calibri"/>
          <w:highlight w:val="green"/>
          <w:u w:val="single"/>
        </w:rPr>
        <w:t>social movements</w:t>
      </w:r>
      <w:r w:rsidRPr="00416009">
        <w:rPr>
          <w:rFonts w:cs="Calibri"/>
          <w:u w:val="single"/>
        </w:rPr>
        <w:t xml:space="preserve"> which </w:t>
      </w:r>
      <w:r w:rsidRPr="00416009">
        <w:rPr>
          <w:rFonts w:cs="Calibri"/>
          <w:highlight w:val="green"/>
          <w:u w:val="single"/>
        </w:rPr>
        <w:t>make claims</w:t>
      </w:r>
      <w:r w:rsidRPr="00416009">
        <w:rPr>
          <w:rFonts w:cs="Calibri"/>
          <w:u w:val="single"/>
        </w:rPr>
        <w:t xml:space="preserve"> on behalf of their own community, </w:t>
      </w:r>
      <w:r w:rsidRPr="00416009">
        <w:rPr>
          <w:rFonts w:cs="Calibri"/>
          <w:highlight w:val="green"/>
          <w:u w:val="single"/>
        </w:rPr>
        <w:t>without</w:t>
      </w:r>
      <w:r w:rsidRPr="00416009">
        <w:rPr>
          <w:rFonts w:cs="Calibri"/>
          <w:u w:val="single"/>
        </w:rPr>
        <w:t xml:space="preserve"> adequately </w:t>
      </w:r>
      <w:r w:rsidRPr="00416009">
        <w:rPr>
          <w:rFonts w:cs="Calibri"/>
          <w:highlight w:val="green"/>
          <w:u w:val="single"/>
        </w:rPr>
        <w:t>connecting them to broader struggles</w:t>
      </w:r>
      <w:r w:rsidRPr="00416009">
        <w:rPr>
          <w:rFonts w:cs="Calibri"/>
          <w:u w:val="single"/>
        </w:rPr>
        <w:t>.</w:t>
      </w:r>
      <w:r w:rsidRPr="00416009">
        <w:rPr>
          <w:rFonts w:cs="Calibri"/>
        </w:rPr>
        <w:t xml:space="preserve"> The power of state concessions means that even militant communities like Khutsong can be easily located within the neoliberal ANC. The situation of the WCR and the AVCC in Alexandra illustrates the problem associated with this. Because these movements claim resources within the ARP's confines, other poor people in Alexandra are excluded from their development agenda.</w:t>
      </w:r>
    </w:p>
    <w:p w:rsidR="006B5BEA" w:rsidRPr="00416009" w:rsidRDefault="006B5BEA" w:rsidP="006B5BEA">
      <w:pPr>
        <w:rPr>
          <w:rFonts w:cs="Calibri"/>
        </w:rPr>
      </w:pPr>
      <w:r w:rsidRPr="00416009">
        <w:rPr>
          <w:rFonts w:cs="Calibri"/>
        </w:rPr>
        <w:t>However, the potential that social movements in Alexandra and beyond have for achieving transformation is something that has, and will continue to, evolve over time as power relations are reshaped in unpredictable ways in post-apartheid South Africa. Those engaging in direct action in order to meet their demands on their own terms may help guide the South African masses on the path towards achieving the kind of transformative project that was undertaken during apartheid under the notion of ‘ungovernability’, which arguably prompted the apartheid government to negotiate itself out of power. The militancy across the country, particularly in places like Balfour and Standerton, suggests that unifying the power of these movements, which have tended to exert their power independently from each other, could lead towards more transformative results. While organic intellectuals have, in the main, not emerged to contest the nature of the political economy in post-apartheid South Africa, they have refused to sit back and wait for the government to deliver. In so doing, they have begun to contest the legitimacy of the ANC government and showed other communities across the country that it can be forced to concede to poor people's demands.</w:t>
      </w:r>
    </w:p>
    <w:p w:rsidR="006B5BEA" w:rsidRPr="00416009" w:rsidRDefault="006B5BEA" w:rsidP="006B5BEA">
      <w:pPr>
        <w:rPr>
          <w:rFonts w:cs="Calibri"/>
          <w:u w:val="single"/>
        </w:rPr>
      </w:pPr>
      <w:r w:rsidRPr="00416009">
        <w:rPr>
          <w:rFonts w:cs="Calibri"/>
          <w:u w:val="single"/>
        </w:rPr>
        <w:t xml:space="preserve">This indicates that the Left's hope for ‘another world’ does lie in the power of poor, desperate, sometimes angry communities to control development trajectories on their own terms. However, this article has illustrated that </w:t>
      </w:r>
      <w:r w:rsidRPr="00416009">
        <w:rPr>
          <w:rFonts w:cs="Calibri"/>
          <w:highlight w:val="green"/>
          <w:u w:val="single"/>
        </w:rPr>
        <w:t>movements need political</w:t>
      </w:r>
      <w:r w:rsidRPr="00416009">
        <w:rPr>
          <w:rFonts w:cs="Calibri"/>
          <w:u w:val="single"/>
        </w:rPr>
        <w:t xml:space="preserve"> and strategic </w:t>
      </w:r>
      <w:r w:rsidRPr="00416009">
        <w:rPr>
          <w:rFonts w:cs="Calibri"/>
          <w:highlight w:val="green"/>
          <w:u w:val="single"/>
        </w:rPr>
        <w:t>direction in order to</w:t>
      </w:r>
      <w:r w:rsidRPr="00416009">
        <w:rPr>
          <w:rFonts w:cs="Calibri"/>
          <w:u w:val="single"/>
        </w:rPr>
        <w:t xml:space="preserve"> create ‘another world’ which could </w:t>
      </w:r>
      <w:r w:rsidRPr="00416009">
        <w:rPr>
          <w:rFonts w:cs="Calibri"/>
          <w:highlight w:val="green"/>
          <w:u w:val="single"/>
        </w:rPr>
        <w:t>be favourable to all poor communities</w:t>
      </w:r>
      <w:r w:rsidRPr="00416009">
        <w:rPr>
          <w:rFonts w:cs="Calibri"/>
          <w:u w:val="single"/>
        </w:rPr>
        <w:t xml:space="preserve"> instead of only individual ones.</w:t>
      </w:r>
      <w:r w:rsidRPr="00416009">
        <w:rPr>
          <w:rFonts w:cs="Calibri"/>
        </w:rPr>
        <w:t xml:space="preserve"> The time has come to go beyond romanticisation in order to show the conditions under which acts of resistance, subtle or not, might be able to challenge neoliberalism. </w:t>
      </w:r>
      <w:r w:rsidRPr="00416009">
        <w:rPr>
          <w:rFonts w:cs="Calibri"/>
          <w:u w:val="single"/>
        </w:rPr>
        <w:t>The question is whether or not intellectuals will begin to debate these issues and engage in praxis, or whether our own ideology, anti-capitalism, will remain closed off from the poor. Will academics continue to ignore the limitations of movements while simultaneously speaking past and without the poor at obscure international conferences while the enemy, neoliberalism, remains intact? Indeed, rather than speaking truth to power, the time has come to ‘speak truth within the disempowered’</w:t>
      </w:r>
    </w:p>
    <w:p w:rsidR="00E05715" w:rsidRPr="00416009" w:rsidRDefault="00E05715" w:rsidP="00E05715">
      <w:pPr>
        <w:pStyle w:val="Heading3"/>
        <w:rPr>
          <w:rFonts w:cs="Calibri"/>
        </w:rPr>
      </w:pPr>
      <w:r w:rsidRPr="00416009">
        <w:rPr>
          <w:rFonts w:cs="Calibri"/>
        </w:rPr>
        <w:t>AT: Grassroots movement alt</w:t>
      </w:r>
    </w:p>
    <w:p w:rsidR="00E05715" w:rsidRPr="00416009" w:rsidRDefault="00E05715" w:rsidP="00E05715">
      <w:pPr>
        <w:rPr>
          <w:rStyle w:val="Style13ptBold"/>
          <w:rFonts w:cs="Calibri"/>
          <w:b w:val="0"/>
          <w:bCs/>
        </w:rPr>
      </w:pPr>
    </w:p>
    <w:p w:rsidR="00E05715" w:rsidRPr="00416009" w:rsidRDefault="00E05715" w:rsidP="00E05715">
      <w:pPr>
        <w:pStyle w:val="Heading4"/>
        <w:rPr>
          <w:rFonts w:cs="Calibri"/>
        </w:rPr>
      </w:pPr>
      <w:r w:rsidRPr="00416009">
        <w:rPr>
          <w:rFonts w:cs="Calibri"/>
        </w:rPr>
        <w:t>Grassroot movements like the alt historically don’t make any significant impact.</w:t>
      </w:r>
    </w:p>
    <w:p w:rsidR="00E05715" w:rsidRPr="00416009" w:rsidRDefault="00E05715" w:rsidP="00E05715">
      <w:pPr>
        <w:rPr>
          <w:rStyle w:val="Style13ptBold"/>
          <w:rFonts w:cs="Calibri"/>
          <w:b w:val="0"/>
          <w:bCs/>
          <w:sz w:val="12"/>
          <w:szCs w:val="12"/>
        </w:rPr>
      </w:pPr>
      <w:r w:rsidRPr="00416009">
        <w:rPr>
          <w:rStyle w:val="Style13ptBold"/>
          <w:rFonts w:cs="Calibri"/>
        </w:rPr>
        <w:t xml:space="preserve">Sanyal, 98 – </w:t>
      </w:r>
      <w:r w:rsidRPr="00416009">
        <w:rPr>
          <w:rStyle w:val="Style13ptBold"/>
          <w:rFonts w:cs="Calibri"/>
          <w:sz w:val="12"/>
          <w:szCs w:val="12"/>
        </w:rPr>
        <w:t xml:space="preserve">Bish Sanyal is Ford International Professor of Urban Development and Planning, Director of the Special Program in Urban and Regional Studies / Humphrey Fellows Program (Bish, The Myth of development from below, MIT, November 1998, </w:t>
      </w:r>
      <w:hyperlink r:id="rId79" w:history="1">
        <w:r w:rsidRPr="00416009">
          <w:rPr>
            <w:rStyle w:val="Hyperlink"/>
            <w:rFonts w:cs="Calibri"/>
            <w:sz w:val="12"/>
            <w:szCs w:val="12"/>
          </w:rPr>
          <w:t>http://web.mit.edu/sanyal/www/articles/Myth%20of%20Dev.pdf</w:t>
        </w:r>
      </w:hyperlink>
      <w:r w:rsidRPr="00416009">
        <w:rPr>
          <w:rStyle w:val="Style13ptBold"/>
          <w:rFonts w:cs="Calibri"/>
          <w:sz w:val="12"/>
          <w:szCs w:val="12"/>
        </w:rPr>
        <w:t>,) JX.</w:t>
      </w:r>
    </w:p>
    <w:p w:rsidR="00E05715" w:rsidRPr="00416009" w:rsidRDefault="00E05715" w:rsidP="00E05715">
      <w:pPr>
        <w:rPr>
          <w:rFonts w:cs="Calibri"/>
        </w:rPr>
      </w:pPr>
    </w:p>
    <w:p w:rsidR="00E05715" w:rsidRPr="00416009" w:rsidRDefault="00E05715" w:rsidP="00E05715">
      <w:pPr>
        <w:rPr>
          <w:rStyle w:val="Style13ptBold"/>
          <w:rFonts w:cs="Calibri"/>
          <w:b w:val="0"/>
          <w:bCs/>
        </w:rPr>
      </w:pPr>
      <w:r w:rsidRPr="00416009">
        <w:rPr>
          <w:rFonts w:cs="Calibri"/>
        </w:rPr>
        <w:t>“</w:t>
      </w:r>
      <w:r w:rsidRPr="00416009">
        <w:rPr>
          <w:rFonts w:cs="Calibri"/>
          <w:u w:val="single"/>
        </w:rPr>
        <w:t xml:space="preserve">What is the record of NGO-led, bottom-up development efforts? </w:t>
      </w:r>
      <w:r w:rsidRPr="00416009">
        <w:rPr>
          <w:rFonts w:cs="Calibri"/>
          <w:highlight w:val="green"/>
          <w:u w:val="single"/>
        </w:rPr>
        <w:t>Nearly twenty-five years</w:t>
      </w:r>
      <w:r w:rsidRPr="00416009">
        <w:rPr>
          <w:rFonts w:cs="Calibri"/>
          <w:u w:val="single"/>
        </w:rPr>
        <w:t xml:space="preserve"> and thousands of proects </w:t>
      </w:r>
      <w:r w:rsidRPr="00416009">
        <w:rPr>
          <w:rFonts w:cs="Calibri"/>
          <w:highlight w:val="green"/>
          <w:u w:val="single"/>
        </w:rPr>
        <w:t>later, the</w:t>
      </w:r>
      <w:r w:rsidRPr="00416009">
        <w:rPr>
          <w:rFonts w:cs="Calibri"/>
          <w:u w:val="single"/>
        </w:rPr>
        <w:t xml:space="preserve"> economic </w:t>
      </w:r>
      <w:r w:rsidRPr="00416009">
        <w:rPr>
          <w:rFonts w:cs="Calibri"/>
          <w:highlight w:val="green"/>
          <w:u w:val="single"/>
        </w:rPr>
        <w:t>impact of bottom-up efforts seems</w:t>
      </w:r>
      <w:r w:rsidRPr="00416009">
        <w:rPr>
          <w:rFonts w:cs="Calibri"/>
          <w:u w:val="single"/>
        </w:rPr>
        <w:t xml:space="preserve"> rather small and </w:t>
      </w:r>
      <w:r w:rsidRPr="00416009">
        <w:rPr>
          <w:rFonts w:cs="Calibri"/>
          <w:highlight w:val="green"/>
          <w:u w:val="single"/>
        </w:rPr>
        <w:t>insignificant</w:t>
      </w:r>
      <w:r w:rsidRPr="00416009">
        <w:rPr>
          <w:rFonts w:cs="Calibri"/>
        </w:rPr>
        <w:t xml:space="preserve">; (UNDP et al.  1998; Tendler 1989; Sanyal 1988). These projects did not create new employment and income-earning opportunities for a large number of people; nor did they significantly increase the income of those fortunate few project beneficiaries. The barriers to success have been many. … </w:t>
      </w:r>
      <w:r w:rsidRPr="00416009">
        <w:rPr>
          <w:rFonts w:cs="Calibri"/>
          <w:highlight w:val="green"/>
          <w:u w:val="single"/>
        </w:rPr>
        <w:t>The political impact of bottom-up projects has been even less striking than their economic impact</w:t>
      </w:r>
      <w:r w:rsidRPr="00416009">
        <w:rPr>
          <w:rFonts w:cs="Calibri"/>
        </w:rPr>
        <w:t xml:space="preserve">(Sanyal 1991; Hashemi 1990). The solidarity groups set up by NGOs served mainly as social pressure groups to ensure monthly repayment by the group members who had received business loans. In cases where the project participants were women, the </w:t>
      </w:r>
      <w:r w:rsidRPr="00416009">
        <w:rPr>
          <w:rFonts w:cs="Calibri"/>
          <w:highlight w:val="green"/>
          <w:u w:val="single"/>
        </w:rPr>
        <w:t>solidarity groups sometimes served as a forum for exchange of views on domestic issues</w:t>
      </w:r>
      <w:r w:rsidRPr="00416009">
        <w:rPr>
          <w:rFonts w:cs="Calibri"/>
          <w:u w:val="single"/>
        </w:rPr>
        <w:t xml:space="preserve">, such as, wife beating, dowry deaths, and alcholism. </w:t>
      </w:r>
      <w:r w:rsidRPr="00416009">
        <w:rPr>
          <w:rFonts w:cs="Calibri"/>
          <w:highlight w:val="green"/>
          <w:u w:val="single"/>
        </w:rPr>
        <w:t>But their political impact did not go beyond that.</w:t>
      </w:r>
      <w:r w:rsidRPr="00416009">
        <w:rPr>
          <w:rFonts w:cs="Calibri"/>
        </w:rPr>
        <w:t xml:space="preserve"> The solidarity groups did not function as alternative political units to the traditional party structure; nor did they join together to put  pressure on either the local elite or the local government for progressive social reform.”</w:t>
      </w:r>
    </w:p>
    <w:p w:rsidR="00E05715" w:rsidRPr="00416009" w:rsidRDefault="00E05715" w:rsidP="00E05715">
      <w:pPr>
        <w:rPr>
          <w:rFonts w:cs="Calibri"/>
        </w:rPr>
      </w:pPr>
    </w:p>
    <w:p w:rsidR="00520B8F" w:rsidRPr="00416009" w:rsidRDefault="00520B8F" w:rsidP="00520B8F">
      <w:pPr>
        <w:pStyle w:val="Heading3"/>
        <w:rPr>
          <w:rFonts w:cs="Calibri"/>
        </w:rPr>
      </w:pPr>
      <w:r w:rsidRPr="00416009">
        <w:rPr>
          <w:rFonts w:cs="Calibri"/>
        </w:rPr>
        <w:t xml:space="preserve">2ac </w:t>
      </w:r>
      <w:r w:rsidR="00D16F0E">
        <w:rPr>
          <w:rFonts w:cs="Calibri"/>
        </w:rPr>
        <w:t>Cap Sustainable</w:t>
      </w:r>
    </w:p>
    <w:p w:rsidR="00520B8F" w:rsidRPr="00416009" w:rsidRDefault="00520B8F" w:rsidP="00520B8F">
      <w:pPr>
        <w:pStyle w:val="Heading4"/>
        <w:rPr>
          <w:rFonts w:cs="Calibri"/>
        </w:rPr>
      </w:pPr>
      <w:r w:rsidRPr="00416009">
        <w:rPr>
          <w:rFonts w:cs="Calibri"/>
        </w:rPr>
        <w:t xml:space="preserve">We can make capitalism sustainable through governmental action </w:t>
      </w:r>
    </w:p>
    <w:p w:rsidR="00520B8F" w:rsidRPr="00416009" w:rsidRDefault="00520B8F" w:rsidP="00520B8F">
      <w:pPr>
        <w:rPr>
          <w:rFonts w:cs="Calibri"/>
        </w:rPr>
      </w:pPr>
      <w:r w:rsidRPr="00416009">
        <w:rPr>
          <w:rStyle w:val="Style13ptBold"/>
          <w:rFonts w:cs="Calibri"/>
        </w:rPr>
        <w:t>Ikerd 05</w:t>
      </w:r>
      <w:r w:rsidRPr="00416009">
        <w:rPr>
          <w:rFonts w:cs="Calibri"/>
        </w:rPr>
        <w:t xml:space="preserve"> Ikerd, John. "Sustainable capitalism." A Matter of Common Sense (2005).</w:t>
      </w:r>
    </w:p>
    <w:p w:rsidR="00520B8F" w:rsidRPr="00416009" w:rsidRDefault="00520B8F" w:rsidP="00520B8F">
      <w:pPr>
        <w:rPr>
          <w:rStyle w:val="StyleUnderline"/>
          <w:rFonts w:cs="Calibri"/>
        </w:rPr>
      </w:pPr>
      <w:r w:rsidRPr="00416009">
        <w:rPr>
          <w:rStyle w:val="StyleUnderline"/>
          <w:rFonts w:cs="Calibri"/>
        </w:rPr>
        <w:t>Capitalism was conceived during a time when the resources of nature seemed inexhaustible and society seemed invincible</w:t>
      </w:r>
      <w:r w:rsidRPr="00416009">
        <w:rPr>
          <w:rStyle w:val="Emphasis"/>
          <w:rFonts w:cs="Calibri"/>
        </w:rPr>
        <w:t>. We know now that both are finite and limited in their capacity to generate economic value. A sustainable economy must renew and regenerate as least as much as it extracts and exploits.</w:t>
      </w:r>
      <w:r w:rsidRPr="00416009">
        <w:rPr>
          <w:rFonts w:cs="Calibri"/>
          <w:sz w:val="10"/>
        </w:rPr>
        <w:t xml:space="preserve"> </w:t>
      </w:r>
      <w:r w:rsidRPr="00416009">
        <w:rPr>
          <w:rStyle w:val="StyleUnderline"/>
          <w:rFonts w:cs="Calibri"/>
        </w:rPr>
        <w:t>We ultimately must confront the disquieting reality that an unbridled capitalist economy is not sustainable</w:t>
      </w:r>
      <w:r w:rsidRPr="00416009">
        <w:rPr>
          <w:rStyle w:val="Emphasis"/>
          <w:rFonts w:cs="Calibri"/>
        </w:rPr>
        <w:t>. We can create a sustainable capitalist economy</w:t>
      </w:r>
      <w:r w:rsidRPr="00416009">
        <w:rPr>
          <w:rStyle w:val="StyleUnderline"/>
          <w:rFonts w:cs="Calibri"/>
        </w:rPr>
        <w:t xml:space="preserve">, but we must be willing to work together, </w:t>
      </w:r>
      <w:r w:rsidRPr="00416009">
        <w:rPr>
          <w:rStyle w:val="Emphasis"/>
          <w:rFonts w:cs="Calibri"/>
        </w:rPr>
        <w:t>through government, to</w:t>
      </w:r>
      <w:r w:rsidRPr="00416009">
        <w:rPr>
          <w:rStyle w:val="StyleUnderline"/>
          <w:rFonts w:cs="Calibri"/>
        </w:rPr>
        <w:t xml:space="preserve"> protect society and nature from economic exploitation. We must be willing to “spread the wealth around”</w:t>
      </w:r>
      <w:r w:rsidRPr="00416009">
        <w:rPr>
          <w:rFonts w:cs="Calibri"/>
          <w:sz w:val="10"/>
        </w:rPr>
        <w:t xml:space="preserve"> occasionally, </w:t>
      </w:r>
      <w:r w:rsidRPr="00416009">
        <w:rPr>
          <w:rStyle w:val="StyleUnderline"/>
          <w:rFonts w:cs="Calibri"/>
        </w:rPr>
        <w:t xml:space="preserve">not to punish the </w:t>
      </w:r>
      <w:r w:rsidRPr="00416009">
        <w:rPr>
          <w:rStyle w:val="Emphasis"/>
          <w:rFonts w:cs="Calibri"/>
        </w:rPr>
        <w:t>wealthy, but to maintain the stability and productivity of the society the wealthy depend on for their wealth.</w:t>
      </w:r>
      <w:r w:rsidRPr="00416009">
        <w:rPr>
          <w:rFonts w:cs="Calibri"/>
          <w:sz w:val="10"/>
        </w:rPr>
        <w:t xml:space="preserve"> </w:t>
      </w:r>
      <w:r w:rsidRPr="00416009">
        <w:rPr>
          <w:rStyle w:val="StyleUnderline"/>
          <w:rFonts w:cs="Calibri"/>
        </w:rPr>
        <w:t>We must be willing to pay the higher costs of an economy based on renewal and regeneration rather than extraction and exploitation. And yes, the economic costs will be higher, but affordable and necessary. Sustainable capitalism will require a fundamentally different way of thinking</w:t>
      </w:r>
      <w:r w:rsidRPr="00416009">
        <w:rPr>
          <w:rFonts w:cs="Calibri"/>
          <w:sz w:val="10"/>
        </w:rPr>
        <w:t xml:space="preserve">. As Albert Einstein once pointed out, “We cannot solve our problems with the same thinking we used when we created them.” The industrial paradigm of economic development that has dominated thinking for the past two centuries is based on a mechanistic view of the world. We humans are but cogs in a giant, complex machine. </w:t>
      </w:r>
      <w:r w:rsidRPr="00416009">
        <w:rPr>
          <w:rStyle w:val="Emphasis"/>
          <w:rFonts w:cs="Calibri"/>
        </w:rPr>
        <w:t>Sustainable economic development must be based on a paradigm that respects the fact that the world is actually a natural living ecosystem. We humans are integral connected with that living ecosystem – we depend on it, it depends on us.</w:t>
      </w:r>
      <w:r w:rsidRPr="00416009">
        <w:rPr>
          <w:rFonts w:cs="Calibri"/>
          <w:sz w:val="10"/>
        </w:rPr>
        <w:t xml:space="preserve"> </w:t>
      </w:r>
      <w:r w:rsidRPr="00416009">
        <w:rPr>
          <w:rStyle w:val="StyleUnderline"/>
          <w:rFonts w:cs="Calibri"/>
        </w:rPr>
        <w:t>Sustainability ultimately is a matter of energy. Everything that is of use to humanity – our houses, clothes, food – requires energy to make, energy to use, and in fact, is made of energy</w:t>
      </w:r>
      <w:r w:rsidRPr="00416009">
        <w:rPr>
          <w:rFonts w:cs="Calibri"/>
          <w:sz w:val="10"/>
        </w:rPr>
        <w:t xml:space="preserve">. All useful human activities – working, thinking, managing – also require energy. And equally important, the usefulness of human energy is a product of society. We are not born as productive mature adults but as helpless infants. </w:t>
      </w:r>
      <w:r w:rsidRPr="00416009">
        <w:rPr>
          <w:rStyle w:val="Emphasis"/>
          <w:rFonts w:cs="Calibri"/>
        </w:rPr>
        <w:t>We have to be nurtured, socialized, and educated by society before we are capable of being economically useful, and that requires social energy</w:t>
      </w:r>
      <w:r w:rsidRPr="00416009">
        <w:rPr>
          <w:rFonts w:cs="Calibri"/>
          <w:sz w:val="10"/>
        </w:rPr>
        <w:t xml:space="preserve">. </w:t>
      </w:r>
      <w:r w:rsidRPr="00416009">
        <w:rPr>
          <w:rStyle w:val="StyleUnderline"/>
          <w:rFonts w:cs="Calibri"/>
        </w:rPr>
        <w:t>The resources of nature and society for which we must extract economic value ultimately are energy resources.</w:t>
      </w:r>
    </w:p>
    <w:p w:rsidR="00A279D1" w:rsidRDefault="00A279D1" w:rsidP="00A279D1">
      <w:pPr>
        <w:pStyle w:val="Heading2"/>
      </w:pPr>
      <w:r>
        <w:t>Impacts</w:t>
      </w:r>
    </w:p>
    <w:p w:rsidR="00DE3D86" w:rsidRPr="00416009" w:rsidRDefault="00387E1C" w:rsidP="00DE3D86">
      <w:pPr>
        <w:pStyle w:val="Heading3"/>
        <w:rPr>
          <w:rFonts w:cs="Calibri"/>
        </w:rPr>
      </w:pPr>
      <w:r>
        <w:rPr>
          <w:rFonts w:cs="Calibri"/>
        </w:rPr>
        <w:t>2ac !/Turn – Democracy</w:t>
      </w:r>
    </w:p>
    <w:p w:rsidR="00DE3D86" w:rsidRPr="00416009" w:rsidRDefault="00977C4F" w:rsidP="00DE3D86">
      <w:pPr>
        <w:pStyle w:val="Heading4"/>
        <w:rPr>
          <w:rStyle w:val="Style13ptBold"/>
          <w:rFonts w:cs="Calibri"/>
          <w:b/>
        </w:rPr>
      </w:pPr>
      <w:r>
        <w:rPr>
          <w:rStyle w:val="Style13ptBold"/>
          <w:rFonts w:cs="Calibri"/>
          <w:b/>
        </w:rPr>
        <w:t>D</w:t>
      </w:r>
      <w:r w:rsidR="00DE3D86" w:rsidRPr="00416009">
        <w:rPr>
          <w:rStyle w:val="Style13ptBold"/>
          <w:rFonts w:cs="Calibri"/>
          <w:b/>
        </w:rPr>
        <w:t xml:space="preserve">emocracy is founded off of the principles of capitalism </w:t>
      </w:r>
    </w:p>
    <w:p w:rsidR="00DE3D86" w:rsidRPr="00416009" w:rsidRDefault="00DE3D86" w:rsidP="00DE3D86">
      <w:pPr>
        <w:rPr>
          <w:rFonts w:cs="Calibri"/>
        </w:rPr>
      </w:pPr>
      <w:r w:rsidRPr="00416009">
        <w:rPr>
          <w:rStyle w:val="Style13ptBold"/>
          <w:rFonts w:cs="Calibri"/>
        </w:rPr>
        <w:t xml:space="preserve">Reich 06 </w:t>
      </w:r>
      <w:r w:rsidRPr="00416009">
        <w:rPr>
          <w:rFonts w:cs="Calibri"/>
        </w:rPr>
        <w:t>Robert Bernard Reich (Robert Bernard is an American economist, professor, author, and political commentator. He served in the administrations of Presidents Gerald Ford, Jimmy Carter, and Bill Clinton. He was Secretary of Labor from 1993 to 1997. He was a member of President Barack Obama's economic transition advisory board), 7-24-2006, "Economist's View: Does Capitalism Need Democracy to Survive?," economist’s view, https://economistsview.typepad.com/economistsview/2006/07/does_capitalism.html</w:t>
      </w:r>
    </w:p>
    <w:p w:rsidR="00DE3D86" w:rsidRPr="00416009" w:rsidRDefault="00DE3D86" w:rsidP="00DE3D86">
      <w:pPr>
        <w:rPr>
          <w:rFonts w:cs="Calibri"/>
        </w:rPr>
      </w:pPr>
      <w:r w:rsidRPr="00416009">
        <w:rPr>
          <w:rFonts w:cs="Calibri"/>
        </w:rPr>
        <w:t xml:space="preserve">For years, </w:t>
      </w:r>
      <w:r w:rsidRPr="00416009">
        <w:rPr>
          <w:rStyle w:val="StyleUnderline"/>
          <w:rFonts w:cs="Calibri"/>
        </w:rPr>
        <w:t xml:space="preserve">we’ve assumed that capitalism and democracy fit hand in glove. </w:t>
      </w:r>
      <w:r w:rsidRPr="00416009">
        <w:rPr>
          <w:rFonts w:cs="Calibri"/>
        </w:rPr>
        <w:t>We took it as an article of faith that you can’t have one without the other. That’s why a key element of American policy toward China has been to encourage free trade, direct investment, and open markets</w:t>
      </w:r>
      <w:r w:rsidRPr="00416009">
        <w:rPr>
          <w:rStyle w:val="StyleUnderline"/>
          <w:rFonts w:cs="Calibri"/>
        </w:rPr>
        <w:t>. As China becomes more prosperous and integrated into the global market -- so American policy makers have thought -- China will also become more democratic. Well, maybe we’ve been a bit naive. It’s true that democracy needs capitalism.</w:t>
      </w:r>
      <w:r w:rsidRPr="00416009">
        <w:rPr>
          <w:rFonts w:cs="Calibri"/>
        </w:rPr>
        <w:t xml:space="preserve"> Try to come up with the name of a single democracy in the world that doesn’t have a capitalist economy. </w:t>
      </w:r>
      <w:r w:rsidRPr="00416009">
        <w:rPr>
          <w:rStyle w:val="StyleUnderline"/>
          <w:rFonts w:cs="Calibri"/>
        </w:rPr>
        <w:t>For democracy to function there must be centers of power outside of government. Capitalism decentralizes economic power, and thereby provides the private ground in which democracy can take root.</w:t>
      </w:r>
      <w:r w:rsidRPr="00416009">
        <w:rPr>
          <w:rFonts w:cs="Calibri"/>
        </w:rPr>
        <w:t xml:space="preserve"> But China shows that the reverse may not be true -- capitalism doesn’t need democracy. Capitalism’s wide diffusion of economic power offers enough incentive for investors to take risks with their money. But, as China shows, capitalism doesn’t necessarily provide enough protection for individuals to take risks with their opinions.</w:t>
      </w:r>
    </w:p>
    <w:p w:rsidR="00C81026" w:rsidRPr="00416009" w:rsidRDefault="00C81026" w:rsidP="00DE3D86">
      <w:pPr>
        <w:rPr>
          <w:rFonts w:cs="Calibri"/>
        </w:rPr>
      </w:pPr>
    </w:p>
    <w:p w:rsidR="00C81026" w:rsidRPr="00416009" w:rsidRDefault="00C81026" w:rsidP="00C81026">
      <w:pPr>
        <w:pStyle w:val="Heading4"/>
        <w:rPr>
          <w:rFonts w:cs="Calibri"/>
        </w:rPr>
      </w:pPr>
      <w:r w:rsidRPr="00416009">
        <w:rPr>
          <w:rFonts w:cs="Calibri"/>
        </w:rPr>
        <w:t xml:space="preserve">Arms </w:t>
      </w:r>
      <w:r w:rsidR="00977C4F">
        <w:rPr>
          <w:rFonts w:cs="Calibri"/>
        </w:rPr>
        <w:t>s</w:t>
      </w:r>
      <w:r w:rsidRPr="00416009">
        <w:rPr>
          <w:rFonts w:cs="Calibri"/>
        </w:rPr>
        <w:t>ales are a promotion of Democracy and a symbol of US support to other democracies</w:t>
      </w:r>
    </w:p>
    <w:p w:rsidR="00C81026" w:rsidRPr="00416009" w:rsidRDefault="00C81026" w:rsidP="00C81026">
      <w:pPr>
        <w:rPr>
          <w:rFonts w:cs="Calibri"/>
        </w:rPr>
      </w:pPr>
      <w:r w:rsidRPr="00416009">
        <w:rPr>
          <w:rStyle w:val="Style13ptBold"/>
          <w:rFonts w:cs="Calibri"/>
        </w:rPr>
        <w:t>Blanton 05</w:t>
      </w:r>
      <w:r w:rsidRPr="00416009">
        <w:rPr>
          <w:rFonts w:cs="Calibri"/>
        </w:rPr>
        <w:t xml:space="preserve">- Dr. Shannon Lindsey Blanton specializes in the areas of international relations and foreign policy, with an emphasis on human rights, political violence, and international political economy. (Shannon, “Foreign Policy in Transition? Human Rights, Democracy, and U.S. Arms Exports,” International Studies Quarterly, vol. 49, no. 4, 2005, pp. 647–667. JSTOR, </w:t>
      </w:r>
      <w:hyperlink r:id="rId80" w:history="1">
        <w:r w:rsidRPr="00416009">
          <w:rPr>
            <w:rStyle w:val="Hyperlink"/>
            <w:rFonts w:cs="Calibri"/>
          </w:rPr>
          <w:t>www.jstor.org/stable/3693504</w:t>
        </w:r>
      </w:hyperlink>
      <w:r w:rsidRPr="00416009">
        <w:rPr>
          <w:rFonts w:cs="Calibri"/>
        </w:rPr>
        <w:t>.)</w:t>
      </w:r>
    </w:p>
    <w:p w:rsidR="00C81026" w:rsidRPr="00416009" w:rsidRDefault="00C81026" w:rsidP="00C81026">
      <w:pPr>
        <w:rPr>
          <w:rFonts w:cs="Calibri"/>
        </w:rPr>
      </w:pPr>
      <w:r w:rsidRPr="00416009">
        <w:rPr>
          <w:rStyle w:val="StyleUnderline"/>
          <w:rFonts w:cs="Calibri"/>
        </w:rPr>
        <w:t xml:space="preserve">In the fight against Communism, arms transfers were both an instrument of influence and an indicator of U.S. political support. </w:t>
      </w:r>
      <w:r w:rsidRPr="00416009">
        <w:rPr>
          <w:rFonts w:cs="Calibri"/>
        </w:rPr>
        <w:t xml:space="preserve">Within the context of super- power competition, </w:t>
      </w:r>
      <w:r w:rsidRPr="00416009">
        <w:rPr>
          <w:rStyle w:val="StyleUnderline"/>
          <w:rFonts w:cs="Calibri"/>
        </w:rPr>
        <w:t xml:space="preserve">U.S. arms transfers "were part of a larger effort to promote patron-client relationships in the Third World" </w:t>
      </w:r>
      <w:r w:rsidRPr="00416009">
        <w:rPr>
          <w:rFonts w:cs="Calibri"/>
        </w:rPr>
        <w:t xml:space="preserve">(Kinsella and Tillema 1995:309) </w:t>
      </w:r>
      <w:r w:rsidRPr="00416009">
        <w:rPr>
          <w:rStyle w:val="StyleUnderline"/>
          <w:rFonts w:cs="Calibri"/>
        </w:rPr>
        <w:t>and fortify Cold War political alignments</w:t>
      </w:r>
      <w:r w:rsidRPr="00416009">
        <w:rPr>
          <w:rFonts w:cs="Calibri"/>
        </w:rPr>
        <w:t xml:space="preserve">. By enhancing the military capability of the recipient, </w:t>
      </w:r>
      <w:r w:rsidRPr="00416009">
        <w:rPr>
          <w:rStyle w:val="StyleUnderline"/>
          <w:rFonts w:cs="Calibri"/>
        </w:rPr>
        <w:t>arms transfers served to weaken a strategic rival's position in the import region, defeat unfriendly political movements, or safeguard an established regime (SIPRI 1971; Sanjian 1999).</w:t>
      </w:r>
      <w:r w:rsidRPr="00416009">
        <w:rPr>
          <w:rFonts w:cs="Calibri"/>
        </w:rPr>
        <w:t xml:space="preserve"> </w:t>
      </w:r>
      <w:r w:rsidRPr="00416009">
        <w:rPr>
          <w:rStyle w:val="StyleUnderline"/>
          <w:rFonts w:cs="Calibri"/>
        </w:rPr>
        <w:t xml:space="preserve">The United States thus exported arms to friendly and often regionally dominant governments-democracies and non- democracies alike--that voiced opposition to Communism. Arms transfers were also seen as a way to avoid direct U.S. military action. </w:t>
      </w:r>
      <w:r w:rsidRPr="00416009">
        <w:rPr>
          <w:rFonts w:cs="Calibri"/>
        </w:rPr>
        <w:t xml:space="preserve">The costs associated with a superpower war in a nuclear era were potentially cata- strophic. Moreover, in the aftermath of Vietnam, U.S. policy makers widely be- lieved "that supplying arms was far better than risking the lives of American forces in Cold War battlegrounds throughout the world" (Washburn 1997:A15). These strategic rationales were reflected in U.S. policy toward countries such as Somalia, Zaire, Indonesia, and El Salvador--where the United States provided millions of dollars worth of arms and training despite records of serious human rights abuse. For instance, </w:t>
      </w:r>
      <w:r w:rsidRPr="00416009">
        <w:rPr>
          <w:rStyle w:val="StyleUnderline"/>
          <w:rFonts w:cs="Calibri"/>
        </w:rPr>
        <w:t>throughout most of the Cold War, the United States provided political and military support for Mobuto Sese Soko of Zaire.</w:t>
      </w:r>
      <w:r w:rsidRPr="00416009">
        <w:rPr>
          <w:rFonts w:cs="Calibri"/>
        </w:rPr>
        <w:t xml:space="preserve"> Although Mobuto was one of the continent's harshest dictators, </w:t>
      </w:r>
      <w:r w:rsidRPr="00416009">
        <w:rPr>
          <w:rStyle w:val="StyleUnderline"/>
          <w:rFonts w:cs="Calibri"/>
        </w:rPr>
        <w:t>U.S. support for Zaire was seen as necessary in the battle against Communism and Soviet influence in Africa (Hartung and Moix 2000).</w:t>
      </w:r>
      <w:r w:rsidRPr="00416009">
        <w:rPr>
          <w:rFonts w:cs="Calibri"/>
        </w:rPr>
        <w:t xml:space="preserve"> </w:t>
      </w:r>
    </w:p>
    <w:p w:rsidR="00C81026" w:rsidRPr="00416009" w:rsidRDefault="00C81026" w:rsidP="00C81026">
      <w:pPr>
        <w:rPr>
          <w:rFonts w:cs="Calibri"/>
        </w:rPr>
      </w:pPr>
    </w:p>
    <w:p w:rsidR="00C81026" w:rsidRPr="00416009" w:rsidRDefault="00C81026" w:rsidP="00C81026">
      <w:pPr>
        <w:pStyle w:val="Heading4"/>
        <w:rPr>
          <w:rFonts w:cs="Calibri"/>
        </w:rPr>
      </w:pPr>
      <w:r w:rsidRPr="00416009">
        <w:rPr>
          <w:rFonts w:cs="Calibri"/>
        </w:rPr>
        <w:t>Arms sales provide democracy security and can promote a more peaceful and stable world</w:t>
      </w:r>
    </w:p>
    <w:p w:rsidR="00C81026" w:rsidRPr="00416009" w:rsidRDefault="00C81026" w:rsidP="00C81026">
      <w:pPr>
        <w:rPr>
          <w:rFonts w:cs="Calibri"/>
        </w:rPr>
      </w:pPr>
      <w:r w:rsidRPr="00416009">
        <w:rPr>
          <w:rStyle w:val="Style13ptBold"/>
          <w:rFonts w:cs="Calibri"/>
        </w:rPr>
        <w:t>Blanton 05</w:t>
      </w:r>
      <w:r w:rsidRPr="00416009">
        <w:rPr>
          <w:rFonts w:cs="Calibri"/>
        </w:rPr>
        <w:t xml:space="preserve">- Dr. Shannon Lindsey Blanton specializes in the areas of international relations and foreign policy, with an emphasis on human rights, political violence, and international political economy. (Shannon, “Foreign Policy in Transition? Human Rights, Democracy, and U.S. Arms Exports,” International Studies Quarterly, vol. 49, no. 4, 2005, pp. 647–667. JSTOR, </w:t>
      </w:r>
      <w:hyperlink r:id="rId81" w:history="1">
        <w:r w:rsidRPr="00416009">
          <w:rPr>
            <w:rStyle w:val="Hyperlink"/>
            <w:rFonts w:cs="Calibri"/>
          </w:rPr>
          <w:t>www.jstor.org/stable/3693504</w:t>
        </w:r>
      </w:hyperlink>
      <w:r w:rsidRPr="00416009">
        <w:rPr>
          <w:rFonts w:cs="Calibri"/>
        </w:rPr>
        <w:t>.)</w:t>
      </w:r>
    </w:p>
    <w:p w:rsidR="00C81026" w:rsidRPr="00416009" w:rsidRDefault="00C81026" w:rsidP="00C81026">
      <w:pPr>
        <w:rPr>
          <w:rStyle w:val="StyleUnderline"/>
          <w:rFonts w:cs="Calibri"/>
        </w:rPr>
      </w:pPr>
      <w:r w:rsidRPr="00416009">
        <w:rPr>
          <w:rStyle w:val="StyleUnderline"/>
          <w:rFonts w:cs="Calibri"/>
        </w:rPr>
        <w:t>Linking human rights and democracy to the transfer of arms may also enhance efforts to promote a more stable and peaceful world. Based on the premise that democratic states do not go to war with one another (Maoz and Russett 1993; Gleditsch 1995; Oneal et al. 1996), restricting the export of U.S. arms to liberal democracies reduces the likelihood of the "boomerang effect."</w:t>
      </w:r>
      <w:r w:rsidRPr="00416009">
        <w:rPr>
          <w:rFonts w:cs="Calibri"/>
        </w:rPr>
        <w:t xml:space="preserve"> This has been a dilemma in the past, as U.S. interventions in Haiti, Somalia, and Iraq have pitted American troops against an opponent armed with weapons furnished or financed by the U.S. government (Arias and Bertens 1999). </w:t>
      </w:r>
      <w:r w:rsidRPr="00416009">
        <w:rPr>
          <w:rStyle w:val="StyleUnderline"/>
          <w:rFonts w:cs="Calibri"/>
        </w:rPr>
        <w:t>Arms transfers generate "se- curity externalities" (Gowa 1993) as they bolster the coercive capacity of recipients. Given this, it is prudent to export U.S. arms selectively to those countries that are democratic and respect human rights, as they share common values with the Unit- ed States and possess a credible commitment to avoid military conflict (Blanton 2000).</w:t>
      </w:r>
    </w:p>
    <w:p w:rsidR="00C81026" w:rsidRPr="00416009" w:rsidRDefault="00C81026" w:rsidP="00DE3D86">
      <w:pPr>
        <w:rPr>
          <w:rFonts w:cs="Calibri"/>
        </w:rPr>
      </w:pPr>
    </w:p>
    <w:p w:rsidR="00C81026" w:rsidRPr="00416009" w:rsidRDefault="00C81026" w:rsidP="00C81026">
      <w:pPr>
        <w:pStyle w:val="Heading4"/>
        <w:rPr>
          <w:rFonts w:cs="Calibri"/>
        </w:rPr>
      </w:pPr>
      <w:r w:rsidRPr="00416009">
        <w:rPr>
          <w:rFonts w:cs="Calibri"/>
        </w:rPr>
        <w:t>Democratic countries are more likely to receive arms from the US</w:t>
      </w:r>
    </w:p>
    <w:p w:rsidR="00C81026" w:rsidRPr="00416009" w:rsidRDefault="00C81026" w:rsidP="00C81026">
      <w:pPr>
        <w:rPr>
          <w:rFonts w:cs="Calibri"/>
        </w:rPr>
      </w:pPr>
      <w:r w:rsidRPr="00416009">
        <w:rPr>
          <w:rStyle w:val="Style13ptBold"/>
          <w:rFonts w:cs="Calibri"/>
        </w:rPr>
        <w:t>Blanton 05</w:t>
      </w:r>
      <w:r w:rsidRPr="00416009">
        <w:rPr>
          <w:rFonts w:cs="Calibri"/>
        </w:rPr>
        <w:t xml:space="preserve">- Dr. Shannon Lindsey Blanton specializes in the areas of international relations and foreign policy, with an emphasis on human rights, political violence, and international political economy. (Shannon, “Foreign Policy in Transition? Human Rights, Democracy, and U.S. Arms Exports,” International Studies Quarterly, vol. 49, no. 4, 2005, pp. 647–667. JSTOR, </w:t>
      </w:r>
      <w:hyperlink r:id="rId82" w:history="1">
        <w:r w:rsidRPr="00416009">
          <w:rPr>
            <w:rStyle w:val="Hyperlink"/>
            <w:rFonts w:cs="Calibri"/>
          </w:rPr>
          <w:t>www.jstor.org/stable/3693504</w:t>
        </w:r>
      </w:hyperlink>
      <w:r w:rsidRPr="00416009">
        <w:rPr>
          <w:rFonts w:cs="Calibri"/>
        </w:rPr>
        <w:t>.)</w:t>
      </w:r>
    </w:p>
    <w:p w:rsidR="00C81026" w:rsidRPr="00416009" w:rsidRDefault="00C81026" w:rsidP="00C81026">
      <w:pPr>
        <w:rPr>
          <w:rFonts w:cs="Calibri"/>
        </w:rPr>
      </w:pPr>
      <w:r w:rsidRPr="00416009">
        <w:rPr>
          <w:rFonts w:cs="Calibri"/>
          <w:u w:val="single"/>
        </w:rPr>
        <w:t xml:space="preserve">Democracy is also statistically significant for the post-Cold War years. In the selection equation, those countries that are more democratic are more likely to receive arms from the United States. In fact, holding the other variables constant at their mean, every unit increase in democracy is associated with a 2% greater probability of receiving arms. </w:t>
      </w:r>
      <w:r w:rsidRPr="00416009">
        <w:rPr>
          <w:rFonts w:cs="Calibri"/>
        </w:rPr>
        <w:t>Yet, while positively related to the question of eli- gibility, democracy is negatively related to the amount of arms transferred. Indeed, less democratic countries receive greater amounts of arms, with a one-point in- crease in democracy corresponding to a 25%c decrease in the amount of arms transferred.</w:t>
      </w:r>
    </w:p>
    <w:p w:rsidR="00C81026" w:rsidRPr="00416009" w:rsidRDefault="00C81026" w:rsidP="00C81026">
      <w:pPr>
        <w:rPr>
          <w:rFonts w:cs="Calibri"/>
        </w:rPr>
      </w:pPr>
    </w:p>
    <w:p w:rsidR="00C81026" w:rsidRPr="00416009" w:rsidRDefault="00C81026" w:rsidP="00DE3D86">
      <w:pPr>
        <w:rPr>
          <w:rFonts w:cs="Calibri"/>
        </w:rPr>
      </w:pPr>
    </w:p>
    <w:p w:rsidR="00520B8F" w:rsidRPr="00416009" w:rsidRDefault="00387E1C" w:rsidP="00520B8F">
      <w:pPr>
        <w:pStyle w:val="Heading3"/>
        <w:rPr>
          <w:rFonts w:cs="Calibri"/>
        </w:rPr>
      </w:pPr>
      <w:r>
        <w:rPr>
          <w:rFonts w:cs="Calibri"/>
        </w:rPr>
        <w:t>2ac !/Turn – Utopianism Bad</w:t>
      </w:r>
    </w:p>
    <w:p w:rsidR="00520B8F" w:rsidRPr="00416009" w:rsidRDefault="00520B8F" w:rsidP="00520B8F">
      <w:pPr>
        <w:pStyle w:val="Heading4"/>
        <w:rPr>
          <w:rFonts w:cs="Calibri"/>
          <w:sz w:val="28"/>
        </w:rPr>
      </w:pPr>
      <w:r w:rsidRPr="00416009">
        <w:rPr>
          <w:rFonts w:cs="Calibri"/>
          <w:sz w:val="28"/>
        </w:rPr>
        <w:t xml:space="preserve">neoliberalism is most ethical because all </w:t>
      </w:r>
      <w:r w:rsidRPr="00416009">
        <w:rPr>
          <w:rFonts w:cs="Calibri"/>
          <w:i/>
          <w:sz w:val="28"/>
        </w:rPr>
        <w:t>practical</w:t>
      </w:r>
      <w:r w:rsidRPr="00416009">
        <w:rPr>
          <w:rFonts w:cs="Calibri"/>
          <w:sz w:val="28"/>
        </w:rPr>
        <w:t xml:space="preserve"> alternatives are worse and cause violence</w:t>
      </w:r>
    </w:p>
    <w:p w:rsidR="00520B8F" w:rsidRPr="00416009" w:rsidRDefault="00520B8F" w:rsidP="00520B8F">
      <w:pPr>
        <w:rPr>
          <w:rStyle w:val="TitleChar"/>
          <w:rFonts w:cs="Calibri"/>
        </w:rPr>
      </w:pPr>
      <w:r w:rsidRPr="00416009">
        <w:rPr>
          <w:rStyle w:val="Style13ptBold"/>
          <w:rFonts w:cs="Calibri"/>
        </w:rPr>
        <w:t>Richards 9</w:t>
      </w:r>
      <w:r w:rsidRPr="00416009">
        <w:rPr>
          <w:rStyle w:val="Style13ptBold"/>
          <w:rFonts w:cs="Calibri"/>
          <w:sz w:val="28"/>
        </w:rPr>
        <w:t xml:space="preserve"> – </w:t>
      </w:r>
      <w:r w:rsidRPr="00416009">
        <w:rPr>
          <w:rFonts w:cs="Calibri"/>
        </w:rPr>
        <w:t>PhD in Philosophy @ Princeton</w:t>
      </w:r>
      <w:r w:rsidRPr="00416009">
        <w:rPr>
          <w:rStyle w:val="Style13ptBold"/>
          <w:rFonts w:cs="Calibri"/>
          <w:sz w:val="28"/>
        </w:rPr>
        <w:t xml:space="preserve"> </w:t>
      </w:r>
      <w:r w:rsidRPr="00416009">
        <w:rPr>
          <w:rFonts w:cs="Calibri"/>
        </w:rPr>
        <w:t>Jay Richards, PhD with honors in Philosophy and Theology from Princeton, “Money, Greed, and God: Why Capitalism Is the Solution and Not the Problem,” pg. 31-32</w:t>
      </w:r>
    </w:p>
    <w:p w:rsidR="00520B8F" w:rsidRPr="00416009" w:rsidRDefault="00520B8F" w:rsidP="00520B8F">
      <w:pPr>
        <w:rPr>
          <w:rStyle w:val="TitleChar"/>
          <w:rFonts w:cs="Calibri"/>
        </w:rPr>
      </w:pPr>
      <w:r w:rsidRPr="00416009">
        <w:rPr>
          <w:rStyle w:val="TitleChar"/>
          <w:rFonts w:cs="Calibri"/>
        </w:rPr>
        <w:t>Myth</w:t>
      </w:r>
      <w:r w:rsidRPr="00416009">
        <w:rPr>
          <w:rFonts w:cs="Calibri"/>
        </w:rPr>
        <w:t xml:space="preserve"> no. 1: </w:t>
      </w:r>
      <w:r w:rsidRPr="00416009">
        <w:rPr>
          <w:rStyle w:val="TitleChar"/>
          <w:rFonts w:cs="Calibri"/>
        </w:rPr>
        <w:t>The Nirvana Myth (contrasting capitalism with an unrealizable ideal rather than with its live alternatives</w:t>
      </w:r>
      <w:r w:rsidRPr="00416009">
        <w:rPr>
          <w:rFonts w:cs="Calibri"/>
        </w:rPr>
        <w:t xml:space="preserve">) But the myth can have subtle effects even if we reject utopian schemes. To avoid its dangers, </w:t>
      </w:r>
      <w:r w:rsidRPr="00416009">
        <w:rPr>
          <w:rStyle w:val="TitleChar"/>
          <w:rFonts w:cs="Calibri"/>
        </w:rPr>
        <w:t xml:space="preserve">we have to resist the temptation to compare our live options with an ideal that we can never </w:t>
      </w:r>
    </w:p>
    <w:p w:rsidR="00520B8F" w:rsidRPr="00416009" w:rsidRDefault="00520B8F" w:rsidP="00520B8F">
      <w:pPr>
        <w:rPr>
          <w:rFonts w:cs="Calibri"/>
        </w:rPr>
      </w:pPr>
      <w:r w:rsidRPr="00416009">
        <w:rPr>
          <w:rStyle w:val="TitleChar"/>
          <w:rFonts w:cs="Calibri"/>
        </w:rPr>
        <w:t>realize.</w:t>
      </w:r>
      <w:r w:rsidRPr="00416009">
        <w:rPr>
          <w:rFonts w:cs="Calibri"/>
        </w:rPr>
        <w:t xml:space="preserve"> </w:t>
      </w:r>
      <w:r w:rsidRPr="00416009">
        <w:rPr>
          <w:rStyle w:val="TitleChar"/>
          <w:rFonts w:cs="Calibri"/>
        </w:rPr>
        <w:t>When we ask whether we can build a just society, we need to keep the question nailed to solid ground:</w:t>
      </w:r>
      <w:r w:rsidRPr="00416009">
        <w:rPr>
          <w:rFonts w:cs="Calibri"/>
        </w:rPr>
        <w:t xml:space="preserve"> just </w:t>
      </w:r>
      <w:r w:rsidRPr="00416009">
        <w:rPr>
          <w:rStyle w:val="TitleChar"/>
          <w:rFonts w:cs="Calibri"/>
        </w:rPr>
        <w:t>compared with what?</w:t>
      </w:r>
      <w:r w:rsidRPr="00416009">
        <w:rPr>
          <w:rFonts w:cs="Calibri"/>
        </w:rPr>
        <w:t xml:space="preserve"> </w:t>
      </w:r>
      <w:r w:rsidRPr="00416009">
        <w:rPr>
          <w:rStyle w:val="TitleChar"/>
          <w:rFonts w:cs="Calibri"/>
          <w:highlight w:val="yellow"/>
        </w:rPr>
        <w:t>It doesn’t do anyone any good to tear down a society that is “unjust”</w:t>
      </w:r>
      <w:r w:rsidRPr="00416009">
        <w:rPr>
          <w:rStyle w:val="TitleChar"/>
          <w:rFonts w:cs="Calibri"/>
        </w:rPr>
        <w:t xml:space="preserve"> </w:t>
      </w:r>
      <w:r w:rsidRPr="00416009">
        <w:rPr>
          <w:rFonts w:cs="Calibri"/>
        </w:rPr>
        <w:t>compared with the kingdom of God</w:t>
      </w:r>
      <w:r w:rsidRPr="00416009">
        <w:rPr>
          <w:rStyle w:val="TitleChar"/>
          <w:rFonts w:cs="Calibri"/>
        </w:rPr>
        <w:t xml:space="preserve"> if </w:t>
      </w:r>
      <w:r w:rsidRPr="00416009">
        <w:rPr>
          <w:rStyle w:val="TitleChar"/>
          <w:rFonts w:cs="Calibri"/>
          <w:highlight w:val="yellow"/>
        </w:rPr>
        <w:t>that society is more just than any of the ones that will replace it</w:t>
      </w:r>
      <w:r w:rsidRPr="00416009">
        <w:rPr>
          <w:rFonts w:cs="Calibri"/>
          <w:highlight w:val="yellow"/>
        </w:rPr>
        <w:t>.</w:t>
      </w:r>
      <w:r w:rsidRPr="00416009">
        <w:rPr>
          <w:rFonts w:cs="Calibri"/>
        </w:rPr>
        <w:t xml:space="preserve"> Compared with Nirvana, no real society looks good. </w:t>
      </w:r>
      <w:r w:rsidRPr="00416009">
        <w:rPr>
          <w:rStyle w:val="TitleChar"/>
          <w:rFonts w:cs="Calibri"/>
        </w:rPr>
        <w:t>Compared with utopia, Stalinist Russia and America at its best will</w:t>
      </w:r>
      <w:r w:rsidRPr="00416009">
        <w:rPr>
          <w:rFonts w:cs="Calibri"/>
        </w:rPr>
        <w:t xml:space="preserve"> both </w:t>
      </w:r>
      <w:r w:rsidRPr="00416009">
        <w:rPr>
          <w:rStyle w:val="TitleChar"/>
          <w:rFonts w:cs="Calibri"/>
        </w:rPr>
        <w:t xml:space="preserve">get bad reviews. The differences between them may seem trivial compared to utopia. That’s </w:t>
      </w:r>
      <w:r w:rsidRPr="00416009">
        <w:rPr>
          <w:rStyle w:val="TitleChar"/>
          <w:rFonts w:cs="Calibri"/>
          <w:highlight w:val="yellow"/>
        </w:rPr>
        <w:t xml:space="preserve">one of the grave dangers of utopian thinking: it blinds us to </w:t>
      </w:r>
      <w:r w:rsidRPr="00416009">
        <w:rPr>
          <w:rFonts w:cs="Calibri"/>
        </w:rPr>
        <w:t>the</w:t>
      </w:r>
      <w:r w:rsidRPr="00416009">
        <w:rPr>
          <w:rStyle w:val="TitleChar"/>
          <w:rFonts w:cs="Calibri"/>
        </w:rPr>
        <w:t xml:space="preserve"> </w:t>
      </w:r>
      <w:r w:rsidRPr="00416009">
        <w:rPr>
          <w:rStyle w:val="TitleChar"/>
          <w:rFonts w:cs="Calibri"/>
          <w:highlight w:val="yellow"/>
        </w:rPr>
        <w:t>important differences among the various ways of ordering society.</w:t>
      </w:r>
      <w:r w:rsidRPr="00416009">
        <w:rPr>
          <w:rStyle w:val="TitleChar"/>
          <w:rFonts w:cs="Calibri"/>
        </w:rPr>
        <w:t xml:space="preserve"> The </w:t>
      </w:r>
      <w:r w:rsidRPr="00416009">
        <w:rPr>
          <w:rFonts w:cs="Calibri"/>
        </w:rPr>
        <w:t xml:space="preserve">Nirvana </w:t>
      </w:r>
      <w:r w:rsidRPr="00416009">
        <w:rPr>
          <w:rStyle w:val="TitleChar"/>
          <w:rFonts w:cs="Calibri"/>
        </w:rPr>
        <w:t>Myth dazzles</w:t>
      </w:r>
      <w:r w:rsidRPr="00416009">
        <w:rPr>
          <w:rFonts w:cs="Calibri"/>
        </w:rPr>
        <w:t xml:space="preserve"> the eyes, </w:t>
      </w:r>
      <w:r w:rsidRPr="00416009">
        <w:rPr>
          <w:rStyle w:val="TitleChar"/>
          <w:rFonts w:cs="Calibri"/>
        </w:rPr>
        <w:t>to the point that the real alternatives all seem like dull and barely distinguishable shades of gray</w:t>
      </w:r>
      <w:r w:rsidRPr="00416009">
        <w:rPr>
          <w:rFonts w:cs="Calibri"/>
        </w:rPr>
        <w:t xml:space="preserve">. The </w:t>
      </w:r>
      <w:r w:rsidRPr="00416009">
        <w:rPr>
          <w:rStyle w:val="TitleChar"/>
          <w:rFonts w:cs="Calibri"/>
        </w:rPr>
        <w:t>free exchange</w:t>
      </w:r>
      <w:r w:rsidRPr="00416009">
        <w:rPr>
          <w:rFonts w:cs="Calibri"/>
        </w:rPr>
        <w:t xml:space="preserve"> of wages for work in the marketplace </w:t>
      </w:r>
      <w:r w:rsidRPr="00416009">
        <w:rPr>
          <w:rStyle w:val="TitleChar"/>
          <w:rFonts w:cs="Calibri"/>
        </w:rPr>
        <w:t>starts to look like slavery</w:t>
      </w:r>
      <w:r w:rsidRPr="00416009">
        <w:rPr>
          <w:rFonts w:cs="Calibri"/>
        </w:rPr>
        <w:t xml:space="preserve">. Tough </w:t>
      </w:r>
      <w:r w:rsidRPr="00416009">
        <w:rPr>
          <w:rStyle w:val="TitleChar"/>
          <w:rFonts w:cs="Calibri"/>
        </w:rPr>
        <w:t>competition</w:t>
      </w:r>
      <w:r w:rsidRPr="00416009">
        <w:rPr>
          <w:rFonts w:cs="Calibri"/>
        </w:rPr>
        <w:t xml:space="preserve"> for market share between companies </w:t>
      </w:r>
      <w:r w:rsidRPr="00416009">
        <w:rPr>
          <w:rStyle w:val="TitleChar"/>
          <w:rFonts w:cs="Calibri"/>
        </w:rPr>
        <w:t>is confused with theft</w:t>
      </w:r>
      <w:r w:rsidRPr="00416009">
        <w:rPr>
          <w:rFonts w:cs="Calibri"/>
        </w:rPr>
        <w:t xml:space="preserve"> and survival of the fittest. </w:t>
      </w:r>
      <w:r w:rsidRPr="00416009">
        <w:rPr>
          <w:rStyle w:val="TitleChar"/>
          <w:rFonts w:cs="Calibri"/>
        </w:rPr>
        <w:t>Banking is confused with</w:t>
      </w:r>
      <w:r w:rsidRPr="00416009">
        <w:rPr>
          <w:rFonts w:cs="Calibri"/>
        </w:rPr>
        <w:t xml:space="preserve"> usury and </w:t>
      </w:r>
      <w:r w:rsidRPr="00416009">
        <w:rPr>
          <w:rStyle w:val="TitleChar"/>
          <w:rFonts w:cs="Calibri"/>
        </w:rPr>
        <w:t>exploitation</w:t>
      </w:r>
      <w:r w:rsidRPr="00416009">
        <w:rPr>
          <w:rFonts w:cs="Calibri"/>
        </w:rPr>
        <w:t xml:space="preserve">. This shouldn’t surprise us. Of course a modern capitalist society like the United States looks terrible compared with the kingdom of God. But </w:t>
      </w:r>
      <w:r w:rsidRPr="00416009">
        <w:rPr>
          <w:rStyle w:val="TitleChar"/>
          <w:rFonts w:cs="Calibri"/>
        </w:rPr>
        <w:t>that’s bad moral reasoning</w:t>
      </w:r>
      <w:r w:rsidRPr="00416009">
        <w:rPr>
          <w:rFonts w:cs="Calibri"/>
        </w:rPr>
        <w:t xml:space="preserve">. The question isn’t whether capitalism measures up to the kingdom of God. </w:t>
      </w:r>
      <w:r w:rsidRPr="00416009">
        <w:rPr>
          <w:rStyle w:val="TitleChar"/>
          <w:rFonts w:cs="Calibri"/>
        </w:rPr>
        <w:t>The question is whether there’s a better alternative</w:t>
      </w:r>
      <w:r w:rsidRPr="00416009">
        <w:rPr>
          <w:rFonts w:cs="Calibri"/>
        </w:rPr>
        <w:t xml:space="preserve"> in this life. “</w:t>
      </w:r>
      <w:r w:rsidRPr="00416009">
        <w:rPr>
          <w:rStyle w:val="TitleChar"/>
          <w:rFonts w:cs="Calibri"/>
        </w:rPr>
        <w:t>Those who condemn the immorality of liberal capitalism do so in comparison with a society of saints that has never existed—and never will</w:t>
      </w:r>
      <w:r w:rsidRPr="00416009">
        <w:rPr>
          <w:rFonts w:cs="Calibri"/>
        </w:rPr>
        <w:t xml:space="preserve">.” —Martin Wolf, Why Globalization Works If we’r e going to compare modern capitalism with an extreme, </w:t>
      </w:r>
      <w:r w:rsidRPr="00416009">
        <w:rPr>
          <w:rStyle w:val="TitleChar"/>
          <w:rFonts w:cs="Calibri"/>
        </w:rPr>
        <w:t>we should compare it with</w:t>
      </w:r>
      <w:r w:rsidRPr="00416009">
        <w:rPr>
          <w:rFonts w:cs="Calibri"/>
        </w:rPr>
        <w:t xml:space="preserve"> a real extreme—like </w:t>
      </w:r>
      <w:r w:rsidRPr="00416009">
        <w:rPr>
          <w:rStyle w:val="TitleChar"/>
          <w:rFonts w:cs="Calibri"/>
        </w:rPr>
        <w:t>c</w:t>
      </w:r>
      <w:r w:rsidRPr="00416009">
        <w:rPr>
          <w:rStyle w:val="TitleChar"/>
          <w:rFonts w:cs="Calibri"/>
          <w:highlight w:val="yellow"/>
        </w:rPr>
        <w:t xml:space="preserve">ommunism </w:t>
      </w:r>
      <w:r w:rsidRPr="00416009">
        <w:rPr>
          <w:rStyle w:val="TitleChar"/>
          <w:rFonts w:cs="Calibri"/>
        </w:rPr>
        <w:t>in Cambodia, China, or the Soviet Union</w:t>
      </w:r>
      <w:r w:rsidRPr="00416009">
        <w:rPr>
          <w:rFonts w:cs="Calibri"/>
        </w:rPr>
        <w:t xml:space="preserve">. Unlike Nirvana, these experiments are well within our power to bring about. </w:t>
      </w:r>
      <w:r w:rsidRPr="00416009">
        <w:rPr>
          <w:rStyle w:val="TitleChar"/>
          <w:rFonts w:cs="Calibri"/>
        </w:rPr>
        <w:t>They</w:t>
      </w:r>
      <w:r w:rsidRPr="00416009">
        <w:rPr>
          <w:rFonts w:cs="Calibri"/>
        </w:rPr>
        <w:t xml:space="preserve"> </w:t>
      </w:r>
      <w:r w:rsidRPr="00416009">
        <w:rPr>
          <w:rFonts w:cs="Calibri"/>
          <w:highlight w:val="yellow"/>
        </w:rPr>
        <w:t xml:space="preserve">all </w:t>
      </w:r>
      <w:r w:rsidRPr="00416009">
        <w:rPr>
          <w:rStyle w:val="TitleChar"/>
          <w:rFonts w:cs="Calibri"/>
          <w:highlight w:val="yellow"/>
        </w:rPr>
        <w:t>reveal the terrible cost of trying to create a society in which ev- eryone is economically equ</w:t>
      </w:r>
      <w:r w:rsidRPr="00416009">
        <w:rPr>
          <w:rStyle w:val="TitleChar"/>
          <w:rFonts w:cs="Calibri"/>
          <w:highlight w:val="yellow"/>
        </w:rPr>
        <w:tab/>
        <w:t>al</w:t>
      </w:r>
      <w:r w:rsidRPr="00416009">
        <w:rPr>
          <w:rFonts w:cs="Calibri"/>
        </w:rPr>
        <w:t xml:space="preserve">. If we insist on comparing live options with live options, modern capitalism could hardly be more different, more just, or more desirable than such an outcome. </w:t>
      </w:r>
      <w:r w:rsidRPr="00416009">
        <w:rPr>
          <w:rStyle w:val="TitleChar"/>
          <w:rFonts w:cs="Calibri"/>
        </w:rPr>
        <w:t>That doesn’t mean we should rest on our laurels. It means we need to stay focused on reality rather than romantic ideals</w:t>
      </w:r>
      <w:r w:rsidRPr="00416009">
        <w:rPr>
          <w:rFonts w:cs="Calibri"/>
        </w:rPr>
        <w:t xml:space="preserve">. So how should we answer the question that began this chap- ter: can’t we build a just society? The answer: </w:t>
      </w:r>
      <w:r w:rsidRPr="00416009">
        <w:rPr>
          <w:rStyle w:val="TitleChar"/>
          <w:rFonts w:cs="Calibri"/>
          <w:highlight w:val="yellow"/>
        </w:rPr>
        <w:t xml:space="preserve">we should do everything we can to build a more just society and a more just world. And the worst way to do that is to try to create an </w:t>
      </w:r>
      <w:r w:rsidRPr="00416009">
        <w:rPr>
          <w:rStyle w:val="TitleChar"/>
          <w:rFonts w:cs="Calibri"/>
        </w:rPr>
        <w:t>egalitarian</w:t>
      </w:r>
      <w:r w:rsidRPr="00416009">
        <w:rPr>
          <w:rStyle w:val="TitleChar"/>
          <w:rFonts w:cs="Calibri"/>
          <w:highlight w:val="yellow"/>
        </w:rPr>
        <w:t xml:space="preserve"> utopia</w:t>
      </w:r>
    </w:p>
    <w:p w:rsidR="00520B8F" w:rsidRPr="00416009" w:rsidRDefault="00520B8F" w:rsidP="00DE3D86">
      <w:pPr>
        <w:rPr>
          <w:rFonts w:cs="Calibri"/>
        </w:rPr>
      </w:pPr>
    </w:p>
    <w:p w:rsidR="00DE3D86" w:rsidRPr="00416009" w:rsidRDefault="00DE3D86" w:rsidP="00045574">
      <w:pPr>
        <w:rPr>
          <w:rStyle w:val="StyleUnderline"/>
          <w:rFonts w:cs="Calibri"/>
        </w:rPr>
      </w:pPr>
    </w:p>
    <w:p w:rsidR="00B01AC7" w:rsidRPr="00416009" w:rsidRDefault="00B01AC7" w:rsidP="00B01AC7">
      <w:pPr>
        <w:rPr>
          <w:rFonts w:cs="Calibri"/>
        </w:rPr>
      </w:pPr>
    </w:p>
    <w:p w:rsidR="00B01AC7" w:rsidRPr="00416009" w:rsidRDefault="00B01AC7" w:rsidP="00B01AC7">
      <w:pPr>
        <w:rPr>
          <w:rFonts w:cs="Calibri"/>
        </w:rPr>
      </w:pPr>
    </w:p>
    <w:p w:rsidR="00502C1F" w:rsidRPr="00416009" w:rsidRDefault="00502C1F" w:rsidP="00502C1F">
      <w:pPr>
        <w:rPr>
          <w:rFonts w:cs="Calibri"/>
        </w:rPr>
      </w:pPr>
    </w:p>
    <w:p w:rsidR="001063BE" w:rsidRPr="00416009" w:rsidRDefault="008C0E66" w:rsidP="00A02FFF">
      <w:pPr>
        <w:pStyle w:val="Heading3"/>
        <w:rPr>
          <w:rFonts w:cs="Calibri"/>
        </w:rPr>
      </w:pPr>
      <w:r>
        <w:rPr>
          <w:rFonts w:cs="Calibri"/>
        </w:rPr>
        <w:t>2ac !/Turn – Poverty</w:t>
      </w:r>
    </w:p>
    <w:p w:rsidR="001063BE" w:rsidRPr="00416009" w:rsidRDefault="001063BE" w:rsidP="001063BE">
      <w:pPr>
        <w:pStyle w:val="Heading4"/>
        <w:rPr>
          <w:rFonts w:cs="Calibri"/>
        </w:rPr>
      </w:pPr>
      <w:r w:rsidRPr="00416009">
        <w:rPr>
          <w:rFonts w:cs="Calibri"/>
        </w:rPr>
        <w:t xml:space="preserve">Capitalism helps reduce poverty and increases labor standards. </w:t>
      </w:r>
    </w:p>
    <w:p w:rsidR="001063BE" w:rsidRPr="00416009" w:rsidRDefault="001063BE" w:rsidP="001063BE">
      <w:pPr>
        <w:rPr>
          <w:rFonts w:cs="Calibri"/>
        </w:rPr>
      </w:pPr>
      <w:r w:rsidRPr="00416009">
        <w:rPr>
          <w:rStyle w:val="Style13ptBold"/>
          <w:rFonts w:cs="Calibri"/>
        </w:rPr>
        <w:t>Mantsios 2010</w:t>
      </w:r>
      <w:r w:rsidRPr="00416009">
        <w:rPr>
          <w:rFonts w:cs="Calibri"/>
        </w:rPr>
        <w:t xml:space="preserve"> – He has a B.A. and Ph.D in Sociology and an M.A. in Urban Studies. He served as founder and director of the Joseph S. Murphy Institute for Worker Education and Labor Studies. He is also the founder and publisher of New Labor Forum. He is now the founding Dean of the CUNY School of Labor and Urban Studies. (Gregory, “VIETNAM AT THE CROSSROADS: Market Socialism and the Vietnamese Labor Movement”, Sage Publications Ltd., Winter 2010, </w:t>
      </w:r>
      <w:hyperlink r:id="rId83" w:history="1">
        <w:r w:rsidRPr="00416009">
          <w:rPr>
            <w:rStyle w:val="Hyperlink"/>
            <w:rFonts w:cs="Calibri"/>
          </w:rPr>
          <w:t>Sage publications, access provided by the university of Michigan Library)//ar</w:t>
        </w:r>
      </w:hyperlink>
      <w:r w:rsidRPr="00416009">
        <w:rPr>
          <w:rFonts w:cs="Calibri"/>
        </w:rPr>
        <w:t xml:space="preserve">. </w:t>
      </w:r>
    </w:p>
    <w:p w:rsidR="001063BE" w:rsidRPr="00416009" w:rsidRDefault="001063BE" w:rsidP="001063BE">
      <w:pPr>
        <w:rPr>
          <w:rFonts w:cs="Calibri"/>
          <w:szCs w:val="14"/>
        </w:rPr>
      </w:pPr>
      <w:r w:rsidRPr="00416009">
        <w:rPr>
          <w:rFonts w:cs="Calibri"/>
          <w:szCs w:val="14"/>
        </w:rPr>
        <w:t xml:space="preserve">While the Vietnamese leadership shuts out opposition parties, it has opened its doors to Communist Party membership. In 2006, the Party allowed capitalists to join and allowed its three million members to operate capitalist enterprises. </w:t>
      </w:r>
      <w:r w:rsidRPr="00416009">
        <w:rPr>
          <w:rStyle w:val="StyleUnderline"/>
          <w:rFonts w:cs="Calibri"/>
        </w:rPr>
        <w:t xml:space="preserve">The rationale was that the Party would have greater control over </w:t>
      </w:r>
      <w:r w:rsidRPr="00416009">
        <w:rPr>
          <w:rStyle w:val="StyleUnderline"/>
          <w:rFonts w:cs="Calibri"/>
          <w:highlight w:val="green"/>
        </w:rPr>
        <w:t>capitalists</w:t>
      </w:r>
      <w:r w:rsidRPr="00416009">
        <w:rPr>
          <w:rStyle w:val="StyleUnderline"/>
          <w:rFonts w:cs="Calibri"/>
        </w:rPr>
        <w:t xml:space="preserve"> if they were within the Party, and that Party membership could </w:t>
      </w:r>
      <w:r w:rsidRPr="00416009">
        <w:rPr>
          <w:rStyle w:val="StyleUnderline"/>
          <w:rFonts w:cs="Calibri"/>
          <w:highlight w:val="green"/>
        </w:rPr>
        <w:t>help orient capitalism toward making</w:t>
      </w:r>
      <w:r w:rsidRPr="00416009">
        <w:rPr>
          <w:rStyle w:val="StyleUnderline"/>
          <w:rFonts w:cs="Calibri"/>
        </w:rPr>
        <w:t xml:space="preserve"> greater </w:t>
      </w:r>
      <w:r w:rsidRPr="00416009">
        <w:rPr>
          <w:rStyle w:val="StyleUnderline"/>
          <w:rFonts w:cs="Calibri"/>
          <w:highlight w:val="green"/>
        </w:rPr>
        <w:t xml:space="preserve">contributions to </w:t>
      </w:r>
      <w:r w:rsidRPr="00416009">
        <w:rPr>
          <w:rStyle w:val="Emphasis"/>
          <w:rFonts w:cs="Calibri"/>
          <w:highlight w:val="green"/>
        </w:rPr>
        <w:t>poverty reduction</w:t>
      </w:r>
      <w:r w:rsidRPr="00416009">
        <w:rPr>
          <w:rStyle w:val="StyleUnderline"/>
          <w:rFonts w:cs="Calibri"/>
          <w:highlight w:val="green"/>
        </w:rPr>
        <w:t xml:space="preserve"> and </w:t>
      </w:r>
      <w:r w:rsidRPr="00416009">
        <w:rPr>
          <w:rStyle w:val="Emphasis"/>
          <w:rFonts w:cs="Calibri"/>
          <w:highlight w:val="green"/>
        </w:rPr>
        <w:t>higher labor standards</w:t>
      </w:r>
      <w:r w:rsidRPr="00416009">
        <w:rPr>
          <w:rStyle w:val="StyleUnderline"/>
          <w:rFonts w:cs="Calibri"/>
        </w:rPr>
        <w:t>.</w:t>
      </w:r>
      <w:r w:rsidRPr="00416009">
        <w:rPr>
          <w:rFonts w:cs="Calibri"/>
          <w:szCs w:val="14"/>
        </w:rPr>
        <w:t>37 But the policy change was very controversial and as one unhappy Party member who reluctantly embraced the market economy said, "That was a big mistake: where's the socialist orientation?"</w:t>
      </w:r>
    </w:p>
    <w:p w:rsidR="001063BE" w:rsidRPr="00416009" w:rsidRDefault="001063BE" w:rsidP="001063BE">
      <w:pPr>
        <w:rPr>
          <w:rFonts w:cs="Calibri"/>
          <w:szCs w:val="14"/>
        </w:rPr>
      </w:pPr>
    </w:p>
    <w:p w:rsidR="001063BE" w:rsidRPr="00416009" w:rsidRDefault="001063BE" w:rsidP="001063BE">
      <w:pPr>
        <w:pStyle w:val="Heading4"/>
        <w:rPr>
          <w:rStyle w:val="StyleUnderline"/>
          <w:rFonts w:cs="Calibri"/>
          <w:sz w:val="26"/>
          <w:u w:val="none"/>
        </w:rPr>
      </w:pPr>
      <w:r w:rsidRPr="00416009">
        <w:rPr>
          <w:rStyle w:val="StyleUnderline"/>
          <w:rFonts w:cs="Calibri"/>
          <w:sz w:val="26"/>
          <w:u w:val="none"/>
        </w:rPr>
        <w:t>Capitalism is more successful economically than other forms of economies</w:t>
      </w:r>
      <w:r w:rsidR="00FF755D">
        <w:rPr>
          <w:rStyle w:val="StyleUnderline"/>
          <w:rFonts w:cs="Calibri"/>
          <w:sz w:val="26"/>
          <w:u w:val="none"/>
        </w:rPr>
        <w:t xml:space="preserve"> – empirics prove</w:t>
      </w:r>
      <w:r w:rsidRPr="00416009">
        <w:rPr>
          <w:rStyle w:val="StyleUnderline"/>
          <w:rFonts w:cs="Calibri"/>
          <w:sz w:val="26"/>
          <w:u w:val="none"/>
        </w:rPr>
        <w:t xml:space="preserve"> </w:t>
      </w:r>
    </w:p>
    <w:p w:rsidR="001063BE" w:rsidRPr="00416009" w:rsidRDefault="001063BE" w:rsidP="001063BE">
      <w:pPr>
        <w:rPr>
          <w:rFonts w:cs="Calibri"/>
        </w:rPr>
      </w:pPr>
      <w:r w:rsidRPr="00416009">
        <w:rPr>
          <w:rStyle w:val="Style13ptBold"/>
          <w:rFonts w:cs="Calibri"/>
        </w:rPr>
        <w:t xml:space="preserve">Pinker 2018 </w:t>
      </w:r>
      <w:r w:rsidRPr="00416009">
        <w:rPr>
          <w:rFonts w:cs="Calibri"/>
        </w:rPr>
        <w:t>– He has a Ph.D from Harvard. He is an elected member of the National Academy of Sciences, a two-time Pulitzer Prize finalist, a Humanist of the Year, a recipient of nine honorary doctorates, and one of Foreign Policy’s “World’s Top 100 Public Intellectuals” and Time’s “100 Most Influential People in the World Today.” (Steven, “Enlightenment Now”, Penguin Books Ltd., 2/13/18, ebook)//ar.</w:t>
      </w:r>
    </w:p>
    <w:p w:rsidR="001063BE" w:rsidRPr="00416009" w:rsidRDefault="001063BE" w:rsidP="001063BE">
      <w:pPr>
        <w:rPr>
          <w:rFonts w:cs="Calibri"/>
          <w:szCs w:val="14"/>
        </w:rPr>
      </w:pPr>
      <w:r w:rsidRPr="00416009">
        <w:rPr>
          <w:rStyle w:val="StyleUnderline"/>
          <w:rFonts w:cs="Calibri"/>
          <w:highlight w:val="green"/>
        </w:rPr>
        <w:t xml:space="preserve">Though intellectuals </w:t>
      </w:r>
      <w:r w:rsidRPr="00416009">
        <w:rPr>
          <w:rStyle w:val="StyleUnderline"/>
          <w:rFonts w:cs="Calibri"/>
        </w:rPr>
        <w:t xml:space="preserve">are apt to </w:t>
      </w:r>
      <w:r w:rsidRPr="00416009">
        <w:rPr>
          <w:rStyle w:val="StyleUnderline"/>
          <w:rFonts w:cs="Calibri"/>
          <w:highlight w:val="green"/>
        </w:rPr>
        <w:t>do a spit take when they read a defense of capitalism</w:t>
      </w:r>
      <w:r w:rsidRPr="00416009">
        <w:rPr>
          <w:rStyle w:val="StyleUnderline"/>
          <w:rFonts w:cs="Calibri"/>
        </w:rPr>
        <w:t xml:space="preserve">, </w:t>
      </w:r>
      <w:r w:rsidRPr="00416009">
        <w:rPr>
          <w:rStyle w:val="StyleUnderline"/>
          <w:rFonts w:cs="Calibri"/>
          <w:highlight w:val="green"/>
        </w:rPr>
        <w:t xml:space="preserve">its </w:t>
      </w:r>
      <w:r w:rsidRPr="00416009">
        <w:rPr>
          <w:rStyle w:val="Emphasis"/>
          <w:rFonts w:cs="Calibri"/>
          <w:highlight w:val="green"/>
        </w:rPr>
        <w:t>economic benefits</w:t>
      </w:r>
      <w:r w:rsidRPr="00416009">
        <w:rPr>
          <w:rStyle w:val="StyleUnderline"/>
          <w:rFonts w:cs="Calibri"/>
          <w:highlight w:val="green"/>
        </w:rPr>
        <w:t xml:space="preserve"> are</w:t>
      </w:r>
      <w:r w:rsidRPr="00416009">
        <w:rPr>
          <w:rStyle w:val="StyleUnderline"/>
          <w:rFonts w:cs="Calibri"/>
        </w:rPr>
        <w:t xml:space="preserve"> so </w:t>
      </w:r>
      <w:r w:rsidRPr="00416009">
        <w:rPr>
          <w:rStyle w:val="StyleUnderline"/>
          <w:rFonts w:cs="Calibri"/>
          <w:highlight w:val="green"/>
        </w:rPr>
        <w:t>obvious</w:t>
      </w:r>
      <w:r w:rsidRPr="00416009">
        <w:rPr>
          <w:rStyle w:val="StyleUnderline"/>
          <w:rFonts w:cs="Calibri"/>
        </w:rPr>
        <w:t xml:space="preserve"> that they don’t need to be shown with numbers.</w:t>
      </w:r>
      <w:r w:rsidRPr="00416009">
        <w:rPr>
          <w:rFonts w:cs="Calibri"/>
        </w:rPr>
        <w:t xml:space="preserve"> </w:t>
      </w:r>
      <w:r w:rsidRPr="00416009">
        <w:rPr>
          <w:rFonts w:cs="Calibri"/>
          <w:szCs w:val="14"/>
        </w:rPr>
        <w:t>They can literally be seen from space</w:t>
      </w:r>
      <w:r w:rsidRPr="00416009">
        <w:rPr>
          <w:rFonts w:cs="Calibri"/>
        </w:rPr>
        <w:t xml:space="preserve">. </w:t>
      </w:r>
      <w:r w:rsidRPr="00416009">
        <w:rPr>
          <w:rStyle w:val="StyleUnderline"/>
          <w:rFonts w:cs="Calibri"/>
        </w:rPr>
        <w:t xml:space="preserve">A satellite photograph of </w:t>
      </w:r>
      <w:r w:rsidRPr="00416009">
        <w:rPr>
          <w:rStyle w:val="StyleUnderline"/>
          <w:rFonts w:cs="Calibri"/>
          <w:highlight w:val="green"/>
        </w:rPr>
        <w:t xml:space="preserve">Korea showing the capitalist South </w:t>
      </w:r>
      <w:r w:rsidRPr="00416009">
        <w:rPr>
          <w:rStyle w:val="StyleUnderline"/>
          <w:rFonts w:cs="Calibri"/>
        </w:rPr>
        <w:t xml:space="preserve">aglow in light </w:t>
      </w:r>
      <w:r w:rsidRPr="00416009">
        <w:rPr>
          <w:rStyle w:val="StyleUnderline"/>
          <w:rFonts w:cs="Calibri"/>
          <w:highlight w:val="green"/>
        </w:rPr>
        <w:t>and the Communist North</w:t>
      </w:r>
      <w:r w:rsidRPr="00416009">
        <w:rPr>
          <w:rStyle w:val="StyleUnderline"/>
          <w:rFonts w:cs="Calibri"/>
        </w:rPr>
        <w:t xml:space="preserve"> a pit of darkness vividly </w:t>
      </w:r>
      <w:r w:rsidRPr="00416009">
        <w:rPr>
          <w:rStyle w:val="StyleUnderline"/>
          <w:rFonts w:cs="Calibri"/>
          <w:highlight w:val="green"/>
        </w:rPr>
        <w:t xml:space="preserve">illustrates the </w:t>
      </w:r>
      <w:r w:rsidRPr="00416009">
        <w:rPr>
          <w:rStyle w:val="Emphasis"/>
          <w:rFonts w:cs="Calibri"/>
          <w:highlight w:val="green"/>
        </w:rPr>
        <w:t>contrast</w:t>
      </w:r>
      <w:r w:rsidRPr="00416009">
        <w:rPr>
          <w:rStyle w:val="StyleUnderline"/>
          <w:rFonts w:cs="Calibri"/>
          <w:highlight w:val="green"/>
        </w:rPr>
        <w:t xml:space="preserve"> in</w:t>
      </w:r>
      <w:r w:rsidRPr="00416009">
        <w:rPr>
          <w:rStyle w:val="StyleUnderline"/>
          <w:rFonts w:cs="Calibri"/>
        </w:rPr>
        <w:t xml:space="preserve"> the </w:t>
      </w:r>
      <w:r w:rsidRPr="00416009">
        <w:rPr>
          <w:rStyle w:val="Emphasis"/>
          <w:rFonts w:cs="Calibri"/>
          <w:highlight w:val="green"/>
        </w:rPr>
        <w:t>wealth-</w:t>
      </w:r>
      <w:r w:rsidRPr="00416009">
        <w:rPr>
          <w:rStyle w:val="Emphasis"/>
          <w:rFonts w:cs="Calibri"/>
        </w:rPr>
        <w:t>generating capability</w:t>
      </w:r>
      <w:r w:rsidRPr="00416009">
        <w:rPr>
          <w:rStyle w:val="StyleUnderline"/>
          <w:rFonts w:cs="Calibri"/>
        </w:rPr>
        <w:t xml:space="preserve"> </w:t>
      </w:r>
      <w:r w:rsidRPr="00416009">
        <w:rPr>
          <w:rStyle w:val="StyleUnderline"/>
          <w:rFonts w:cs="Calibri"/>
          <w:highlight w:val="green"/>
        </w:rPr>
        <w:t xml:space="preserve">between the </w:t>
      </w:r>
      <w:r w:rsidRPr="00416009">
        <w:rPr>
          <w:rStyle w:val="StyleUnderline"/>
          <w:rFonts w:cs="Calibri"/>
        </w:rPr>
        <w:t xml:space="preserve">two </w:t>
      </w:r>
      <w:r w:rsidRPr="00416009">
        <w:rPr>
          <w:rStyle w:val="StyleUnderline"/>
          <w:rFonts w:cs="Calibri"/>
          <w:highlight w:val="green"/>
        </w:rPr>
        <w:t>economic systems</w:t>
      </w:r>
      <w:r w:rsidRPr="00416009">
        <w:rPr>
          <w:rStyle w:val="StyleUnderline"/>
          <w:rFonts w:cs="Calibri"/>
        </w:rPr>
        <w:t xml:space="preserve">, holding geography, history, and culture constant. </w:t>
      </w:r>
      <w:r w:rsidRPr="00416009">
        <w:rPr>
          <w:rStyle w:val="StyleUnderline"/>
          <w:rFonts w:cs="Calibri"/>
          <w:highlight w:val="green"/>
        </w:rPr>
        <w:t>Other</w:t>
      </w:r>
      <w:r w:rsidRPr="00416009">
        <w:rPr>
          <w:rStyle w:val="StyleUnderline"/>
          <w:rFonts w:cs="Calibri"/>
        </w:rPr>
        <w:t xml:space="preserve"> matched </w:t>
      </w:r>
      <w:r w:rsidRPr="00416009">
        <w:rPr>
          <w:rStyle w:val="StyleUnderline"/>
          <w:rFonts w:cs="Calibri"/>
          <w:highlight w:val="green"/>
        </w:rPr>
        <w:t>pairs</w:t>
      </w:r>
      <w:r w:rsidRPr="00416009">
        <w:rPr>
          <w:rStyle w:val="StyleUnderline"/>
          <w:rFonts w:cs="Calibri"/>
        </w:rPr>
        <w:t xml:space="preserve"> with an experimental group and a control group </w:t>
      </w:r>
      <w:r w:rsidRPr="00416009">
        <w:rPr>
          <w:rStyle w:val="StyleUnderline"/>
          <w:rFonts w:cs="Calibri"/>
          <w:highlight w:val="green"/>
        </w:rPr>
        <w:t xml:space="preserve">lead to the </w:t>
      </w:r>
      <w:r w:rsidRPr="00416009">
        <w:rPr>
          <w:rStyle w:val="Emphasis"/>
          <w:rFonts w:cs="Calibri"/>
          <w:highlight w:val="green"/>
        </w:rPr>
        <w:t>same conclusion</w:t>
      </w:r>
      <w:r w:rsidRPr="00416009">
        <w:rPr>
          <w:rStyle w:val="StyleUnderline"/>
          <w:rFonts w:cs="Calibri"/>
        </w:rPr>
        <w:t xml:space="preserve">: </w:t>
      </w:r>
      <w:r w:rsidRPr="00416009">
        <w:rPr>
          <w:rStyle w:val="StyleUnderline"/>
          <w:rFonts w:cs="Calibri"/>
          <w:highlight w:val="green"/>
        </w:rPr>
        <w:t>West and East Germany when they were divided</w:t>
      </w:r>
      <w:r w:rsidRPr="00416009">
        <w:rPr>
          <w:rStyle w:val="StyleUnderline"/>
          <w:rFonts w:cs="Calibri"/>
        </w:rPr>
        <w:t xml:space="preserve"> by the Iron Curtain; Botswana versus Zimbabwe under Robert Mugabe; </w:t>
      </w:r>
      <w:r w:rsidRPr="00416009">
        <w:rPr>
          <w:rStyle w:val="StyleUnderline"/>
          <w:rFonts w:cs="Calibri"/>
          <w:highlight w:val="green"/>
        </w:rPr>
        <w:t xml:space="preserve">Chile versus Venezuela </w:t>
      </w:r>
      <w:r w:rsidRPr="00416009">
        <w:rPr>
          <w:rStyle w:val="StyleUnderline"/>
          <w:rFonts w:cs="Calibri"/>
        </w:rPr>
        <w:t>under Hugo Chávez and Nicolás Maduro—</w:t>
      </w:r>
      <w:r w:rsidRPr="00416009">
        <w:rPr>
          <w:rStyle w:val="StyleUnderline"/>
          <w:rFonts w:cs="Calibri"/>
          <w:highlight w:val="green"/>
        </w:rPr>
        <w:t xml:space="preserve">the latter </w:t>
      </w:r>
      <w:r w:rsidRPr="00416009">
        <w:rPr>
          <w:rStyle w:val="StyleUnderline"/>
          <w:rFonts w:cs="Calibri"/>
        </w:rPr>
        <w:t xml:space="preserve">a </w:t>
      </w:r>
      <w:r w:rsidRPr="00416009">
        <w:rPr>
          <w:rStyle w:val="StyleUnderline"/>
          <w:rFonts w:cs="Calibri"/>
          <w:highlight w:val="green"/>
        </w:rPr>
        <w:t>once-</w:t>
      </w:r>
      <w:r w:rsidRPr="00416009">
        <w:rPr>
          <w:rStyle w:val="Emphasis"/>
          <w:rFonts w:cs="Calibri"/>
          <w:highlight w:val="green"/>
        </w:rPr>
        <w:t>wealthy</w:t>
      </w:r>
      <w:r w:rsidRPr="00416009">
        <w:rPr>
          <w:rStyle w:val="StyleUnderline"/>
          <w:rFonts w:cs="Calibri"/>
        </w:rPr>
        <w:t xml:space="preserve">, oil-rich country </w:t>
      </w:r>
      <w:r w:rsidRPr="00416009">
        <w:rPr>
          <w:rStyle w:val="StyleUnderline"/>
          <w:rFonts w:cs="Calibri"/>
          <w:highlight w:val="green"/>
        </w:rPr>
        <w:t xml:space="preserve">now suffering from </w:t>
      </w:r>
      <w:r w:rsidRPr="00416009">
        <w:rPr>
          <w:rStyle w:val="StyleUnderline"/>
          <w:rFonts w:cs="Calibri"/>
        </w:rPr>
        <w:t xml:space="preserve">widespread </w:t>
      </w:r>
      <w:r w:rsidRPr="00416009">
        <w:rPr>
          <w:rStyle w:val="Emphasis"/>
          <w:rFonts w:cs="Calibri"/>
          <w:highlight w:val="green"/>
        </w:rPr>
        <w:t>hunger</w:t>
      </w:r>
      <w:r w:rsidRPr="00416009">
        <w:rPr>
          <w:rStyle w:val="StyleUnderline"/>
          <w:rFonts w:cs="Calibri"/>
          <w:highlight w:val="green"/>
        </w:rPr>
        <w:t xml:space="preserve"> and a</w:t>
      </w:r>
      <w:r w:rsidRPr="00416009">
        <w:rPr>
          <w:rStyle w:val="StyleUnderline"/>
          <w:rFonts w:cs="Calibri"/>
        </w:rPr>
        <w:t xml:space="preserve"> critical </w:t>
      </w:r>
      <w:r w:rsidRPr="00416009">
        <w:rPr>
          <w:rStyle w:val="StyleUnderline"/>
          <w:rFonts w:cs="Calibri"/>
          <w:highlight w:val="green"/>
        </w:rPr>
        <w:t>shortage of medical care</w:t>
      </w:r>
      <w:r w:rsidRPr="00416009">
        <w:rPr>
          <w:rStyle w:val="StyleUnderline"/>
          <w:rFonts w:cs="Calibri"/>
        </w:rPr>
        <w:t>.</w:t>
      </w:r>
      <w:r w:rsidRPr="00416009">
        <w:rPr>
          <w:rFonts w:cs="Calibri"/>
          <w:szCs w:val="14"/>
        </w:rPr>
        <w:t>34 It’s important to add that the market economies which blossomed in the more fortunate parts of the developing world were not the laissez-faire anarchies of right-wing fantasies and left-wing nightmares. To varying degrees, their governments invested in education, public health, infrastructure, and agricultural and job training, together with social insurance and poverty-reduction programs.35</w:t>
      </w:r>
    </w:p>
    <w:p w:rsidR="001063BE" w:rsidRPr="00416009" w:rsidRDefault="001063BE" w:rsidP="001063BE">
      <w:pPr>
        <w:rPr>
          <w:rFonts w:cs="Calibri"/>
        </w:rPr>
      </w:pPr>
    </w:p>
    <w:p w:rsidR="001063BE" w:rsidRPr="00416009" w:rsidRDefault="001063BE" w:rsidP="001063BE">
      <w:pPr>
        <w:pStyle w:val="Heading4"/>
        <w:rPr>
          <w:rFonts w:cs="Calibri"/>
        </w:rPr>
      </w:pPr>
      <w:r w:rsidRPr="00416009">
        <w:rPr>
          <w:rFonts w:cs="Calibri"/>
        </w:rPr>
        <w:t xml:space="preserve">Capitalism pulled the world out of universal poverty </w:t>
      </w:r>
      <w:r w:rsidR="00B97469">
        <w:rPr>
          <w:rFonts w:cs="Calibri"/>
        </w:rPr>
        <w:t>-</w:t>
      </w:r>
      <w:r w:rsidRPr="00416009">
        <w:rPr>
          <w:rFonts w:cs="Calibri"/>
        </w:rPr>
        <w:t xml:space="preserve"> communism has only brought death and oppression. </w:t>
      </w:r>
    </w:p>
    <w:p w:rsidR="001063BE" w:rsidRPr="00416009" w:rsidRDefault="001063BE" w:rsidP="001063BE">
      <w:pPr>
        <w:rPr>
          <w:rFonts w:cs="Calibri"/>
        </w:rPr>
      </w:pPr>
      <w:r w:rsidRPr="00416009">
        <w:rPr>
          <w:rStyle w:val="Style13ptBold"/>
          <w:rFonts w:cs="Calibri"/>
        </w:rPr>
        <w:t xml:space="preserve">Pinker 2018 </w:t>
      </w:r>
      <w:r w:rsidRPr="00416009">
        <w:rPr>
          <w:rFonts w:cs="Calibri"/>
        </w:rPr>
        <w:t>– He has a Ph.D from Harvard. He is an elected member of the National Academy of Sciences, a two-time Pulitzer Prize finalist, a Humanist of the Year, a recipient of nine honorary doctorates, and one of Foreign Policy’s “World’s Top 100 Public Intellectuals” and Time’s “100 Most Influential People in the World Today.” (Steven, “Enlightenment Now”, Penguin Books Ltd., 2/13/18, ebook)//ar.</w:t>
      </w:r>
    </w:p>
    <w:p w:rsidR="001063BE" w:rsidRPr="00416009" w:rsidRDefault="001063BE" w:rsidP="001063BE">
      <w:pPr>
        <w:rPr>
          <w:rStyle w:val="StyleUnderline"/>
          <w:rFonts w:cs="Calibri"/>
        </w:rPr>
      </w:pPr>
      <w:r w:rsidRPr="00416009">
        <w:rPr>
          <w:rFonts w:cs="Calibri"/>
          <w:szCs w:val="14"/>
        </w:rPr>
        <w:t>The left, too, has missed the boat in its contempt for the market and its romance with Marxism.</w:t>
      </w:r>
      <w:r w:rsidRPr="00416009">
        <w:rPr>
          <w:rFonts w:cs="Calibri"/>
        </w:rPr>
        <w:t xml:space="preserve"> </w:t>
      </w:r>
      <w:r w:rsidRPr="00416009">
        <w:rPr>
          <w:rStyle w:val="StyleUnderline"/>
          <w:rFonts w:cs="Calibri"/>
        </w:rPr>
        <w:t xml:space="preserve">Industrial </w:t>
      </w:r>
      <w:r w:rsidRPr="00416009">
        <w:rPr>
          <w:rStyle w:val="StyleUnderline"/>
          <w:rFonts w:cs="Calibri"/>
          <w:highlight w:val="green"/>
        </w:rPr>
        <w:t>capitalism launched the</w:t>
      </w:r>
      <w:r w:rsidRPr="00416009">
        <w:rPr>
          <w:rStyle w:val="StyleUnderline"/>
          <w:rFonts w:cs="Calibri"/>
        </w:rPr>
        <w:t xml:space="preserve"> Great </w:t>
      </w:r>
      <w:r w:rsidRPr="00416009">
        <w:rPr>
          <w:rStyle w:val="StyleUnderline"/>
          <w:rFonts w:cs="Calibri"/>
          <w:highlight w:val="green"/>
        </w:rPr>
        <w:t>Escape from</w:t>
      </w:r>
      <w:r w:rsidRPr="00416009">
        <w:rPr>
          <w:rStyle w:val="StyleUnderline"/>
          <w:rFonts w:cs="Calibri"/>
        </w:rPr>
        <w:t xml:space="preserve"> universal </w:t>
      </w:r>
      <w:r w:rsidRPr="00416009">
        <w:rPr>
          <w:rStyle w:val="StyleUnderline"/>
          <w:rFonts w:cs="Calibri"/>
          <w:highlight w:val="green"/>
        </w:rPr>
        <w:t xml:space="preserve">poverty </w:t>
      </w:r>
      <w:r w:rsidRPr="00416009">
        <w:rPr>
          <w:rStyle w:val="StyleUnderline"/>
          <w:rFonts w:cs="Calibri"/>
        </w:rPr>
        <w:t xml:space="preserve">in the 19th century and is rescuing the rest of humankind in a Great Convergence in the 21st. Over the same time span, </w:t>
      </w:r>
      <w:r w:rsidRPr="00416009">
        <w:rPr>
          <w:rStyle w:val="StyleUnderline"/>
          <w:rFonts w:cs="Calibri"/>
          <w:highlight w:val="green"/>
        </w:rPr>
        <w:t>communism brought the world terror-famines, purges, gulags, genocides, Chernobyl, megadeath revolutionary wars, and North Korea–style poverty before collapsing everywhere else of its own internal contradictions</w:t>
      </w:r>
      <w:r w:rsidRPr="00416009">
        <w:rPr>
          <w:rStyle w:val="StyleUnderline"/>
          <w:rFonts w:cs="Calibri"/>
        </w:rPr>
        <w:t>.</w:t>
      </w:r>
      <w:r w:rsidRPr="00416009">
        <w:rPr>
          <w:rFonts w:cs="Calibri"/>
          <w:szCs w:val="14"/>
        </w:rPr>
        <w:t xml:space="preserve">37 Yet in a recent survey 18 percent of social science professors identified themselves as Marxist, and the words capitalist and free market still stick in the throats of most intellectuals.38 Partly this is because their brains autocorrect these terms to unbridled, unregulated, unfettered, or untrammeled free markets, perpetuating a false dichotomy: </w:t>
      </w:r>
      <w:r w:rsidRPr="00416009">
        <w:rPr>
          <w:rStyle w:val="StyleUnderline"/>
          <w:rFonts w:cs="Calibri"/>
        </w:rPr>
        <w:t>a free market can coexist with regulations on safety, labor, and the environment, just as a free country can coexist with criminal laws. And a free market can coexist with high levels of spending on health, education, and welfare (chapter 9)—indeed, some of the countries with the greatest amount of social spending also have the greatest amount of economic freedom.39</w:t>
      </w:r>
    </w:p>
    <w:p w:rsidR="001063BE" w:rsidRPr="00416009" w:rsidRDefault="00BC5694" w:rsidP="001063BE">
      <w:pPr>
        <w:pStyle w:val="Heading3"/>
        <w:rPr>
          <w:rStyle w:val="StyleUnderline"/>
          <w:rFonts w:cs="Calibri"/>
          <w:sz w:val="32"/>
        </w:rPr>
      </w:pPr>
      <w:r>
        <w:rPr>
          <w:rStyle w:val="StyleUnderline"/>
          <w:rFonts w:cs="Calibri"/>
          <w:sz w:val="32"/>
        </w:rPr>
        <w:t>2ac !/Turn – Russia/China Heg Bad</w:t>
      </w:r>
    </w:p>
    <w:p w:rsidR="001063BE" w:rsidRPr="00416009" w:rsidRDefault="001063BE" w:rsidP="001063BE">
      <w:pPr>
        <w:pStyle w:val="Heading4"/>
        <w:rPr>
          <w:rFonts w:cs="Calibri"/>
        </w:rPr>
      </w:pPr>
      <w:r w:rsidRPr="00416009">
        <w:rPr>
          <w:rFonts w:cs="Calibri"/>
        </w:rPr>
        <w:t>China and Russia are attempting to overthrow US hegemony, and if they gain hegemony around the world, it would undermine US democratic leadership.</w:t>
      </w:r>
    </w:p>
    <w:p w:rsidR="001063BE" w:rsidRPr="00416009" w:rsidRDefault="001063BE" w:rsidP="001063BE">
      <w:pPr>
        <w:rPr>
          <w:rFonts w:cs="Calibri"/>
        </w:rPr>
      </w:pPr>
      <w:r w:rsidRPr="00416009">
        <w:rPr>
          <w:rStyle w:val="Style13ptBold"/>
          <w:rFonts w:cs="Calibri"/>
        </w:rPr>
        <w:t xml:space="preserve">Thompson, 2018 </w:t>
      </w:r>
      <w:r w:rsidRPr="00416009">
        <w:rPr>
          <w:rFonts w:cs="Calibri"/>
        </w:rPr>
        <w:t>– He is the global head of advanced analytics and artificial intelligence at CSL Behring. (John, “Strategic Trends 2018: Key Developments in Global Affairs”, Center for Security Studies, 2018, https://www.research-collection.ethz.ch/handle/20.500.11850/317721)//ar</w:t>
      </w:r>
    </w:p>
    <w:p w:rsidR="001063BE" w:rsidRPr="00416009" w:rsidRDefault="001063BE" w:rsidP="001063BE">
      <w:pPr>
        <w:rPr>
          <w:rFonts w:cs="Calibri"/>
          <w:sz w:val="14"/>
        </w:rPr>
      </w:pPr>
      <w:r w:rsidRPr="00416009">
        <w:rPr>
          <w:rFonts w:cs="Calibri"/>
          <w:sz w:val="14"/>
        </w:rPr>
        <w:t xml:space="preserve">Two nations, </w:t>
      </w:r>
      <w:r w:rsidRPr="00416009">
        <w:rPr>
          <w:rStyle w:val="StyleUnderline"/>
          <w:rFonts w:cs="Calibri"/>
        </w:rPr>
        <w:t xml:space="preserve">China and Russia, have not reconciled themselves to the current </w:t>
      </w:r>
      <w:r w:rsidRPr="00416009">
        <w:rPr>
          <w:rStyle w:val="Emphasis"/>
          <w:rFonts w:cs="Calibri"/>
        </w:rPr>
        <w:t>international order</w:t>
      </w:r>
      <w:r w:rsidRPr="00416009">
        <w:rPr>
          <w:rFonts w:cs="Calibri"/>
          <w:sz w:val="14"/>
        </w:rPr>
        <w:t xml:space="preserve"> </w:t>
      </w:r>
      <w:r w:rsidRPr="00416009">
        <w:rPr>
          <w:rStyle w:val="StyleUnderline"/>
          <w:rFonts w:cs="Calibri"/>
        </w:rPr>
        <w:t xml:space="preserve">and constitute the foremost </w:t>
      </w:r>
      <w:r w:rsidRPr="00416009">
        <w:rPr>
          <w:rStyle w:val="Emphasis"/>
          <w:rFonts w:cs="Calibri"/>
        </w:rPr>
        <w:t>threat</w:t>
      </w:r>
      <w:r w:rsidRPr="00416009">
        <w:rPr>
          <w:rStyle w:val="StyleUnderline"/>
          <w:rFonts w:cs="Calibri"/>
        </w:rPr>
        <w:t xml:space="preserve"> to US leadership</w:t>
      </w:r>
      <w:r w:rsidRPr="00416009">
        <w:rPr>
          <w:rFonts w:cs="Calibri"/>
          <w:sz w:val="14"/>
        </w:rPr>
        <w:t xml:space="preserve"> and the future of the LWO. </w:t>
      </w:r>
      <w:r w:rsidRPr="00416009">
        <w:rPr>
          <w:rStyle w:val="StyleUnderline"/>
          <w:rFonts w:cs="Calibri"/>
        </w:rPr>
        <w:t xml:space="preserve">China resents US predominance and is positioning itself as a rival superpower. Though Beijing is </w:t>
      </w:r>
      <w:r w:rsidRPr="00416009">
        <w:rPr>
          <w:rStyle w:val="Emphasis"/>
          <w:rFonts w:cs="Calibri"/>
        </w:rPr>
        <w:t>challenging</w:t>
      </w:r>
      <w:r w:rsidRPr="00416009">
        <w:rPr>
          <w:rStyle w:val="StyleUnderline"/>
          <w:rFonts w:cs="Calibri"/>
        </w:rPr>
        <w:t xml:space="preserve"> US interests across the globe, its priority is to upend the status quo in East Asia, where the US has long served as the fulcrum for the region’s power structure.</w:t>
      </w:r>
      <w:r w:rsidRPr="00416009">
        <w:rPr>
          <w:rFonts w:cs="Calibri"/>
          <w:sz w:val="14"/>
        </w:rPr>
        <w:t xml:space="preserve"> Much as the US asserted itself in the Western Hemisphere in the early 20th century by forcing European nations to acknowledge its Russia United States Niger Djibouti Yemen Syria Iraq Iran Afghanistan China North Korea The Return of Geopolitics from a US Perspective Sources: Kathryn Watson, “Where does the U.S. have troops in Africa, and why?”, in: CBS News (21.10.2017); International Institute for Strategic Studies (IISS), The Military Balance 2018 (Routledge, 2018), 59. Great power challengers Regional challengers Hotspots Approximately 6,000 US troops stationed throughout the continent (biggest deployment in Djibouti (4,700) and Niger (800)) 14 STRATEGIC TRENDS 2018 also serves the broader goal of buttressing Beijing’s claim to sovereignty over most of the South China Sea, the world’s most important shipping zone. The US contests this claim by regularly conducting freedom of navigation exercises, but has been unable to do anything to slow the reclamation and fortification project. China’s development of anti-ship ballistic missiles, which are designed to destroy aircraft carriers, also threatens the ability of the US to intervene in the region. </w:t>
      </w:r>
      <w:r w:rsidRPr="00416009">
        <w:rPr>
          <w:rStyle w:val="StyleUnderline"/>
          <w:rFonts w:cs="Calibri"/>
        </w:rPr>
        <w:t xml:space="preserve">China’s nuclear arsenal, though still small when compared to those of the US or Russia, is slowly increasing in </w:t>
      </w:r>
      <w:r w:rsidRPr="00416009">
        <w:rPr>
          <w:rStyle w:val="Emphasis"/>
          <w:rFonts w:cs="Calibri"/>
        </w:rPr>
        <w:t>size</w:t>
      </w:r>
      <w:r w:rsidRPr="00416009">
        <w:rPr>
          <w:rStyle w:val="StyleUnderline"/>
          <w:rFonts w:cs="Calibri"/>
        </w:rPr>
        <w:t xml:space="preserve"> and in </w:t>
      </w:r>
      <w:r w:rsidRPr="00416009">
        <w:rPr>
          <w:rStyle w:val="Emphasis"/>
          <w:rFonts w:cs="Calibri"/>
        </w:rPr>
        <w:t>terms</w:t>
      </w:r>
      <w:r w:rsidRPr="00416009">
        <w:rPr>
          <w:rStyle w:val="StyleUnderline"/>
          <w:rFonts w:cs="Calibri"/>
        </w:rPr>
        <w:t xml:space="preserve"> of its capabilities.</w:t>
      </w:r>
      <w:r w:rsidRPr="00416009">
        <w:rPr>
          <w:rFonts w:cs="Calibri"/>
          <w:sz w:val="14"/>
        </w:rPr>
        <w:t>1</w:t>
      </w:r>
      <w:r w:rsidRPr="00416009">
        <w:rPr>
          <w:rStyle w:val="StyleUnderline"/>
          <w:rFonts w:cs="Calibri"/>
        </w:rPr>
        <w:t xml:space="preserve"> China has </w:t>
      </w:r>
      <w:r w:rsidRPr="00416009">
        <w:rPr>
          <w:rStyle w:val="Emphasis"/>
          <w:rFonts w:cs="Calibri"/>
        </w:rPr>
        <w:t>moved</w:t>
      </w:r>
      <w:r w:rsidRPr="00416009">
        <w:rPr>
          <w:rStyle w:val="StyleUnderline"/>
          <w:rFonts w:cs="Calibri"/>
        </w:rPr>
        <w:t xml:space="preserve"> </w:t>
      </w:r>
      <w:r w:rsidRPr="00416009">
        <w:rPr>
          <w:rStyle w:val="Emphasis"/>
          <w:rFonts w:cs="Calibri"/>
        </w:rPr>
        <w:t>aggressively</w:t>
      </w:r>
      <w:r w:rsidRPr="00416009">
        <w:rPr>
          <w:rStyle w:val="StyleUnderline"/>
          <w:rFonts w:cs="Calibri"/>
        </w:rPr>
        <w:t xml:space="preserve"> to close the gap with the US in the realm of advanced technology, with considerable success. </w:t>
      </w:r>
      <w:r w:rsidRPr="00416009">
        <w:rPr>
          <w:rFonts w:cs="Calibri"/>
          <w:sz w:val="14"/>
        </w:rPr>
        <w:t>When it comes to artificial intelligence, for instance, China has announced a goal of becoming the global leader by 2030, and is already closing in on the US. China is also a powerful player in the cyber domain and is using its influence to shape the global development of the internet in ways that are conducive to its own interests, but not necessarily to those of the West.2</w:t>
      </w:r>
      <w:r w:rsidRPr="00416009">
        <w:rPr>
          <w:rStyle w:val="StyleUnderline"/>
          <w:rFonts w:cs="Calibri"/>
        </w:rPr>
        <w:t xml:space="preserve"> Like China, Russia seeks to </w:t>
      </w:r>
      <w:r w:rsidRPr="00416009">
        <w:rPr>
          <w:rStyle w:val="Emphasis"/>
          <w:rFonts w:cs="Calibri"/>
        </w:rPr>
        <w:t>undermine US leadership</w:t>
      </w:r>
      <w:r w:rsidRPr="00416009">
        <w:rPr>
          <w:rStyle w:val="StyleUnderline"/>
          <w:rFonts w:cs="Calibri"/>
        </w:rPr>
        <w:t xml:space="preserve">, which it views as the foremost hurdle to its return preeminent role, China seeks to </w:t>
      </w:r>
      <w:r w:rsidRPr="00416009">
        <w:rPr>
          <w:rStyle w:val="Emphasis"/>
          <w:rFonts w:cs="Calibri"/>
        </w:rPr>
        <w:t>replace</w:t>
      </w:r>
      <w:r w:rsidRPr="00416009">
        <w:rPr>
          <w:rStyle w:val="StyleUnderline"/>
          <w:rFonts w:cs="Calibri"/>
        </w:rPr>
        <w:t xml:space="preserve"> the US as the leading power in its neighborhood. Though the US position remains strong, recent political and economic developments have drawn attention to Beijing’s growing influence. President Trump’s decision to withdraw the US from the Trans-Pacific Partnership trade agreement – which excluded China, and which the administration of Barack Obama viewed as a way to reinforce its standing in East Asia – represented a setback. China quickly moved to fill the vacuum by redoubling efforts to promote an alternative arrangement, the Regional Comprehensive Economic Partnership. </w:t>
      </w:r>
      <w:r w:rsidRPr="00416009">
        <w:rPr>
          <w:rFonts w:cs="Calibri"/>
          <w:sz w:val="14"/>
        </w:rPr>
        <w:t>This dovetails with a desire to link Eurasia under Chinese economic leadership, embodied in the Belt and Road Initiative, and a long-term goal of establishing footholds in Europe, Latin America, and Africa.</w:t>
      </w:r>
      <w:r w:rsidRPr="00416009">
        <w:rPr>
          <w:rStyle w:val="StyleUnderline"/>
          <w:rFonts w:cs="Calibri"/>
        </w:rPr>
        <w:t xml:space="preserve"> Beijing is also challenging the US and its allies on </w:t>
      </w:r>
      <w:r w:rsidRPr="00416009">
        <w:rPr>
          <w:rStyle w:val="Emphasis"/>
          <w:rFonts w:cs="Calibri"/>
        </w:rPr>
        <w:t>military, strategic, and technological fronts</w:t>
      </w:r>
      <w:r w:rsidRPr="00416009">
        <w:rPr>
          <w:rStyle w:val="StyleUnderline"/>
          <w:rFonts w:cs="Calibri"/>
        </w:rPr>
        <w:t>. It is executing a steady campaign of pressing a long list of territorial claims in the region, including a dispute with Japan over the Senkaku Islands. Even more noteworthy is China’s project of creating artificial islands in the South China Sea, several of which it is equipping for military purposes.</w:t>
      </w:r>
      <w:r w:rsidRPr="00416009">
        <w:rPr>
          <w:rFonts w:cs="Calibri"/>
          <w:sz w:val="14"/>
        </w:rPr>
        <w:t xml:space="preserve"> </w:t>
      </w:r>
    </w:p>
    <w:p w:rsidR="001063BE" w:rsidRPr="00416009" w:rsidRDefault="001063BE" w:rsidP="001063BE">
      <w:pPr>
        <w:rPr>
          <w:rStyle w:val="StyleUnderline"/>
          <w:rFonts w:cs="Calibri"/>
          <w:sz w:val="14"/>
          <w:u w:val="none"/>
        </w:rPr>
      </w:pPr>
    </w:p>
    <w:p w:rsidR="001063BE" w:rsidRPr="00416009" w:rsidRDefault="001063BE" w:rsidP="001063BE">
      <w:pPr>
        <w:pStyle w:val="Heading4"/>
        <w:rPr>
          <w:rStyle w:val="StyleUnderline"/>
          <w:rFonts w:cs="Calibri"/>
          <w:sz w:val="26"/>
          <w:u w:val="none"/>
        </w:rPr>
      </w:pPr>
      <w:r w:rsidRPr="00416009">
        <w:rPr>
          <w:rStyle w:val="StyleUnderline"/>
          <w:rFonts w:cs="Calibri"/>
          <w:sz w:val="26"/>
          <w:u w:val="none"/>
        </w:rPr>
        <w:t xml:space="preserve">Russian intervention in Crimea and Ukraine represent the motivations of Russia and its aggression. </w:t>
      </w:r>
    </w:p>
    <w:p w:rsidR="001063BE" w:rsidRPr="00416009" w:rsidRDefault="001063BE" w:rsidP="001063BE">
      <w:pPr>
        <w:rPr>
          <w:rFonts w:cs="Calibri"/>
        </w:rPr>
      </w:pPr>
      <w:r w:rsidRPr="00416009">
        <w:rPr>
          <w:rStyle w:val="Style13ptBold"/>
          <w:rFonts w:cs="Calibri"/>
        </w:rPr>
        <w:t xml:space="preserve">Allison, 2014 </w:t>
      </w:r>
      <w:r w:rsidRPr="00416009">
        <w:rPr>
          <w:rFonts w:cs="Calibri"/>
        </w:rPr>
        <w:t>– He was a Senior Research Fellow for the Centre for International Studies in the Department of Politics and International Studies a Oxford University. (Roy, “Russian ‘deniable’ intervention in Ukraine: how and why Russia broke the rules”, International Affairs Vol. 90, Issue 6, 11/2014, International Affairs, access provided by the university of Michigan Library) //ar</w:t>
      </w:r>
    </w:p>
    <w:p w:rsidR="001063BE" w:rsidRPr="00416009" w:rsidRDefault="001063BE" w:rsidP="001063BE">
      <w:pPr>
        <w:rPr>
          <w:rFonts w:cs="Calibri"/>
        </w:rPr>
      </w:pPr>
      <w:r w:rsidRPr="00416009">
        <w:rPr>
          <w:rStyle w:val="StyleUnderline"/>
          <w:rFonts w:cs="Calibri"/>
        </w:rPr>
        <w:t xml:space="preserve">Russian  intervention  in  Crimea  and  eastern  Ukraine  </w:t>
      </w:r>
      <w:r w:rsidRPr="00416009">
        <w:rPr>
          <w:rFonts w:cs="Calibri"/>
        </w:rPr>
        <w:t>between  February  and  September  2014,</w:t>
      </w:r>
      <w:r w:rsidRPr="00416009">
        <w:rPr>
          <w:rStyle w:val="StyleUnderline"/>
          <w:rFonts w:cs="Calibri"/>
        </w:rPr>
        <w:t xml:space="preserve">  using  coercion  and  force  to  take  control  of  and  destabilize  the  territories  of  a  neighbour  state,  is  a  frontal  </w:t>
      </w:r>
      <w:r w:rsidRPr="00416009">
        <w:rPr>
          <w:rStyle w:val="Emphasis"/>
          <w:rFonts w:cs="Calibri"/>
        </w:rPr>
        <w:t>challenge  to  the  post-Cold  War  European  regional  order</w:t>
      </w:r>
      <w:r w:rsidRPr="00416009">
        <w:rPr>
          <w:rStyle w:val="StyleUnderline"/>
          <w:rFonts w:cs="Calibri"/>
        </w:rPr>
        <w:t xml:space="preserve">.  Attention  has  mostly  focused  on  the  </w:t>
      </w:r>
      <w:r w:rsidRPr="00416009">
        <w:rPr>
          <w:rStyle w:val="Emphasis"/>
          <w:rFonts w:cs="Calibri"/>
        </w:rPr>
        <w:t>military</w:t>
      </w:r>
      <w:r w:rsidRPr="00416009">
        <w:rPr>
          <w:rStyle w:val="StyleUnderline"/>
          <w:rFonts w:cs="Calibri"/>
        </w:rPr>
        <w:t xml:space="preserve">  and  security dimensions of this challenge. </w:t>
      </w:r>
      <w:r w:rsidRPr="00416009">
        <w:rPr>
          <w:rFonts w:cs="Calibri"/>
        </w:rPr>
        <w:t>However, it also has an important legal and normative aspect, which is expressed in the highly contested narratives and claims surrounding Russian actions. The first part of this article assesses and deconstructs Moscow’s ‘legal rhetoric’, with a focus on the Russian intervention in and seizure of Crimea.</w:t>
      </w:r>
      <w:r w:rsidRPr="00416009">
        <w:rPr>
          <w:rStyle w:val="StyleUnderline"/>
          <w:rFonts w:cs="Calibri"/>
        </w:rPr>
        <w:t xml:space="preserve"> This is important since Russia is a major power, with a permanent seat on the UN Security Council, which aspires to shape and constrain interpretations of  law  and  </w:t>
      </w:r>
      <w:r w:rsidRPr="00416009">
        <w:rPr>
          <w:rStyle w:val="Emphasis"/>
          <w:rFonts w:cs="Calibri"/>
        </w:rPr>
        <w:t>international  norms</w:t>
      </w:r>
      <w:r w:rsidRPr="00416009">
        <w:rPr>
          <w:rStyle w:val="StyleUnderline"/>
          <w:rFonts w:cs="Calibri"/>
        </w:rPr>
        <w:t xml:space="preserve">  in  the  wider  community  of  states  as  well  as  in  its  own  neighbourhood.</w:t>
      </w:r>
      <w:r w:rsidRPr="00416009">
        <w:rPr>
          <w:rFonts w:cs="Calibri"/>
        </w:rPr>
        <w:t xml:space="preserve">  This  legal  contest  has  potentially  serious  implications,  therefore, for the wider international system. </w:t>
      </w:r>
      <w:r w:rsidRPr="00416009">
        <w:rPr>
          <w:rStyle w:val="StyleUnderline"/>
          <w:rFonts w:cs="Calibri"/>
        </w:rPr>
        <w:t>Yet  Russian  conduct  in  Crimea  and  eastern  Ukraine  raises  acute  and  more  immediate uncertainties about future Russian policy towards neighbouring states and the stability of interstate relations in Eastern Europe—the western flank of the Commonwealth  of  Independent  States  (CIS).  The  question  even  arises  whether  President  Putin  has  taken  Russian  policy  across  a  watershed  which  threatens  a  new era of dangerous confrontation involving western states.</w:t>
      </w:r>
      <w:r w:rsidRPr="00416009">
        <w:rPr>
          <w:rFonts w:cs="Calibri"/>
        </w:rPr>
        <w:t xml:space="preserve"> </w:t>
      </w:r>
      <w:r w:rsidRPr="00416009">
        <w:rPr>
          <w:rStyle w:val="StyleUnderline"/>
          <w:rFonts w:cs="Calibri"/>
        </w:rPr>
        <w:t xml:space="preserve">To determine this depends  to  a  great  extent  on  how  we  assess  the  determinants  of  and  motiva-tions for the Russian interventions: whether we judge these actions to have been impulsive or </w:t>
      </w:r>
      <w:r w:rsidRPr="00416009">
        <w:rPr>
          <w:rStyle w:val="Emphasis"/>
          <w:rFonts w:cs="Calibri"/>
        </w:rPr>
        <w:t>calculated</w:t>
      </w:r>
      <w:r w:rsidRPr="00416009">
        <w:rPr>
          <w:rStyle w:val="StyleUnderline"/>
          <w:rFonts w:cs="Calibri"/>
        </w:rPr>
        <w:t xml:space="preserve">, tactical or strategic, exceptional or the harbinger of more </w:t>
      </w:r>
      <w:r w:rsidRPr="00416009">
        <w:rPr>
          <w:rStyle w:val="Emphasis"/>
          <w:rFonts w:cs="Calibri"/>
        </w:rPr>
        <w:t>serious transgressions</w:t>
      </w:r>
      <w:r w:rsidRPr="00416009">
        <w:rPr>
          <w:rStyle w:val="StyleUnderline"/>
          <w:rFonts w:cs="Calibri"/>
        </w:rPr>
        <w:t xml:space="preserve"> to come</w:t>
      </w:r>
      <w:r w:rsidRPr="00416009">
        <w:rPr>
          <w:rFonts w:cs="Calibri"/>
        </w:rPr>
        <w:t>. The major part of this article accordingly evaluates explanations  for  the  Russian  actions  in  Ukraine,  explanations  which  are  rooted  in different conceptual approaches to state behaviour and Russian foreign policy which may be developed in future research.</w:t>
      </w:r>
    </w:p>
    <w:p w:rsidR="001063BE" w:rsidRPr="00416009" w:rsidRDefault="001063BE" w:rsidP="001063BE">
      <w:pPr>
        <w:rPr>
          <w:rFonts w:cs="Calibri"/>
        </w:rPr>
      </w:pPr>
    </w:p>
    <w:p w:rsidR="001063BE" w:rsidRPr="00416009" w:rsidRDefault="001063BE" w:rsidP="001063BE">
      <w:pPr>
        <w:pStyle w:val="Heading4"/>
        <w:rPr>
          <w:rFonts w:cs="Calibri"/>
        </w:rPr>
      </w:pPr>
      <w:r w:rsidRPr="00416009">
        <w:rPr>
          <w:rFonts w:cs="Calibri"/>
        </w:rPr>
        <w:t xml:space="preserve">China’s rising power and Russia’s diminishing power will have dire geopolitical consequences. </w:t>
      </w:r>
    </w:p>
    <w:p w:rsidR="001063BE" w:rsidRPr="00416009" w:rsidRDefault="001063BE" w:rsidP="001063BE">
      <w:pPr>
        <w:rPr>
          <w:rFonts w:cs="Calibri"/>
        </w:rPr>
      </w:pPr>
      <w:r w:rsidRPr="00416009">
        <w:rPr>
          <w:rStyle w:val="Style13ptBold"/>
          <w:rFonts w:cs="Calibri"/>
        </w:rPr>
        <w:t xml:space="preserve">Brenton – 13 </w:t>
      </w:r>
      <w:r w:rsidRPr="00416009">
        <w:rPr>
          <w:rFonts w:cs="Calibri"/>
        </w:rPr>
        <w:t>– British Ambassador to Russia, a fellow of Wolfson College, Cambridge. (Tony, “RUSSIA AND CHINA: AN AXIS OF INSECURITY”, Pages 231-249, 7/10/13, Asian Affairs, access provided by the University of Michigan Library)//ar</w:t>
      </w:r>
    </w:p>
    <w:p w:rsidR="001063BE" w:rsidRPr="00416009" w:rsidRDefault="001063BE" w:rsidP="001063BE">
      <w:pPr>
        <w:rPr>
          <w:rFonts w:cs="Calibri"/>
        </w:rPr>
      </w:pPr>
      <w:r w:rsidRPr="00416009">
        <w:rPr>
          <w:rFonts w:cs="Calibri"/>
        </w:rPr>
        <w:t xml:space="preserve">There are no precise parallels in history. But these examples underline two points. Firstly, </w:t>
      </w:r>
      <w:r w:rsidRPr="00416009">
        <w:rPr>
          <w:rStyle w:val="StyleUnderline"/>
          <w:rFonts w:cs="Calibri"/>
          <w:highlight w:val="cyan"/>
        </w:rPr>
        <w:t>a major shift</w:t>
      </w:r>
      <w:r w:rsidRPr="00416009">
        <w:rPr>
          <w:rStyle w:val="StyleUnderline"/>
          <w:rFonts w:cs="Calibri"/>
        </w:rPr>
        <w:t xml:space="preserve"> in the balance </w:t>
      </w:r>
      <w:r w:rsidRPr="00416009">
        <w:rPr>
          <w:rStyle w:val="StyleUnderline"/>
          <w:rFonts w:cs="Calibri"/>
          <w:highlight w:val="cyan"/>
        </w:rPr>
        <w:t>between two major powers</w:t>
      </w:r>
      <w:r w:rsidRPr="00416009">
        <w:rPr>
          <w:rStyle w:val="StyleUnderline"/>
          <w:rFonts w:cs="Calibri"/>
        </w:rPr>
        <w:t xml:space="preserve"> such as that now under way </w:t>
      </w:r>
      <w:r w:rsidRPr="00416009">
        <w:rPr>
          <w:rStyle w:val="StyleUnderline"/>
          <w:rFonts w:cs="Calibri"/>
          <w:highlight w:val="cyan"/>
        </w:rPr>
        <w:t xml:space="preserve">between Russia and China will carry </w:t>
      </w:r>
      <w:r w:rsidRPr="00416009">
        <w:rPr>
          <w:rStyle w:val="StyleUnderline"/>
          <w:rFonts w:cs="Calibri"/>
        </w:rPr>
        <w:t xml:space="preserve">wide </w:t>
      </w:r>
      <w:r w:rsidRPr="00416009">
        <w:rPr>
          <w:rStyle w:val="StyleUnderline"/>
          <w:rFonts w:cs="Calibri"/>
          <w:highlight w:val="cyan"/>
        </w:rPr>
        <w:t>geopolitical consequences</w:t>
      </w:r>
      <w:r w:rsidRPr="00416009">
        <w:rPr>
          <w:rStyle w:val="StyleUnderline"/>
          <w:rFonts w:cs="Calibri"/>
        </w:rPr>
        <w:t xml:space="preserve">. And, secondly, whether </w:t>
      </w:r>
      <w:r w:rsidRPr="00416009">
        <w:rPr>
          <w:rStyle w:val="StyleUnderline"/>
          <w:rFonts w:cs="Calibri"/>
          <w:highlight w:val="cyan"/>
        </w:rPr>
        <w:t>the process is to be confrontational</w:t>
      </w:r>
      <w:r w:rsidRPr="00416009">
        <w:rPr>
          <w:rStyle w:val="StyleUnderline"/>
          <w:rFonts w:cs="Calibri"/>
        </w:rPr>
        <w:t xml:space="preserve"> (as with the Eastern Question) or merely bumpy (as with the UK/US case) depends crucially on the relations between the two countries concerned. How will Russia adapt to </w:t>
      </w:r>
      <w:r w:rsidRPr="00416009">
        <w:rPr>
          <w:rStyle w:val="StyleUnderline"/>
          <w:rFonts w:cs="Calibri"/>
          <w:highlight w:val="cyan"/>
        </w:rPr>
        <w:t>China as a superior military power, economic competitor and rival for influence</w:t>
      </w:r>
      <w:r w:rsidRPr="00416009">
        <w:rPr>
          <w:rStyle w:val="StyleUnderline"/>
          <w:rFonts w:cs="Calibri"/>
        </w:rPr>
        <w:t xml:space="preserve">? Will </w:t>
      </w:r>
      <w:r w:rsidRPr="00416009">
        <w:rPr>
          <w:rStyle w:val="StyleUnderline"/>
          <w:rFonts w:cs="Calibri"/>
          <w:highlight w:val="cyan"/>
        </w:rPr>
        <w:t>China be tempted to use</w:t>
      </w:r>
      <w:r w:rsidRPr="00416009">
        <w:rPr>
          <w:rStyle w:val="StyleUnderline"/>
          <w:rFonts w:cs="Calibri"/>
        </w:rPr>
        <w:t xml:space="preserve"> her </w:t>
      </w:r>
      <w:r w:rsidRPr="00416009">
        <w:rPr>
          <w:rStyle w:val="StyleUnderline"/>
          <w:rFonts w:cs="Calibri"/>
          <w:highlight w:val="cyan"/>
        </w:rPr>
        <w:t>growing weight to retrieve territorial concessions</w:t>
      </w:r>
      <w:r w:rsidRPr="00416009">
        <w:rPr>
          <w:rStyle w:val="StyleUnderline"/>
          <w:rFonts w:cs="Calibri"/>
        </w:rPr>
        <w:t xml:space="preserve"> made at a time of weakness? Is Russia likely to become an arena for competition between China and the West, as the Ottomans were between Russia and the other European powers? </w:t>
      </w:r>
      <w:r w:rsidRPr="00416009">
        <w:rPr>
          <w:rFonts w:cs="Calibri"/>
        </w:rPr>
        <w:t>This is the context for a consideration of the evolution and prospects of the Russia/Chinese relationship.</w:t>
      </w:r>
    </w:p>
    <w:p w:rsidR="001063BE" w:rsidRPr="00416009" w:rsidRDefault="001063BE" w:rsidP="001063BE">
      <w:pPr>
        <w:rPr>
          <w:rFonts w:cs="Calibri"/>
        </w:rPr>
      </w:pPr>
    </w:p>
    <w:p w:rsidR="001063BE" w:rsidRPr="00416009" w:rsidRDefault="001063BE" w:rsidP="001063BE">
      <w:pPr>
        <w:pStyle w:val="Heading4"/>
        <w:rPr>
          <w:rStyle w:val="StyleUnderline"/>
          <w:rFonts w:cs="Calibri"/>
          <w:u w:val="none"/>
        </w:rPr>
      </w:pPr>
      <w:r w:rsidRPr="00416009">
        <w:rPr>
          <w:rStyle w:val="StyleUnderline"/>
          <w:rFonts w:cs="Calibri"/>
          <w:u w:val="none"/>
        </w:rPr>
        <w:t xml:space="preserve">Tensions around China are cause by its displays of power and military dominance and will lead to conflict. </w:t>
      </w:r>
    </w:p>
    <w:p w:rsidR="001063BE" w:rsidRPr="00416009" w:rsidRDefault="001063BE" w:rsidP="001063BE">
      <w:pPr>
        <w:rPr>
          <w:rStyle w:val="Style13ptBold"/>
          <w:rFonts w:cs="Calibri"/>
          <w:b w:val="0"/>
          <w:bCs/>
        </w:rPr>
      </w:pPr>
      <w:r w:rsidRPr="00416009">
        <w:rPr>
          <w:rStyle w:val="Style13ptBold"/>
          <w:rFonts w:cs="Calibri"/>
        </w:rPr>
        <w:t xml:space="preserve">Chun 2017 </w:t>
      </w:r>
      <w:r w:rsidRPr="00416009">
        <w:rPr>
          <w:rFonts w:cs="Calibri"/>
        </w:rPr>
        <w:t>– Research professor International Relations Office, Post-doctoral Research Fellow, Johns Hopkins University, Ph.D in Political Science, Yonsei University. (Ja-Hyun, “When national pride meets naval power: maritime insecurity and Chinese hegemony”, Basingstoke, 9/17, Palgrave Macmillan, access provided by the University of Michigan Library.)//ar</w:t>
      </w:r>
    </w:p>
    <w:p w:rsidR="001063BE" w:rsidRPr="00416009" w:rsidRDefault="001063BE" w:rsidP="001063BE">
      <w:pPr>
        <w:rPr>
          <w:rStyle w:val="StyleUnderline"/>
          <w:rFonts w:cs="Calibri"/>
        </w:rPr>
      </w:pPr>
      <w:r w:rsidRPr="00416009">
        <w:rPr>
          <w:rStyle w:val="StyleUnderline"/>
          <w:rFonts w:cs="Calibri"/>
        </w:rPr>
        <w:t xml:space="preserve">Territorial tensions in the waters surrounding China have escalated in recent years. Maritime disputes in the South and East China Seas are, however, not just territorial, but are fundamentally underpinned by China’s attempts to display its growing regional dominance. </w:t>
      </w:r>
      <w:r w:rsidRPr="00416009">
        <w:rPr>
          <w:rFonts w:cs="Calibri"/>
        </w:rPr>
        <w:t>In this vein, this article focuses on both the tangible and intangible values inherent in the concept of territory</w:t>
      </w:r>
      <w:r w:rsidRPr="00416009">
        <w:rPr>
          <w:rStyle w:val="StyleUnderline"/>
          <w:rFonts w:cs="Calibri"/>
        </w:rPr>
        <w:t>, analyzing existing studies proposing that contemporary territorial disputes may transform themselves into military clashes. It shows how China’s national pride and burgeoning military nationalism are connected to tensions with the USA by presenting two case studies</w:t>
      </w:r>
      <w:r w:rsidRPr="00416009">
        <w:rPr>
          <w:rFonts w:cs="Calibri"/>
        </w:rPr>
        <w:t xml:space="preserve">. Congruently, the paper critically assesses contemporary claims that </w:t>
      </w:r>
      <w:r w:rsidRPr="00416009">
        <w:rPr>
          <w:rStyle w:val="StyleUnderline"/>
          <w:rFonts w:cs="Calibri"/>
        </w:rPr>
        <w:t>the territorial disputes are, in fact, a product of China’s ‘Monroe Doctrine,’ which frequently functions as a warning to the USA.</w:t>
      </w:r>
      <w:r w:rsidRPr="00416009">
        <w:rPr>
          <w:rFonts w:cs="Calibri"/>
        </w:rPr>
        <w:t xml:space="preserve"> In so doing, the article contributes to understanding the implications of the region’s instability for American foreign policy and, more significantly, for international security.</w:t>
      </w:r>
    </w:p>
    <w:p w:rsidR="001063BE" w:rsidRPr="00416009" w:rsidRDefault="001063BE" w:rsidP="001063BE">
      <w:pPr>
        <w:rPr>
          <w:rStyle w:val="StyleUnderline"/>
          <w:rFonts w:cs="Calibri"/>
        </w:rPr>
      </w:pPr>
    </w:p>
    <w:p w:rsidR="001063BE" w:rsidRPr="00416009" w:rsidRDefault="001063BE" w:rsidP="001063BE">
      <w:pPr>
        <w:rPr>
          <w:rFonts w:cs="Calibri"/>
        </w:rPr>
      </w:pPr>
    </w:p>
    <w:p w:rsidR="00A279D1" w:rsidRDefault="00A279D1" w:rsidP="00A279D1">
      <w:pPr>
        <w:pStyle w:val="Heading2"/>
      </w:pPr>
      <w:r>
        <w:t>Link</w:t>
      </w:r>
    </w:p>
    <w:p w:rsidR="00A02FFF" w:rsidRPr="00416009" w:rsidRDefault="00BC5694" w:rsidP="00A02FFF">
      <w:pPr>
        <w:pStyle w:val="Heading3"/>
        <w:rPr>
          <w:rFonts w:cs="Calibri"/>
        </w:rPr>
      </w:pPr>
      <w:r>
        <w:rPr>
          <w:rFonts w:cs="Calibri"/>
        </w:rPr>
        <w:t>2ac Link Turn – MIC</w:t>
      </w:r>
    </w:p>
    <w:p w:rsidR="00BE4C5D" w:rsidRPr="00416009" w:rsidRDefault="00BE4C5D" w:rsidP="00BE4C5D">
      <w:pPr>
        <w:pStyle w:val="Heading4"/>
        <w:rPr>
          <w:rFonts w:cs="Calibri"/>
        </w:rPr>
      </w:pPr>
      <w:r w:rsidRPr="00416009">
        <w:rPr>
          <w:rFonts w:cs="Calibri"/>
        </w:rPr>
        <w:t xml:space="preserve">The aff is a first step to controlling the broader structures of [neolib/militarism/etc] </w:t>
      </w:r>
    </w:p>
    <w:p w:rsidR="00121562" w:rsidRPr="00416009" w:rsidRDefault="00121562" w:rsidP="00121562">
      <w:pPr>
        <w:rPr>
          <w:rFonts w:cs="Calibri"/>
        </w:rPr>
      </w:pPr>
      <w:r w:rsidRPr="00416009">
        <w:rPr>
          <w:rStyle w:val="Style13ptBold"/>
          <w:rFonts w:cs="Calibri"/>
        </w:rPr>
        <w:t>Kempf 16</w:t>
      </w:r>
      <w:r w:rsidRPr="00416009">
        <w:rPr>
          <w:rFonts w:cs="Calibri"/>
        </w:rPr>
        <w:t xml:space="preserve"> - Senior Project submitted to The Division of Social Studies of Bard College (Jonas, “Making A Killing: A Study of the Trade and Production of Arms,” Senior Projects Spring 2016, digitalcommons.bard.edu/cgi/viewcontent.cgi?article=1005&amp;context=senproj_s2016)</w:t>
      </w:r>
    </w:p>
    <w:p w:rsidR="00A02FFF" w:rsidRPr="00416009" w:rsidRDefault="00A02FFF" w:rsidP="00A02FFF">
      <w:pPr>
        <w:rPr>
          <w:rFonts w:cs="Calibri"/>
        </w:rPr>
      </w:pPr>
      <w:r w:rsidRPr="00416009">
        <w:rPr>
          <w:rFonts w:cs="Calibri"/>
        </w:rPr>
        <w:t>The export of arms deserves special attention over the trade in other goods because of the impact such transfers have on both human life and human welfare more generally. In identifying the drivers of change in the arms trade and the defense industry throughout history, this thesis contributes an explanation for the prevalence and often unrestrained nature of these exports.</w:t>
      </w:r>
    </w:p>
    <w:p w:rsidR="00A02FFF" w:rsidRPr="00416009" w:rsidRDefault="00A02FFF" w:rsidP="00A02FFF">
      <w:pPr>
        <w:rPr>
          <w:rFonts w:cs="Calibri"/>
        </w:rPr>
      </w:pPr>
      <w:r w:rsidRPr="00416009">
        <w:rPr>
          <w:rStyle w:val="StyleUnderline"/>
          <w:rFonts w:cs="Calibri"/>
        </w:rPr>
        <w:t>The first half of the paper described the emergence of the private firm as the dominant mode of arms production, in addition to the proclivity of these manufacturers to tap into foreign markets in order to secure a steady, long-term source of revenue</w:t>
      </w:r>
      <w:r w:rsidRPr="00416009">
        <w:rPr>
          <w:rFonts w:cs="Calibri"/>
        </w:rPr>
        <w:t xml:space="preserve">. The second half of the paper, which examined the trade since World War II, made it clear that </w:t>
      </w:r>
      <w:r w:rsidRPr="00416009">
        <w:rPr>
          <w:rStyle w:val="StyleUnderline"/>
          <w:rFonts w:cs="Calibri"/>
        </w:rPr>
        <w:t xml:space="preserve">arms production is once again </w:t>
      </w:r>
      <w:r w:rsidRPr="00416009">
        <w:rPr>
          <w:rStyle w:val="Emphasis"/>
          <w:rFonts w:cs="Calibri"/>
        </w:rPr>
        <w:t>increasingly in the hands of a few powerful private companies</w:t>
      </w:r>
      <w:r w:rsidRPr="00416009">
        <w:rPr>
          <w:rStyle w:val="StyleUnderline"/>
          <w:rFonts w:cs="Calibri"/>
        </w:rPr>
        <w:t xml:space="preserve">. </w:t>
      </w:r>
      <w:r w:rsidRPr="00416009">
        <w:rPr>
          <w:rFonts w:cs="Calibri"/>
        </w:rPr>
        <w:t>Moreover, as the cost of arms continues to soar, the importance of exports as a means for these firms to cover rising production costs is unlikely to diminish in the foreseeable future. The US government’s latest weapons program, for instance, is also the most expensive in history: RDT&amp;E (research, development, test &amp; evaluation) for the F-35 program contracted to Lockheed Martin was valued at over $55 billion in 2015, with total program costs exceeding $1.5 trillion.140 It should come as little surprise to the reader, then, that “unlike the F-22A Raptor, the F-35 was designed for export from the onset,” nor should the irony of Lockheed Martin’s company slogan be lost on the reader: “We never forget who we’re working for.”141</w:t>
      </w:r>
    </w:p>
    <w:p w:rsidR="00A02FFF" w:rsidRPr="00416009" w:rsidRDefault="00A02FFF" w:rsidP="00A02FFF">
      <w:pPr>
        <w:rPr>
          <w:rStyle w:val="StyleUnderline"/>
          <w:rFonts w:cs="Calibri"/>
        </w:rPr>
      </w:pPr>
      <w:r w:rsidRPr="00416009">
        <w:rPr>
          <w:rFonts w:cs="Calibri"/>
        </w:rPr>
        <w:t xml:space="preserve">As was discussed in the previous section, </w:t>
      </w:r>
      <w:r w:rsidRPr="00416009">
        <w:rPr>
          <w:rStyle w:val="StyleUnderline"/>
          <w:rFonts w:cs="Calibri"/>
        </w:rPr>
        <w:t>the extent to which arms are exported carries with it substantial implications for the developing world</w:t>
      </w:r>
      <w:r w:rsidRPr="00416009">
        <w:rPr>
          <w:rFonts w:cs="Calibri"/>
        </w:rPr>
        <w:t xml:space="preserve">, which, since at least the middle of the twentieth century, </w:t>
      </w:r>
      <w:r w:rsidRPr="00416009">
        <w:rPr>
          <w:rStyle w:val="StyleUnderline"/>
          <w:rFonts w:cs="Calibri"/>
        </w:rPr>
        <w:t>has been the destination for the majority of international weapons transfers</w:t>
      </w:r>
      <w:r w:rsidRPr="00416009">
        <w:rPr>
          <w:rFonts w:cs="Calibri"/>
        </w:rPr>
        <w:t xml:space="preserve">. </w:t>
      </w:r>
      <w:r w:rsidRPr="00416009">
        <w:rPr>
          <w:rStyle w:val="StyleUnderline"/>
          <w:rFonts w:cs="Calibri"/>
        </w:rPr>
        <w:t>The debt incurred by developing countries as a result of such arms purchases, as well as the pervasive corruption concomitant with the trade, both serve as avoidable but significant barriers to the economic and social wellbeing of these states, which spend millions on gratuitous defense equipment instead of allocating these scarce resources to fund more development-essential programs such as infrastructure, education, and healthcare.</w:t>
      </w:r>
    </w:p>
    <w:p w:rsidR="00A02FFF" w:rsidRDefault="00A02FFF" w:rsidP="00A02FFF">
      <w:pPr>
        <w:rPr>
          <w:rStyle w:val="Emphasis"/>
          <w:rFonts w:cs="Calibri"/>
        </w:rPr>
      </w:pPr>
      <w:r w:rsidRPr="00416009">
        <w:rPr>
          <w:rFonts w:cs="Calibri"/>
        </w:rPr>
        <w:t xml:space="preserve">With this in mind, </w:t>
      </w:r>
      <w:r w:rsidRPr="00416009">
        <w:rPr>
          <w:rStyle w:val="Emphasis"/>
          <w:rFonts w:cs="Calibri"/>
        </w:rPr>
        <w:t>enhancing efforts to rein in the global arms trade and controlling</w:t>
      </w:r>
      <w:r w:rsidRPr="00416009">
        <w:rPr>
          <w:rStyle w:val="StyleUnderline"/>
          <w:rFonts w:cs="Calibri"/>
        </w:rPr>
        <w:t xml:space="preserve">, in particular, </w:t>
      </w:r>
      <w:r w:rsidRPr="00416009">
        <w:rPr>
          <w:rStyle w:val="Emphasis"/>
          <w:rFonts w:cs="Calibri"/>
        </w:rPr>
        <w:t>the ability of private manufacturers to peddle death around the world</w:t>
      </w:r>
      <w:r w:rsidRPr="00416009">
        <w:rPr>
          <w:rStyle w:val="StyleUnderline"/>
          <w:rFonts w:cs="Calibri"/>
        </w:rPr>
        <w:t>—with government complicity—seems to be the next logical policy step</w:t>
      </w:r>
      <w:r w:rsidRPr="00416009">
        <w:rPr>
          <w:rFonts w:cs="Calibri"/>
        </w:rPr>
        <w:t xml:space="preserve">, even if this has historically met stiff resistance from all players involved in the trade. While producing countries are uninterested in losing access to lucrative foreign markets and, consequently, curbing their capacity for defense production by abstaining from the economies of scale present in the arms industry, importing countries cry foul as they lose the ability to purchase the means to defend themselves. Nevertheless, from a global perspective, </w:t>
      </w:r>
      <w:r w:rsidRPr="00416009">
        <w:rPr>
          <w:rStyle w:val="Emphasis"/>
          <w:rFonts w:cs="Calibri"/>
        </w:rPr>
        <w:t>greater transparency and more stringent application of export controls, licensing agreements, and end-user certificates would represent first steps towards a more prosperous and less violent world.</w:t>
      </w:r>
    </w:p>
    <w:p w:rsidR="008A6485" w:rsidRDefault="008A6485" w:rsidP="00A02FFF">
      <w:pPr>
        <w:rPr>
          <w:rStyle w:val="Emphasis"/>
          <w:rFonts w:cs="Calibri"/>
        </w:rPr>
      </w:pPr>
    </w:p>
    <w:p w:rsidR="008A6485" w:rsidRPr="00416009" w:rsidRDefault="008A6485" w:rsidP="008A6485">
      <w:pPr>
        <w:pStyle w:val="Heading4"/>
        <w:rPr>
          <w:rFonts w:cs="Calibri"/>
        </w:rPr>
      </w:pPr>
      <w:r>
        <w:rPr>
          <w:rFonts w:cs="Calibri"/>
        </w:rPr>
        <w:t xml:space="preserve">Defense base manufacturers push for decreased restrictions on weapons exports – the plan is a key barrier </w:t>
      </w:r>
    </w:p>
    <w:p w:rsidR="008A6485" w:rsidRPr="00416009" w:rsidRDefault="008A6485" w:rsidP="008A6485">
      <w:pPr>
        <w:rPr>
          <w:rFonts w:cs="Calibri"/>
        </w:rPr>
      </w:pPr>
      <w:r w:rsidRPr="00416009">
        <w:rPr>
          <w:rStyle w:val="Style13ptBold"/>
          <w:rFonts w:cs="Calibri"/>
        </w:rPr>
        <w:t>Berrigan 10</w:t>
      </w:r>
      <w:r w:rsidRPr="00416009">
        <w:rPr>
          <w:rFonts w:cs="Calibri"/>
        </w:rPr>
        <w:t xml:space="preserve"> - Senior Program Associate with the New America Foundation’s Arms and Security Initiative (Frida, “Frida Berrigan | America’s Global Weapons Monopoly: Don’t Call it “the Global Arms Trade“,” Truthout, Feb 16 2010, </w:t>
      </w:r>
      <w:hyperlink r:id="rId84" w:history="1">
        <w:r w:rsidRPr="00416009">
          <w:rPr>
            <w:rStyle w:val="Hyperlink"/>
            <w:rFonts w:cs="Calibri"/>
          </w:rPr>
          <w:t>https://truthout.org/articles/frida-berrigan-america-s-global-weapons-monopoly-don-t-call-it-the-global-arms-trade/</w:t>
        </w:r>
      </w:hyperlink>
      <w:r w:rsidRPr="00416009">
        <w:rPr>
          <w:rFonts w:cs="Calibri"/>
        </w:rPr>
        <w:t xml:space="preserve">) </w:t>
      </w:r>
    </w:p>
    <w:p w:rsidR="008A6485" w:rsidRPr="00416009" w:rsidRDefault="008A6485" w:rsidP="008A6485">
      <w:pPr>
        <w:rPr>
          <w:rStyle w:val="StyleUnderline"/>
          <w:rFonts w:cs="Calibri"/>
        </w:rPr>
      </w:pPr>
      <w:r w:rsidRPr="00416009">
        <w:rPr>
          <w:rFonts w:cs="Calibri"/>
        </w:rPr>
        <w:t xml:space="preserve">It used to be that the United States exported goods, products, and machinery of all sorts in prodigious quantities: cars and trucks, steel and computers, and high-tech gizmos. But those days are largely over. The Obama administration now wants to launch a green manufacturing revolution in the U.S., and in February, Commerce Secretary Gary Locke announced a new “National Export Initiative” with the aim of doubling American exports, a move he said would support the creation of two million new jobs. The U.S. could, of course, lose the renewable-energy race to China and that new exports program may never get off the ground. </w:t>
      </w:r>
      <w:r w:rsidRPr="00416009">
        <w:rPr>
          <w:rStyle w:val="StyleUnderline"/>
          <w:rFonts w:cs="Calibri"/>
        </w:rPr>
        <w:t xml:space="preserve">In one area, however, the U.S. is manufacturing products that are distinctly wanted — things that go boom in the night — and there the Pentagon is working hard to increase market share. Don’t for a second think that the American global monopoly on weapons sales is accidental or unintentional. The </w:t>
      </w:r>
      <w:r w:rsidRPr="00416009">
        <w:rPr>
          <w:rStyle w:val="Emphasis"/>
          <w:rFonts w:cs="Calibri"/>
        </w:rPr>
        <w:t>constant and lucrative growth of this market for U.S. weapons makers has been ensured by shrewd strategic planning</w:t>
      </w:r>
      <w:r w:rsidRPr="00416009">
        <w:rPr>
          <w:rFonts w:cs="Calibri"/>
        </w:rPr>
        <w:t xml:space="preserve">. Washington is constantly thinking of new and inventive ways to flog its deadly wares throughout the world. How do you improve on near perfection? </w:t>
      </w:r>
      <w:r w:rsidRPr="00416009">
        <w:rPr>
          <w:rStyle w:val="StyleUnderline"/>
          <w:rFonts w:cs="Calibri"/>
        </w:rPr>
        <w:t>In the interest of enhancing that “competitive” edge in weapons sales, the Obama administration is investigating the possibility of revising export laws to make it even easier to sell military technology abroad</w:t>
      </w:r>
      <w:r w:rsidRPr="00416009">
        <w:rPr>
          <w:rFonts w:cs="Calibri"/>
        </w:rPr>
        <w:t>. As Pentagon spokesman Geoff Morell explained in January, Secretary of Defense Robert Gates wants to see “</w:t>
      </w:r>
      <w:r w:rsidRPr="00416009">
        <w:rPr>
          <w:rStyle w:val="StyleUnderline"/>
          <w:rFonts w:cs="Calibri"/>
        </w:rPr>
        <w:t xml:space="preserve">wholesale changes to the rules and regulations on government technology exports” </w:t>
      </w:r>
      <w:r w:rsidRPr="00416009">
        <w:rPr>
          <w:rStyle w:val="Emphasis"/>
          <w:rFonts w:cs="Calibri"/>
        </w:rPr>
        <w:t xml:space="preserve">in the name of “competitiveness.” </w:t>
      </w:r>
      <w:r w:rsidRPr="00416009">
        <w:rPr>
          <w:rFonts w:cs="Calibri"/>
        </w:rPr>
        <w:t>When he says “government technology exports,” Morell of course means weapons and other military technologies. “</w:t>
      </w:r>
      <w:r w:rsidRPr="00416009">
        <w:rPr>
          <w:rStyle w:val="StyleUnderline"/>
          <w:rFonts w:cs="Calibri"/>
        </w:rPr>
        <w:t>Tinkering with our antiquated, bureaucratic, overly cumbersome system is not enough to maintain our competitiveness in the global economy</w:t>
      </w:r>
      <w:r w:rsidRPr="00416009">
        <w:rPr>
          <w:rFonts w:cs="Calibri"/>
        </w:rPr>
        <w:t xml:space="preserve"> and also help our friends and allies buy the equipment they need to contribute to global security,” he continued, “[Gates] strongly supports the administration’s efforts to completely reform our export control regime, starting ideally with a blank sheet of paper.” </w:t>
      </w:r>
      <w:r w:rsidRPr="00416009">
        <w:rPr>
          <w:rStyle w:val="StyleUnderline"/>
          <w:rFonts w:cs="Calibri"/>
        </w:rPr>
        <w:t>The laws that regulate U.S. weapons exports are a jumbled mess, but in essence they delineate what the United States can sell to whom and through what bureaucratic mechanisms</w:t>
      </w:r>
      <w:r w:rsidRPr="00416009">
        <w:rPr>
          <w:rFonts w:cs="Calibri"/>
        </w:rPr>
        <w:t xml:space="preserve">. According to U.S. law, for example, there are actually a few countries that cannot receive U.S. weapons. Myanmar under the military junta and Venezuela while led by Hugo Chavez are two examples. There are also some weapons systems that are not intended for export. Lockheed Martin’s F-22 Raptor jet fighter was — until the Pentagon recently stopped buying the plane — deemed too sophisticated or sensitive to sell abroad. And there are reporting requirements that give members of Congress a window of opportunity within which they can question or oppose proposed weapons exports. Given what’s being sold, these </w:t>
      </w:r>
      <w:r w:rsidRPr="00416009">
        <w:rPr>
          <w:rStyle w:val="StyleUnderline"/>
          <w:rFonts w:cs="Calibri"/>
        </w:rPr>
        <w:t>export controls are remarkably minimal in nature and are constantly under assault by the weapons industry</w:t>
      </w:r>
      <w:r w:rsidRPr="00416009">
        <w:rPr>
          <w:rFonts w:cs="Calibri"/>
        </w:rPr>
        <w:t xml:space="preserve">. Bans on weapons sales to particular countries are regularly lifted through aggressive lobbying. (Indonesia, for example, was offered $50 million in weapons from 2006 to 2008 after an almost decade long congressional arms embargo.) The industry also works to relax controls on new technology exports to allies. Japan and Australia have mounted campaigns to win the ability to buy F-22 Raptors, potential sales that Lockheed Martin is now especially happy to entertain. The reporting window to Congress remains an important export control, but the time frame is shrinking as more countries are being “fast tracked,” making it harder for distracted representatives to react when a controversial sale comes up. In addition to revising these export controls, the administration is looking at the issue of “dual-use” technologies. These are not weapons. They do not shoot or explode. Included are high-speed computer processors, surveillance and detection networks, and a host of other complex and evolving technologies that could have military as well as civilian applications. This category might also include intangible items like cyber-entities or access to controlled web environments. </w:t>
      </w:r>
      <w:r w:rsidRPr="00416009">
        <w:rPr>
          <w:rStyle w:val="StyleUnderline"/>
          <w:rFonts w:cs="Calibri"/>
        </w:rPr>
        <w:t>Lockheed Martin, Northrop Grumman, and other major weapons manufacturers have invested billions of dollars from the Pentagon’s research and development budgets in exploring and perfecting such technologies, and now they are eager to sell them to foreign buyers along with the usual fighter planes, combat ships, and guided missiles</w:t>
      </w:r>
      <w:r w:rsidRPr="00416009">
        <w:rPr>
          <w:rFonts w:cs="Calibri"/>
        </w:rPr>
        <w:t xml:space="preserve">. But the rules as they stand make this something less than a slam dunk. </w:t>
      </w:r>
      <w:r w:rsidRPr="00416009">
        <w:rPr>
          <w:rStyle w:val="StyleUnderline"/>
          <w:rFonts w:cs="Calibri"/>
        </w:rPr>
        <w:t>So the weapons industry and the Pentagon are arguing for “updating” the rules. If you translate updating as “loosening” the rules, then the United States would indeed be more “competitive,” but who exactly are we trying to beat?</w:t>
      </w:r>
    </w:p>
    <w:p w:rsidR="008A6485" w:rsidRPr="00416009" w:rsidRDefault="008A6485" w:rsidP="00A02FFF">
      <w:pPr>
        <w:rPr>
          <w:rStyle w:val="Emphasis"/>
          <w:rFonts w:cs="Calibri"/>
        </w:rPr>
      </w:pPr>
    </w:p>
    <w:p w:rsidR="004725F8" w:rsidRPr="00416009" w:rsidRDefault="003D4686" w:rsidP="004725F8">
      <w:pPr>
        <w:pStyle w:val="Heading3"/>
        <w:rPr>
          <w:rFonts w:cs="Calibri"/>
        </w:rPr>
      </w:pPr>
      <w:r>
        <w:rPr>
          <w:rFonts w:cs="Calibri"/>
        </w:rPr>
        <w:t>2ac Link Turn – Militarism</w:t>
      </w:r>
    </w:p>
    <w:p w:rsidR="004725F8" w:rsidRPr="00416009" w:rsidRDefault="004725F8" w:rsidP="004725F8">
      <w:pPr>
        <w:pStyle w:val="Heading4"/>
        <w:rPr>
          <w:rFonts w:cs="Calibri"/>
        </w:rPr>
      </w:pPr>
      <w:r w:rsidRPr="00416009">
        <w:rPr>
          <w:rFonts w:cs="Calibri"/>
        </w:rPr>
        <w:t xml:space="preserve">Trump prioritizes </w:t>
      </w:r>
      <w:r w:rsidRPr="00416009">
        <w:rPr>
          <w:rFonts w:cs="Calibri"/>
          <w:u w:val="single"/>
        </w:rPr>
        <w:t>increasing</w:t>
      </w:r>
      <w:r w:rsidRPr="00416009">
        <w:rPr>
          <w:rFonts w:cs="Calibri"/>
        </w:rPr>
        <w:t xml:space="preserve"> arms sales to stabilize US grand strategy and control over the liberal order – the aff solves</w:t>
      </w:r>
    </w:p>
    <w:p w:rsidR="004725F8" w:rsidRPr="00416009" w:rsidRDefault="004725F8" w:rsidP="004725F8">
      <w:pPr>
        <w:rPr>
          <w:rFonts w:cs="Calibri"/>
        </w:rPr>
      </w:pPr>
      <w:r w:rsidRPr="00416009">
        <w:rPr>
          <w:rStyle w:val="Style13ptBold"/>
          <w:rFonts w:cs="Calibri"/>
        </w:rPr>
        <w:t>Porter 18</w:t>
      </w:r>
      <w:r w:rsidRPr="00416009">
        <w:rPr>
          <w:rFonts w:cs="Calibri"/>
        </w:rPr>
        <w:t>- Patrick, Professor and Chair in International Security and Strategy at the University of Birmingham ( "Crisis and Conviction: U.S. Grand Strategy in Trump’s Second Term," War on the Rocks, https://warontherocks.com/2018/08/crisis-and-conviction-u-s-grand-strategy-in-trumps-second-term/, 8/6/18)//B_Z</w:t>
      </w:r>
    </w:p>
    <w:p w:rsidR="004725F8" w:rsidRPr="00416009" w:rsidRDefault="004725F8" w:rsidP="004725F8">
      <w:pPr>
        <w:rPr>
          <w:rFonts w:cs="Calibri"/>
        </w:rPr>
      </w:pPr>
      <w:r w:rsidRPr="00416009">
        <w:rPr>
          <w:rFonts w:cs="Calibri"/>
        </w:rPr>
        <w:t xml:space="preserve">In the spring of 2014, before Donald Trump’s presidency was even a rumor, I began an article about the sources of U.S. grand strategy. By “grand strategy,” I mean a state’s way of orchestrating means and ends to achieve security over the long haul. I argued that the habitual ideas and pervasive influence of the U.S. foreign policy establishment make the fundamentals of American statecraft hard to change. What former advisor Ben Rhodes called the “Blob” and what former National Security Council official Michael Anton called the “priesthood” defines and dominates the ecosystem in which foreign policy is made. It exerts its influence through its expertise and its advantageous structural position as a “revolving door” between government, academia, think tanks, foundations, and corporations, reinforced by the feedback loop of allies’ demands for American patronage. In turn, the establishment successfully advances the view that the only prudent and legitimate grand strategy for the United States is “primacy,” the pursuit and sustainment of unrivalled dominance. </w:t>
      </w:r>
      <w:r w:rsidRPr="00416009">
        <w:rPr>
          <w:rFonts w:cs="Calibri"/>
          <w:u w:val="single"/>
        </w:rPr>
        <w:t>Accordingly, the conservative force of tradition would constrain even revisionist presidents intent on change. Prior choices — over military power, alliances, nuclear proliferation, and the spread of American capitalism — would probably persist. Grand strategic change is possible. But it requires two interacting elements that come together rarely: a major strategic shock and a determined president willing to bear the costs of overhauling American security commitments. Until those forces convene, the United States has a powerful default setting of “leadership,” despite disappointing wars, economic crises, and increasing public fatigue with the burdens of hegemony. Then Trump came to power. Trump provides us with a live experiment that tests the argument, or at least the proposition that short of a major shock and a committed agent of change, the existing strategy will endure. How well does it stack up?</w:t>
      </w:r>
      <w:r w:rsidRPr="00416009">
        <w:rPr>
          <w:rFonts w:cs="Calibri"/>
        </w:rPr>
        <w:t xml:space="preserve"> Here, I offer two hypotheses. First, despite his aggressive words, his maverick deeds, his authoritarian tendencies, his allies’ doubts, and critics’ lamentations, Trump hasn’t yet altered U.S. grand strategy in its fundamentals. That doesn’t mean he has personally converted to tradition. Trump is still Trump. But so far, he has been constrained. He is not a determined-enough agent of revision to destroy what he inherited. The structure of American power-projection persists. However much he commands center stage, Trump is not America. Even this flame-throwing “outsider” is counter-balanced by the weight of congressional will, the cumulative advice and pressure of Cabinet, the security bureaucracy and the CIA, and the appeals of allies. Violating conventions and slobbering admiringly over international rivals is not the same thing as overhauling a grand strategy at its foundations. That task would take more resilience and more time commitment than the president has shown. Secondly, though, this may change. If Trump is re-elected in 2020 — a distinct possibility — there is a chance that we will see both forces of change come together. If we see a fundamental shock that discredits the status quo and weakens the authority of the establishment, the environment will become more receptive to fundamental change. Among anxious commentators, the defining temptation of the Trumpian moment is to emphasize high drama that eventually leads to a rupture in the Pax Americana. America’s establishment primacists pour obsessively over the president’s tweets and antics. They presume the power of one president’s rhetoric to destroy quickly the post-1945 dispensation, suggesting it must have been fragile to begin with. Old Europe and Putinist Russia form the focus of these lamentations. They point to Trump’s antagonisms with allies such as Angela Merkel’s Germany, his overt coercion of European partners and brute demands that NATO allies pay up for American protection or else, his sinister linkages with Moscow, and his gutting of the State Department. The complaints comport to Twitter word limits. “This is Putin’s dream,” claims Nick Kristof. Wailings from some grandees are ahistorical and shallow. The United States and its diplomacy, though, is not simply the captive of one demagogic commander-in-chief. It moves on two axes. Trump’s heterodox rhetoric and brutally transactional worldview are only one. The second axis is a long built-up assumption that the United States must lead the world. This entrenched idea determines the legitimacy and standing of those who hold office. It is the core concept of what has become an elite “common sense.” It demands that the United States must be the world’s dominant power; that it must have an outsized military power; that it must be preponderant particularly in the three vital power centers of the world, Europe, the Gulf, and East Asia; that it must exercise dominance through allies whom it must contain and subordinate; that it must strive to prevent “rogue” adversaries from acquiring nuclear weapons; and that it must prize open and expand markets for the penetration of American capital. To alter this structure, shred alliances, retrench security commitments, frame the world not as an American domain but as multipolar spheres of influence, would take more than attention-grabbing statements. It would take a sustained, costly, and fiercely fought political struggle, domestically and abroad. Thus far, the bottom line about Trump’s presidency is that before he took office, he threatened to govern as an isolationist, but he has not. Instead of addressing the failures of primacy, he is exacerbating them. When running for office, Trump promised to extricate America from unnecessary wars. He toyed with the idea of tolerating others’ nuclear proliferation. He pronounced NATO to be “obsolete.” He took up the slogan of interwar isolationism, “America First.” This worldview persists. He is no convert to the traditional ethos of the Pax Americana. In his contractual view of international affairs, he would prefer to draw down global military deployments. He would prefer not to be bound by alliance commitments. He would rather accommodate other major powers and let them dominate their back yards. He would be content for regional powers to be security providers. And he has no time for the traditional logic that the hegemon pays more than the lion’s share of the defense bill in order to keep allies subordinate. He has not governed this way. </w:t>
      </w:r>
      <w:r w:rsidRPr="00416009">
        <w:rPr>
          <w:rStyle w:val="StyleUnderline"/>
          <w:rFonts w:cs="Calibri"/>
        </w:rPr>
        <w:t xml:space="preserve">Look beyond the tweets to follow the money and the troops. Trump is aggressively reasserting American primacy, not dismantling it. Rather than bringing the legions home, Trump is reinforcing their central importance, emptying the treasury to strengthen them, and even asking for military parades. Thanks to his deficit-financed military build-up plus his extravagant tax cuts, the annual budget deficit has ballooned by 12 percent since last year, and is projected to rise by an additional $100 billion a year. In the Middle East, Trump has doubled down on America’s bid to remain predominant for the foreseeable future, increasing civilian and military deployments by 33 percent (as of November 2017) along with accelerated arms sales, while strengthening ties with the Saudi bloc and Israel to confront and coerce Iran, America’s main rival in the region. In Asia, Trump has pursued the nuclear disarmament of North Korea while increasingly confronting China about Taiwan, trade, and the South China Sea. We can debate what to call this, but it isn’t isolationism. </w:t>
      </w:r>
      <w:r w:rsidRPr="00416009">
        <w:rPr>
          <w:rStyle w:val="StyleUnderline"/>
          <w:rFonts w:cs="Calibri"/>
          <w:u w:val="none"/>
        </w:rPr>
        <w:t>The disjuncture between Trump’s anti-traditionalism and American deeds, indeed between Trump and the policy thrust of the executive branch, is most apparent in U.S.-Russian relations</w:t>
      </w:r>
      <w:r w:rsidRPr="00416009">
        <w:rPr>
          <w:rFonts w:cs="Calibri"/>
        </w:rPr>
        <w:t>. Trump’s notorious words are often contradicted by the details of actual policy. Trump stands accused of treasonous collaboration with Vladimir Putin’s regime, due not only to allegations of electoral interference and private one-on-one meetings, but deferential statements about Russia’s security interests, congratulating Putin on re-election, and suggesting that Russia be invited back to the G-7. But amid the U.S. foreign policy establishment’s fascination for the extent of Trump’s collusion with Putin, its almost Trumpian fixation with televisual optics, and its fondness for grandiose tracts about “world order,” it neglects the prosaic details of concrete commitments. Consider the totality of American policy towards Russia since January 2017, which is the product of multiple decision-making centers, and some of which is forged despite Trump. Around the infamous Brussels and Helsinki reports, a significant act went under-reported. Before he went to Brussels, Trump addressed the Three Seas Initiative at Warsaw, where he pitched the United States as an alternative energy supplier to Russia, explicitly to break Russia’s gas monopoly, his Energy Secretary presented the United States as an alternative market provider to the Nord Stream 2 pipeline. Moscow noticed with displeasure. Whether or not Trump threatened to quit NATO, its members are spending evermore on defense, which is not a happy result for Russia. Despite protestations, European states retain powerful incentives to stick with Washington. There are no signs of their abandoning the alliance to rearm independently or bandwagon with other powers. Consider too other measures. He has appointed hawkish American primacists and Putin critics to Russia-related official posts. He has expanded sanctions, including an expanded Magnitsky list of targets. The Justice Department has forced Russia Today to register as a foreign agent. Trump has expelled Russian diplomats. Trump has armed Ukraine, Romania and Poland. The U.S. has reinforced NATO’s enhanced forward presence in Poland and the Baltic states with increased troop numbers and more exercises, and presided over the expansion of NATO into Montenegro and Macedonia, against Russian efforts to keep its clients in the Balkans and resist E.U.-NATO enlargement, while courting Ukraine and Georgia as future alliance members. The United States also acquires low-yield nuclear weapons with the explicit rationale of competition against Moscow, to remain “top of the pack” among nuclear powers. Trump twice authorized airstrikes against Syria, Russia’s Middle Eastern client state, against Putin’s protests. He also loosened the rules of engagement in Syria, struck Russian troops and mercenaries there and bragged about it. So far, the U.S. refuses to recognize Crimea as part of Russia. Is this Putin’s dream? Some commentators, like Daniel Vajdich and James Carafano, maintain this confrontational stance is Trump’s own. Carafano attributes Trump’s reassertion of American hegemony to a coherent Trumpian vision, a “large dose of peace through strength: showing strong face to his enemies with military and economic pressure,” while offering them a “chance to stop competing.” This is an elegant explanation. But it overstates the president’s command of the policy process. The picture that emerges is more fraught. A surer verdict must await future archives, but from the pattern of what we can know about the process behind these choices, a reluctant Trump is constrained to maintain a hard-line policy mix. This is despite his public braggadocio and despite his instinctive belief that Washington should delegate anti-Putin countermeasures to Europeans. Similarly, he retains a personal preference for pulling troops out of Afghanistan, South Korea, and Syria. Yet advisors pressed him successfully to maintain the traditional U.S. posture so far. “You guys want me to send troops everywhere,” Trump charged Secretary of Defense Mattis, whose response (“You have no choice”) carried the day. As well as being subject to constant advice to maintain a tough stance on Russian adventurism, domestic criticism of any conciliation of Russia and the Mueller investigation that the foreign policy establishment has encouraged have led Trump to complain that he “can’t put on the charm” or “be president.” Trump acknowledges that he is boxed in: “Anything you do, it’s always going to be… ‘He loves Russia.’” “I just want peace,” he complained when aides pushed him (successfully) to supply lethal aid to the Ukraine. The White House initially invited Putin to visit Washington, but subsequently postponed the occasion, citing the “Russia witch hunt.” If Trump had his way, as one former official put it, he would purse a “much more open and friendly policy with Russia.” So far, he hasn’t had his way on most first order questions. The environment is too resistant. The actor is not determined enough and doesn’t have enough political capital to spend. True, in the field of economics, Trump’s stoking of trade wars and large leaps in protectionism are a departure from post-Cold War policies, though he adheres to the impulse of creating markets open for American business and on American terms. On security questions, though, if it is hard politically to arrange a Putin visit to the White House, the constraints against doing what Moscow would like, negotiating a “Yalta-2” grand bargain to recognize a Russian sphere of influence — or withdraw from Europe — are strong. It is thus premature to argue that Trump is “off the chain,” as Hal Brands does. Brands notes that the constraining influence of Secretary Jim Mattis has waned, now that he has fallen out of favor, and that Trump is increasingly being Trump. Yet none of the concrete policies identified above have lapsed. And to focus on palace intrigue over which appointee is in the ascendancy is to miss the larger pattern. While Trump periodically falls out with just about everyone, the policy ecosystem is dominated by primacists and the primacy consensus. Though Tillerson and McMaster fell from grace and departed, the pool of capable talent from which the president selected appointees remains primacist. As Steve Bannon once observed, once you remove anti-Trump neoconservatives and never-Trumpers, the group of viable conservative candidates for official positions is not a “deep bench.” Accordingly, Trump has replaced estranged hawkish primacists with even more hawkish primacists as his new consiglieres: Secretary of State Mike Pompeo and National Security Advisor John Bolton, alongside U.N. Ambassador Nikki Haley who endures as the unapologetic voice of superpower assertion. The Precipice: Trump’s Second Term We would be wise to entertain the possibility of a second term of Trump. Thus far, it has proven futile for Trump’s critics to seek refuge in wishful expectations that he would go away, a wish found wanting every time it is updated. Recall that critics have hoped Trump wouldn’t win the nomination; that he would lose the election; that he would be impeached; that he will not stand again for office. The hope for a post-Trump return to political normality is similarly vain. After Trump there will likely be more Trumps, given the force of populist revolt that he has stirred, and the general dissatisfaction with the alleged liberal world order, whose breakdown and failures made Trumpism possible in the first place. There are good reasons to expect Trump to be a strong contender for re-election. Since World War II, incumbency has been a strong force in U.S. presidential politics. It has been rare for one of the two major parties to hold the presidency for only one term. Consider too Trump’s standing. His disapproval ratings are at historic highs, yet he also strongly mobilizes his base. Donations to Trump’s re-election campaign flood in. Trump enjoys near record approval from Republican voters, with no sign of mass defections. As things stand, he can campaign for a second term with a contentious but powerful story: a booming economy, low unemployment, a rising stock market, strictly enforced borders and tariff walls, and making peace through tough confrontation of North Korea and Iran. Each of these claims can be unpicked. But rebutting them takes explanation. In politics, if you’re explaining, you’re failing. Trump may be fortunate that his re-election timetable coincides with the right side of an economic “boom bust” cycle. Were he to win a second term, and especially if the margin was more decisive, the conditions of his presidency would change. If he won big, he would have more political capital to spend. He would feel vindicated by the authority of a second mandate. Term limits would mean that he would no longer need fear election failure. It is possible that Trump “Mark 2” would be more willing to tolerate the costs of introducing major change in American grand strategy. Consider further the possibility of a major strategic shock, with an impact comparable to the Wall Street Crash of 1929, the Japanese assault on Pearl Harbor in 1941, or the OPEC oil embargo of 1973. By definition, the shape and outline of the shock is unclear. And we can’t know when it would happen. But if the literature on great power decline is sound, it would likely have military and economic dimensions, featuring some fatal interaction of war and debt. The source of the next financial crisis could lie elsewhere, but Trump’s own policies also make more likely what was an implicit tendency, increasing the debt-deficit load and repeating a familiar pattern, whereby a large deficit-financed military build-up, deficit-financed wars (alongside tax cuts) stimulates demand, creates bubbles of irrational exuberance, overheats the economy, and eventually leads to a loss of confidence in markets. This would be followed by a contraction, but this time without the financial reserves that were available to mitigate the last financial crisis. This process could erupt sooner rather than later. It would take the combination of a strategic shock great enough to discredit the status quo and a determined revisionist president. If so, then these forces might come together, to take the president off the chain, and to create a domestic environment more hospitable to major change. Earlier security shocks, such as the 2008 financial crisis, did not lead in this direction because the Bush administration was averse to retrenching commitments. With Trump or a Trumpian figure in the white house, one response that was once taboo would be on the table: a fundamental retrenchment of overseas commitments, along the lines of Trump’s instincts. It isn’t certain what this will involve, but it would be drastic and imply a different assumption about how to pursue security. It could lead the United States to, for example, withdraw from the Gulf and let Saudi Arabia acquire the bomb, or to acknowledge Russia’s view of its sphere of influence while withdrawing from NATO or decisively repudiating Article 5, or to reduce military expenditure just to the level needed for the United States to deter attacks and defend itself. American “greatness” would still be Trump’s signature tune, but it would be redefined around liberating America from foreign entanglements, investing in and walling off the country, and an industrial renaissance. To be sure, the American foreign policy class would fight back furiously. But like in the era of Vietnam and the oil embargo, its power and confidence would be diminished. Already scarred by the last global financial crisis, stagnating wages and general alienation, the populace would be more receptive. An emboldened and more risk-prone president would be willing to hire outsiders as officials, less experienced and capable but ideologically attuned to the narrower security vision of “America First.” All this might be difficult to imagine. But rapid realignments of grand strategy can happen. As I argued, one example is Great Britain’s postwar abandonment of empire. New conditions were inhospitable to the exhausted country maintaining its colonies. These included the cumulative fiscal pressures of World War II, decolonization resistance, the United States’ dismantling of the economic order of imperial preference and the sterling bloc; and the shock of the Suez crisis of 1956, which revealed Britain’s vulnerability to U.S. coercion. Successive British governments were impelled to bow to these pressures once they became overwhelming. They then redefined Britain’s status around alliances and nuclear weapons, presenting retreat from empire as a graceful management of change and casting the emergence of independent countries as “the crowning achievement of British rule.” If we see a different kind of President Trump unleashed by new conditions, less constrained and more emboldened, in a context where major retrenchment becomes thinkable and attractive, only then will he or his heirs probably try to bring down the priesthood’s temple. If so, as Steve Bannon suggested, the next episode of Trump’s prime-time show will be as “wild as shit.”</w:t>
      </w:r>
    </w:p>
    <w:p w:rsidR="00C81026" w:rsidRPr="00416009" w:rsidRDefault="00C81026" w:rsidP="00C81026">
      <w:pPr>
        <w:pStyle w:val="Heading4"/>
        <w:rPr>
          <w:rFonts w:cs="Calibri"/>
        </w:rPr>
      </w:pPr>
      <w:r w:rsidRPr="00416009">
        <w:rPr>
          <w:rFonts w:cs="Calibri"/>
        </w:rPr>
        <w:t>The Whitehouse is putting out new rules in order to promote and sell arms</w:t>
      </w:r>
    </w:p>
    <w:p w:rsidR="00C81026" w:rsidRPr="00416009" w:rsidRDefault="00C81026" w:rsidP="00C81026">
      <w:pPr>
        <w:rPr>
          <w:rFonts w:cs="Calibri"/>
        </w:rPr>
      </w:pPr>
      <w:r w:rsidRPr="00416009">
        <w:rPr>
          <w:rStyle w:val="Style13ptBold"/>
          <w:rFonts w:cs="Calibri"/>
        </w:rPr>
        <w:t>Goodman and Gonzalez 18</w:t>
      </w:r>
      <w:r w:rsidRPr="00416009">
        <w:rPr>
          <w:rFonts w:cs="Calibri"/>
        </w:rPr>
        <w:t xml:space="preserve">- Amy Goodman is the host and executive producer of Democracy Now!, a national, daily, independent, award-winning news program airing on more than 1,100 public television and radio stations worldwide. González has been a professional journalist for more than 30 years and a staff columnist at the New York Daily News since 1987. He is a two-time recipient of the George Polk Award. (Amy Goodman and Juan Gonzalez, 4-18-2018, "The US's #1 Weapons Salesman: Trump Promotes US Arms Manufacturers and Weakens Export Rules," Truthout, </w:t>
      </w:r>
      <w:hyperlink r:id="rId85" w:history="1">
        <w:r w:rsidRPr="00416009">
          <w:rPr>
            <w:rStyle w:val="Hyperlink"/>
            <w:rFonts w:cs="Calibri"/>
          </w:rPr>
          <w:t>https://truthout.org/video/america-s-1-weapons-salesman-trump-promotes-us-arms-manufacturers-and-weakens-export-rules/</w:t>
        </w:r>
      </w:hyperlink>
      <w:r w:rsidRPr="00416009">
        <w:rPr>
          <w:rFonts w:cs="Calibri"/>
        </w:rPr>
        <w:t>) B_Z</w:t>
      </w:r>
    </w:p>
    <w:p w:rsidR="00C81026" w:rsidRPr="00416009" w:rsidRDefault="00C81026" w:rsidP="00C81026">
      <w:pPr>
        <w:rPr>
          <w:rFonts w:cs="Calibri"/>
        </w:rPr>
      </w:pPr>
      <w:r w:rsidRPr="00416009">
        <w:rPr>
          <w:rFonts w:cs="Calibri"/>
          <w:u w:val="single"/>
        </w:rPr>
        <w:t xml:space="preserve">A new exposé by Reuters reveals how the Trump administration plans to make the US an even larger weapons exporter by loosening restrictions on the sale of equipment ranging from fighter jets and drones to warships and artillery. Reuters reveals that the new initiative will provide guidelines that could allow more countries to be granted faster deal approvals, and will call on Cabinet officials to help close deals between foreign governments and US defense contractors. </w:t>
      </w:r>
      <w:r w:rsidRPr="00416009">
        <w:rPr>
          <w:rFonts w:cs="Calibri"/>
        </w:rPr>
        <w:t xml:space="preserve">In one example, Reuters reveals President Trump himself urged the emir of Kuwait, in a telephone call, to finalize a $10 billion fighter jet deal with Boeing, the country’s second-largest defense contractor. </w:t>
      </w:r>
      <w:r w:rsidRPr="00416009">
        <w:rPr>
          <w:rFonts w:cs="Calibri"/>
          <w:u w:val="single"/>
        </w:rPr>
        <w:t xml:space="preserve">The exposé details the role US Cabinet officials may be asked to play in pushing arms exports abroad as part of the new initiative, which will call for a “whole of government” approach — from the president and his Cabinet to military attachés and diplomats — to help draw in billions of dollars more in arms business overseas. The Trump administration is expected to announce the new rules as early as Thursday. </w:t>
      </w:r>
      <w:r w:rsidRPr="00416009">
        <w:rPr>
          <w:rFonts w:cs="Calibri"/>
        </w:rPr>
        <w:t>We speak to Mike Stone of Reuters and William Hartung, director of the Arms and Security Project at the Center for International Policy.</w:t>
      </w:r>
    </w:p>
    <w:p w:rsidR="00C81026" w:rsidRPr="00416009" w:rsidRDefault="00C81026" w:rsidP="00C81026">
      <w:pPr>
        <w:pStyle w:val="Heading4"/>
        <w:rPr>
          <w:rFonts w:cs="Calibri"/>
        </w:rPr>
      </w:pPr>
      <w:r w:rsidRPr="00416009">
        <w:rPr>
          <w:rFonts w:cs="Calibri"/>
        </w:rPr>
        <w:t>The Whitehouse itself promotes and sells arms to other countries</w:t>
      </w:r>
    </w:p>
    <w:p w:rsidR="00C81026" w:rsidRPr="00416009" w:rsidRDefault="00C81026" w:rsidP="00C81026">
      <w:pPr>
        <w:rPr>
          <w:rFonts w:cs="Calibri"/>
        </w:rPr>
      </w:pPr>
      <w:r w:rsidRPr="00416009">
        <w:rPr>
          <w:rStyle w:val="Style13ptBold"/>
          <w:rFonts w:cs="Calibri"/>
        </w:rPr>
        <w:t>Thompson 18</w:t>
      </w:r>
      <w:r w:rsidRPr="00416009">
        <w:rPr>
          <w:rFonts w:cs="Calibri"/>
        </w:rPr>
        <w:t xml:space="preserve">- Mark Thompson has been covering U.S. national security for four decades, including from 1994 to 2016 as senior correspondent and deputy Washington bureau chief at TIME Magazine. (Project On Government Oversight, 6-12-2019, " Mark Thompson ," </w:t>
      </w:r>
      <w:hyperlink r:id="rId86" w:history="1">
        <w:r w:rsidRPr="00416009">
          <w:rPr>
            <w:rStyle w:val="Hyperlink"/>
            <w:rFonts w:cs="Calibri"/>
          </w:rPr>
          <w:t>https://www.pogo.org/about/people/mark-thompson/</w:t>
        </w:r>
      </w:hyperlink>
      <w:r w:rsidRPr="00416009">
        <w:rPr>
          <w:rFonts w:cs="Calibri"/>
        </w:rPr>
        <w:t>) B_Z</w:t>
      </w:r>
    </w:p>
    <w:p w:rsidR="00C81026" w:rsidRPr="00416009" w:rsidRDefault="00C81026" w:rsidP="00C81026">
      <w:pPr>
        <w:rPr>
          <w:rFonts w:cs="Calibri"/>
          <w:u w:val="single"/>
        </w:rPr>
      </w:pPr>
      <w:r w:rsidRPr="00416009">
        <w:rPr>
          <w:rFonts w:cs="Calibri"/>
          <w:u w:val="single"/>
        </w:rPr>
        <w:t>In a memorandum, Trump said the while the changes are needed to increase U.S. security, they’re also needed to create jobs at home, to reduce the trade deficit, to spark military innovation and to reduce the need to send U.S. troops to world hotspots. He pledged that instead of acting as reins on the spread of weapons, the U.S. government will become partners with the U.S. defense industry’s mercantilism. “The White House approach to overseas arms sales seems to be driven as much by economic and trade considerations as by security concerns,” says Loren Thompson (no relation), who heads the Lexington Institute think tank, which is partly funded by defense contractors. “Congress is more likely to object to arms sales on the basis of security concerns than the White House.”</w:t>
      </w:r>
      <w:r w:rsidRPr="00416009">
        <w:rPr>
          <w:rFonts w:cs="Calibri"/>
        </w:rPr>
        <w:t xml:space="preserve"> Trump initiated the push by reducing restrictions on U.S. drone sales around the world in the real battle: the fight for war-machine market share. </w:t>
      </w:r>
      <w:r w:rsidRPr="00416009">
        <w:rPr>
          <w:rFonts w:cs="Calibri"/>
          <w:u w:val="single"/>
        </w:rPr>
        <w:t>The first major change (more are promised later this year) allows U.S. defense contractors to sell unmanned aircraft, perhaps the Pentagon’s biggest post-9/11 innovation, directly to allies without jumping through previously-required hoops at the Pentagon, State Department and Congress. “Under this administration, there will be no prouder and more active advocate for U.S. sales than the U.S. government itself,” White House trade chief Peter Navarro pledged. In fact, the Pentagon’s top weapons buyer said that weapons built from the ground up for export are ideal. “If industry can design systems initially to be exportable, that's great," Ellen Lord said in Washington April 24 following the launch of the Defense and Aerospace Export Council at the U.S. Chamber of Commerce (when there’s money to be made, groups like this tend to pop up in Washington like mushrooms after a spring rain). This is just the biggest act in Trump’s long-running “buy our weapons” show.</w:t>
      </w:r>
      <w:r w:rsidRPr="00416009">
        <w:rPr>
          <w:rFonts w:cs="Calibri"/>
        </w:rPr>
        <w:t xml:space="preserve"> During a visit to Japan last November, he publicly lobbied Prime Minister Shinzo Abe to buy more American weapons. In January, he sealed a Boeing jet-fighter deal during a long-distance phone call with the emir of Kuwait. In March, he displayed charts crammed with U.S. military hardware being bought by Saudi Arabia during an Oval Office visit by Crown Prince Mohammed bin Salman: “The THAAD [air-defense] system—$13 billion; the C-130 airplanes, the Hercules, great plane—$3.8 billion; the Bradley Vehicles—that’s the tanks [actually, Mr. President, any soldier will tell you they’re armored fighting vehicles]—$1.2 billion; and the [sub-hunting] P-8 Poseidons—$1.4 billion,” Trump said. “We’re talking about over 40,000 jobs in the United States.” (The crown prince reportedly was not pleased playing Trump’s political prop.) </w:t>
      </w:r>
      <w:r w:rsidRPr="00416009">
        <w:rPr>
          <w:rFonts w:cs="Calibri"/>
          <w:u w:val="single"/>
        </w:rPr>
        <w:t>The Trump White House views its support for defense exports as a way to bolster the U.S. economy, including the floundering steel and aluminum industries. By spreading out costs over a greater number of aircraft or tanks, they claim they can save U.S. taxpayers some money (even if Washington often lets foreign governments ignore the legal requirement that they pay their fair share of a weapon’s development). When Carter was president, the U.S. faced less competition in the world’s weapons bazaar. But there was also a strong American civilian manufacturing economy, which has withered as Washington won its global fight for free trade and capitalism.</w:t>
      </w:r>
      <w:r w:rsidRPr="00416009">
        <w:rPr>
          <w:rFonts w:cs="Calibri"/>
        </w:rPr>
        <w:t xml:space="preserve"> That’s why the backside of my iPhone says “Designed by Apple in California” but also “Made [definitely not by Apple] in China.” </w:t>
      </w:r>
      <w:r w:rsidRPr="00416009">
        <w:rPr>
          <w:rFonts w:cs="Calibri"/>
          <w:u w:val="single"/>
        </w:rPr>
        <w:t>As the U.S. has steadily lost its edge in non-military wares, like automobiles and electronics, our vanquished World War II foes like Germany (Volkswagen) and Japan (Sony) have helped sate U.S. consumers’ appetites. It’s frankly wishful thinking that cranking out $100 million fighters for overseas customers is going to reverse this trend.</w:t>
      </w:r>
    </w:p>
    <w:p w:rsidR="00C81026" w:rsidRPr="00416009" w:rsidRDefault="00C81026" w:rsidP="00C81026">
      <w:pPr>
        <w:rPr>
          <w:rFonts w:cs="Calibri"/>
          <w:u w:val="single"/>
        </w:rPr>
      </w:pPr>
    </w:p>
    <w:p w:rsidR="00C81026" w:rsidRPr="00416009" w:rsidRDefault="00C81026" w:rsidP="00C81026">
      <w:pPr>
        <w:rPr>
          <w:rFonts w:cs="Calibri"/>
          <w:u w:val="single"/>
        </w:rPr>
      </w:pPr>
    </w:p>
    <w:p w:rsidR="00C81026" w:rsidRPr="00416009" w:rsidRDefault="00C81026" w:rsidP="00C81026">
      <w:pPr>
        <w:rPr>
          <w:rFonts w:cs="Calibri"/>
          <w:u w:val="single"/>
        </w:rPr>
      </w:pPr>
    </w:p>
    <w:p w:rsidR="004725F8" w:rsidRPr="00416009" w:rsidRDefault="004725F8" w:rsidP="004725F8">
      <w:pPr>
        <w:pStyle w:val="Heading4"/>
        <w:rPr>
          <w:rFonts w:cs="Calibri"/>
        </w:rPr>
      </w:pPr>
    </w:p>
    <w:p w:rsidR="004725F8" w:rsidRPr="00416009" w:rsidRDefault="004725F8" w:rsidP="004725F8">
      <w:pPr>
        <w:rPr>
          <w:rFonts w:cs="Calibri"/>
        </w:rPr>
      </w:pPr>
    </w:p>
    <w:sectPr w:rsidR="004725F8" w:rsidRPr="0041600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4E"/>
    <w:family w:val="auto"/>
    <w:pitch w:val="variable"/>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4E"/>
    <w:family w:val="auto"/>
    <w:pitch w:val="variable"/>
    <w:sig w:usb0="00000001" w:usb1="08070000" w:usb2="00000010" w:usb3="00000000" w:csb0="00020000" w:csb1="00000000"/>
  </w:font>
  <w:font w:name="Lucida Grande">
    <w:altName w:val="Segoe UI"/>
    <w:panose1 w:val="020B0600040502020204"/>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B01AC7"/>
    <w:rsid w:val="000029E3"/>
    <w:rsid w:val="000029E8"/>
    <w:rsid w:val="00004225"/>
    <w:rsid w:val="0000524B"/>
    <w:rsid w:val="000066CA"/>
    <w:rsid w:val="00007264"/>
    <w:rsid w:val="000076A9"/>
    <w:rsid w:val="00014FAD"/>
    <w:rsid w:val="00015D2A"/>
    <w:rsid w:val="00016EC2"/>
    <w:rsid w:val="000212CD"/>
    <w:rsid w:val="0002490B"/>
    <w:rsid w:val="00026465"/>
    <w:rsid w:val="000268B1"/>
    <w:rsid w:val="00030204"/>
    <w:rsid w:val="000312A0"/>
    <w:rsid w:val="0003396C"/>
    <w:rsid w:val="00035337"/>
    <w:rsid w:val="0004292C"/>
    <w:rsid w:val="00044EFD"/>
    <w:rsid w:val="00045574"/>
    <w:rsid w:val="00052080"/>
    <w:rsid w:val="00052FB1"/>
    <w:rsid w:val="00054276"/>
    <w:rsid w:val="000547B1"/>
    <w:rsid w:val="0006091E"/>
    <w:rsid w:val="000638C1"/>
    <w:rsid w:val="00065FEE"/>
    <w:rsid w:val="00066E3C"/>
    <w:rsid w:val="00072718"/>
    <w:rsid w:val="0007381E"/>
    <w:rsid w:val="00073B19"/>
    <w:rsid w:val="00074BC1"/>
    <w:rsid w:val="00076094"/>
    <w:rsid w:val="00076EAD"/>
    <w:rsid w:val="00077196"/>
    <w:rsid w:val="00077F00"/>
    <w:rsid w:val="000841D5"/>
    <w:rsid w:val="0008785F"/>
    <w:rsid w:val="00087BE1"/>
    <w:rsid w:val="00090CBE"/>
    <w:rsid w:val="000930FE"/>
    <w:rsid w:val="00094DEC"/>
    <w:rsid w:val="000A2D8A"/>
    <w:rsid w:val="000A6A68"/>
    <w:rsid w:val="000C1890"/>
    <w:rsid w:val="000C2DF7"/>
    <w:rsid w:val="000D26A6"/>
    <w:rsid w:val="000D2B90"/>
    <w:rsid w:val="000D3351"/>
    <w:rsid w:val="000D350F"/>
    <w:rsid w:val="000D6ED8"/>
    <w:rsid w:val="000D717B"/>
    <w:rsid w:val="000D721D"/>
    <w:rsid w:val="00100B28"/>
    <w:rsid w:val="00101997"/>
    <w:rsid w:val="00104F76"/>
    <w:rsid w:val="001063BE"/>
    <w:rsid w:val="00117316"/>
    <w:rsid w:val="001209B4"/>
    <w:rsid w:val="00121562"/>
    <w:rsid w:val="00124F9B"/>
    <w:rsid w:val="00142B88"/>
    <w:rsid w:val="00151389"/>
    <w:rsid w:val="0015684B"/>
    <w:rsid w:val="00160EBD"/>
    <w:rsid w:val="00166A8C"/>
    <w:rsid w:val="001761FC"/>
    <w:rsid w:val="00182655"/>
    <w:rsid w:val="001840F2"/>
    <w:rsid w:val="00185134"/>
    <w:rsid w:val="001856C6"/>
    <w:rsid w:val="0019159E"/>
    <w:rsid w:val="00191B5F"/>
    <w:rsid w:val="00192487"/>
    <w:rsid w:val="00193416"/>
    <w:rsid w:val="00195073"/>
    <w:rsid w:val="0019668D"/>
    <w:rsid w:val="001A25FD"/>
    <w:rsid w:val="001A2A7E"/>
    <w:rsid w:val="001A2AD3"/>
    <w:rsid w:val="001A5371"/>
    <w:rsid w:val="001A72C7"/>
    <w:rsid w:val="001B36C6"/>
    <w:rsid w:val="001B73E3"/>
    <w:rsid w:val="001C316D"/>
    <w:rsid w:val="001C34E2"/>
    <w:rsid w:val="001D02FF"/>
    <w:rsid w:val="001D1A0D"/>
    <w:rsid w:val="001D36BF"/>
    <w:rsid w:val="001D4C28"/>
    <w:rsid w:val="001D65E7"/>
    <w:rsid w:val="001E0B1F"/>
    <w:rsid w:val="001E0C0F"/>
    <w:rsid w:val="001E1E0B"/>
    <w:rsid w:val="001F1173"/>
    <w:rsid w:val="002005A8"/>
    <w:rsid w:val="00203A68"/>
    <w:rsid w:val="00203DD8"/>
    <w:rsid w:val="002042DB"/>
    <w:rsid w:val="00204E1D"/>
    <w:rsid w:val="002059BD"/>
    <w:rsid w:val="00207FD8"/>
    <w:rsid w:val="00210FAF"/>
    <w:rsid w:val="00213B1E"/>
    <w:rsid w:val="00215284"/>
    <w:rsid w:val="002168F2"/>
    <w:rsid w:val="0022589F"/>
    <w:rsid w:val="002343FE"/>
    <w:rsid w:val="00235F7B"/>
    <w:rsid w:val="002400F7"/>
    <w:rsid w:val="00240E96"/>
    <w:rsid w:val="002502CF"/>
    <w:rsid w:val="0026099C"/>
    <w:rsid w:val="002639B1"/>
    <w:rsid w:val="0026714B"/>
    <w:rsid w:val="00267EBB"/>
    <w:rsid w:val="0027023B"/>
    <w:rsid w:val="00272F3F"/>
    <w:rsid w:val="00274EDB"/>
    <w:rsid w:val="00276860"/>
    <w:rsid w:val="0027729E"/>
    <w:rsid w:val="002843B2"/>
    <w:rsid w:val="00284ED6"/>
    <w:rsid w:val="00290C5A"/>
    <w:rsid w:val="00290C92"/>
    <w:rsid w:val="0029647A"/>
    <w:rsid w:val="00296504"/>
    <w:rsid w:val="002A4ADD"/>
    <w:rsid w:val="002B3098"/>
    <w:rsid w:val="002B5511"/>
    <w:rsid w:val="002B7ACF"/>
    <w:rsid w:val="002D4614"/>
    <w:rsid w:val="002E0643"/>
    <w:rsid w:val="002E392E"/>
    <w:rsid w:val="002E6BBC"/>
    <w:rsid w:val="002F1BA9"/>
    <w:rsid w:val="002F6E74"/>
    <w:rsid w:val="003106B3"/>
    <w:rsid w:val="00313054"/>
    <w:rsid w:val="0031385D"/>
    <w:rsid w:val="003171AB"/>
    <w:rsid w:val="00320C34"/>
    <w:rsid w:val="003223B2"/>
    <w:rsid w:val="00322A67"/>
    <w:rsid w:val="003260BF"/>
    <w:rsid w:val="00330E13"/>
    <w:rsid w:val="003327B7"/>
    <w:rsid w:val="00333BF9"/>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87E1C"/>
    <w:rsid w:val="0039023D"/>
    <w:rsid w:val="003933F9"/>
    <w:rsid w:val="00394843"/>
    <w:rsid w:val="00395864"/>
    <w:rsid w:val="00396557"/>
    <w:rsid w:val="00397316"/>
    <w:rsid w:val="003A248F"/>
    <w:rsid w:val="003A4D9C"/>
    <w:rsid w:val="003B1668"/>
    <w:rsid w:val="003B6AC2"/>
    <w:rsid w:val="003C53A0"/>
    <w:rsid w:val="003C5F4C"/>
    <w:rsid w:val="003C5F8D"/>
    <w:rsid w:val="003C6C79"/>
    <w:rsid w:val="003D0F1C"/>
    <w:rsid w:val="003D1DFD"/>
    <w:rsid w:val="003D4686"/>
    <w:rsid w:val="003D5EA8"/>
    <w:rsid w:val="003D6FDD"/>
    <w:rsid w:val="003D7B28"/>
    <w:rsid w:val="003E305E"/>
    <w:rsid w:val="003E34DB"/>
    <w:rsid w:val="003E3774"/>
    <w:rsid w:val="003E5302"/>
    <w:rsid w:val="003E5BF1"/>
    <w:rsid w:val="003E6D5F"/>
    <w:rsid w:val="003F09B5"/>
    <w:rsid w:val="003F2452"/>
    <w:rsid w:val="003F41EA"/>
    <w:rsid w:val="003F7DF0"/>
    <w:rsid w:val="004039AF"/>
    <w:rsid w:val="00407AFF"/>
    <w:rsid w:val="0041155D"/>
    <w:rsid w:val="00416009"/>
    <w:rsid w:val="004170BF"/>
    <w:rsid w:val="004270E3"/>
    <w:rsid w:val="0043368E"/>
    <w:rsid w:val="00434078"/>
    <w:rsid w:val="004348DC"/>
    <w:rsid w:val="00434921"/>
    <w:rsid w:val="00442018"/>
    <w:rsid w:val="00446567"/>
    <w:rsid w:val="00447B10"/>
    <w:rsid w:val="00452EE4"/>
    <w:rsid w:val="00452F0B"/>
    <w:rsid w:val="004536D6"/>
    <w:rsid w:val="00457224"/>
    <w:rsid w:val="004608EB"/>
    <w:rsid w:val="004725F8"/>
    <w:rsid w:val="0047482C"/>
    <w:rsid w:val="00475436"/>
    <w:rsid w:val="0048047E"/>
    <w:rsid w:val="00482AF9"/>
    <w:rsid w:val="00494C31"/>
    <w:rsid w:val="00496BB2"/>
    <w:rsid w:val="004A4242"/>
    <w:rsid w:val="004A4907"/>
    <w:rsid w:val="004A6639"/>
    <w:rsid w:val="004B37B4"/>
    <w:rsid w:val="004B72B4"/>
    <w:rsid w:val="004C0314"/>
    <w:rsid w:val="004C0D3D"/>
    <w:rsid w:val="004C213E"/>
    <w:rsid w:val="004C376C"/>
    <w:rsid w:val="004C657F"/>
    <w:rsid w:val="004C6BD2"/>
    <w:rsid w:val="004D17D8"/>
    <w:rsid w:val="004D4013"/>
    <w:rsid w:val="004D52D8"/>
    <w:rsid w:val="004D60AA"/>
    <w:rsid w:val="004D725E"/>
    <w:rsid w:val="004E355B"/>
    <w:rsid w:val="004E3FE0"/>
    <w:rsid w:val="004E5ABC"/>
    <w:rsid w:val="005028E5"/>
    <w:rsid w:val="00502C1F"/>
    <w:rsid w:val="00503735"/>
    <w:rsid w:val="00507B12"/>
    <w:rsid w:val="00514537"/>
    <w:rsid w:val="00516A88"/>
    <w:rsid w:val="00520B8F"/>
    <w:rsid w:val="00521DAD"/>
    <w:rsid w:val="00522065"/>
    <w:rsid w:val="005224F2"/>
    <w:rsid w:val="00533F1C"/>
    <w:rsid w:val="00536D8B"/>
    <w:rsid w:val="005379C3"/>
    <w:rsid w:val="005415A9"/>
    <w:rsid w:val="005519C2"/>
    <w:rsid w:val="005523E0"/>
    <w:rsid w:val="0055320F"/>
    <w:rsid w:val="0055699B"/>
    <w:rsid w:val="0056020A"/>
    <w:rsid w:val="00563D3D"/>
    <w:rsid w:val="00564971"/>
    <w:rsid w:val="005656A8"/>
    <w:rsid w:val="005659AA"/>
    <w:rsid w:val="005676E8"/>
    <w:rsid w:val="00574DDF"/>
    <w:rsid w:val="00577C12"/>
    <w:rsid w:val="00580551"/>
    <w:rsid w:val="00580BFC"/>
    <w:rsid w:val="00581048"/>
    <w:rsid w:val="00581203"/>
    <w:rsid w:val="0058349C"/>
    <w:rsid w:val="00585FBE"/>
    <w:rsid w:val="005870E8"/>
    <w:rsid w:val="0058789C"/>
    <w:rsid w:val="005965D1"/>
    <w:rsid w:val="005A4D4E"/>
    <w:rsid w:val="005A7237"/>
    <w:rsid w:val="005B21FA"/>
    <w:rsid w:val="005B3244"/>
    <w:rsid w:val="005B6EE8"/>
    <w:rsid w:val="005B7731"/>
    <w:rsid w:val="005C4515"/>
    <w:rsid w:val="005C5602"/>
    <w:rsid w:val="005C722F"/>
    <w:rsid w:val="005C74A6"/>
    <w:rsid w:val="005D3B4D"/>
    <w:rsid w:val="005D615C"/>
    <w:rsid w:val="005E08B5"/>
    <w:rsid w:val="005E1860"/>
    <w:rsid w:val="005E3049"/>
    <w:rsid w:val="005F063B"/>
    <w:rsid w:val="005F192D"/>
    <w:rsid w:val="005F24C8"/>
    <w:rsid w:val="005F26AF"/>
    <w:rsid w:val="006032FD"/>
    <w:rsid w:val="00605F34"/>
    <w:rsid w:val="00607D6C"/>
    <w:rsid w:val="0061383D"/>
    <w:rsid w:val="00614D69"/>
    <w:rsid w:val="00617030"/>
    <w:rsid w:val="00621301"/>
    <w:rsid w:val="0062173F"/>
    <w:rsid w:val="006235FB"/>
    <w:rsid w:val="00626A15"/>
    <w:rsid w:val="006379E9"/>
    <w:rsid w:val="0064389F"/>
    <w:rsid w:val="006438CB"/>
    <w:rsid w:val="006529B9"/>
    <w:rsid w:val="00654695"/>
    <w:rsid w:val="0065500A"/>
    <w:rsid w:val="00655217"/>
    <w:rsid w:val="0065727C"/>
    <w:rsid w:val="00674A78"/>
    <w:rsid w:val="006829DB"/>
    <w:rsid w:val="0068474A"/>
    <w:rsid w:val="00690544"/>
    <w:rsid w:val="0069489B"/>
    <w:rsid w:val="00696A16"/>
    <w:rsid w:val="006A37E6"/>
    <w:rsid w:val="006A4840"/>
    <w:rsid w:val="006A52A0"/>
    <w:rsid w:val="006A7E1D"/>
    <w:rsid w:val="006B5BC3"/>
    <w:rsid w:val="006B5BEA"/>
    <w:rsid w:val="006B6060"/>
    <w:rsid w:val="006B6F14"/>
    <w:rsid w:val="006C2145"/>
    <w:rsid w:val="006C3A56"/>
    <w:rsid w:val="006D13F4"/>
    <w:rsid w:val="006D55A1"/>
    <w:rsid w:val="006D6AED"/>
    <w:rsid w:val="006E61FB"/>
    <w:rsid w:val="006E6D0B"/>
    <w:rsid w:val="006F126E"/>
    <w:rsid w:val="006F30F2"/>
    <w:rsid w:val="006F32C9"/>
    <w:rsid w:val="006F3834"/>
    <w:rsid w:val="006F5693"/>
    <w:rsid w:val="006F5D4C"/>
    <w:rsid w:val="00706735"/>
    <w:rsid w:val="00717B01"/>
    <w:rsid w:val="00721B57"/>
    <w:rsid w:val="007227D9"/>
    <w:rsid w:val="007234BE"/>
    <w:rsid w:val="0072491F"/>
    <w:rsid w:val="00725598"/>
    <w:rsid w:val="00730344"/>
    <w:rsid w:val="007374A1"/>
    <w:rsid w:val="00745887"/>
    <w:rsid w:val="007500B2"/>
    <w:rsid w:val="00752712"/>
    <w:rsid w:val="00753A84"/>
    <w:rsid w:val="00753B05"/>
    <w:rsid w:val="00755F17"/>
    <w:rsid w:val="00760515"/>
    <w:rsid w:val="007611F5"/>
    <w:rsid w:val="007619E4"/>
    <w:rsid w:val="00761E75"/>
    <w:rsid w:val="0076495E"/>
    <w:rsid w:val="00765FC8"/>
    <w:rsid w:val="0077381D"/>
    <w:rsid w:val="00774F72"/>
    <w:rsid w:val="00775694"/>
    <w:rsid w:val="00782B61"/>
    <w:rsid w:val="00793F46"/>
    <w:rsid w:val="007A1325"/>
    <w:rsid w:val="007A1A18"/>
    <w:rsid w:val="007A2F6B"/>
    <w:rsid w:val="007A3BAF"/>
    <w:rsid w:val="007B53D8"/>
    <w:rsid w:val="007C22C5"/>
    <w:rsid w:val="007C57E1"/>
    <w:rsid w:val="007C5811"/>
    <w:rsid w:val="007C7598"/>
    <w:rsid w:val="007D2DF5"/>
    <w:rsid w:val="007D451A"/>
    <w:rsid w:val="007D5E3E"/>
    <w:rsid w:val="007D7596"/>
    <w:rsid w:val="007E242C"/>
    <w:rsid w:val="007E6631"/>
    <w:rsid w:val="007F2FF4"/>
    <w:rsid w:val="007F7380"/>
    <w:rsid w:val="00802DF1"/>
    <w:rsid w:val="00803A12"/>
    <w:rsid w:val="00805417"/>
    <w:rsid w:val="008266F9"/>
    <w:rsid w:val="008267E2"/>
    <w:rsid w:val="00826A9B"/>
    <w:rsid w:val="00834842"/>
    <w:rsid w:val="00840E7B"/>
    <w:rsid w:val="00850A7C"/>
    <w:rsid w:val="008536AF"/>
    <w:rsid w:val="00853D40"/>
    <w:rsid w:val="008564FC"/>
    <w:rsid w:val="00861742"/>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2879"/>
    <w:rsid w:val="008A4633"/>
    <w:rsid w:val="008A6485"/>
    <w:rsid w:val="008B032E"/>
    <w:rsid w:val="008B1745"/>
    <w:rsid w:val="008C0E66"/>
    <w:rsid w:val="008C0FA2"/>
    <w:rsid w:val="008C2342"/>
    <w:rsid w:val="008C77B6"/>
    <w:rsid w:val="008D1B91"/>
    <w:rsid w:val="008D724A"/>
    <w:rsid w:val="008D7E82"/>
    <w:rsid w:val="008E4A44"/>
    <w:rsid w:val="008E7A3E"/>
    <w:rsid w:val="008F41FD"/>
    <w:rsid w:val="008F4479"/>
    <w:rsid w:val="008F4BA0"/>
    <w:rsid w:val="0090082D"/>
    <w:rsid w:val="00901726"/>
    <w:rsid w:val="00902A5A"/>
    <w:rsid w:val="00902E95"/>
    <w:rsid w:val="00920E6A"/>
    <w:rsid w:val="00926B0D"/>
    <w:rsid w:val="00931816"/>
    <w:rsid w:val="00932C71"/>
    <w:rsid w:val="009509D5"/>
    <w:rsid w:val="009538F5"/>
    <w:rsid w:val="00954B58"/>
    <w:rsid w:val="00957187"/>
    <w:rsid w:val="00960255"/>
    <w:rsid w:val="009603E1"/>
    <w:rsid w:val="00961C9D"/>
    <w:rsid w:val="00963065"/>
    <w:rsid w:val="009642F4"/>
    <w:rsid w:val="00965D04"/>
    <w:rsid w:val="0097151F"/>
    <w:rsid w:val="00973777"/>
    <w:rsid w:val="00976E78"/>
    <w:rsid w:val="009775C0"/>
    <w:rsid w:val="00977C4F"/>
    <w:rsid w:val="00981F23"/>
    <w:rsid w:val="00987513"/>
    <w:rsid w:val="00990634"/>
    <w:rsid w:val="00991733"/>
    <w:rsid w:val="00992078"/>
    <w:rsid w:val="00992BE3"/>
    <w:rsid w:val="009975CC"/>
    <w:rsid w:val="009A1467"/>
    <w:rsid w:val="009A30D0"/>
    <w:rsid w:val="009A6464"/>
    <w:rsid w:val="009B69F5"/>
    <w:rsid w:val="009B6AB6"/>
    <w:rsid w:val="009B711E"/>
    <w:rsid w:val="009B72EC"/>
    <w:rsid w:val="009C5FF7"/>
    <w:rsid w:val="009C6292"/>
    <w:rsid w:val="009D15DB"/>
    <w:rsid w:val="009D3133"/>
    <w:rsid w:val="009E160D"/>
    <w:rsid w:val="009F1CBB"/>
    <w:rsid w:val="009F3305"/>
    <w:rsid w:val="009F5685"/>
    <w:rsid w:val="009F6FB2"/>
    <w:rsid w:val="00A02FFF"/>
    <w:rsid w:val="00A03A9D"/>
    <w:rsid w:val="00A06B60"/>
    <w:rsid w:val="00A071C0"/>
    <w:rsid w:val="00A22670"/>
    <w:rsid w:val="00A24B35"/>
    <w:rsid w:val="00A24E6C"/>
    <w:rsid w:val="00A271BA"/>
    <w:rsid w:val="00A279D1"/>
    <w:rsid w:val="00A27F86"/>
    <w:rsid w:val="00A431C6"/>
    <w:rsid w:val="00A5371F"/>
    <w:rsid w:val="00A54315"/>
    <w:rsid w:val="00A60FBC"/>
    <w:rsid w:val="00A65C0B"/>
    <w:rsid w:val="00A67496"/>
    <w:rsid w:val="00A776BA"/>
    <w:rsid w:val="00A818D6"/>
    <w:rsid w:val="00A81FD2"/>
    <w:rsid w:val="00A8441A"/>
    <w:rsid w:val="00A8674A"/>
    <w:rsid w:val="00A95425"/>
    <w:rsid w:val="00A96E24"/>
    <w:rsid w:val="00AA6F6E"/>
    <w:rsid w:val="00AB122B"/>
    <w:rsid w:val="00AB21B0"/>
    <w:rsid w:val="00AB48D3"/>
    <w:rsid w:val="00AC6296"/>
    <w:rsid w:val="00AD504A"/>
    <w:rsid w:val="00AE0243"/>
    <w:rsid w:val="00AE03EC"/>
    <w:rsid w:val="00AE1BAD"/>
    <w:rsid w:val="00AE2124"/>
    <w:rsid w:val="00AE24BC"/>
    <w:rsid w:val="00AE3E3F"/>
    <w:rsid w:val="00AF2516"/>
    <w:rsid w:val="00AF4760"/>
    <w:rsid w:val="00AF55D4"/>
    <w:rsid w:val="00B01AC7"/>
    <w:rsid w:val="00B023FD"/>
    <w:rsid w:val="00B03B94"/>
    <w:rsid w:val="00B0505F"/>
    <w:rsid w:val="00B05C2D"/>
    <w:rsid w:val="00B12933"/>
    <w:rsid w:val="00B12B88"/>
    <w:rsid w:val="00B137E0"/>
    <w:rsid w:val="00B13BC8"/>
    <w:rsid w:val="00B2379B"/>
    <w:rsid w:val="00B24662"/>
    <w:rsid w:val="00B2498D"/>
    <w:rsid w:val="00B3569C"/>
    <w:rsid w:val="00B43676"/>
    <w:rsid w:val="00B55B43"/>
    <w:rsid w:val="00B5602D"/>
    <w:rsid w:val="00B60125"/>
    <w:rsid w:val="00B6359C"/>
    <w:rsid w:val="00B6656B"/>
    <w:rsid w:val="00B71625"/>
    <w:rsid w:val="00B75C54"/>
    <w:rsid w:val="00B80E11"/>
    <w:rsid w:val="00B81398"/>
    <w:rsid w:val="00B869AC"/>
    <w:rsid w:val="00B86BF4"/>
    <w:rsid w:val="00B8710E"/>
    <w:rsid w:val="00B92A93"/>
    <w:rsid w:val="00B97469"/>
    <w:rsid w:val="00BA17A8"/>
    <w:rsid w:val="00BA3C33"/>
    <w:rsid w:val="00BB0878"/>
    <w:rsid w:val="00BB1879"/>
    <w:rsid w:val="00BB36C0"/>
    <w:rsid w:val="00BC0ABE"/>
    <w:rsid w:val="00BC30DB"/>
    <w:rsid w:val="00BC3D5C"/>
    <w:rsid w:val="00BC5694"/>
    <w:rsid w:val="00BC64FF"/>
    <w:rsid w:val="00BC7C37"/>
    <w:rsid w:val="00BD1AE6"/>
    <w:rsid w:val="00BD2244"/>
    <w:rsid w:val="00BD2828"/>
    <w:rsid w:val="00BD4487"/>
    <w:rsid w:val="00BD69D1"/>
    <w:rsid w:val="00BE4C5D"/>
    <w:rsid w:val="00BE6472"/>
    <w:rsid w:val="00BF29B8"/>
    <w:rsid w:val="00BF46EA"/>
    <w:rsid w:val="00C07769"/>
    <w:rsid w:val="00C07D05"/>
    <w:rsid w:val="00C10856"/>
    <w:rsid w:val="00C203FA"/>
    <w:rsid w:val="00C227E6"/>
    <w:rsid w:val="00C244F5"/>
    <w:rsid w:val="00C3164F"/>
    <w:rsid w:val="00C31B5E"/>
    <w:rsid w:val="00C34D3E"/>
    <w:rsid w:val="00C35B37"/>
    <w:rsid w:val="00C3747A"/>
    <w:rsid w:val="00C37F29"/>
    <w:rsid w:val="00C46788"/>
    <w:rsid w:val="00C47D81"/>
    <w:rsid w:val="00C50B79"/>
    <w:rsid w:val="00C56DCC"/>
    <w:rsid w:val="00C57075"/>
    <w:rsid w:val="00C63C88"/>
    <w:rsid w:val="00C72AFE"/>
    <w:rsid w:val="00C733C7"/>
    <w:rsid w:val="00C81026"/>
    <w:rsid w:val="00C81619"/>
    <w:rsid w:val="00C82AEC"/>
    <w:rsid w:val="00CA013C"/>
    <w:rsid w:val="00CA6D6D"/>
    <w:rsid w:val="00CB310C"/>
    <w:rsid w:val="00CB7EBF"/>
    <w:rsid w:val="00CC7A4E"/>
    <w:rsid w:val="00CD1359"/>
    <w:rsid w:val="00CD2208"/>
    <w:rsid w:val="00CD4C83"/>
    <w:rsid w:val="00CF04DA"/>
    <w:rsid w:val="00CF662D"/>
    <w:rsid w:val="00D01EDC"/>
    <w:rsid w:val="00D078AA"/>
    <w:rsid w:val="00D10058"/>
    <w:rsid w:val="00D11978"/>
    <w:rsid w:val="00D15E30"/>
    <w:rsid w:val="00D16129"/>
    <w:rsid w:val="00D16F0E"/>
    <w:rsid w:val="00D25DBD"/>
    <w:rsid w:val="00D26929"/>
    <w:rsid w:val="00D27B60"/>
    <w:rsid w:val="00D30897"/>
    <w:rsid w:val="00D30CBD"/>
    <w:rsid w:val="00D30D9E"/>
    <w:rsid w:val="00D33908"/>
    <w:rsid w:val="00D354F2"/>
    <w:rsid w:val="00D36C30"/>
    <w:rsid w:val="00D37C90"/>
    <w:rsid w:val="00D43A8C"/>
    <w:rsid w:val="00D53072"/>
    <w:rsid w:val="00D53D44"/>
    <w:rsid w:val="00D55EAF"/>
    <w:rsid w:val="00D61A4E"/>
    <w:rsid w:val="00D634EA"/>
    <w:rsid w:val="00D713A1"/>
    <w:rsid w:val="00D77956"/>
    <w:rsid w:val="00D80F0C"/>
    <w:rsid w:val="00D91400"/>
    <w:rsid w:val="00D92077"/>
    <w:rsid w:val="00D93A28"/>
    <w:rsid w:val="00D951E2"/>
    <w:rsid w:val="00D9565A"/>
    <w:rsid w:val="00DA28F0"/>
    <w:rsid w:val="00DB2337"/>
    <w:rsid w:val="00DB54E0"/>
    <w:rsid w:val="00DB5F87"/>
    <w:rsid w:val="00DB699B"/>
    <w:rsid w:val="00DC0376"/>
    <w:rsid w:val="00DC099B"/>
    <w:rsid w:val="00DC2BAF"/>
    <w:rsid w:val="00DC2BE5"/>
    <w:rsid w:val="00DD4CD4"/>
    <w:rsid w:val="00DD65A2"/>
    <w:rsid w:val="00DD6770"/>
    <w:rsid w:val="00DD69DB"/>
    <w:rsid w:val="00DE0749"/>
    <w:rsid w:val="00DE1CE2"/>
    <w:rsid w:val="00DE3D86"/>
    <w:rsid w:val="00DF1210"/>
    <w:rsid w:val="00DF31E9"/>
    <w:rsid w:val="00DF400D"/>
    <w:rsid w:val="00DF5C23"/>
    <w:rsid w:val="00E01DAD"/>
    <w:rsid w:val="00E021DC"/>
    <w:rsid w:val="00E03F91"/>
    <w:rsid w:val="00E05715"/>
    <w:rsid w:val="00E064EF"/>
    <w:rsid w:val="00E064F2"/>
    <w:rsid w:val="00E06EF2"/>
    <w:rsid w:val="00E0717B"/>
    <w:rsid w:val="00E13204"/>
    <w:rsid w:val="00E15598"/>
    <w:rsid w:val="00E20D65"/>
    <w:rsid w:val="00E260AC"/>
    <w:rsid w:val="00E353A2"/>
    <w:rsid w:val="00E36881"/>
    <w:rsid w:val="00E42E4C"/>
    <w:rsid w:val="00E47013"/>
    <w:rsid w:val="00E541F9"/>
    <w:rsid w:val="00E57B79"/>
    <w:rsid w:val="00E63419"/>
    <w:rsid w:val="00E64496"/>
    <w:rsid w:val="00E72115"/>
    <w:rsid w:val="00E8322E"/>
    <w:rsid w:val="00E85805"/>
    <w:rsid w:val="00E903E0"/>
    <w:rsid w:val="00EA1115"/>
    <w:rsid w:val="00EA39EB"/>
    <w:rsid w:val="00EA58CE"/>
    <w:rsid w:val="00EA6C1E"/>
    <w:rsid w:val="00EB096A"/>
    <w:rsid w:val="00EB2907"/>
    <w:rsid w:val="00EB33FF"/>
    <w:rsid w:val="00EB3D1A"/>
    <w:rsid w:val="00EB3F33"/>
    <w:rsid w:val="00EC1D6E"/>
    <w:rsid w:val="00EC2759"/>
    <w:rsid w:val="00EC3B22"/>
    <w:rsid w:val="00EC7106"/>
    <w:rsid w:val="00ED0120"/>
    <w:rsid w:val="00ED3BBA"/>
    <w:rsid w:val="00ED4E12"/>
    <w:rsid w:val="00EE051B"/>
    <w:rsid w:val="00EE54B4"/>
    <w:rsid w:val="00EE6331"/>
    <w:rsid w:val="00EE749A"/>
    <w:rsid w:val="00EF1AD8"/>
    <w:rsid w:val="00EF2B5C"/>
    <w:rsid w:val="00EF7794"/>
    <w:rsid w:val="00F02046"/>
    <w:rsid w:val="00F053D8"/>
    <w:rsid w:val="00F07888"/>
    <w:rsid w:val="00F1313D"/>
    <w:rsid w:val="00F15114"/>
    <w:rsid w:val="00F201E7"/>
    <w:rsid w:val="00F204E0"/>
    <w:rsid w:val="00F20B16"/>
    <w:rsid w:val="00F21C79"/>
    <w:rsid w:val="00F22F07"/>
    <w:rsid w:val="00F238C9"/>
    <w:rsid w:val="00F23CA5"/>
    <w:rsid w:val="00F277AA"/>
    <w:rsid w:val="00F31955"/>
    <w:rsid w:val="00F34C06"/>
    <w:rsid w:val="00F41458"/>
    <w:rsid w:val="00F43EA3"/>
    <w:rsid w:val="00F50C55"/>
    <w:rsid w:val="00F57FFB"/>
    <w:rsid w:val="00F601E6"/>
    <w:rsid w:val="00F73954"/>
    <w:rsid w:val="00F94060"/>
    <w:rsid w:val="00F973A3"/>
    <w:rsid w:val="00FA19C5"/>
    <w:rsid w:val="00FA56F6"/>
    <w:rsid w:val="00FB329D"/>
    <w:rsid w:val="00FC20BB"/>
    <w:rsid w:val="00FC27E3"/>
    <w:rsid w:val="00FC70EE"/>
    <w:rsid w:val="00FC74C7"/>
    <w:rsid w:val="00FD451D"/>
    <w:rsid w:val="00FD5B22"/>
    <w:rsid w:val="00FE1B01"/>
    <w:rsid w:val="00FF1A58"/>
    <w:rsid w:val="00FF33FC"/>
    <w:rsid w:val="00FF5AC8"/>
    <w:rsid w:val="00FF75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FD0FA6"/>
  <w14:defaultImageDpi w14:val="300"/>
  <w15:docId w15:val="{1FB52EF0-F4AA-1143-8052-1246CAE4C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EB3F33"/>
    <w:rPr>
      <w:rFonts w:ascii="Calibri" w:hAnsi="Calibri"/>
      <w:sz w:val="16"/>
    </w:rPr>
  </w:style>
  <w:style w:type="paragraph" w:styleId="Heading1">
    <w:name w:val="heading 1"/>
    <w:aliases w:val="Pocket"/>
    <w:basedOn w:val="Normal"/>
    <w:next w:val="Normal"/>
    <w:link w:val="Heading1Char"/>
    <w:uiPriority w:val="9"/>
    <w:qFormat/>
    <w:rsid w:val="00EB3F3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B3F33"/>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B3F33"/>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EB3F33"/>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B3F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3F33"/>
  </w:style>
  <w:style w:type="character" w:customStyle="1" w:styleId="Heading1Char">
    <w:name w:val="Heading 1 Char"/>
    <w:aliases w:val="Pocket Char"/>
    <w:basedOn w:val="DefaultParagraphFont"/>
    <w:link w:val="Heading1"/>
    <w:uiPriority w:val="9"/>
    <w:rsid w:val="00EB3F3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B3F3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EB3F33"/>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EB3F33"/>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EB3F33"/>
    <w:rPr>
      <w:rFonts w:ascii="Calibri" w:hAnsi="Calibri"/>
      <w:b/>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1"/>
    <w:qFormat/>
    <w:rsid w:val="00EB3F33"/>
    <w:rPr>
      <w:rFonts w:ascii="Calibri" w:hAnsi="Calibri"/>
      <w:b w:val="0"/>
      <w:sz w:val="22"/>
      <w:u w:val="single"/>
    </w:rPr>
  </w:style>
  <w:style w:type="character" w:styleId="Emphasis">
    <w:name w:val="Emphasis"/>
    <w:aliases w:val="emphasis in card,CD Card,Minimized,minimized,Evidence,Highlighted,tag2,Size 10,ED - Tag,emphasis,Underlined,Bold Underline,Emphasis!!,small,Qualifications,Shrunk,bold underline,Char Char Char,normal card text,qualifications,Box,Style1,s"/>
    <w:basedOn w:val="DefaultParagraphFont"/>
    <w:link w:val="textbold"/>
    <w:uiPriority w:val="20"/>
    <w:qFormat/>
    <w:rsid w:val="00EB3F33"/>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EB3F33"/>
    <w:rPr>
      <w:color w:val="auto"/>
      <w:u w: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uiPriority w:val="99"/>
    <w:unhideWhenUsed/>
    <w:rsid w:val="00EB3F33"/>
    <w:rPr>
      <w:color w:val="auto"/>
      <w:u w:val="none"/>
    </w:rPr>
  </w:style>
  <w:style w:type="paragraph" w:styleId="DocumentMap">
    <w:name w:val="Document Map"/>
    <w:basedOn w:val="Normal"/>
    <w:link w:val="DocumentMapChar"/>
    <w:uiPriority w:val="99"/>
    <w:semiHidden/>
    <w:unhideWhenUsed/>
    <w:rsid w:val="00EB3F3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B3F33"/>
    <w:rPr>
      <w:rFonts w:ascii="Lucida Grande" w:hAnsi="Lucida Grande" w:cs="Lucida Grande"/>
    </w:rPr>
  </w:style>
  <w:style w:type="paragraph" w:styleId="NoSpacing">
    <w:name w:val="No Spacing"/>
    <w:uiPriority w:val="1"/>
    <w:qFormat/>
    <w:rsid w:val="00EB3F33"/>
    <w:rPr>
      <w:rFonts w:ascii="Georgia" w:hAnsi="Georgia"/>
      <w:sz w:val="16"/>
    </w:rPr>
  </w:style>
  <w:style w:type="character" w:styleId="UnresolvedMention">
    <w:name w:val="Unresolved Mention"/>
    <w:basedOn w:val="DefaultParagraphFont"/>
    <w:uiPriority w:val="99"/>
    <w:semiHidden/>
    <w:unhideWhenUsed/>
    <w:rsid w:val="000A6A68"/>
    <w:rPr>
      <w:color w:val="605E5C"/>
      <w:shd w:val="clear" w:color="auto" w:fill="E1DFDD"/>
    </w:rPr>
  </w:style>
  <w:style w:type="paragraph" w:customStyle="1" w:styleId="textbold">
    <w:name w:val="text bold"/>
    <w:basedOn w:val="Normal"/>
    <w:link w:val="Emphasis"/>
    <w:autoRedefine/>
    <w:uiPriority w:val="20"/>
    <w:qFormat/>
    <w:rsid w:val="00520B8F"/>
    <w:pPr>
      <w:pBdr>
        <w:top w:val="single" w:sz="4" w:space="0" w:color="auto"/>
        <w:left w:val="single" w:sz="4" w:space="0" w:color="auto"/>
        <w:bottom w:val="single" w:sz="4" w:space="0" w:color="auto"/>
        <w:right w:val="single" w:sz="4" w:space="0" w:color="auto"/>
      </w:pBdr>
      <w:spacing w:after="160" w:line="256" w:lineRule="auto"/>
      <w:ind w:left="720"/>
    </w:pPr>
    <w:rPr>
      <w:b/>
      <w:iCs/>
      <w:sz w:val="22"/>
      <w:u w:val="single"/>
      <w:bdr w:val="single" w:sz="8" w:space="0" w:color="auto"/>
    </w:rPr>
  </w:style>
  <w:style w:type="paragraph" w:customStyle="1" w:styleId="card">
    <w:name w:val="card"/>
    <w:aliases w:val="Medium Grid 21,No Spacing31,No Spacing22,No Spacing3,No Spacing111112"/>
    <w:basedOn w:val="Normal"/>
    <w:next w:val="Normal"/>
    <w:link w:val="cardChar"/>
    <w:qFormat/>
    <w:rsid w:val="00520B8F"/>
    <w:pPr>
      <w:spacing w:after="160" w:line="256" w:lineRule="auto"/>
      <w:ind w:left="288" w:right="288"/>
    </w:pPr>
    <w:rPr>
      <w:rFonts w:asciiTheme="minorHAnsi" w:eastAsiaTheme="minorHAnsi" w:hAnsiTheme="minorHAnsi"/>
      <w:sz w:val="22"/>
      <w:szCs w:val="22"/>
      <w:u w:val="single"/>
    </w:rPr>
  </w:style>
  <w:style w:type="character" w:customStyle="1" w:styleId="underline">
    <w:name w:val="underline"/>
    <w:basedOn w:val="DefaultParagraphFont"/>
    <w:qFormat/>
    <w:rsid w:val="00520B8F"/>
    <w:rPr>
      <w:b/>
      <w:u w:val="single"/>
    </w:rPr>
  </w:style>
  <w:style w:type="character" w:customStyle="1" w:styleId="TitleChar">
    <w:name w:val="Title Char"/>
    <w:aliases w:val="Cites and Cards Char,UNDERLINE Char,Bold Underlined Char,title Char,Block Heading Char,Read This Char"/>
    <w:basedOn w:val="DefaultParagraphFont"/>
    <w:link w:val="Title"/>
    <w:qFormat/>
    <w:rsid w:val="00520B8F"/>
    <w:rPr>
      <w:u w:val="single"/>
    </w:rPr>
  </w:style>
  <w:style w:type="paragraph" w:styleId="Title">
    <w:name w:val="Title"/>
    <w:aliases w:val="Cites and Cards,UNDERLINE,Bold Underlined,title,Block Heading,Read This"/>
    <w:basedOn w:val="Normal"/>
    <w:next w:val="Normal"/>
    <w:link w:val="TitleChar"/>
    <w:qFormat/>
    <w:rsid w:val="00520B8F"/>
    <w:pPr>
      <w:pBdr>
        <w:bottom w:val="single" w:sz="8" w:space="4" w:color="4F81BD"/>
      </w:pBdr>
      <w:spacing w:after="300" w:line="259" w:lineRule="auto"/>
      <w:contextualSpacing/>
    </w:pPr>
    <w:rPr>
      <w:rFonts w:asciiTheme="minorHAnsi" w:hAnsiTheme="minorHAnsi"/>
      <w:sz w:val="24"/>
      <w:u w:val="single"/>
    </w:rPr>
  </w:style>
  <w:style w:type="character" w:customStyle="1" w:styleId="TitleChar1">
    <w:name w:val="Title Char1"/>
    <w:basedOn w:val="DefaultParagraphFont"/>
    <w:uiPriority w:val="10"/>
    <w:rsid w:val="00520B8F"/>
    <w:rPr>
      <w:rFonts w:asciiTheme="majorHAnsi" w:eastAsiaTheme="majorEastAsia" w:hAnsiTheme="majorHAnsi" w:cstheme="majorBidi"/>
      <w:spacing w:val="-10"/>
      <w:kern w:val="28"/>
      <w:sz w:val="56"/>
      <w:szCs w:val="56"/>
    </w:rPr>
  </w:style>
  <w:style w:type="character" w:customStyle="1" w:styleId="ref-overlay">
    <w:name w:val="ref-overlay"/>
    <w:basedOn w:val="DefaultParagraphFont"/>
    <w:rsid w:val="00861742"/>
  </w:style>
  <w:style w:type="character" w:customStyle="1" w:styleId="ref-fn-p">
    <w:name w:val="ref-fn-p"/>
    <w:basedOn w:val="DefaultParagraphFont"/>
    <w:rsid w:val="00861742"/>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6B5BEA"/>
    <w:rPr>
      <w:sz w:val="22"/>
      <w:szCs w:val="22"/>
      <w:u w:val="single"/>
      <w:lang w:eastAsia="zh-CN"/>
    </w:rPr>
  </w:style>
  <w:style w:type="character" w:customStyle="1" w:styleId="cardChar">
    <w:name w:val="card Char"/>
    <w:basedOn w:val="DefaultParagraphFont"/>
    <w:link w:val="card"/>
    <w:locked/>
    <w:rsid w:val="00B81398"/>
    <w:rPr>
      <w:rFonts w:eastAsiaTheme="minorHAnsi"/>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Hezbollah" TargetMode="External"/><Relationship Id="rId21" Type="http://schemas.openxmlformats.org/officeDocument/2006/relationships/hyperlink" Target="https://en.wikipedia.org/wiki/Zaidiyyah" TargetMode="External"/><Relationship Id="rId42" Type="http://schemas.openxmlformats.org/officeDocument/2006/relationships/hyperlink" Target="https://www-tandfonline-com.proxy.lib.umich.edu/doi/full/10.1080/10455752.2016.1257037" TargetMode="External"/><Relationship Id="rId47" Type="http://schemas.openxmlformats.org/officeDocument/2006/relationships/hyperlink" Target="https://www-tandfonline-com.proxy.lib.umich.edu/doi/full/10.1080/07393148.2017.1278846" TargetMode="External"/><Relationship Id="rId63" Type="http://schemas.openxmlformats.org/officeDocument/2006/relationships/hyperlink" Target="https://www-tandfonline-com.proxy.lib.umich.edu/doi/full/10.1080/07393148.2017.1278846" TargetMode="External"/><Relationship Id="rId68" Type="http://schemas.openxmlformats.org/officeDocument/2006/relationships/hyperlink" Target="http://astore.amazon.com/climaandcapit-20/detail/1583672184" TargetMode="External"/><Relationship Id="rId84" Type="http://schemas.openxmlformats.org/officeDocument/2006/relationships/hyperlink" Target="https://truthout.org/articles/frida-berrigan-america-s-global-weapons-monopoly-don-t-call-it-the-global-arms-trade/" TargetMode="External"/><Relationship Id="rId16" Type="http://schemas.openxmlformats.org/officeDocument/2006/relationships/hyperlink" Target="https://truthout.org/articles/cold-war-redux-are-washington-moscow-and-beijing-using-the-global-arms-trade-to-create-a-new-cold-war/" TargetMode="External"/><Relationship Id="rId11" Type="http://schemas.openxmlformats.org/officeDocument/2006/relationships/hyperlink" Target="http://www.truth-out.org/opinion/item/35596-sadistic-capitalism-six-urgent-matters-for-humanity-in-global-crisis" TargetMode="External"/><Relationship Id="rId32" Type="http://schemas.openxmlformats.org/officeDocument/2006/relationships/hyperlink" Target="https://www.theguardian.com/world/2017/may/12/us-saudi-arabia-arms-deal-donald-trump-visit" TargetMode="External"/><Relationship Id="rId37" Type="http://schemas.openxmlformats.org/officeDocument/2006/relationships/hyperlink" Target="https://www.stopthearmsfair.org.uk/big-day-action/" TargetMode="External"/><Relationship Id="rId53" Type="http://schemas.openxmlformats.org/officeDocument/2006/relationships/hyperlink" Target="https://www-tandfonline-com.proxy.lib.umich.edu/doi/full/10.1080/07393148.2017.1278846" TargetMode="External"/><Relationship Id="rId58" Type="http://schemas.openxmlformats.org/officeDocument/2006/relationships/hyperlink" Target="https://www-tandfonline-com.proxy.lib.umich.edu/doi/full/10.1080/07393148.2017.1278846" TargetMode="External"/><Relationship Id="rId74" Type="http://schemas.openxmlformats.org/officeDocument/2006/relationships/hyperlink" Target="https://www.jstor.org/stable/1048135" TargetMode="External"/><Relationship Id="rId79" Type="http://schemas.openxmlformats.org/officeDocument/2006/relationships/hyperlink" Target="http://web.mit.edu/sanyal/www/articles/Myth%20of%20Dev.pdf" TargetMode="External"/><Relationship Id="rId5" Type="http://schemas.openxmlformats.org/officeDocument/2006/relationships/numbering" Target="numbering.xml"/><Relationship Id="rId19" Type="http://schemas.openxmlformats.org/officeDocument/2006/relationships/hyperlink" Target="http://www.lcrdye.org/en/2017/04/17/the-outcome-of-680-days-2/" TargetMode="External"/><Relationship Id="rId14" Type="http://schemas.openxmlformats.org/officeDocument/2006/relationships/hyperlink" Target="http://sro.sussex.ac.uk/id/eprint/57545/" TargetMode="External"/><Relationship Id="rId22" Type="http://schemas.openxmlformats.org/officeDocument/2006/relationships/hyperlink" Target="https://www.vice.com/en_us/article/xwznpn/blame-oils-decline-for-the-middle-easts-latest-conflict" TargetMode="External"/><Relationship Id="rId27" Type="http://schemas.openxmlformats.org/officeDocument/2006/relationships/hyperlink" Target="https://en.wikipedia.org/wiki/Muslim_Brotherhood" TargetMode="External"/><Relationship Id="rId30" Type="http://schemas.openxmlformats.org/officeDocument/2006/relationships/hyperlink" Target="https://en.wikipedia.org/wiki/Shia_Islam" TargetMode="External"/><Relationship Id="rId35" Type="http://schemas.openxmlformats.org/officeDocument/2006/relationships/hyperlink" Target="http://www.stopthearmsfair.org.uk/" TargetMode="External"/><Relationship Id="rId43" Type="http://schemas.openxmlformats.org/officeDocument/2006/relationships/hyperlink" Target="https://democraticleft.dsausa.org/files/sites/6/2019/03/DL-Spring-2019-ps.pdf" TargetMode="External"/><Relationship Id="rId48" Type="http://schemas.openxmlformats.org/officeDocument/2006/relationships/hyperlink" Target="https://www-tandfonline-com.proxy.lib.umich.edu/doi/full/10.1080/07393148.2017.1278846" TargetMode="External"/><Relationship Id="rId56" Type="http://schemas.openxmlformats.org/officeDocument/2006/relationships/hyperlink" Target="https://www-tandfonline-com.proxy.lib.umich.edu/doi/full/10.1080/07393148.2017.1278846" TargetMode="External"/><Relationship Id="rId64" Type="http://schemas.openxmlformats.org/officeDocument/2006/relationships/hyperlink" Target="http://www.jstor.org/stable/29766807" TargetMode="External"/><Relationship Id="rId69" Type="http://schemas.openxmlformats.org/officeDocument/2006/relationships/hyperlink" Target="http://monthlyreview.org/2011/01/01/ecological-civilization/" TargetMode="External"/><Relationship Id="rId77" Type="http://schemas.openxmlformats.org/officeDocument/2006/relationships/hyperlink" Target="https://www.jstor.org/stable/40072084?seq=5" TargetMode="External"/><Relationship Id="rId8" Type="http://schemas.openxmlformats.org/officeDocument/2006/relationships/webSettings" Target="webSettings.xml"/><Relationship Id="rId51" Type="http://schemas.openxmlformats.org/officeDocument/2006/relationships/hyperlink" Target="https://www-tandfonline-com.proxy.lib.umich.edu/doi/full/10.1080/07393148.2017.1278846" TargetMode="External"/><Relationship Id="rId72" Type="http://schemas.openxmlformats.org/officeDocument/2006/relationships/hyperlink" Target="https://pwccc.wordpress.com/support/" TargetMode="External"/><Relationship Id="rId80" Type="http://schemas.openxmlformats.org/officeDocument/2006/relationships/hyperlink" Target="http://www.jstor.org/stable/3693504" TargetMode="External"/><Relationship Id="rId85" Type="http://schemas.openxmlformats.org/officeDocument/2006/relationships/hyperlink" Target="https://truthout.org/video/america-s-1-weapons-salesman-trump-promotes-us-arms-manufacturers-and-weakens-export-rules/" TargetMode="External"/><Relationship Id="rId3" Type="http://schemas.openxmlformats.org/officeDocument/2006/relationships/customXml" Target="../customXml/item3.xml"/><Relationship Id="rId12" Type="http://schemas.openxmlformats.org/officeDocument/2006/relationships/hyperlink" Target="https://truthout.org/video/are-obama-s-record-arms-sales-to-saudi-arabia-yemen-egypt-and-iraq-fueling-unrest-in-middle-east/" TargetMode="External"/><Relationship Id="rId17" Type="http://schemas.openxmlformats.org/officeDocument/2006/relationships/hyperlink" Target="https://ceasefiremagazine.co.uk/war-starts-here-lets-stop-here-anger-death-dealers-head-london-docklands/" TargetMode="External"/><Relationship Id="rId25" Type="http://schemas.openxmlformats.org/officeDocument/2006/relationships/hyperlink" Target="https://www.thenational.ae/world/the-13-demands-on-qatar-from-saudi-arabia-bahrain-the-uae-and-egypt-1.93329" TargetMode="External"/><Relationship Id="rId33" Type="http://schemas.openxmlformats.org/officeDocument/2006/relationships/hyperlink" Target="http://www.independent.co.uk/news/uk/politics/uk-has-sold-56bn-of-military-hardware-to-saudi-arabia-under-david-cameron-research-reveals-a6797861.html" TargetMode="External"/><Relationship Id="rId38" Type="http://schemas.openxmlformats.org/officeDocument/2006/relationships/hyperlink" Target="http://www.stopthearmsfair.org.uk/" TargetMode="External"/><Relationship Id="rId46" Type="http://schemas.openxmlformats.org/officeDocument/2006/relationships/hyperlink" Target="https://www-tandfonline-com.proxy.lib.umich.edu/doi/full/10.1080/07393148.2017.1278846" TargetMode="External"/><Relationship Id="rId59" Type="http://schemas.openxmlformats.org/officeDocument/2006/relationships/hyperlink" Target="https://www-tandfonline-com.proxy.lib.umich.edu/doi/full/10.1080/07393148.2017.1278846" TargetMode="External"/><Relationship Id="rId67" Type="http://schemas.openxmlformats.org/officeDocument/2006/relationships/hyperlink" Target="https://climateandcapitalism.com/2011/10/07/how-to-make-an-ecosocialist-revolution//rL" TargetMode="External"/><Relationship Id="rId20" Type="http://schemas.openxmlformats.org/officeDocument/2006/relationships/hyperlink" Target="http://physiciansforhumanrights.org/blog/in-syria-and-yemen-hospitals.html" TargetMode="External"/><Relationship Id="rId41" Type="http://schemas.openxmlformats.org/officeDocument/2006/relationships/hyperlink" Target="https://languages.oberlin.edu/relg270/leora-swerdlow-american-imperialism-in-iraq-and-iran/" TargetMode="External"/><Relationship Id="rId54" Type="http://schemas.openxmlformats.org/officeDocument/2006/relationships/hyperlink" Target="https://www-tandfonline-com.proxy.lib.umich.edu/doi/full/10.1080/07393148.2017.1278846" TargetMode="External"/><Relationship Id="rId62" Type="http://schemas.openxmlformats.org/officeDocument/2006/relationships/hyperlink" Target="https://www-tandfonline-com.proxy.lib.umich.edu/doi/full/10.1080/07393148.2017.1278846" TargetMode="External"/><Relationship Id="rId70" Type="http://schemas.openxmlformats.org/officeDocument/2006/relationships/hyperlink" Target="https://www.haymarketbooks.org/search?q=Too-Many-People" TargetMode="External"/><Relationship Id="rId75" Type="http://schemas.openxmlformats.org/officeDocument/2006/relationships/hyperlink" Target="https://www.jstor.org/stable/1048135m" TargetMode="External"/><Relationship Id="rId83" Type="http://schemas.openxmlformats.org/officeDocument/2006/relationships/hyperlink" Target="http://proxy.lib.umich.edu/login?url=https://search-proquest-com.proxy.lib.umich.edu/docview/237220644?accountid=14667)//ar"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academia.edu/download/38716302/ATTChapter-final-pdf.pdf" TargetMode="External"/><Relationship Id="rId23" Type="http://schemas.openxmlformats.org/officeDocument/2006/relationships/hyperlink" Target="https://www.lawyerenceofarabia.com/about" TargetMode="External"/><Relationship Id="rId28" Type="http://schemas.openxmlformats.org/officeDocument/2006/relationships/hyperlink" Target="https://en.wikipedia.org/wiki/Wahhabism" TargetMode="External"/><Relationship Id="rId36" Type="http://schemas.openxmlformats.org/officeDocument/2006/relationships/hyperlink" Target="https://www.stopthearmsfair.org.uk/join-in/" TargetMode="External"/><Relationship Id="rId49" Type="http://schemas.openxmlformats.org/officeDocument/2006/relationships/hyperlink" Target="https://www-tandfonline-com.proxy.lib.umich.edu/doi/full/10.1080/07393148.2017.1278846" TargetMode="External"/><Relationship Id="rId57" Type="http://schemas.openxmlformats.org/officeDocument/2006/relationships/hyperlink" Target="https://www-tandfonline-com.proxy.lib.umich.edu/doi/full/10.1080/07393148.2017.1278846" TargetMode="External"/><Relationship Id="rId10" Type="http://schemas.openxmlformats.org/officeDocument/2006/relationships/hyperlink" Target="https://search-proquest-com.proxy.lib.umich.edu/docview/213220321?pq-origsite=summon" TargetMode="External"/><Relationship Id="rId31" Type="http://schemas.openxmlformats.org/officeDocument/2006/relationships/hyperlink" Target="http://www.middleeasteye.net/news/awamiya-rubble-49215058" TargetMode="External"/><Relationship Id="rId44" Type="http://schemas.openxmlformats.org/officeDocument/2006/relationships/hyperlink" Target="https://www-tandfonline-com.proxy.lib.umich.edu/doi/full/10.1080/07393148.2017.1278846" TargetMode="External"/><Relationship Id="rId52" Type="http://schemas.openxmlformats.org/officeDocument/2006/relationships/hyperlink" Target="https://www-tandfonline-com.proxy.lib.umich.edu/doi/full/10.1080/07393148.2017.1278846" TargetMode="External"/><Relationship Id="rId60" Type="http://schemas.openxmlformats.org/officeDocument/2006/relationships/hyperlink" Target="https://www-tandfonline-com.proxy.lib.umich.edu/doi/full/10.1080/07393148.2017.1278846" TargetMode="External"/><Relationship Id="rId65" Type="http://schemas.openxmlformats.org/officeDocument/2006/relationships/hyperlink" Target="https://muse-jhu-edu.proxy.lib.umich.edu/book/40150" TargetMode="External"/><Relationship Id="rId73" Type="http://schemas.openxmlformats.org/officeDocument/2006/relationships/hyperlink" Target="https://pwccc.wordpress.com/" TargetMode="External"/><Relationship Id="rId78" Type="http://schemas.openxmlformats.org/officeDocument/2006/relationships/hyperlink" Target="https://www-cdn.oxfam.org/s3fs-public/file_attachments/tb-devil-detail-arms-trade-treaty-030512-en_6.pdf" TargetMode="External"/><Relationship Id="rId81" Type="http://schemas.openxmlformats.org/officeDocument/2006/relationships/hyperlink" Target="http://www.jstor.org/stable/3693504" TargetMode="External"/><Relationship Id="rId86" Type="http://schemas.openxmlformats.org/officeDocument/2006/relationships/hyperlink" Target="https://www.pogo.org/about/people/mark-thompson/" TargetMode="External"/><Relationship Id="rId4" Type="http://schemas.openxmlformats.org/officeDocument/2006/relationships/customXml" Target="../customXml/item4.xml"/><Relationship Id="rId9" Type="http://schemas.openxmlformats.org/officeDocument/2006/relationships/hyperlink" Target="mailto:Jgold717@gmail.com" TargetMode="External"/><Relationship Id="rId13" Type="http://schemas.openxmlformats.org/officeDocument/2006/relationships/hyperlink" Target="https://search-proquest-com.proxy.lib.umich.edu/docview/213220321?pq-origsite=summon" TargetMode="External"/><Relationship Id="rId18" Type="http://schemas.openxmlformats.org/officeDocument/2006/relationships/hyperlink" Target="http://www.lcrdye.org/en/" TargetMode="External"/><Relationship Id="rId39" Type="http://schemas.openxmlformats.org/officeDocument/2006/relationships/hyperlink" Target="https://www-tandfonline-com.proxy.lib.umich.edu/doi/full/10.1080/17539153.2015.1005932" TargetMode="External"/><Relationship Id="rId34" Type="http://schemas.openxmlformats.org/officeDocument/2006/relationships/hyperlink" Target="http://www.caat.org.uk/" TargetMode="External"/><Relationship Id="rId50" Type="http://schemas.openxmlformats.org/officeDocument/2006/relationships/hyperlink" Target="https://www-tandfonline-com.proxy.lib.umich.edu/doi/full/10.1080/07393148.2017.1278846" TargetMode="External"/><Relationship Id="rId55" Type="http://schemas.openxmlformats.org/officeDocument/2006/relationships/hyperlink" Target="https://www-tandfonline-com.proxy.lib.umich.edu/doi/full/10.1080/07393148.2017.1278846" TargetMode="External"/><Relationship Id="rId76" Type="http://schemas.openxmlformats.org/officeDocument/2006/relationships/hyperlink" Target="https://truthout.org/articles/the-arms-trade-is-intensifying-under-trump/" TargetMode="External"/><Relationship Id="rId7" Type="http://schemas.openxmlformats.org/officeDocument/2006/relationships/settings" Target="settings.xml"/><Relationship Id="rId71" Type="http://schemas.openxmlformats.org/officeDocument/2006/relationships/hyperlink" Target="http://astore.amazon.com/climaandcapit-20/detail/1583672419" TargetMode="External"/><Relationship Id="rId2" Type="http://schemas.openxmlformats.org/officeDocument/2006/relationships/customXml" Target="../customXml/item2.xml"/><Relationship Id="rId29" Type="http://schemas.openxmlformats.org/officeDocument/2006/relationships/hyperlink" Target="https://en.wikipedia.org/wiki/Sunni_Islam" TargetMode="External"/><Relationship Id="rId24" Type="http://schemas.openxmlformats.org/officeDocument/2006/relationships/hyperlink" Target="http://mobile.reuters.com/article/idUSKCN0X9106" TargetMode="External"/><Relationship Id="rId40" Type="http://schemas.openxmlformats.org/officeDocument/2006/relationships/hyperlink" Target="https://truthout.org/articles/iranian-nuclear-threat-spurs-mideast-arms-sales/" TargetMode="External"/><Relationship Id="rId45" Type="http://schemas.openxmlformats.org/officeDocument/2006/relationships/hyperlink" Target="https://www-tandfonline-com.proxy.lib.umich.edu/doi/full/10.1080/07393148.2017.1278846" TargetMode="External"/><Relationship Id="rId66" Type="http://schemas.openxmlformats.org/officeDocument/2006/relationships/hyperlink" Target="https://climateandcapitalism.com/2011/10/07/how-to-make-an-ecosocialist-revolution//rL" TargetMode="External"/><Relationship Id="rId87" Type="http://schemas.openxmlformats.org/officeDocument/2006/relationships/fontTable" Target="fontTable.xml"/><Relationship Id="rId61" Type="http://schemas.openxmlformats.org/officeDocument/2006/relationships/hyperlink" Target="https://www-tandfonline-com.proxy.lib.umich.edu/doi/full/10.1080/07393148.2017.1278846" TargetMode="External"/><Relationship Id="rId82" Type="http://schemas.openxmlformats.org/officeDocument/2006/relationships/hyperlink" Target="http://www.jstor.org/stable/369350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cobGoldschla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FDF86453-D340-1643-B6C4-1D8CBB635B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20</TotalTime>
  <Pages>1</Pages>
  <Words>81522</Words>
  <Characters>464680</Characters>
  <Application>Microsoft Office Word</Application>
  <DocSecurity>0</DocSecurity>
  <Lines>3872</Lines>
  <Paragraphs>1090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545112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24</cp:revision>
  <dcterms:created xsi:type="dcterms:W3CDTF">2019-07-21T18:56:00Z</dcterms:created>
  <dcterms:modified xsi:type="dcterms:W3CDTF">2019-07-21T20:27:00Z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