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64B3" w:rsidRDefault="001E64B3" w:rsidP="001E64B3">
      <w:pPr>
        <w:pStyle w:val="Heading1"/>
      </w:pPr>
      <w:r>
        <w:t>K – Nietzschean Security – BFHR</w:t>
      </w:r>
    </w:p>
    <w:p w:rsidR="001E64B3" w:rsidRPr="00B47652" w:rsidRDefault="001E64B3" w:rsidP="001E64B3">
      <w:r>
        <w:t>Thanks to niko and thomas</w:t>
      </w:r>
      <w:r>
        <w:t>!</w:t>
      </w:r>
      <w:bookmarkStart w:id="0" w:name="_GoBack"/>
      <w:bookmarkEnd w:id="0"/>
    </w:p>
    <w:p w:rsidR="001E64B3" w:rsidRPr="008F6702" w:rsidRDefault="001E64B3" w:rsidP="001E64B3">
      <w:pPr>
        <w:pStyle w:val="Heading1"/>
      </w:pPr>
      <w:r>
        <w:t>***NEG***</w:t>
      </w:r>
    </w:p>
    <w:p w:rsidR="001E64B3" w:rsidRPr="00DA5358" w:rsidRDefault="001E64B3" w:rsidP="001E64B3">
      <w:pPr>
        <w:pStyle w:val="Heading1"/>
      </w:pPr>
      <w:r>
        <w:t>1NC</w:t>
      </w:r>
    </w:p>
    <w:p w:rsidR="001E64B3" w:rsidRPr="00D82936" w:rsidRDefault="001E64B3" w:rsidP="001E64B3">
      <w:pPr>
        <w:pStyle w:val="Heading2"/>
      </w:pPr>
      <w:r>
        <w:t>Shell</w:t>
      </w:r>
    </w:p>
    <w:p w:rsidR="001E64B3" w:rsidRPr="00D82936" w:rsidRDefault="001E64B3" w:rsidP="001E64B3">
      <w:pPr>
        <w:pStyle w:val="Heading3"/>
      </w:pPr>
      <w:r>
        <w:t>1NC – [Long]</w:t>
      </w:r>
    </w:p>
    <w:p w:rsidR="001E64B3" w:rsidRPr="00D82936" w:rsidRDefault="001E64B3" w:rsidP="001E64B3"/>
    <w:p w:rsidR="001E64B3" w:rsidRPr="00D82936" w:rsidRDefault="001E64B3" w:rsidP="001E64B3">
      <w:pPr>
        <w:pStyle w:val="Heading4"/>
      </w:pPr>
      <w:r>
        <w:t>The aff’s quixotic attempt to resurrect American credibility power is the quintessential expression of the will to will, the perfection of nihilism in which the imposition of American power is accomplished through political seduction rather than military force</w:t>
      </w:r>
    </w:p>
    <w:p w:rsidR="001E64B3" w:rsidRPr="00D82936" w:rsidRDefault="001E64B3" w:rsidP="001E64B3">
      <w:r w:rsidRPr="00D82936">
        <w:rPr>
          <w:rStyle w:val="Style13ptBold"/>
        </w:rPr>
        <w:t>Kroker 11</w:t>
      </w:r>
      <w:r>
        <w:rPr>
          <w:rStyle w:val="Style13ptBold"/>
        </w:rPr>
        <w:t>.</w:t>
      </w:r>
      <w:r w:rsidRPr="00D82936">
        <w:rPr>
          <w:rFonts w:cs="Calibri"/>
          <w:color w:val="222222"/>
          <w:shd w:val="clear" w:color="auto" w:fill="FFFFFF"/>
        </w:rPr>
        <w:t xml:space="preserve"> (</w:t>
      </w:r>
      <w:r w:rsidRPr="00D82936">
        <w:t>Arther Kroker  is Canada Research Chair in Technology, Culture and Theory, Professor of Political Science, and the Director of the Pacific Centre for Technology and Culture (</w:t>
      </w:r>
      <w:hyperlink r:id="rId6" w:history="1">
        <w:r w:rsidRPr="00D82936">
          <w:rPr>
            <w:rStyle w:val="Hyperlink"/>
          </w:rPr>
          <w:t>PACTAC</w:t>
        </w:r>
      </w:hyperlink>
      <w:r w:rsidRPr="00D82936">
        <w:t>) at the </w:t>
      </w:r>
      <w:hyperlink r:id="rId7" w:history="1">
        <w:r w:rsidRPr="00D82936">
          <w:rPr>
            <w:rStyle w:val="Hyperlink"/>
          </w:rPr>
          <w:t>University of Victoria</w:t>
        </w:r>
      </w:hyperlink>
      <w:r w:rsidRPr="00D82936">
        <w:t xml:space="preserve">, “The Arab Spring: The Contradictions of Obama’s Charismatic Liberalism”, January 27th, 2011, </w:t>
      </w:r>
      <w:hyperlink r:id="rId8" w:tgtFrame="_blank" w:history="1">
        <w:r w:rsidRPr="00D82936">
          <w:rPr>
            <w:rStyle w:val="Hyperlink"/>
          </w:rPr>
          <w:t>http://www.ctheory.net/articles.aspx?id=679</w:t>
        </w:r>
      </w:hyperlink>
      <w:r w:rsidRPr="00D82936">
        <w:t>) TR</w:t>
      </w:r>
    </w:p>
    <w:p w:rsidR="001E64B3" w:rsidRPr="00D82936" w:rsidRDefault="001E64B3" w:rsidP="001E64B3">
      <w:pPr>
        <w:rPr>
          <w:rStyle w:val="StyleUnderline"/>
        </w:rPr>
      </w:pPr>
      <w:r w:rsidRPr="00D82936">
        <w:rPr>
          <w:sz w:val="16"/>
        </w:rPr>
        <w:t xml:space="preserve">President Obama ignored unfolding events in Egypt in his State of the Union speech last night (while praising the popular uprising in Tunisia that has created the chance for democratic reform there). Response from the rest of the US government has been muted. Secretary of State Hillary Clinton said yesterday: "The Egyptian government has an important opportunity to be responsive to the aspirations of the Egyptian people, and pursue political, economic and social reforms that can improve their lives and help Egypt prosper." In a statement today, US Ambassador Margaret Scobey slightly upgraded that talking point to include "we call on the Egyptian authorities to allow peaceful public demonstrations. Dan Murphy, Christian Science Monitor, January 26, 2011. Delivered on June 4, 2009 at Cairo University, this speech provided Obama with an opportunity to address the world community of Muslims. The setting of the speech was politically volatile, with Egyptian faculty and students in attendance taking careful note of the American occupation of Iraq as well as the American invasion of Afghanistan. In </w:t>
      </w:r>
      <w:r w:rsidRPr="00D82936">
        <w:rPr>
          <w:rStyle w:val="StyleUnderline"/>
        </w:rPr>
        <w:t>the United States, powerful media voices demanded a new crusade against Islam while in the Muslim world the most violent forms of political resistance against American soldiereds were widely viewed as morally justified</w:t>
      </w:r>
      <w:r w:rsidRPr="00D82936">
        <w:rPr>
          <w:sz w:val="16"/>
        </w:rPr>
        <w:t xml:space="preserve">. To the highly selective targeting of Muslims by all the policing strategies involved in the War on Terror, the Islamic counter-response was as sudden as it was terminal -- the destruction by suicide bombs, by IEDs, by the sword, of American targets of opportunity. To </w:t>
      </w:r>
      <w:r w:rsidRPr="00D82936">
        <w:rPr>
          <w:rStyle w:val="StyleUnderline"/>
        </w:rPr>
        <w:t>the American military's documented acquiescence in war crimes by the Shia-dominated security forces against Sunni Muslims, young Arab resistance fighters sought out opportunities for revenge killings that would have maximum media impact</w:t>
      </w:r>
      <w:r w:rsidRPr="00D82936">
        <w:rPr>
          <w:sz w:val="16"/>
        </w:rPr>
        <w:t xml:space="preserve">. In all this, Obama was no innocent. </w:t>
      </w:r>
      <w:r w:rsidRPr="00D82936">
        <w:rPr>
          <w:rStyle w:val="StyleUnderline"/>
        </w:rPr>
        <w:t>His endorsement of the concept of a "Just War" motivated his strong and persistent support for the invasion of Afghanistan. While he may have decried the use of extra-judicial procedures such as the rendition of political suspects to torture chambers in Egypt, Jordan, Syria, and Eastern and Central Europe, his concern with American security led him to support draconian surveillance and policing tactics in America</w:t>
      </w:r>
      <w:r w:rsidRPr="00D82936">
        <w:rPr>
          <w:sz w:val="16"/>
        </w:rPr>
        <w:t xml:space="preserve">, including bunkering North America in a Perimeter Defence. For all his protestations against Bush's Guantanamo, the prison has still not been closed, and Obama has proved reluctant to provide the full measure of judicial protections for CIA nominated terrorist suspects. All this to say, the Obama that rose to speak in that sun drenched Cairo day was a fully contradictory figure, </w:t>
      </w:r>
      <w:r w:rsidRPr="00D82936">
        <w:rPr>
          <w:rStyle w:val="StyleUnderline"/>
        </w:rPr>
        <w:t>compromised by a war raging not only in America itself but in his own liberal heart--ideals versus realities, reason versus passion</w:t>
      </w:r>
      <w:r w:rsidRPr="00D82936">
        <w:rPr>
          <w:sz w:val="16"/>
        </w:rPr>
        <w:t xml:space="preserve">. As the French philosopher Jean-Paul Sartre might have said, Obama was </w:t>
      </w:r>
      <w:r w:rsidRPr="00D82936">
        <w:rPr>
          <w:rStyle w:val="StyleUnderline"/>
        </w:rPr>
        <w:t>entangled in the "practico-inert" of the War on Terror with all its political nomenclature concerning bodies that needed to be secured by the power of government and bodies that don't matter and, hence, could be disavowed, excluded, marginalized</w:t>
      </w:r>
      <w:r w:rsidRPr="00D82936">
        <w:rPr>
          <w:sz w:val="16"/>
        </w:rPr>
        <w:t xml:space="preserve">. At the same time, by force of political conviction Obama was driven to transcend the limitations of his political predicament. In this sense, his speech in Cairo was a way of throwing his general political project into the future, breaking with the past in order to negotiate new pathways through a fully uncertain future. This is evident in the first measures of the speech that began with a political confession of responsibility: We meet at this time of great tension between the United States and Muslims around the world -- tension rooted in historical forces that go beyond any current policy debate. The relationship between Islam and the West includes centuries of coexistence and cooperation, but also conflict and religious wars. More recently, tension has been fed by colonialism that denied rights and opportunities to many Muslims, and a Cold War in which Muslim-majority countries were often treated as proxies without regard to their own aspirations. Moreover, the sweeping change brought by modernity and globalization led many Muslims to view the West as hostile to the traditions of Islam. There we have it: </w:t>
      </w:r>
      <w:r w:rsidRPr="00D82936">
        <w:rPr>
          <w:rStyle w:val="Emphasis"/>
        </w:rPr>
        <w:t>colonialism as the source of political disenfranchisement of Muslims and a Cold War that resulted in many "Muslim-majority countries" being treated as pawns in the larger games involved in the clash of imperial powers.</w:t>
      </w:r>
      <w:r w:rsidRPr="00D82936">
        <w:rPr>
          <w:sz w:val="16"/>
        </w:rPr>
        <w:t xml:space="preserve"> Political history of this order surely sows the seeds of distrust and suspicion among subject populations, providing fertile ground for the growth of resistance networks among those who refuse to bend to the will to colonial domination. For Obama, the results are as self-evident as they are dangerous. Violent extremists have exploited these tensions in a small but potent minority of Muslims. The attacks of September 11, 2001 and the continued efforts of these extremists to engage in violence against civilians has led many in my country to view Islam as inevitably hostile not only to America and Western countries, but also to human rights. All this has bred more fear and more mistrust</w:t>
      </w:r>
      <w:r w:rsidRPr="00D82936">
        <w:rPr>
          <w:rStyle w:val="StyleUnderline"/>
        </w:rPr>
        <w:t>. If the aim of effective political rhetoric is to frame the interpretation of events in advance, implicitly defining what is considered to be intelligible and consequently within the boundaries of moral acceptability and what is considered to be unintelligible and thus to be disavowed, marginalized, and excluded</w:t>
      </w:r>
      <w:r w:rsidRPr="00D82936">
        <w:rPr>
          <w:sz w:val="16"/>
        </w:rPr>
        <w:t xml:space="preserve">, Obama's opening statement is noteworthy. Rather than side with majoritarian American opinion that continues to hold that the events of 9/11 had no historical context, representing an irrational act of extremist violence against an unsuspecting nation, Obama does something different. He brings into intelligibility the events of 9/11, noting that the story of domination and power that was implicit to the history of colonialism and the Cold War finds its inevitable result in what the historian, Chalmers Johnson, once described as "blowback." </w:t>
      </w:r>
      <w:bookmarkStart w:id="1" w:name="_ednref1"/>
      <w:bookmarkEnd w:id="1"/>
      <w:r w:rsidRPr="00D82936">
        <w:rPr>
          <w:sz w:val="16"/>
        </w:rPr>
        <w:fldChar w:fldCharType="begin"/>
      </w:r>
      <w:r w:rsidRPr="00D82936">
        <w:rPr>
          <w:sz w:val="16"/>
        </w:rPr>
        <w:instrText xml:space="preserve"> HYPERLINK "file:///C:\\Users\\jzilm\\Downloads\\tbc017_Kroker.html" \l "_edn1" </w:instrText>
      </w:r>
      <w:r w:rsidRPr="00D82936">
        <w:rPr>
          <w:sz w:val="16"/>
        </w:rPr>
        <w:fldChar w:fldCharType="separate"/>
      </w:r>
      <w:r w:rsidRPr="00D82936">
        <w:rPr>
          <w:rStyle w:val="Hyperlink"/>
          <w:sz w:val="16"/>
        </w:rPr>
        <w:t>[1]</w:t>
      </w:r>
      <w:r w:rsidRPr="00D82936">
        <w:rPr>
          <w:sz w:val="16"/>
        </w:rPr>
        <w:fldChar w:fldCharType="end"/>
      </w:r>
      <w:r w:rsidRPr="00D82936">
        <w:rPr>
          <w:sz w:val="16"/>
        </w:rPr>
        <w:t xml:space="preserve"> Of course, Chalmers went to his death noting that America was caught up in a fatal mythological spiral associated with the rise and fall of empires. From Chalmers' perspective, the migration of the United States from Republic to Empire has inevitably fatal consequences, committing American future to the classic rhythms of political mythology whereby the project of grasping for power, particularly the power of global domination, creates in its wake unpredictable historical consequences: </w:t>
      </w:r>
      <w:r w:rsidRPr="00D82936">
        <w:rPr>
          <w:rStyle w:val="StyleUnderline"/>
        </w:rPr>
        <w:t>melancholic subjectivity as the keynote of American subjectivity, gathering hints of nemesis abroad, followed by spectacular acts of revenge-taking by subjected populations. Perhaps it was with something like this in mind that led Obama to break with the harsh policies of the Bush regime</w:t>
      </w:r>
      <w:r w:rsidRPr="00D82936">
        <w:rPr>
          <w:sz w:val="16"/>
        </w:rPr>
        <w:t xml:space="preserve">, encapsulated in all its bitterness and sense of American exceptionalism in the phrase -- "You're either with us or against us." </w:t>
      </w:r>
      <w:r w:rsidRPr="00D82936">
        <w:rPr>
          <w:rStyle w:val="StyleUnderline"/>
        </w:rPr>
        <w:t xml:space="preserve">Presiding in the bleak aftermath of the Bush administration with poll after poll confirming profound mistrust of American intentions in Muslim countries, Obama chose not to evade issues of mistrust, fear and skepticism but to do the opposite, namely to turn directly into the wind of Islamic discontent. </w:t>
      </w:r>
      <w:r w:rsidRPr="00D82936">
        <w:rPr>
          <w:sz w:val="16"/>
        </w:rPr>
        <w:t xml:space="preserve">In doing so, Obama's Cairo speech is a lesson in the metaphysics of power. While </w:t>
      </w:r>
      <w:r w:rsidRPr="00D82936">
        <w:rPr>
          <w:rStyle w:val="StyleUnderline"/>
        </w:rPr>
        <w:t>the Bush administration implicitly operated on the basis of a theory of power that held that power must always expand, must always seek out new opportunities for control</w:t>
      </w:r>
      <w:r w:rsidRPr="00D82936">
        <w:rPr>
          <w:sz w:val="16"/>
        </w:rPr>
        <w:t xml:space="preserve">, that the world must be subjected to military policies aimed at "full spectrum dominance," </w:t>
      </w:r>
      <w:r w:rsidRPr="00D82936">
        <w:rPr>
          <w:rStyle w:val="Emphasis"/>
        </w:rPr>
        <w:t>Obama's theory of power is different</w:t>
      </w:r>
      <w:r w:rsidRPr="00D82936">
        <w:rPr>
          <w:sz w:val="16"/>
        </w:rPr>
        <w:t xml:space="preserve">. Perhaps at some point he might have reflected on Nietzsche's </w:t>
      </w:r>
      <w:r w:rsidRPr="00D82936">
        <w:rPr>
          <w:rStyle w:val="StyleUnderline"/>
        </w:rPr>
        <w:t>The Will to Power</w:t>
      </w:r>
      <w:r w:rsidRPr="00D82936">
        <w:rPr>
          <w:sz w:val="16"/>
        </w:rPr>
        <w:t xml:space="preserve"> wherein Nietzsche </w:t>
      </w:r>
      <w:r w:rsidRPr="00D82936">
        <w:rPr>
          <w:rStyle w:val="StyleUnderline"/>
        </w:rPr>
        <w:t>argued that</w:t>
      </w:r>
      <w:r w:rsidRPr="00D82936">
        <w:rPr>
          <w:sz w:val="16"/>
        </w:rPr>
        <w:t xml:space="preserve"> </w:t>
      </w:r>
      <w:r w:rsidRPr="00D82936">
        <w:rPr>
          <w:rStyle w:val="StyleUnderline"/>
        </w:rPr>
        <w:t>power always seeks external resistances in order to thrive, that power establishes boundaries and limits in order both to test its strength as well as to mobilize its energies. In the most mature stages of the development of power</w:t>
      </w:r>
      <w:r w:rsidRPr="00D82936">
        <w:rPr>
          <w:sz w:val="16"/>
        </w:rPr>
        <w:t xml:space="preserve">, </w:t>
      </w:r>
      <w:r w:rsidRPr="00D82936">
        <w:rPr>
          <w:rStyle w:val="StyleUnderline"/>
        </w:rPr>
        <w:t>a period</w:t>
      </w:r>
      <w:r w:rsidRPr="00D82936">
        <w:rPr>
          <w:sz w:val="16"/>
        </w:rPr>
        <w:t xml:space="preserve"> that Nietzsche described as "</w:t>
      </w:r>
      <w:r w:rsidRPr="00D82936">
        <w:rPr>
          <w:rStyle w:val="StyleUnderline"/>
        </w:rPr>
        <w:t>completed nihilism,"</w:t>
      </w:r>
      <w:r w:rsidRPr="00D82936">
        <w:rPr>
          <w:sz w:val="16"/>
        </w:rPr>
        <w:t xml:space="preserve"> </w:t>
      </w:r>
      <w:r w:rsidRPr="00D82936">
        <w:rPr>
          <w:rStyle w:val="StyleUnderline"/>
        </w:rPr>
        <w:t>the will to power, finding itself without external enemies of merit, turns back on itself, making of itself its own opposition</w:t>
      </w:r>
      <w:r w:rsidRPr="00D82936">
        <w:rPr>
          <w:sz w:val="16"/>
        </w:rPr>
        <w:t xml:space="preserve">. Considered in terms of political theory, while </w:t>
      </w:r>
      <w:r w:rsidRPr="00D82936">
        <w:rPr>
          <w:rStyle w:val="Emphasis"/>
        </w:rPr>
        <w:t>the Bush administration represented the highpoint of American will to power</w:t>
      </w:r>
      <w:r w:rsidRPr="00D82936">
        <w:rPr>
          <w:sz w:val="16"/>
        </w:rPr>
        <w:t xml:space="preserve"> </w:t>
      </w:r>
      <w:r w:rsidRPr="00D82936">
        <w:rPr>
          <w:rStyle w:val="StyleUnderline"/>
        </w:rPr>
        <w:t xml:space="preserve">before its political fortunes stalled in the face of gathering global opposition, </w:t>
      </w:r>
      <w:r w:rsidRPr="00D82936">
        <w:rPr>
          <w:rStyle w:val="Emphasis"/>
        </w:rPr>
        <w:t>the Obama administration may be the quintessential expression of power as the will to will, that point where power, having tested its outer limits, turns back upon itself</w:t>
      </w:r>
      <w:r w:rsidRPr="00D82936">
        <w:rPr>
          <w:rStyle w:val="StyleUnderline"/>
        </w:rPr>
        <w:t xml:space="preserve">. In retrospect, the Bush political administration probably represented the last bacchanalian feast of power in its purest form. </w:t>
      </w:r>
      <w:r w:rsidRPr="00D82936">
        <w:rPr>
          <w:rStyle w:val="Emphasis"/>
        </w:rPr>
        <w:t>Here, the power of American empire having no manifest enemy was finally liberated to be power in its final stage -- power as a pure sign</w:t>
      </w:r>
      <w:r w:rsidRPr="00D82936">
        <w:rPr>
          <w:sz w:val="16"/>
        </w:rPr>
        <w:t xml:space="preserve">. Globally hegemonic in its military claims to "full spectrum dominance" of time and space as well as "metabolic domination" of the world population, </w:t>
      </w:r>
      <w:r w:rsidRPr="00D82936">
        <w:rPr>
          <w:rStyle w:val="StyleUnderline"/>
        </w:rPr>
        <w:t>the feast of American power expanded with implosive energie</w:t>
      </w:r>
      <w:r w:rsidRPr="00D82936">
        <w:rPr>
          <w:sz w:val="16"/>
        </w:rPr>
        <w:t xml:space="preserve">s -- a financial sector that transformed the machinery of capitalist transactions into an economic landscape where money in the form of credit finally floated free of any solvency requirements; a housing sector that increasingly operated on the basis of purely virtual value standards, with the value of homes measured by aesthetic standards; and a consumer sector where the delusional economy of zero credit requirements made individual over-indebtedness a structural requirement of the operation of the system as a whole. Like many Democrats before him, Obama's fate was to be elected after the party when the bills for the feast come due and the treasury of the state is effectively bankrupt. Probably by force of circumstance, </w:t>
      </w:r>
      <w:r w:rsidRPr="00D82936">
        <w:rPr>
          <w:rStyle w:val="Emphasis"/>
        </w:rPr>
        <w:t>Obama's interpretation of international politics is based on a realistic understanding of the limits and precariousness of American power. Confronting their moment of inevitable historical decline after wild bouts of over-expansion and hyper-contraction</w:t>
      </w:r>
      <w:r w:rsidRPr="00D82936">
        <w:rPr>
          <w:sz w:val="16"/>
        </w:rPr>
        <w:t>, empires, like individuals, are definitely not above reacting badly --</w:t>
      </w:r>
      <w:r w:rsidRPr="00D82936">
        <w:rPr>
          <w:rStyle w:val="Emphasis"/>
        </w:rPr>
        <w:t xml:space="preserve"> </w:t>
      </w:r>
      <w:r w:rsidRPr="00D82936">
        <w:rPr>
          <w:rStyle w:val="StyleUnderline"/>
        </w:rPr>
        <w:t>lashing out against convenient scapegoats as projected sources of their own internally constituted troubles</w:t>
      </w:r>
      <w:r w:rsidRPr="00D82936">
        <w:rPr>
          <w:sz w:val="16"/>
        </w:rPr>
        <w:t xml:space="preserve">. While </w:t>
      </w:r>
      <w:r w:rsidRPr="00D82936">
        <w:rPr>
          <w:rStyle w:val="StyleUnderline"/>
        </w:rPr>
        <w:t>the</w:t>
      </w:r>
      <w:r w:rsidRPr="00D82936">
        <w:rPr>
          <w:sz w:val="16"/>
        </w:rPr>
        <w:t xml:space="preserve"> grim politics of reaction-formation was the everyday language of the Bush administration with its War on Terror, secret detention facilities, and the mobilization of the domestic population into a constant state of anxiety based on an increasingly phantasmagoric fear of terrorism, </w:t>
      </w:r>
      <w:r w:rsidRPr="00D82936">
        <w:rPr>
          <w:rStyle w:val="StyleUnderline"/>
        </w:rPr>
        <w:t>Obama</w:t>
      </w:r>
      <w:r w:rsidRPr="00D82936">
        <w:rPr>
          <w:sz w:val="16"/>
        </w:rPr>
        <w:t xml:space="preserve"> has chosen a different </w:t>
      </w:r>
      <w:r w:rsidRPr="00D82936">
        <w:rPr>
          <w:rStyle w:val="StyleUnderline"/>
        </w:rPr>
        <w:t>pathway</w:t>
      </w:r>
      <w:r w:rsidRPr="00D82936">
        <w:rPr>
          <w:sz w:val="16"/>
        </w:rPr>
        <w:t xml:space="preserve">. Here, American power </w:t>
      </w:r>
      <w:r w:rsidRPr="00D82936">
        <w:rPr>
          <w:rStyle w:val="StyleUnderline"/>
        </w:rPr>
        <w:t>begins to acknowledge its limits, recognizing its contingency and, indeed, political vulnerability in a swiftly changing word, seeking out "conversations" with its opponents rather exercise brute force. It is not so much that Obama's political circumstance is to preside over the decline of American power, but quite the reverse</w:t>
      </w:r>
      <w:r w:rsidRPr="00D82936">
        <w:rPr>
          <w:sz w:val="16"/>
        </w:rPr>
        <w:t xml:space="preserve">. If Obama can speak earnestly and enthusiastically about America as a "young country" based on innovation, creativity, and hard work, it is perhaps because he wishes </w:t>
      </w:r>
      <w:r w:rsidRPr="00D82936">
        <w:rPr>
          <w:rStyle w:val="Emphasis"/>
        </w:rPr>
        <w:t>to reanimate American power in the context of a radically altered world situation, that point where power begins to play the game of seduction, not force</w:t>
      </w:r>
      <w:r w:rsidRPr="00D82936">
        <w:rPr>
          <w:sz w:val="16"/>
        </w:rPr>
        <w:t xml:space="preserve">. In the game of political seduction, </w:t>
      </w:r>
      <w:r w:rsidRPr="00D82936">
        <w:rPr>
          <w:rStyle w:val="Emphasis"/>
        </w:rPr>
        <w:t>shared aspirations, the reality of mutual implication, and the assumption of co-responsibility are everything</w:t>
      </w:r>
      <w:r w:rsidRPr="00D82936">
        <w:rPr>
          <w:sz w:val="16"/>
        </w:rPr>
        <w:t xml:space="preserve">. </w:t>
      </w:r>
      <w:r w:rsidRPr="00D82936">
        <w:rPr>
          <w:rStyle w:val="StyleUnderline"/>
        </w:rPr>
        <w:t>The transition of American power from a command philosophy of military force to a theory of international relations based on political seduction begins with mutual recognition.</w:t>
      </w:r>
    </w:p>
    <w:p w:rsidR="001E64B3" w:rsidRPr="00D82936" w:rsidRDefault="001E64B3" w:rsidP="001E64B3">
      <w:pPr>
        <w:rPr>
          <w:u w:val="single"/>
        </w:rPr>
      </w:pPr>
    </w:p>
    <w:p w:rsidR="001E64B3" w:rsidRPr="00D82936" w:rsidRDefault="001E64B3" w:rsidP="001E64B3">
      <w:pPr>
        <w:pStyle w:val="Heading4"/>
      </w:pPr>
      <w:r w:rsidRPr="00D82936">
        <w:t>In the era of completed nihilism</w:t>
      </w:r>
      <w:r>
        <w:t>,</w:t>
      </w:r>
      <w:r w:rsidRPr="00D82936">
        <w:t xml:space="preserve"> the </w:t>
      </w:r>
      <w:r>
        <w:t>W</w:t>
      </w:r>
      <w:r w:rsidRPr="00D82936">
        <w:t xml:space="preserve">ill to </w:t>
      </w:r>
      <w:r>
        <w:t>W</w:t>
      </w:r>
      <w:r w:rsidRPr="00D82936">
        <w:t xml:space="preserve">ill becomes a technological manifestation </w:t>
      </w:r>
      <w:r>
        <w:t>–</w:t>
      </w:r>
      <w:r w:rsidRPr="00D82936">
        <w:t xml:space="preserve"> its projects become instrumental to the </w:t>
      </w:r>
      <w:r>
        <w:t>W</w:t>
      </w:r>
      <w:r w:rsidRPr="00D82936">
        <w:t xml:space="preserve">ill to </w:t>
      </w:r>
      <w:r>
        <w:t>T</w:t>
      </w:r>
      <w:r w:rsidRPr="00D82936">
        <w:t>echnology</w:t>
      </w:r>
      <w:r>
        <w:t>, where objects can only be conceived of as “a means to an end” which can only trap us in a cycle of ressentiment.</w:t>
      </w:r>
    </w:p>
    <w:p w:rsidR="001E64B3" w:rsidRPr="00D82936" w:rsidRDefault="001E64B3" w:rsidP="001E64B3">
      <w:r w:rsidRPr="00D82936">
        <w:rPr>
          <w:rStyle w:val="Style13ptBold"/>
        </w:rPr>
        <w:t>Kroker 03</w:t>
      </w:r>
      <w:r>
        <w:rPr>
          <w:rStyle w:val="Style13ptBold"/>
        </w:rPr>
        <w:t>.</w:t>
      </w:r>
      <w:r w:rsidRPr="00D82936">
        <w:t xml:space="preserve"> (Arther Kroker is Canada Research Chair in Technology, Culture and Theory, Professor of Political Science, and the Director of the Pacific Centre for Technology and Culture (</w:t>
      </w:r>
      <w:hyperlink r:id="rId9" w:history="1">
        <w:r w:rsidRPr="00D82936">
          <w:rPr>
            <w:rStyle w:val="Hyperlink"/>
          </w:rPr>
          <w:t>PACTAC</w:t>
        </w:r>
      </w:hyperlink>
      <w:r w:rsidRPr="00D82936">
        <w:t>) at the </w:t>
      </w:r>
      <w:hyperlink r:id="rId10" w:history="1">
        <w:r w:rsidRPr="00D82936">
          <w:rPr>
            <w:rStyle w:val="Hyperlink"/>
          </w:rPr>
          <w:t>University of Victoria</w:t>
        </w:r>
      </w:hyperlink>
      <w:r w:rsidRPr="00D82936">
        <w:t xml:space="preserve">, “The Will to Technology and the Culture of Nihilism: Heidegger, Nietzsche and Marx” </w:t>
      </w:r>
      <w:hyperlink r:id="rId11" w:history="1">
        <w:r w:rsidRPr="00D82936">
          <w:rPr>
            <w:rStyle w:val="Hyperlink"/>
          </w:rPr>
          <w:t>http://ctheory.net/will/cynical.html</w:t>
        </w:r>
      </w:hyperlink>
      <w:r w:rsidRPr="00D82936">
        <w:t>)</w:t>
      </w:r>
      <w:r w:rsidRPr="00D82936">
        <w:rPr>
          <w:rStyle w:val="Hyperlink"/>
        </w:rPr>
        <w:t xml:space="preserve"> TR</w:t>
      </w:r>
    </w:p>
    <w:p w:rsidR="001E64B3" w:rsidRPr="00D82936" w:rsidRDefault="001E64B3" w:rsidP="001E64B3">
      <w:pPr>
        <w:rPr>
          <w:sz w:val="16"/>
        </w:rPr>
      </w:pPr>
      <w:r w:rsidRPr="00D82936">
        <w:rPr>
          <w:sz w:val="16"/>
        </w:rPr>
        <w:t xml:space="preserve">Hyper-Nihilism "If, finally, metaphysics is the historical ground of the world history that is being determined by Europe and the West, then that world history is, in an entirely different sense, nihilistic." Martin Heidegger, "The Word of Nietzsche" There is a painting by a young Toronto artist, Tom King, which perfectly expresses the culture of boredom. A painting without a name but with a definite attitude, the image is of an androgynous, almost hybrid, male, muscular and naked, short-cropped hair with an intense stare of blank fury that literally pushes its way out of the canvas to take possession of the surrounding space. Here the body relaxes in a kind of forward lounging gesture, a crackling line of energy, which insists that this body will not have its presence denied. Curiously as if to erase the hostility of the eye, the painter has reworked the original composition by hand, smearing the paint so as to make anonymous the subject of the figurative pose. A stare without a name. A body without a geography. Figuration without descent. A void face with a menacing stance. It is precisely in that empty space between the entirely personalized, entirely hostile, intensity of the stare and the physical disappearance of the identifying lines of bodily figuration that the painting gains its unique aesthetic, and emotional, power. In that space of difference we are suddenly taken into the space of an annihilating emptiness: what Heidegger once described as "being held out into the void." An attitude of vacancy surrounds the painting: this image of the anonymous, smeared male figure may have been delivered up from the history of art, but what appears is the slightest inflection of undecidability. That there is nothing left to decide is the aesthetic sign of the painting. Here, we are present at the birth of the image of the body in the time of the suspended now, posed and waiting and folding back into itself--vacant being that is simultaneously alert and drifting. A painterly gesture signifying the coming into presence of a culture of "profound boredom." An image of being as boredom that bleeds off the canvas directly into the philosophical meditations of Martin Heidegger. For Heidegger, "profound boredom" is the fundamental attunement of the era of completed nihilism. Marx might have prophesied the death of the social as the inevitable historical legacy of the will to capitalist accumulation. Nietzsche might have meditated deeply upon the will to power - cynical power - in the shadow of the death of god. However, standing apart from these searing visions of the death of the social and the death of god, it was Heidegger's special insight to understand that </w:t>
      </w:r>
      <w:r w:rsidRPr="00D82936">
        <w:rPr>
          <w:rStyle w:val="StyleUnderline"/>
        </w:rPr>
        <w:t>the future coded in the language of technology spoke quietly, but no less insistently, of another death - the hyperbolic sign of the death of the human.</w:t>
      </w:r>
      <w:r w:rsidRPr="00D82936">
        <w:rPr>
          <w:sz w:val="16"/>
        </w:rPr>
        <w:t xml:space="preserve"> A fabulist no less than a metaphysician, it was Heidegger's understanding that the famous "question of technology" nested the advent of another mythology - </w:t>
      </w:r>
      <w:r w:rsidRPr="00D82936">
        <w:rPr>
          <w:rStyle w:val="StyleUnderline"/>
        </w:rPr>
        <w:t>the story of the bored will which, once released into history, would return to consume its human origins.</w:t>
      </w:r>
      <w:r w:rsidRPr="00D82936">
        <w:rPr>
          <w:sz w:val="16"/>
        </w:rPr>
        <w:t xml:space="preserve"> </w:t>
      </w:r>
      <w:r w:rsidRPr="00D82936">
        <w:rPr>
          <w:rStyle w:val="Emphasis"/>
        </w:rPr>
        <w:t>Never capable of adapting to the utopian pretensions of the vernacular of the "post-human" and certainly never willing to subordinate his thought to the "enframing" necessary for setting in motion the regime of completed technicity</w:t>
      </w:r>
      <w:r w:rsidRPr="00D82936">
        <w:rPr>
          <w:sz w:val="16"/>
        </w:rPr>
        <w:t xml:space="preserve">, Heidegger grasped into his thinking the full implications of the growing boredom of the will. For Heidegger, we, </w:t>
      </w:r>
      <w:r w:rsidRPr="00D82936">
        <w:rPr>
          <w:rStyle w:val="StyleUnderline"/>
        </w:rPr>
        <w:t xml:space="preserve">the inhabitants of late modernity, are pilgrims in an entirely new metaphysical phase of western </w:t>
      </w:r>
      <w:r w:rsidRPr="00D82936">
        <w:rPr>
          <w:sz w:val="16"/>
        </w:rPr>
        <w:t xml:space="preserve">(cultural) </w:t>
      </w:r>
      <w:r w:rsidRPr="00D82936">
        <w:rPr>
          <w:rStyle w:val="StyleUnderline"/>
        </w:rPr>
        <w:t>history.</w:t>
      </w:r>
      <w:r w:rsidRPr="00D82936">
        <w:rPr>
          <w:sz w:val="16"/>
        </w:rPr>
        <w:t xml:space="preserve"> If </w:t>
      </w:r>
      <w:r w:rsidRPr="00D82936">
        <w:rPr>
          <w:rStyle w:val="Emphasis"/>
        </w:rPr>
        <w:t>this is an age of "completed nihilism"</w:t>
      </w:r>
      <w:r w:rsidRPr="00D82936">
        <w:rPr>
          <w:rStyle w:val="StyleUnderline"/>
        </w:rPr>
        <w:t xml:space="preserve"> with Nietzsche as its prophet and unwitting intellectual agent, it is because the unfolding story of the will - a movement that has previously coded economy</w:t>
      </w:r>
      <w:r w:rsidRPr="00D82936">
        <w:rPr>
          <w:sz w:val="16"/>
        </w:rPr>
        <w:t xml:space="preserve"> (the will to accumulation), politics (the will to power), religion (the will to believe) and culture (the will to seduction) - </w:t>
      </w:r>
      <w:r w:rsidRPr="00D82936">
        <w:rPr>
          <w:rStyle w:val="StyleUnderline"/>
        </w:rPr>
        <w:t xml:space="preserve">has already undergone a radical transformation. In Heidegger's theoretical imaginaire, it is not simply that the language of technology is the dominant metaphysical impulse of culture and society, but that in this primal impulse there resides a "twofold essence:" an incommensurable moment of revelation and oblivion Embracing the question of technology as itself an indispensable language of revelation, Heidegger was apocalyptic in his prognosis of what is disclosed by the coming to presence of completed technicity: "objectification" as the result of technological willing; the "harvesting" of humans, animals, plants and earth into a passive "standing-reserve" waiting to be mobilized by the technical apparatus; the liquidation of subjectivity itself into an "objectless object" streamed by the information matrix; the appearance of "profound boredom" as the essential attunement of the epoch of the post-human; the potentially fatal transition of the language of destining to the last "enframing"-- post-human culture </w:t>
      </w:r>
      <w:r w:rsidRPr="00D82936">
        <w:rPr>
          <w:rStyle w:val="Emphasis"/>
        </w:rPr>
        <w:t>under the ascendant sign of "completed nihilism.</w:t>
      </w:r>
      <w:r w:rsidRPr="00D82936">
        <w:rPr>
          <w:rStyle w:val="StyleUnderline"/>
        </w:rPr>
        <w:t>"</w:t>
      </w:r>
      <w:r w:rsidRPr="00D82936">
        <w:rPr>
          <w:sz w:val="16"/>
        </w:rPr>
        <w:t xml:space="preserve"> In Heidegger's political vision, the metaphysics of terror explicit in Christianity now inscribes itself in the cybernetics of the (technologically) possessed body. Simultaneously its own ground and goal, power </w:t>
      </w:r>
      <w:r w:rsidRPr="00D82936">
        <w:rPr>
          <w:rStyle w:val="Emphasis"/>
        </w:rPr>
        <w:t>in the era of "completed nihilism" roams the territory of the post-human - its "harvested" bodies, "mobilized" minds, "corrected" animal spirits and "objectless" desires - in the circulatory language of the "will to will</w:t>
      </w:r>
      <w:r w:rsidRPr="00D82936">
        <w:rPr>
          <w:sz w:val="16"/>
        </w:rPr>
        <w:t xml:space="preserve">." </w:t>
      </w:r>
      <w:r w:rsidRPr="00D82936">
        <w:rPr>
          <w:rStyle w:val="Emphasis"/>
        </w:rPr>
        <w:t>Folding back on itself in a violent, circulating loop of harvesting and projection, the will to will functions as a pure relation of force. It is a technological will because its projects the instrumental language of technicity as the dominant metaphysics of the culture of the post-human - the codes of objectification, mobilization, the "injurious neglect of the thing," and the politics of the "standing-reserve."</w:t>
      </w:r>
      <w:r w:rsidRPr="00D82936">
        <w:rPr>
          <w:sz w:val="16"/>
        </w:rPr>
        <w:t xml:space="preserve"> It is a bored will because forgetful of its origins in the ressentiment of the Christian god and silent in the face of the human demand for recognition, the will to will injects the poisons of "undecidability" and "interminability" into the post-human condition. Stripped of its religious justifications, increasingly virtualized beyond the merely acquisitive aims of capitalism, bored with its previous role as a "condition of possibility" for the operation of culture, society and politics, </w:t>
      </w:r>
      <w:r w:rsidRPr="00D82936">
        <w:rPr>
          <w:rStyle w:val="StyleUnderline"/>
        </w:rPr>
        <w:t xml:space="preserve">the will to will discloses itself in the rhetoric of hyper-nihilism. Here </w:t>
      </w:r>
      <w:r w:rsidRPr="00D82936">
        <w:rPr>
          <w:rStyle w:val="Emphasis"/>
        </w:rPr>
        <w:t>the will to will burns itself into the flesh of the post-human century by three violent strategies: its metaphysics: the transformation of the "question of technology" into the informing logic of the twenty-first century; its (technological) epistemology: the application of the disciplines of molecular biology and genetic engineering to the streaming of natural and human life-forms into increasingly delirious experiments in the design of the post-human; and its operational principle: the circulating logic hyper-capitalism.</w:t>
      </w:r>
      <w:r w:rsidRPr="00D82936">
        <w:rPr>
          <w:sz w:val="16"/>
        </w:rPr>
        <w:t xml:space="preserve"> Born late in the now superceded epoch of the human, we are perhaps initiates to the more ancient games of nihilism. But not Heidegger. </w:t>
      </w:r>
      <w:r w:rsidRPr="00D82936">
        <w:rPr>
          <w:rStyle w:val="StyleUnderline"/>
        </w:rPr>
        <w:t xml:space="preserve">Writing with complete attentiveness to the history of metaphysics, it was Heidegger's singular claim that the history of western culture is simultaneous with the genealogy of nihilism. If Heidegger could remark that "Nothingness Nothings" or respond to the question "What is happening to being?" with the enigmatic insight that "Nothing is happening to being," it is because his thought brings to the study of nihilism the language of paradox, ambiguity, and incompossibility. Consequently, he could analyze so darkly the grammatical codes of completed technicity as its dissolves subjectivity into an "objectless object" because Heidegger's thought always embraced an imminently oppositional reflex. In that strangest of ironies, Heidegger could think so evocatively of technological nihilism because in the darkness of the post-human century which stretched out before him his thought had about it the confidence of a wild gamble on the riddle of metaphysics. If the question of technology presenced itself as the doubled language of "harvesting" and "injurious neglect of the thing," it also foreshadowed the coming out of oblivion of the "truth" of being. Again and again, Heidegger returned to the fabulist theme that that which lies most concealed in the coming to be of completed nihilism is already ready at hand, namely the fourfold essence of earth and sky, mortals and divinity. The civilizational crisis precipitated by completed technicity is itself a primary, and necessary, condition of possibility for the appearance of a form of nihilism as nothingness which bears in its essential features an uncanny resemblance to eastern mysticism and the cosmology of the four ages. Heidegger is the completed western thinker who, breathing in deeply the language of hyper-rationalism so indispensable to the western myth of technology, turns the question of nihilism from the inside by inserting a fatal element of the undecidability of being itself into the movement of the cynical will. Heidegger's thought migrates to the east as a way of seducing the bored will with another fatal story: the eastern myth of nothingness as plenitude, of the void as coming into presence, and boredom itself as an opening onto the revelation of completed subjectivity. In Heidegger's practice of the life of the mind, nihilism as "not-being" mutates into the more ambiguous and fluid state of hyper-nihilism where technicity itself is made to drink at the fountainhead of nothingness as the certain sign of its own "turning". With Heidegger's vision of hyper-nihilism, the history of nihilism which we thought had found its moment of completion in the desolate technical fire-storms of data flesh suddenly stumbles, unsure of itself, </w:t>
      </w:r>
      <w:r w:rsidRPr="00D82936">
        <w:rPr>
          <w:rStyle w:val="Emphasis"/>
        </w:rPr>
        <w:t>turning back on its own will to will only to discover therein a way of thinking "nothingness nothings" that makes of the supposed age of "completed nihilism" an unanticipated preparation for a new form of nihilism: the specter of hyper-nihilism as the turning by which the "symbolic exchange" of the east haunts the western terrorism of cynical data.</w:t>
      </w:r>
      <w:r w:rsidRPr="00D82936">
        <w:rPr>
          <w:sz w:val="16"/>
        </w:rPr>
        <w:t xml:space="preserve"> </w:t>
      </w:r>
    </w:p>
    <w:p w:rsidR="001E64B3" w:rsidRPr="00D82936" w:rsidRDefault="001E64B3" w:rsidP="001E64B3">
      <w:pPr>
        <w:rPr>
          <w:sz w:val="16"/>
        </w:rPr>
      </w:pPr>
    </w:p>
    <w:p w:rsidR="001E64B3" w:rsidRPr="00D82936" w:rsidRDefault="001E64B3" w:rsidP="001E64B3">
      <w:pPr>
        <w:pStyle w:val="Heading4"/>
      </w:pPr>
      <w:r>
        <w:t>That creates a drive to eliminate the self, shutting out internalized desires and putting a depressive cap on life – as such, psychology and consciousness disappear and cede themselves to technology, culminating in the elimination of humanity.</w:t>
      </w:r>
    </w:p>
    <w:p w:rsidR="001E64B3" w:rsidRPr="00D82936" w:rsidRDefault="001E64B3" w:rsidP="001E64B3">
      <w:r w:rsidRPr="00D82936">
        <w:rPr>
          <w:rStyle w:val="Style13ptBold"/>
        </w:rPr>
        <w:t>Kroker 03</w:t>
      </w:r>
      <w:r>
        <w:rPr>
          <w:rStyle w:val="Style13ptBold"/>
        </w:rPr>
        <w:t>.</w:t>
      </w:r>
      <w:r w:rsidRPr="00D82936">
        <w:t xml:space="preserve"> (Arther Kroker is Canada Research Chair in Technology, Culture and Theory, Professor of Political Science, and the Director of the Pacific Centre for Technology and Culture (</w:t>
      </w:r>
      <w:hyperlink r:id="rId12" w:history="1">
        <w:r w:rsidRPr="00D82936">
          <w:rPr>
            <w:rStyle w:val="Hyperlink"/>
          </w:rPr>
          <w:t>PACTAC</w:t>
        </w:r>
      </w:hyperlink>
      <w:r w:rsidRPr="00D82936">
        <w:t>) at the </w:t>
      </w:r>
      <w:hyperlink r:id="rId13" w:history="1">
        <w:r w:rsidRPr="00D82936">
          <w:rPr>
            <w:rStyle w:val="Hyperlink"/>
          </w:rPr>
          <w:t>University of Victoria</w:t>
        </w:r>
      </w:hyperlink>
      <w:r w:rsidRPr="00D82936">
        <w:t xml:space="preserve">, “The Will to Technology and the Culture of Nihilism: Heidegger, Nietzsche and Marx” </w:t>
      </w:r>
      <w:hyperlink r:id="rId14" w:history="1">
        <w:r w:rsidRPr="00D82936">
          <w:rPr>
            <w:rStyle w:val="Hyperlink"/>
          </w:rPr>
          <w:t>http://ctheory.net/will/cynical.html</w:t>
        </w:r>
      </w:hyperlink>
      <w:r w:rsidRPr="00D82936">
        <w:t>)</w:t>
      </w:r>
      <w:r w:rsidRPr="00D82936">
        <w:rPr>
          <w:rStyle w:val="Hyperlink"/>
        </w:rPr>
        <w:t xml:space="preserve"> TR</w:t>
      </w:r>
    </w:p>
    <w:p w:rsidR="001E64B3" w:rsidRDefault="001E64B3" w:rsidP="001E64B3">
      <w:pPr>
        <w:rPr>
          <w:sz w:val="16"/>
        </w:rPr>
      </w:pPr>
      <w:r w:rsidRPr="00D82936">
        <w:rPr>
          <w:rStyle w:val="StyleUnderline"/>
        </w:rPr>
        <w:t>If the essence of the will to technology is the spirit of radical experimentalism</w:t>
      </w:r>
      <w:r w:rsidRPr="00D82936">
        <w:rPr>
          <w:sz w:val="16"/>
        </w:rPr>
        <w:t xml:space="preserve">, then the psychological motive for "two centuries of conscience-vivisection" is the installation of the 'bad conscience' as the controlling mechanism of increasingly technical beings. About this, Nietzsche is explicit. I regard </w:t>
      </w:r>
      <w:r w:rsidRPr="00D82936">
        <w:rPr>
          <w:rStyle w:val="StyleUnderline"/>
        </w:rPr>
        <w:t>the bad conscience as the serious illness that man was bound to contract under the stress of the most fundamental change he ever experienced - that change that occurred when he found himself finally enclosed within the walls of society and of peace.</w:t>
      </w:r>
      <w:r w:rsidRPr="00D82936">
        <w:rPr>
          <w:sz w:val="16"/>
        </w:rPr>
        <w:t xml:space="preserve"> The situation that faced sea animals when they were compelled to become land animals or perish was the same as that which faced these semi-animals, well adapted to the wilderness, to war, to prowling, to adventure: suddenly all their instincts were devalued and 'suspended:' From now on they had to walk of their feet and 'bear themselves' - a dreadful heaviness lay upon them. </w:t>
      </w:r>
      <w:r w:rsidRPr="00D82936">
        <w:rPr>
          <w:rStyle w:val="Emphasis"/>
        </w:rPr>
        <w:t>They felt unable to cope with the simplest undertakings; in this new world they no longer possessed their former guides, their regulating, unconscious and infallible drives; they were reduced to thinking, inferring, reckoning, coordinating cause and effect, they were reduced to their 'consciousness' - their weakest organ</w:t>
      </w:r>
      <w:r w:rsidRPr="00D82936">
        <w:rPr>
          <w:sz w:val="16"/>
        </w:rPr>
        <w:t xml:space="preserve">.[13] </w:t>
      </w:r>
      <w:r w:rsidRPr="00D82936">
        <w:rPr>
          <w:rStyle w:val="Emphasis"/>
        </w:rPr>
        <w:t>All instincts that do not discharge themselves outwardly turn inward</w:t>
      </w:r>
      <w:r w:rsidRPr="00D82936">
        <w:rPr>
          <w:sz w:val="16"/>
        </w:rPr>
        <w:t xml:space="preserve"> - that is what I call the internalization of man: thus it was that man first developed what was later called his 'soul.' The entire inner world, originally as thin as if it were stretched between two membranes, expanded and extended itself, acquired depth, breadth and height, in the same measure as outward discharge was prohibited. [14] So, Nietzsche begins with philosophical anthropology, with a </w:t>
      </w:r>
      <w:r w:rsidRPr="00D82936">
        <w:rPr>
          <w:rStyle w:val="StyleUnderline"/>
        </w:rPr>
        <w:t>vision of humans voluntarily shutting themselves up in the cage of society; thereby providing themselves with no way of discharging their instinctive drives outward</w:t>
      </w:r>
      <w:r w:rsidRPr="00D82936">
        <w:rPr>
          <w:sz w:val="16"/>
        </w:rPr>
        <w:t xml:space="preserve">. From now on, the "instincts of wild, free, prowling man" turned backward against man himself. </w:t>
      </w:r>
      <w:r w:rsidRPr="00D82936">
        <w:rPr>
          <w:rStyle w:val="StyleUnderline"/>
        </w:rPr>
        <w:t>Hostility, cruelty, joy in persecuting, in attacking, in change, in destruction - all this turned against the possessors of such instincts: that is the origin of bad conscience</w:t>
      </w:r>
      <w:r w:rsidRPr="00D82936">
        <w:rPr>
          <w:sz w:val="16"/>
        </w:rPr>
        <w:t xml:space="preserve">. For Nietzsche, </w:t>
      </w:r>
      <w:r w:rsidRPr="00D82936">
        <w:rPr>
          <w:rStyle w:val="Emphasis"/>
        </w:rPr>
        <w:t>we are born guilty, guilty of "being human, all-too-human</w:t>
      </w:r>
      <w:r w:rsidRPr="00D82936">
        <w:rPr>
          <w:sz w:val="16"/>
        </w:rPr>
        <w:t xml:space="preserve">." Consequently, this searing vision of damaged human psychology emerges: </w:t>
      </w:r>
      <w:r w:rsidRPr="00D82936">
        <w:rPr>
          <w:rStyle w:val="Emphasis"/>
        </w:rPr>
        <w:t>The man who, from lack of external enemies and resistances and forcibly confined to the oppressive narrowness and punctiliousness of custom, impatiently lacerated, persecuted, gnawed at, assaulted, and maltreated himself</w:t>
      </w:r>
      <w:r w:rsidRPr="00D82936">
        <w:rPr>
          <w:sz w:val="16"/>
        </w:rPr>
        <w:t>; this animal that rubbed itself raw against the bars of its cage as one tried to 'tame' it; this deprived creature, racked with homesickness for the wild, who had to turn himself into an adventure, a torture chamber, an uncertain and dangerous wilderness - this fool, this yearning and desperate prisoner became the inventor of the 'bad conscience.' But thus began the gravest and uncanniest illness, from which humanity has not yet recovered; man's suffering of man, of himself - the result of a forcible sundering from his animal past. [15] But remember, Nietzsche always speaks in double meanings: This sudden change of state may be less an adaptation than an ineluctable disaster, but still the gods are interested because human beings "now give rise to an interest, a tension, a hope, almost a certainty, as if with him something were announcing and preparing itself, as if man were not a goal but only a way, an episode, a bridge, a great promise."[16] One hundred years after Nietzsche's prophecy</w:t>
      </w:r>
      <w:r w:rsidRPr="00D82936">
        <w:rPr>
          <w:rStyle w:val="StyleUnderline"/>
        </w:rPr>
        <w:t>, it might be said that the morality which began with the 'instinct for freedom' turning against itself in the form of bad conscience, now effects a second "sundering.</w:t>
      </w:r>
      <w:r w:rsidRPr="00D82936">
        <w:rPr>
          <w:sz w:val="16"/>
        </w:rPr>
        <w:t xml:space="preserve">" </w:t>
      </w:r>
      <w:r w:rsidRPr="00D82936">
        <w:rPr>
          <w:rStyle w:val="Emphasis"/>
        </w:rPr>
        <w:t>Not the separation of the human species from its animal past, but the separation of the will to technology from the human species</w:t>
      </w:r>
      <w:r w:rsidRPr="00D82936">
        <w:rPr>
          <w:sz w:val="16"/>
        </w:rPr>
        <w:t xml:space="preserve">. Not the heaviness of gravity as humanity crawls out of the primordial mass of the ocean, but the lightness of digital culture as technical beings - half-flesh/half-node - slip into the skin of electronic culture. Not the "reduction to consciousness - the weakest organ"-- but </w:t>
      </w:r>
      <w:r w:rsidRPr="00D82936">
        <w:rPr>
          <w:rStyle w:val="Emphasis"/>
        </w:rPr>
        <w:t>post-humans driven onwards by the externalization of consciousness in the form of networked intelligence and sim/entertainment and cloner brains</w:t>
      </w:r>
      <w:r w:rsidRPr="00D82936">
        <w:rPr>
          <w:sz w:val="16"/>
        </w:rPr>
        <w:t xml:space="preserve">. </w:t>
      </w:r>
      <w:r w:rsidRPr="00D82936">
        <w:rPr>
          <w:rStyle w:val="StyleUnderline"/>
        </w:rPr>
        <w:t>Not the "internalization of man" as drives are forced to project themselves inward, but the exteriorization of the drive to planetary technicity as we come to live inside the noosphere of the electronic soul</w:t>
      </w:r>
      <w:r w:rsidRPr="00D82936">
        <w:rPr>
          <w:sz w:val="16"/>
        </w:rPr>
        <w:t xml:space="preserve"> - 'the entire external world, originally as digitally thin as if it were stretched between two membranes, expanded and extended itself, acquired depth, breadth, height, speed, connectivity, and extensiveness, in the same measure as outward discharge was encouraged.</w:t>
      </w:r>
      <w:r w:rsidRPr="00D82936">
        <w:rPr>
          <w:rStyle w:val="Emphasis"/>
        </w:rPr>
        <w:t>' Not 'homesickness for the wild,' but the abandonment of human flesh in favor of a deep longing for the fulfillment of its telic destiny</w:t>
      </w:r>
      <w:r w:rsidRPr="00D82936">
        <w:rPr>
          <w:sz w:val="16"/>
        </w:rPr>
        <w:t xml:space="preserve">. Not the interface of the human sensorium with the digital nerve, but </w:t>
      </w:r>
      <w:r w:rsidRPr="00D82936">
        <w:rPr>
          <w:rStyle w:val="StyleUnderline"/>
        </w:rPr>
        <w:t>the projection outwards of bad conscience itself</w:t>
      </w:r>
      <w:r w:rsidRPr="00D82936">
        <w:rPr>
          <w:sz w:val="16"/>
        </w:rPr>
        <w:t xml:space="preserve">. Abandoning its nesting place in human consciousness, the bad conscience goes electronic. </w:t>
      </w:r>
      <w:r w:rsidRPr="00D82936">
        <w:rPr>
          <w:rStyle w:val="StyleUnderline"/>
        </w:rPr>
        <w:t>Digital flesh--this 'adventure, torture chamber, wilderness, homesickness' - can no longer project its drives inward, can no longer feed on the ressentiment of human flesh, can no longer chew on the chestnuts of human resentment, can no longer parasite itself on the alibi of man as a 'chained animal.' The 'end of man' also means the 'end of ressentiment' as the energizing force of history; the end of the myth of bad conscience indicates the end of the psychology of repressed internalized drives</w:t>
      </w:r>
      <w:r w:rsidRPr="00D82936">
        <w:rPr>
          <w:sz w:val="16"/>
        </w:rPr>
        <w:t xml:space="preserve">. </w:t>
      </w:r>
      <w:r w:rsidRPr="00D82936">
        <w:rPr>
          <w:rStyle w:val="Emphasis"/>
        </w:rPr>
        <w:t>Man has been overcome; internalized drives no longer find a responsive sound in the gathering silence of the disappearance of the social;</w:t>
      </w:r>
      <w:r w:rsidRPr="00D82936">
        <w:rPr>
          <w:sz w:val="16"/>
        </w:rPr>
        <w:t xml:space="preserve"> the animal/human rubbing itself raw on the bars of oppressive customs and punctilious behavior has been liberated by being abandoned as bio-genetic road kill. </w:t>
      </w:r>
      <w:r w:rsidRPr="00D82936">
        <w:rPr>
          <w:rStyle w:val="Emphasis"/>
        </w:rPr>
        <w:t>Bad conscience as the psychological parasite feeding on the host of human flesh is suddenly malnourished</w:t>
      </w:r>
      <w:r w:rsidRPr="00D82936">
        <w:rPr>
          <w:sz w:val="16"/>
        </w:rPr>
        <w:t xml:space="preserve">. </w:t>
      </w:r>
      <w:r w:rsidRPr="00D82936">
        <w:rPr>
          <w:rStyle w:val="StyleUnderline"/>
        </w:rPr>
        <w:t>It urgently requires another host, another carrier, another adventure and wilderness and homesickness. It takes a gamble. It leaps to the digital. It parasites the will to technology</w:t>
      </w:r>
      <w:r w:rsidRPr="00D82936">
        <w:rPr>
          <w:sz w:val="16"/>
        </w:rPr>
        <w:t xml:space="preserve">. It begins to feed on the flesh of the digital. </w:t>
      </w:r>
      <w:r w:rsidRPr="00D82936">
        <w:rPr>
          <w:rStyle w:val="StyleUnderline"/>
        </w:rPr>
        <w:t>It is a new theory of (digital) moral sentiments. It invests the digital nerve with the psychological motivation that it always desperately required: a techno-feeling of self-loathing, of resentment, being cheated</w:t>
      </w:r>
      <w:r w:rsidRPr="00D82936">
        <w:rPr>
          <w:sz w:val="16"/>
        </w:rPr>
        <w:t xml:space="preserve">. The digital nerve cannot exhaust its drives internally. It has broken with human flesh and thus can no longer use the now disappeared human as its alibi. It feels the weight of electronic lightness gathering in the interstices of its data nodes. It has no spirit of adventure because it is the end of seduction and the beginning of the regularity of calculation. It experiences no homesickness because </w:t>
      </w:r>
      <w:r w:rsidRPr="00D82936">
        <w:rPr>
          <w:rStyle w:val="Emphasis"/>
        </w:rPr>
        <w:t>the digital nerve is the electronic home that the will to will always sought, and now finally has found</w:t>
      </w:r>
      <w:r w:rsidRPr="00D82936">
        <w:rPr>
          <w:sz w:val="16"/>
        </w:rPr>
        <w:t xml:space="preserve">. It </w:t>
      </w:r>
      <w:r w:rsidRPr="00D82936">
        <w:rPr>
          <w:rStyle w:val="StyleUnderline"/>
        </w:rPr>
        <w:t>is not a torture chamber but a pleasure palace of fully realized technicity; not a cage but a network; not a place of chained animals, but a process of vectored flesh.</w:t>
      </w:r>
      <w:r w:rsidRPr="00D82936">
        <w:rPr>
          <w:sz w:val="16"/>
        </w:rPr>
        <w:t xml:space="preserve"> But still the digital nerve is all drives and energy and force and empty quanta of power. </w:t>
      </w:r>
      <w:r w:rsidRPr="00D82936">
        <w:rPr>
          <w:rStyle w:val="Emphasis"/>
        </w:rPr>
        <w:t>If it cannot exhaust its drives internally, then it must project itself externally</w:t>
      </w:r>
      <w:r w:rsidRPr="00D82936">
        <w:rPr>
          <w:sz w:val="16"/>
        </w:rPr>
        <w:t xml:space="preserve">. </w:t>
      </w:r>
      <w:r w:rsidRPr="00D82936">
        <w:rPr>
          <w:rStyle w:val="Emphasis"/>
        </w:rPr>
        <w:t>It must harvest human flesh, nature, the sky, the earth, water, the moon, the planets and beyond the galaxy itself</w:t>
      </w:r>
      <w:r w:rsidRPr="00D82936">
        <w:rPr>
          <w:sz w:val="16"/>
        </w:rPr>
        <w:t xml:space="preserve">. </w:t>
      </w:r>
      <w:r w:rsidRPr="00D82936">
        <w:rPr>
          <w:rStyle w:val="StyleUnderline"/>
        </w:rPr>
        <w:t>Stripped of its human carrier, the digital nerve is still a will to power</w:t>
      </w:r>
      <w:r w:rsidRPr="00D82936">
        <w:rPr>
          <w:sz w:val="16"/>
        </w:rPr>
        <w:t>. It feels cheated and aggrieved because it can never fully satisfy its transcendental drives. By definition, it is always a drive to (virtual) emptiness, to (electronic) space with no interiority of time, to an archeology of speed without depth, to connectivity without the illusion of communication</w:t>
      </w:r>
      <w:r w:rsidRPr="00D82936">
        <w:rPr>
          <w:rStyle w:val="Emphasis"/>
        </w:rPr>
        <w:t>. In the end, a 'gamble' a 'transition," the will to technology experiences the first intimations of the eternal recurrence of mythic fate</w:t>
      </w:r>
      <w:r w:rsidRPr="00D82936">
        <w:rPr>
          <w:sz w:val="16"/>
        </w:rPr>
        <w:t xml:space="preserve">. </w:t>
      </w:r>
      <w:r w:rsidRPr="00D82936">
        <w:rPr>
          <w:rStyle w:val="Emphasis"/>
        </w:rPr>
        <w:t>Now it is no longer 'man who is weary of man,' but technology which is weary of technology</w:t>
      </w:r>
      <w:r w:rsidRPr="00D82936">
        <w:rPr>
          <w:sz w:val="16"/>
        </w:rPr>
        <w:t xml:space="preserve">. The digital nerve feels itself a stranger in net time. The fiber network emits no satisfying response of digital reciprocity. The digital nerve considers suicide. But </w:t>
      </w:r>
      <w:r w:rsidRPr="00D82936">
        <w:rPr>
          <w:rStyle w:val="StyleUnderline"/>
        </w:rPr>
        <w:t>it cannot act in this direction since it is always already post-suicidal: that's the exterminatory quality of a technological drive to harvesting the human remainder. It grows melancholic and depressed, but it cannot stay this way for long because it is driven to fulfill its destiny of speed</w:t>
      </w:r>
      <w:r w:rsidRPr="00D82936">
        <w:rPr>
          <w:sz w:val="16"/>
        </w:rPr>
        <w:t xml:space="preserve">. A 'gamble' cannot admit that it is bi-polar; a 'transition' cannot be a looking-back; an 'adventure' cannot be a gated community; a 'wilderness' cannot be soft domesticity. So </w:t>
      </w:r>
      <w:r w:rsidRPr="00D82936">
        <w:rPr>
          <w:rStyle w:val="Emphasis"/>
        </w:rPr>
        <w:t>the will to technology is forced to go on, to cross over, to be a leap, a transition, a dance over the abyss. It is weary of man, resentful of its human parasites; feels short-changed by its future; it is born not owing nature a debt. Like man before it, the digital nerve quickly reaches that point of 'monstrous consciousness' - great self-pity mixed with self-loathing - and, as such, the digital nerve becomes the spearhead of nihilism</w:t>
      </w:r>
      <w:r w:rsidRPr="00D82936">
        <w:rPr>
          <w:sz w:val="16"/>
        </w:rPr>
        <w:t xml:space="preserve">. </w:t>
      </w:r>
    </w:p>
    <w:p w:rsidR="001E64B3" w:rsidRPr="00D82936" w:rsidRDefault="001E64B3" w:rsidP="001E64B3">
      <w:pPr>
        <w:rPr>
          <w:sz w:val="16"/>
        </w:rPr>
      </w:pPr>
    </w:p>
    <w:p w:rsidR="001E64B3" w:rsidRPr="00D82936" w:rsidRDefault="001E64B3" w:rsidP="001E64B3">
      <w:pPr>
        <w:pStyle w:val="Heading4"/>
      </w:pPr>
      <w:r>
        <w:t>Externally, t</w:t>
      </w:r>
      <w:r w:rsidRPr="00D82936">
        <w:t>he Will to Technology creates the founding drive for fourth dimensional space war</w:t>
      </w:r>
      <w:r>
        <w:t xml:space="preserve"> and undefeatable robot armies</w:t>
      </w:r>
      <w:r w:rsidRPr="00D82936">
        <w:t>, culminating in the control of time, and destruction of the human genome.</w:t>
      </w:r>
    </w:p>
    <w:p w:rsidR="001E64B3" w:rsidRPr="00D82936" w:rsidRDefault="001E64B3" w:rsidP="001E64B3">
      <w:pPr>
        <w:rPr>
          <w:rStyle w:val="Style13ptBold"/>
          <w:b w:val="0"/>
          <w:bCs w:val="0"/>
        </w:rPr>
      </w:pPr>
      <w:r w:rsidRPr="00D82936">
        <w:rPr>
          <w:rStyle w:val="Style13ptBold"/>
        </w:rPr>
        <w:t xml:space="preserve">Kroker 03. </w:t>
      </w:r>
      <w:r w:rsidRPr="00D82936">
        <w:rPr>
          <w:rStyle w:val="Style13ptBold"/>
          <w:b w:val="0"/>
          <w:bCs w:val="0"/>
        </w:rPr>
        <w:t>[Arthur, Canada Research Chair in Technology, Culture and Theory, Professor of Political Science, and the Director of the Pacific Centre for Technology and Culture at the University of Victoria, “Artificial War” http://ctheory.net/will/will_to_tech.html]//NH.</w:t>
      </w:r>
    </w:p>
    <w:p w:rsidR="001E64B3" w:rsidRPr="00D82936" w:rsidRDefault="001E64B3" w:rsidP="001E64B3">
      <w:pPr>
        <w:rPr>
          <w:sz w:val="16"/>
        </w:rPr>
      </w:pPr>
      <w:r w:rsidRPr="00D82936">
        <w:rPr>
          <w:sz w:val="16"/>
        </w:rPr>
        <w:t xml:space="preserve">Artificial War "I think that </w:t>
      </w:r>
      <w:r w:rsidRPr="00D82936">
        <w:rPr>
          <w:u w:val="single"/>
        </w:rPr>
        <w:t>space</w:t>
      </w:r>
      <w:r w:rsidRPr="00D82936">
        <w:rPr>
          <w:sz w:val="16"/>
        </w:rPr>
        <w:t xml:space="preserve">, in and of itself, </w:t>
      </w:r>
      <w:r w:rsidRPr="00D82936">
        <w:rPr>
          <w:rStyle w:val="Emphasis"/>
        </w:rPr>
        <w:t>is going to be very quickly recognized as a fourth dimension of warfare</w:t>
      </w:r>
      <w:r w:rsidRPr="00D82936">
        <w:rPr>
          <w:sz w:val="16"/>
        </w:rPr>
        <w:t xml:space="preserve">." General Ronald R. Fogleman, USAF, Ret </w:t>
      </w:r>
      <w:r w:rsidRPr="00D82936">
        <w:rPr>
          <w:rStyle w:val="Emphasis"/>
        </w:rPr>
        <w:t>Not just artificial life, but also now artificial war</w:t>
      </w:r>
      <w:r w:rsidRPr="00D82936">
        <w:rPr>
          <w:sz w:val="16"/>
        </w:rPr>
        <w:t xml:space="preserve">. Consider, for example, </w:t>
      </w:r>
      <w:r w:rsidRPr="00D82936">
        <w:rPr>
          <w:u w:val="single"/>
        </w:rPr>
        <w:t>the recent war in Afghanistan where in an epochal break with traditional military strategy</w:t>
      </w:r>
      <w:r w:rsidRPr="00D82936">
        <w:rPr>
          <w:sz w:val="16"/>
        </w:rPr>
        <w:t xml:space="preserve">, </w:t>
      </w:r>
      <w:r w:rsidRPr="00D82936">
        <w:rPr>
          <w:u w:val="single"/>
        </w:rPr>
        <w:t>RQ-1 Predator Drones equipped with Hellfire antitank missiles were utilized both as stationary platforms for long-term optical surveillance and as remotely controlled missile launchers</w:t>
      </w:r>
      <w:r w:rsidRPr="00D82936">
        <w:rPr>
          <w:sz w:val="16"/>
        </w:rPr>
        <w:t xml:space="preserve">. </w:t>
      </w:r>
      <w:r w:rsidRPr="00D82936">
        <w:rPr>
          <w:u w:val="single"/>
        </w:rPr>
        <w:t>Real-time proximity</w:t>
      </w:r>
      <w:r w:rsidRPr="00D82936">
        <w:rPr>
          <w:sz w:val="16"/>
        </w:rPr>
        <w:t xml:space="preserve"> (surveillance of the caves of Afghanistan) </w:t>
      </w:r>
      <w:r w:rsidRPr="00D82936">
        <w:rPr>
          <w:u w:val="single"/>
        </w:rPr>
        <w:t>combined with</w:t>
      </w:r>
      <w:r w:rsidRPr="00D82936">
        <w:rPr>
          <w:sz w:val="16"/>
        </w:rPr>
        <w:t xml:space="preserve"> strategies </w:t>
      </w:r>
      <w:r w:rsidRPr="00D82936">
        <w:rPr>
          <w:u w:val="single"/>
        </w:rPr>
        <w:t>enhancing virtual control</w:t>
      </w:r>
      <w:r w:rsidRPr="00D82936">
        <w:rPr>
          <w:sz w:val="16"/>
        </w:rPr>
        <w:t xml:space="preserve"> (those video screens in Washington displaying action on the ground in a remote battlefield)-- this </w:t>
      </w:r>
      <w:r w:rsidRPr="00D82936">
        <w:rPr>
          <w:rStyle w:val="Emphasis"/>
        </w:rPr>
        <w:t>technological mediation of the hyper-modern technologies</w:t>
      </w:r>
      <w:r w:rsidRPr="00D82936">
        <w:rPr>
          <w:sz w:val="16"/>
        </w:rPr>
        <w:t xml:space="preserve"> of the twenty-first century with medieval tribal warfare of the third-century--</w:t>
      </w:r>
      <w:r w:rsidRPr="00D82936">
        <w:rPr>
          <w:u w:val="single"/>
        </w:rPr>
        <w:t>suddenly migrates war to the planetary, digital dimension for purposes of space-based information warfare</w:t>
      </w:r>
      <w:r w:rsidRPr="00D82936">
        <w:rPr>
          <w:sz w:val="16"/>
        </w:rPr>
        <w:t xml:space="preserve">. With this, </w:t>
      </w:r>
      <w:r w:rsidRPr="00D82936">
        <w:rPr>
          <w:rStyle w:val="Emphasis"/>
        </w:rPr>
        <w:t>the age of Artificial War has begun</w:t>
      </w:r>
      <w:r w:rsidRPr="00D82936">
        <w:rPr>
          <w:sz w:val="16"/>
        </w:rPr>
        <w:t xml:space="preserve">. In its manifesto for the future of cyber-war, Vision 2020, </w:t>
      </w:r>
      <w:r w:rsidRPr="00D82936">
        <w:rPr>
          <w:u w:val="single"/>
        </w:rPr>
        <w:t>the newly created United States Space Command theorizes a future battlefield of "full spectrum dominance</w:t>
      </w:r>
      <w:r w:rsidRPr="00D82936">
        <w:rPr>
          <w:sz w:val="16"/>
        </w:rPr>
        <w:t xml:space="preserve">." Abandoning the earth-bound dimensions of land, sea air, </w:t>
      </w:r>
      <w:r w:rsidRPr="00D82936">
        <w:rPr>
          <w:u w:val="single"/>
        </w:rPr>
        <w:t xml:space="preserve">USSPACECOM projects a new era of artificial war in which the battlefield occurs in the </w:t>
      </w:r>
      <w:r w:rsidRPr="00D82936">
        <w:rPr>
          <w:rStyle w:val="Emphasis"/>
        </w:rPr>
        <w:t>"4th dimension" of space</w:t>
      </w:r>
      <w:r w:rsidRPr="00D82936">
        <w:rPr>
          <w:sz w:val="16"/>
        </w:rPr>
        <w:t xml:space="preserve">. Befitting a "space-faring nation" such as the United States, </w:t>
      </w:r>
      <w:r w:rsidRPr="00D82936">
        <w:rPr>
          <w:u w:val="single"/>
        </w:rPr>
        <w:t>third-dimensional warfare is surpassed by a vision of future war in which "battle managers" are, in essence, computerized editing systems running on automatic, absorbing fluctuating data fields concerning attacks and responses, monitoring satellite transmissions from 20,000 miles in deep space, sequencing missile launches, integrating "dominant maneuvers" in space with "precision engagement" on the ground, sea and air, providing "full-dimensional protection" to "core national assets" and focusing logistics" for a virtual battlefield that stretches into an indefinite future</w:t>
      </w:r>
      <w:r w:rsidRPr="00D82936">
        <w:rPr>
          <w:sz w:val="16"/>
        </w:rPr>
        <w:t xml:space="preserve">. As USSPACECOM theorizes: the control of the seas in defense of commercial economic interests and the war of the western lands in defense of the expansion of the American empire to the shores of California has now migrated to a war for the "control of space" befitting a "space-faring nation" like the United States, this spearhead of technology. Consequently, </w:t>
      </w:r>
      <w:r w:rsidRPr="00D82936">
        <w:rPr>
          <w:rStyle w:val="Emphasis"/>
        </w:rPr>
        <w:t>a future of artificial warfare in which space itself is weaponized</w:t>
      </w:r>
      <w:r w:rsidRPr="00D82936">
        <w:rPr>
          <w:sz w:val="16"/>
        </w:rPr>
        <w:t xml:space="preserve">. </w:t>
      </w:r>
      <w:r w:rsidRPr="00D82936">
        <w:rPr>
          <w:u w:val="single"/>
        </w:rPr>
        <w:t xml:space="preserve">4th Dimensional warfare is the technical language by which the American empire now projects itself into a future of </w:t>
      </w:r>
      <w:r w:rsidRPr="00D82936">
        <w:rPr>
          <w:rStyle w:val="Emphasis"/>
        </w:rPr>
        <w:t>Artificial War</w:t>
      </w:r>
      <w:r w:rsidRPr="00D82936">
        <w:rPr>
          <w:sz w:val="16"/>
        </w:rPr>
        <w:t xml:space="preserve">: a 4th Dimensional rhetoric of "global engagement," "full-force integration," "global partnerships," weaponized space stations, tracking satellites, reusable missile launchers, and on-line, real-time remotely controlled anti-missile systems. </w:t>
      </w:r>
      <w:r w:rsidRPr="00D82936">
        <w:rPr>
          <w:rStyle w:val="Emphasis"/>
          <w:sz w:val="30"/>
          <w:szCs w:val="30"/>
        </w:rPr>
        <w:t>I emphasize this story because it is revelatory of the meaning of the will to technology</w:t>
      </w:r>
      <w:r w:rsidRPr="00D82936">
        <w:rPr>
          <w:sz w:val="16"/>
        </w:rPr>
        <w:t xml:space="preserve">. Here, </w:t>
      </w:r>
      <w:r w:rsidRPr="00D82936">
        <w:rPr>
          <w:u w:val="single"/>
        </w:rPr>
        <w:t>technology</w:t>
      </w:r>
      <w:r w:rsidRPr="00D82936">
        <w:rPr>
          <w:sz w:val="16"/>
        </w:rPr>
        <w:t xml:space="preserve"> is not only the chosen aim of technological instrumentality (weaponizing space), but also </w:t>
      </w:r>
      <w:r w:rsidRPr="00D82936">
        <w:rPr>
          <w:u w:val="single"/>
        </w:rPr>
        <w:t>involves technologies of mythology</w:t>
      </w:r>
      <w:r w:rsidRPr="00D82936">
        <w:rPr>
          <w:sz w:val="16"/>
        </w:rPr>
        <w:t xml:space="preserve"> (the well-rehearsed story of the unfolding American frontier where wagon trains evolve into Predator Drones, and sea-faring navies migrate into space-bound automated battlefield manager systems), </w:t>
      </w:r>
      <w:r w:rsidRPr="00D82936">
        <w:rPr>
          <w:u w:val="single"/>
        </w:rPr>
        <w:t>technologies of thinking</w:t>
      </w:r>
      <w:r w:rsidRPr="00D82936">
        <w:rPr>
          <w:sz w:val="16"/>
        </w:rPr>
        <w:t xml:space="preserve"> (the fourfold "tactics" of space war: dominant maneuver, </w:t>
      </w:r>
      <w:r w:rsidRPr="00D82936">
        <w:rPr>
          <w:u w:val="single"/>
        </w:rPr>
        <w:t>precision engagement</w:t>
      </w:r>
      <w:r w:rsidRPr="00D82936">
        <w:rPr>
          <w:sz w:val="16"/>
        </w:rPr>
        <w:t xml:space="preserve">, full-dimensional protection, focused logistics), and technologies of (aggressive) judgment ("multinational corporations" are also listed in Vision 2020 as potential 'enemies' of USSPACECOM). More than futurist military doctrine for the 21st century, Vision 2020 represents the essence of the will to technology. Here, technology is both a space-faring means to the successful prosecution of artificial warfare and its sustaining ethical justification. The will to technology folds back on itself--a closed and self-validating universe of thinking, willing, judging, and destining--that brooks no earthly opposition because it is a will, and nothing else. </w:t>
      </w:r>
      <w:r w:rsidRPr="00D82936">
        <w:rPr>
          <w:u w:val="single"/>
        </w:rPr>
        <w:t>As Nietzsche reflected</w:t>
      </w:r>
      <w:r w:rsidRPr="00D82936">
        <w:rPr>
          <w:sz w:val="16"/>
        </w:rPr>
        <w:t xml:space="preserve"> in advance: </w:t>
      </w:r>
      <w:r w:rsidRPr="00D82936">
        <w:rPr>
          <w:rStyle w:val="Emphasis"/>
        </w:rPr>
        <w:t>"it is a will to nothingness."</w:t>
      </w:r>
      <w:r w:rsidRPr="00D82936">
        <w:rPr>
          <w:sz w:val="16"/>
        </w:rPr>
        <w:t xml:space="preserve"> Or, as Hannah Arendt eloquently argues in her last book, The Life of the Mind, "</w:t>
      </w:r>
      <w:r w:rsidRPr="00D82936">
        <w:rPr>
          <w:u w:val="single"/>
        </w:rPr>
        <w:t>the</w:t>
      </w:r>
      <w:r w:rsidRPr="00D82936">
        <w:rPr>
          <w:sz w:val="16"/>
        </w:rPr>
        <w:t xml:space="preserve"> famous power of negation inherent in the </w:t>
      </w:r>
      <w:r w:rsidRPr="00D82936">
        <w:rPr>
          <w:u w:val="single"/>
        </w:rPr>
        <w:t>Will</w:t>
      </w:r>
      <w:r w:rsidRPr="00D82936">
        <w:rPr>
          <w:sz w:val="16"/>
        </w:rPr>
        <w:t xml:space="preserve"> and conceived as the motor of history (not only in Marx but also, by implication, already in Hegel) </w:t>
      </w:r>
      <w:r w:rsidRPr="00D82936">
        <w:rPr>
          <w:rStyle w:val="Emphasis"/>
        </w:rPr>
        <w:t>is an annihilating force</w:t>
      </w:r>
      <w:r w:rsidRPr="00D82936">
        <w:rPr>
          <w:sz w:val="16"/>
        </w:rPr>
        <w:t xml:space="preserve"> that could just as well result in a process of annihilation as of Infinite Progress."[1] Could it be that the world-historical movement captured by the military logic of Vision 2020-- this command vision of America as the historical spearhead of the will to technology-- represents that which is probably unthinkable but consequently very plausible, a contemporary expression of the metaphysics of "not-being?" If "permanent annihilation" is the sustaining (military) creed of Vision 2020, then this also indicates that </w:t>
      </w:r>
      <w:r w:rsidRPr="00D82936">
        <w:rPr>
          <w:rStyle w:val="StyleUnderline"/>
        </w:rPr>
        <w:t xml:space="preserve">the world-historical movement, which it so powerfully strategizes, is driven onwards by the </w:t>
      </w:r>
      <w:r w:rsidRPr="00D82936">
        <w:rPr>
          <w:rStyle w:val="Emphasis"/>
        </w:rPr>
        <w:t>seduction of negation</w:t>
      </w:r>
      <w:r w:rsidRPr="00D82936">
        <w:rPr>
          <w:rStyle w:val="StyleUnderline"/>
        </w:rPr>
        <w:t xml:space="preserve">, </w:t>
      </w:r>
      <w:r w:rsidRPr="00D82936">
        <w:rPr>
          <w:rStyle w:val="Emphasis"/>
        </w:rPr>
        <w:t>another suicide note on the way to the weaponizing of space</w:t>
      </w:r>
      <w:r w:rsidRPr="00D82936">
        <w:rPr>
          <w:sz w:val="16"/>
        </w:rPr>
        <w:t>. Consequently, if the American novelist, Don DeLillo, can write so eloquently in his recent essay, "In the Ruins of the Future," that '(T)echnology is our fate, our truth" this also implies that in linking its fate with the "</w:t>
      </w:r>
      <w:r w:rsidRPr="00D82936">
        <w:rPr>
          <w:u w:val="single"/>
        </w:rPr>
        <w:t>truth of technology</w:t>
      </w:r>
      <w:r w:rsidRPr="00D82936">
        <w:rPr>
          <w:sz w:val="16"/>
        </w:rPr>
        <w:t xml:space="preserve">," the United States, and by implication the culture of globalization, may have, however inadvertently, </w:t>
      </w:r>
      <w:r w:rsidRPr="00D82936">
        <w:rPr>
          <w:u w:val="single"/>
        </w:rPr>
        <w:t>infected its deepest political logic with the will to nihilism</w:t>
      </w:r>
      <w:r w:rsidRPr="00D82936">
        <w:rPr>
          <w:sz w:val="16"/>
        </w:rPr>
        <w:t>. In the sometimes utopian, always militaristic, language of technological experimentalism, "</w:t>
      </w:r>
      <w:r w:rsidRPr="00D82936">
        <w:rPr>
          <w:rStyle w:val="Emphasis"/>
        </w:rPr>
        <w:t>Not-being" finally becomes a world historical project</w:t>
      </w:r>
      <w:r w:rsidRPr="00D82936">
        <w:rPr>
          <w:sz w:val="16"/>
        </w:rPr>
        <w:t xml:space="preserve">. Those who are only passive bystanders to the unfolding destiny of the contemporary American descendents of the Puritan founders can only look on with amazement coupled with distress as the "American project" embraces not only the weaponizing of space but also genetic experimentation with the question of evolution itself. While DeLillo goes on to say that (technology) "is what we mean when we call ourselves a superpower," his pragmatism sells short the point he really wants to make: namely, that by linking its fate, its truth, with the question of technology the United States has also enduringly enucleated itself within the larger historical, indeed if USSPACECOM is to be believed, post-historical, project of technology. Enucleated not as something other than the technological destiny which is its profession of faith, of truth, but enucleated in the more classical sense of the term, of being somehow interior to the unfolding destiny of the will to technology. The larger cultural consequence of this bold act of willing remains deeply enigmatic. In this case, is </w:t>
      </w:r>
      <w:r w:rsidRPr="00D82936">
        <w:rPr>
          <w:u w:val="single"/>
        </w:rPr>
        <w:t>the will to technology an intensification of the pragmatic spirit upon which the American experiment was founded</w:t>
      </w:r>
      <w:r w:rsidRPr="00D82936">
        <w:rPr>
          <w:sz w:val="16"/>
        </w:rPr>
        <w:t xml:space="preserve">? Or has the will to technology, at the very moment of its historical self-realization, already reversed its course, becoming its own negation: Arendt's prophecy of "not-being" as a "process of annihilation." On the ultimate resolution of this question depends the American fate, the American truth, as the spearhead of technology. On the public evidence, what makes the American project truly distinct today is its enthusiastic abandonment of the pragmatic will for the uncharted metaphysical territory of "not-being." The will to the conquest of empty spatialization and the vivisectioning of the code of life itself has about it the negative energy of suicidal nihilism. Here, </w:t>
      </w:r>
      <w:r w:rsidRPr="00D82936">
        <w:rPr>
          <w:u w:val="single"/>
        </w:rPr>
        <w:t>the language of "not-being</w:t>
      </w:r>
      <w:r w:rsidRPr="00D82936">
        <w:rPr>
          <w:sz w:val="16"/>
        </w:rPr>
        <w:t>"--the desiccating logic of what Heidegger memorably termed, "</w:t>
      </w:r>
      <w:r w:rsidRPr="00D82936">
        <w:rPr>
          <w:rStyle w:val="Emphasis"/>
        </w:rPr>
        <w:t>Nothingness nothings" as the historical form of the technological project of "permanent annihilation"</w:t>
      </w:r>
      <w:r w:rsidRPr="00D82936">
        <w:rPr>
          <w:sz w:val="16"/>
        </w:rPr>
        <w:t xml:space="preserve"> --expresses itself vividly in two master commands: Space Command and Genetic Command. </w:t>
      </w:r>
      <w:r w:rsidRPr="00D82936">
        <w:rPr>
          <w:u w:val="single"/>
        </w:rPr>
        <w:t xml:space="preserve">The first operates in the language of weaponized astrophysics where the curvature of </w:t>
      </w:r>
      <w:r w:rsidRPr="00D82936">
        <w:rPr>
          <w:rStyle w:val="Emphasis"/>
        </w:rPr>
        <w:t>space is manipulated</w:t>
      </w:r>
      <w:r w:rsidRPr="00D82936">
        <w:rPr>
          <w:u w:val="single"/>
        </w:rPr>
        <w:t xml:space="preserve"> for strategic purposes, and the other </w:t>
      </w:r>
      <w:r w:rsidRPr="00D82936">
        <w:rPr>
          <w:rStyle w:val="Emphasis"/>
          <w:sz w:val="30"/>
          <w:szCs w:val="30"/>
        </w:rPr>
        <w:t>sequences the human genetic code itself</w:t>
      </w:r>
      <w:r w:rsidRPr="00D82936">
        <w:rPr>
          <w:sz w:val="16"/>
        </w:rPr>
        <w:t xml:space="preserve">. </w:t>
      </w:r>
      <w:r w:rsidRPr="00D82936">
        <w:rPr>
          <w:rStyle w:val="Emphasis"/>
        </w:rPr>
        <w:t>Thus, control of space is inextricably linked with control of time</w:t>
      </w:r>
      <w:r w:rsidRPr="00D82936">
        <w:rPr>
          <w:sz w:val="16"/>
        </w:rPr>
        <w:t xml:space="preserve">. The dynamic will to technology projects itself doubly in the macrophysics of a "space-faring nation" and the microphysics of a body-faring cellular biology. This is a collective demonstration of hubris that Greeks in the classical age would only admire, and then fear, for its (technical) audacity and stunning (metaphysical) innocence. Ironically, at the very instance that USSPACECOM projects an imperialist military future of "full spectrum dominance," 9/11 occurs and we are suddenly time-shifted into the age of viral terrorism . Similar to the incommensurability of technology itself where the reality of "permanent annihilation" is sometimes offset by other ways of thinking technology, the human imagination does not begin, cannot begin, with tactics of 'dominant maneuver' and 'precision engagement' and 'full-dimensional protection' and 'focussed logistics' but, with the terrorist side of fluid, earth-bound, real material warfare. </w:t>
      </w:r>
      <w:r w:rsidRPr="00D82936">
        <w:rPr>
          <w:rStyle w:val="Emphasis"/>
        </w:rPr>
        <w:t>Artificial war, then, as a prolegomenon to the codes of technology</w:t>
      </w:r>
      <w:r w:rsidRPr="00D82936">
        <w:rPr>
          <w:sz w:val="16"/>
        </w:rPr>
        <w:t>.</w:t>
      </w:r>
    </w:p>
    <w:p w:rsidR="001E64B3" w:rsidRPr="00D82936" w:rsidRDefault="001E64B3" w:rsidP="001E64B3"/>
    <w:p w:rsidR="001E64B3" w:rsidRPr="00D82936" w:rsidRDefault="001E64B3" w:rsidP="001E64B3">
      <w:pPr>
        <w:pStyle w:val="Heading4"/>
      </w:pPr>
      <w:r>
        <w:t>Further, r</w:t>
      </w:r>
      <w:r w:rsidRPr="00D82936">
        <w:t>ealism and rationality as explanations for IR were never justified, they were divined – traditional understandings conflate ways in which realism fails to understand the intricacy of world affairs, and further dichotomizes the divide between the Real and the Apparent.</w:t>
      </w:r>
    </w:p>
    <w:p w:rsidR="001E64B3" w:rsidRPr="00D82936" w:rsidRDefault="001E64B3" w:rsidP="001E64B3">
      <w:pPr>
        <w:rPr>
          <w:rStyle w:val="Style13ptBold"/>
          <w:b w:val="0"/>
          <w:bCs w:val="0"/>
        </w:rPr>
      </w:pPr>
      <w:r w:rsidRPr="00D82936">
        <w:rPr>
          <w:rStyle w:val="Style13ptBold"/>
        </w:rPr>
        <w:t xml:space="preserve">Der Derian 95. </w:t>
      </w:r>
      <w:r w:rsidRPr="00D82936">
        <w:rPr>
          <w:rStyle w:val="Style13ptBold"/>
          <w:b w:val="0"/>
          <w:bCs w:val="0"/>
        </w:rPr>
        <w:t>[James, Director of Watson Institute Global Security program, “A Reinterpretation of Realism: Geneology, Semiology, Dromology” https://link.springer.com/chapter/10.1007/978-1-349-23773-9_14]//NH.</w:t>
      </w:r>
    </w:p>
    <w:p w:rsidR="001E64B3" w:rsidRPr="00D82936" w:rsidRDefault="001E64B3" w:rsidP="001E64B3">
      <w:pPr>
        <w:rPr>
          <w:sz w:val="16"/>
        </w:rPr>
      </w:pPr>
      <w:r w:rsidRPr="00D82936">
        <w:rPr>
          <w:u w:val="single"/>
        </w:rPr>
        <w:t>I rely on Nietzsche for this purpose</w:t>
      </w:r>
      <w:r w:rsidRPr="00D82936">
        <w:rPr>
          <w:sz w:val="16"/>
        </w:rPr>
        <w:t xml:space="preserve">, both because </w:t>
      </w:r>
      <w:r w:rsidRPr="00D82936">
        <w:rPr>
          <w:u w:val="single"/>
        </w:rPr>
        <w:t>his genealogical approach is a powerful investigatory tool</w:t>
      </w:r>
      <w:r w:rsidRPr="00D82936">
        <w:rPr>
          <w:sz w:val="16"/>
        </w:rPr>
        <w:t xml:space="preserve">, and because </w:t>
      </w:r>
      <w:r w:rsidRPr="00D82936">
        <w:rPr>
          <w:u w:val="single"/>
        </w:rPr>
        <w:t>no one has more deeply charted the figurative and literal power of realism</w:t>
      </w:r>
      <w:r w:rsidRPr="00D82936">
        <w:rPr>
          <w:sz w:val="16"/>
        </w:rPr>
        <w:t xml:space="preserve">. </w:t>
      </w:r>
      <w:r w:rsidRPr="00D82936">
        <w:rPr>
          <w:u w:val="single"/>
        </w:rPr>
        <w:t>Not</w:t>
      </w:r>
      <w:r w:rsidRPr="00D82936">
        <w:rPr>
          <w:sz w:val="16"/>
        </w:rPr>
        <w:t xml:space="preserve">, of course, </w:t>
      </w:r>
      <w:r w:rsidRPr="00D82936">
        <w:rPr>
          <w:u w:val="single"/>
        </w:rPr>
        <w:t>the realism</w:t>
      </w:r>
      <w:r w:rsidRPr="00D82936">
        <w:rPr>
          <w:sz w:val="16"/>
        </w:rPr>
        <w:t xml:space="preserve"> per se </w:t>
      </w:r>
      <w:r w:rsidRPr="00D82936">
        <w:rPr>
          <w:u w:val="single"/>
        </w:rPr>
        <w:t>of international relations</w:t>
      </w:r>
      <w:r w:rsidRPr="00D82936">
        <w:rPr>
          <w:sz w:val="16"/>
        </w:rPr>
        <w:t xml:space="preserve">, </w:t>
      </w:r>
      <w:r w:rsidRPr="00D82936">
        <w:rPr>
          <w:u w:val="single"/>
        </w:rPr>
        <w:t>but the primordial form of natural, fundamental, or rational realism underlying it,</w:t>
      </w:r>
      <w:r w:rsidRPr="00D82936">
        <w:rPr>
          <w:sz w:val="16"/>
        </w:rPr>
        <w:t xml:space="preserve"> </w:t>
      </w:r>
      <w:r w:rsidRPr="00D82936">
        <w:rPr>
          <w:rStyle w:val="Emphasis"/>
        </w:rPr>
        <w:t>that which holds there is a physical world independent of its perception or representation</w:t>
      </w:r>
      <w:r w:rsidRPr="00D82936">
        <w:rPr>
          <w:sz w:val="16"/>
        </w:rPr>
        <w:t xml:space="preserve">. In The Wanderer and his Shadow </w:t>
      </w:r>
      <w:r w:rsidRPr="00D82936">
        <w:rPr>
          <w:u w:val="single"/>
        </w:rPr>
        <w:t>he challenged the fundamental realist belief that the naming of something reveals its independent existence</w:t>
      </w:r>
      <w:r w:rsidRPr="00D82936">
        <w:rPr>
          <w:sz w:val="16"/>
        </w:rPr>
        <w:t xml:space="preserve">: The word and the concept are the most obvious reason why we believe in this isolation of groups of actions: we do not merely designate things by them, we originally believe that through them we grasp what is true in things. </w:t>
      </w:r>
      <w:r w:rsidRPr="00D82936">
        <w:rPr>
          <w:u w:val="single"/>
        </w:rPr>
        <w:t>Through words and concepts we are now continually tempted to think of things as being simpler than they are, as separated from one another, as indivisible, each existing in and for itself</w:t>
      </w:r>
      <w:r w:rsidRPr="00D82936">
        <w:rPr>
          <w:sz w:val="16"/>
        </w:rPr>
        <w:t xml:space="preserve">. There is a philosophical mythology concealed in language .... 33 In the Twilight of the Idols he exposed the origins of this mythology: "Language belongs in its origins to the age of the most rudimentary form of psychology; we find ourselves in the midst of a rude fetishism Hariman, Robert. </w:t>
      </w:r>
      <w:r w:rsidRPr="00D82936">
        <w:rPr>
          <w:i/>
          <w:iCs/>
          <w:sz w:val="16"/>
        </w:rPr>
        <w:t>Post-Realism : The Rhetorical Turn in International Relations</w:t>
      </w:r>
      <w:r w:rsidRPr="00D82936">
        <w:rPr>
          <w:sz w:val="16"/>
        </w:rPr>
        <w:t xml:space="preserve">, edited by Francis A. Beer, Michigan State University Press, 1996. ProQuest Ebook Central, http://ebookcentral.proquest.com/lib/umichigan/detail.action?docID=3338111. Created from umichigan on 2019-07-17 10:51:30. Copyright © 1996. Michigan State University Press. All rights reserved. 290 JAMES DER DERIAN when we call to mind the basic presuppositions of the metaphysics of language-which is to say, reason."34 From its earliest moments </w:t>
      </w:r>
      <w:r w:rsidRPr="00D82936">
        <w:rPr>
          <w:u w:val="single"/>
        </w:rPr>
        <w:t>reason had noble aims, but soon took on the characteristics of the forces which gave rise to it</w:t>
      </w:r>
      <w:r w:rsidRPr="00D82936">
        <w:rPr>
          <w:sz w:val="16"/>
        </w:rPr>
        <w:t xml:space="preserve">: </w:t>
      </w:r>
      <w:r w:rsidRPr="00D82936">
        <w:rPr>
          <w:u w:val="single"/>
        </w:rPr>
        <w:t>If one needs to make a tyrant of reason, as Socrates did, then there must exist no little danger of something else playing the tyrant</w:t>
      </w:r>
      <w:r w:rsidRPr="00D82936">
        <w:rPr>
          <w:sz w:val="16"/>
        </w:rPr>
        <w:t xml:space="preserve">. </w:t>
      </w:r>
      <w:r w:rsidRPr="00D82936">
        <w:rPr>
          <w:rStyle w:val="Emphasis"/>
        </w:rPr>
        <w:t>Rationality was at that time divined as a saviour</w:t>
      </w:r>
      <w:r w:rsidRPr="00D82936">
        <w:rPr>
          <w:sz w:val="16"/>
        </w:rPr>
        <w:t xml:space="preserve">; neither Socrates nor his "invalids" were free to be rational or not, </w:t>
      </w:r>
      <w:r w:rsidRPr="00D82936">
        <w:rPr>
          <w:u w:val="single"/>
        </w:rPr>
        <w:t>as they wished-it was de rigueur</w:t>
      </w:r>
      <w:r w:rsidRPr="00D82936">
        <w:rPr>
          <w:sz w:val="16"/>
        </w:rPr>
        <w:t xml:space="preserve">, it was their last expedient. The fanaticism with which the whole of Greek thought throws itself at rationality betrays </w:t>
      </w:r>
      <w:r w:rsidRPr="00D82936">
        <w:rPr>
          <w:u w:val="single"/>
        </w:rPr>
        <w:t>a state of emergency</w:t>
      </w:r>
      <w:r w:rsidRPr="00D82936">
        <w:rPr>
          <w:sz w:val="16"/>
        </w:rPr>
        <w:t xml:space="preserve">: one was in peril, </w:t>
      </w:r>
      <w:r w:rsidRPr="00D82936">
        <w:rPr>
          <w:u w:val="single"/>
        </w:rPr>
        <w:t xml:space="preserve">one had only one choice: </w:t>
      </w:r>
      <w:r w:rsidRPr="00D82936">
        <w:rPr>
          <w:rStyle w:val="Emphasis"/>
        </w:rPr>
        <w:t>either to perish or-be absurdly rational</w:t>
      </w:r>
      <w:r w:rsidRPr="00D82936">
        <w:rPr>
          <w:sz w:val="16"/>
        </w:rPr>
        <w:t xml:space="preserve"> . ... 35 The result is that "</w:t>
      </w:r>
      <w:r w:rsidRPr="00D82936">
        <w:rPr>
          <w:rStyle w:val="Emphasis"/>
        </w:rPr>
        <w:t>the 'real world' has been constructed out of the contradiction to the actual world</w:t>
      </w:r>
      <w:r w:rsidRPr="00D82936">
        <w:rPr>
          <w:sz w:val="16"/>
        </w:rPr>
        <w:t xml:space="preserve">: an apparent world indeed, in so far as it is no more than </w:t>
      </w:r>
      <w:r w:rsidRPr="00D82936">
        <w:rPr>
          <w:rStyle w:val="Emphasis"/>
        </w:rPr>
        <w:t>a moral-optical illusion</w:t>
      </w:r>
      <w:r w:rsidRPr="00D82936">
        <w:rPr>
          <w:sz w:val="16"/>
        </w:rPr>
        <w:t xml:space="preserve">. "36 This is not to say that neither Nietzsche nor his latter-day proponents have taken an idealist position; rather, </w:t>
      </w:r>
      <w:r w:rsidRPr="00D82936">
        <w:rPr>
          <w:u w:val="single"/>
        </w:rPr>
        <w:t>he is intent on dismantling the oppositional relationship with idealism from which realism derives its power and meaning</w:t>
      </w:r>
      <w:r w:rsidRPr="00D82936">
        <w:rPr>
          <w:sz w:val="16"/>
        </w:rPr>
        <w:t xml:space="preserve">. For it is within this destructive co-dependency that humanity takes revenge on life now and holds out for a better life later. In this modern condition </w:t>
      </w:r>
      <w:r w:rsidRPr="00D82936">
        <w:rPr>
          <w:u w:val="single"/>
        </w:rPr>
        <w:t>the morality of idealism has little appeal and a limited power</w:t>
      </w:r>
      <w:r w:rsidRPr="00D82936">
        <w:rPr>
          <w:sz w:val="16"/>
        </w:rPr>
        <w:t xml:space="preserve">. This is made clear by his preamble to a passage quoted earlier in this essay: Moral judgement belongs, as does religious judgement, to a level of ignorance at which even the concept of the real, the distinction between the real and the imaginary, is lacking: so that at such a level </w:t>
      </w:r>
      <w:r w:rsidRPr="00D82936">
        <w:rPr>
          <w:rStyle w:val="Emphasis"/>
        </w:rPr>
        <w:t>"truth" denotes nothing but things which we today call "imaginings."</w:t>
      </w:r>
      <w:r w:rsidRPr="00D82936">
        <w:rPr>
          <w:sz w:val="16"/>
        </w:rPr>
        <w:t xml:space="preserve"> To this extent </w:t>
      </w:r>
      <w:r w:rsidRPr="00D82936">
        <w:rPr>
          <w:u w:val="single"/>
        </w:rPr>
        <w:t>moral judgement is never to be taken literally</w:t>
      </w:r>
      <w:r w:rsidRPr="00D82936">
        <w:rPr>
          <w:sz w:val="16"/>
        </w:rPr>
        <w:t xml:space="preserve">: as such it never contains anything but nonsense. But </w:t>
      </w:r>
      <w:r w:rsidRPr="00D82936">
        <w:rPr>
          <w:u w:val="single"/>
        </w:rPr>
        <w:t>as semeiotics it remains of incalculable value: it reveals</w:t>
      </w:r>
      <w:r w:rsidRPr="00D82936">
        <w:rPr>
          <w:sz w:val="16"/>
        </w:rPr>
        <w:t xml:space="preserve">, to the informed man at least, </w:t>
      </w:r>
      <w:r w:rsidRPr="00D82936">
        <w:rPr>
          <w:u w:val="single"/>
        </w:rPr>
        <w:t>the most precious realities of cultures and inner worlds which did not know enough to "understand" themselves</w:t>
      </w:r>
      <w:r w:rsidRPr="00D82936">
        <w:rPr>
          <w:sz w:val="16"/>
        </w:rPr>
        <w:t xml:space="preserve">. </w:t>
      </w:r>
      <w:r w:rsidRPr="00D82936">
        <w:rPr>
          <w:rStyle w:val="Emphasis"/>
        </w:rPr>
        <w:t>Morality is merely sign-language, merely symptomatology; one must already know what it is about to derive profit from it</w:t>
      </w:r>
      <w:r w:rsidRPr="00D82936">
        <w:rPr>
          <w:sz w:val="16"/>
        </w:rPr>
        <w:t>. 37 Nietzsche leaves the reader with no doubts about the disease lurking behind the symptoms: "</w:t>
      </w:r>
      <w:r w:rsidRPr="00D82936">
        <w:rPr>
          <w:rStyle w:val="Emphasis"/>
          <w:sz w:val="30"/>
          <w:szCs w:val="30"/>
        </w:rPr>
        <w:t>To divide the world into a 'real' and an 'apparent' world</w:t>
      </w:r>
      <w:r w:rsidRPr="00D82936">
        <w:rPr>
          <w:sz w:val="16"/>
        </w:rPr>
        <w:t xml:space="preserve">, whether in the manner of Christianity or in the Hariman, Robert. </w:t>
      </w:r>
      <w:r w:rsidRPr="00D82936">
        <w:rPr>
          <w:i/>
          <w:iCs/>
          <w:sz w:val="16"/>
        </w:rPr>
        <w:t>Post-Realism : The Rhetorical Turn in International Relations</w:t>
      </w:r>
      <w:r w:rsidRPr="00D82936">
        <w:rPr>
          <w:sz w:val="16"/>
        </w:rPr>
        <w:t>, edited by Francis A. Beer, Michigan State University Press, 1996. ProQuest Ebook Central, http://ebookcentral.proquest.com/lib/umichigan/detail.action?docID=3338111. Created from umichigan on 2019-07-17 10:51:30. Copyright © 1996. Michigan State University Press. All rights reserved. A REINTERPRETATION OF REALISM 291 manner of Kant (which is, after all, that of a cunning Christian)-</w:t>
      </w:r>
      <w:r w:rsidRPr="00D82936">
        <w:rPr>
          <w:rStyle w:val="Emphasis"/>
          <w:sz w:val="30"/>
          <w:szCs w:val="30"/>
        </w:rPr>
        <w:t>is only a suggestion of decadence-a symptom of declining life .... "</w:t>
      </w:r>
      <w:r w:rsidRPr="00D82936">
        <w:rPr>
          <w:sz w:val="16"/>
        </w:rPr>
        <w:t xml:space="preserve">38 From Hegel to Spengler, Kennedy to Fukuyama (and yes, from Gilpin to Mearscheimer) </w:t>
      </w:r>
      <w:r w:rsidRPr="00D82936">
        <w:rPr>
          <w:u w:val="single"/>
        </w:rPr>
        <w:t>realists of various stripes have attempted to survey the future through the lens of historical and philosophical experience</w:t>
      </w:r>
      <w:r w:rsidRPr="00D82936">
        <w:rPr>
          <w:sz w:val="16"/>
        </w:rPr>
        <w:t xml:space="preserve">. </w:t>
      </w:r>
      <w:r w:rsidRPr="00D82936">
        <w:rPr>
          <w:u w:val="single"/>
        </w:rPr>
        <w:t>Have they</w:t>
      </w:r>
      <w:r w:rsidRPr="00D82936">
        <w:rPr>
          <w:sz w:val="16"/>
        </w:rPr>
        <w:t xml:space="preserve">, however, </w:t>
      </w:r>
      <w:r w:rsidRPr="00D82936">
        <w:rPr>
          <w:u w:val="single"/>
        </w:rPr>
        <w:t>"understood" the</w:t>
      </w:r>
      <w:r w:rsidRPr="00D82936">
        <w:rPr>
          <w:sz w:val="16"/>
        </w:rPr>
        <w:t xml:space="preserve"> "</w:t>
      </w:r>
      <w:r w:rsidRPr="00D82936">
        <w:rPr>
          <w:rStyle w:val="Emphasis"/>
        </w:rPr>
        <w:t>moral-optical illusion"</w:t>
      </w:r>
      <w:r w:rsidRPr="00D82936">
        <w:rPr>
          <w:sz w:val="16"/>
        </w:rPr>
        <w:t xml:space="preserve"> </w:t>
      </w:r>
      <w:r w:rsidRPr="00D82936">
        <w:rPr>
          <w:rStyle w:val="StyleUnderline"/>
        </w:rPr>
        <w:t>from which they view the world and envision a knowledge of it?</w:t>
      </w:r>
      <w:r w:rsidRPr="00D82936">
        <w:rPr>
          <w:sz w:val="16"/>
        </w:rPr>
        <w:t xml:space="preserve"> I think not, and I think </w:t>
      </w:r>
      <w:r w:rsidRPr="00D82936">
        <w:rPr>
          <w:u w:val="single"/>
        </w:rPr>
        <w:t>a genealogy of a forefather of realism can help us</w:t>
      </w:r>
      <w:r w:rsidRPr="00D82936">
        <w:rPr>
          <w:sz w:val="16"/>
        </w:rPr>
        <w:t xml:space="preserve"> to understand why. THE GHOST OF THUCYDIDES </w:t>
      </w:r>
      <w:r w:rsidRPr="00D82936">
        <w:rPr>
          <w:u w:val="single"/>
        </w:rPr>
        <w:t>There is</w:t>
      </w:r>
      <w:r w:rsidRPr="00D82936">
        <w:rPr>
          <w:sz w:val="16"/>
        </w:rPr>
        <w:t xml:space="preserve"> of course </w:t>
      </w:r>
      <w:r w:rsidRPr="00D82936">
        <w:rPr>
          <w:u w:val="single"/>
        </w:rPr>
        <w:t>no original realism</w:t>
      </w:r>
      <w:r w:rsidRPr="00D82936">
        <w:rPr>
          <w:sz w:val="16"/>
        </w:rPr>
        <w:t xml:space="preserve"> to discover. </w:t>
      </w:r>
      <w:r w:rsidRPr="00D82936">
        <w:rPr>
          <w:u w:val="single"/>
        </w:rPr>
        <w:t>But just as America needs its Columbus and "founding fathers" to mythicize and legitimize the best and worst of its history</w:t>
      </w:r>
      <w:r w:rsidRPr="00D82936">
        <w:rPr>
          <w:rStyle w:val="Emphasis"/>
        </w:rPr>
        <w:t>, international relations needs its seminal-they never seem to be "embryonic"-figures</w:t>
      </w:r>
      <w:r w:rsidRPr="00D82936">
        <w:rPr>
          <w:sz w:val="16"/>
        </w:rPr>
        <w:t xml:space="preserve"> like Thucydides, Machiavelli, Hobbes, Weber, and so on. Robert Gilpin is most famous for giving voice and a disciplinary force to this sentiment ("Everything-well, almost everything-that the new realists find intriguing ... can be found in the History of the Peloponnesian War"39), but it has often been repeated, either implicitly in the assumption of a self-reproducing "tradition" of realism, or explicitly in the neorealist notion of a scientific accumulation of knowledge. In North American international relations there seem to be only two periods worthy of historical study in any detail, from which the origins and lessons of realism are then drawn and defended. </w:t>
      </w:r>
      <w:r w:rsidRPr="00D82936">
        <w:rPr>
          <w:u w:val="single"/>
        </w:rPr>
        <w:t xml:space="preserve">The </w:t>
      </w:r>
      <w:r w:rsidRPr="00D82936">
        <w:rPr>
          <w:sz w:val="16"/>
        </w:rPr>
        <w:t xml:space="preserve">first is the Peloponnesian War, the second is the </w:t>
      </w:r>
      <w:r w:rsidRPr="00D82936">
        <w:rPr>
          <w:u w:val="single"/>
        </w:rPr>
        <w:t>Cold War</w:t>
      </w:r>
      <w:r w:rsidRPr="00D82936">
        <w:rPr>
          <w:sz w:val="16"/>
        </w:rPr>
        <w:t xml:space="preserve"> (which, some will admit, requires a smattering of knowledge of World War II). That both histories </w:t>
      </w:r>
      <w:r w:rsidRPr="00D82936">
        <w:rPr>
          <w:u w:val="single"/>
        </w:rPr>
        <w:t>should be ideologically adducible for a contemporary balance of power, with the United States in the role of hegemonic balancer is of no passing interest-but not the subject of this genealogy</w:t>
      </w:r>
      <w:r w:rsidRPr="00D82936">
        <w:rPr>
          <w:sz w:val="16"/>
        </w:rPr>
        <w:t xml:space="preserve">.40 What is of interest is </w:t>
      </w:r>
      <w:r w:rsidRPr="00D82936">
        <w:rPr>
          <w:u w:val="single"/>
        </w:rPr>
        <w:t>how the battle over Thucydides' shroud revealed new fissures in the monolithic facade of realism</w:t>
      </w:r>
      <w:r w:rsidRPr="00D82936">
        <w:rPr>
          <w:sz w:val="16"/>
        </w:rPr>
        <w:t xml:space="preserve">, and helped to reconstitute new forms of realism. I have neither the desire nor the space to reproduce all of the skirmishes that have made up this discursive struggle. Probably the most skillful and compact treatment of the debate came from Michael Doyle, who surveyed the field and argued that Thucydides the "Minimalist Realist" wins out over the contending claimants, the "Fundamentalist" and "Structuralist Realists. "41 Like many others in the field, Doyle exerted most of his intellectual efforts on a choice Hariman, Robert. </w:t>
      </w:r>
      <w:r w:rsidRPr="00D82936">
        <w:rPr>
          <w:i/>
          <w:iCs/>
          <w:sz w:val="16"/>
        </w:rPr>
        <w:t>Post-Realism : The Rhetorical Turn in International Relations</w:t>
      </w:r>
      <w:r w:rsidRPr="00D82936">
        <w:rPr>
          <w:sz w:val="16"/>
        </w:rPr>
        <w:t xml:space="preserve">, edited by Francis A. Beer, Michigan State University Press, 1996. ProQuest Ebook Central, http://ebookcentral.proquest.com/lib/umichigan/detail.action?docID=3338111. Created from umichigan on 2019-07-17 10:51:30. Copyright © 1996. Michigan State University Press. All rights reserved. 292 JAMES DER DERIAN between parsimonious schools of thought rather than an appreciation of the interpretive forces that give rise to a plurality of meaning in Thucydides' text. Nonetheless, he ended on a useful cautionary note: "Paternity suits tend to be messy."42 Of more significance is the growing literature which treats Thucydides as a historically-situated thinker who acquired a transhistori cal power for realism because of his skillful use of rhetoric and dramatic constructions. First out on this new interpretive form was Hayward Alker's "The Dialectical Logic of Thucydides' Melian Dialogue."43 Alker used Nicholas Rescher's formalization of dialectics and Kenneth Burke's dramaturgical approach to present the case that the lessons of Thucydides are acquired and reinterpreted through an endless political argumentation. This reclamation of Thucydides from formal modelers and structuralist neorealists was further advanced by Daniel Garst's "Thucydides and Neorealism."44 In this essay Thucydides appears as a friendly ghost of political realism, not tortured-as those proto-scientists, the alchemists, tried to "torture" lead into gold-into the family-line of neorealism. Rather than claim some "true" version of Thucydides as Author-God of realism, Garst considered him as "a contested terrain for realist and critical approaches to international relations theory."45 By focusing on the highest rhetorical moments of The Peloponnesian War, the speeches and debates, Garst produced new insights into the relationship of discourse and hegemony. He historicized and opened the hermeneutic circle of realism without diluting its analytical power for our own times. The latest, and certainly the strangest transfiguration of Thucydides, appears in a new book on the 1991 Gulf War by the British philosopher Christopher Norris, Uncritical Theory: Postmodernism, Intellectuals, and the Gulf War.46 Before the start of the war, French social critic Jean Baudrillard published an article in the London Guardian, "The Reality Gulf," in which he argued that </w:t>
      </w:r>
      <w:r w:rsidRPr="00D82936">
        <w:rPr>
          <w:u w:val="single"/>
        </w:rPr>
        <w:t>the Gulf War</w:t>
      </w:r>
      <w:r w:rsidRPr="00D82936">
        <w:rPr>
          <w:sz w:val="16"/>
        </w:rPr>
        <w:t xml:space="preserve"> (as paraphrased by Norris) "</w:t>
      </w:r>
      <w:r w:rsidRPr="00D82936">
        <w:rPr>
          <w:rStyle w:val="Emphasis"/>
        </w:rPr>
        <w:t>would never happen, existing as it did only as a figment of mass-media simulation, war-games rhetoric or imaginary scenarios which exceeded all the limits of real-world, factual possibility</w:t>
      </w:r>
      <w:r w:rsidRPr="00D82936">
        <w:rPr>
          <w:sz w:val="16"/>
        </w:rPr>
        <w:t xml:space="preserve">."47 At the end of the Gulf War he reiterated and defended his position in a provocatively entitled article in La Liberation, "The Gulf War Has Not Taken Place. "48 This was to be understood as a "virtual" engagement, unlike any prior war. According to Baudrillard: Hariman, Robert. </w:t>
      </w:r>
      <w:r w:rsidRPr="00D82936">
        <w:rPr>
          <w:i/>
          <w:iCs/>
          <w:sz w:val="16"/>
        </w:rPr>
        <w:t>Post-Realism : The Rhetorical Turn in International Relations</w:t>
      </w:r>
      <w:r w:rsidRPr="00D82936">
        <w:rPr>
          <w:sz w:val="16"/>
        </w:rPr>
        <w:t xml:space="preserve">, edited by Francis A. Beer, Michigan State University Press, 1996. ProQuest Ebook Central, http://ebookcentral.proquest.com/lib/umichigan/detail.action?docID=3338111. Created from umichigan on 2019-07-17 10:51:30. Copyright © 1996. Michigan State University Press. All rights reserved. A REINTERPRETATION OF REALISM 293 </w:t>
      </w:r>
      <w:r w:rsidRPr="00D82936">
        <w:rPr>
          <w:u w:val="single"/>
        </w:rPr>
        <w:t>The true belligerents are those who thrive on the ideology of the truth of this war</w:t>
      </w:r>
      <w:r w:rsidRPr="00D82936">
        <w:rPr>
          <w:sz w:val="16"/>
        </w:rPr>
        <w:t xml:space="preserve">, </w:t>
      </w:r>
      <w:r w:rsidRPr="00D82936">
        <w:rPr>
          <w:u w:val="single"/>
        </w:rPr>
        <w:t>despite the fact that the war itself exerts its ravages on another level, through faking, through hyperreality, the simulacrum, through all those strategies of psychological deterrence that make play with facts and images, with the precession of the virtual over the real, of virtual time over real time, and the inexorable confusion between the two</w:t>
      </w:r>
      <w:r w:rsidRPr="00D82936">
        <w:rPr>
          <w:sz w:val="16"/>
        </w:rPr>
        <w:t xml:space="preserve">. 49 Ignorant of, or perhaps choosing to ignore the ironic element of Baudrillard's critique, Christopher Norris took severe umbrage from these articles, and dashed off a polemic that drew from Derrida, Foucault, Lyotard, and others to refute what he took to be the excessive and flip postmodernism of Baudrillard. More important is who he channeled for an alternative-realist as opposed to hyperrealist interpretation of the Gulf War: yes, the ghost of Thucydides. Or rather the magical figure in J. Fisher Solomon's 1988 book, Discourse and Reference in the Nuclear Ages, who offered the hermeneutic key for understanding the perpetual war without referents-nuclear deterrence-through a "potentialist realism. ,,50 Where this interpretive tug-of-war with Thucydides will end, I am not sure. But since it is the semiology of realism which concerns me, in the dual sense of a study of the symptoms of a disease and the signsystem of a powerful discourse, </w:t>
      </w:r>
      <w:r w:rsidRPr="00D82936">
        <w:rPr>
          <w:u w:val="single"/>
        </w:rPr>
        <w:t>it perhaps is best to end with Nietzsche's take on the matter</w:t>
      </w:r>
      <w:r w:rsidRPr="00D82936">
        <w:rPr>
          <w:sz w:val="16"/>
        </w:rPr>
        <w:t xml:space="preserve">, one that contains, I believe, a particular poignancy for contemporary realism: My recreation, my preference, my cure from all Platonism has always been Thucydides. Thucydides and, perhaps, Machiavelli's Principe are most closely related to myself by the unconditional will not to gull oneself and </w:t>
      </w:r>
      <w:r w:rsidRPr="00D82936">
        <w:rPr>
          <w:u w:val="single"/>
        </w:rPr>
        <w:t>to see reason in reality-not in "reason," still less in "morality" ... One must turn him over line by line and read his hidden thoughts</w:t>
      </w:r>
      <w:r w:rsidRPr="00D82936">
        <w:rPr>
          <w:sz w:val="16"/>
        </w:rPr>
        <w:t xml:space="preserve">. Sophist culture, by which I mean realist culture, attains in him its perfect expression ... Courage in face of reality ultimately distinguishes such natures as Thucydides and Plato: Plato is a coward in face of reality-consequently he flees into the ideal; Thucydides has himself under control-consequently he retains control over things .... 51 THE ENDLESS JOURNEY OF REALISM As we have seen, there is a general consensus that realism in international relations was first articulated in its modern form by E. H. Carr Hariman, Robert. </w:t>
      </w:r>
      <w:r w:rsidRPr="00D82936">
        <w:rPr>
          <w:i/>
          <w:iCs/>
          <w:sz w:val="16"/>
        </w:rPr>
        <w:t>Post-Realism : The Rhetorical Turn in International Relations</w:t>
      </w:r>
      <w:r w:rsidRPr="00D82936">
        <w:rPr>
          <w:sz w:val="16"/>
        </w:rPr>
        <w:t xml:space="preserve">, edited by Francis A. Beer, Michigan State University Press, 1996. ProQuest Ebook Central, http://ebookcentral.proquest.com/lib/umichigan/detail.action?docID=3338111. Created from umichigan on 2019-07-17 10:51:30. Copyright © 1996. Michigan State University Press. All rights reserved. 294 JAMES DER DERIAN in his 1939 polemic, The Twenty Years' Crisis. Adopting a deMarxified historical materialism, Carr took on the inter-war idealists who were, according to Carr, in the grip of a Benthamite utilitarianism and a laissez-faire political economy. As I have simplified Carr's rich account, this caused the leaders of the time to mistake aspiration for analysis, appease when they should have confronted Hitlerism, and make possible if not certain the coming of the Second World War. If Carr provided the indictment against idealism, the horrors of totalitarianism and genocide delivered the verdict and sentence. This story of idealism's culpability, drowning out a well-documented contemporary argument made by A. J. P. Taylor that appeasement was the most realist of all possible options in the 1930s, became the historical Ur-text for traditional realists.52 It was not, however, the intent of this essay to challenge Carr's thesis, nor his reliance on a caricature of idealists that now makes the most notorious critics of realism seem magnanimous.53 </w:t>
      </w:r>
      <w:r w:rsidRPr="00D82936">
        <w:rPr>
          <w:u w:val="single"/>
        </w:rPr>
        <w:t>The aim of genealogy, semiology, and dromology is to understand how realism was reinterpreted and transfigured into a variety of forms</w:t>
      </w:r>
      <w:r w:rsidRPr="00D82936">
        <w:rPr>
          <w:sz w:val="16"/>
        </w:rPr>
        <w:t xml:space="preserve">. One took the form of a sea change, as when Carr's and the emergent English school of realism was refigured as it traveled from Britain to the United States. Realism dropped the Augustinian language of providence and sin which was used by the Christians Herbert Butterfield and Martin Wight (and to a lesser extent by Carr who had been more under the influence of Marx than Reinhold Niebuhr, despite some claims to the contrary).54 Realism as a counter-narrative was quick to take on new ideological baggage, with Cold War realists seeing in Stalin what the idealists had failed to discern in Hitler. Under the pressure of the behavioralist turn of the American discipline, and the allure of policy relevancy, it also began to take on a scientific identity, although cautiously and self-consciously at first. In Politics Among Nations Morgenthau could assert that "politics, like society in general, is governed by objective laws," but then turn around in a sympathetic review of Martin Wight's work to criticize contemporary efforts "to reduce international relations to a system of abstract propositions with a predictive function."55 The path of scientization that realism took is most evident in the work of Kenneth Waltz, who moved in Man, the State and War (1959) from the heavily qualified conclusions that he drew from the game theory of von Neumann and Morgenstern, to a complete endorsement of microeconomic theory in Theory of International Politics (1979).56 Hariman, Robert. </w:t>
      </w:r>
      <w:r w:rsidRPr="00D82936">
        <w:rPr>
          <w:i/>
          <w:iCs/>
          <w:sz w:val="16"/>
        </w:rPr>
        <w:t>Post-Realism : The Rhetorical Turn in International Relations</w:t>
      </w:r>
      <w:r w:rsidRPr="00D82936">
        <w:rPr>
          <w:sz w:val="16"/>
        </w:rPr>
        <w:t xml:space="preserve">, edited by Francis A. Beer, Michigan State University Press, 1996. ProQuest Ebook Central, http://ebookcentral.proquest.com/lib/umichigan/detail.action?docID=3338111. Created from umichigan on 2019-07-17 10:51:30. Copyright © 1996. Michigan State University Press. All rights reserved. A REINTERPRETATION OF REALISM 295 There have been recurrent attempts to restore some flesh and blood to realism, most notably by Kenneth Thompson and a small but impressive group acting as torch-bearers for political realismY But for the most part the dominant story of realism in North American international relations has been one of a sanitized reduction to minimalism, and a dialogue of the deaf between opposing schools. To borrow from literary examples of realism, it is as if the field moved from Honore de Balzac's La Comedie Humaine to Bret Easton Ellis' Less than Zero. Richard Bernstein provides, I believe, the best advice for when theory reaches such an impasse: </w:t>
      </w:r>
      <w:r w:rsidRPr="00D82936">
        <w:rPr>
          <w:u w:val="single"/>
        </w:rPr>
        <w:t>We can never escape the real practical possibility that we may fail to understand "alien" traditions and the ways in which they are incommensurable with the traditions to which we belong ... But the response to the threat of this practical failure-which can sometimes be tragicshould be an ethical one, i.e., to assume the responsibility to listen carefully, to use our linguistic, emotional, and cognitive imagination to grasp what is being expressed and said in "alien traditions</w:t>
      </w:r>
      <w:r w:rsidRPr="00D82936">
        <w:rPr>
          <w:sz w:val="16"/>
        </w:rPr>
        <w:t xml:space="preserve">." We must do this in a way where we resist the dual temptations of either facilely assimilating what others are saying to our own categories and language without doing justice to what is genuinely different and may be incommensurable or simply dismissing what the "other" is saying as incoherent nonsense. We must also resist the double danger of imperialistic colonization and inauthentic exoticism-what is sometimes called "going native. "58 However, there are signs, discernible in the recent efforts to reinterpret Thucydides and other classical realist texts, of the approach of what could be called a Ulyssesian realism. 59 It is "Ulyssesian" in two senses. The Homeric sense captures the quintessential qualities of early North American realism. Even more so than in Europe, which had a long pre-history of a historical realism, realism in America emerged in opposition to a legalist-moralist tradition. The "founding fathers"-men like Reinhold Niebuhr, Walter Lippmann, Hans Morgenthau, and George Kennan-were Machiavellian, to the extent that they openly recognized the paramountcy of power in both domestic and international affairs. They were not, however, willing to subordinate their principles to the pressing demands of the prince or to the passing desires of the public. They were "Ulyssesian realists" in the sense that early in their careers they had heard and survived Hariman, Robert. </w:t>
      </w:r>
      <w:r w:rsidRPr="00D82936">
        <w:rPr>
          <w:i/>
          <w:iCs/>
          <w:sz w:val="16"/>
        </w:rPr>
        <w:t>Post-Realism : The Rhetorical Turn in International Relations</w:t>
      </w:r>
      <w:r w:rsidRPr="00D82936">
        <w:rPr>
          <w:sz w:val="16"/>
        </w:rPr>
        <w:t xml:space="preserve">, edited by Francis A. Beer, Michigan State University Press, 1996. ProQuest Ebook Central, http://ebookcentral.proquest.com/lib/umichigan/detail.action?docID=3338111. Created from umichigan on 2019-07-17 10:51:30. Copyright © 1996. Michigan State University Press. All rights reserved. 296 JAMES DER DERIAN the siren calls of power, wandered and been tested in the wilderness, and then returned to warn the public of grave dangers: of "technocratic illusions" (Niebuhr), "a new feudalism" (Morgenthau), and "the sophisticated mathematics of destruction in which we have been entangled" (Kennan).6o Most of them challenged conventional wisdom with nuanced positions of opposition at critical moments in American politics: Niebuhr criticized area bombing in World War II, Lippmann took on McCarthyism in the 1950s, Morgenthau early on came out against the Vietnam War, and Kennan opposed the Reagan arms build-up in the 1980s. But another dimension is needed to equip the Ulyssesian realist for the journey into late modern times, for we have passed from heroic and epic to technocratic and hyperreal forms of governance. Despite the best efforts of its earliest practitioners, realism was scrubbed clean of its original theologico-ethical rhetoric of tragedy and providence, justice and order, and neutralized by a nascent social science in search of a value-free discourse. In Homeric terms, the gift of knowledge took on a strictly academic exchange-value; its sacrificial powers of symbolic communication were lost. Subsequently, the public philosophy of realism was handed back to the (Second) Cold War ideologues. Now more than ever reality requires a new script: one that can match in representational power the demands of a new spatio-temporal matrix that can fit the world onto a single microchip and disappear it in a nanosecond; that can find a new language for a multipolar, multicultural, deterritorialized world politics; and most important, that can imagine not an end to history but alternatives to the present. A realism stuck in the empirical prison of things as they really are encourages a denial and resentment toward things as they truly differ, for it is the will to reduce the other to the same and historical differences to objective laws that builds the traditionalist foundation of realism and divides the actual from the possible. Needed in its place is a critical realism that can recognize the tenuity of its singular reach, the instability of its antinomic foundations, and the necessity of an irreality beyond it. In short, recognition rather than colonization of the other. But a critical and pluralist realism must be pragmatic as well, if it is to recognize the danger from others beyond recognition. Whether mythically, naturally, or socially constructed, monsters can have violent effects. Here the other Ulysses' encounter with the cyclops Polyphemous instructs. When asked his name by his captor, Ulysses Hariman, Robert. </w:t>
      </w:r>
      <w:r w:rsidRPr="00D82936">
        <w:rPr>
          <w:i/>
          <w:iCs/>
          <w:sz w:val="16"/>
        </w:rPr>
        <w:t>Post-Realism : The Rhetorical Turn in International Relations</w:t>
      </w:r>
      <w:r w:rsidRPr="00D82936">
        <w:rPr>
          <w:sz w:val="16"/>
        </w:rPr>
        <w:t xml:space="preserve">, edited by Francis A. Beer, Michigan State University Press, 1996. ProQuest Ebook Central, http://ebookcentral.proquest.com/lib/umichigan/detail.action?docID=3338111. Created from umichigan on 2019-07-17 10:51:30. Copyright © 1996. Michigan State University Press. All rights reserved. A REINTERPRETATION OF REALISM 297 word-plays and replies "Nobody" (Outis). Later, after using further guile to blind the cyclops, he makes good his escape when Polyphemous, helpless and in pain, shouts to his tribe that "Nobody" is getting away. At the most dangerous moments, Ulysses eschews any notion of universal dangers for the singularity of each threat, and chooses cunning-and punning-over brute force as his first and final options. The first lesson of a Ulyssesian realism is that it is better to be Nobody than to be reduced-or to reduce others-to a fungible (or, worse, edible) thing. The second lesson comes from an all-together similar Ulysses, which reveals the hole at the center of realism: His (Bloom's) logical conclusion, having weighed the matter and allowing for possible error? That it was not a heaventree, not a heavengrot, not a heavenbeast, not a heavenman. That it was a Utopia, there being no known method from the known to the unknown: an infinity renderable equally finite by the suppositious apposition of one or more bodies equally of the same and of different magnitudes: a mobility of illusory forms immobilised in space, remobilised in air: a past which possibly had ceased to exist as a present before its probable spectators had entered actual present existence. 51 The final lesson of both Ulysses is, fittingly, </w:t>
      </w:r>
      <w:r w:rsidRPr="00D82936">
        <w:rPr>
          <w:rStyle w:val="Emphasis"/>
        </w:rPr>
        <w:t>a paradox: realism in late modernity requires counter-myths, not new essentialist truths</w:t>
      </w:r>
      <w:r w:rsidRPr="00D82936">
        <w:rPr>
          <w:sz w:val="16"/>
        </w:rPr>
        <w:t xml:space="preserve">. </w:t>
      </w:r>
      <w:r w:rsidRPr="00D82936">
        <w:rPr>
          <w:u w:val="single"/>
        </w:rPr>
        <w:t>Without the reality of a universal subject (no-body), an immobile center (no-where), or a fungible power (no-thing), in short, without the surety of a selfsame, sovereign identity, realism requires an affirmative leap into the imaginary</w:t>
      </w:r>
      <w:r w:rsidRPr="00D82936">
        <w:rPr>
          <w:sz w:val="16"/>
        </w:rPr>
        <w:t xml:space="preserve">. </w:t>
      </w:r>
      <w:r w:rsidRPr="00D82936">
        <w:rPr>
          <w:u w:val="single"/>
        </w:rPr>
        <w:t>The endgame</w:t>
      </w:r>
      <w:r w:rsidRPr="00D82936">
        <w:rPr>
          <w:sz w:val="16"/>
        </w:rPr>
        <w:t xml:space="preserve"> of Ulysses, to ask and to will a yes from the other, </w:t>
      </w:r>
      <w:r w:rsidRPr="00D82936">
        <w:rPr>
          <w:rStyle w:val="Emphasis"/>
        </w:rPr>
        <w:t>represents the true beginning and just destination of realism</w:t>
      </w:r>
      <w:r w:rsidRPr="00D82936">
        <w:rPr>
          <w:sz w:val="16"/>
        </w:rPr>
        <w:t>. Otherwise we will not be.</w:t>
      </w:r>
    </w:p>
    <w:p w:rsidR="001E64B3" w:rsidRPr="00D82936" w:rsidRDefault="001E64B3" w:rsidP="001E64B3"/>
    <w:p w:rsidR="001E64B3" w:rsidRPr="00D82936" w:rsidRDefault="001E64B3" w:rsidP="001E64B3">
      <w:pPr>
        <w:pStyle w:val="Heading4"/>
      </w:pPr>
      <w:r>
        <w:t>That divide is only possible through and is</w:t>
      </w:r>
      <w:r w:rsidRPr="00D82936">
        <w:t xml:space="preserve"> structured around the Socratic Will to Truth, characterized by eliminating all that is Dionysian as the final push towards the Real World that can never come, lathering the Apparent World with ressentiment. </w:t>
      </w:r>
    </w:p>
    <w:p w:rsidR="001E64B3" w:rsidRPr="00D82936" w:rsidRDefault="001E64B3" w:rsidP="001E64B3">
      <w:pPr>
        <w:rPr>
          <w:rStyle w:val="Style13ptBold"/>
          <w:b w:val="0"/>
          <w:bCs w:val="0"/>
        </w:rPr>
      </w:pPr>
      <w:r w:rsidRPr="00D82936">
        <w:rPr>
          <w:rStyle w:val="Style13ptBold"/>
        </w:rPr>
        <w:t xml:space="preserve">Saurette 96. </w:t>
      </w:r>
      <w:r w:rsidRPr="00D82936">
        <w:rPr>
          <w:rStyle w:val="Style13ptBold"/>
          <w:b w:val="0"/>
          <w:bCs w:val="0"/>
        </w:rPr>
        <w:t>[Paul, Millennium: Journal of International Studies, Vol. 25, No. 1, “I Mistrust all Systematizers and Avoid them’: Nietzsche, Arendt and the Crisis of the Will to Order in International Relations Theory” https://journals.sagepub.com/doi/abs/10.1177/03058298960250010201?journalCode=mila]//NH.</w:t>
      </w:r>
    </w:p>
    <w:p w:rsidR="001E64B3" w:rsidRPr="00D82936" w:rsidRDefault="001E64B3" w:rsidP="001E64B3">
      <w:pPr>
        <w:rPr>
          <w:b/>
          <w:iCs/>
          <w:u w:val="single"/>
          <w:bdr w:val="single" w:sz="12" w:space="0" w:color="auto"/>
        </w:rPr>
      </w:pPr>
      <w:r w:rsidRPr="00D82936">
        <w:rPr>
          <w:u w:val="single"/>
        </w:rPr>
        <w:t>There are more idols in the world than there are realities</w:t>
      </w:r>
      <w:r w:rsidRPr="00D82936">
        <w:rPr>
          <w:sz w:val="16"/>
        </w:rPr>
        <w:t xml:space="preserve">: this is my 'evil eye' for this world, that is also my 'evil ear'.... For once to pose questions here with a hammer and perhaps to receive for answer that famous hollow sound. Let us articulate this new demand: </w:t>
      </w:r>
      <w:r w:rsidRPr="00D82936">
        <w:rPr>
          <w:rStyle w:val="Emphasis"/>
        </w:rPr>
        <w:t>We need a critique of moral values, the values of these values themselves must first be called in question</w:t>
      </w:r>
      <w:r w:rsidRPr="00D82936">
        <w:rPr>
          <w:sz w:val="16"/>
        </w:rPr>
        <w:t xml:space="preserve">—and for that there is needed a knowledge of the conditions and circumstances in which they grew, under which they evolved and changed.2 What would it mean to question the value of moral values? A collapse into relativistic amoralism? Or worse, a rejection of the very notion of ethical action, thus ensuring the rule of the strong over the weak? Or could </w:t>
      </w:r>
      <w:r w:rsidRPr="00D82936">
        <w:rPr>
          <w:u w:val="single"/>
        </w:rPr>
        <w:t>this path explore our normative foundation, so as to revitalise human interaction; to question traditional and •natural' limits placed on normative theory</w:t>
      </w:r>
      <w:r w:rsidRPr="00D82936">
        <w:rPr>
          <w:sz w:val="16"/>
        </w:rPr>
        <w:t>, so as to expand the Millennium possibilities of political action? Perhaps it is necessary to philosophise with a hammer, so as to hear the hollow ring of those ancient idols and go beyond (hem. For those standards which continue to masquerade as nature, while covertly structuring the limits of our modern imagination, are among those least 'natural', least benign, and perhaps, least appropriate to late modernity</w:t>
      </w:r>
      <w:r w:rsidRPr="00D82936">
        <w:rPr>
          <w:u w:val="single"/>
        </w:rPr>
        <w:t xml:space="preserve">. To articulate this demand in International Relations </w:t>
      </w:r>
      <w:r w:rsidRPr="00D82936">
        <w:rPr>
          <w:rStyle w:val="Emphasis"/>
        </w:rPr>
        <w:t>(IR) theory</w:t>
      </w:r>
      <w:r w:rsidRPr="00D82936">
        <w:rPr>
          <w:u w:val="single"/>
        </w:rPr>
        <w:t xml:space="preserve"> is to assert the historicity of its normative framework and to suggest that to evaluate truly the normative value of particular standards of political action</w:t>
      </w:r>
      <w:r w:rsidRPr="00D82936">
        <w:rPr>
          <w:sz w:val="16"/>
        </w:rPr>
        <w:t xml:space="preserve">, </w:t>
      </w:r>
      <w:r w:rsidRPr="00D82936">
        <w:rPr>
          <w:rStyle w:val="Emphasis"/>
        </w:rPr>
        <w:t>the constructed nature of the foundational terms of debate must be exposed</w:t>
      </w:r>
      <w:r w:rsidRPr="00D82936">
        <w:rPr>
          <w:sz w:val="16"/>
        </w:rPr>
        <w:t xml:space="preserve">, </w:t>
      </w:r>
      <w:r w:rsidRPr="00D82936">
        <w:rPr>
          <w:u w:val="single"/>
        </w:rPr>
        <w:t>and</w:t>
      </w:r>
      <w:r w:rsidRPr="00D82936">
        <w:rPr>
          <w:sz w:val="16"/>
        </w:rPr>
        <w:t xml:space="preserve"> their utility </w:t>
      </w:r>
      <w:r w:rsidRPr="00D82936">
        <w:rPr>
          <w:u w:val="single"/>
        </w:rPr>
        <w:t>reconsidered</w:t>
      </w:r>
      <w:r w:rsidRPr="00D82936">
        <w:rPr>
          <w:sz w:val="16"/>
        </w:rPr>
        <w:t xml:space="preserve">. Specifically, it is to recognise that while the conventional opposition of </w:t>
      </w:r>
      <w:r w:rsidRPr="00D82936">
        <w:rPr>
          <w:u w:val="single"/>
        </w:rPr>
        <w:t>Realism</w:t>
      </w:r>
      <w:r w:rsidRPr="00D82936">
        <w:rPr>
          <w:sz w:val="16"/>
        </w:rPr>
        <w:t xml:space="preserve"> against Cosmopolitan </w:t>
      </w:r>
      <w:r w:rsidRPr="00D82936">
        <w:rPr>
          <w:u w:val="single"/>
        </w:rPr>
        <w:t>Idealism</w:t>
      </w:r>
      <w:r w:rsidRPr="00D82936">
        <w:rPr>
          <w:sz w:val="16"/>
        </w:rPr>
        <w:t xml:space="preserve"> highlights significant differences, it conceals the more important fact that </w:t>
      </w:r>
      <w:r w:rsidRPr="00D82936">
        <w:rPr>
          <w:rStyle w:val="Emphasis"/>
        </w:rPr>
        <w:t>both accept as natural the philosophical foundation of the Will to Truth/Order</w:t>
      </w:r>
      <w:r w:rsidRPr="00D82936">
        <w:rPr>
          <w:sz w:val="16"/>
        </w:rPr>
        <w:t xml:space="preserve">. This unquestioned philosophical substructure, however, is neither 'natural' nor neutral terrain. Rather, I would suggest that this foundation sets profound limits on the horizon of normative theory by establishing as 'natural' an intellectual framework which severely circumscribes the very definition, and thus the normative potential, of politics. i therefore propose to use the thought of Friedrich Nietzsche and Hannah Arendt to examine the historical influence of the Westem philosophical foundation of the Will to Order on traditional conceptions of the normative value of politics within IR theory. For if Nietzsche explores the philosophical tradition of </w:t>
      </w:r>
      <w:r w:rsidRPr="00D82936">
        <w:rPr>
          <w:u w:val="single"/>
        </w:rPr>
        <w:t>the Will to Order as the foundation for the 'modern' understanding of morality</w:t>
      </w:r>
      <w:r w:rsidRPr="00D82936">
        <w:rPr>
          <w:sz w:val="16"/>
        </w:rPr>
        <w:t xml:space="preserve">, Arendt reveals the way in which it has resolutely defined our conceptions of the possibilities of modern political action. My goal, however, is not simply to trace the influence of this philosophical foundation as an arcane exercise of political theory, but to offer, as would Nietzsche or Michel Foucault, a history for the present' </w:t>
      </w:r>
      <w:r w:rsidRPr="00D82936">
        <w:rPr>
          <w:u w:val="single"/>
        </w:rPr>
        <w:t>Once it becomes clear that our modern understanding of political action</w:t>
      </w:r>
      <w:r w:rsidRPr="00D82936">
        <w:rPr>
          <w:sz w:val="16"/>
        </w:rPr>
        <w:t xml:space="preserve">, be it international or domestic, </w:t>
      </w:r>
      <w:r w:rsidRPr="00D82936">
        <w:rPr>
          <w:u w:val="single"/>
        </w:rPr>
        <w:t>evolved from and depends upon the philosophical foundation of the Will to Order/Truth</w:t>
      </w:r>
      <w:r w:rsidRPr="00D82936">
        <w:rPr>
          <w:sz w:val="16"/>
        </w:rPr>
        <w:t xml:space="preserve">, </w:t>
      </w:r>
      <w:r w:rsidRPr="00D82936">
        <w:rPr>
          <w:u w:val="single"/>
        </w:rPr>
        <w:t xml:space="preserve">it also becomes apparent that </w:t>
      </w:r>
      <w:r w:rsidRPr="00D82936">
        <w:rPr>
          <w:rStyle w:val="Emphasis"/>
        </w:rPr>
        <w:t>both these models are increasingly untenable in late modernity</w:t>
      </w:r>
      <w:r w:rsidRPr="00D82936">
        <w:rPr>
          <w:sz w:val="16"/>
        </w:rPr>
        <w:t xml:space="preserve">, and that it is imperative to contemplate a renewed model of politics and philosophy. </w:t>
      </w:r>
      <w:r w:rsidRPr="00D82936">
        <w:rPr>
          <w:rStyle w:val="StyleUnderline"/>
        </w:rPr>
        <w:t>If I have turned to</w:t>
      </w:r>
      <w:r w:rsidRPr="00D82936">
        <w:rPr>
          <w:sz w:val="16"/>
        </w:rPr>
        <w:t xml:space="preserve"> Arendt and </w:t>
      </w:r>
      <w:r w:rsidRPr="00D82936">
        <w:rPr>
          <w:rStyle w:val="StyleUnderline"/>
        </w:rPr>
        <w:t xml:space="preserve">Nietzsche to help clarify the challenge that </w:t>
      </w:r>
      <w:r w:rsidRPr="00D82936">
        <w:rPr>
          <w:rStyle w:val="Emphasis"/>
        </w:rPr>
        <w:t>normative IR theory</w:t>
      </w:r>
      <w:r w:rsidRPr="00D82936">
        <w:rPr>
          <w:rStyle w:val="StyleUnderline"/>
        </w:rPr>
        <w:t xml:space="preserve"> currently faces, it is because they, perhaps more than many</w:t>
      </w:r>
      <w:r w:rsidRPr="00D82936">
        <w:rPr>
          <w:sz w:val="16"/>
        </w:rPr>
        <w:t xml:space="preserve"> 3. This is Michel Foucault's term; </w:t>
      </w:r>
      <w:r w:rsidRPr="00D82936">
        <w:rPr>
          <w:rStyle w:val="Emphasis"/>
        </w:rPr>
        <w:t>A will to a system is a lack of integrity</w:t>
      </w:r>
      <w:r w:rsidRPr="00D82936">
        <w:rPr>
          <w:sz w:val="16"/>
        </w:rPr>
        <w:t xml:space="preserve">.4 According to Nietzsche, </w:t>
      </w:r>
      <w:r w:rsidRPr="00D82936">
        <w:rPr>
          <w:u w:val="single"/>
        </w:rPr>
        <w:t>the</w:t>
      </w:r>
      <w:r w:rsidRPr="00D82936">
        <w:rPr>
          <w:sz w:val="16"/>
        </w:rPr>
        <w:t xml:space="preserve"> philosophical </w:t>
      </w:r>
      <w:r w:rsidRPr="00D82936">
        <w:rPr>
          <w:u w:val="single"/>
        </w:rPr>
        <w:t>foundation of a society is the set of ideas which give meaning to the phenomenon of human existence within a given cultural framework</w:t>
      </w:r>
      <w:r w:rsidRPr="00D82936">
        <w:rPr>
          <w:sz w:val="16"/>
        </w:rPr>
        <w:t xml:space="preserve">. </w:t>
      </w:r>
      <w:r w:rsidRPr="00D82936">
        <w:rPr>
          <w:u w:val="single"/>
        </w:rPr>
        <w:t xml:space="preserve">As one manifestation of the </w:t>
      </w:r>
      <w:r w:rsidRPr="00D82936">
        <w:rPr>
          <w:rStyle w:val="Emphasis"/>
        </w:rPr>
        <w:t>Will to Power</w:t>
      </w:r>
      <w:r w:rsidRPr="00D82936">
        <w:rPr>
          <w:sz w:val="16"/>
        </w:rPr>
        <w:t xml:space="preserve">, </w:t>
      </w:r>
      <w:r w:rsidRPr="00D82936">
        <w:rPr>
          <w:u w:val="single"/>
        </w:rPr>
        <w:t>this will to meaning fundamentally influences the social and political organisation of a particular community</w:t>
      </w:r>
      <w:r w:rsidRPr="00D82936">
        <w:rPr>
          <w:sz w:val="16"/>
        </w:rPr>
        <w:t xml:space="preserve">. 5 </w:t>
      </w:r>
      <w:r w:rsidRPr="00D82936">
        <w:rPr>
          <w:u w:val="single"/>
        </w:rPr>
        <w:t>Anything less than a profound historical interrogation</w:t>
      </w:r>
      <w:r w:rsidRPr="00D82936">
        <w:rPr>
          <w:sz w:val="16"/>
        </w:rPr>
        <w:t xml:space="preserve"> of the most basic philosophical foundations of our civilization, then, </w:t>
      </w:r>
      <w:r w:rsidRPr="00D82936">
        <w:rPr>
          <w:u w:val="single"/>
        </w:rPr>
        <w:t>misconceives the origins of values which we take to be intrinsic and natural</w:t>
      </w:r>
      <w:r w:rsidRPr="00D82936">
        <w:rPr>
          <w:sz w:val="16"/>
        </w:rPr>
        <w:t xml:space="preserve">. Nietzsche suggests, therefore, that to understand the development of our modern conception of society and politics, </w:t>
      </w:r>
      <w:r w:rsidRPr="00D82936">
        <w:rPr>
          <w:u w:val="single"/>
        </w:rPr>
        <w:t>we must reconsider the crucial influence of the Platonic formulation of Socratic thought</w:t>
      </w:r>
      <w:r w:rsidRPr="00D82936">
        <w:rPr>
          <w:sz w:val="16"/>
        </w:rPr>
        <w:t xml:space="preserve">. Nietzsche claims that </w:t>
      </w:r>
      <w:r w:rsidRPr="00D82936">
        <w:rPr>
          <w:u w:val="single"/>
        </w:rPr>
        <w:t>pre-Socratic Greece</w:t>
      </w:r>
      <w:r w:rsidRPr="00D82936">
        <w:rPr>
          <w:sz w:val="16"/>
        </w:rPr>
        <w:t xml:space="preserve"> based its philosophical justification of life on heroic myths which </w:t>
      </w:r>
      <w:r w:rsidRPr="00D82936">
        <w:rPr>
          <w:rStyle w:val="Emphasis"/>
        </w:rPr>
        <w:t>honoured tragedy and competition</w:t>
      </w:r>
      <w:r w:rsidRPr="00D82936">
        <w:rPr>
          <w:sz w:val="16"/>
        </w:rPr>
        <w:t xml:space="preserve">. </w:t>
      </w:r>
      <w:r w:rsidRPr="00D82936">
        <w:rPr>
          <w:u w:val="single"/>
        </w:rPr>
        <w:t>Life was understood as</w:t>
      </w:r>
      <w:r w:rsidRPr="00D82936">
        <w:rPr>
          <w:sz w:val="16"/>
        </w:rPr>
        <w:t xml:space="preserve"> a contest in which both the joyful and ordered (</w:t>
      </w:r>
      <w:r w:rsidRPr="00D82936">
        <w:rPr>
          <w:rStyle w:val="Emphasis"/>
        </w:rPr>
        <w:t>Apollonian</w:t>
      </w:r>
      <w:r w:rsidRPr="00D82936">
        <w:rPr>
          <w:sz w:val="16"/>
        </w:rPr>
        <w:t xml:space="preserve">) </w:t>
      </w:r>
      <w:r w:rsidRPr="00D82936">
        <w:rPr>
          <w:u w:val="single"/>
        </w:rPr>
        <w:t>and</w:t>
      </w:r>
      <w:r w:rsidRPr="00D82936">
        <w:rPr>
          <w:sz w:val="16"/>
        </w:rPr>
        <w:t xml:space="preserve"> chaotic and suffering (</w:t>
      </w:r>
      <w:r w:rsidRPr="00D82936">
        <w:rPr>
          <w:rStyle w:val="Emphasis"/>
        </w:rPr>
        <w:t>Dionysian</w:t>
      </w:r>
      <w:r w:rsidRPr="00D82936">
        <w:rPr>
          <w:sz w:val="16"/>
        </w:rPr>
        <w:t xml:space="preserve">) aspects of life </w:t>
      </w:r>
      <w:r w:rsidRPr="00D82936">
        <w:rPr>
          <w:u w:val="single"/>
        </w:rPr>
        <w:t>were accepted and affirmed as inescapable aspects of human existence</w:t>
      </w:r>
      <w:r w:rsidRPr="00D82936">
        <w:rPr>
          <w:sz w:val="16"/>
        </w:rPr>
        <w:t xml:space="preserve">. However, </w:t>
      </w:r>
      <w:r w:rsidRPr="00D82936">
        <w:rPr>
          <w:u w:val="single"/>
        </w:rPr>
        <w:t xml:space="preserve">this incarnation of the will to power as tragedy </w:t>
      </w:r>
      <w:r w:rsidRPr="00D82936">
        <w:rPr>
          <w:rStyle w:val="Emphasis"/>
        </w:rPr>
        <w:t>weakened</w:t>
      </w:r>
      <w:r w:rsidRPr="00D82936">
        <w:rPr>
          <w:sz w:val="16"/>
        </w:rPr>
        <w:t xml:space="preserve">, and became </w:t>
      </w:r>
      <w:r w:rsidRPr="00D82936">
        <w:rPr>
          <w:u w:val="single"/>
        </w:rPr>
        <w:t>unable to sustain meaning in Greek life</w:t>
      </w:r>
      <w:r w:rsidRPr="00D82936">
        <w:rPr>
          <w:sz w:val="16"/>
        </w:rPr>
        <w:t xml:space="preserve">. </w:t>
      </w:r>
      <w:r w:rsidRPr="00D82936">
        <w:rPr>
          <w:u w:val="single"/>
        </w:rPr>
        <w:t>Greek myths no longer instilled the self-respect and self-control that had upheld the pre-Socratic social order</w:t>
      </w:r>
      <w:r w:rsidRPr="00D82936">
        <w:rPr>
          <w:sz w:val="16"/>
        </w:rPr>
        <w:t xml:space="preserve">. 'Everywhere the instincts were in anarchy; everywhere people were but five steps from excess: the monstrum in animo was a universal danger'? </w:t>
      </w:r>
      <w:r w:rsidRPr="00D82936">
        <w:rPr>
          <w:rStyle w:val="Emphasis"/>
        </w:rPr>
        <w:t>No longer willing. to accept the tragic hardness and self-mastery of pre-Socratic myth, Greek thought yielded to decadence, a search for a new social foundation which would soften the tragedy of life, while still giving meaning to existence</w:t>
      </w:r>
      <w:r w:rsidRPr="00D82936">
        <w:rPr>
          <w:sz w:val="16"/>
        </w:rPr>
        <w:t xml:space="preserve">. In Socrates' thought became paramount. in the words of Nietzsche, Socrates saw behind his aristocratic Athenians: he grasped that his case, the idiosyncrasy of his case, was no longer exceptionaL The same kind of degeneration was everywhere silently preparing itself: </w:t>
      </w:r>
      <w:r w:rsidRPr="00D82936">
        <w:rPr>
          <w:u w:val="single"/>
        </w:rPr>
        <w:t>the old Athens was</w:t>
      </w:r>
      <w:r w:rsidRPr="00D82936">
        <w:rPr>
          <w:sz w:val="16"/>
        </w:rPr>
        <w:t xml:space="preserve"> Millennium </w:t>
      </w:r>
      <w:r w:rsidRPr="00D82936">
        <w:rPr>
          <w:u w:val="single"/>
        </w:rPr>
        <w:t>coming to an end</w:t>
      </w:r>
      <w:r w:rsidRPr="00D82936">
        <w:rPr>
          <w:sz w:val="16"/>
        </w:rPr>
        <w:t>—</w:t>
      </w:r>
      <w:r w:rsidRPr="00D82936">
        <w:rPr>
          <w:u w:val="single"/>
        </w:rPr>
        <w:t>And Socrates understood that the world had need of him</w:t>
      </w:r>
      <w:r w:rsidRPr="00D82936">
        <w:rPr>
          <w:sz w:val="16"/>
        </w:rPr>
        <w:t xml:space="preserve"> —his expedient, his cure and his personal art of self-preservation. X </w:t>
      </w:r>
      <w:r w:rsidRPr="00D82936">
        <w:rPr>
          <w:u w:val="single"/>
        </w:rPr>
        <w:t>Socrates realised</w:t>
      </w:r>
      <w:r w:rsidRPr="00D82936">
        <w:rPr>
          <w:sz w:val="16"/>
        </w:rPr>
        <w:t xml:space="preserve"> that his search for an ultimate and eternal intellectual standard paralleled </w:t>
      </w:r>
      <w:r w:rsidRPr="00D82936">
        <w:rPr>
          <w:u w:val="single"/>
        </w:rPr>
        <w:t>the widespread yearning for assurance and stability within society</w:t>
      </w:r>
      <w:r w:rsidRPr="00D82936">
        <w:rPr>
          <w:sz w:val="16"/>
        </w:rPr>
        <w:t xml:space="preserve">. His expedient, </w:t>
      </w:r>
      <w:r w:rsidRPr="00D82936">
        <w:rPr>
          <w:u w:val="single"/>
        </w:rPr>
        <w:t>his cure?</w:t>
      </w:r>
      <w:r w:rsidRPr="00D82936">
        <w:rPr>
          <w:sz w:val="16"/>
        </w:rPr>
        <w:t xml:space="preserve"> </w:t>
      </w:r>
      <w:r w:rsidRPr="00D82936">
        <w:rPr>
          <w:rStyle w:val="Emphasis"/>
        </w:rPr>
        <w:t>An altemative will to power</w:t>
      </w:r>
      <w:r w:rsidRPr="00D82936">
        <w:rPr>
          <w:sz w:val="16"/>
        </w:rPr>
        <w:t xml:space="preserve">. </w:t>
      </w:r>
      <w:r w:rsidRPr="00D82936">
        <w:rPr>
          <w:u w:val="single"/>
        </w:rPr>
        <w:t>An alternate foundation</w:t>
      </w:r>
      <w:r w:rsidRPr="00D82936">
        <w:rPr>
          <w:sz w:val="16"/>
        </w:rPr>
        <w:t xml:space="preserve"> that </w:t>
      </w:r>
      <w:r w:rsidRPr="00D82936">
        <w:rPr>
          <w:u w:val="single"/>
        </w:rPr>
        <w:t>promised mastery and control</w:t>
      </w:r>
      <w:r w:rsidRPr="00D82936">
        <w:rPr>
          <w:sz w:val="16"/>
        </w:rPr>
        <w:t xml:space="preserve">, not through acceptance of the tragic life, but </w:t>
      </w:r>
      <w:r w:rsidRPr="00D82936">
        <w:rPr>
          <w:rStyle w:val="Emphasis"/>
        </w:rPr>
        <w:t>through the disavowal of the instinctual, the contingent, and the problematic</w:t>
      </w:r>
      <w:r w:rsidRPr="00D82936">
        <w:rPr>
          <w:sz w:val="16"/>
        </w:rPr>
        <w:t xml:space="preserve">. In response to the failing power of its foundational myths, </w:t>
      </w:r>
      <w:r w:rsidRPr="00D82936">
        <w:rPr>
          <w:u w:val="single"/>
        </w:rPr>
        <w:t>Greece tried to renounce the very experience that had given rise to tragedy by retreating/escaping into the Apollonian world promised by Socratic reason</w:t>
      </w:r>
      <w:r w:rsidRPr="00D82936">
        <w:rPr>
          <w:sz w:val="16"/>
        </w:rPr>
        <w:t>. In Nietzsche's words, '</w:t>
      </w:r>
      <w:r w:rsidRPr="00D82936">
        <w:rPr>
          <w:u w:val="single"/>
        </w:rPr>
        <w:t>[r]ationality was divined as a saviour...it was their last expedient. The fanaticism with which the whole of Greek thought throws itself at rationality betrays a state of emergency: one was in peril, one had only one choice: either to perish, or be absurdly rational....</w:t>
      </w:r>
      <w:r w:rsidRPr="00D82936">
        <w:rPr>
          <w:sz w:val="16"/>
        </w:rPr>
        <w:t xml:space="preserve"> '9 Thus, Socrates codified the wider fear of instability into an intellectual framework. </w:t>
      </w:r>
      <w:r w:rsidRPr="00D82936">
        <w:rPr>
          <w:u w:val="single"/>
        </w:rPr>
        <w:t>The Socratic Will to Truth</w:t>
      </w:r>
      <w:r w:rsidRPr="00D82936">
        <w:rPr>
          <w:sz w:val="16"/>
        </w:rPr>
        <w:t xml:space="preserve"> is </w:t>
      </w:r>
      <w:r w:rsidRPr="00D82936">
        <w:rPr>
          <w:rStyle w:val="Emphasis"/>
        </w:rPr>
        <w:t>characterised by the attempt to understand and order life rationally by renouncing the Dionysian elements of existence and privileging an idealised Apollonian order</w:t>
      </w:r>
      <w:r w:rsidRPr="00D82936">
        <w:rPr>
          <w:sz w:val="16"/>
        </w:rPr>
        <w:t xml:space="preserve">. As life is inescapably comprised of both order and disorder, however, </w:t>
      </w:r>
      <w:r w:rsidRPr="00D82936">
        <w:rPr>
          <w:u w:val="single"/>
        </w:rPr>
        <w:t>the promise of control through Socratic reason is only possible by creating a 'Real World' of eternal and meaningful forms, in opposition to an 'Apparent World' of transitory physical existence</w:t>
      </w:r>
      <w:r w:rsidRPr="00D82936">
        <w:rPr>
          <w:sz w:val="16"/>
        </w:rPr>
        <w:t xml:space="preserve">. </w:t>
      </w:r>
      <w:r w:rsidRPr="00D82936">
        <w:rPr>
          <w:u w:val="single"/>
        </w:rPr>
        <w:t>Suffering and contingency is contained within the Apparent World</w:t>
      </w:r>
      <w:r w:rsidRPr="00D82936">
        <w:rPr>
          <w:sz w:val="16"/>
        </w:rPr>
        <w:t xml:space="preserve">, disparaged, devalued, and ignored </w:t>
      </w:r>
      <w:r w:rsidRPr="00D82936">
        <w:rPr>
          <w:u w:val="single"/>
        </w:rPr>
        <w:t>in relation to the ideal order of the Real World</w:t>
      </w:r>
      <w:r w:rsidRPr="00D82936">
        <w:rPr>
          <w:sz w:val="16"/>
        </w:rPr>
        <w:t xml:space="preserve">. Essential to the Socratic Will to Truth, then, </w:t>
      </w:r>
      <w:r w:rsidRPr="00D82936">
        <w:rPr>
          <w:rStyle w:val="Emphasis"/>
        </w:rPr>
        <w:t>is the fundamental contradiction between the experience of Dionysian suffering in the Apparent World and the idealised order of the Real World</w:t>
      </w:r>
      <w:r w:rsidRPr="00D82936">
        <w:rPr>
          <w:sz w:val="16"/>
        </w:rPr>
        <w:t xml:space="preserve">. According to Nietzsche, </w:t>
      </w:r>
      <w:r w:rsidRPr="00D82936">
        <w:rPr>
          <w:u w:val="single"/>
        </w:rPr>
        <w:t>this dichotomised model led to the emergence of a uniquely 'modern'</w:t>
      </w:r>
      <w:r w:rsidRPr="00D82936">
        <w:rPr>
          <w:sz w:val="16"/>
        </w:rPr>
        <w:t xml:space="preserve"> 10 </w:t>
      </w:r>
      <w:r w:rsidRPr="00D82936">
        <w:rPr>
          <w:u w:val="single"/>
        </w:rPr>
        <w:t>understanding of life which could only view suffering as the result of the imperfection</w:t>
      </w:r>
      <w:r w:rsidRPr="00D82936">
        <w:rPr>
          <w:sz w:val="16"/>
        </w:rPr>
        <w:t xml:space="preserve"> of the Apparent World. This outlook created a modern notion of responsibility in which the Dionysian elements of life could be understood only as a phenomenon for which someone, or something, is to blame. </w:t>
      </w:r>
      <w:r w:rsidRPr="00D82936">
        <w:rPr>
          <w:u w:val="single"/>
        </w:rPr>
        <w:t xml:space="preserve">Nietzsche terms this philosophically-induced condition </w:t>
      </w:r>
      <w:r w:rsidRPr="00D82936">
        <w:rPr>
          <w:rStyle w:val="Emphasis"/>
        </w:rPr>
        <w:t>ressentiment</w:t>
      </w:r>
      <w:r w:rsidRPr="00D82936">
        <w:rPr>
          <w:sz w:val="16"/>
        </w:rPr>
        <w:t xml:space="preserve">, and argues that </w:t>
      </w:r>
      <w:r w:rsidRPr="00D82936">
        <w:rPr>
          <w:rStyle w:val="Emphasis"/>
        </w:rPr>
        <w:t>it signalled a potential crisis of the Will to Truth by exposing the central contradiction of the Socratic resolution</w:t>
      </w:r>
      <w:r w:rsidRPr="00D82936">
        <w:rPr>
          <w:sz w:val="16"/>
        </w:rPr>
        <w:t xml:space="preserve">. </w:t>
      </w:r>
      <w:r w:rsidRPr="00D82936">
        <w:rPr>
          <w:u w:val="single"/>
        </w:rPr>
        <w:t>This</w:t>
      </w:r>
      <w:r w:rsidRPr="00D82936">
        <w:rPr>
          <w:sz w:val="16"/>
        </w:rPr>
        <w:t xml:space="preserve"> contradiction, however, </w:t>
      </w:r>
      <w:r w:rsidRPr="00D82936">
        <w:rPr>
          <w:u w:val="single"/>
        </w:rPr>
        <w:t>was resolved historically through the aggressive universalisation of the Socratic ideal by Christianity</w:t>
      </w:r>
      <w:r w:rsidRPr="00D82936">
        <w:rPr>
          <w:sz w:val="16"/>
        </w:rPr>
        <w:t xml:space="preserve">. According to Nietzsche, ascetic </w:t>
      </w:r>
      <w:r w:rsidRPr="00D82936">
        <w:rPr>
          <w:u w:val="single"/>
        </w:rPr>
        <w:t>Christianity exacerbated the Socratic dichotomisation</w:t>
      </w:r>
      <w:r w:rsidRPr="00D82936">
        <w:rPr>
          <w:sz w:val="16"/>
        </w:rPr>
        <w:t xml:space="preserve"> by employing the 8. Ibid., emphasis in original. 9. Ibid.. 'Problem of Socrates', Section 10, emphasis in original. 10. Nietzsche understands modernity in two ways. First, he suggests that 'modernity' has been characterised by the development of the Will to Truth, in which case modernity is a series of philosophical resolutions beginning with Socrates. Nietzsche also uses ernodernity', however, in the sense of 'we modems' who are witness to the crisis of the Will to Truth and the Death of God. For clarity, I will refer to his first meaning as modernity, and to the crisis of the Will to Truth as late modernity. </w:t>
      </w:r>
      <w:r w:rsidRPr="00D82936">
        <w:rPr>
          <w:rStyle w:val="Emphasis"/>
        </w:rPr>
        <w:t>Apparent World as the responsible agent against which the ressentiment of life could be turned</w:t>
      </w:r>
      <w:r w:rsidRPr="00D82936">
        <w:rPr>
          <w:sz w:val="16"/>
        </w:rPr>
        <w:t xml:space="preserve">. </w:t>
      </w:r>
      <w:r w:rsidRPr="00D82936">
        <w:rPr>
          <w:u w:val="single"/>
        </w:rPr>
        <w:t>Blame for suffering fell on individuals within the Apparent World</w:t>
      </w:r>
      <w:r w:rsidRPr="00D82936">
        <w:rPr>
          <w:sz w:val="16"/>
        </w:rPr>
        <w:t xml:space="preserve">, </w:t>
      </w:r>
      <w:r w:rsidRPr="00D82936">
        <w:rPr>
          <w:rStyle w:val="Emphasis"/>
        </w:rPr>
        <w:t>precisely because they did not live up to God, the Truth, and the Real World</w:t>
      </w:r>
      <w:r w:rsidRPr="00D82936">
        <w:rPr>
          <w:sz w:val="16"/>
        </w:rPr>
        <w:t xml:space="preserve">. As Nietzsche wrote, </w:t>
      </w:r>
      <w:r w:rsidRPr="00D82936">
        <w:rPr>
          <w:u w:val="single"/>
        </w:rPr>
        <w:t>'l suffer: someone must be to blame for it' thinks every sickly sheep. But his shepherd, the ascetic priest tells him: 'Quite so my sheep! someone must be to blame for it: but you yourself are this someone, you alone are to blame for yourself,—you alone are to blame for yourself—This is brazen and false enough: but one thing is achieved by it, the direction of ressentiment is altered</w:t>
      </w:r>
      <w:r w:rsidRPr="00D82936">
        <w:rPr>
          <w:sz w:val="16"/>
        </w:rPr>
        <w:t xml:space="preserve">.l! Faced with the collapse of the Socratic resolution and the prospect of meaninglessness, once again, 'one was in peril, one had only one choice: either to perish, or be absurdly rational.... '12 The genius of the ascetic ideal was that -it preserved the meaning of the Socratic Will to Power as Will to Truth by extrapolating ad absurdium the Socratic division through the redirection of ressentiment against the Apparent World! Through this redirection, </w:t>
      </w:r>
      <w:r w:rsidRPr="00D82936">
        <w:rPr>
          <w:u w:val="single"/>
        </w:rPr>
        <w:t>the Real World was transformed from a transcendental world of philosophical escape into a model towards which the Apparent World actively aspired, always blaming its contradictory experiences on its own imperfect knowledge and action</w:t>
      </w:r>
      <w:r w:rsidRPr="00D82936">
        <w:rPr>
          <w:sz w:val="16"/>
        </w:rPr>
        <w:t xml:space="preserve">. </w:t>
      </w:r>
      <w:r w:rsidRPr="00D82936">
        <w:rPr>
          <w:u w:val="single"/>
        </w:rPr>
        <w:t>This subtle transformation of the relationship between the dichotomised worlds creates the Will to Order as the defining characteristic of the modern Will to Truth</w:t>
      </w:r>
      <w:r w:rsidRPr="00D82936">
        <w:rPr>
          <w:sz w:val="16"/>
        </w:rPr>
        <w:t xml:space="preserve">. Unable to accept the Dionysian suffering inherent in the Apparent World, the. </w:t>
      </w:r>
      <w:r w:rsidRPr="00D82936">
        <w:rPr>
          <w:rStyle w:val="Emphasis"/>
        </w:rPr>
        <w:t>ascetic ressentiment desperately searches for 'the hypnotic sense of nothingness</w:t>
      </w:r>
      <w:r w:rsidRPr="00D82936">
        <w:rPr>
          <w:sz w:val="16"/>
        </w:rPr>
        <w:t xml:space="preserve">, the repose of deepest sleep, in short absence of suffering' .13 According to the ascetic model, however, this escape is possible only when the Apparent World perfectly duplicates the Real World. </w:t>
      </w:r>
      <w:r w:rsidRPr="00D82936">
        <w:rPr>
          <w:u w:val="single"/>
        </w:rPr>
        <w:t>The Will to Order, then, is the aggressive need increasingly to order the Apparent World in line with the precepts of the moral Truth of the Real World</w:t>
      </w:r>
      <w:r w:rsidRPr="00D82936">
        <w:rPr>
          <w:sz w:val="16"/>
        </w:rPr>
        <w:t xml:space="preserve">. </w:t>
      </w:r>
      <w:r w:rsidRPr="00D82936">
        <w:rPr>
          <w:rStyle w:val="Emphasis"/>
        </w:rPr>
        <w:t>The ressentiment of the Will to Order, therefore, generates two interrelated reactions</w:t>
      </w:r>
      <w:r w:rsidRPr="00D82936">
        <w:rPr>
          <w:sz w:val="16"/>
        </w:rPr>
        <w:t xml:space="preserve">. First, </w:t>
      </w:r>
      <w:r w:rsidRPr="00D82936">
        <w:rPr>
          <w:u w:val="single"/>
        </w:rPr>
        <w:t>ressentiment engenders a need actively to mould the Apparent World in accordance with the dictates of the ideal, Apollonian Real World</w:t>
      </w:r>
      <w:r w:rsidRPr="00D82936">
        <w:rPr>
          <w:sz w:val="16"/>
        </w:rPr>
        <w:t xml:space="preserve">. In order </w:t>
      </w:r>
      <w:r w:rsidRPr="00D82936">
        <w:rPr>
          <w:u w:val="single"/>
        </w:rPr>
        <w:t>to achieve this</w:t>
      </w:r>
      <w:r w:rsidRPr="00D82936">
        <w:rPr>
          <w:sz w:val="16"/>
        </w:rPr>
        <w:t xml:space="preserve">, however, </w:t>
      </w:r>
      <w:r w:rsidRPr="00D82936">
        <w:rPr>
          <w:u w:val="single"/>
        </w:rPr>
        <w:t xml:space="preserve">the ascetic ideal also asserts that a 'truer', more complete knowledge of the Real World must be established, creating an </w:t>
      </w:r>
      <w:r w:rsidRPr="00D82936">
        <w:rPr>
          <w:rStyle w:val="Emphasis"/>
        </w:rPr>
        <w:t>ever-increasing Will to Truth</w:t>
      </w:r>
      <w:r w:rsidRPr="00D82936">
        <w:rPr>
          <w:sz w:val="16"/>
        </w:rPr>
        <w:t xml:space="preserve">. This self- perpetuating movement creates an interpretative structure within which everything must be understood and ordered in relation to the ascetic Truth of the Real World. As Nietzsche suggests, [t]he ascetic ideal has a goal—this goal is so universal that all other interests of human existence seem, when compared with it, petty and narrow; Millennium interprets epochs, nations, and men inexorably with a view to this one goal; it permits no other interpretation, no other goal; it rejects, denies, affirms and sanctions solely from the point of view of its interpretation. </w:t>
      </w:r>
      <w:r w:rsidRPr="00D82936">
        <w:rPr>
          <w:u w:val="single"/>
        </w:rPr>
        <w:t>The very structure of the Will to Truth ensures that theoretical investigation must be increasingly ordered, comprehensive, more True, and closer to the perfection of the ideal</w:t>
      </w:r>
      <w:r w:rsidRPr="00D82936">
        <w:rPr>
          <w:sz w:val="16"/>
        </w:rPr>
        <w:t xml:space="preserve">. At the same time, this understanding of intellectual theory ensures that it creates practices which attempt to impose increasing order in the Apparent World. With this critical transformation, </w:t>
      </w:r>
      <w:r w:rsidRPr="00D82936">
        <w:rPr>
          <w:rStyle w:val="Emphasis"/>
        </w:rPr>
        <w:t xml:space="preserve">the Will to Order becomes the fundamental philosophical principle of modernity. </w:t>
      </w:r>
    </w:p>
    <w:p w:rsidR="001E64B3" w:rsidRPr="00D82936" w:rsidRDefault="001E64B3" w:rsidP="001E64B3"/>
    <w:p w:rsidR="001E64B3" w:rsidRPr="00D82936" w:rsidRDefault="001E64B3" w:rsidP="001E64B3">
      <w:pPr>
        <w:pStyle w:val="Heading4"/>
      </w:pPr>
      <w:r w:rsidRPr="00D82936">
        <w:t xml:space="preserve">The alternative affirms a </w:t>
      </w:r>
      <w:r>
        <w:t xml:space="preserve">transvaluation and complete re-understanding of the aura of objects – </w:t>
      </w:r>
      <w:r w:rsidRPr="00D82936">
        <w:t xml:space="preserve">such a psychological shift produces space </w:t>
      </w:r>
      <w:r>
        <w:t>that can conceive of objects as more than “a means to an end”</w:t>
      </w:r>
      <w:r w:rsidRPr="00D82936">
        <w:t>, whereas voting affirmative consigns us to a</w:t>
      </w:r>
      <w:r>
        <w:t>n information-gorged society that can only produce nihilism and despair.</w:t>
      </w:r>
    </w:p>
    <w:p w:rsidR="001E64B3" w:rsidRPr="00D82936" w:rsidRDefault="001E64B3" w:rsidP="001E64B3">
      <w:r w:rsidRPr="00D82936">
        <w:rPr>
          <w:rStyle w:val="Style13ptBold"/>
        </w:rPr>
        <w:t>Featherstone 15</w:t>
      </w:r>
      <w:r>
        <w:rPr>
          <w:rStyle w:val="Style13ptBold"/>
        </w:rPr>
        <w:t>.</w:t>
      </w:r>
      <w:r w:rsidRPr="00D82936">
        <w:t xml:space="preserve"> [Mark Featherstone is Senior Lecturer in Sociology at Keele University, UK, his areas of specialism are social and political thought and psychoanalysis, THEORY BEYOND THE CODES, “Einstein's Nightmare, On Bernard Stiegler's Techno-Dystopia,” </w:t>
      </w:r>
      <w:r w:rsidRPr="00D82936">
        <w:rPr>
          <w:i/>
        </w:rPr>
        <w:t>Ctheory</w:t>
      </w:r>
      <w:r w:rsidRPr="00D82936">
        <w:t xml:space="preserve">, 2015, </w:t>
      </w:r>
      <w:hyperlink r:id="rId15" w:history="1">
        <w:r w:rsidRPr="00D82936">
          <w:rPr>
            <w:rStyle w:val="Hyperlink"/>
          </w:rPr>
          <w:t>http://journals.uvic.ca/index.php/ctheory/article/view/14787/5662]//NH</w:t>
        </w:r>
      </w:hyperlink>
      <w:r w:rsidRPr="00D82936">
        <w:t>. recut.</w:t>
      </w:r>
    </w:p>
    <w:p w:rsidR="001E64B3" w:rsidRPr="00D82936" w:rsidRDefault="001E64B3" w:rsidP="001E64B3">
      <w:pPr>
        <w:rPr>
          <w:sz w:val="16"/>
        </w:rPr>
      </w:pPr>
      <w:r w:rsidRPr="00D82936">
        <w:rPr>
          <w:sz w:val="16"/>
        </w:rPr>
        <w:t xml:space="preserve">Here, I think we can see Stiegler's reliance on the work of Adorno and Horkheimer, whose concept of consumption in their Dialectic of Enlightenment is based on a fusion of Marx and Freud. Adorno and Horkheimer explain that </w:t>
      </w:r>
      <w:r w:rsidRPr="00D82936">
        <w:rPr>
          <w:u w:val="single"/>
        </w:rPr>
        <w:t>the reason we consume is to fill out the lack or emotional void left by the sadism of the technological capitalist system that alienates, estranges, and objectifies us</w:t>
      </w:r>
      <w:r w:rsidRPr="00D82936">
        <w:rPr>
          <w:sz w:val="16"/>
        </w:rPr>
        <w:t xml:space="preserve">. As Einstein's Nightmare reveals, individuals turn to things and objects, because there are no people, and the people there are become competitors whom the individual absolutely cannot relate to in a meaningful way. But in this situation the capitalist object never achieves the sacred quality of Winnicott's transitional object because it is always on the move, on the verge of obsolescence, and </w:t>
      </w:r>
      <w:r w:rsidRPr="00D82936">
        <w:rPr>
          <w:u w:val="single"/>
        </w:rPr>
        <w:t>being-wasted by a techno-system that has to keep producing newness and novelty in order to maintain the rate of the consumer's consumption</w:t>
      </w:r>
      <w:r w:rsidRPr="00D82936">
        <w:rPr>
          <w:sz w:val="16"/>
        </w:rPr>
        <w:t xml:space="preserve">, which is </w:t>
      </w:r>
      <w:r w:rsidRPr="00D82936">
        <w:rPr>
          <w:u w:val="single"/>
        </w:rPr>
        <w:t>ultimately a search for</w:t>
      </w:r>
      <w:r w:rsidRPr="00D82936">
        <w:rPr>
          <w:sz w:val="16"/>
        </w:rPr>
        <w:t xml:space="preserve"> escape from the </w:t>
      </w:r>
      <w:r w:rsidRPr="00D82936">
        <w:rPr>
          <w:rStyle w:val="Emphasis"/>
        </w:rPr>
        <w:t>horror</w:t>
      </w:r>
      <w:r w:rsidRPr="00D82936">
        <w:rPr>
          <w:sz w:val="16"/>
        </w:rPr>
        <w:t xml:space="preserve"> of his or her lack relative to the monstrous perfection </w:t>
      </w:r>
      <w:r w:rsidRPr="00D82936">
        <w:rPr>
          <w:u w:val="single"/>
        </w:rPr>
        <w:t>of the machine</w:t>
      </w:r>
      <w:r w:rsidRPr="00D82936">
        <w:rPr>
          <w:sz w:val="16"/>
        </w:rPr>
        <w:t xml:space="preserve">. Unfortunately the consumer will never escape through the capitalist object, or what Marx called the commodity, because today, under conditions of late capitalism, the object has no magical aura. Unlike Marx's commodity, where the object was able to move by itself, the value of the object in late or neoliberal capitalism is cancelled by the destruction of (first) spiritual and (second) symbolic value in the turn to instrumental rationality, which means that the only meaningful symbols are zeroes and ones. This is why the only meaning of the object in Stiegler's late capitalist society revolves around sadistic value, or </w:t>
      </w:r>
      <w:r w:rsidRPr="00D82936">
        <w:rPr>
          <w:u w:val="single"/>
        </w:rPr>
        <w:t>what Arthur Kroker</w:t>
      </w:r>
      <w:r w:rsidRPr="00D82936">
        <w:rPr>
          <w:sz w:val="16"/>
        </w:rPr>
        <w:t xml:space="preserve"> and Michael Weinstein </w:t>
      </w:r>
      <w:r w:rsidRPr="00D82936">
        <w:rPr>
          <w:u w:val="single"/>
        </w:rPr>
        <w:t>call "abuse" value</w:t>
      </w:r>
      <w:r w:rsidRPr="00D82936">
        <w:rPr>
          <w:sz w:val="16"/>
        </w:rPr>
        <w:t xml:space="preserve"> [50] -- </w:t>
      </w:r>
      <w:r w:rsidRPr="00D82936">
        <w:rPr>
          <w:u w:val="single"/>
        </w:rPr>
        <w:t>I am either above or below the other</w:t>
      </w:r>
      <w:r w:rsidRPr="00D82936">
        <w:rPr>
          <w:sz w:val="16"/>
        </w:rPr>
        <w:t xml:space="preserve"> on the basis of whether I own or do not own the object -- </w:t>
      </w:r>
      <w:r w:rsidRPr="00D82936">
        <w:rPr>
          <w:u w:val="single"/>
        </w:rPr>
        <w:t xml:space="preserve">but even </w:t>
      </w:r>
      <w:r w:rsidRPr="00D82936">
        <w:rPr>
          <w:rStyle w:val="Emphasis"/>
        </w:rPr>
        <w:t>this base mode of valuation is</w:t>
      </w:r>
      <w:r w:rsidRPr="00D82936">
        <w:rPr>
          <w:u w:val="single"/>
        </w:rPr>
        <w:t xml:space="preserve"> </w:t>
      </w:r>
      <w:r w:rsidRPr="00D82936">
        <w:rPr>
          <w:rStyle w:val="Emphasis"/>
        </w:rPr>
        <w:t>momentary</w:t>
      </w:r>
      <w:r w:rsidRPr="00D82936">
        <w:rPr>
          <w:u w:val="single"/>
        </w:rPr>
        <w:t xml:space="preserve"> in that it is endlessly cancelled by the condition of spiritual and </w:t>
      </w:r>
      <w:r w:rsidRPr="00D82936">
        <w:rPr>
          <w:rStyle w:val="Emphasis"/>
        </w:rPr>
        <w:t>symbolic misery</w:t>
      </w:r>
      <w:r w:rsidRPr="00D82936">
        <w:rPr>
          <w:sz w:val="16"/>
        </w:rPr>
        <w:t xml:space="preserve">. Essentially, this is what Stiegler means when he talks about the decay of capitalism from a form of economy premised on desire to a form of economy organised around drives. Whereas desire is premised on delay, deferral, and the need to wait for the object which holds my attention, drive is based on immediacy, impatience, and a throwaway attitude to the thing which is always-already worthless. In Stiegler's account, this reign of drives, where there is no spiritual or symbolic meaning, is the limit of capitalism. </w:t>
      </w:r>
      <w:r w:rsidRPr="00D82936">
        <w:rPr>
          <w:rStyle w:val="Emphasis"/>
        </w:rPr>
        <w:t>Everything is worthless and we are confronted with fundamental questions about the significance of life. What is it that makes life worth living?</w:t>
      </w:r>
      <w:r w:rsidRPr="00D82936">
        <w:rPr>
          <w:sz w:val="16"/>
        </w:rPr>
        <w:t xml:space="preserve"> This is, of course, perhaps the human question. </w:t>
      </w:r>
      <w:r w:rsidRPr="00D82936">
        <w:rPr>
          <w:u w:val="single"/>
        </w:rPr>
        <w:t>It is the question which only humans ask, because</w:t>
      </w:r>
      <w:r w:rsidRPr="00D82936">
        <w:rPr>
          <w:sz w:val="16"/>
        </w:rPr>
        <w:t xml:space="preserve"> humans are not embedded in the environment, but rather are thrown into the world in a state of excess which is also </w:t>
      </w:r>
      <w:r w:rsidRPr="00D82936">
        <w:rPr>
          <w:u w:val="single"/>
        </w:rPr>
        <w:t>a state of lack</w:t>
      </w:r>
      <w:r w:rsidRPr="00D82936">
        <w:rPr>
          <w:sz w:val="16"/>
        </w:rPr>
        <w:t xml:space="preserve">. [51] It is a question that humans have resolved through the belief in various concepts. In ancient society, this was belief in forms; then under religious society, God; then after the death of God, progress, community, and each other; and then after the end of history, objects. Stiegler's asks the same question of capitalism: </w:t>
      </w:r>
      <w:r w:rsidRPr="00D82936">
        <w:rPr>
          <w:u w:val="single"/>
        </w:rPr>
        <w:t>what can we believe in in the wake of capitalism</w:t>
      </w:r>
      <w:r w:rsidRPr="00D82936">
        <w:rPr>
          <w:sz w:val="16"/>
        </w:rPr>
        <w:t xml:space="preserve">, </w:t>
      </w:r>
      <w:r w:rsidRPr="00D82936">
        <w:rPr>
          <w:u w:val="single"/>
        </w:rPr>
        <w:t>which has transformed the object</w:t>
      </w:r>
      <w:r w:rsidRPr="00D82936">
        <w:rPr>
          <w:sz w:val="16"/>
        </w:rPr>
        <w:t xml:space="preserve"> -- and this includes humanity -- </w:t>
      </w:r>
      <w:r w:rsidRPr="00D82936">
        <w:rPr>
          <w:rStyle w:val="Emphasis"/>
        </w:rPr>
        <w:t>into so much refuse, garbage, or worthless shit?</w:t>
      </w:r>
      <w:r w:rsidRPr="00D82936">
        <w:rPr>
          <w:sz w:val="16"/>
        </w:rPr>
        <w:t xml:space="preserve"> In order to reach this situation, where he is able to confront </w:t>
      </w:r>
      <w:r w:rsidRPr="00D82936">
        <w:rPr>
          <w:u w:val="single"/>
        </w:rPr>
        <w:t>the horror of the contemporary technological capitalist dystopia</w:t>
      </w:r>
      <w:r w:rsidRPr="00D82936">
        <w:rPr>
          <w:sz w:val="16"/>
        </w:rPr>
        <w:t xml:space="preserve">, Stiegler tracks the history of capitalism and bases his analysis in a theory of the progressive overcoming of limits. First, he explains that early twentieth-century capital solved the problem of accumulation through the introduction of consumerism. Here, Freud's nephew, Edward Bernays, is a key thinker in the establishment of a pact between the mass media and capital, organised around the need to capture attention in order to stimulate desire and transform the figure of the citizen into the figure of the consumer. This innovation, which created a condition Stiegler talks about in terms of becoming-herdish, was first explored by Adorno and Horkheimer in their work on the culture industry. Stiegler points out that the Frankfurt School thinkers were the first to understand that TV time is work time organised in terms of brain capture and that capitalist culture entails the transformation of significance into a value to be bought and sold in much the same way as any other commodity. [52] He moves on to argue that 1968 saw the original moment of the transgression of the limit established by post-war consensus and the Keynesian model of economics. By the late 1970s the liberatory spirit of the 1960s, which had seen Deleuze and Guattari champion the transgressive nature of desire in their book Anti-Oedipus, had been absorbed into a radical new form of capitalism, neoliberal capitalism, where desire is unleashed in the service of consumption and accumulation. The rest of Stiegler's story concerns the way in which neoliberal capitalism eroded delayed gratification and in doing so destroyed desire itself in a society of credit where we are encouraged to "buy now, pay later." This is Stiegler's terminal form of capitalism. But what is terminal capitalism? Stiegler explains the profound implications of the cancellation of the delay of desire. [53] First, this cancellation of delay in gratification supports the general destruction of the spiritual and symbolic value of the object itself, which had taken hold through the turn to an instrumental rationality that only recognises zeroes and ones. The object that is quickly obtained and consumed can have no value -- it is here today, gone tomorrow. Second, </w:t>
      </w:r>
      <w:r w:rsidRPr="00D82936">
        <w:rPr>
          <w:u w:val="single"/>
        </w:rPr>
        <w:t>the destruction of desire in drive where we have what we want now effectively cancels the authority of the superego that requires us to wait in the formation of a kind of addictogenic death drive asociety</w:t>
      </w:r>
      <w:r w:rsidRPr="00D82936">
        <w:rPr>
          <w:sz w:val="16"/>
        </w:rPr>
        <w:t xml:space="preserve">. </w:t>
      </w:r>
      <w:r w:rsidRPr="00D82936">
        <w:rPr>
          <w:rStyle w:val="Emphasis"/>
        </w:rPr>
        <w:t>There is now no law.</w:t>
      </w:r>
      <w:r w:rsidRPr="00D82936">
        <w:rPr>
          <w:sz w:val="16"/>
        </w:rPr>
        <w:t xml:space="preserve"> Instead, the human is reduced to the level of the animal where instinct is unmediated by social structure. </w:t>
      </w:r>
      <w:r w:rsidRPr="00D82936">
        <w:rPr>
          <w:u w:val="single"/>
        </w:rPr>
        <w:t>Combined, these two effects have produced a strange society conditioned by the rule of no rule, endlessly balanced on the edge of all-out warfare</w:t>
      </w:r>
      <w:r w:rsidRPr="00D82936">
        <w:rPr>
          <w:sz w:val="16"/>
        </w:rPr>
        <w:t xml:space="preserve">. In his recent works, Stiegler calls this the decadent society, a society of low intensity, or what Virilio calls pure war, a society of disenchantment, cynicism, and despair, </w:t>
      </w:r>
      <w:r w:rsidRPr="00D82936">
        <w:rPr>
          <w:rStyle w:val="Emphasis"/>
        </w:rPr>
        <w:t>a wasted, hopeless, psychotic dystopia</w:t>
      </w:r>
      <w:r w:rsidRPr="00D82936">
        <w:rPr>
          <w:sz w:val="16"/>
        </w:rPr>
        <w:t xml:space="preserve">. Why psychosis? As Lacan explains in his seminar on the psychoses, </w:t>
      </w:r>
      <w:r w:rsidRPr="00D82936">
        <w:rPr>
          <w:u w:val="single"/>
        </w:rPr>
        <w:t>psychosis is the result of the collapse of the master signifier, which in turn leads to the collapse of the symbolic order that situates us in a reality mediated by signs, symbols, and meaningful objects</w:t>
      </w:r>
      <w:r w:rsidRPr="00D82936">
        <w:rPr>
          <w:sz w:val="16"/>
        </w:rPr>
        <w:t xml:space="preserve">. [54] Under conditions where the master signifier gives way and the symbolic order collapses, humans have no way to situate themselves in the world. </w:t>
      </w:r>
      <w:r w:rsidRPr="00D82936">
        <w:rPr>
          <w:rStyle w:val="Emphasis"/>
        </w:rPr>
        <w:t>As a result of such psychosis, the world disintegrates, leaving the psychotic to remake their own universe on the basis of visions of threatening others</w:t>
      </w:r>
      <w:r w:rsidRPr="00D82936">
        <w:rPr>
          <w:sz w:val="16"/>
        </w:rPr>
        <w:t xml:space="preserve">. This is, of course, what we find in Freud's study of Schreber, where paranoia represents a defence mechanism against the collapse into psychosis provoked by child abuse at the hands of a perverse father. [55] Is it the case, then, that Stiegler's decadent society harbours the conditions to produce a generation of Schrebers, psychotics who are likely to turn to paranoia in order to save some semblance of sanity? This is essentially how I understand the thesis of Disbelief and Discredit. In these books, Stiegler paints a picture of the capitalist symbolic order in a state of advanced degeneration, where, because of the turn to instrumental rationality and the economic rule of zeroes and ones, spiritual and symbolic misery have become the norm. In this context, paranoia, conspiracy, and the ideology of the enemy have become normative. As Freud's study of Schreber shows, when there is nothing else left, the psychotic will try to hang onto his enemy. This is where I disagree with Stiegler, who opposes Luc Boltanski and Eve Chiapello's idea of the new spirit of capitalism. [56] Stiegler argues that Boltanski and Chiapello are wide of the mark when they say that the 1960s ushered in a new spirit of capitalism. In his view, the 1960s introduced a new nihilistic, spiritless mode of capitalism. [57] However, I would disagree on this point, and argue that there is a new spirit of capitalism, but not the spirit of creativity or entrepreneurialism suggested by Boltanski or Chiapello. Instead, I think that </w:t>
      </w:r>
      <w:r w:rsidRPr="00D82936">
        <w:rPr>
          <w:u w:val="single"/>
        </w:rPr>
        <w:t>the new spirit</w:t>
      </w:r>
      <w:r w:rsidRPr="00D82936">
        <w:rPr>
          <w:sz w:val="16"/>
        </w:rPr>
        <w:t xml:space="preserve"> of capitalism </w:t>
      </w:r>
      <w:r w:rsidRPr="00D82936">
        <w:rPr>
          <w:u w:val="single"/>
        </w:rPr>
        <w:t>is a paranoid, martial spirit committed to violence, destruction, and ultimately suicide</w:t>
      </w:r>
      <w:r w:rsidRPr="00D82936">
        <w:rPr>
          <w:sz w:val="16"/>
        </w:rPr>
        <w:t xml:space="preserve">. Moreover, </w:t>
      </w:r>
      <w:r w:rsidRPr="00D82936">
        <w:rPr>
          <w:rStyle w:val="Emphasis"/>
        </w:rPr>
        <w:t>this is not directed or motivated violence, but rather the kind of blind rage</w:t>
      </w:r>
      <w:r w:rsidRPr="00D82936">
        <w:rPr>
          <w:sz w:val="16"/>
        </w:rPr>
        <w:t xml:space="preserve"> that has been explored by Žižek, Badiou, and Sloterdijk in recent works. [58] Most importantly, I would argue that this blind rage is not necessarily oppositional or transgressive in the context of the capitalist machine, because it is essentially an acting out of neoliberal ideology concerned with competition at all levels of existence. As noted above, the essence of capitalism, which is what neoliberal ideology realises, is competitive struggle -- one is either above or below, more or less valuable. In this way, I think that the new spirit of capitalism is the spirit of sadism, a violent spirit committed to punishing the other in order to secure supremacy, power, and ultimately the salvation of the self under extreme pressure from the posthuman technical system. Blind rage is thus conformist, or what Stiegler talks about in terms of hyper-power in order to indicate the way in which control of the technical system is absolute, having abolished any possibility of external critique. [59] However, he also notes that this mode of power or conformity is endlessly on the verge of breaking down, of tipping over into normalised forms of transgression and stasis that will destroy the system itself. The hyper-power of the system, which is premised on its instrumental rationality and its endo-colonisation of every element of life, is thus constantly on the verge of reversing into a state of hyper-vulnerability. This is the case because it is fundamentally reliant on a Hobbesian social contract where the political system protects the individual who obeys in return and which longer functions in a state of symbolic misery. The basic problem of Hobbes was always based in the question of obeyance -- why would the people obey and not simply cheat when they thought the Leviathan's back was turned? The Freudian response to this problem was the superego or authority in the head, while the Foucauldian response was the panopticon, surveillance, and later biopower. However, the other response would be to say that the Leviathan's political system was organised around spirit and recognise that the people obeyed because the majority believed in the goodness of society. In the first two volumes of Disbelief and Discredit, Stiegler shows that this is no longer the case -- people can no longer believe in the goodness, the idea, or the spirit of society because it is not ethical, but is instead based on instrumental calculation. In this state of symbolic misery, the law is not ethical, but rather a technique, and the objective of any rational actor is to find loopholes that allow one to behave with total impunity. In his book For a New Critique of Political Economy, Stiegler associates this cynical mode of lawmaking with what he calls "mafia capitalism" -- a form of accumulation based on criminality and speculation that has absolutely no investment in wider society. [60] Here, the law accepts and recognises cynical behaviour and this is why it is unable to suture the individual into any collective, symbolic order. </w:t>
      </w:r>
      <w:r w:rsidRPr="00D82936">
        <w:rPr>
          <w:u w:val="single"/>
        </w:rPr>
        <w:t>This is why the technical system lapses into a state of hyper-vulnerability</w:t>
      </w:r>
      <w:r w:rsidRPr="00D82936">
        <w:rPr>
          <w:sz w:val="16"/>
        </w:rPr>
        <w:t xml:space="preserve">. If the system no longer protects people, the Hobbesian contract is essentially broken, and society crumbles back towards a state of nature. Stiegler calls this state of revolt "disaffection" in order to emphasize that it was always affect, emotion, and belief that situated the individual within wider society in the first place. [61] It was affect that created the individual who is always co-individual in Stiegler's use of Simondon and belief that made people into subjects subjected to the authority of the master signifier, the law of the father. [62] Stiegler tells us that without affect, which effectively binds people to objects, belief, which emerges from this relation, or spirit, which we might understand in terms of the atmosphere that characterises a particular period, there is no other way to uphold society but through naked state power. Here, the dissociated disindividual is criminalised and police power becomes fundamental to the operation of society. But there are limits to what is achievable with police power, and the second volume of Disbelief and Discredit, subtitled Uncontrollable Societies of Disaffected Individuals is concerned with psychosocial pathology and particularly the bestiality, fury, and nihilism of the disindividual caught up in the short-circuit of drive. [63] The motto of this character captures his base nature -- </w:t>
      </w:r>
      <w:r w:rsidRPr="00D82936">
        <w:rPr>
          <w:rStyle w:val="Emphasis"/>
        </w:rPr>
        <w:t>I couldn't give a fuck! Ironically, because the asociety of the drive is the creation of the instrumental rationality of technics, this situation is beyond rationality</w:t>
      </w:r>
      <w:r w:rsidRPr="00D82936">
        <w:rPr>
          <w:sz w:val="16"/>
        </w:rPr>
        <w:t xml:space="preserve">. The dissociated individual cannot think -- he or she is interpolated into what Stiegler calls a state of systemic stupidity. [64] Such individuals are proletarianised because their minds have been captured by the machine. Under condition of attention capture driven by the culture industry, there is no time to think; we become idiots and develop an addictogenic relation to the technical object. Recall Einstein's Nightmare -- my iPhone is tasked with saving me from the meaninglessness of existence. In order to illustrate this situation Stielger draws on </w:t>
      </w:r>
      <w:r w:rsidRPr="00D82936">
        <w:rPr>
          <w:u w:val="single"/>
        </w:rPr>
        <w:t>the Japanese phenomenon of hikikomori</w:t>
      </w:r>
      <w:r w:rsidRPr="00D82936">
        <w:rPr>
          <w:sz w:val="16"/>
        </w:rPr>
        <w:t xml:space="preserve">, or the "shut-in," </w:t>
      </w:r>
      <w:r w:rsidRPr="00D82936">
        <w:rPr>
          <w:u w:val="single"/>
        </w:rPr>
        <w:t>where young men completely withdraw from social interaction in favour of communication with machines and technology</w:t>
      </w:r>
      <w:r w:rsidRPr="00D82936">
        <w:rPr>
          <w:sz w:val="16"/>
        </w:rPr>
        <w:t xml:space="preserve">. [65] In Stiegler's view, there is very little hope under these conditions -- there is no reason, no trust, and ultimately we are free of the social contract. But the problem with this is that there is nowhere to go and there is no way to act because action is premised on sociability. What results is thus an immobile, thoughtless, nihilistic rage, which has been seen in certain cases of hikikomori where isolation tips over into murderous violence. There is a sense in Stiegler's work that capitalist civilization is on the edge and that it is only able to stagger on by virtue of systemic lethargy and demotivation, the other side of blind rage and nihilistic destruction. For Stiegler, the big question is what follows this obsolete form of civilization. He explains that </w:t>
      </w:r>
      <w:r w:rsidRPr="00D82936">
        <w:rPr>
          <w:rStyle w:val="Emphasis"/>
          <w:sz w:val="30"/>
          <w:szCs w:val="30"/>
        </w:rPr>
        <w:t>we need to find ways to believe in objects that matter and can hold our attention</w:t>
      </w:r>
      <w:r w:rsidRPr="00D82936">
        <w:rPr>
          <w:sz w:val="16"/>
        </w:rPr>
        <w:t xml:space="preserve">. </w:t>
      </w:r>
      <w:r w:rsidRPr="00D82936">
        <w:rPr>
          <w:u w:val="single"/>
        </w:rPr>
        <w:t>These objects need to be durable and worthy of idealisation</w:t>
      </w:r>
      <w:r w:rsidRPr="00D82936">
        <w:rPr>
          <w:sz w:val="16"/>
        </w:rPr>
        <w:t xml:space="preserve">. In this respect, he tells us that we need to return to the ancient model of skhole, where education was based in contemplation and care for objects, rather than results and grade point average. Essentially, </w:t>
      </w:r>
      <w:r w:rsidRPr="00D82936">
        <w:rPr>
          <w:rStyle w:val="Emphasis"/>
        </w:rPr>
        <w:t>we need to find reasons to live</w:t>
      </w:r>
      <w:r w:rsidRPr="00D82936">
        <w:rPr>
          <w:sz w:val="16"/>
        </w:rPr>
        <w:t>. IV. Nihilism and Education Stiegler thinks that this kind of institutional shift is necessary because there is no parental authority in neoliberal capitalism -- the instrumental rationality of the technological system has wiped out cultural memory and destroyed intergenerational connections premised on the authority of the paternal superego and transferred this relation to TV and the culture industries, [66] what Marcuse called the "automatic superego." [67] Of course, this is not simply a problem contained within education, but rather an issue concerned with the future of civilization itself. In Stiegler's account, events such as Columbine and Sandy Hook, where young men rampage through schools, are premised on the pervasive nature of the spirit of nihilistic rage, where the only way to leave one's mark is through negative sublimation. [68] Here, destruction and violence become cultural acts, ways to assert one's existence in a world that cannot recognise any form of significance beyond base calculations around more or less. This is Stiegler's suicidal society, his technological dystopia, which we must resist through the creation of durable objects able to hold historical significance and thus the possibility of progress through the present into the future on the basis of the knowledge and experience of the past. This vision of history, which he inherits from Husserl's theory of memory, retention, and protention, is how Stiegler escapes from the suicidal society with no future</w:t>
      </w:r>
      <w:r w:rsidRPr="00D82936">
        <w:rPr>
          <w:u w:val="single"/>
        </w:rPr>
        <w:t>. This is his utopia beyond the petty calculations of the computational machine, the technological dystopia of neoliberal capitalism</w:t>
      </w:r>
      <w:r w:rsidRPr="00D82936">
        <w:rPr>
          <w:sz w:val="16"/>
        </w:rPr>
        <w:t xml:space="preserve">. In the second volume of Disbelief and Discredit, the relation between the dystopia of nihilism and utopia of history is couched in terms of struggle. [69] Stiegler tells us that we must fight for the right to the future. Like Prometheus, the original rebel with a cause, </w:t>
      </w:r>
      <w:r w:rsidRPr="00D82936">
        <w:rPr>
          <w:u w:val="single"/>
        </w:rPr>
        <w:t>we must struggle to save the possibility of hope</w:t>
      </w:r>
      <w:r w:rsidRPr="00D82936">
        <w:rPr>
          <w:sz w:val="16"/>
        </w:rPr>
        <w:t xml:space="preserve">. </w:t>
      </w:r>
      <w:r w:rsidRPr="00D82936">
        <w:rPr>
          <w:u w:val="single"/>
        </w:rPr>
        <w:t xml:space="preserve">We must struggle to save our openness to change, which is, of course, based in our humanity, which is, in turn, </w:t>
      </w:r>
      <w:r w:rsidRPr="00D82936">
        <w:rPr>
          <w:rStyle w:val="Emphasis"/>
        </w:rPr>
        <w:t>rooted in our fundamental lack</w:t>
      </w:r>
      <w:r w:rsidRPr="00D82936">
        <w:rPr>
          <w:u w:val="single"/>
        </w:rPr>
        <w:t xml:space="preserve"> -- our default</w:t>
      </w:r>
      <w:r w:rsidRPr="00D82936">
        <w:rPr>
          <w:sz w:val="16"/>
        </w:rPr>
        <w:t xml:space="preserve">. Stiegler argues that we must find time and space in life for otium, or studious leisure, which is today absolutely subordinate to negotium, or calculation and necessity. [70] Fundamentally, he explains that </w:t>
      </w:r>
      <w:r w:rsidRPr="00D82936">
        <w:rPr>
          <w:u w:val="single"/>
        </w:rPr>
        <w:t>this is not about supporting the importance of the pleasure principle, but rather a defence of art, craft, and the value of cultural discipline, because this is how we insert ourselves into a world and co-individuate ourselves through communication with others</w:t>
      </w:r>
      <w:r w:rsidRPr="00D82936">
        <w:rPr>
          <w:sz w:val="16"/>
        </w:rPr>
        <w:t xml:space="preserve">. In this sense, he is critical of Foucault, who he argues advances a one-dimensional view of the idea of discipline, a view that ignores the importance of discipline in suturing people into social symbolic systems that allows them to become human and elevate themselves beyond mere bestial necessity. This is why he thinks </w:t>
      </w:r>
      <w:r w:rsidRPr="00D82936">
        <w:rPr>
          <w:rStyle w:val="Emphasis"/>
        </w:rPr>
        <w:t>we need valuable objects that can enable us to create historical fictions -- realisable fictions based in the past that can act as guides to the present and help us to think about moving forward into the future</w:t>
      </w:r>
      <w:r w:rsidRPr="00D82936">
        <w:rPr>
          <w:sz w:val="16"/>
        </w:rPr>
        <w:t xml:space="preserve">. These good fictions, or fictions of the good, are essentially utopias, narratives necessary to escape the horror of our contemporary un-world and which we can only create on the basis of the care, attention, and discipline we learn through immersion in culture. This is why Stiegler writes in Taking Care of Youth and Generations about the culture industries and what he calls the "battle for intelligence," because it is here, in the psychopolitical struggle for available brain time, that the possibility of care, attention, and discipline is destroyed in the emergence of hyper-attention and drive-based culture characterised by a complete lack of focus. [71] Stiegler is scathing of consumer culture because there is no know-how or craft in the channel or web surfer who says I want this, that, and the other, and I want it now. In explaining the emergence of what he calls "global attention deficit disorder," he refers to the short-termism of real time financial speculation, which has brought the global capitalist technological system to the brink of destruction. He calls this the dynamism of the very worst and suggests we need to make time to think and contemplate the good object that has some kind of meaning beyond its own profane objectivity. But how is this possible in a society of hyper-attention, where we cannot concentrate on one thing for very long, and cognitive overflow, which ensures that we are unable to handle the floods of information that flow through our minds? Stiegler's answer is that the global technological system is essentially pharmakonic. [72] Indeed, he describes his own critique of neoliberal capitalism as pharmacological in order to argue that the light speed of attention and excess of information produced by late capitalism effectively cancel themselves out, thus opening up space for a new politics of attention, information, and knowledge -- </w:t>
      </w:r>
      <w:r w:rsidRPr="00D82936">
        <w:rPr>
          <w:u w:val="single"/>
        </w:rPr>
        <w:t>a noopolitics to oppose what he calls the globalised market of fools or conspiracy of imbeciles</w:t>
      </w:r>
      <w:r w:rsidRPr="00D82936">
        <w:rPr>
          <w:sz w:val="16"/>
        </w:rPr>
        <w:t xml:space="preserve">. In What Makes Life Worth Living, he argues that this noopolitics must be a politics of care, attention, and the good object, where the object could be Winnicott's transitional object, a child's teddy or blanket, or a great work of art contemplated by everybody who stands before it. Ironically, </w:t>
      </w:r>
      <w:r w:rsidRPr="00D82936">
        <w:rPr>
          <w:rStyle w:val="Emphasis"/>
        </w:rPr>
        <w:t>the object itself does not matter</w:t>
      </w:r>
      <w:r w:rsidRPr="00D82936">
        <w:rPr>
          <w:sz w:val="16"/>
        </w:rPr>
        <w:t xml:space="preserve"> -- </w:t>
      </w:r>
      <w:r w:rsidRPr="00D82936">
        <w:rPr>
          <w:rStyle w:val="Emphasis"/>
        </w:rPr>
        <w:t>what matters is its aura, that which transgresses the object's profane objectivity in the creation of transitional or potential space where the new, the future, and hope can be born</w:t>
      </w:r>
      <w:r w:rsidRPr="00D82936">
        <w:rPr>
          <w:sz w:val="16"/>
        </w:rPr>
        <w:t xml:space="preserve">. This is Stiegler's utopia, the truly human environment made in meaningful objects, rather than the technological environment that debases humans and things in the creation of a wasteland, a techno-dystopia where nothing really matters. This nightmare scenario, which is effectively Einstein's Nightmare, or what Stiegler refers to as a "Godless apocalypse," [73] is what he is concerned with opposing through his think tank, Ars Industrialis. Ars Industrialis is set on the re-enchantment of the world through noetic struggle. This is not Luddism, or a somehow anti-technological politics, but rather an attempt to invent a non-instrumental or humanistic relation to technology based in an appreciation of the infinite dimension of value. In many respects, </w:t>
      </w:r>
      <w:r w:rsidRPr="00D82936">
        <w:rPr>
          <w:rStyle w:val="Emphasis"/>
        </w:rPr>
        <w:t>this move requires a psychological shift -- we must escape the vertigo of the technological system that encourages us to overcompensate for our humanity understood in terms of a basic lack</w:t>
      </w:r>
      <w:r w:rsidRPr="00D82936">
        <w:rPr>
          <w:sz w:val="16"/>
        </w:rPr>
        <w:t xml:space="preserve"> that is also an excess which enables us to imagine a future mediated through the creation of more machines that dominate us in the way we want to dominate ourselves. Centrally, we must come to terms with our own lack, </w:t>
      </w:r>
      <w:r w:rsidRPr="00D82936">
        <w:rPr>
          <w:rStyle w:val="Emphasis"/>
        </w:rPr>
        <w:t>because this lack</w:t>
      </w:r>
      <w:r w:rsidRPr="00D82936">
        <w:rPr>
          <w:sz w:val="16"/>
        </w:rPr>
        <w:t xml:space="preserve">, or what Stiegler calls "default," </w:t>
      </w:r>
      <w:r w:rsidRPr="00D82936">
        <w:rPr>
          <w:rStyle w:val="Emphasis"/>
        </w:rPr>
        <w:t>is also the root of our imagination, creativity, and ability to make a future beyond Einstein's Nightmare</w:t>
      </w:r>
      <w:r w:rsidRPr="00D82936">
        <w:rPr>
          <w:sz w:val="16"/>
        </w:rPr>
        <w:t>.</w:t>
      </w:r>
    </w:p>
    <w:p w:rsidR="001E64B3" w:rsidRDefault="001E64B3" w:rsidP="001E64B3"/>
    <w:p w:rsidR="001E64B3" w:rsidRPr="00DA5358" w:rsidRDefault="001E64B3" w:rsidP="001E64B3">
      <w:pPr>
        <w:pStyle w:val="Heading1"/>
      </w:pPr>
      <w:r>
        <w:t>2NC</w:t>
      </w:r>
    </w:p>
    <w:p w:rsidR="001E64B3" w:rsidRPr="00D82936" w:rsidRDefault="001E64B3" w:rsidP="001E64B3">
      <w:pPr>
        <w:pStyle w:val="Heading2"/>
      </w:pPr>
      <w:r w:rsidRPr="00D82936">
        <w:t>Link</w:t>
      </w:r>
    </w:p>
    <w:p w:rsidR="001E64B3" w:rsidRPr="00D82936" w:rsidRDefault="001E64B3" w:rsidP="001E64B3">
      <w:pPr>
        <w:pStyle w:val="Heading3"/>
      </w:pPr>
      <w:r w:rsidRPr="00D82936">
        <w:t>Link – Saurette</w:t>
      </w:r>
      <w:r>
        <w:t xml:space="preserve"> [1NC]</w:t>
      </w:r>
    </w:p>
    <w:p w:rsidR="001E64B3" w:rsidRPr="00D82936" w:rsidRDefault="001E64B3" w:rsidP="001E64B3"/>
    <w:p w:rsidR="001E64B3" w:rsidRPr="00D82936" w:rsidRDefault="001E64B3" w:rsidP="001E64B3">
      <w:pPr>
        <w:pStyle w:val="Heading4"/>
      </w:pPr>
      <w:r w:rsidRPr="00D82936">
        <w:t xml:space="preserve">Modernity and IR principles are structured around the Socratic Will to Truth, characterized by eliminating all that is Dionysian as the final push towards the Real World that can never come, lathering the Apparent World with ressentiment. </w:t>
      </w:r>
    </w:p>
    <w:p w:rsidR="001E64B3" w:rsidRPr="00D82936" w:rsidRDefault="001E64B3" w:rsidP="001E64B3">
      <w:pPr>
        <w:rPr>
          <w:rStyle w:val="Style13ptBold"/>
          <w:b w:val="0"/>
          <w:bCs w:val="0"/>
        </w:rPr>
      </w:pPr>
      <w:r w:rsidRPr="00D82936">
        <w:rPr>
          <w:rStyle w:val="Style13ptBold"/>
        </w:rPr>
        <w:t xml:space="preserve">Saurette 96. </w:t>
      </w:r>
      <w:r w:rsidRPr="00D82936">
        <w:rPr>
          <w:rStyle w:val="Style13ptBold"/>
          <w:b w:val="0"/>
          <w:bCs w:val="0"/>
        </w:rPr>
        <w:t>[Paul, Millennium: Journal of International Studies, Vol. 25, No. 1, “I Mistrust all Systematizers and Avoid them’: Nietzsche, Arendt and the Crisis of the Will to Order in International Relations Theory” https://journals.sagepub.com/doi/abs/10.1177/03058298960250010201?journalCode=mila]//NH.</w:t>
      </w:r>
    </w:p>
    <w:p w:rsidR="001E64B3" w:rsidRPr="00D82936" w:rsidRDefault="001E64B3" w:rsidP="001E64B3">
      <w:pPr>
        <w:rPr>
          <w:rStyle w:val="Emphasis"/>
        </w:rPr>
      </w:pPr>
      <w:r w:rsidRPr="00D82936">
        <w:rPr>
          <w:u w:val="single"/>
        </w:rPr>
        <w:t>There are more idols in the world than there are realities</w:t>
      </w:r>
      <w:r w:rsidRPr="00D82936">
        <w:rPr>
          <w:sz w:val="16"/>
        </w:rPr>
        <w:t xml:space="preserve">: this is my 'evil eye' for this world, that is also my 'evil ear'.... For once to pose questions here with a hammer and perhaps to receive for answer that famous hollow sound. Let us articulate this new demand: </w:t>
      </w:r>
      <w:r w:rsidRPr="00D82936">
        <w:rPr>
          <w:rStyle w:val="Emphasis"/>
        </w:rPr>
        <w:t>We need a critique of moral values, the values of these values themselves must first be called in question</w:t>
      </w:r>
      <w:r w:rsidRPr="00D82936">
        <w:rPr>
          <w:sz w:val="16"/>
        </w:rPr>
        <w:t xml:space="preserve">—and for that there is needed a knowledge of the conditions and circumstances in which they grew, under which they evolved and changed.2 What would it mean to question the value of moral values? A collapse into relativistic amoralism? Or worse, a rejection of the very notion of ethical action, thus ensuring the rule of the strong over the weak? Or could </w:t>
      </w:r>
      <w:r w:rsidRPr="00D82936">
        <w:rPr>
          <w:u w:val="single"/>
        </w:rPr>
        <w:t>this path explore our normative foundation, so as to revitalise human interaction; to question traditional and •natural' limits placed on normative theory</w:t>
      </w:r>
      <w:r w:rsidRPr="00D82936">
        <w:rPr>
          <w:sz w:val="16"/>
        </w:rPr>
        <w:t>, so as to expand the Millennium possibilities of political action? Perhaps it is necessary to philosophise with a hammer, so as to hear the hollow ring of those ancient idols and go beyond (hem. For those standards which continue to masquerade as nature, while covertly structuring the limits of our modern imagination, are among those least 'natural', least benign, and perhaps, least appropriate to late modernity</w:t>
      </w:r>
      <w:r w:rsidRPr="00D82936">
        <w:rPr>
          <w:u w:val="single"/>
        </w:rPr>
        <w:t xml:space="preserve">. To articulate this demand in International Relations </w:t>
      </w:r>
      <w:r w:rsidRPr="00D82936">
        <w:rPr>
          <w:rStyle w:val="Emphasis"/>
        </w:rPr>
        <w:t>(IR) theory</w:t>
      </w:r>
      <w:r w:rsidRPr="00D82936">
        <w:rPr>
          <w:u w:val="single"/>
        </w:rPr>
        <w:t xml:space="preserve"> is to assert the historicity of its normative framework and to suggest that to evaluate truly the normative value of particular standards of political action</w:t>
      </w:r>
      <w:r w:rsidRPr="00D82936">
        <w:rPr>
          <w:sz w:val="16"/>
        </w:rPr>
        <w:t xml:space="preserve">, </w:t>
      </w:r>
      <w:r w:rsidRPr="00D82936">
        <w:rPr>
          <w:rStyle w:val="Emphasis"/>
        </w:rPr>
        <w:t>the constructed nature of the foundational terms of debate must be exposed</w:t>
      </w:r>
      <w:r w:rsidRPr="00D82936">
        <w:rPr>
          <w:sz w:val="16"/>
        </w:rPr>
        <w:t xml:space="preserve">, </w:t>
      </w:r>
      <w:r w:rsidRPr="00D82936">
        <w:rPr>
          <w:u w:val="single"/>
        </w:rPr>
        <w:t>and</w:t>
      </w:r>
      <w:r w:rsidRPr="00D82936">
        <w:rPr>
          <w:sz w:val="16"/>
        </w:rPr>
        <w:t xml:space="preserve"> their utility </w:t>
      </w:r>
      <w:r w:rsidRPr="00D82936">
        <w:rPr>
          <w:u w:val="single"/>
        </w:rPr>
        <w:t>reconsidered</w:t>
      </w:r>
      <w:r w:rsidRPr="00D82936">
        <w:rPr>
          <w:sz w:val="16"/>
        </w:rPr>
        <w:t xml:space="preserve">. Specifically, it is to recognise that while the conventional opposition of </w:t>
      </w:r>
      <w:r w:rsidRPr="00D82936">
        <w:rPr>
          <w:u w:val="single"/>
        </w:rPr>
        <w:t>Realism</w:t>
      </w:r>
      <w:r w:rsidRPr="00D82936">
        <w:rPr>
          <w:sz w:val="16"/>
        </w:rPr>
        <w:t xml:space="preserve"> against Cosmopolitan </w:t>
      </w:r>
      <w:r w:rsidRPr="00D82936">
        <w:rPr>
          <w:u w:val="single"/>
        </w:rPr>
        <w:t>Idealism</w:t>
      </w:r>
      <w:r w:rsidRPr="00D82936">
        <w:rPr>
          <w:sz w:val="16"/>
        </w:rPr>
        <w:t xml:space="preserve"> highlights significant differences, it conceals the more important fact that </w:t>
      </w:r>
      <w:r w:rsidRPr="00D82936">
        <w:rPr>
          <w:rStyle w:val="Emphasis"/>
        </w:rPr>
        <w:t>both accept as natural the philosophical foundation of the Will to Truth/Order</w:t>
      </w:r>
      <w:r w:rsidRPr="00D82936">
        <w:rPr>
          <w:sz w:val="16"/>
        </w:rPr>
        <w:t xml:space="preserve">. This unquestioned philosophical substructure, however, is neither 'natural' nor neutral terrain. Rather, I would suggest that this foundation sets profound limits on the horizon of normative theory by establishing as 'natural' an intellectual framework which severely circumscribes the very definition, and thus the normative potential, of politics. i therefore propose to use the thought of Friedrich Nietzsche and Hannah Arendt to examine the historical influence of the Westem philosophical foundation of the Will to Order on traditional conceptions of the normative value of politics within IR theory. For if Nietzsche explores the philosophical tradition of </w:t>
      </w:r>
      <w:r w:rsidRPr="00D82936">
        <w:rPr>
          <w:u w:val="single"/>
        </w:rPr>
        <w:t>the Will to Order as the foundation for the 'modern' understanding of morality</w:t>
      </w:r>
      <w:r w:rsidRPr="00D82936">
        <w:rPr>
          <w:sz w:val="16"/>
        </w:rPr>
        <w:t xml:space="preserve">, Arendt reveals the way in which it has resolutely defined our conceptions of the possibilities of modern political action. My goal, however, is not simply to trace the influence of this philosophical foundation as an arcane exercise of political theory, but to offer, as would Nietzsche or Michel Foucault, a history for the present' </w:t>
      </w:r>
      <w:r w:rsidRPr="00D82936">
        <w:rPr>
          <w:u w:val="single"/>
        </w:rPr>
        <w:t>Once it becomes clear that our modern understanding of political action</w:t>
      </w:r>
      <w:r w:rsidRPr="00D82936">
        <w:rPr>
          <w:sz w:val="16"/>
        </w:rPr>
        <w:t xml:space="preserve">, be it international or domestic, </w:t>
      </w:r>
      <w:r w:rsidRPr="00D82936">
        <w:rPr>
          <w:u w:val="single"/>
        </w:rPr>
        <w:t>evolved from and depends upon the philosophical foundation of the Will to Order/Truth</w:t>
      </w:r>
      <w:r w:rsidRPr="00D82936">
        <w:rPr>
          <w:sz w:val="16"/>
        </w:rPr>
        <w:t xml:space="preserve">, </w:t>
      </w:r>
      <w:r w:rsidRPr="00D82936">
        <w:rPr>
          <w:u w:val="single"/>
        </w:rPr>
        <w:t xml:space="preserve">it also becomes apparent that </w:t>
      </w:r>
      <w:r w:rsidRPr="00D82936">
        <w:rPr>
          <w:rStyle w:val="Emphasis"/>
        </w:rPr>
        <w:t>both these models are increasingly untenable in late modernity</w:t>
      </w:r>
      <w:r w:rsidRPr="00D82936">
        <w:rPr>
          <w:sz w:val="16"/>
        </w:rPr>
        <w:t xml:space="preserve">, and that it is imperative to contemplate a renewed model of politics and philosophy. </w:t>
      </w:r>
      <w:r w:rsidRPr="00D82936">
        <w:rPr>
          <w:rStyle w:val="StyleUnderline"/>
        </w:rPr>
        <w:t>If I have turned to</w:t>
      </w:r>
      <w:r w:rsidRPr="00D82936">
        <w:rPr>
          <w:sz w:val="16"/>
        </w:rPr>
        <w:t xml:space="preserve"> Arendt and </w:t>
      </w:r>
      <w:r w:rsidRPr="00D82936">
        <w:rPr>
          <w:rStyle w:val="StyleUnderline"/>
        </w:rPr>
        <w:t xml:space="preserve">Nietzsche to help clarify the challenge that </w:t>
      </w:r>
      <w:r w:rsidRPr="00D82936">
        <w:rPr>
          <w:rStyle w:val="Emphasis"/>
        </w:rPr>
        <w:t>normative IR theory</w:t>
      </w:r>
      <w:r w:rsidRPr="00D82936">
        <w:rPr>
          <w:rStyle w:val="StyleUnderline"/>
        </w:rPr>
        <w:t xml:space="preserve"> currently faces, it is because they, perhaps more than many</w:t>
      </w:r>
      <w:r w:rsidRPr="00D82936">
        <w:rPr>
          <w:sz w:val="16"/>
        </w:rPr>
        <w:t xml:space="preserve"> 3. This is Michel Foucault's term; </w:t>
      </w:r>
      <w:r w:rsidRPr="00D82936">
        <w:rPr>
          <w:rStyle w:val="Emphasis"/>
        </w:rPr>
        <w:t>A will to a system is a lack of integrity</w:t>
      </w:r>
      <w:r w:rsidRPr="00D82936">
        <w:rPr>
          <w:sz w:val="16"/>
        </w:rPr>
        <w:t xml:space="preserve">.4 According to Nietzsche, </w:t>
      </w:r>
      <w:r w:rsidRPr="00D82936">
        <w:rPr>
          <w:u w:val="single"/>
        </w:rPr>
        <w:t>the</w:t>
      </w:r>
      <w:r w:rsidRPr="00D82936">
        <w:rPr>
          <w:sz w:val="16"/>
        </w:rPr>
        <w:t xml:space="preserve"> philosophical </w:t>
      </w:r>
      <w:r w:rsidRPr="00D82936">
        <w:rPr>
          <w:u w:val="single"/>
        </w:rPr>
        <w:t>foundation of a society is the set of ideas which give meaning to the phenomenon of human existence within a given cultural framework</w:t>
      </w:r>
      <w:r w:rsidRPr="00D82936">
        <w:rPr>
          <w:sz w:val="16"/>
        </w:rPr>
        <w:t xml:space="preserve">. </w:t>
      </w:r>
      <w:r w:rsidRPr="00D82936">
        <w:rPr>
          <w:u w:val="single"/>
        </w:rPr>
        <w:t xml:space="preserve">As one manifestation of the </w:t>
      </w:r>
      <w:r w:rsidRPr="00D82936">
        <w:rPr>
          <w:rStyle w:val="Emphasis"/>
        </w:rPr>
        <w:t>Will to Power</w:t>
      </w:r>
      <w:r w:rsidRPr="00D82936">
        <w:rPr>
          <w:sz w:val="16"/>
        </w:rPr>
        <w:t xml:space="preserve">, </w:t>
      </w:r>
      <w:r w:rsidRPr="00D82936">
        <w:rPr>
          <w:u w:val="single"/>
        </w:rPr>
        <w:t>this will to meaning fundamentally influences the social and political organisation of a particular community</w:t>
      </w:r>
      <w:r w:rsidRPr="00D82936">
        <w:rPr>
          <w:sz w:val="16"/>
        </w:rPr>
        <w:t xml:space="preserve">. 5 </w:t>
      </w:r>
      <w:r w:rsidRPr="00D82936">
        <w:rPr>
          <w:u w:val="single"/>
        </w:rPr>
        <w:t>Anything less than a profound historical interrogation</w:t>
      </w:r>
      <w:r w:rsidRPr="00D82936">
        <w:rPr>
          <w:sz w:val="16"/>
        </w:rPr>
        <w:t xml:space="preserve"> of the most basic philosophical foundations of our civilization, then, </w:t>
      </w:r>
      <w:r w:rsidRPr="00D82936">
        <w:rPr>
          <w:u w:val="single"/>
        </w:rPr>
        <w:t>misconceives the origins of values which we take to be intrinsic and natural</w:t>
      </w:r>
      <w:r w:rsidRPr="00D82936">
        <w:rPr>
          <w:sz w:val="16"/>
        </w:rPr>
        <w:t xml:space="preserve">. Nietzsche suggests, therefore, that to understand the development of our modern conception of society and politics, </w:t>
      </w:r>
      <w:r w:rsidRPr="00D82936">
        <w:rPr>
          <w:u w:val="single"/>
        </w:rPr>
        <w:t>we must reconsider the crucial influence of the Platonic formulation of Socratic thought</w:t>
      </w:r>
      <w:r w:rsidRPr="00D82936">
        <w:rPr>
          <w:sz w:val="16"/>
        </w:rPr>
        <w:t xml:space="preserve">. Nietzsche claims that </w:t>
      </w:r>
      <w:r w:rsidRPr="00D82936">
        <w:rPr>
          <w:u w:val="single"/>
        </w:rPr>
        <w:t>pre-Socratic Greece</w:t>
      </w:r>
      <w:r w:rsidRPr="00D82936">
        <w:rPr>
          <w:sz w:val="16"/>
        </w:rPr>
        <w:t xml:space="preserve"> based its philosophical justification of life on heroic myths which </w:t>
      </w:r>
      <w:r w:rsidRPr="00D82936">
        <w:rPr>
          <w:rStyle w:val="Emphasis"/>
        </w:rPr>
        <w:t>honoured tragedy and competition</w:t>
      </w:r>
      <w:r w:rsidRPr="00D82936">
        <w:rPr>
          <w:sz w:val="16"/>
        </w:rPr>
        <w:t xml:space="preserve">. </w:t>
      </w:r>
      <w:r w:rsidRPr="00D82936">
        <w:rPr>
          <w:u w:val="single"/>
        </w:rPr>
        <w:t>Life was understood as</w:t>
      </w:r>
      <w:r w:rsidRPr="00D82936">
        <w:rPr>
          <w:sz w:val="16"/>
        </w:rPr>
        <w:t xml:space="preserve"> a contest in which both the joyful and ordered (</w:t>
      </w:r>
      <w:r w:rsidRPr="00D82936">
        <w:rPr>
          <w:rStyle w:val="Emphasis"/>
        </w:rPr>
        <w:t>Apollonian</w:t>
      </w:r>
      <w:r w:rsidRPr="00D82936">
        <w:rPr>
          <w:sz w:val="16"/>
        </w:rPr>
        <w:t xml:space="preserve">) </w:t>
      </w:r>
      <w:r w:rsidRPr="00D82936">
        <w:rPr>
          <w:u w:val="single"/>
        </w:rPr>
        <w:t>and</w:t>
      </w:r>
      <w:r w:rsidRPr="00D82936">
        <w:rPr>
          <w:sz w:val="16"/>
        </w:rPr>
        <w:t xml:space="preserve"> chaotic and suffering (</w:t>
      </w:r>
      <w:r w:rsidRPr="00D82936">
        <w:rPr>
          <w:rStyle w:val="Emphasis"/>
        </w:rPr>
        <w:t>Dionysian</w:t>
      </w:r>
      <w:r w:rsidRPr="00D82936">
        <w:rPr>
          <w:sz w:val="16"/>
        </w:rPr>
        <w:t xml:space="preserve">) aspects of life </w:t>
      </w:r>
      <w:r w:rsidRPr="00D82936">
        <w:rPr>
          <w:u w:val="single"/>
        </w:rPr>
        <w:t>were accepted and affirmed as inescapable aspects of human existence</w:t>
      </w:r>
      <w:r w:rsidRPr="00D82936">
        <w:rPr>
          <w:sz w:val="16"/>
        </w:rPr>
        <w:t xml:space="preserve">. However, </w:t>
      </w:r>
      <w:r w:rsidRPr="00D82936">
        <w:rPr>
          <w:u w:val="single"/>
        </w:rPr>
        <w:t xml:space="preserve">this incarnation of the will to power as tragedy </w:t>
      </w:r>
      <w:r w:rsidRPr="00D82936">
        <w:rPr>
          <w:rStyle w:val="Emphasis"/>
        </w:rPr>
        <w:t>weakened</w:t>
      </w:r>
      <w:r w:rsidRPr="00D82936">
        <w:rPr>
          <w:sz w:val="16"/>
        </w:rPr>
        <w:t xml:space="preserve">, and became </w:t>
      </w:r>
      <w:r w:rsidRPr="00D82936">
        <w:rPr>
          <w:u w:val="single"/>
        </w:rPr>
        <w:t>unable to sustain meaning in Greek life</w:t>
      </w:r>
      <w:r w:rsidRPr="00D82936">
        <w:rPr>
          <w:sz w:val="16"/>
        </w:rPr>
        <w:t xml:space="preserve">. </w:t>
      </w:r>
      <w:r w:rsidRPr="00D82936">
        <w:rPr>
          <w:u w:val="single"/>
        </w:rPr>
        <w:t>Greek myths no longer instilled the self-respect and self-control that had upheld the pre-Socratic social order</w:t>
      </w:r>
      <w:r w:rsidRPr="00D82936">
        <w:rPr>
          <w:sz w:val="16"/>
        </w:rPr>
        <w:t xml:space="preserve">. 'Everywhere the instincts were in anarchy; everywhere people were but five steps from excess: the monstrum in animo was a universal danger'? </w:t>
      </w:r>
      <w:r w:rsidRPr="00D82936">
        <w:rPr>
          <w:rStyle w:val="Emphasis"/>
        </w:rPr>
        <w:t>No longer willing. to accept the tragic hardness and self-mastery of pre-Socratic myth, Greek thought yielded to decadence, a search for a new social foundation which would soften the tragedy of life, while still giving meaning to existence</w:t>
      </w:r>
      <w:r w:rsidRPr="00D82936">
        <w:rPr>
          <w:sz w:val="16"/>
        </w:rPr>
        <w:t xml:space="preserve">. In Socrates' thought became paramount. in the words of Nietzsche, Socrates saw behind his aristocratic Athenians: he grasped that his case, the idiosyncrasy of his case, was no longer exceptionaL The same kind of degeneration was everywhere silently preparing itself: </w:t>
      </w:r>
      <w:r w:rsidRPr="00D82936">
        <w:rPr>
          <w:u w:val="single"/>
        </w:rPr>
        <w:t>the old Athens was</w:t>
      </w:r>
      <w:r w:rsidRPr="00D82936">
        <w:rPr>
          <w:sz w:val="16"/>
        </w:rPr>
        <w:t xml:space="preserve"> Millennium </w:t>
      </w:r>
      <w:r w:rsidRPr="00D82936">
        <w:rPr>
          <w:u w:val="single"/>
        </w:rPr>
        <w:t>coming to an end</w:t>
      </w:r>
      <w:r w:rsidRPr="00D82936">
        <w:rPr>
          <w:sz w:val="16"/>
        </w:rPr>
        <w:t>—</w:t>
      </w:r>
      <w:r w:rsidRPr="00D82936">
        <w:rPr>
          <w:u w:val="single"/>
        </w:rPr>
        <w:t>And Socrates understood that the world had need of him</w:t>
      </w:r>
      <w:r w:rsidRPr="00D82936">
        <w:rPr>
          <w:sz w:val="16"/>
        </w:rPr>
        <w:t xml:space="preserve"> —his expedient, his cure and his personal art of self-preservation. X </w:t>
      </w:r>
      <w:r w:rsidRPr="00D82936">
        <w:rPr>
          <w:u w:val="single"/>
        </w:rPr>
        <w:t>Socrates realised</w:t>
      </w:r>
      <w:r w:rsidRPr="00D82936">
        <w:rPr>
          <w:sz w:val="16"/>
        </w:rPr>
        <w:t xml:space="preserve"> that his search for an ultimate and eternal intellectual standard paralleled </w:t>
      </w:r>
      <w:r w:rsidRPr="00D82936">
        <w:rPr>
          <w:u w:val="single"/>
        </w:rPr>
        <w:t>the widespread yearning for assurance and stability within society</w:t>
      </w:r>
      <w:r w:rsidRPr="00D82936">
        <w:rPr>
          <w:sz w:val="16"/>
        </w:rPr>
        <w:t xml:space="preserve">. His expedient, </w:t>
      </w:r>
      <w:r w:rsidRPr="00D82936">
        <w:rPr>
          <w:u w:val="single"/>
        </w:rPr>
        <w:t>his cure?</w:t>
      </w:r>
      <w:r w:rsidRPr="00D82936">
        <w:rPr>
          <w:sz w:val="16"/>
        </w:rPr>
        <w:t xml:space="preserve"> </w:t>
      </w:r>
      <w:r w:rsidRPr="00D82936">
        <w:rPr>
          <w:rStyle w:val="Emphasis"/>
        </w:rPr>
        <w:t>An altemative will to power</w:t>
      </w:r>
      <w:r w:rsidRPr="00D82936">
        <w:rPr>
          <w:sz w:val="16"/>
        </w:rPr>
        <w:t xml:space="preserve">. </w:t>
      </w:r>
      <w:r w:rsidRPr="00D82936">
        <w:rPr>
          <w:u w:val="single"/>
        </w:rPr>
        <w:t>An alternate foundation</w:t>
      </w:r>
      <w:r w:rsidRPr="00D82936">
        <w:rPr>
          <w:sz w:val="16"/>
        </w:rPr>
        <w:t xml:space="preserve"> that </w:t>
      </w:r>
      <w:r w:rsidRPr="00D82936">
        <w:rPr>
          <w:u w:val="single"/>
        </w:rPr>
        <w:t>promised mastery and control</w:t>
      </w:r>
      <w:r w:rsidRPr="00D82936">
        <w:rPr>
          <w:sz w:val="16"/>
        </w:rPr>
        <w:t xml:space="preserve">, not through acceptance of the tragic life, but </w:t>
      </w:r>
      <w:r w:rsidRPr="00D82936">
        <w:rPr>
          <w:rStyle w:val="Emphasis"/>
        </w:rPr>
        <w:t>through the disavowal of the instinctual, the contingent, and the problematic</w:t>
      </w:r>
      <w:r w:rsidRPr="00D82936">
        <w:rPr>
          <w:sz w:val="16"/>
        </w:rPr>
        <w:t xml:space="preserve">. In response to the failing power of its foundational myths, </w:t>
      </w:r>
      <w:r w:rsidRPr="00D82936">
        <w:rPr>
          <w:u w:val="single"/>
        </w:rPr>
        <w:t>Greece tried to renounce the very experience that had given rise to tragedy by retreating/escaping into the Apollonian world promised by Socratic reason</w:t>
      </w:r>
      <w:r w:rsidRPr="00D82936">
        <w:rPr>
          <w:sz w:val="16"/>
        </w:rPr>
        <w:t>. In Nietzsche's words, '</w:t>
      </w:r>
      <w:r w:rsidRPr="00D82936">
        <w:rPr>
          <w:u w:val="single"/>
        </w:rPr>
        <w:t>[r]ationality was divined as a saviour...it was their last expedient. The fanaticism with which the whole of Greek thought throws itself at rationality betrays a state of emergency: one was in peril, one had only one choice: either to perish, or be absurdly rational....</w:t>
      </w:r>
      <w:r w:rsidRPr="00D82936">
        <w:rPr>
          <w:sz w:val="16"/>
        </w:rPr>
        <w:t xml:space="preserve"> '9 Thus, Socrates codified the wider fear of instability into an intellectual framework. </w:t>
      </w:r>
      <w:r w:rsidRPr="00D82936">
        <w:rPr>
          <w:u w:val="single"/>
        </w:rPr>
        <w:t>The Socratic Will to Truth</w:t>
      </w:r>
      <w:r w:rsidRPr="00D82936">
        <w:rPr>
          <w:sz w:val="16"/>
        </w:rPr>
        <w:t xml:space="preserve"> is </w:t>
      </w:r>
      <w:r w:rsidRPr="00D82936">
        <w:rPr>
          <w:rStyle w:val="Emphasis"/>
        </w:rPr>
        <w:t>characterised by the attempt to understand and order life rationally by renouncing the Dionysian elements of existence and privileging an idealised Apollonian order</w:t>
      </w:r>
      <w:r w:rsidRPr="00D82936">
        <w:rPr>
          <w:sz w:val="16"/>
        </w:rPr>
        <w:t xml:space="preserve">. As life is inescapably comprised of both order and disorder, however, </w:t>
      </w:r>
      <w:r w:rsidRPr="00D82936">
        <w:rPr>
          <w:u w:val="single"/>
        </w:rPr>
        <w:t>the promise of control through Socratic reason is only possible by creating a 'Real World' of eternal and meaningful forms, in opposition to an 'Apparent World' of transitory physical existence</w:t>
      </w:r>
      <w:r w:rsidRPr="00D82936">
        <w:rPr>
          <w:sz w:val="16"/>
        </w:rPr>
        <w:t xml:space="preserve">. </w:t>
      </w:r>
      <w:r w:rsidRPr="00D82936">
        <w:rPr>
          <w:u w:val="single"/>
        </w:rPr>
        <w:t>Suffering and contingency is contained within the Apparent World</w:t>
      </w:r>
      <w:r w:rsidRPr="00D82936">
        <w:rPr>
          <w:sz w:val="16"/>
        </w:rPr>
        <w:t xml:space="preserve">, disparaged, devalued, and ignored </w:t>
      </w:r>
      <w:r w:rsidRPr="00D82936">
        <w:rPr>
          <w:u w:val="single"/>
        </w:rPr>
        <w:t>in relation to the ideal order of the Real World</w:t>
      </w:r>
      <w:r w:rsidRPr="00D82936">
        <w:rPr>
          <w:sz w:val="16"/>
        </w:rPr>
        <w:t xml:space="preserve">. Essential to the Socratic Will to Truth, then, </w:t>
      </w:r>
      <w:r w:rsidRPr="00D82936">
        <w:rPr>
          <w:rStyle w:val="Emphasis"/>
        </w:rPr>
        <w:t>is the fundamental contradiction between the experience of Dionysian suffering in the Apparent World and the idealised order of the Real World</w:t>
      </w:r>
      <w:r w:rsidRPr="00D82936">
        <w:rPr>
          <w:sz w:val="16"/>
        </w:rPr>
        <w:t xml:space="preserve">. According to Nietzsche, </w:t>
      </w:r>
      <w:r w:rsidRPr="00D82936">
        <w:rPr>
          <w:u w:val="single"/>
        </w:rPr>
        <w:t>this dichotomised model led to the emergence of a uniquely 'modern'</w:t>
      </w:r>
      <w:r w:rsidRPr="00D82936">
        <w:rPr>
          <w:sz w:val="16"/>
        </w:rPr>
        <w:t xml:space="preserve"> 10 </w:t>
      </w:r>
      <w:r w:rsidRPr="00D82936">
        <w:rPr>
          <w:u w:val="single"/>
        </w:rPr>
        <w:t>understanding of life which could only view suffering as the result of the imperfection</w:t>
      </w:r>
      <w:r w:rsidRPr="00D82936">
        <w:rPr>
          <w:sz w:val="16"/>
        </w:rPr>
        <w:t xml:space="preserve"> of the Apparent World. This outlook created a modern notion of responsibility in which the Dionysian elements of life could be understood only as a phenomenon for which someone, or something, is to blame. </w:t>
      </w:r>
      <w:r w:rsidRPr="00D82936">
        <w:rPr>
          <w:u w:val="single"/>
        </w:rPr>
        <w:t xml:space="preserve">Nietzsche terms this philosophically-induced condition </w:t>
      </w:r>
      <w:r w:rsidRPr="00D82936">
        <w:rPr>
          <w:rStyle w:val="Emphasis"/>
        </w:rPr>
        <w:t>ressentiment</w:t>
      </w:r>
      <w:r w:rsidRPr="00D82936">
        <w:rPr>
          <w:sz w:val="16"/>
        </w:rPr>
        <w:t xml:space="preserve">, and argues that </w:t>
      </w:r>
      <w:r w:rsidRPr="00D82936">
        <w:rPr>
          <w:rStyle w:val="Emphasis"/>
        </w:rPr>
        <w:t>it signalled a potential crisis of the Will to Truth by exposing the central contradiction of the Socratic resolution</w:t>
      </w:r>
      <w:r w:rsidRPr="00D82936">
        <w:rPr>
          <w:sz w:val="16"/>
        </w:rPr>
        <w:t xml:space="preserve">. </w:t>
      </w:r>
      <w:r w:rsidRPr="00D82936">
        <w:rPr>
          <w:u w:val="single"/>
        </w:rPr>
        <w:t>This</w:t>
      </w:r>
      <w:r w:rsidRPr="00D82936">
        <w:rPr>
          <w:sz w:val="16"/>
        </w:rPr>
        <w:t xml:space="preserve"> contradiction, however, </w:t>
      </w:r>
      <w:r w:rsidRPr="00D82936">
        <w:rPr>
          <w:u w:val="single"/>
        </w:rPr>
        <w:t>was resolved historically through the aggressive universalisation of the Socratic ideal by Christianity</w:t>
      </w:r>
      <w:r w:rsidRPr="00D82936">
        <w:rPr>
          <w:sz w:val="16"/>
        </w:rPr>
        <w:t xml:space="preserve">. According to Nietzsche, ascetic </w:t>
      </w:r>
      <w:r w:rsidRPr="00D82936">
        <w:rPr>
          <w:u w:val="single"/>
        </w:rPr>
        <w:t>Christianity exacerbated the Socratic dichotomisation</w:t>
      </w:r>
      <w:r w:rsidRPr="00D82936">
        <w:rPr>
          <w:sz w:val="16"/>
        </w:rPr>
        <w:t xml:space="preserve"> by employing the 8. Ibid., emphasis in original. 9. Ibid.. 'Problem of Socrates', Section 10, emphasis in original. 10. Nietzsche understands modernity in two ways. First, he suggests that 'modernity' has been characterised by the development of the Will to Truth, in which case modernity is a series of philosophical resolutions beginning with Socrates. Nietzsche also uses ernodernity', however, in the sense of 'we modems' who are witness to the crisis of the Will to Truth and the Death of God. For clarity, I will refer to his first meaning as modernity, and to the crisis of the Will to Truth as late modernity. </w:t>
      </w:r>
      <w:r w:rsidRPr="00D82936">
        <w:rPr>
          <w:rStyle w:val="Emphasis"/>
        </w:rPr>
        <w:t>Apparent World as the responsible agent against which the ressentiment of life could be turned</w:t>
      </w:r>
      <w:r w:rsidRPr="00D82936">
        <w:rPr>
          <w:sz w:val="16"/>
        </w:rPr>
        <w:t xml:space="preserve">. </w:t>
      </w:r>
      <w:r w:rsidRPr="00D82936">
        <w:rPr>
          <w:u w:val="single"/>
        </w:rPr>
        <w:t>Blame for suffering fell on individuals within the Apparent World</w:t>
      </w:r>
      <w:r w:rsidRPr="00D82936">
        <w:rPr>
          <w:sz w:val="16"/>
        </w:rPr>
        <w:t xml:space="preserve">, </w:t>
      </w:r>
      <w:r w:rsidRPr="00D82936">
        <w:rPr>
          <w:rStyle w:val="Emphasis"/>
        </w:rPr>
        <w:t>precisely because they did not live up to God, the Truth, and the Real World</w:t>
      </w:r>
      <w:r w:rsidRPr="00D82936">
        <w:rPr>
          <w:sz w:val="16"/>
        </w:rPr>
        <w:t xml:space="preserve">. As Nietzsche wrote, </w:t>
      </w:r>
      <w:r w:rsidRPr="00D82936">
        <w:rPr>
          <w:u w:val="single"/>
        </w:rPr>
        <w:t>'l suffer: someone must be to blame for it' thinks every sickly sheep. But his shepherd, the ascetic priest tells him: 'Quite so my sheep! someone must be to blame for it: but you yourself are this someone, you alone are to blame for yourself,—you alone are to blame for yourself—This is brazen and false enough: but one thing is achieved by it, the direction of ressentiment is altered</w:t>
      </w:r>
      <w:r w:rsidRPr="00D82936">
        <w:rPr>
          <w:sz w:val="16"/>
        </w:rPr>
        <w:t xml:space="preserve">.l! Faced with the collapse of the Socratic resolution and the prospect of meaninglessness, once again, 'one was in peril, one had only one choice: either to perish, or be absurdly rational.... '12 The genius of the ascetic ideal was that -it preserved the meaning of the Socratic Will to Power as Will to Truth by extrapolating ad absurdium the Socratic division through the redirection of ressentiment against the Apparent World! Through this redirection, </w:t>
      </w:r>
      <w:r w:rsidRPr="00D82936">
        <w:rPr>
          <w:u w:val="single"/>
        </w:rPr>
        <w:t>the Real World was transformed from a transcendental world of philosophical escape into a model towards which the Apparent World actively aspired, always blaming its contradictory experiences on its own imperfect knowledge and action</w:t>
      </w:r>
      <w:r w:rsidRPr="00D82936">
        <w:rPr>
          <w:sz w:val="16"/>
        </w:rPr>
        <w:t xml:space="preserve">. </w:t>
      </w:r>
      <w:r w:rsidRPr="00D82936">
        <w:rPr>
          <w:u w:val="single"/>
        </w:rPr>
        <w:t>This subtle transformation of the relationship between the dichotomised worlds creates the Will to Order as the defining characteristic of the modern Will to Truth</w:t>
      </w:r>
      <w:r w:rsidRPr="00D82936">
        <w:rPr>
          <w:sz w:val="16"/>
        </w:rPr>
        <w:t xml:space="preserve">. Unable to accept the Dionysian suffering inherent in the Apparent World, the. </w:t>
      </w:r>
      <w:r w:rsidRPr="00D82936">
        <w:rPr>
          <w:rStyle w:val="Emphasis"/>
        </w:rPr>
        <w:t>ascetic ressentiment desperately searches for 'the hypnotic sense of nothingness</w:t>
      </w:r>
      <w:r w:rsidRPr="00D82936">
        <w:rPr>
          <w:sz w:val="16"/>
        </w:rPr>
        <w:t xml:space="preserve">, the repose of deepest sleep, in short absence of suffering' .13 According to the ascetic model, however, this escape is possible only when the Apparent World perfectly duplicates the Real World. </w:t>
      </w:r>
      <w:r w:rsidRPr="00D82936">
        <w:rPr>
          <w:u w:val="single"/>
        </w:rPr>
        <w:t>The Will to Order, then, is the aggressive need increasingly to order the Apparent World in line with the precepts of the moral Truth of the Real World</w:t>
      </w:r>
      <w:r w:rsidRPr="00D82936">
        <w:rPr>
          <w:sz w:val="16"/>
        </w:rPr>
        <w:t xml:space="preserve">. </w:t>
      </w:r>
      <w:r w:rsidRPr="00D82936">
        <w:rPr>
          <w:rStyle w:val="Emphasis"/>
        </w:rPr>
        <w:t>The ressentiment of the Will to Order, therefore, generates two interrelated reactions</w:t>
      </w:r>
      <w:r w:rsidRPr="00D82936">
        <w:rPr>
          <w:sz w:val="16"/>
        </w:rPr>
        <w:t xml:space="preserve">. First, </w:t>
      </w:r>
      <w:r w:rsidRPr="00D82936">
        <w:rPr>
          <w:u w:val="single"/>
        </w:rPr>
        <w:t>ressentiment engenders a need actively to mould the Apparent World in accordance with the dictates of the ideal, Apollonian Real World</w:t>
      </w:r>
      <w:r w:rsidRPr="00D82936">
        <w:rPr>
          <w:sz w:val="16"/>
        </w:rPr>
        <w:t xml:space="preserve">. In order </w:t>
      </w:r>
      <w:r w:rsidRPr="00D82936">
        <w:rPr>
          <w:u w:val="single"/>
        </w:rPr>
        <w:t>to achieve this</w:t>
      </w:r>
      <w:r w:rsidRPr="00D82936">
        <w:rPr>
          <w:sz w:val="16"/>
        </w:rPr>
        <w:t xml:space="preserve">, however, </w:t>
      </w:r>
      <w:r w:rsidRPr="00D82936">
        <w:rPr>
          <w:u w:val="single"/>
        </w:rPr>
        <w:t xml:space="preserve">the ascetic ideal also asserts that a 'truer', more complete knowledge of the Real World must be established, creating an </w:t>
      </w:r>
      <w:r w:rsidRPr="00D82936">
        <w:rPr>
          <w:rStyle w:val="Emphasis"/>
        </w:rPr>
        <w:t>ever-increasing Will to Truth</w:t>
      </w:r>
      <w:r w:rsidRPr="00D82936">
        <w:rPr>
          <w:sz w:val="16"/>
        </w:rPr>
        <w:t xml:space="preserve">. This self- perpetuating movement creates an interpretative structure within which everything must be understood and ordered in relation to the ascetic Truth of the Real World. As Nietzsche suggests, [t]he ascetic ideal has a goal—this goal is so universal that all other interests of human existence seem, when compared with it, petty and narrow; Millennium interprets epochs, nations, and men inexorably with a view to this one goal; it permits no other interpretation, no other goal; it rejects, denies, affirms and sanctions solely from the point of view of its interpretation. </w:t>
      </w:r>
      <w:r w:rsidRPr="00D82936">
        <w:rPr>
          <w:u w:val="single"/>
        </w:rPr>
        <w:t>The very structure of the Will to Truth ensures that theoretical investigation must be increasingly ordered, comprehensive, more True, and closer to the perfection of the ideal</w:t>
      </w:r>
      <w:r w:rsidRPr="00D82936">
        <w:rPr>
          <w:sz w:val="16"/>
        </w:rPr>
        <w:t xml:space="preserve">. At the same time, this understanding of intellectual theory ensures that it creates practices which attempt to impose increasing order in the Apparent World. With this critical transformation, </w:t>
      </w:r>
      <w:r w:rsidRPr="00D82936">
        <w:rPr>
          <w:rStyle w:val="Emphasis"/>
        </w:rPr>
        <w:t xml:space="preserve">the Will to Order becomes the fundamental philosophical principle of modernity. </w:t>
      </w:r>
    </w:p>
    <w:p w:rsidR="001E64B3" w:rsidRPr="00D82936" w:rsidRDefault="001E64B3" w:rsidP="001E64B3"/>
    <w:p w:rsidR="001E64B3" w:rsidRPr="00D82936" w:rsidRDefault="001E64B3" w:rsidP="001E64B3">
      <w:pPr>
        <w:pStyle w:val="Heading3"/>
      </w:pPr>
      <w:r w:rsidRPr="00D82936">
        <w:t>Link – IR/Realism</w:t>
      </w:r>
      <w:r>
        <w:t xml:space="preserve"> [1NC]</w:t>
      </w:r>
    </w:p>
    <w:p w:rsidR="001E64B3" w:rsidRPr="00D82936" w:rsidRDefault="001E64B3" w:rsidP="001E64B3"/>
    <w:p w:rsidR="001E64B3" w:rsidRPr="00D82936" w:rsidRDefault="001E64B3" w:rsidP="001E64B3">
      <w:pPr>
        <w:pStyle w:val="Heading4"/>
      </w:pPr>
      <w:r w:rsidRPr="00D82936">
        <w:t>Realism and rationality as explanations for IR were never justified, they were divined – traditional understandings conflate ways in which realism fails to understand the intricacy of world affairs, and further dichotomizes the divide between the Real and the Apparent.</w:t>
      </w:r>
    </w:p>
    <w:p w:rsidR="001E64B3" w:rsidRPr="00D82936" w:rsidRDefault="001E64B3" w:rsidP="001E64B3">
      <w:pPr>
        <w:rPr>
          <w:rStyle w:val="Style13ptBold"/>
          <w:b w:val="0"/>
          <w:bCs w:val="0"/>
        </w:rPr>
      </w:pPr>
      <w:r w:rsidRPr="00D82936">
        <w:rPr>
          <w:rStyle w:val="Style13ptBold"/>
        </w:rPr>
        <w:t xml:space="preserve">Der Derian 95. </w:t>
      </w:r>
      <w:r w:rsidRPr="00D82936">
        <w:rPr>
          <w:rStyle w:val="Style13ptBold"/>
          <w:b w:val="0"/>
          <w:bCs w:val="0"/>
        </w:rPr>
        <w:t>[James, Director of Watson Institute Global Security program, “A Reinterpretation of Realism: Geneology, Semiology, Dromology” https://link.springer.com/chapter/10.1007/978-1-349-23773-9_14]//NH.</w:t>
      </w:r>
    </w:p>
    <w:p w:rsidR="001E64B3" w:rsidRDefault="001E64B3" w:rsidP="001E64B3">
      <w:pPr>
        <w:rPr>
          <w:sz w:val="16"/>
        </w:rPr>
      </w:pPr>
      <w:r w:rsidRPr="00D82936">
        <w:rPr>
          <w:u w:val="single"/>
        </w:rPr>
        <w:t>I rely on Nietzsche for this purpose</w:t>
      </w:r>
      <w:r w:rsidRPr="00D82936">
        <w:rPr>
          <w:sz w:val="16"/>
        </w:rPr>
        <w:t xml:space="preserve">, both because </w:t>
      </w:r>
      <w:r w:rsidRPr="00D82936">
        <w:rPr>
          <w:u w:val="single"/>
        </w:rPr>
        <w:t>his genealogical approach is a powerful investigatory tool</w:t>
      </w:r>
      <w:r w:rsidRPr="00D82936">
        <w:rPr>
          <w:sz w:val="16"/>
        </w:rPr>
        <w:t xml:space="preserve">, and because </w:t>
      </w:r>
      <w:r w:rsidRPr="00D82936">
        <w:rPr>
          <w:u w:val="single"/>
        </w:rPr>
        <w:t>no one has more deeply charted the figurative and literal power of realism</w:t>
      </w:r>
      <w:r w:rsidRPr="00D82936">
        <w:rPr>
          <w:sz w:val="16"/>
        </w:rPr>
        <w:t xml:space="preserve">. </w:t>
      </w:r>
      <w:r w:rsidRPr="00D82936">
        <w:rPr>
          <w:u w:val="single"/>
        </w:rPr>
        <w:t>Not</w:t>
      </w:r>
      <w:r w:rsidRPr="00D82936">
        <w:rPr>
          <w:sz w:val="16"/>
        </w:rPr>
        <w:t xml:space="preserve">, of course, </w:t>
      </w:r>
      <w:r w:rsidRPr="00D82936">
        <w:rPr>
          <w:u w:val="single"/>
        </w:rPr>
        <w:t>the realism</w:t>
      </w:r>
      <w:r w:rsidRPr="00D82936">
        <w:rPr>
          <w:sz w:val="16"/>
        </w:rPr>
        <w:t xml:space="preserve"> per se </w:t>
      </w:r>
      <w:r w:rsidRPr="00D82936">
        <w:rPr>
          <w:u w:val="single"/>
        </w:rPr>
        <w:t>of international relations</w:t>
      </w:r>
      <w:r w:rsidRPr="00D82936">
        <w:rPr>
          <w:sz w:val="16"/>
        </w:rPr>
        <w:t xml:space="preserve">, </w:t>
      </w:r>
      <w:r w:rsidRPr="00D82936">
        <w:rPr>
          <w:u w:val="single"/>
        </w:rPr>
        <w:t>but the primordial form of natural, fundamental, or rational realism underlying it,</w:t>
      </w:r>
      <w:r w:rsidRPr="00D82936">
        <w:rPr>
          <w:sz w:val="16"/>
        </w:rPr>
        <w:t xml:space="preserve"> </w:t>
      </w:r>
      <w:r w:rsidRPr="00D82936">
        <w:rPr>
          <w:rStyle w:val="Emphasis"/>
        </w:rPr>
        <w:t>that which holds there is a physical world independent of its perception or representation</w:t>
      </w:r>
      <w:r w:rsidRPr="00D82936">
        <w:rPr>
          <w:sz w:val="16"/>
        </w:rPr>
        <w:t xml:space="preserve">. In The Wanderer and his Shadow </w:t>
      </w:r>
      <w:r w:rsidRPr="00D82936">
        <w:rPr>
          <w:u w:val="single"/>
        </w:rPr>
        <w:t>he challenged the fundamental realist belief that the naming of something reveals its independent existence</w:t>
      </w:r>
      <w:r w:rsidRPr="00D82936">
        <w:rPr>
          <w:sz w:val="16"/>
        </w:rPr>
        <w:t xml:space="preserve">: The word and the concept are the most obvious reason why we believe in this isolation of groups of actions: we do not merely designate things by them, we originally believe that through them we grasp what is true in things. </w:t>
      </w:r>
      <w:r w:rsidRPr="00D82936">
        <w:rPr>
          <w:u w:val="single"/>
        </w:rPr>
        <w:t>Through words and concepts we are now continually tempted to think of things as being simpler than they are, as separated from one another, as indivisible, each existing in and for itself</w:t>
      </w:r>
      <w:r w:rsidRPr="00D82936">
        <w:rPr>
          <w:sz w:val="16"/>
        </w:rPr>
        <w:t xml:space="preserve">. There is a philosophical mythology concealed in language .... 33 In the Twilight of the Idols he exposed the origins of this mythology: "Language belongs in its origins to the age of the most rudimentary form of psychology; we find ourselves in the midst of a rude fetishism Hariman, Robert. </w:t>
      </w:r>
      <w:r w:rsidRPr="00D82936">
        <w:rPr>
          <w:i/>
          <w:iCs/>
          <w:sz w:val="16"/>
        </w:rPr>
        <w:t>Post-Realism : The Rhetorical Turn in International Relations</w:t>
      </w:r>
      <w:r w:rsidRPr="00D82936">
        <w:rPr>
          <w:sz w:val="16"/>
        </w:rPr>
        <w:t xml:space="preserve">, edited by Francis A. Beer, Michigan State University Press, 1996. ProQuest Ebook Central, http://ebookcentral.proquest.com/lib/umichigan/detail.action?docID=3338111. Created from umichigan on 2019-07-17 10:51:30. Copyright © 1996. Michigan State University Press. All rights reserved. 290 JAMES DER DERIAN when we call to mind the basic presuppositions of the metaphysics of language-which is to say, reason."34 From its earliest moments </w:t>
      </w:r>
      <w:r w:rsidRPr="00D82936">
        <w:rPr>
          <w:u w:val="single"/>
        </w:rPr>
        <w:t>reason had noble aims, but soon took on the characteristics of the forces which gave rise to it</w:t>
      </w:r>
      <w:r w:rsidRPr="00D82936">
        <w:rPr>
          <w:sz w:val="16"/>
        </w:rPr>
        <w:t xml:space="preserve">: </w:t>
      </w:r>
      <w:r w:rsidRPr="00D82936">
        <w:rPr>
          <w:u w:val="single"/>
        </w:rPr>
        <w:t>If one needs to make a tyrant of reason, as Socrates did, then there must exist no little danger of something else playing the tyrant</w:t>
      </w:r>
      <w:r w:rsidRPr="00D82936">
        <w:rPr>
          <w:sz w:val="16"/>
        </w:rPr>
        <w:t xml:space="preserve">. </w:t>
      </w:r>
      <w:r w:rsidRPr="00D82936">
        <w:rPr>
          <w:rStyle w:val="Emphasis"/>
        </w:rPr>
        <w:t>Rationality was at that time divined as a saviour</w:t>
      </w:r>
      <w:r w:rsidRPr="00D82936">
        <w:rPr>
          <w:sz w:val="16"/>
        </w:rPr>
        <w:t xml:space="preserve">; neither Socrates nor his "invalids" were free to be rational or not, </w:t>
      </w:r>
      <w:r w:rsidRPr="00D82936">
        <w:rPr>
          <w:u w:val="single"/>
        </w:rPr>
        <w:t>as they wished-it was de rigueur</w:t>
      </w:r>
      <w:r w:rsidRPr="00D82936">
        <w:rPr>
          <w:sz w:val="16"/>
        </w:rPr>
        <w:t xml:space="preserve">, it was their last expedient. The fanaticism with which the whole of Greek thought throws itself at rationality betrays </w:t>
      </w:r>
      <w:r w:rsidRPr="00D82936">
        <w:rPr>
          <w:u w:val="single"/>
        </w:rPr>
        <w:t>a state of emergency</w:t>
      </w:r>
      <w:r w:rsidRPr="00D82936">
        <w:rPr>
          <w:sz w:val="16"/>
        </w:rPr>
        <w:t xml:space="preserve">: one was in peril, </w:t>
      </w:r>
      <w:r w:rsidRPr="00D82936">
        <w:rPr>
          <w:u w:val="single"/>
        </w:rPr>
        <w:t xml:space="preserve">one had only one choice: </w:t>
      </w:r>
      <w:r w:rsidRPr="00D82936">
        <w:rPr>
          <w:rStyle w:val="Emphasis"/>
        </w:rPr>
        <w:t>either to perish or-be absurdly rational</w:t>
      </w:r>
      <w:r w:rsidRPr="00D82936">
        <w:rPr>
          <w:sz w:val="16"/>
        </w:rPr>
        <w:t xml:space="preserve"> . ... 35 The result is that "</w:t>
      </w:r>
      <w:r w:rsidRPr="00D82936">
        <w:rPr>
          <w:rStyle w:val="Emphasis"/>
        </w:rPr>
        <w:t>the 'real world' has been constructed out of the contradiction to the actual world</w:t>
      </w:r>
      <w:r w:rsidRPr="00D82936">
        <w:rPr>
          <w:sz w:val="16"/>
        </w:rPr>
        <w:t xml:space="preserve">: an apparent world indeed, in so far as it is no more than </w:t>
      </w:r>
      <w:r w:rsidRPr="00D82936">
        <w:rPr>
          <w:rStyle w:val="Emphasis"/>
        </w:rPr>
        <w:t>a moral-optical illusion</w:t>
      </w:r>
      <w:r w:rsidRPr="00D82936">
        <w:rPr>
          <w:sz w:val="16"/>
        </w:rPr>
        <w:t xml:space="preserve">. "36 This is not to say that neither Nietzsche nor his latter-day proponents have taken an idealist position; rather, </w:t>
      </w:r>
      <w:r w:rsidRPr="00D82936">
        <w:rPr>
          <w:u w:val="single"/>
        </w:rPr>
        <w:t>he is intent on dismantling the oppositional relationship with idealism from which realism derives its power and meaning</w:t>
      </w:r>
      <w:r w:rsidRPr="00D82936">
        <w:rPr>
          <w:sz w:val="16"/>
        </w:rPr>
        <w:t xml:space="preserve">. For it is within this destructive co-dependency that humanity takes revenge on life now and holds out for a better life later. In this modern condition </w:t>
      </w:r>
      <w:r w:rsidRPr="00D82936">
        <w:rPr>
          <w:u w:val="single"/>
        </w:rPr>
        <w:t>the morality of idealism has little appeal and a limited power</w:t>
      </w:r>
      <w:r w:rsidRPr="00D82936">
        <w:rPr>
          <w:sz w:val="16"/>
        </w:rPr>
        <w:t xml:space="preserve">. This is made clear by his preamble to a passage quoted earlier in this essay: Moral judgement belongs, as does religious judgement, to a level of ignorance at which even the concept of the real, the distinction between the real and the imaginary, is lacking: so that at such a level </w:t>
      </w:r>
      <w:r w:rsidRPr="00D82936">
        <w:rPr>
          <w:rStyle w:val="Emphasis"/>
        </w:rPr>
        <w:t>"truth" denotes nothing but things which we today call "imaginings."</w:t>
      </w:r>
      <w:r w:rsidRPr="00D82936">
        <w:rPr>
          <w:sz w:val="16"/>
        </w:rPr>
        <w:t xml:space="preserve"> To this extent </w:t>
      </w:r>
      <w:r w:rsidRPr="00D82936">
        <w:rPr>
          <w:u w:val="single"/>
        </w:rPr>
        <w:t>moral judgement is never to be taken literally</w:t>
      </w:r>
      <w:r w:rsidRPr="00D82936">
        <w:rPr>
          <w:sz w:val="16"/>
        </w:rPr>
        <w:t xml:space="preserve">: as such it never contains anything but nonsense. But </w:t>
      </w:r>
      <w:r w:rsidRPr="00D82936">
        <w:rPr>
          <w:u w:val="single"/>
        </w:rPr>
        <w:t>as semeiotics it remains of incalculable value: it reveals</w:t>
      </w:r>
      <w:r w:rsidRPr="00D82936">
        <w:rPr>
          <w:sz w:val="16"/>
        </w:rPr>
        <w:t xml:space="preserve">, to the informed man at least, </w:t>
      </w:r>
      <w:r w:rsidRPr="00D82936">
        <w:rPr>
          <w:u w:val="single"/>
        </w:rPr>
        <w:t>the most precious realities of cultures and inner worlds which did not know enough to "understand" themselves</w:t>
      </w:r>
      <w:r w:rsidRPr="00D82936">
        <w:rPr>
          <w:sz w:val="16"/>
        </w:rPr>
        <w:t xml:space="preserve">. </w:t>
      </w:r>
      <w:r w:rsidRPr="00D82936">
        <w:rPr>
          <w:rStyle w:val="Emphasis"/>
        </w:rPr>
        <w:t>Morality is merely sign-language, merely symptomatology; one must already know what it is about to derive profit from it</w:t>
      </w:r>
      <w:r w:rsidRPr="00D82936">
        <w:rPr>
          <w:sz w:val="16"/>
        </w:rPr>
        <w:t>. 37 Nietzsche leaves the reader with no doubts about the disease lurking behind the symptoms: "</w:t>
      </w:r>
      <w:r w:rsidRPr="00D82936">
        <w:rPr>
          <w:rStyle w:val="Emphasis"/>
          <w:sz w:val="30"/>
          <w:szCs w:val="30"/>
        </w:rPr>
        <w:t>To divide the world into a 'real' and an 'apparent' world</w:t>
      </w:r>
      <w:r w:rsidRPr="00D82936">
        <w:rPr>
          <w:sz w:val="16"/>
        </w:rPr>
        <w:t xml:space="preserve">, whether in the manner of Christianity or in the Hariman, Robert. </w:t>
      </w:r>
      <w:r w:rsidRPr="00D82936">
        <w:rPr>
          <w:i/>
          <w:iCs/>
          <w:sz w:val="16"/>
        </w:rPr>
        <w:t>Post-Realism : The Rhetorical Turn in International Relations</w:t>
      </w:r>
      <w:r w:rsidRPr="00D82936">
        <w:rPr>
          <w:sz w:val="16"/>
        </w:rPr>
        <w:t>, edited by Francis A. Beer, Michigan State University Press, 1996. ProQuest Ebook Central, http://ebookcentral.proquest.com/lib/umichigan/detail.action?docID=3338111. Created from umichigan on 2019-07-17 10:51:30. Copyright © 1996. Michigan State University Press. All rights reserved. A REINTERPRETATION OF REALISM 291 manner of Kant (which is, after all, that of a cunning Christian)-</w:t>
      </w:r>
      <w:r w:rsidRPr="00D82936">
        <w:rPr>
          <w:rStyle w:val="Emphasis"/>
          <w:sz w:val="30"/>
          <w:szCs w:val="30"/>
        </w:rPr>
        <w:t>is only a suggestion of decadence-a symptom of declining life .... "</w:t>
      </w:r>
      <w:r w:rsidRPr="00D82936">
        <w:rPr>
          <w:sz w:val="16"/>
        </w:rPr>
        <w:t xml:space="preserve">38 From Hegel to Spengler, Kennedy to Fukuyama (and yes, from Gilpin to Mearscheimer) </w:t>
      </w:r>
      <w:r w:rsidRPr="00D82936">
        <w:rPr>
          <w:u w:val="single"/>
        </w:rPr>
        <w:t>realists of various stripes have attempted to survey the future through the lens of historical and philosophical experience</w:t>
      </w:r>
      <w:r w:rsidRPr="00D82936">
        <w:rPr>
          <w:sz w:val="16"/>
        </w:rPr>
        <w:t xml:space="preserve">. </w:t>
      </w:r>
      <w:r w:rsidRPr="00D82936">
        <w:rPr>
          <w:u w:val="single"/>
        </w:rPr>
        <w:t>Have they</w:t>
      </w:r>
      <w:r w:rsidRPr="00D82936">
        <w:rPr>
          <w:sz w:val="16"/>
        </w:rPr>
        <w:t xml:space="preserve">, however, </w:t>
      </w:r>
      <w:r w:rsidRPr="00D82936">
        <w:rPr>
          <w:u w:val="single"/>
        </w:rPr>
        <w:t>"understood" the</w:t>
      </w:r>
      <w:r w:rsidRPr="00D82936">
        <w:rPr>
          <w:sz w:val="16"/>
        </w:rPr>
        <w:t xml:space="preserve"> "</w:t>
      </w:r>
      <w:r w:rsidRPr="00D82936">
        <w:rPr>
          <w:rStyle w:val="Emphasis"/>
        </w:rPr>
        <w:t>moral-optical illusion"</w:t>
      </w:r>
      <w:r w:rsidRPr="00D82936">
        <w:rPr>
          <w:sz w:val="16"/>
        </w:rPr>
        <w:t xml:space="preserve"> </w:t>
      </w:r>
      <w:r w:rsidRPr="00D82936">
        <w:rPr>
          <w:rStyle w:val="StyleUnderline"/>
        </w:rPr>
        <w:t>from which they view the world and envision a knowledge of it?</w:t>
      </w:r>
      <w:r w:rsidRPr="00D82936">
        <w:rPr>
          <w:sz w:val="16"/>
        </w:rPr>
        <w:t xml:space="preserve"> I think not, and I think </w:t>
      </w:r>
      <w:r w:rsidRPr="00D82936">
        <w:rPr>
          <w:u w:val="single"/>
        </w:rPr>
        <w:t>a genealogy of a forefather of realism can help us</w:t>
      </w:r>
      <w:r w:rsidRPr="00D82936">
        <w:rPr>
          <w:sz w:val="16"/>
        </w:rPr>
        <w:t xml:space="preserve"> to understand why. THE GHOST OF THUCYDIDES </w:t>
      </w:r>
      <w:r w:rsidRPr="00D82936">
        <w:rPr>
          <w:u w:val="single"/>
        </w:rPr>
        <w:t>There is</w:t>
      </w:r>
      <w:r w:rsidRPr="00D82936">
        <w:rPr>
          <w:sz w:val="16"/>
        </w:rPr>
        <w:t xml:space="preserve"> of course </w:t>
      </w:r>
      <w:r w:rsidRPr="00D82936">
        <w:rPr>
          <w:u w:val="single"/>
        </w:rPr>
        <w:t>no original realism</w:t>
      </w:r>
      <w:r w:rsidRPr="00D82936">
        <w:rPr>
          <w:sz w:val="16"/>
        </w:rPr>
        <w:t xml:space="preserve"> to discover. </w:t>
      </w:r>
      <w:r w:rsidRPr="00D82936">
        <w:rPr>
          <w:u w:val="single"/>
        </w:rPr>
        <w:t>But just as America needs its Columbus and "founding fathers" to mythicize and legitimize the best and worst of its history</w:t>
      </w:r>
      <w:r w:rsidRPr="00D82936">
        <w:rPr>
          <w:rStyle w:val="Emphasis"/>
        </w:rPr>
        <w:t>, international relations needs its seminal-they never seem to be "embryonic"-figures</w:t>
      </w:r>
      <w:r w:rsidRPr="00D82936">
        <w:rPr>
          <w:sz w:val="16"/>
        </w:rPr>
        <w:t xml:space="preserve"> like Thucydides, Machiavelli, Hobbes, Weber, and so on. Robert Gilpin is most famous for giving voice and a disciplinary force to this sentiment ("Everything-well, almost everything-that the new realists find intriguing ... can be found in the History of the Peloponnesian War"39), but it has often been repeated, either implicitly in the assumption of a self-reproducing "tradition" of realism, or explicitly in the neorealist notion of a scientific accumulation of knowledge. In North American international relations there seem to be only two periods worthy of historical study in any detail, from which the origins and lessons of realism are then drawn and defended. </w:t>
      </w:r>
      <w:r w:rsidRPr="00D82936">
        <w:rPr>
          <w:u w:val="single"/>
        </w:rPr>
        <w:t xml:space="preserve">The </w:t>
      </w:r>
      <w:r w:rsidRPr="00D82936">
        <w:rPr>
          <w:sz w:val="16"/>
        </w:rPr>
        <w:t xml:space="preserve">first is the Peloponnesian War, the second is the </w:t>
      </w:r>
      <w:r w:rsidRPr="00D82936">
        <w:rPr>
          <w:u w:val="single"/>
        </w:rPr>
        <w:t>Cold War</w:t>
      </w:r>
      <w:r w:rsidRPr="00D82936">
        <w:rPr>
          <w:sz w:val="16"/>
        </w:rPr>
        <w:t xml:space="preserve"> (which, some will admit, requires a smattering of knowledge of World War II). That both histories </w:t>
      </w:r>
      <w:r w:rsidRPr="00D82936">
        <w:rPr>
          <w:u w:val="single"/>
        </w:rPr>
        <w:t>should be ideologically adducible for a contemporary balance of power, with the United States in the role of hegemonic balancer is of no passing interest-but not the subject of this genealogy</w:t>
      </w:r>
      <w:r w:rsidRPr="00D82936">
        <w:rPr>
          <w:sz w:val="16"/>
        </w:rPr>
        <w:t xml:space="preserve">.40 What is of interest is </w:t>
      </w:r>
      <w:r w:rsidRPr="00D82936">
        <w:rPr>
          <w:u w:val="single"/>
        </w:rPr>
        <w:t>how the battle over Thucydides' shroud revealed new fissures in the monolithic facade of realism</w:t>
      </w:r>
      <w:r w:rsidRPr="00D82936">
        <w:rPr>
          <w:sz w:val="16"/>
        </w:rPr>
        <w:t xml:space="preserve">, and helped to reconstitute new forms of realism. I have neither the desire nor the space to reproduce all of the skirmishes that have made up this discursive struggle. Probably the most skillful and compact treatment of the debate came from Michael Doyle, who surveyed the field and argued that Thucydides the "Minimalist Realist" wins out over the contending claimants, the "Fundamentalist" and "Structuralist Realists. "41 Like many others in the field, Doyle exerted most of his intellectual efforts on a choice Hariman, Robert. </w:t>
      </w:r>
      <w:r w:rsidRPr="00D82936">
        <w:rPr>
          <w:i/>
          <w:iCs/>
          <w:sz w:val="16"/>
        </w:rPr>
        <w:t>Post-Realism : The Rhetorical Turn in International Relations</w:t>
      </w:r>
      <w:r w:rsidRPr="00D82936">
        <w:rPr>
          <w:sz w:val="16"/>
        </w:rPr>
        <w:t xml:space="preserve">, edited by Francis A. Beer, Michigan State University Press, 1996. ProQuest Ebook Central, http://ebookcentral.proquest.com/lib/umichigan/detail.action?docID=3338111. Created from umichigan on 2019-07-17 10:51:30. Copyright © 1996. Michigan State University Press. All rights reserved. 292 JAMES DER DERIAN between parsimonious schools of thought rather than an appreciation of the interpretive forces that give rise to a plurality of meaning in Thucydides' text. Nonetheless, he ended on a useful cautionary note: "Paternity suits tend to be messy."42 Of more significance is the growing literature which treats Thucydides as a historically-situated thinker who acquired a transhistori cal power for realism because of his skillful use of rhetoric and dramatic constructions. First out on this new interpretive form was Hayward Alker's "The Dialectical Logic of Thucydides' Melian Dialogue."43 Alker used Nicholas Rescher's formalization of dialectics and Kenneth Burke's dramaturgical approach to present the case that the lessons of Thucydides are acquired and reinterpreted through an endless political argumentation. This reclamation of Thucydides from formal modelers and structuralist neorealists was further advanced by Daniel Garst's "Thucydides and Neorealism."44 In this essay Thucydides appears as a friendly ghost of political realism, not tortured-as those proto-scientists, the alchemists, tried to "torture" lead into gold-into the family-line of neorealism. Rather than claim some "true" version of Thucydides as Author-God of realism, Garst considered him as "a contested terrain for realist and critical approaches to international relations theory."45 By focusing on the highest rhetorical moments of The Peloponnesian War, the speeches and debates, Garst produced new insights into the relationship of discourse and hegemony. He historicized and opened the hermeneutic circle of realism without diluting its analytical power for our own times. The latest, and certainly the strangest transfiguration of Thucydides, appears in a new book on the 1991 Gulf War by the British philosopher Christopher Norris, Uncritical Theory: Postmodernism, Intellectuals, and the Gulf War.46 Before the start of the war, French social critic Jean Baudrillard published an article in the London Guardian, "The Reality Gulf," in which he argued that </w:t>
      </w:r>
      <w:r w:rsidRPr="00D82936">
        <w:rPr>
          <w:u w:val="single"/>
        </w:rPr>
        <w:t>the Gulf War</w:t>
      </w:r>
      <w:r w:rsidRPr="00D82936">
        <w:rPr>
          <w:sz w:val="16"/>
        </w:rPr>
        <w:t xml:space="preserve"> (as paraphrased by Norris) "</w:t>
      </w:r>
      <w:r w:rsidRPr="00D82936">
        <w:rPr>
          <w:rStyle w:val="Emphasis"/>
        </w:rPr>
        <w:t>would never happen, existing as it did only as a figment of mass-media simulation, war-games rhetoric or imaginary scenarios which exceeded all the limits of real-world, factual possibility</w:t>
      </w:r>
      <w:r w:rsidRPr="00D82936">
        <w:rPr>
          <w:sz w:val="16"/>
        </w:rPr>
        <w:t xml:space="preserve">."47 At the end of the Gulf War he reiterated and defended his position in a provocatively entitled article in La Liberation, "The Gulf War Has Not Taken Place. "48 This was to be understood as a "virtual" engagement, unlike any prior war. According to Baudrillard: Hariman, Robert. </w:t>
      </w:r>
      <w:r w:rsidRPr="00D82936">
        <w:rPr>
          <w:i/>
          <w:iCs/>
          <w:sz w:val="16"/>
        </w:rPr>
        <w:t>Post-Realism : The Rhetorical Turn in International Relations</w:t>
      </w:r>
      <w:r w:rsidRPr="00D82936">
        <w:rPr>
          <w:sz w:val="16"/>
        </w:rPr>
        <w:t xml:space="preserve">, edited by Francis A. Beer, Michigan State University Press, 1996. ProQuest Ebook Central, http://ebookcentral.proquest.com/lib/umichigan/detail.action?docID=3338111. Created from umichigan on 2019-07-17 10:51:30. Copyright © 1996. Michigan State University Press. All rights reserved. A REINTERPRETATION OF REALISM 293 </w:t>
      </w:r>
      <w:r w:rsidRPr="00D82936">
        <w:rPr>
          <w:u w:val="single"/>
        </w:rPr>
        <w:t>The true belligerents are those who thrive on the ideology of the truth of this war</w:t>
      </w:r>
      <w:r w:rsidRPr="00D82936">
        <w:rPr>
          <w:sz w:val="16"/>
        </w:rPr>
        <w:t xml:space="preserve">, </w:t>
      </w:r>
      <w:r w:rsidRPr="00D82936">
        <w:rPr>
          <w:u w:val="single"/>
        </w:rPr>
        <w:t>despite the fact that the war itself exerts its ravages on another level, through faking, through hyperreality, the simulacrum, through all those strategies of psychological deterrence that make play with facts and images, with the precession of the virtual over the real, of virtual time over real time, and the inexorable confusion between the two</w:t>
      </w:r>
      <w:r w:rsidRPr="00D82936">
        <w:rPr>
          <w:sz w:val="16"/>
        </w:rPr>
        <w:t xml:space="preserve">. 49 Ignorant of, or perhaps choosing to ignore the ironic element of Baudrillard's critique, Christopher Norris took severe umbrage from these articles, and dashed off a polemic that drew from Derrida, Foucault, Lyotard, and others to refute what he took to be the excessive and flip postmodernism of Baudrillard. More important is who he channeled for an alternative-realist as opposed to hyperrealist interpretation of the Gulf War: yes, the ghost of Thucydides. Or rather the magical figure in J. Fisher Solomon's 1988 book, Discourse and Reference in the Nuclear Ages, who offered the hermeneutic key for understanding the perpetual war without referents-nuclear deterrence-through a "potentialist realism. ,,50 Where this interpretive tug-of-war with Thucydides will end, I am not sure. But since it is the semiology of realism which concerns me, in the dual sense of a study of the symptoms of a disease and the signsystem of a powerful discourse, </w:t>
      </w:r>
      <w:r w:rsidRPr="00D82936">
        <w:rPr>
          <w:u w:val="single"/>
        </w:rPr>
        <w:t>it perhaps is best to end with Nietzsche's take on the matter</w:t>
      </w:r>
      <w:r w:rsidRPr="00D82936">
        <w:rPr>
          <w:sz w:val="16"/>
        </w:rPr>
        <w:t xml:space="preserve">, one that contains, I believe, a particular poignancy for contemporary realism: My recreation, my preference, my cure from all Platonism has always been Thucydides. Thucydides and, perhaps, Machiavelli's Principe are most closely related to myself by the unconditional will not to gull oneself and </w:t>
      </w:r>
      <w:r w:rsidRPr="00D82936">
        <w:rPr>
          <w:u w:val="single"/>
        </w:rPr>
        <w:t>to see reason in reality-not in "reason," still less in "morality" ... One must turn him over line by line and read his hidden thoughts</w:t>
      </w:r>
      <w:r w:rsidRPr="00D82936">
        <w:rPr>
          <w:sz w:val="16"/>
        </w:rPr>
        <w:t xml:space="preserve">. Sophist culture, by which I mean realist culture, attains in him its perfect expression ... Courage in face of reality ultimately distinguishes such natures as Thucydides and Plato: Plato is a coward in face of reality-consequently he flees into the ideal; Thucydides has himself under control-consequently he retains control over things .... 51 THE ENDLESS JOURNEY OF REALISM As we have seen, there is a general consensus that realism in international relations was first articulated in its modern form by E. H. Carr Hariman, Robert. </w:t>
      </w:r>
      <w:r w:rsidRPr="00D82936">
        <w:rPr>
          <w:i/>
          <w:iCs/>
          <w:sz w:val="16"/>
        </w:rPr>
        <w:t>Post-Realism : The Rhetorical Turn in International Relations</w:t>
      </w:r>
      <w:r w:rsidRPr="00D82936">
        <w:rPr>
          <w:sz w:val="16"/>
        </w:rPr>
        <w:t xml:space="preserve">, edited by Francis A. Beer, Michigan State University Press, 1996. ProQuest Ebook Central, http://ebookcentral.proquest.com/lib/umichigan/detail.action?docID=3338111. Created from umichigan on 2019-07-17 10:51:30. Copyright © 1996. Michigan State University Press. All rights reserved. 294 JAMES DER DERIAN in his 1939 polemic, The Twenty Years' Crisis. Adopting a deMarxified historical materialism, Carr took on the inter-war idealists who were, according to Carr, in the grip of a Benthamite utilitarianism and a laissez-faire political economy. As I have simplified Carr's rich account, this caused the leaders of the time to mistake aspiration for analysis, appease when they should have confronted Hitlerism, and make possible if not certain the coming of the Second World War. If Carr provided the indictment against idealism, the horrors of totalitarianism and genocide delivered the verdict and sentence. This story of idealism's culpability, drowning out a well-documented contemporary argument made by A. J. P. Taylor that appeasement was the most realist of all possible options in the 1930s, became the historical Ur-text for traditional realists.52 It was not, however, the intent of this essay to challenge Carr's thesis, nor his reliance on a caricature of idealists that now makes the most notorious critics of realism seem magnanimous.53 </w:t>
      </w:r>
      <w:r w:rsidRPr="00D82936">
        <w:rPr>
          <w:u w:val="single"/>
        </w:rPr>
        <w:t>The aim of genealogy, semiology, and dromology is to understand how realism was reinterpreted and transfigured into a variety of forms</w:t>
      </w:r>
      <w:r w:rsidRPr="00D82936">
        <w:rPr>
          <w:sz w:val="16"/>
        </w:rPr>
        <w:t xml:space="preserve">. One took the form of a sea change, as when Carr's and the emergent English school of realism was refigured as it traveled from Britain to the United States. Realism dropped the Augustinian language of providence and sin which was used by the Christians Herbert Butterfield and Martin Wight (and to a lesser extent by Carr who had been more under the influence of Marx than Reinhold Niebuhr, despite some claims to the contrary).54 Realism as a counter-narrative was quick to take on new ideological baggage, with Cold War realists seeing in Stalin what the idealists had failed to discern in Hitler. Under the pressure of the behavioralist turn of the American discipline, and the allure of policy relevancy, it also began to take on a scientific identity, although cautiously and self-consciously at first. In Politics Among Nations Morgenthau could assert that "politics, like society in general, is governed by objective laws," but then turn around in a sympathetic review of Martin Wight's work to criticize contemporary efforts "to reduce international relations to a system of abstract propositions with a predictive function."55 The path of scientization that realism took is most evident in the work of Kenneth Waltz, who moved in Man, the State and War (1959) from the heavily qualified conclusions that he drew from the game theory of von Neumann and Morgenstern, to a complete endorsement of microeconomic theory in Theory of International Politics (1979).56 Hariman, Robert. </w:t>
      </w:r>
      <w:r w:rsidRPr="00D82936">
        <w:rPr>
          <w:i/>
          <w:iCs/>
          <w:sz w:val="16"/>
        </w:rPr>
        <w:t>Post-Realism : The Rhetorical Turn in International Relations</w:t>
      </w:r>
      <w:r w:rsidRPr="00D82936">
        <w:rPr>
          <w:sz w:val="16"/>
        </w:rPr>
        <w:t xml:space="preserve">, edited by Francis A. Beer, Michigan State University Press, 1996. ProQuest Ebook Central, http://ebookcentral.proquest.com/lib/umichigan/detail.action?docID=3338111. Created from umichigan on 2019-07-17 10:51:30. Copyright © 1996. Michigan State University Press. All rights reserved. A REINTERPRETATION OF REALISM 295 There have been recurrent attempts to restore some flesh and blood to realism, most notably by Kenneth Thompson and a small but impressive group acting as torch-bearers for political realismY But for the most part the dominant story of realism in North American international relations has been one of a sanitized reduction to minimalism, and a dialogue of the deaf between opposing schools. To borrow from literary examples of realism, it is as if the field moved from Honore de Balzac's La Comedie Humaine to Bret Easton Ellis' Less than Zero. Richard Bernstein provides, I believe, the best advice for when theory reaches such an impasse: </w:t>
      </w:r>
      <w:r w:rsidRPr="00D82936">
        <w:rPr>
          <w:u w:val="single"/>
        </w:rPr>
        <w:t>We can never escape the real practical possibility that we may fail to understand "alien" traditions and the ways in which they are incommensurable with the traditions to which we belong ... But the response to the threat of this practical failure-which can sometimes be tragicshould be an ethical one, i.e., to assume the responsibility to listen carefully, to use our linguistic, emotional, and cognitive imagination to grasp what is being expressed and said in "alien traditions</w:t>
      </w:r>
      <w:r w:rsidRPr="00D82936">
        <w:rPr>
          <w:sz w:val="16"/>
        </w:rPr>
        <w:t xml:space="preserve">." We must do this in a way where we resist the dual temptations of either facilely assimilating what others are saying to our own categories and language without doing justice to what is genuinely different and may be incommensurable or simply dismissing what the "other" is saying as incoherent nonsense. We must also resist the double danger of imperialistic colonization and inauthentic exoticism-what is sometimes called "going native. "58 However, there are signs, discernible in the recent efforts to reinterpret Thucydides and other classical realist texts, of the approach of what could be called a Ulyssesian realism. 59 It is "Ulyssesian" in two senses. The Homeric sense captures the quintessential qualities of early North American realism. Even more so than in Europe, which had a long pre-history of a historical realism, realism in America emerged in opposition to a legalist-moralist tradition. The "founding fathers"-men like Reinhold Niebuhr, Walter Lippmann, Hans Morgenthau, and George Kennan-were Machiavellian, to the extent that they openly recognized the paramountcy of power in both domestic and international affairs. They were not, however, willing to subordinate their principles to the pressing demands of the prince or to the passing desires of the public. They were "Ulyssesian realists" in the sense that early in their careers they had heard and survived Hariman, Robert. </w:t>
      </w:r>
      <w:r w:rsidRPr="00D82936">
        <w:rPr>
          <w:i/>
          <w:iCs/>
          <w:sz w:val="16"/>
        </w:rPr>
        <w:t>Post-Realism : The Rhetorical Turn in International Relations</w:t>
      </w:r>
      <w:r w:rsidRPr="00D82936">
        <w:rPr>
          <w:sz w:val="16"/>
        </w:rPr>
        <w:t xml:space="preserve">, edited by Francis A. Beer, Michigan State University Press, 1996. ProQuest Ebook Central, http://ebookcentral.proquest.com/lib/umichigan/detail.action?docID=3338111. Created from umichigan on 2019-07-17 10:51:30. Copyright © 1996. Michigan State University Press. All rights reserved. 296 JAMES DER DERIAN the siren calls of power, wandered and been tested in the wilderness, and then returned to warn the public of grave dangers: of "technocratic illusions" (Niebuhr), "a new feudalism" (Morgenthau), and "the sophisticated mathematics of destruction in which we have been entangled" (Kennan).6o Most of them challenged conventional wisdom with nuanced positions of opposition at critical moments in American politics: Niebuhr criticized area bombing in World War II, Lippmann took on McCarthyism in the 1950s, Morgenthau early on came out against the Vietnam War, and Kennan opposed the Reagan arms build-up in the 1980s. But another dimension is needed to equip the Ulyssesian realist for the journey into late modern times, for we have passed from heroic and epic to technocratic and hyperreal forms of governance. Despite the best efforts of its earliest practitioners, realism was scrubbed clean of its original theologico-ethical rhetoric of tragedy and providence, justice and order, and neutralized by a nascent social science in search of a value-free discourse. In Homeric terms, the gift of knowledge took on a strictly academic exchange-value; its sacrificial powers of symbolic communication were lost. Subsequently, the public philosophy of realism was handed back to the (Second) Cold War ideologues. Now more than ever reality requires a new script: one that can match in representational power the demands of a new spatio-temporal matrix that can fit the world onto a single microchip and disappear it in a nanosecond; that can find a new language for a multipolar, multicultural, deterritorialized world politics; and most important, that can imagine not an end to history but alternatives to the present. A realism stuck in the empirical prison of things as they really are encourages a denial and resentment toward things as they truly differ, for it is the will to reduce the other to the same and historical differences to objective laws that builds the traditionalist foundation of realism and divides the actual from the possible. Needed in its place is a critical realism that can recognize the tenuity of its singular reach, the instability of its antinomic foundations, and the necessity of an irreality beyond it. In short, recognition rather than colonization of the other. But a critical and pluralist realism must be pragmatic as well, if it is to recognize the danger from others beyond recognition. Whether mythically, naturally, or socially constructed, monsters can have violent effects. Here the other Ulysses' encounter with the cyclops Polyphemous instructs. When asked his name by his captor, Ulysses Hariman, Robert. </w:t>
      </w:r>
      <w:r w:rsidRPr="00D82936">
        <w:rPr>
          <w:i/>
          <w:iCs/>
          <w:sz w:val="16"/>
        </w:rPr>
        <w:t>Post-Realism : The Rhetorical Turn in International Relations</w:t>
      </w:r>
      <w:r w:rsidRPr="00D82936">
        <w:rPr>
          <w:sz w:val="16"/>
        </w:rPr>
        <w:t xml:space="preserve">, edited by Francis A. Beer, Michigan State University Press, 1996. ProQuest Ebook Central, http://ebookcentral.proquest.com/lib/umichigan/detail.action?docID=3338111. Created from umichigan on 2019-07-17 10:51:30. Copyright © 1996. Michigan State University Press. All rights reserved. A REINTERPRETATION OF REALISM 297 word-plays and replies "Nobody" (Outis). Later, after using further guile to blind the cyclops, he makes good his escape when Polyphemous, helpless and in pain, shouts to his tribe that "Nobody" is getting away. At the most dangerous moments, Ulysses eschews any notion of universal dangers for the singularity of each threat, and chooses cunning-and punning-over brute force as his first and final options. The first lesson of a Ulyssesian realism is that it is better to be Nobody than to be reduced-or to reduce others-to a fungible (or, worse, edible) thing. The second lesson comes from an all-together similar Ulysses, which reveals the hole at the center of realism: His (Bloom's) logical conclusion, having weighed the matter and allowing for possible error? That it was not a heaventree, not a heavengrot, not a heavenbeast, not a heavenman. That it was a Utopia, there being no known method from the known to the unknown: an infinity renderable equally finite by the suppositious apposition of one or more bodies equally of the same and of different magnitudes: a mobility of illusory forms immobilised in space, remobilised in air: a past which possibly had ceased to exist as a present before its probable spectators had entered actual present existence. 51 The final lesson of both Ulysses is, fittingly, </w:t>
      </w:r>
      <w:r w:rsidRPr="00D82936">
        <w:rPr>
          <w:rStyle w:val="Emphasis"/>
        </w:rPr>
        <w:t>a paradox: realism in late modernity requires counter-myths, not new essentialist truths</w:t>
      </w:r>
      <w:r w:rsidRPr="00D82936">
        <w:rPr>
          <w:sz w:val="16"/>
        </w:rPr>
        <w:t xml:space="preserve">. </w:t>
      </w:r>
      <w:r w:rsidRPr="00D82936">
        <w:rPr>
          <w:u w:val="single"/>
        </w:rPr>
        <w:t>Without the reality of a universal subject (no-body), an immobile center (no-where), or a fungible power (no-thing), in short, without the surety of a selfsame, sovereign identity, realism requires an affirmative leap into the imaginary</w:t>
      </w:r>
      <w:r w:rsidRPr="00D82936">
        <w:rPr>
          <w:sz w:val="16"/>
        </w:rPr>
        <w:t xml:space="preserve">. </w:t>
      </w:r>
      <w:r w:rsidRPr="00D82936">
        <w:rPr>
          <w:u w:val="single"/>
        </w:rPr>
        <w:t>The endgame</w:t>
      </w:r>
      <w:r w:rsidRPr="00D82936">
        <w:rPr>
          <w:sz w:val="16"/>
        </w:rPr>
        <w:t xml:space="preserve"> of Ulysses, to ask and to will a yes from the other, </w:t>
      </w:r>
      <w:r w:rsidRPr="00D82936">
        <w:rPr>
          <w:rStyle w:val="Emphasis"/>
        </w:rPr>
        <w:t>represents the true beginning and just destination of realism</w:t>
      </w:r>
      <w:r w:rsidRPr="00D82936">
        <w:rPr>
          <w:sz w:val="16"/>
        </w:rPr>
        <w:t>. Otherwise we will not be.</w:t>
      </w:r>
    </w:p>
    <w:p w:rsidR="001E64B3" w:rsidRDefault="001E64B3" w:rsidP="001E64B3">
      <w:pPr>
        <w:rPr>
          <w:sz w:val="16"/>
        </w:rPr>
      </w:pPr>
    </w:p>
    <w:p w:rsidR="001E64B3" w:rsidRDefault="001E64B3" w:rsidP="001E64B3">
      <w:pPr>
        <w:pStyle w:val="Heading3"/>
      </w:pPr>
      <w:r>
        <w:t>Link – AI/Technology</w:t>
      </w:r>
    </w:p>
    <w:p w:rsidR="001E64B3" w:rsidRDefault="001E64B3" w:rsidP="001E64B3">
      <w:pPr>
        <w:rPr>
          <w:rStyle w:val="Emphasis"/>
        </w:rPr>
      </w:pPr>
    </w:p>
    <w:p w:rsidR="001E64B3" w:rsidRPr="007138A5" w:rsidRDefault="001E64B3" w:rsidP="001E64B3">
      <w:pPr>
        <w:pStyle w:val="Heading4"/>
      </w:pPr>
      <w:r w:rsidRPr="007138A5">
        <w:t xml:space="preserve">Artificial intelligence is the ultimate expression of the Will to Technology, inculcating violent nihilism </w:t>
      </w:r>
      <w:r>
        <w:t>which humanizes technology – that can only destroy the world.</w:t>
      </w:r>
    </w:p>
    <w:p w:rsidR="001E64B3" w:rsidRPr="007138A5" w:rsidRDefault="001E64B3" w:rsidP="001E64B3">
      <w:pPr>
        <w:rPr>
          <w:rStyle w:val="Style13ptBold"/>
          <w:b w:val="0"/>
          <w:bCs w:val="0"/>
        </w:rPr>
      </w:pPr>
      <w:r w:rsidRPr="007138A5">
        <w:rPr>
          <w:rStyle w:val="Style13ptBold"/>
        </w:rPr>
        <w:t>Schiølin</w:t>
      </w:r>
      <w:r>
        <w:rPr>
          <w:rStyle w:val="Style13ptBold"/>
        </w:rPr>
        <w:t xml:space="preserve"> No Date. </w:t>
      </w:r>
      <w:r>
        <w:rPr>
          <w:rStyle w:val="Style13ptBold"/>
          <w:b w:val="0"/>
          <w:bCs w:val="0"/>
        </w:rPr>
        <w:t xml:space="preserve">[Kasper, </w:t>
      </w:r>
      <w:r w:rsidRPr="007138A5">
        <w:rPr>
          <w:rStyle w:val="Style13ptBold"/>
          <w:b w:val="0"/>
          <w:bCs w:val="0"/>
        </w:rPr>
        <w:t>Research Fellow, Aarhus University / Harvard University</w:t>
      </w:r>
      <w:r>
        <w:rPr>
          <w:rStyle w:val="Style13ptBold"/>
          <w:b w:val="0"/>
          <w:bCs w:val="0"/>
        </w:rPr>
        <w:t>, “</w:t>
      </w:r>
      <w:r w:rsidRPr="007138A5">
        <w:rPr>
          <w:rStyle w:val="Style13ptBold"/>
          <w:b w:val="0"/>
          <w:bCs w:val="0"/>
        </w:rPr>
        <w:t>Cum Deus Calculat, Fit Mundus, or The Will to Technology: Diagnosis and Cure</w:t>
      </w:r>
      <w:r>
        <w:rPr>
          <w:rStyle w:val="Style13ptBold"/>
          <w:b w:val="0"/>
          <w:bCs w:val="0"/>
        </w:rPr>
        <w:t xml:space="preserve">” </w:t>
      </w:r>
      <w:r w:rsidRPr="007138A5">
        <w:rPr>
          <w:rStyle w:val="Style13ptBold"/>
          <w:b w:val="0"/>
          <w:bCs w:val="0"/>
        </w:rPr>
        <w:t>http://www.aprja.net/cum-deus-calculat-fit-mundus-or-the-will-to-technology-diagnosis-and-cure/?pdf=3083</w:t>
      </w:r>
      <w:r>
        <w:rPr>
          <w:rStyle w:val="Style13ptBold"/>
          <w:b w:val="0"/>
          <w:bCs w:val="0"/>
        </w:rPr>
        <w:t>]//NH.</w:t>
      </w:r>
    </w:p>
    <w:p w:rsidR="001E64B3" w:rsidRPr="00FD7875" w:rsidRDefault="001E64B3" w:rsidP="001E64B3">
      <w:pPr>
        <w:rPr>
          <w:rStyle w:val="Emphasis"/>
        </w:rPr>
      </w:pPr>
      <w:r w:rsidRPr="007138A5">
        <w:rPr>
          <w:u w:val="single"/>
        </w:rPr>
        <w:t xml:space="preserve">The question concerning technology, and the question concerning the will is perhaps one and the same. If this conjecture is, however, too bold, then let it be enough to say that technology, and the will is indeed inseparably and closely related phenomena; the will’s titanic manifestation in technology is as obvious as the fact that we never chase the </w:t>
      </w:r>
      <w:r w:rsidRPr="007138A5">
        <w:rPr>
          <w:rStyle w:val="Emphasis"/>
        </w:rPr>
        <w:t>objectives of the will without being armed to the teeth with technology</w:t>
      </w:r>
      <w:r w:rsidRPr="00811C87">
        <w:rPr>
          <w:sz w:val="16"/>
        </w:rPr>
        <w:t xml:space="preserve">. In short, the will does not reach far without still more advanced technology at its disposal. </w:t>
      </w:r>
      <w:r w:rsidRPr="007138A5">
        <w:rPr>
          <w:u w:val="single"/>
        </w:rPr>
        <w:t>The idea of technology’s liberating potential is accompanied by the idea of technology as a mirror image of the human mind or intelligence</w:t>
      </w:r>
      <w:r w:rsidRPr="00811C87">
        <w:rPr>
          <w:sz w:val="16"/>
        </w:rPr>
        <w:t xml:space="preserve">. If not earlier, then from the pioneering work of </w:t>
      </w:r>
      <w:r w:rsidRPr="007138A5">
        <w:rPr>
          <w:u w:val="single"/>
        </w:rPr>
        <w:t xml:space="preserve">Turing – who outlined the conditions of possibilities for </w:t>
      </w:r>
      <w:r w:rsidRPr="007138A5">
        <w:rPr>
          <w:rStyle w:val="Emphasis"/>
        </w:rPr>
        <w:t>artificial intelligence</w:t>
      </w:r>
      <w:r w:rsidRPr="007138A5">
        <w:rPr>
          <w:u w:val="single"/>
        </w:rPr>
        <w:t xml:space="preserve"> – the idea of technology as something rational, intelligent or ‘smart’, comparable to the human brain, has been the dominant way of understanding technology</w:t>
      </w:r>
      <w:r w:rsidRPr="00811C87">
        <w:rPr>
          <w:sz w:val="16"/>
        </w:rPr>
        <w:t xml:space="preserve"> (cf. “Computing Machinery and Intelligence”). Since the very first offspring of digital technology, the image of technology as a “Giant Brain” – which a spellbound press tellingly named the world’s first digital computer ENIAC – has been reflected in public opinion about technology, not just in academia. Strange as it may seem</w:t>
      </w:r>
      <w:r w:rsidRPr="007138A5">
        <w:rPr>
          <w:u w:val="single"/>
        </w:rPr>
        <w:t>, the idea of technology as rational is really a ‘humanization’ of technology</w:t>
      </w:r>
      <w:r w:rsidRPr="00811C87">
        <w:rPr>
          <w:sz w:val="16"/>
        </w:rPr>
        <w:t xml:space="preserve">. Since Aristotle’s widespread shibboleth that the human is a rational animal (‘zoon logikon’), human distinctiveness has primarily been defined through rationality, and with </w:t>
      </w:r>
      <w:r w:rsidRPr="00811C87">
        <w:rPr>
          <w:u w:val="single"/>
        </w:rPr>
        <w:t xml:space="preserve">Descartes’ attempt to externalize rationality as a ‘thing’ – a ‘thinking thing’ – the way </w:t>
      </w:r>
      <w:r w:rsidRPr="00811C87">
        <w:rPr>
          <w:rStyle w:val="Emphasis"/>
        </w:rPr>
        <w:t>to imitate rationality</w:t>
      </w:r>
      <w:r w:rsidRPr="00811C87">
        <w:rPr>
          <w:u w:val="single"/>
        </w:rPr>
        <w:t xml:space="preserve">, </w:t>
      </w:r>
      <w:r w:rsidRPr="00811C87">
        <w:rPr>
          <w:rStyle w:val="Emphasis"/>
        </w:rPr>
        <w:t>that is AI, was developed</w:t>
      </w:r>
      <w:r w:rsidRPr="00811C87">
        <w:rPr>
          <w:sz w:val="16"/>
        </w:rPr>
        <w:t xml:space="preserve"> (cf. Aristotle, Nicomachean Ethics 1037b13-14; Descartes, Meditations on First Philosophy). </w:t>
      </w:r>
      <w:r w:rsidRPr="00811C87">
        <w:rPr>
          <w:u w:val="single"/>
        </w:rPr>
        <w:t>For centuries the ‘ratio’, or the ‘intelligence’, has thus been seen as the most human ‘thing’, and therefore also the ‘thing’ that is to be imitated if technology should be as perfect as the human</w:t>
      </w:r>
      <w:r w:rsidRPr="00811C87">
        <w:rPr>
          <w:sz w:val="16"/>
        </w:rPr>
        <w:t xml:space="preserve">. When Turing and others began playing their imitation games, </w:t>
      </w:r>
      <w:r w:rsidRPr="00811C87">
        <w:rPr>
          <w:rStyle w:val="Emphasis"/>
        </w:rPr>
        <w:t>they were in decisive ways thus humanizing technology in accordance with Aristotle’s persistent anthropology; technology had to be a rational as well</w:t>
      </w:r>
      <w:r w:rsidRPr="00811C87">
        <w:rPr>
          <w:sz w:val="16"/>
        </w:rPr>
        <w:t xml:space="preserve">. However, what if humans were instead determined by an unruly will; a will to sex, to power and ultimately to life as such? To what extent would an alternative anthropology, which determines the human as a willing animal by subordinating Cum Deus Calculat, Fit Mundus, or The Will to Technology: Diagnosis and Cure A Peer-Reviewed Journal About, visit: http://www.aprja.net/ | 2 rationality to the will, influence, and maybe even enrich, the understanding of technology? In any case, </w:t>
      </w:r>
      <w:r w:rsidRPr="00811C87">
        <w:rPr>
          <w:u w:val="single"/>
        </w:rPr>
        <w:t>the understanding of technology as rational means to well-defined ends does not make sense anymore</w:t>
      </w:r>
      <w:r w:rsidRPr="00811C87">
        <w:rPr>
          <w:sz w:val="16"/>
        </w:rPr>
        <w:t>. To a still greater extent the usage of digital technologies is compulsive, and without clear purpose. Like a patient suffering from Obsessive-Compulsive Disorder, washing the skin of their hands, the rationality of the late modern human has been flushed out by “</w:t>
      </w:r>
      <w:r w:rsidRPr="00811C87">
        <w:rPr>
          <w:u w:val="single"/>
        </w:rPr>
        <w:t>the flood of precise information and brand-new amusements</w:t>
      </w:r>
      <w:r w:rsidRPr="00811C87">
        <w:rPr>
          <w:sz w:val="16"/>
        </w:rPr>
        <w:t xml:space="preserve">”, as Adorno and Horkheimer incisively remarked at the dawn of the digital culture industry (xvii). Today this flood has whirled into a disastrous tsunami absorbing any kind of rational singularity into a repetitive techno-groove of uniform obsessive-compulsive behaviour, where the user is trapped in a binary logic of a rigid yes and no. Consider for instance, how many of the million clicks and finger slides performed every day on various touch screens all over the world have a distinct purpose or fulfill a recognized need, and how many are mere compulsions. </w:t>
      </w:r>
      <w:r w:rsidRPr="00811C87">
        <w:rPr>
          <w:rStyle w:val="Emphasis"/>
        </w:rPr>
        <w:t>It would be tempting to interpret such repetitive and useless behaviour in a Batailleian sense as an accumulation of excess energy, which would cause a state of ecstasy that encounters the hegemony of utility</w:t>
      </w:r>
      <w:r w:rsidRPr="00811C87">
        <w:rPr>
          <w:sz w:val="16"/>
        </w:rPr>
        <w:t xml:space="preserve"> (Bataille, The Accursed Share). However, the compulsive behaviour is only apparently useless. The circuit of exuberant energy produced by the compulsive user is the very life nerve of the anonymous digital industry, which absorbs every click, finger slide, retweet, like or Google-search – deliberately as well as compulsively – to ensure its growth and power. As Ernst Jüngers’ figurative notion goes, we are living in an age of total mobilization, where all energies – as he notably calls it, in line with Bataille – are mobilized to work twenty-four seven on a giant plan, which nobody seems to know (cf. “Total Mobilisation”). In this sense, </w:t>
      </w:r>
      <w:r w:rsidRPr="00811C87">
        <w:rPr>
          <w:u w:val="single"/>
        </w:rPr>
        <w:t xml:space="preserve">technology seems to be neither a sheer material extension of human rationality, nor an abundant source of excess energy, but a blind, ravenous, and </w:t>
      </w:r>
      <w:r w:rsidRPr="00811C87">
        <w:rPr>
          <w:rStyle w:val="Emphasis"/>
        </w:rPr>
        <w:t>limitless will to nothing but itself</w:t>
      </w:r>
      <w:r w:rsidRPr="00811C87">
        <w:rPr>
          <w:sz w:val="16"/>
        </w:rPr>
        <w:t>. Bataille’s notion of excess energy is indeed an obvious choice for interpreting the compulsive behaviour of digital culture. Although Bataille’s reception of Nietzsche is evident, he only slightly touches upon the obvious relationship between his notion of excess energy and the will. For instance: “</w:t>
      </w:r>
      <w:r w:rsidRPr="00811C87">
        <w:rPr>
          <w:u w:val="single"/>
        </w:rPr>
        <w:t>The subject – weariness of itself, necessity of proceeding to the extreme limit – seeks ecstasy, it is true: never does it have the will for its ecstasy</w:t>
      </w:r>
      <w:r w:rsidRPr="00811C87">
        <w:rPr>
          <w:sz w:val="16"/>
        </w:rPr>
        <w:t xml:space="preserve">” (Inner Experience 89). However, emphasizing the will more thoroughly, offers an opportunity to explore the ‘total mobilization’ of digital culture, in which excess energy is completely exhausted Cum Deus Calculat, Fit Mundus, or The Will to Technology: Diagnosis and Cure A Peer-Reviewed Journal About, visit: http://www.aprja.net/ | 3 through its transformation into profitable and functioning zeros and ones. Adopting the metaphysics of will, developed by Schopenhauer, Nietzsche, and others in the 19th century will help to diagnose an already arrived future, where no energy is left to transgress binary logic. However, one must keep in mind that philosophy always comes too late: Evidently, the digital industry has already come up with the same conclusion, and applied the metaphysics of the will in their own golden terms, and incorporated obsessive-compulsive behaviour into the very heart of their designs and business models. The cure must thus be found outside the realm of the will, as Bataille also seems to suggest in the above quote. In the philosophy of Nietzsche – who at his most critical and at the same time most productive way takes over the central concept of the will from Schopenhauer, his ‘educator’, as he calls him – the understanding of technology as a blind will is sharpened. However, </w:t>
      </w:r>
      <w:r w:rsidRPr="00811C87">
        <w:rPr>
          <w:u w:val="single"/>
        </w:rPr>
        <w:t>since Nietzsche himself does not unfolds a proper philosophy of technology, an interpreter, who are able to link the will to technology, is required</w:t>
      </w:r>
      <w:r w:rsidRPr="00811C87">
        <w:rPr>
          <w:sz w:val="16"/>
        </w:rPr>
        <w:t xml:space="preserve">. Heidegger, who brought the metaphysics of will into relation with technology, is such an interpreter. Thus I will first distill Heidegger’s comprehensive reading of Nietzsche; and secondly, see what Heidegger is doing with the diagnosis that his immersion in Nietzsche’s philosophy results in. In other words: diagnosis first, then, perhaps, a cure. Diagnosis Heidegger’s Nietzsche Before the middle of the 1930s Nietzsche only sporadically appears in Heidegger’s works. From the middle of the 1930s to the middle of the 1940s Heidegger was, however, intensively occupied by Nietzsche’s thinking. The mere existence of the approximately 1000 page lecture notes on Nietzsche, published in a double volume (GA 6.1 and GA 6.2) in the Gesamtausgabe, gives a clear insight into Heidegger’s comprehensive studies of Nietzsche’s thinking. </w:t>
      </w:r>
      <w:r w:rsidRPr="00811C87">
        <w:rPr>
          <w:rStyle w:val="Emphasis"/>
        </w:rPr>
        <w:t>As will become clear, it is not a coincidence that Heidegger in the same period starts to employ and define the word ‘technology’</w:t>
      </w:r>
      <w:r w:rsidRPr="00811C87">
        <w:rPr>
          <w:sz w:val="16"/>
        </w:rPr>
        <w:t xml:space="preserve"> (Technik), and its Greek root ‘technē’, which surprisingly does not appear one single time in Heidegger’s famous account of the human Dasein’s ontological relation to the tools (die Zeuge) in Being and Time. Heidegger is far away from being a neutral reader of Nietzsche. According to the Cum Deus Calculat, Fit Mundus, or The Will to Technology: Diagnosis and Cure A Peer-Reviewed Journal About, visit: http://www.aprja.net/ | 4 acclaimed Nietzsche scholar Walter Kaufmann, “Heidegger read Nietzsche the way theologians and preachers have read their sacred texts, selecting a verse, or even a half sentence, disregarding the context, and using it as a prop” (75). Heidegger willingly acknowledges this style of reading, and bluntly adds that his own contribution to the text “is what the layman, comparing it to what he takes to be the content of the text devoid of all interpretation necessarily deplores as interpolation and sheer caprice” (Nietzsche vol. I-II: 191f.) Even though Kauffmann is right in his critique, it is difficult, at least in the present context, not to appreciate how </w:t>
      </w:r>
      <w:r w:rsidRPr="00811C87">
        <w:rPr>
          <w:u w:val="single"/>
        </w:rPr>
        <w:t>Heidegger unrestrainedly is squeezing, twisting, and selecting Nietzsche’s thinking to make it fit his own</w:t>
      </w:r>
      <w:r w:rsidRPr="00811C87">
        <w:rPr>
          <w:sz w:val="16"/>
        </w:rPr>
        <w:t xml:space="preserve">. </w:t>
      </w:r>
      <w:r w:rsidRPr="00811C87">
        <w:rPr>
          <w:u w:val="single"/>
        </w:rPr>
        <w:t>If he had not, and instead offered a neutral exegesis, it would not have been likely that an explicit link between technology and the will would have emerged</w:t>
      </w:r>
      <w:r w:rsidRPr="00811C87">
        <w:rPr>
          <w:sz w:val="16"/>
        </w:rPr>
        <w:t xml:space="preserve">. The will to will As already anticipated the fundamental concept in Heidegger’s reading of Nietzsche is the will to power. However, according to Heidegger, also power must be conceived as will. In Heidegger’s reading, </w:t>
      </w:r>
      <w:r w:rsidRPr="00811C87">
        <w:rPr>
          <w:rStyle w:val="Emphasis"/>
        </w:rPr>
        <w:t>the will to power therefore becomes a will to will, that is, a kind of tautological doubling of the will; or, pure and simple, the ultimate will</w:t>
      </w:r>
      <w:r w:rsidRPr="00811C87">
        <w:rPr>
          <w:sz w:val="16"/>
        </w:rPr>
        <w:t xml:space="preserve">: But now, to anticipate the decisive issue, what does Nietzsche himself understand by the phrase “will to power”? What does “will” mean? What does “will to power” mean? For Nietzsche these two questions are but one. For in his view will is nothing else than will to power, and power nothing else than the essence of will. Hence, will to power is will to will, which is to say, willing is self-willing (Nietzsche vol. III-IV 37, my italics) Thus, a typically example of Heidegger’s peculiar reading, in which Nietzsche indeed becomes Heidegger’s Nietzsche. Heidegger interprets Nietzsche’s concept of the will (to power) as a will without any external aim; the will wills nothing but to empower itself. With that Heidegger also forestalls a common misunderstanding of power as the object of the will: “In the strict sense of the Nietzchean conception of will, power can never be pre-established as will’s goal” (Nietzsche vol. III-IV 42). However, Heidegger still defines the will as self-overcoming (‘Selbst-Überwindung’), since it is characterized by a double effort to preserve the already seized power, which it at the same time seeks to enhance and improve: “Only from such certainty of power can archived power be Cum Deus Calculat, Fit Mundus, or The Will to Technology: Diagnosis and Cure A Peer-Reviewed Journal About, visit: http://www.aprja.net/ | 5 heightened. Therefore, enhancement of power is at the same time in itself the preservation of power” (Nietzsche vol. III-IV 197). As eccentric as this might sound it is not just philosophical gibberish, but captures a shared experience in hi-tech cultures. </w:t>
      </w:r>
      <w:r w:rsidRPr="00811C87">
        <w:rPr>
          <w:rStyle w:val="Emphasis"/>
        </w:rPr>
        <w:t>Indeed everybody, who uses digital technologies experiences this basic feature of the will: The digital camera, the smartphone, or any other digital device establishes a (feeling of) power and empowerment</w:t>
      </w:r>
      <w:r w:rsidRPr="00811C87">
        <w:rPr>
          <w:sz w:val="16"/>
        </w:rPr>
        <w:t xml:space="preserve">, </w:t>
      </w:r>
      <w:r w:rsidRPr="00811C87">
        <w:rPr>
          <w:u w:val="single"/>
        </w:rPr>
        <w:t>and to ensure this power one needs to enhance and improve the device by upgrading it to the latest version; otherwise the power is lost</w:t>
      </w:r>
      <w:r w:rsidRPr="00811C87">
        <w:rPr>
          <w:sz w:val="16"/>
        </w:rPr>
        <w:t xml:space="preserve">. Since this chain of upgrading is endless, the object of the will fades out of sight, and becomes a pure will to technology as such, that is, a will to will. </w:t>
      </w:r>
      <w:r w:rsidRPr="00811C87">
        <w:rPr>
          <w:rStyle w:val="Emphasis"/>
        </w:rPr>
        <w:t>The Heideggerian concept of the will (to will) thus offers a metaphysical-anthropological interpretative framework to understand the rather compulsive relationship to digital technologies; a relationship that does not seem to fit into Aristotle’s claim about the rational animal</w:t>
      </w:r>
      <w:r w:rsidRPr="00811C87">
        <w:rPr>
          <w:sz w:val="16"/>
        </w:rPr>
        <w:t>. Quoting Nietzsche, Heidegger clearly strips of this rational privilege ascribed to humans: “Everything that lives is will to power. ‘To have an to want to have more – in one word, growth – that is life itself’” (Nietzsche vol. III-IV 196, my italics)</w:t>
      </w:r>
    </w:p>
    <w:p w:rsidR="001E64B3" w:rsidRPr="00992D01" w:rsidRDefault="001E64B3" w:rsidP="001E64B3"/>
    <w:p w:rsidR="001E64B3" w:rsidRDefault="001E64B3" w:rsidP="001E64B3">
      <w:pPr>
        <w:pStyle w:val="Heading2"/>
      </w:pPr>
      <w:r w:rsidRPr="00D82936">
        <w:t>Impact</w:t>
      </w:r>
      <w:r>
        <w:t xml:space="preserve"> – Kroker</w:t>
      </w:r>
    </w:p>
    <w:p w:rsidR="001E64B3" w:rsidRPr="00D82936" w:rsidRDefault="001E64B3" w:rsidP="001E64B3">
      <w:pPr>
        <w:pStyle w:val="Heading3"/>
      </w:pPr>
      <w:r w:rsidRPr="00D82936">
        <w:t xml:space="preserve">Impact – Kroker </w:t>
      </w:r>
      <w:r>
        <w:t>1 [1NC]</w:t>
      </w:r>
    </w:p>
    <w:p w:rsidR="001E64B3" w:rsidRPr="00D82936" w:rsidRDefault="001E64B3" w:rsidP="001E64B3"/>
    <w:p w:rsidR="001E64B3" w:rsidRPr="00D82936" w:rsidRDefault="001E64B3" w:rsidP="001E64B3">
      <w:pPr>
        <w:pStyle w:val="Heading4"/>
      </w:pPr>
      <w:r w:rsidRPr="00D82936">
        <w:t>The Will to Technology creates the founding drive for fourth dimensional and artificial space war, culminating in the control of time, and destruction of the human genome.</w:t>
      </w:r>
    </w:p>
    <w:p w:rsidR="001E64B3" w:rsidRPr="00D82936" w:rsidRDefault="001E64B3" w:rsidP="001E64B3">
      <w:pPr>
        <w:rPr>
          <w:rStyle w:val="Style13ptBold"/>
          <w:b w:val="0"/>
          <w:bCs w:val="0"/>
        </w:rPr>
      </w:pPr>
      <w:r w:rsidRPr="00D82936">
        <w:rPr>
          <w:rStyle w:val="Style13ptBold"/>
        </w:rPr>
        <w:t xml:space="preserve">Kroker 03. </w:t>
      </w:r>
      <w:r w:rsidRPr="00D82936">
        <w:rPr>
          <w:rStyle w:val="Style13ptBold"/>
          <w:b w:val="0"/>
          <w:bCs w:val="0"/>
        </w:rPr>
        <w:t>[Arthur, Canada Research Chair in Technology, Culture and Theory, Professor of Political Science, and the Director of the Pacific Centre for Technology and Culture at the University of Victoria, “Artificial War” http://ctheory.net/will/will_to_tech.html]//NH.</w:t>
      </w:r>
    </w:p>
    <w:p w:rsidR="001E64B3" w:rsidRPr="00D82936" w:rsidRDefault="001E64B3" w:rsidP="001E64B3">
      <w:pPr>
        <w:rPr>
          <w:sz w:val="16"/>
        </w:rPr>
      </w:pPr>
      <w:r w:rsidRPr="00D82936">
        <w:rPr>
          <w:sz w:val="16"/>
        </w:rPr>
        <w:t xml:space="preserve">Artificial War "I think that </w:t>
      </w:r>
      <w:r w:rsidRPr="00D82936">
        <w:rPr>
          <w:u w:val="single"/>
        </w:rPr>
        <w:t>space</w:t>
      </w:r>
      <w:r w:rsidRPr="00D82936">
        <w:rPr>
          <w:sz w:val="16"/>
        </w:rPr>
        <w:t xml:space="preserve">, in and of itself, </w:t>
      </w:r>
      <w:r w:rsidRPr="00D82936">
        <w:rPr>
          <w:rStyle w:val="Emphasis"/>
        </w:rPr>
        <w:t>is going to be very quickly recognized as a fourth dimension of warfare</w:t>
      </w:r>
      <w:r w:rsidRPr="00D82936">
        <w:rPr>
          <w:sz w:val="16"/>
        </w:rPr>
        <w:t xml:space="preserve">." General Ronald R. Fogleman, USAF, Ret </w:t>
      </w:r>
      <w:r w:rsidRPr="00D82936">
        <w:rPr>
          <w:rStyle w:val="Emphasis"/>
        </w:rPr>
        <w:t>Not just artificial life, but also now artificial war</w:t>
      </w:r>
      <w:r w:rsidRPr="00D82936">
        <w:rPr>
          <w:sz w:val="16"/>
        </w:rPr>
        <w:t xml:space="preserve">. Consider, for example, </w:t>
      </w:r>
      <w:r w:rsidRPr="00D82936">
        <w:rPr>
          <w:u w:val="single"/>
        </w:rPr>
        <w:t>the recent war in Afghanistan where in an epochal break with traditional military strategy</w:t>
      </w:r>
      <w:r w:rsidRPr="00D82936">
        <w:rPr>
          <w:sz w:val="16"/>
        </w:rPr>
        <w:t xml:space="preserve">, </w:t>
      </w:r>
      <w:r w:rsidRPr="00D82936">
        <w:rPr>
          <w:u w:val="single"/>
        </w:rPr>
        <w:t>RQ-1 Predator Drones equipped with Hellfire antitank missiles were utilized both as stationary platforms for long-term optical surveillance and as remotely controlled missile launchers</w:t>
      </w:r>
      <w:r w:rsidRPr="00D82936">
        <w:rPr>
          <w:sz w:val="16"/>
        </w:rPr>
        <w:t xml:space="preserve">. </w:t>
      </w:r>
      <w:r w:rsidRPr="00D82936">
        <w:rPr>
          <w:u w:val="single"/>
        </w:rPr>
        <w:t>Real-time proximity</w:t>
      </w:r>
      <w:r w:rsidRPr="00D82936">
        <w:rPr>
          <w:sz w:val="16"/>
        </w:rPr>
        <w:t xml:space="preserve"> (surveillance of the caves of Afghanistan) </w:t>
      </w:r>
      <w:r w:rsidRPr="00D82936">
        <w:rPr>
          <w:u w:val="single"/>
        </w:rPr>
        <w:t>combined with</w:t>
      </w:r>
      <w:r w:rsidRPr="00D82936">
        <w:rPr>
          <w:sz w:val="16"/>
        </w:rPr>
        <w:t xml:space="preserve"> strategies </w:t>
      </w:r>
      <w:r w:rsidRPr="00D82936">
        <w:rPr>
          <w:u w:val="single"/>
        </w:rPr>
        <w:t>enhancing virtual control</w:t>
      </w:r>
      <w:r w:rsidRPr="00D82936">
        <w:rPr>
          <w:sz w:val="16"/>
        </w:rPr>
        <w:t xml:space="preserve"> (those video screens in Washington displaying action on the ground in a remote battlefield)-- this </w:t>
      </w:r>
      <w:r w:rsidRPr="00D82936">
        <w:rPr>
          <w:rStyle w:val="Emphasis"/>
        </w:rPr>
        <w:t>technological mediation of the hyper-modern technologies</w:t>
      </w:r>
      <w:r w:rsidRPr="00D82936">
        <w:rPr>
          <w:sz w:val="16"/>
        </w:rPr>
        <w:t xml:space="preserve"> of the twenty-first century with medieval tribal warfare of the third-century--</w:t>
      </w:r>
      <w:r w:rsidRPr="00D82936">
        <w:rPr>
          <w:u w:val="single"/>
        </w:rPr>
        <w:t>suddenly migrates war to the planetary, digital dimension for purposes of space-based information warfare</w:t>
      </w:r>
      <w:r w:rsidRPr="00D82936">
        <w:rPr>
          <w:sz w:val="16"/>
        </w:rPr>
        <w:t xml:space="preserve">. With this, </w:t>
      </w:r>
      <w:r w:rsidRPr="00D82936">
        <w:rPr>
          <w:rStyle w:val="Emphasis"/>
        </w:rPr>
        <w:t>the age of Artificial War has begun</w:t>
      </w:r>
      <w:r w:rsidRPr="00D82936">
        <w:rPr>
          <w:sz w:val="16"/>
        </w:rPr>
        <w:t xml:space="preserve">. In its manifesto for the future of cyber-war, Vision 2020, </w:t>
      </w:r>
      <w:r w:rsidRPr="00D82936">
        <w:rPr>
          <w:u w:val="single"/>
        </w:rPr>
        <w:t>the newly created United States Space Command theorizes a future battlefield of "full spectrum dominance</w:t>
      </w:r>
      <w:r w:rsidRPr="00D82936">
        <w:rPr>
          <w:sz w:val="16"/>
        </w:rPr>
        <w:t xml:space="preserve">." Abandoning the earth-bound dimensions of land, sea air, </w:t>
      </w:r>
      <w:r w:rsidRPr="00D82936">
        <w:rPr>
          <w:u w:val="single"/>
        </w:rPr>
        <w:t xml:space="preserve">USSPACECOM projects a new era of artificial war in which the battlefield occurs in the </w:t>
      </w:r>
      <w:r w:rsidRPr="00D82936">
        <w:rPr>
          <w:rStyle w:val="Emphasis"/>
        </w:rPr>
        <w:t>"4th dimension" of space</w:t>
      </w:r>
      <w:r w:rsidRPr="00D82936">
        <w:rPr>
          <w:sz w:val="16"/>
        </w:rPr>
        <w:t xml:space="preserve">. Befitting a "space-faring nation" such as the United States, </w:t>
      </w:r>
      <w:r w:rsidRPr="00D82936">
        <w:rPr>
          <w:u w:val="single"/>
        </w:rPr>
        <w:t>third-dimensional warfare is surpassed by a vision of future war in which "battle managers" are, in essence, computerized editing systems running on automatic, absorbing fluctuating data fields concerning attacks and responses, monitoring satellite transmissions from 20,000 miles in deep space, sequencing missile launches, integrating "dominant maneuvers" in space with "precision engagement" on the ground, sea and air, providing "full-dimensional protection" to "core national assets" and focusing logistics" for a virtual battlefield that stretches into an indefinite future</w:t>
      </w:r>
      <w:r w:rsidRPr="00D82936">
        <w:rPr>
          <w:sz w:val="16"/>
        </w:rPr>
        <w:t xml:space="preserve">. As USSPACECOM theorizes: the control of the seas in defense of commercial economic interests and the war of the western lands in defense of the expansion of the American empire to the shores of California has now migrated to a war for the "control of space" befitting a "space-faring nation" like the United States, this spearhead of technology. Consequently, </w:t>
      </w:r>
      <w:r w:rsidRPr="00D82936">
        <w:rPr>
          <w:rStyle w:val="Emphasis"/>
        </w:rPr>
        <w:t>a future of artificial warfare in which space itself is weaponized</w:t>
      </w:r>
      <w:r w:rsidRPr="00D82936">
        <w:rPr>
          <w:sz w:val="16"/>
        </w:rPr>
        <w:t xml:space="preserve">. </w:t>
      </w:r>
      <w:r w:rsidRPr="00D82936">
        <w:rPr>
          <w:u w:val="single"/>
        </w:rPr>
        <w:t xml:space="preserve">4th Dimensional warfare is the technical language by which the American empire now projects itself into a future of </w:t>
      </w:r>
      <w:r w:rsidRPr="00D82936">
        <w:rPr>
          <w:rStyle w:val="Emphasis"/>
        </w:rPr>
        <w:t>Artificial War</w:t>
      </w:r>
      <w:r w:rsidRPr="00D82936">
        <w:rPr>
          <w:sz w:val="16"/>
        </w:rPr>
        <w:t xml:space="preserve">: a 4th Dimensional rhetoric of "global engagement," "full-force integration," "global partnerships," weaponized space stations, tracking satellites, reusable missile launchers, and on-line, real-time remotely controlled anti-missile systems. </w:t>
      </w:r>
      <w:r w:rsidRPr="00D82936">
        <w:rPr>
          <w:rStyle w:val="Emphasis"/>
          <w:sz w:val="30"/>
          <w:szCs w:val="30"/>
        </w:rPr>
        <w:t>I emphasize this story because it is revelatory of the meaning of the will to technology</w:t>
      </w:r>
      <w:r w:rsidRPr="00D82936">
        <w:rPr>
          <w:sz w:val="16"/>
        </w:rPr>
        <w:t xml:space="preserve">. Here, </w:t>
      </w:r>
      <w:r w:rsidRPr="00D82936">
        <w:rPr>
          <w:u w:val="single"/>
        </w:rPr>
        <w:t>technology</w:t>
      </w:r>
      <w:r w:rsidRPr="00D82936">
        <w:rPr>
          <w:sz w:val="16"/>
        </w:rPr>
        <w:t xml:space="preserve"> is not only the chosen aim of technological instrumentality (weaponizing space), but also </w:t>
      </w:r>
      <w:r w:rsidRPr="00D82936">
        <w:rPr>
          <w:u w:val="single"/>
        </w:rPr>
        <w:t>involves technologies of mythology</w:t>
      </w:r>
      <w:r w:rsidRPr="00D82936">
        <w:rPr>
          <w:sz w:val="16"/>
        </w:rPr>
        <w:t xml:space="preserve"> (the well-rehearsed story of the unfolding American frontier where wagon trains evolve into Predator Drones, and sea-faring navies migrate into space-bound automated battlefield manager systems), </w:t>
      </w:r>
      <w:r w:rsidRPr="00D82936">
        <w:rPr>
          <w:u w:val="single"/>
        </w:rPr>
        <w:t>technologies of thinking</w:t>
      </w:r>
      <w:r w:rsidRPr="00D82936">
        <w:rPr>
          <w:sz w:val="16"/>
        </w:rPr>
        <w:t xml:space="preserve"> (the fourfold "tactics" of space war: dominant maneuver, </w:t>
      </w:r>
      <w:r w:rsidRPr="00D82936">
        <w:rPr>
          <w:u w:val="single"/>
        </w:rPr>
        <w:t>precision engagement</w:t>
      </w:r>
      <w:r w:rsidRPr="00D82936">
        <w:rPr>
          <w:sz w:val="16"/>
        </w:rPr>
        <w:t xml:space="preserve">, full-dimensional protection, focused logistics), and technologies of (aggressive) judgment ("multinational corporations" are also listed in Vision 2020 as potential 'enemies' of USSPACECOM). More than futurist military doctrine for the 21st century, Vision 2020 represents the essence of the will to technology. Here, technology is both a space-faring means to the successful prosecution of artificial warfare and its sustaining ethical justification. The will to technology folds back on itself--a closed and self-validating universe of thinking, willing, judging, and destining--that brooks no earthly opposition because it is a will, and nothing else. </w:t>
      </w:r>
      <w:r w:rsidRPr="00D82936">
        <w:rPr>
          <w:u w:val="single"/>
        </w:rPr>
        <w:t>As Nietzsche reflected</w:t>
      </w:r>
      <w:r w:rsidRPr="00D82936">
        <w:rPr>
          <w:sz w:val="16"/>
        </w:rPr>
        <w:t xml:space="preserve"> in advance: </w:t>
      </w:r>
      <w:r w:rsidRPr="00D82936">
        <w:rPr>
          <w:rStyle w:val="Emphasis"/>
        </w:rPr>
        <w:t>"it is a will to nothingness."</w:t>
      </w:r>
      <w:r w:rsidRPr="00D82936">
        <w:rPr>
          <w:sz w:val="16"/>
        </w:rPr>
        <w:t xml:space="preserve"> Or, as Hannah Arendt eloquently argues in her last book, The Life of the Mind, "</w:t>
      </w:r>
      <w:r w:rsidRPr="00D82936">
        <w:rPr>
          <w:u w:val="single"/>
        </w:rPr>
        <w:t>the</w:t>
      </w:r>
      <w:r w:rsidRPr="00D82936">
        <w:rPr>
          <w:sz w:val="16"/>
        </w:rPr>
        <w:t xml:space="preserve"> famous power of negation inherent in the </w:t>
      </w:r>
      <w:r w:rsidRPr="00D82936">
        <w:rPr>
          <w:u w:val="single"/>
        </w:rPr>
        <w:t>Will</w:t>
      </w:r>
      <w:r w:rsidRPr="00D82936">
        <w:rPr>
          <w:sz w:val="16"/>
        </w:rPr>
        <w:t xml:space="preserve"> and conceived as the motor of history (not only in Marx but also, by implication, already in Hegel) </w:t>
      </w:r>
      <w:r w:rsidRPr="00D82936">
        <w:rPr>
          <w:rStyle w:val="Emphasis"/>
        </w:rPr>
        <w:t>is an annihilating force</w:t>
      </w:r>
      <w:r w:rsidRPr="00D82936">
        <w:rPr>
          <w:sz w:val="16"/>
        </w:rPr>
        <w:t xml:space="preserve"> that could just as well result in a process of annihilation as of Infinite Progress."[1] Could it be that the world-historical movement captured by the military logic of Vision 2020-- this command vision of America as the historical spearhead of the will to technology-- represents that which is probably unthinkable but consequently very plausible, a contemporary expression of the metaphysics of "not-being?" If "permanent annihilation" is the sustaining (military) creed of Vision 2020, then this also indicates that </w:t>
      </w:r>
      <w:r w:rsidRPr="00D82936">
        <w:rPr>
          <w:rStyle w:val="StyleUnderline"/>
        </w:rPr>
        <w:t xml:space="preserve">the world-historical movement, which it so powerfully strategizes, is driven onwards by the </w:t>
      </w:r>
      <w:r w:rsidRPr="00D82936">
        <w:rPr>
          <w:rStyle w:val="Emphasis"/>
        </w:rPr>
        <w:t>seduction of negation</w:t>
      </w:r>
      <w:r w:rsidRPr="00D82936">
        <w:rPr>
          <w:rStyle w:val="StyleUnderline"/>
        </w:rPr>
        <w:t xml:space="preserve">, </w:t>
      </w:r>
      <w:r w:rsidRPr="00D82936">
        <w:rPr>
          <w:rStyle w:val="Emphasis"/>
        </w:rPr>
        <w:t>another suicide note on the way to the weaponizing of space</w:t>
      </w:r>
      <w:r w:rsidRPr="00D82936">
        <w:rPr>
          <w:sz w:val="16"/>
        </w:rPr>
        <w:t>. Consequently, if the American novelist, Don DeLillo, can write so eloquently in his recent essay, "In the Ruins of the Future," that '(T)echnology is our fate, our truth" this also implies that in linking its fate with the "</w:t>
      </w:r>
      <w:r w:rsidRPr="00D82936">
        <w:rPr>
          <w:u w:val="single"/>
        </w:rPr>
        <w:t>truth of technology</w:t>
      </w:r>
      <w:r w:rsidRPr="00D82936">
        <w:rPr>
          <w:sz w:val="16"/>
        </w:rPr>
        <w:t xml:space="preserve">," the United States, and by implication the culture of globalization, may have, however inadvertently, </w:t>
      </w:r>
      <w:r w:rsidRPr="00D82936">
        <w:rPr>
          <w:u w:val="single"/>
        </w:rPr>
        <w:t>infected its deepest political logic with the will to nihilism</w:t>
      </w:r>
      <w:r w:rsidRPr="00D82936">
        <w:rPr>
          <w:sz w:val="16"/>
        </w:rPr>
        <w:t>. In the sometimes utopian, always militaristic, language of technological experimentalism, "</w:t>
      </w:r>
      <w:r w:rsidRPr="00D82936">
        <w:rPr>
          <w:rStyle w:val="Emphasis"/>
        </w:rPr>
        <w:t>Not-being" finally becomes a world historical project</w:t>
      </w:r>
      <w:r w:rsidRPr="00D82936">
        <w:rPr>
          <w:sz w:val="16"/>
        </w:rPr>
        <w:t xml:space="preserve">. Those who are only passive bystanders to the unfolding destiny of the contemporary American descendents of the Puritan founders can only look on with amazement coupled with distress as the "American project" embraces not only the weaponizing of space but also genetic experimentation with the question of evolution itself. While DeLillo goes on to say that (technology) "is what we mean when we call ourselves a superpower," his pragmatism sells short the point he really wants to make: namely, that by linking its fate, its truth, with the question of technology the United States has also enduringly enucleated itself within the larger historical, indeed if USSPACECOM is to be believed, post-historical, project of technology. Enucleated not as something other than the technological destiny which is its profession of faith, of truth, but enucleated in the more classical sense of the term, of being somehow interior to the unfolding destiny of the will to technology. The larger cultural consequence of this bold act of willing remains deeply enigmatic. In this case, is </w:t>
      </w:r>
      <w:r w:rsidRPr="00D82936">
        <w:rPr>
          <w:u w:val="single"/>
        </w:rPr>
        <w:t>the will to technology an intensification of the pragmatic spirit upon which the American experiment was founded</w:t>
      </w:r>
      <w:r w:rsidRPr="00D82936">
        <w:rPr>
          <w:sz w:val="16"/>
        </w:rPr>
        <w:t xml:space="preserve">? Or has the will to technology, at the very moment of its historical self-realization, already reversed its course, becoming its own negation: Arendt's prophecy of "not-being" as a "process of annihilation." On the ultimate resolution of this question depends the American fate, the American truth, as the spearhead of technology. On the public evidence, what makes the American project truly distinct today is its enthusiastic abandonment of the pragmatic will for the uncharted metaphysical territory of "not-being." The will to the conquest of empty spatialization and the vivisectioning of the code of life itself has about it the negative energy of suicidal nihilism. Here, </w:t>
      </w:r>
      <w:r w:rsidRPr="00D82936">
        <w:rPr>
          <w:u w:val="single"/>
        </w:rPr>
        <w:t>the language of "not-being</w:t>
      </w:r>
      <w:r w:rsidRPr="00D82936">
        <w:rPr>
          <w:sz w:val="16"/>
        </w:rPr>
        <w:t>"--the desiccating logic of what Heidegger memorably termed, "</w:t>
      </w:r>
      <w:r w:rsidRPr="00D82936">
        <w:rPr>
          <w:rStyle w:val="Emphasis"/>
        </w:rPr>
        <w:t>Nothingness nothings" as the historical form of the technological project of "permanent annihilation"</w:t>
      </w:r>
      <w:r w:rsidRPr="00D82936">
        <w:rPr>
          <w:sz w:val="16"/>
        </w:rPr>
        <w:t xml:space="preserve"> --expresses itself vividly in two master commands: Space Command and Genetic Command. </w:t>
      </w:r>
      <w:r w:rsidRPr="00D82936">
        <w:rPr>
          <w:u w:val="single"/>
        </w:rPr>
        <w:t xml:space="preserve">The first operates in the language of weaponized astrophysics where the curvature of </w:t>
      </w:r>
      <w:r w:rsidRPr="00D82936">
        <w:rPr>
          <w:rStyle w:val="Emphasis"/>
        </w:rPr>
        <w:t>space is manipulated</w:t>
      </w:r>
      <w:r w:rsidRPr="00D82936">
        <w:rPr>
          <w:u w:val="single"/>
        </w:rPr>
        <w:t xml:space="preserve"> for strategic purposes, and the other </w:t>
      </w:r>
      <w:r w:rsidRPr="00D82936">
        <w:rPr>
          <w:rStyle w:val="Emphasis"/>
          <w:sz w:val="30"/>
          <w:szCs w:val="30"/>
        </w:rPr>
        <w:t>sequences the human genetic code itself</w:t>
      </w:r>
      <w:r w:rsidRPr="00D82936">
        <w:rPr>
          <w:sz w:val="16"/>
        </w:rPr>
        <w:t xml:space="preserve">. </w:t>
      </w:r>
      <w:r w:rsidRPr="00D82936">
        <w:rPr>
          <w:rStyle w:val="Emphasis"/>
        </w:rPr>
        <w:t>Thus, control of space is inextricably linked with control of time</w:t>
      </w:r>
      <w:r w:rsidRPr="00D82936">
        <w:rPr>
          <w:sz w:val="16"/>
        </w:rPr>
        <w:t xml:space="preserve">. The dynamic will to technology projects itself doubly in the macrophysics of a "space-faring nation" and the microphysics of a body-faring cellular biology. This is a collective demonstration of hubris that Greeks in the classical age would only admire, and then fear, for its (technical) audacity and stunning (metaphysical) innocence. Ironically, at the very instance that USSPACECOM projects an imperialist military future of "full spectrum dominance," 9/11 occurs and we are suddenly time-shifted into the age of viral terrorism . Similar to the incommensurability of technology itself where the reality of "permanent annihilation" is sometimes offset by other ways of thinking technology, the human imagination does not begin, cannot begin, with tactics of 'dominant maneuver' and 'precision engagement' and 'full-dimensional protection' and 'focussed logistics' but, with the terrorist side of fluid, earth-bound, real material warfare. </w:t>
      </w:r>
      <w:r w:rsidRPr="00D82936">
        <w:rPr>
          <w:rStyle w:val="Emphasis"/>
        </w:rPr>
        <w:t>Artificial war, then, as a prolegomenon to the codes of technology</w:t>
      </w:r>
      <w:r w:rsidRPr="00D82936">
        <w:rPr>
          <w:sz w:val="16"/>
        </w:rPr>
        <w:t>.</w:t>
      </w:r>
    </w:p>
    <w:p w:rsidR="001E64B3" w:rsidRPr="00D82936" w:rsidRDefault="001E64B3" w:rsidP="001E64B3">
      <w:pPr>
        <w:rPr>
          <w:sz w:val="16"/>
        </w:rPr>
      </w:pPr>
    </w:p>
    <w:p w:rsidR="001E64B3" w:rsidRPr="00D82936" w:rsidRDefault="001E64B3" w:rsidP="001E64B3">
      <w:pPr>
        <w:pStyle w:val="Heading3"/>
      </w:pPr>
      <w:r w:rsidRPr="00D82936">
        <w:t>Impact – Kroker 2</w:t>
      </w:r>
      <w:r>
        <w:t xml:space="preserve"> </w:t>
      </w:r>
    </w:p>
    <w:p w:rsidR="001E64B3" w:rsidRPr="00D82936" w:rsidRDefault="001E64B3" w:rsidP="001E64B3"/>
    <w:p w:rsidR="001E64B3" w:rsidRPr="00D82936" w:rsidRDefault="001E64B3" w:rsidP="001E64B3">
      <w:pPr>
        <w:pStyle w:val="Heading4"/>
      </w:pPr>
      <w:r w:rsidRPr="00D82936">
        <w:t>The Will to Technology creates a third wave of eugenics, manifesting in the bio-eradication of humanity through transgenic modification and nihilism.</w:t>
      </w:r>
    </w:p>
    <w:p w:rsidR="001E64B3" w:rsidRPr="00D82936" w:rsidRDefault="001E64B3" w:rsidP="001E64B3">
      <w:r w:rsidRPr="00D82936">
        <w:rPr>
          <w:rStyle w:val="Style13ptBold"/>
        </w:rPr>
        <w:t xml:space="preserve">Kroker 03. </w:t>
      </w:r>
      <w:r w:rsidRPr="00D82936">
        <w:rPr>
          <w:rStyle w:val="Style13ptBold"/>
          <w:b w:val="0"/>
          <w:bCs w:val="0"/>
        </w:rPr>
        <w:t>[Arthur, Canada Research Chair in Technology, Culture and Theory, Professor of Political Science, and the Director of the Pacific Centre for Technology and Culture at the University of Victoria, “Artificial War” http://ctheory.net/will/will_to_tech.html]//NH.</w:t>
      </w:r>
    </w:p>
    <w:p w:rsidR="001E64B3" w:rsidRPr="00D82936" w:rsidRDefault="001E64B3" w:rsidP="001E64B3">
      <w:pPr>
        <w:rPr>
          <w:sz w:val="16"/>
        </w:rPr>
      </w:pPr>
      <w:r w:rsidRPr="00D82936">
        <w:rPr>
          <w:sz w:val="16"/>
        </w:rPr>
        <w:t xml:space="preserve">Third Wave Eugenics The inspiration for this book comes from a nomadic series of seminars on the digital future and the ethics of </w:t>
      </w:r>
      <w:r w:rsidRPr="00D82936">
        <w:rPr>
          <w:u w:val="single"/>
        </w:rPr>
        <w:t>biotechnology</w:t>
      </w:r>
      <w:r w:rsidRPr="00D82936">
        <w:rPr>
          <w:sz w:val="16"/>
        </w:rPr>
        <w:t xml:space="preserve">, which I taught over the past several years at Cornell University, Boston College and Concordia University. In each case, the focus </w:t>
      </w:r>
      <w:r w:rsidRPr="00D82936">
        <w:rPr>
          <w:u w:val="single"/>
        </w:rPr>
        <w:t>was directly technological</w:t>
      </w:r>
      <w:r w:rsidRPr="00D82936">
        <w:rPr>
          <w:sz w:val="16"/>
        </w:rPr>
        <w:t xml:space="preserve">. The </w:t>
      </w:r>
      <w:r w:rsidRPr="00D82936">
        <w:rPr>
          <w:u w:val="single"/>
        </w:rPr>
        <w:t>various readings served as probes of technoculture</w:t>
      </w:r>
      <w:r w:rsidRPr="00D82936">
        <w:rPr>
          <w:sz w:val="16"/>
        </w:rPr>
        <w:t xml:space="preserve">, sometimes technology as its rides the surface of the body in the form of digital media </w:t>
      </w:r>
      <w:r w:rsidRPr="00D82936">
        <w:rPr>
          <w:u w:val="single"/>
        </w:rPr>
        <w:t>meant to amplify and extend the human sensorium</w:t>
      </w:r>
      <w:r w:rsidRPr="00D82936">
        <w:rPr>
          <w:sz w:val="16"/>
        </w:rPr>
        <w:t xml:space="preserve">, </w:t>
      </w:r>
      <w:r w:rsidRPr="00D82936">
        <w:rPr>
          <w:u w:val="single"/>
        </w:rPr>
        <w:t>and</w:t>
      </w:r>
      <w:r w:rsidRPr="00D82936">
        <w:rPr>
          <w:sz w:val="16"/>
        </w:rPr>
        <w:t xml:space="preserve">, more urgently, </w:t>
      </w:r>
      <w:r w:rsidRPr="00D82936">
        <w:rPr>
          <w:rStyle w:val="Emphasis"/>
        </w:rPr>
        <w:t>technology as it invades the surface of the body, colonizing, coding and manipulating the human genetic code</w:t>
      </w:r>
      <w:r w:rsidRPr="00D82936">
        <w:rPr>
          <w:sz w:val="16"/>
        </w:rPr>
        <w:t xml:space="preserve">. In that strange, ancient ritual by which the collective act of teaching and mutual learning sometimes mirrors the animating historical currents of its times, this series of seminars quietly, but no less decisively, effected a radical change in my intellectual autobiography. I began with an eagerness to explore the breaking wave of new digital media for their aesthetic, social and political implications, but as the seminars proceeded I found my thinking on the "question of technology" undermined and my predisposition to theorize new media at the speed of (aesthetic) light abruptly flipping into its opposite - a desperate need to think the future somehow outside, beyond and anterior to the question of technology. Perhaps it was listening to students who spoke poetically and passionately about their deep feelings of "mourning" for that which had been swept away by the bright sunshine of bio-genetics. Maybe it was meditating upon the insistent demand for thinking ethically in the face of digital technologies that wired individual consciousness into the vacuity of a "global brain," and bio-technologies intent on harvesting human flesh by a historically momentous fusion of artificial intelligence and genetic sequencing. Undoubtedly, this interior demand to intensify my thought was motivated by those strange accidents that always turn the mind most strongly: that winter of meditating upon the neglected texts of Heidegger, particularly his 1929-30 reflection, The Fundamental Concepts of Metaphysics, in the Graduate Library at Cornell University, teaching the digital future by day and listening by night to Heidegger's voice saying </w:t>
      </w:r>
      <w:r w:rsidRPr="00D82936">
        <w:rPr>
          <w:rStyle w:val="Emphasis"/>
        </w:rPr>
        <w:t>in the midst of the slaughter-house of the already posthuman century that we cannot think the question of technology technologically</w:t>
      </w:r>
      <w:r w:rsidRPr="00D82936">
        <w:rPr>
          <w:sz w:val="16"/>
        </w:rPr>
        <w:t xml:space="preserve">. Or perhaps it was the realization during a seminar on ethics and bio-technology at Boston College, in the midst of a technologically dynamic city that likes to describe itself as "Gene City," that the question of the life sciences - </w:t>
      </w:r>
      <w:r w:rsidRPr="00D82936">
        <w:rPr>
          <w:u w:val="single"/>
        </w:rPr>
        <w:t>the delirious spectacle of clonal propagation, genetic sequencing, organ farms, recombinant DNA, and artificial life-forms created out of the vicisectioning of plants, animals and humans</w:t>
      </w:r>
      <w:r w:rsidRPr="00D82936">
        <w:rPr>
          <w:sz w:val="16"/>
        </w:rPr>
        <w:t xml:space="preserve"> - </w:t>
      </w:r>
      <w:r w:rsidRPr="00D82936">
        <w:rPr>
          <w:rStyle w:val="Emphasis"/>
        </w:rPr>
        <w:t>cannot be thought outside of the question of nihilism</w:t>
      </w:r>
      <w:r w:rsidRPr="00D82936">
        <w:rPr>
          <w:sz w:val="16"/>
        </w:rPr>
        <w:t xml:space="preserve">. Listening to the euphoric prophecies of a new eugenics by the masters of the biotech universe, I was reminded of that other prophecy made by Nietzsche in The Will to Power. For Nietzsche, </w:t>
      </w:r>
      <w:r w:rsidRPr="00D82936">
        <w:rPr>
          <w:rStyle w:val="Emphasis"/>
        </w:rPr>
        <w:t>the twenty-first century was only mid-point in a two hundred-year cycle of nihilism, a storm of nihilism that would be equal parts passive ressentiment and a suicidal will to nothingness</w:t>
      </w:r>
      <w:r w:rsidRPr="00D82936">
        <w:rPr>
          <w:sz w:val="16"/>
        </w:rPr>
        <w:t xml:space="preserve">. Or maybe it was that report on the web which told the story of the occupation of Monsanto's experimental "seed farm" in Brazil by members of the Landless Peasant's Movement during the days of the Global Social Forum which made me turn once again to the question of virtual capitalism, going back to the texts of Capital for insight on the ascent of the "digital commodity-form" from the now superceded era of industrial capitalism. Who is to say for certain what constitutes the genesis of an idea or what represents its most faithful moment of reconstruction after the fact, but one thing is certain. </w:t>
      </w:r>
      <w:r w:rsidRPr="00D82936">
        <w:rPr>
          <w:rStyle w:val="Emphasis"/>
        </w:rPr>
        <w:t>It happened</w:t>
      </w:r>
      <w:r w:rsidRPr="00D82936">
        <w:rPr>
          <w:sz w:val="16"/>
        </w:rPr>
        <w:t xml:space="preserve">. In theorizing the digital future and in teaching the question of ethics and bio-technology, </w:t>
      </w:r>
      <w:r w:rsidRPr="00D82936">
        <w:rPr>
          <w:u w:val="single"/>
        </w:rPr>
        <w:t xml:space="preserve">I could not disentangle the question of </w:t>
      </w:r>
      <w:r w:rsidRPr="00D82936">
        <w:rPr>
          <w:rStyle w:val="Emphasis"/>
        </w:rPr>
        <w:t>nihilism</w:t>
      </w:r>
      <w:r w:rsidRPr="00D82936">
        <w:rPr>
          <w:u w:val="single"/>
        </w:rPr>
        <w:t xml:space="preserve"> from the instrumentalist explanation that the present drive towards the bio-genetic future simply represents a necessary, technical extension of the digital nor that the ethical questions raised by recombinant genetics could be thought satisfactorily only in terms of </w:t>
      </w:r>
      <w:r w:rsidRPr="00D82936">
        <w:rPr>
          <w:rStyle w:val="Emphasis"/>
        </w:rPr>
        <w:t>facilitating human health, "improving" the human species, or prolonging the life of individuals</w:t>
      </w:r>
      <w:r w:rsidRPr="00D82936">
        <w:rPr>
          <w:sz w:val="16"/>
        </w:rPr>
        <w:t xml:space="preserve">. For myself, at some deeply informing emotional level my thought had already recognized in the hysterical symptoms of bio-genetics, a "difference" that could not be recombined or willed away. The dynamic language of futurism expressed first by the utopian spin of new digital media and later by the life science industries and the newly emergent genetic class had about it the smell of something very ancient in the western tradition. </w:t>
      </w:r>
      <w:r w:rsidRPr="00D82936">
        <w:rPr>
          <w:u w:val="single"/>
        </w:rPr>
        <w:t>In these visions recombinant of transgenic bodies, phosphorescent skin, jellyfish monkeys, firefly organs, mutant fish, sterile hybrid seeds, cross-species organs, there was the awakening again of the siren-call of a society intent on its own suicide, celebrating its coming disappearance in the language of the genetic modification of the species</w:t>
      </w:r>
      <w:r w:rsidRPr="00D82936">
        <w:rPr>
          <w:sz w:val="16"/>
        </w:rPr>
        <w:t xml:space="preserve">. Our bio-genetic future might have begun with the naive naturalism of Darwin's The Origin of the Species, but the ending of the species may also be marked by writing which in the face of the recombinant future clings to an stubborn intellectual fact: </w:t>
      </w:r>
      <w:r w:rsidRPr="00D82936">
        <w:rPr>
          <w:u w:val="single"/>
        </w:rPr>
        <w:t>it is only by thinking technology outside the horizon of the technological imperative</w:t>
      </w:r>
      <w:r w:rsidRPr="00D82936">
        <w:rPr>
          <w:sz w:val="16"/>
        </w:rPr>
        <w:t xml:space="preserve">, only by thinking bio-genetics beyond the perspective of genetic determinism, </w:t>
      </w:r>
      <w:r w:rsidRPr="00D82936">
        <w:rPr>
          <w:rStyle w:val="Emphasis"/>
        </w:rPr>
        <w:t>that we can approach an understanding of nihilism as the essence of technological destiny</w:t>
      </w:r>
      <w:r w:rsidRPr="00D82936">
        <w:rPr>
          <w:sz w:val="16"/>
        </w:rPr>
        <w:t>.</w:t>
      </w:r>
    </w:p>
    <w:p w:rsidR="001E64B3" w:rsidRPr="00D82936" w:rsidRDefault="001E64B3" w:rsidP="001E64B3">
      <w:pPr>
        <w:rPr>
          <w:sz w:val="16"/>
        </w:rPr>
      </w:pPr>
    </w:p>
    <w:p w:rsidR="001E64B3" w:rsidRPr="00D82936" w:rsidRDefault="001E64B3" w:rsidP="001E64B3">
      <w:pPr>
        <w:pStyle w:val="Heading3"/>
      </w:pPr>
      <w:r w:rsidRPr="00D82936">
        <w:t>Impact – Kroker 3</w:t>
      </w:r>
    </w:p>
    <w:p w:rsidR="001E64B3" w:rsidRPr="00D82936" w:rsidRDefault="001E64B3" w:rsidP="001E64B3"/>
    <w:p w:rsidR="001E64B3" w:rsidRPr="00D82936" w:rsidRDefault="001E64B3" w:rsidP="001E64B3">
      <w:pPr>
        <w:pStyle w:val="Heading4"/>
      </w:pPr>
      <w:r w:rsidRPr="00D82936">
        <w:t>The aff is the second iteration of the Human Genome Project, falling face-first into the nihilistic world of post-history. That technological drive necessitates the destruction of biological life.</w:t>
      </w:r>
    </w:p>
    <w:p w:rsidR="001E64B3" w:rsidRPr="00D82936" w:rsidRDefault="001E64B3" w:rsidP="001E64B3">
      <w:r w:rsidRPr="00D82936">
        <w:rPr>
          <w:rStyle w:val="Style13ptBold"/>
        </w:rPr>
        <w:t xml:space="preserve">Kroker 03. </w:t>
      </w:r>
      <w:r w:rsidRPr="00D82936">
        <w:rPr>
          <w:rStyle w:val="Style13ptBold"/>
          <w:b w:val="0"/>
          <w:bCs w:val="0"/>
        </w:rPr>
        <w:t>[Arthur, Canada Research Chair in Technology, Culture and Theory, Professor of Political Science, and the Director of the Pacific Centre for Technology and Culture at the University of Victoria, “Artificial War” http://ctheory.net/will/will_to_tech.html]//NH.</w:t>
      </w:r>
    </w:p>
    <w:p w:rsidR="001E64B3" w:rsidRPr="0092040F" w:rsidRDefault="001E64B3" w:rsidP="001E64B3">
      <w:pPr>
        <w:rPr>
          <w:sz w:val="16"/>
        </w:rPr>
      </w:pPr>
      <w:r w:rsidRPr="00D82936">
        <w:rPr>
          <w:sz w:val="16"/>
        </w:rPr>
        <w:t xml:space="preserve">Suiciding Itself to Virtual Life </w:t>
      </w:r>
      <w:r w:rsidRPr="00D82936">
        <w:rPr>
          <w:u w:val="single"/>
        </w:rPr>
        <w:t>It would be inaccurate to say that ours is merely a civilization of technological hubris</w:t>
      </w:r>
      <w:r w:rsidRPr="00D82936">
        <w:rPr>
          <w:sz w:val="16"/>
        </w:rPr>
        <w:t xml:space="preserve">. </w:t>
      </w:r>
      <w:r w:rsidRPr="00D82936">
        <w:rPr>
          <w:u w:val="single"/>
        </w:rPr>
        <w:t>Nietzsche was more insightful</w:t>
      </w:r>
      <w:r w:rsidRPr="00D82936">
        <w:rPr>
          <w:sz w:val="16"/>
        </w:rPr>
        <w:t xml:space="preserve">. For him, </w:t>
      </w:r>
      <w:r w:rsidRPr="00D82936">
        <w:rPr>
          <w:rStyle w:val="Emphasis"/>
        </w:rPr>
        <w:t>we are a "gamble," a "going-across," a "glance," a "gathering storm."</w:t>
      </w:r>
      <w:r w:rsidRPr="00D82936">
        <w:rPr>
          <w:sz w:val="16"/>
        </w:rPr>
        <w:t xml:space="preserve"> Or perhaps Jean-Francois Lyotard for whom we are an "incommensurability," an impossibility that cannot be unrealized because we are perhaps never capable of full self-consciousness. Whatever the case, it can never, and probably will never be said of us, that we have not worn the membrane of technology as our deepest primal, that </w:t>
      </w:r>
      <w:r w:rsidRPr="00D82936">
        <w:rPr>
          <w:u w:val="single"/>
        </w:rPr>
        <w:t>the horizon of technology is not the gamble upon which we stake the meaning of life itself</w:t>
      </w:r>
      <w:r w:rsidRPr="00D82936">
        <w:rPr>
          <w:sz w:val="16"/>
        </w:rPr>
        <w:t xml:space="preserve">. </w:t>
      </w:r>
      <w:r w:rsidRPr="00D82936">
        <w:rPr>
          <w:u w:val="single"/>
        </w:rPr>
        <w:t>While it is a matter of strict epistemological warfare between social constructionists and hypermoderns to make much of the cultural issues attendant upon the meaning of the "post" - post-society, post-culture, post-gender - I do not think that we have yet grasped deeply into the interstices of our thought just how graphically, how bleakly, we truly have become a culture of the post</w:t>
      </w:r>
      <w:r w:rsidRPr="00D82936">
        <w:rPr>
          <w:sz w:val="16"/>
        </w:rPr>
        <w:t xml:space="preserve">. </w:t>
      </w:r>
      <w:r w:rsidRPr="00D82936">
        <w:rPr>
          <w:rStyle w:val="Emphasis"/>
        </w:rPr>
        <w:t>I do not mean this lightly</w:t>
      </w:r>
      <w:r w:rsidRPr="00D82936">
        <w:rPr>
          <w:sz w:val="16"/>
        </w:rPr>
        <w:t xml:space="preserve">. </w:t>
      </w:r>
      <w:r w:rsidRPr="00D82936">
        <w:rPr>
          <w:u w:val="single"/>
        </w:rPr>
        <w:t>When the United States used nuclear weapons on Japan</w:t>
      </w:r>
      <w:r w:rsidRPr="00D82936">
        <w:rPr>
          <w:sz w:val="16"/>
        </w:rPr>
        <w:t xml:space="preserve"> it precipitated a threshold event of the greatest cultural magnitude. </w:t>
      </w:r>
      <w:r w:rsidRPr="00D82936">
        <w:rPr>
          <w:rStyle w:val="Emphasis"/>
        </w:rPr>
        <w:t>History literally ended</w:t>
      </w:r>
      <w:r w:rsidRPr="00D82936">
        <w:rPr>
          <w:sz w:val="16"/>
        </w:rPr>
        <w:t xml:space="preserve">. </w:t>
      </w:r>
      <w:r w:rsidRPr="00D82936">
        <w:rPr>
          <w:u w:val="single"/>
        </w:rPr>
        <w:t xml:space="preserve">If by history we mean the traditional cultural understanding of history as an indeterminate sense of unfolding time, an open future never fully under human control, then that sense of </w:t>
      </w:r>
      <w:r w:rsidRPr="00D82936">
        <w:rPr>
          <w:rStyle w:val="Emphasis"/>
        </w:rPr>
        <w:t>history decisively ended in the bio-flash of Nagasaki and Hiroshima</w:t>
      </w:r>
      <w:r w:rsidRPr="00D82936">
        <w:rPr>
          <w:sz w:val="16"/>
        </w:rPr>
        <w:t xml:space="preserve">. And again, Lyotard was right, but perhaps not in the sense he would wish. Post-history has been "driftworks," an indeterminate and increasingly violent series of technological experiments on the horizon of existence itself: the acceleration of space under the sign of digital culture until space itself has been reduced to a "specious present," and the social engineering of time into a micro-managed prism of empty granularities. Is it possible, just possible, that </w:t>
      </w:r>
      <w:r w:rsidRPr="00D82936">
        <w:rPr>
          <w:rStyle w:val="Emphasis"/>
        </w:rPr>
        <w:t>what Nietzsche described as ressentiment, this furious reaction formation at our own distorted instincts, now makes a new appearance at an exclusively cultural level</w:t>
      </w:r>
      <w:r w:rsidRPr="00D82936">
        <w:rPr>
          <w:sz w:val="16"/>
        </w:rPr>
        <w:t xml:space="preserve">? Is the </w:t>
      </w:r>
      <w:r w:rsidRPr="00D82936">
        <w:rPr>
          <w:u w:val="single"/>
        </w:rPr>
        <w:t>real meaning of post-history</w:t>
      </w:r>
      <w:r w:rsidRPr="00D82936">
        <w:rPr>
          <w:sz w:val="16"/>
        </w:rPr>
        <w:t xml:space="preserve"> the cultural road stories </w:t>
      </w:r>
      <w:r w:rsidRPr="00D82936">
        <w:rPr>
          <w:rStyle w:val="Emphasis"/>
        </w:rPr>
        <w:t>of a civilization suiciding itself to virtual life</w:t>
      </w:r>
      <w:r w:rsidRPr="00D82936">
        <w:rPr>
          <w:sz w:val="16"/>
        </w:rPr>
        <w:t xml:space="preserve">? </w:t>
      </w:r>
      <w:r w:rsidRPr="00D82936">
        <w:rPr>
          <w:u w:val="single"/>
        </w:rPr>
        <w:t>Just as nuclear warfare gutted history, so too genetic engineering vacates the body</w:t>
      </w:r>
      <w:r w:rsidRPr="00D82936">
        <w:rPr>
          <w:sz w:val="16"/>
        </w:rPr>
        <w:t xml:space="preserve">. Suddenly and unpredictably, a new master discourse under the triumphant sign of biology as destiny has installed itself as the epistemological lynchpin of a global alliance of the so-called life sciences and the life industries. Cloaking itself in the antiseptic, </w:t>
      </w:r>
      <w:r w:rsidRPr="00D82936">
        <w:rPr>
          <w:u w:val="single"/>
        </w:rPr>
        <w:t xml:space="preserve">technical language of genetic engineering, hyping itself as a "bible of life," institutionalizing itself as the Human Genome Project, here promising a future medical cornucopia of gene therapy, there warning against the dysgenic effects of unmodified organisms, everywhere dreaming anew of the genetic perfectibility of the human body, the language of biology as destiny marks the appearance of what I call </w:t>
      </w:r>
      <w:r w:rsidRPr="00D82936">
        <w:rPr>
          <w:rStyle w:val="Emphasis"/>
        </w:rPr>
        <w:t>"third wave eugenics"</w:t>
      </w:r>
      <w:r w:rsidRPr="00D82936">
        <w:rPr>
          <w:sz w:val="16"/>
        </w:rPr>
        <w:t xml:space="preserve">. Having successfully immunized itself from the overt fascism of the second-wave eugenics of National Socialism and once having distanced itself from an open affiliation with its Darwinian and Mendelian origins, third wave eugenics projects itself into the future as the spearhead of the will to technology. </w:t>
      </w:r>
      <w:r w:rsidRPr="00D82936">
        <w:rPr>
          <w:rStyle w:val="Emphasis"/>
          <w:sz w:val="30"/>
          <w:szCs w:val="30"/>
        </w:rPr>
        <w:t>Nihilism today speaks the language of biology as destiny</w:t>
      </w:r>
      <w:r w:rsidRPr="00D82936">
        <w:rPr>
          <w:sz w:val="16"/>
        </w:rPr>
        <w:t xml:space="preserve">. The culture of third wave eugenics is only awakening to its possibilities. </w:t>
      </w:r>
      <w:r w:rsidRPr="00D82936">
        <w:rPr>
          <w:rStyle w:val="Emphasis"/>
        </w:rPr>
        <w:t>We are, I believe, entirely unprepared for this transformation</w:t>
      </w:r>
      <w:r w:rsidRPr="00D82936">
        <w:rPr>
          <w:sz w:val="16"/>
        </w:rPr>
        <w:t xml:space="preserve">. Culturally, it is as if we are living through the cultural trauma of two abrupt, and ethically unfathomable, shutdowns: the ending of a progressive sense of history and an indeterminate sense of time with the climactic events of WWII; and the ending of an understanding of the body as something more than its genetic code. We are the victims of two Manhattan projects: one resulting in the extermination of history, and the other in the cryptography of the body. Might not cultural trauma of this pervasiveness not also serve simultaneously as both a precondition for the seduction of genetic determinism and an anticipatory sign of its coming triumph? Viewed ethically, </w:t>
      </w:r>
      <w:r w:rsidRPr="00D82936">
        <w:rPr>
          <w:u w:val="single"/>
        </w:rPr>
        <w:t xml:space="preserve">shouldn't such 'big science' as the Human Genome Project not also be considered in the </w:t>
      </w:r>
      <w:r w:rsidRPr="00D82936">
        <w:rPr>
          <w:rStyle w:val="Emphasis"/>
        </w:rPr>
        <w:t>psycho-ontological</w:t>
      </w:r>
      <w:r w:rsidRPr="00D82936">
        <w:rPr>
          <w:u w:val="single"/>
        </w:rPr>
        <w:t xml:space="preserve"> language of trauma</w:t>
      </w:r>
      <w:r w:rsidRPr="00D82936">
        <w:rPr>
          <w:sz w:val="16"/>
        </w:rPr>
        <w:t xml:space="preserve">: the certain outcome of a world culture that once committed to the language of technology as destiny now finds itself exhausted, fatigued, feeding on its own referentials, </w:t>
      </w:r>
      <w:r w:rsidRPr="00D82936">
        <w:rPr>
          <w:u w:val="single"/>
        </w:rPr>
        <w:t>while all the while warming itself in the sun of technicity</w:t>
      </w:r>
      <w:r w:rsidRPr="00D82936">
        <w:rPr>
          <w:sz w:val="16"/>
        </w:rPr>
        <w:t xml:space="preserve">? Heidegger, Marx, and Nietzsche, then, as trauma theorists diagnosing in advance the cultural preconditions necessary for the triumph of </w:t>
      </w:r>
      <w:r w:rsidRPr="00D82936">
        <w:rPr>
          <w:rStyle w:val="Emphasis"/>
        </w:rPr>
        <w:t>the will to technology as well as its nihilistic fallout</w:t>
      </w:r>
      <w:r w:rsidRPr="00D82936">
        <w:rPr>
          <w:sz w:val="16"/>
        </w:rPr>
        <w:t>.</w:t>
      </w:r>
    </w:p>
    <w:p w:rsidR="001E64B3" w:rsidRDefault="001E64B3" w:rsidP="001E64B3"/>
    <w:p w:rsidR="001E64B3" w:rsidRDefault="001E64B3" w:rsidP="001E64B3">
      <w:pPr>
        <w:pStyle w:val="Heading2"/>
      </w:pPr>
      <w:r>
        <w:t>Impact – Ressentiment</w:t>
      </w:r>
    </w:p>
    <w:p w:rsidR="001E64B3" w:rsidRDefault="001E64B3" w:rsidP="001E64B3">
      <w:pPr>
        <w:pStyle w:val="Heading3"/>
      </w:pPr>
      <w:r>
        <w:t>O/V – Ressentiment Bad</w:t>
      </w:r>
    </w:p>
    <w:p w:rsidR="001E64B3" w:rsidRPr="00A237F8" w:rsidRDefault="001E64B3" w:rsidP="001E64B3"/>
    <w:p w:rsidR="001E64B3" w:rsidRPr="00677535" w:rsidRDefault="001E64B3" w:rsidP="001E64B3">
      <w:pPr>
        <w:pStyle w:val="Heading4"/>
      </w:pPr>
      <w:r>
        <w:t>Ressentiment is violent and controls how every other impact is experienced.</w:t>
      </w:r>
    </w:p>
    <w:p w:rsidR="001E64B3" w:rsidRDefault="001E64B3" w:rsidP="001E64B3">
      <w:pPr>
        <w:shd w:val="clear" w:color="auto" w:fill="FFFFFF"/>
        <w:rPr>
          <w:rFonts w:ascii="Arial" w:hAnsi="Arial" w:cs="Arial"/>
          <w:color w:val="222222"/>
          <w:sz w:val="20"/>
          <w:szCs w:val="20"/>
        </w:rPr>
      </w:pPr>
      <w:r w:rsidRPr="00A237F8">
        <w:rPr>
          <w:rStyle w:val="Style13ptBold"/>
        </w:rPr>
        <w:t>Deleuze 83</w:t>
      </w:r>
      <w:r>
        <w:rPr>
          <w:rStyle w:val="Style13ptBold"/>
        </w:rPr>
        <w:t>.</w:t>
      </w:r>
      <w:r>
        <w:rPr>
          <w:rFonts w:ascii="Arial" w:hAnsi="Arial" w:cs="Arial"/>
          <w:color w:val="222222"/>
        </w:rPr>
        <w:t> </w:t>
      </w:r>
      <w:r>
        <w:rPr>
          <w:rFonts w:cs="Arial"/>
          <w:color w:val="222222"/>
        </w:rPr>
        <w:t>[</w:t>
      </w:r>
      <w:r w:rsidRPr="00A237F8">
        <w:rPr>
          <w:rFonts w:cs="Arial"/>
          <w:color w:val="222222"/>
        </w:rPr>
        <w:t xml:space="preserve">Gilles, </w:t>
      </w:r>
      <w:r>
        <w:rPr>
          <w:rFonts w:cs="Arial"/>
          <w:color w:val="222222"/>
        </w:rPr>
        <w:t>philosopher</w:t>
      </w:r>
      <w:r w:rsidRPr="00A237F8">
        <w:rPr>
          <w:rFonts w:cs="Arial"/>
          <w:color w:val="222222"/>
        </w:rPr>
        <w:t>, </w:t>
      </w:r>
      <w:r w:rsidRPr="00A237F8">
        <w:rPr>
          <w:rFonts w:cs="Arial"/>
          <w:i/>
          <w:iCs/>
          <w:color w:val="222222"/>
        </w:rPr>
        <w:t>Nietzsche and Philosophy</w:t>
      </w:r>
      <w:r w:rsidRPr="00A237F8">
        <w:rPr>
          <w:rFonts w:cs="Arial"/>
          <w:color w:val="222222"/>
        </w:rPr>
        <w:t xml:space="preserve">, pg. 34, </w:t>
      </w:r>
      <w:hyperlink r:id="rId16" w:history="1">
        <w:r w:rsidRPr="000320BC">
          <w:rPr>
            <w:rStyle w:val="Hyperlink"/>
          </w:rPr>
          <w:t>https://cup.columbia.edu/book/nietzsche-and-philosophy/9780231138772]//NH</w:t>
        </w:r>
      </w:hyperlink>
      <w:r>
        <w:t>. recut.</w:t>
      </w:r>
    </w:p>
    <w:p w:rsidR="001E64B3" w:rsidRPr="0025051C" w:rsidRDefault="001E64B3" w:rsidP="001E64B3">
      <w:pPr>
        <w:rPr>
          <w:sz w:val="16"/>
        </w:rPr>
      </w:pPr>
      <w:r w:rsidRPr="0025051C">
        <w:rPr>
          <w:sz w:val="16"/>
        </w:rPr>
        <w:t xml:space="preserve">Is this difference only psychological? A difference of mood or tone? Nietzsche’s philosophy depends, in general, on </w:t>
      </w:r>
      <w:r w:rsidRPr="00A237F8">
        <w:rPr>
          <w:u w:val="single"/>
        </w:rPr>
        <w:t>the principle that ressentiment</w:t>
      </w:r>
      <w:r w:rsidRPr="0025051C">
        <w:rPr>
          <w:sz w:val="16"/>
        </w:rPr>
        <w:t xml:space="preserve">, bad conscience etc. </w:t>
      </w:r>
      <w:r w:rsidRPr="00A237F8">
        <w:rPr>
          <w:u w:val="single"/>
        </w:rPr>
        <w:t>are not psychological determinations</w:t>
      </w:r>
      <w:r w:rsidRPr="0025051C">
        <w:rPr>
          <w:sz w:val="16"/>
        </w:rPr>
        <w:t>. </w:t>
      </w:r>
      <w:r w:rsidRPr="00A237F8">
        <w:rPr>
          <w:rStyle w:val="Emphasis"/>
        </w:rPr>
        <w:t>Nietzsche calls the enterprise of denying life and depreciating existence nihilism</w:t>
      </w:r>
      <w:r w:rsidRPr="0025051C">
        <w:rPr>
          <w:sz w:val="16"/>
        </w:rPr>
        <w:t xml:space="preserve">. He analyses the principal forms of nihilism, ressentiment, bad conscience, ascetic ideal; </w:t>
      </w:r>
      <w:r w:rsidRPr="00A237F8">
        <w:rPr>
          <w:u w:val="single"/>
        </w:rPr>
        <w:t>the whole of nihilism and its forms he calls the spirit of revenge</w:t>
      </w:r>
      <w:r w:rsidRPr="0025051C">
        <w:rPr>
          <w:sz w:val="16"/>
        </w:rPr>
        <w:t xml:space="preserve">. But, </w:t>
      </w:r>
      <w:r w:rsidRPr="00A237F8">
        <w:rPr>
          <w:u w:val="single"/>
        </w:rPr>
        <w:t>the different forms of nihilism are not at all reducible to psychological determinations, historical events or ideological currents, not even to metaphysical structures</w:t>
      </w:r>
      <w:r w:rsidRPr="0025051C">
        <w:rPr>
          <w:sz w:val="16"/>
        </w:rPr>
        <w:t>. </w:t>
      </w:r>
      <w:r w:rsidRPr="00A237F8">
        <w:rPr>
          <w:rStyle w:val="Emphasis"/>
        </w:rPr>
        <w:t>The spirit of revenge is undoubtedly expressed biologically, psychologically, historically and metaphysically; the spirit of revenge is a type, it is not separable from a typology, the key stone of Nietzschean philosophy</w:t>
      </w:r>
      <w:r w:rsidRPr="0025051C">
        <w:rPr>
          <w:sz w:val="16"/>
        </w:rPr>
        <w:t xml:space="preserve">. But the problem is: what is the nature of this typology? </w:t>
      </w:r>
      <w:r w:rsidRPr="00A237F8">
        <w:rPr>
          <w:u w:val="single"/>
        </w:rPr>
        <w:t>Far from being a psychological trait the spirit of revenge is the principle on which our whole psychology depends</w:t>
      </w:r>
      <w:r w:rsidRPr="0025051C">
        <w:rPr>
          <w:sz w:val="16"/>
        </w:rPr>
        <w:t>. </w:t>
      </w:r>
      <w:r w:rsidRPr="00A237F8">
        <w:rPr>
          <w:u w:val="single"/>
        </w:rPr>
        <w:t>Ressentiment is not part of psychology but the whole of our psychology, without knowing it, is a part of ressentiment</w:t>
      </w:r>
      <w:r w:rsidRPr="0025051C">
        <w:rPr>
          <w:sz w:val="16"/>
        </w:rPr>
        <w:t xml:space="preserve">. In the same way, when Nietzsche shows that Christianity is full of ressentiment and bad conscience he does not make nihilism a historical event, it is rather the element of history as such, the motor of universal history, the famous “historical meaning” or “meaning of history” which at one time found its most adequate manifestation in Christianity. And when Nietzsche undertakes the critique of nihilism he makes nihilism the presupposition of all metaphysics rather than the expression of particular metaphysics: there is no metaphysics which does not judge and depreciate life in the name of a supre-sensible world. </w:t>
      </w:r>
      <w:r w:rsidRPr="00A237F8">
        <w:rPr>
          <w:u w:val="single"/>
        </w:rPr>
        <w:t>We cannot even say that nihilism and its forms are categories of thought, for the categories of thought, of reasonable thought – identity, causality, finality – themselves presuppose an interpretation of force which is that of ressentiment</w:t>
      </w:r>
      <w:r w:rsidRPr="0025051C">
        <w:rPr>
          <w:sz w:val="16"/>
        </w:rPr>
        <w:t>. For all these reasons Nietzsche can say: “</w:t>
      </w:r>
      <w:r w:rsidRPr="00A237F8">
        <w:rPr>
          <w:u w:val="single"/>
        </w:rPr>
        <w:t>The instinct of revenge has gained such a hold on humanity over the centuries that the whole of metaphysics, psychology, history and above all morality bear its imprint. As soon as man began thinking he introduced the bacillus of revenge into things</w:t>
      </w:r>
      <w:r w:rsidRPr="0025051C">
        <w:rPr>
          <w:sz w:val="16"/>
        </w:rPr>
        <w:t>” (VP III 458). We must understand this as meaning that the instinct of revenge is the force which constitutes the essence of what we call psychology, history, metaphysics and morality. </w:t>
      </w:r>
      <w:r w:rsidRPr="00A237F8">
        <w:rPr>
          <w:u w:val="single"/>
        </w:rPr>
        <w:t>The spirit of revenge is the genealogical element of our thought, the transcendental principle of our way of thinking. Nietzsche’s struggle against nihilism and the spirit of revenge will therefore mean the reversal of metaphysics, the end of history as history of man and the transformation of the sciences. And we do not really know what a man denuded of ressentiment would be like</w:t>
      </w:r>
      <w:r w:rsidRPr="0025051C">
        <w:rPr>
          <w:sz w:val="16"/>
        </w:rPr>
        <w:t>. A man who would not accuse or depreciate existence – would he still be a man, would he think like a man? Would he not already be something other than a man, almost the Overman? </w:t>
      </w:r>
      <w:r w:rsidRPr="0025051C">
        <w:rPr>
          <w:rStyle w:val="Emphasis"/>
        </w:rPr>
        <w:t>To have ressentiment or not to have ressentiment – there is no greater difference</w:t>
      </w:r>
      <w:r w:rsidRPr="0025051C">
        <w:rPr>
          <w:sz w:val="16"/>
        </w:rPr>
        <w:t>, beyond psychology, beyond history, beyond metaphysics. It is the true difference or transcendental typology – the genealogical and hierarchical difference. Nietzsche presents the aim of his philosophy as the freeing of thought from nihilism and its various forms. Now, this implies a new way of thinking, an overthrow of the principle on which thought depends, a straightening out of the genealogical principle itself, a “transmutation”. For a long time we have only been able to think in terms of ressentiment and bad conscience. We have had no other ideal but the ascetic ideal. We have opposed knowledge to life in order to judge life, in order to make it something blameworthy, responsible or erroneous. </w:t>
      </w:r>
      <w:r w:rsidRPr="0025051C">
        <w:rPr>
          <w:u w:val="single"/>
        </w:rPr>
        <w:t>We turned will into something bad, something stricken by a basic contradiction: we have said that it must be rectified, restrained, limited and even denied and suppressed. It was only any good at this price.</w:t>
      </w:r>
      <w:r>
        <w:rPr>
          <w:u w:val="single"/>
        </w:rPr>
        <w:t xml:space="preserve"> </w:t>
      </w:r>
      <w:r w:rsidRPr="0025051C">
        <w:rPr>
          <w:u w:val="single"/>
        </w:rPr>
        <w:t>There is no philosopher who, discovering the essence of will, has not groaned at his own discovery and, like the timid fortuneteller, has not immediately seen bad omens for the future and the source of all evils of the past. Schopenhauer pushed this old conception to its extreme limit; the penitentiary of the will, he said, and the wheel of Ixion</w:t>
      </w:r>
      <w:r w:rsidRPr="0025051C">
        <w:rPr>
          <w:sz w:val="16"/>
        </w:rPr>
        <w:t>. Nietzsche is the only one who does not groan at the discovery of the will, who does not try to exorcise it, or limit its effect. The phrase “a new way of thinking” means an affirmative thought, a thought which affirms life and the will to life, a thought which finally expels the whole of the negative;to believe in the innocence of the future and the past, to believe in the eternal return. What Nietzsche calls his glad tidings is that existence is no longer treated as blameworthy nor does the will feel guilty for existing. “Will, this is what the liberator and the messenger of joy is called” (Z II “Of Redemption”). The glad tidings are tragic thought, for tragedy is not found in the recriminations of ressentiment, the conflicts of bad conscience or the contradictions of a will which feels guilty and responsible. </w:t>
      </w:r>
      <w:r w:rsidRPr="0025051C">
        <w:rPr>
          <w:rStyle w:val="Emphasis"/>
        </w:rPr>
        <w:t>The tragic does not even fight against ressentiment, bad conscience or nihilism. According to Nietzsche it has never been understood that the tragic = the joyful.</w:t>
      </w:r>
      <w:r w:rsidRPr="0025051C">
        <w:rPr>
          <w:sz w:val="16"/>
        </w:rPr>
        <w:t xml:space="preserve"> This is another way of putting the great equation: to will = to create. We have not understood that the tragic is pure and multiple positivity, dynamic gaiety. Affirmation is tragic because it affirms chance and the necessity of chance; because it affirms multiplicity and the unity of multiplicity. The dicethrow is the tragic. All the rest is nihilism, Christian and dialectic pathos, caricature of the tragic, comedy of bad conscience.</w:t>
      </w:r>
    </w:p>
    <w:p w:rsidR="001E64B3" w:rsidRPr="00B5702F" w:rsidRDefault="001E64B3" w:rsidP="001E64B3"/>
    <w:p w:rsidR="001E64B3" w:rsidRDefault="001E64B3" w:rsidP="001E64B3">
      <w:pPr>
        <w:pStyle w:val="Heading3"/>
      </w:pPr>
      <w:r>
        <w:t>TC/RC – War</w:t>
      </w:r>
    </w:p>
    <w:p w:rsidR="001E64B3" w:rsidRDefault="001E64B3" w:rsidP="001E64B3"/>
    <w:p w:rsidR="001E64B3" w:rsidRDefault="001E64B3" w:rsidP="001E64B3">
      <w:pPr>
        <w:pStyle w:val="Heading4"/>
      </w:pPr>
      <w:r>
        <w:t>Most historical and ongoing wars are a result of deep-rooted ressentiment.</w:t>
      </w:r>
    </w:p>
    <w:p w:rsidR="001E64B3" w:rsidRPr="00815D83" w:rsidRDefault="001E64B3" w:rsidP="001E64B3">
      <w:pPr>
        <w:rPr>
          <w:rStyle w:val="Style13ptBold"/>
          <w:b w:val="0"/>
          <w:bCs w:val="0"/>
        </w:rPr>
      </w:pPr>
      <w:r>
        <w:rPr>
          <w:rStyle w:val="Style13ptBold"/>
        </w:rPr>
        <w:t xml:space="preserve">Blin 09. </w:t>
      </w:r>
      <w:r>
        <w:rPr>
          <w:rStyle w:val="Style13ptBold"/>
          <w:b w:val="0"/>
          <w:bCs w:val="0"/>
        </w:rPr>
        <w:t xml:space="preserve">[Arnaud, </w:t>
      </w:r>
      <w:r w:rsidRPr="00815D83">
        <w:rPr>
          <w:rStyle w:val="Style13ptBold"/>
          <w:b w:val="0"/>
          <w:bCs w:val="0"/>
        </w:rPr>
        <w:t>Coordinator of the Forum for a new World Governance, specializing in international relations and the history of conflicts. He is the author of 15 books, including La Paix de Westphalie, 1648 (Complexe, 2006) and A History of Terrorism (University of California Press, 2007)</w:t>
      </w:r>
      <w:r>
        <w:rPr>
          <w:rStyle w:val="Style13ptBold"/>
          <w:b w:val="0"/>
          <w:bCs w:val="0"/>
        </w:rPr>
        <w:t>, “</w:t>
      </w:r>
      <w:r w:rsidRPr="00815D83">
        <w:rPr>
          <w:rStyle w:val="Style13ptBold"/>
          <w:b w:val="0"/>
          <w:bCs w:val="0"/>
        </w:rPr>
        <w:t>World Governance of Ressentiment</w:t>
      </w:r>
      <w:r>
        <w:rPr>
          <w:rStyle w:val="Style13ptBold"/>
          <w:b w:val="0"/>
          <w:bCs w:val="0"/>
        </w:rPr>
        <w:t xml:space="preserve">” </w:t>
      </w:r>
      <w:r w:rsidRPr="00815D83">
        <w:rPr>
          <w:rStyle w:val="Style13ptBold"/>
          <w:b w:val="0"/>
          <w:bCs w:val="0"/>
        </w:rPr>
        <w:t>http://www2.world-governance.org/article447.html</w:t>
      </w:r>
      <w:r>
        <w:rPr>
          <w:rStyle w:val="Style13ptBold"/>
          <w:b w:val="0"/>
          <w:bCs w:val="0"/>
        </w:rPr>
        <w:t>]//NH.</w:t>
      </w:r>
    </w:p>
    <w:p w:rsidR="001E64B3" w:rsidRPr="00815D83" w:rsidRDefault="001E64B3" w:rsidP="001E64B3">
      <w:pPr>
        <w:rPr>
          <w:sz w:val="16"/>
        </w:rPr>
      </w:pPr>
      <w:r w:rsidRPr="00815D83">
        <w:rPr>
          <w:u w:val="single"/>
        </w:rPr>
        <w:t>History offers us an infinite array of examples of major and minor conflicts born of ressentiment</w:t>
      </w:r>
      <w:r w:rsidRPr="00815D83">
        <w:rPr>
          <w:sz w:val="16"/>
        </w:rPr>
        <w:t xml:space="preserve">. </w:t>
      </w:r>
      <w:r w:rsidRPr="00815D83">
        <w:rPr>
          <w:rStyle w:val="Emphasis"/>
        </w:rPr>
        <w:t>Revolutions</w:t>
      </w:r>
      <w:r w:rsidRPr="00815D83">
        <w:rPr>
          <w:sz w:val="16"/>
        </w:rPr>
        <w:t xml:space="preserve">, the key periods marking a break from the past and generating major cycles of history, </w:t>
      </w:r>
      <w:r w:rsidRPr="00815D83">
        <w:rPr>
          <w:u w:val="single"/>
        </w:rPr>
        <w:t>are often the result of a sudden explosion of old ressentiments</w:t>
      </w:r>
      <w:r w:rsidRPr="00815D83">
        <w:rPr>
          <w:sz w:val="16"/>
        </w:rPr>
        <w:t xml:space="preserve">. Following the great revolutions of the 18th, 19th and 20th centuries and the eruption of major ideologies and virulent nationalist movements which have all, in some way, exploited legitimate ressentiments, the 21st century offers us the spectacle of a worldwide political map consumed by every sort of ressentiment. There is an endless supply of examples. </w:t>
      </w:r>
      <w:r w:rsidRPr="00815D83">
        <w:rPr>
          <w:u w:val="single"/>
        </w:rPr>
        <w:t>Most current conflicts are primarily fed by ressentiment</w:t>
      </w:r>
      <w:r w:rsidRPr="00815D83">
        <w:rPr>
          <w:sz w:val="16"/>
        </w:rPr>
        <w:t xml:space="preserve">, such as the </w:t>
      </w:r>
      <w:r w:rsidRPr="00815D83">
        <w:rPr>
          <w:rStyle w:val="Emphasis"/>
        </w:rPr>
        <w:t>conflict in the Middle East, tensions between India and Pakistan, and inter-ethnic conflicts in Africa</w:t>
      </w:r>
      <w:r w:rsidRPr="00815D83">
        <w:rPr>
          <w:sz w:val="16"/>
        </w:rPr>
        <w:t xml:space="preserve">. </w:t>
      </w:r>
      <w:r w:rsidRPr="00815D83">
        <w:rPr>
          <w:rStyle w:val="Emphasis"/>
        </w:rPr>
        <w:t>The genocide in Rwanda and Burundi, the bloodiest conflict of the last 50 years, was essentially a war of ressentiment, as were the wars in the former Yugoslavia</w:t>
      </w:r>
      <w:r w:rsidRPr="00815D83">
        <w:rPr>
          <w:sz w:val="16"/>
        </w:rPr>
        <w:t xml:space="preserve">. And aside from these examples of open conflicts, </w:t>
      </w:r>
      <w:r w:rsidRPr="00815D83">
        <w:rPr>
          <w:u w:val="single"/>
        </w:rPr>
        <w:t>how many countries and peoples are influenced by enduring animosity dating from the past, recent or distant, which the collective memory keeps alive just below the surface, ready to explode?</w:t>
      </w:r>
      <w:r w:rsidRPr="00815D83">
        <w:rPr>
          <w:sz w:val="16"/>
        </w:rPr>
        <w:t xml:space="preserve"> Every issue relating to world governance is complex, and the problem of ressentiment is no exception to the rule. It requires an approach that is both global, seeking to understand the phenomenon as a whole, and specific, capable of examining each individual situation. Tried and tested techniques of conflict prevention and resolution are ideally suited to this area. On a higher level, </w:t>
      </w:r>
      <w:r w:rsidRPr="00815D83">
        <w:rPr>
          <w:u w:val="single"/>
        </w:rPr>
        <w:t>it is also important to renew the identity of each individual and each community</w:t>
      </w:r>
      <w:r w:rsidRPr="00815D83">
        <w:rPr>
          <w:sz w:val="16"/>
        </w:rPr>
        <w:t>. In other words, the new man and the new woman have a far more complex identity than their parents and grandparents. This identity links them to various individuals and communities around the world, and not simply to their local, national, regional, religious and linguistic environments. In a world that is changing rapidly and profoundly, the present is going to look increasingly to the future, whereas previously it looked mainly to the past.</w:t>
      </w:r>
    </w:p>
    <w:p w:rsidR="001E64B3" w:rsidRPr="00A02733" w:rsidRDefault="001E64B3" w:rsidP="001E64B3"/>
    <w:p w:rsidR="001E64B3" w:rsidRDefault="001E64B3" w:rsidP="001E64B3">
      <w:pPr>
        <w:pStyle w:val="Heading3"/>
      </w:pPr>
      <w:r>
        <w:t>TC/RC – Russia</w:t>
      </w:r>
    </w:p>
    <w:p w:rsidR="001E64B3" w:rsidRDefault="001E64B3" w:rsidP="001E64B3"/>
    <w:p w:rsidR="001E64B3" w:rsidRDefault="001E64B3" w:rsidP="001E64B3">
      <w:pPr>
        <w:pStyle w:val="Heading4"/>
      </w:pPr>
      <w:r>
        <w:t>Ressentiment underlies all aspects of Russian expansion, aggression, and war – all of which make conflict inevitable.</w:t>
      </w:r>
    </w:p>
    <w:p w:rsidR="001E64B3" w:rsidRPr="00815D83" w:rsidRDefault="001E64B3" w:rsidP="001E64B3">
      <w:pPr>
        <w:rPr>
          <w:rStyle w:val="Style13ptBold"/>
          <w:b w:val="0"/>
          <w:bCs w:val="0"/>
        </w:rPr>
      </w:pPr>
      <w:r>
        <w:rPr>
          <w:rStyle w:val="Style13ptBold"/>
        </w:rPr>
        <w:t xml:space="preserve">Malinova 14. </w:t>
      </w:r>
      <w:r>
        <w:rPr>
          <w:rStyle w:val="Style13ptBold"/>
          <w:b w:val="0"/>
          <w:bCs w:val="0"/>
        </w:rPr>
        <w:t xml:space="preserve">[Olga, </w:t>
      </w:r>
      <w:r w:rsidRPr="00815D83">
        <w:rPr>
          <w:rStyle w:val="Style13ptBold"/>
          <w:b w:val="0"/>
          <w:bCs w:val="0"/>
        </w:rPr>
        <w:t>Institute of Scientific Information for Social Sciences, Russian Academy of Sciences, The Higher School of Economics, Nakhimovsky pr-t, 51/21, Moscow 117997, Russia</w:t>
      </w:r>
      <w:r>
        <w:rPr>
          <w:rStyle w:val="Style13ptBold"/>
          <w:b w:val="0"/>
          <w:bCs w:val="0"/>
        </w:rPr>
        <w:t>, “</w:t>
      </w:r>
      <w:r w:rsidRPr="00815D83">
        <w:rPr>
          <w:rStyle w:val="Style13ptBold"/>
          <w:b w:val="0"/>
          <w:bCs w:val="0"/>
        </w:rPr>
        <w:t>Obsession with status and ressentiment: Historical backgrounds of the Russian discursive identity construction</w:t>
      </w:r>
      <w:r>
        <w:rPr>
          <w:rStyle w:val="Style13ptBold"/>
          <w:b w:val="0"/>
          <w:bCs w:val="0"/>
        </w:rPr>
        <w:t xml:space="preserve">” </w:t>
      </w:r>
      <w:hyperlink r:id="rId17" w:anchor="!" w:history="1">
        <w:r>
          <w:rPr>
            <w:rStyle w:val="Hyperlink"/>
          </w:rPr>
          <w:t>https://www-sciencedirect-com.proxy.lib.umich.edu/science/article/pii/S0967067X14000580#!</w:t>
        </w:r>
      </w:hyperlink>
      <w:r>
        <w:t>]//NH.</w:t>
      </w:r>
    </w:p>
    <w:p w:rsidR="001E64B3" w:rsidRPr="00815D83" w:rsidRDefault="001E64B3" w:rsidP="001E64B3">
      <w:pPr>
        <w:rPr>
          <w:sz w:val="16"/>
        </w:rPr>
      </w:pPr>
      <w:r w:rsidRPr="00815D83">
        <w:rPr>
          <w:sz w:val="16"/>
        </w:rPr>
        <w:t>Since the 1990s there is an ever growing number of publications considering national identity to be a significant factor in international relations, with the case of post-Soviet Russia taking a prominent place (</w:t>
      </w:r>
      <w:bookmarkStart w:id="2" w:name="bbib8"/>
      <w:r w:rsidRPr="00815D83">
        <w:rPr>
          <w:sz w:val="16"/>
        </w:rPr>
        <w:fldChar w:fldCharType="begin"/>
      </w:r>
      <w:r w:rsidRPr="00815D83">
        <w:rPr>
          <w:sz w:val="16"/>
        </w:rPr>
        <w:instrText xml:space="preserve"> HYPERLINK "https://www-sciencedirect-com.proxy.lib.umich.edu/science/article/pii/S0967067X14000580" \l "bib8" </w:instrText>
      </w:r>
      <w:r w:rsidRPr="00815D83">
        <w:rPr>
          <w:sz w:val="16"/>
        </w:rPr>
        <w:fldChar w:fldCharType="separate"/>
      </w:r>
      <w:r w:rsidRPr="00815D83">
        <w:rPr>
          <w:rStyle w:val="Hyperlink"/>
          <w:sz w:val="16"/>
        </w:rPr>
        <w:t>Clunan, 2009</w:t>
      </w:r>
      <w:r w:rsidRPr="00815D83">
        <w:rPr>
          <w:sz w:val="16"/>
        </w:rPr>
        <w:fldChar w:fldCharType="end"/>
      </w:r>
      <w:r w:rsidRPr="00815D83">
        <w:rPr>
          <w:sz w:val="16"/>
        </w:rPr>
        <w:t xml:space="preserve">, </w:t>
      </w:r>
      <w:bookmarkStart w:id="3" w:name="bbib10"/>
      <w:r w:rsidRPr="00815D83">
        <w:rPr>
          <w:sz w:val="16"/>
        </w:rPr>
        <w:fldChar w:fldCharType="begin"/>
      </w:r>
      <w:r w:rsidRPr="00815D83">
        <w:rPr>
          <w:sz w:val="16"/>
        </w:rPr>
        <w:instrText xml:space="preserve"> HYPERLINK "https://www-sciencedirect-com.proxy.lib.umich.edu/science/article/pii/S0967067X14000580" \l "bib10" </w:instrText>
      </w:r>
      <w:r w:rsidRPr="00815D83">
        <w:rPr>
          <w:sz w:val="16"/>
        </w:rPr>
        <w:fldChar w:fldCharType="separate"/>
      </w:r>
      <w:r w:rsidRPr="00815D83">
        <w:rPr>
          <w:rStyle w:val="Hyperlink"/>
          <w:sz w:val="16"/>
        </w:rPr>
        <w:t>English, 2000</w:t>
      </w:r>
      <w:r w:rsidRPr="00815D83">
        <w:rPr>
          <w:sz w:val="16"/>
        </w:rPr>
        <w:fldChar w:fldCharType="end"/>
      </w:r>
      <w:bookmarkEnd w:id="3"/>
      <w:r w:rsidRPr="00815D83">
        <w:rPr>
          <w:sz w:val="16"/>
        </w:rPr>
        <w:t xml:space="preserve">, </w:t>
      </w:r>
      <w:bookmarkStart w:id="4" w:name="bbib14"/>
      <w:r w:rsidRPr="00815D83">
        <w:rPr>
          <w:sz w:val="16"/>
        </w:rPr>
        <w:fldChar w:fldCharType="begin"/>
      </w:r>
      <w:r w:rsidRPr="00815D83">
        <w:rPr>
          <w:sz w:val="16"/>
        </w:rPr>
        <w:instrText xml:space="preserve"> HYPERLINK "https://www-sciencedirect-com.proxy.lib.umich.edu/science/article/pii/S0967067X14000580" \l "bib14" </w:instrText>
      </w:r>
      <w:r w:rsidRPr="00815D83">
        <w:rPr>
          <w:sz w:val="16"/>
        </w:rPr>
        <w:fldChar w:fldCharType="separate"/>
      </w:r>
      <w:r w:rsidRPr="00815D83">
        <w:rPr>
          <w:rStyle w:val="Hyperlink"/>
          <w:sz w:val="16"/>
        </w:rPr>
        <w:t>Godzimerski, 2008</w:t>
      </w:r>
      <w:r w:rsidRPr="00815D83">
        <w:rPr>
          <w:sz w:val="16"/>
        </w:rPr>
        <w:fldChar w:fldCharType="end"/>
      </w:r>
      <w:r w:rsidRPr="00815D83">
        <w:rPr>
          <w:sz w:val="16"/>
        </w:rPr>
        <w:t xml:space="preserve">, </w:t>
      </w:r>
      <w:bookmarkStart w:id="5" w:name="bbib15"/>
      <w:r w:rsidRPr="00815D83">
        <w:rPr>
          <w:sz w:val="16"/>
        </w:rPr>
        <w:fldChar w:fldCharType="begin"/>
      </w:r>
      <w:r w:rsidRPr="00815D83">
        <w:rPr>
          <w:sz w:val="16"/>
        </w:rPr>
        <w:instrText xml:space="preserve"> HYPERLINK "https://www-sciencedirect-com.proxy.lib.umich.edu/science/article/pii/S0967067X14000580" \l "bib15" </w:instrText>
      </w:r>
      <w:r w:rsidRPr="00815D83">
        <w:rPr>
          <w:sz w:val="16"/>
        </w:rPr>
        <w:fldChar w:fldCharType="separate"/>
      </w:r>
      <w:r w:rsidRPr="00815D83">
        <w:rPr>
          <w:rStyle w:val="Hyperlink"/>
          <w:sz w:val="16"/>
        </w:rPr>
        <w:t>Herman, 1996</w:t>
      </w:r>
      <w:r w:rsidRPr="00815D83">
        <w:rPr>
          <w:sz w:val="16"/>
        </w:rPr>
        <w:fldChar w:fldCharType="end"/>
      </w:r>
      <w:r w:rsidRPr="00815D83">
        <w:rPr>
          <w:sz w:val="16"/>
        </w:rPr>
        <w:t xml:space="preserve">, </w:t>
      </w:r>
      <w:bookmarkStart w:id="6" w:name="bbib18"/>
      <w:r w:rsidRPr="00815D83">
        <w:rPr>
          <w:sz w:val="16"/>
        </w:rPr>
        <w:fldChar w:fldCharType="begin"/>
      </w:r>
      <w:r w:rsidRPr="00815D83">
        <w:rPr>
          <w:sz w:val="16"/>
        </w:rPr>
        <w:instrText xml:space="preserve"> HYPERLINK "https://www-sciencedirect-com.proxy.lib.umich.edu/science/article/pii/S0967067X14000580" \l "bib18" </w:instrText>
      </w:r>
      <w:r w:rsidRPr="00815D83">
        <w:rPr>
          <w:sz w:val="16"/>
        </w:rPr>
        <w:fldChar w:fldCharType="separate"/>
      </w:r>
      <w:r w:rsidRPr="00815D83">
        <w:rPr>
          <w:rStyle w:val="Hyperlink"/>
          <w:sz w:val="16"/>
        </w:rPr>
        <w:t>Hopf, 2002</w:t>
      </w:r>
      <w:r w:rsidRPr="00815D83">
        <w:rPr>
          <w:sz w:val="16"/>
        </w:rPr>
        <w:fldChar w:fldCharType="end"/>
      </w:r>
      <w:bookmarkEnd w:id="6"/>
      <w:r w:rsidRPr="00815D83">
        <w:rPr>
          <w:sz w:val="16"/>
        </w:rPr>
        <w:t xml:space="preserve">; </w:t>
      </w:r>
      <w:bookmarkStart w:id="7" w:name="bbib49"/>
      <w:r w:rsidRPr="00815D83">
        <w:rPr>
          <w:sz w:val="16"/>
        </w:rPr>
        <w:fldChar w:fldCharType="begin"/>
      </w:r>
      <w:r w:rsidRPr="00815D83">
        <w:rPr>
          <w:sz w:val="16"/>
        </w:rPr>
        <w:instrText xml:space="preserve"> HYPERLINK "https://www-sciencedirect-com.proxy.lib.umich.edu/science/article/pii/S0967067X14000580" \l "bib49" </w:instrText>
      </w:r>
      <w:r w:rsidRPr="00815D83">
        <w:rPr>
          <w:sz w:val="16"/>
        </w:rPr>
        <w:fldChar w:fldCharType="separate"/>
      </w:r>
      <w:r w:rsidRPr="00815D83">
        <w:rPr>
          <w:rStyle w:val="Hyperlink"/>
          <w:sz w:val="16"/>
        </w:rPr>
        <w:t>Larson and Shevchenko, 2003</w:t>
      </w:r>
      <w:r w:rsidRPr="00815D83">
        <w:rPr>
          <w:sz w:val="16"/>
        </w:rPr>
        <w:fldChar w:fldCharType="end"/>
      </w:r>
      <w:r w:rsidRPr="00815D83">
        <w:rPr>
          <w:sz w:val="16"/>
        </w:rPr>
        <w:t xml:space="preserve">, </w:t>
      </w:r>
      <w:bookmarkStart w:id="8" w:name="bbib50"/>
      <w:r w:rsidRPr="00815D83">
        <w:rPr>
          <w:sz w:val="16"/>
        </w:rPr>
        <w:fldChar w:fldCharType="begin"/>
      </w:r>
      <w:r w:rsidRPr="00815D83">
        <w:rPr>
          <w:sz w:val="16"/>
        </w:rPr>
        <w:instrText xml:space="preserve"> HYPERLINK "https://www-sciencedirect-com.proxy.lib.umich.edu/science/article/pii/S0967067X14000580" \l "bib50" </w:instrText>
      </w:r>
      <w:r w:rsidRPr="00815D83">
        <w:rPr>
          <w:sz w:val="16"/>
        </w:rPr>
        <w:fldChar w:fldCharType="separate"/>
      </w:r>
      <w:r w:rsidRPr="00815D83">
        <w:rPr>
          <w:rStyle w:val="Hyperlink"/>
          <w:sz w:val="16"/>
        </w:rPr>
        <w:t>Larson and Shevchenko, 2010</w:t>
      </w:r>
      <w:r w:rsidRPr="00815D83">
        <w:rPr>
          <w:sz w:val="16"/>
        </w:rPr>
        <w:fldChar w:fldCharType="end"/>
      </w:r>
      <w:r w:rsidRPr="00815D83">
        <w:rPr>
          <w:sz w:val="16"/>
        </w:rPr>
        <w:t xml:space="preserve">; </w:t>
      </w:r>
      <w:bookmarkStart w:id="9" w:name="bbib33"/>
      <w:r w:rsidRPr="00815D83">
        <w:rPr>
          <w:sz w:val="16"/>
        </w:rPr>
        <w:fldChar w:fldCharType="begin"/>
      </w:r>
      <w:r w:rsidRPr="00815D83">
        <w:rPr>
          <w:sz w:val="16"/>
        </w:rPr>
        <w:instrText xml:space="preserve"> HYPERLINK "https://www-sciencedirect-com.proxy.lib.umich.edu/science/article/pii/S0967067X14000580" \l "bib33" </w:instrText>
      </w:r>
      <w:r w:rsidRPr="00815D83">
        <w:rPr>
          <w:sz w:val="16"/>
        </w:rPr>
        <w:fldChar w:fldCharType="separate"/>
      </w:r>
      <w:r w:rsidRPr="00815D83">
        <w:rPr>
          <w:rStyle w:val="Hyperlink"/>
          <w:sz w:val="16"/>
        </w:rPr>
        <w:t>Morozov, 2009</w:t>
      </w:r>
      <w:r w:rsidRPr="00815D83">
        <w:rPr>
          <w:sz w:val="16"/>
        </w:rPr>
        <w:fldChar w:fldCharType="end"/>
      </w:r>
      <w:r w:rsidRPr="00815D83">
        <w:rPr>
          <w:sz w:val="16"/>
        </w:rPr>
        <w:t xml:space="preserve">, </w:t>
      </w:r>
      <w:bookmarkStart w:id="10" w:name="bbib36"/>
      <w:r w:rsidRPr="00815D83">
        <w:rPr>
          <w:sz w:val="16"/>
        </w:rPr>
        <w:fldChar w:fldCharType="begin"/>
      </w:r>
      <w:r w:rsidRPr="00815D83">
        <w:rPr>
          <w:sz w:val="16"/>
        </w:rPr>
        <w:instrText xml:space="preserve"> HYPERLINK "https://www-sciencedirect-com.proxy.lib.umich.edu/science/article/pii/S0967067X14000580" \l "bib36" </w:instrText>
      </w:r>
      <w:r w:rsidRPr="00815D83">
        <w:rPr>
          <w:sz w:val="16"/>
        </w:rPr>
        <w:fldChar w:fldCharType="separate"/>
      </w:r>
      <w:r w:rsidRPr="00815D83">
        <w:rPr>
          <w:rStyle w:val="Hyperlink"/>
          <w:sz w:val="16"/>
        </w:rPr>
        <w:t>Neumann, 1999</w:t>
      </w:r>
      <w:r w:rsidRPr="00815D83">
        <w:rPr>
          <w:sz w:val="16"/>
        </w:rPr>
        <w:fldChar w:fldCharType="end"/>
      </w:r>
      <w:r w:rsidRPr="00815D83">
        <w:rPr>
          <w:sz w:val="16"/>
        </w:rPr>
        <w:t xml:space="preserve">, </w:t>
      </w:r>
      <w:bookmarkStart w:id="11" w:name="bbib7"/>
      <w:r w:rsidRPr="00815D83">
        <w:rPr>
          <w:sz w:val="16"/>
        </w:rPr>
        <w:fldChar w:fldCharType="begin"/>
      </w:r>
      <w:r w:rsidRPr="00815D83">
        <w:rPr>
          <w:sz w:val="16"/>
        </w:rPr>
        <w:instrText xml:space="preserve"> HYPERLINK "https://www-sciencedirect-com.proxy.lib.umich.edu/science/article/pii/S0967067X14000580" \l "bib7" </w:instrText>
      </w:r>
      <w:r w:rsidRPr="00815D83">
        <w:rPr>
          <w:sz w:val="16"/>
        </w:rPr>
        <w:fldChar w:fldCharType="separate"/>
      </w:r>
      <w:r w:rsidRPr="00815D83">
        <w:rPr>
          <w:rStyle w:val="Hyperlink"/>
          <w:sz w:val="16"/>
        </w:rPr>
        <w:t>Casula, 2010</w:t>
      </w:r>
      <w:r w:rsidRPr="00815D83">
        <w:rPr>
          <w:sz w:val="16"/>
        </w:rPr>
        <w:fldChar w:fldCharType="end"/>
      </w:r>
      <w:r w:rsidRPr="00815D83">
        <w:rPr>
          <w:sz w:val="16"/>
        </w:rPr>
        <w:t>, and others). This is hardly surprising: the case of the country (re)defining its national identity in the context of large-scale political and social transformation is, as Anne Clunan has it, “as close to a natural experiment” for the study of identity formation and national interests “as history ever offers” (</w:t>
      </w:r>
      <w:hyperlink r:id="rId18" w:anchor="bib8" w:history="1">
        <w:r w:rsidRPr="00815D83">
          <w:rPr>
            <w:rStyle w:val="Hyperlink"/>
            <w:sz w:val="16"/>
          </w:rPr>
          <w:t>Clunan, 2009</w:t>
        </w:r>
      </w:hyperlink>
      <w:r w:rsidRPr="00815D83">
        <w:rPr>
          <w:sz w:val="16"/>
        </w:rPr>
        <w:t xml:space="preserve">, p. 1). Most of the above mentioned authors focus on the relationship between the changes of </w:t>
      </w:r>
      <w:r w:rsidRPr="008B660B">
        <w:rPr>
          <w:u w:val="single"/>
        </w:rPr>
        <w:t>Russian identity and the definition of national interests and/or foreign policy after the collapse of the USSR</w:t>
      </w:r>
      <w:r w:rsidRPr="00815D83">
        <w:rPr>
          <w:sz w:val="16"/>
        </w:rPr>
        <w:t>.</w:t>
      </w:r>
      <w:bookmarkStart w:id="12" w:name="bfn1"/>
      <w:r w:rsidRPr="00815D83">
        <w:rPr>
          <w:sz w:val="16"/>
        </w:rPr>
        <w:fldChar w:fldCharType="begin"/>
      </w:r>
      <w:r w:rsidRPr="00815D83">
        <w:rPr>
          <w:sz w:val="16"/>
        </w:rPr>
        <w:instrText xml:space="preserve"> HYPERLINK "https://www-sciencedirect-com.proxy.lib.umich.edu/science/article/pii/S0967067X14000580" \l "fn1" </w:instrText>
      </w:r>
      <w:r w:rsidRPr="00815D83">
        <w:rPr>
          <w:sz w:val="16"/>
        </w:rPr>
        <w:fldChar w:fldCharType="separate"/>
      </w:r>
      <w:r w:rsidRPr="00815D83">
        <w:rPr>
          <w:rStyle w:val="Hyperlink"/>
          <w:sz w:val="16"/>
        </w:rPr>
        <w:t>1</w:t>
      </w:r>
      <w:r w:rsidRPr="00815D83">
        <w:rPr>
          <w:sz w:val="16"/>
        </w:rPr>
        <w:fldChar w:fldCharType="end"/>
      </w:r>
      <w:bookmarkEnd w:id="12"/>
      <w:r w:rsidRPr="00815D83">
        <w:rPr>
          <w:sz w:val="16"/>
        </w:rPr>
        <w:t xml:space="preserve"> </w:t>
      </w:r>
      <w:r w:rsidRPr="008B660B">
        <w:rPr>
          <w:u w:val="single"/>
        </w:rPr>
        <w:t>Russian identity is portrayed in the process of transformation, so the emphasis is on the construction of its new versions that are often considered a result of a rational choice of elites</w:t>
      </w:r>
      <w:r w:rsidRPr="00815D83">
        <w:rPr>
          <w:sz w:val="16"/>
        </w:rPr>
        <w:t>. Some authors also point out to traits of continuity that derive from more or less remote times, most often to the widely shared notion that Russia is “naturally” destined for the role of a great power and its obsession with status in the international arena (</w:t>
      </w:r>
      <w:hyperlink r:id="rId19" w:anchor="bib49" w:history="1">
        <w:r w:rsidRPr="00815D83">
          <w:rPr>
            <w:rStyle w:val="Hyperlink"/>
            <w:sz w:val="16"/>
          </w:rPr>
          <w:t>Larson and Shevchenko, 2003</w:t>
        </w:r>
      </w:hyperlink>
      <w:r w:rsidRPr="00815D83">
        <w:rPr>
          <w:sz w:val="16"/>
        </w:rPr>
        <w:t xml:space="preserve">; </w:t>
      </w:r>
      <w:bookmarkStart w:id="13" w:name="bbib41"/>
      <w:r w:rsidRPr="00815D83">
        <w:rPr>
          <w:sz w:val="16"/>
        </w:rPr>
        <w:fldChar w:fldCharType="begin"/>
      </w:r>
      <w:r w:rsidRPr="00815D83">
        <w:rPr>
          <w:sz w:val="16"/>
        </w:rPr>
        <w:instrText xml:space="preserve"> HYPERLINK "https://www-sciencedirect-com.proxy.lib.umich.edu/science/article/pii/S0967067X14000580" \l "bib41" </w:instrText>
      </w:r>
      <w:r w:rsidRPr="00815D83">
        <w:rPr>
          <w:sz w:val="16"/>
        </w:rPr>
        <w:fldChar w:fldCharType="separate"/>
      </w:r>
      <w:r w:rsidRPr="00815D83">
        <w:rPr>
          <w:rStyle w:val="Hyperlink"/>
          <w:sz w:val="16"/>
        </w:rPr>
        <w:t>Smith, 2012b</w:t>
      </w:r>
      <w:r w:rsidRPr="00815D83">
        <w:rPr>
          <w:sz w:val="16"/>
        </w:rPr>
        <w:fldChar w:fldCharType="end"/>
      </w:r>
      <w:r w:rsidRPr="00815D83">
        <w:rPr>
          <w:sz w:val="16"/>
        </w:rPr>
        <w:t xml:space="preserve">, </w:t>
      </w:r>
      <w:bookmarkStart w:id="14" w:name="bbib43"/>
      <w:r w:rsidRPr="00815D83">
        <w:rPr>
          <w:sz w:val="16"/>
        </w:rPr>
        <w:fldChar w:fldCharType="begin"/>
      </w:r>
      <w:r w:rsidRPr="00815D83">
        <w:rPr>
          <w:sz w:val="16"/>
        </w:rPr>
        <w:instrText xml:space="preserve"> HYPERLINK "https://www-sciencedirect-com.proxy.lib.umich.edu/science/article/pii/S0967067X14000580" \l "bib43" </w:instrText>
      </w:r>
      <w:r w:rsidRPr="00815D83">
        <w:rPr>
          <w:sz w:val="16"/>
        </w:rPr>
        <w:fldChar w:fldCharType="separate"/>
      </w:r>
      <w:r w:rsidRPr="00815D83">
        <w:rPr>
          <w:rStyle w:val="Hyperlink"/>
          <w:sz w:val="16"/>
        </w:rPr>
        <w:t>Tsygankov, 2012</w:t>
      </w:r>
      <w:r w:rsidRPr="00815D83">
        <w:rPr>
          <w:sz w:val="16"/>
        </w:rPr>
        <w:fldChar w:fldCharType="end"/>
      </w:r>
      <w:r w:rsidRPr="00815D83">
        <w:rPr>
          <w:sz w:val="16"/>
        </w:rPr>
        <w:t xml:space="preserve">). </w:t>
      </w:r>
      <w:r w:rsidRPr="008B660B">
        <w:rPr>
          <w:u w:val="single"/>
        </w:rPr>
        <w:t>Identity is predominantly considered a matter of the rational choice of elites</w:t>
      </w:r>
      <w:r w:rsidRPr="00815D83">
        <w:rPr>
          <w:sz w:val="16"/>
        </w:rPr>
        <w:t xml:space="preserve"> (political leaders and parties, foreign policy experts, “agents of intellectual change” and others), though some authors confirm that “offered identity … must address popular concerns” (</w:t>
      </w:r>
      <w:hyperlink r:id="rId20" w:anchor="bib14" w:history="1">
        <w:r w:rsidRPr="00815D83">
          <w:rPr>
            <w:rStyle w:val="Hyperlink"/>
            <w:sz w:val="16"/>
          </w:rPr>
          <w:t>Godzimerski, 2008</w:t>
        </w:r>
      </w:hyperlink>
      <w:bookmarkEnd w:id="4"/>
      <w:r w:rsidRPr="00815D83">
        <w:rPr>
          <w:sz w:val="16"/>
        </w:rPr>
        <w:t>, p. 19). But the question about mechanisms producing these new identities, rationally chosen by elites and acceptable for the majority, is rarely discussed in this literature.</w:t>
      </w:r>
      <w:bookmarkStart w:id="15" w:name="bfn2"/>
      <w:r w:rsidRPr="00815D83">
        <w:rPr>
          <w:sz w:val="16"/>
        </w:rPr>
        <w:fldChar w:fldCharType="begin"/>
      </w:r>
      <w:r w:rsidRPr="00815D83">
        <w:rPr>
          <w:sz w:val="16"/>
        </w:rPr>
        <w:instrText xml:space="preserve"> HYPERLINK "https://www-sciencedirect-com.proxy.lib.umich.edu/science/article/pii/S0967067X14000580" \l "fn2" </w:instrText>
      </w:r>
      <w:r w:rsidRPr="00815D83">
        <w:rPr>
          <w:sz w:val="16"/>
        </w:rPr>
        <w:fldChar w:fldCharType="separate"/>
      </w:r>
      <w:r w:rsidRPr="00815D83">
        <w:rPr>
          <w:rStyle w:val="Hyperlink"/>
          <w:sz w:val="16"/>
        </w:rPr>
        <w:t>2</w:t>
      </w:r>
      <w:r w:rsidRPr="00815D83">
        <w:rPr>
          <w:sz w:val="16"/>
        </w:rPr>
        <w:fldChar w:fldCharType="end"/>
      </w:r>
      <w:bookmarkEnd w:id="15"/>
      <w:r w:rsidRPr="00815D83">
        <w:rPr>
          <w:sz w:val="16"/>
        </w:rPr>
        <w:t xml:space="preserve"> </w:t>
      </w:r>
      <w:r w:rsidRPr="008B660B">
        <w:rPr>
          <w:u w:val="single"/>
        </w:rPr>
        <w:t>The authors of recent works about Russian identity understand it as a socially constructed cognitive phenomenon that has developed under the impact of material/structural factors</w:t>
      </w:r>
      <w:r w:rsidRPr="00815D83">
        <w:rPr>
          <w:sz w:val="16"/>
        </w:rPr>
        <w:t xml:space="preserve"> (</w:t>
      </w:r>
      <w:hyperlink r:id="rId21" w:anchor="bib8" w:history="1">
        <w:r w:rsidRPr="00815D83">
          <w:rPr>
            <w:rStyle w:val="Hyperlink"/>
            <w:sz w:val="16"/>
          </w:rPr>
          <w:t>Clunan, 2009</w:t>
        </w:r>
      </w:hyperlink>
      <w:r w:rsidRPr="00815D83">
        <w:rPr>
          <w:sz w:val="16"/>
        </w:rPr>
        <w:t xml:space="preserve">; </w:t>
      </w:r>
      <w:hyperlink r:id="rId22" w:anchor="bib49" w:history="1">
        <w:r w:rsidRPr="00815D83">
          <w:rPr>
            <w:rStyle w:val="Hyperlink"/>
            <w:sz w:val="16"/>
          </w:rPr>
          <w:t>Larson and Shevchenko, 2003</w:t>
        </w:r>
      </w:hyperlink>
      <w:r w:rsidRPr="00815D83">
        <w:rPr>
          <w:sz w:val="16"/>
        </w:rPr>
        <w:t xml:space="preserve">, </w:t>
      </w:r>
      <w:hyperlink r:id="rId23" w:anchor="bib50" w:history="1">
        <w:r w:rsidRPr="00815D83">
          <w:rPr>
            <w:rStyle w:val="Hyperlink"/>
            <w:sz w:val="16"/>
          </w:rPr>
          <w:t>Larson and Shevchenko, 2010</w:t>
        </w:r>
      </w:hyperlink>
      <w:r w:rsidRPr="00815D83">
        <w:rPr>
          <w:sz w:val="16"/>
        </w:rPr>
        <w:t>) as well as changing norms (</w:t>
      </w:r>
      <w:hyperlink r:id="rId24" w:anchor="bib15" w:history="1">
        <w:r w:rsidRPr="00815D83">
          <w:rPr>
            <w:rStyle w:val="Hyperlink"/>
            <w:sz w:val="16"/>
          </w:rPr>
          <w:t>Herman, 1996</w:t>
        </w:r>
      </w:hyperlink>
      <w:bookmarkEnd w:id="5"/>
      <w:r w:rsidRPr="00815D83">
        <w:rPr>
          <w:sz w:val="16"/>
        </w:rPr>
        <w:t xml:space="preserve">); </w:t>
      </w:r>
      <w:r w:rsidRPr="008B660B">
        <w:rPr>
          <w:u w:val="single"/>
        </w:rPr>
        <w:t>some authors also take into consideration the available semantic repertoire/discourses that provide meanings for interpretation</w:t>
      </w:r>
      <w:r w:rsidRPr="00815D83">
        <w:rPr>
          <w:sz w:val="16"/>
        </w:rPr>
        <w:t xml:space="preserve"> (</w:t>
      </w:r>
      <w:hyperlink r:id="rId25" w:anchor="bib33" w:history="1">
        <w:r w:rsidRPr="00815D83">
          <w:rPr>
            <w:rStyle w:val="Hyperlink"/>
            <w:sz w:val="16"/>
          </w:rPr>
          <w:t>Morozov, 2009</w:t>
        </w:r>
      </w:hyperlink>
      <w:bookmarkEnd w:id="9"/>
      <w:r w:rsidRPr="00815D83">
        <w:rPr>
          <w:sz w:val="16"/>
        </w:rPr>
        <w:t xml:space="preserve">, </w:t>
      </w:r>
      <w:hyperlink r:id="rId26" w:anchor="bib36" w:history="1">
        <w:r w:rsidRPr="00815D83">
          <w:rPr>
            <w:rStyle w:val="Hyperlink"/>
            <w:sz w:val="16"/>
          </w:rPr>
          <w:t>Neumann, 1999</w:t>
        </w:r>
      </w:hyperlink>
      <w:r w:rsidRPr="00815D83">
        <w:rPr>
          <w:sz w:val="16"/>
        </w:rPr>
        <w:t xml:space="preserve">, </w:t>
      </w:r>
      <w:hyperlink r:id="rId27" w:anchor="bib7" w:history="1">
        <w:r w:rsidRPr="00815D83">
          <w:rPr>
            <w:rStyle w:val="Hyperlink"/>
            <w:sz w:val="16"/>
          </w:rPr>
          <w:t>Casula, 2010</w:t>
        </w:r>
      </w:hyperlink>
      <w:bookmarkEnd w:id="11"/>
      <w:r w:rsidRPr="00815D83">
        <w:rPr>
          <w:sz w:val="16"/>
        </w:rPr>
        <w:t xml:space="preserve">). </w:t>
      </w:r>
      <w:r w:rsidRPr="008B660B">
        <w:rPr>
          <w:u w:val="single"/>
        </w:rPr>
        <w:t xml:space="preserve">Emotions are usually not considered a distinctive part of this picture, though when describing the change of identities scholars often talk about </w:t>
      </w:r>
      <w:r w:rsidRPr="008B660B">
        <w:rPr>
          <w:rStyle w:val="Emphasis"/>
        </w:rPr>
        <w:t>“(un)satisfaction”, “self-esteem”, “aspiration”, “frustration”</w:t>
      </w:r>
      <w:r w:rsidRPr="00815D83">
        <w:rPr>
          <w:sz w:val="16"/>
        </w:rPr>
        <w:t xml:space="preserve"> and other psychological states that include emotional components. Meanwhile, the emotional aspects could be actually indispensable for understanding how identities are constructed or how they work in different political contexts. </w:t>
      </w:r>
      <w:r w:rsidRPr="008B660B">
        <w:rPr>
          <w:rStyle w:val="StyleUnderline"/>
        </w:rPr>
        <w:t>Socially shared notions about “us” and the “others” obviously include an emotional dimension</w:t>
      </w:r>
      <w:r w:rsidRPr="00815D83">
        <w:rPr>
          <w:sz w:val="16"/>
        </w:rPr>
        <w:t>. And as soon as political scientists are more and more inclined to acknowledge that “emotion is important to what and how people think” (</w:t>
      </w:r>
      <w:bookmarkStart w:id="16" w:name="bbib31"/>
      <w:r w:rsidRPr="00815D83">
        <w:rPr>
          <w:sz w:val="16"/>
        </w:rPr>
        <w:fldChar w:fldCharType="begin"/>
      </w:r>
      <w:r w:rsidRPr="00815D83">
        <w:rPr>
          <w:sz w:val="16"/>
        </w:rPr>
        <w:instrText xml:space="preserve"> HYPERLINK "https://www-sciencedirect-com.proxy.lib.umich.edu/science/article/pii/S0967067X14000580" \l "bib31" </w:instrText>
      </w:r>
      <w:r w:rsidRPr="00815D83">
        <w:rPr>
          <w:sz w:val="16"/>
        </w:rPr>
        <w:fldChar w:fldCharType="separate"/>
      </w:r>
      <w:r w:rsidRPr="00815D83">
        <w:rPr>
          <w:rStyle w:val="Hyperlink"/>
          <w:sz w:val="16"/>
        </w:rPr>
        <w:t>Mercer, 2010</w:t>
      </w:r>
      <w:r w:rsidRPr="00815D83">
        <w:rPr>
          <w:sz w:val="16"/>
        </w:rPr>
        <w:fldChar w:fldCharType="end"/>
      </w:r>
      <w:bookmarkEnd w:id="16"/>
      <w:r w:rsidRPr="00815D83">
        <w:rPr>
          <w:sz w:val="16"/>
        </w:rPr>
        <w:t xml:space="preserve">, p. 6; cf. </w:t>
      </w:r>
      <w:bookmarkStart w:id="17" w:name="bbib38"/>
      <w:r w:rsidRPr="00815D83">
        <w:rPr>
          <w:sz w:val="16"/>
        </w:rPr>
        <w:fldChar w:fldCharType="begin"/>
      </w:r>
      <w:r w:rsidRPr="00815D83">
        <w:rPr>
          <w:sz w:val="16"/>
        </w:rPr>
        <w:instrText xml:space="preserve"> HYPERLINK "https://www-sciencedirect-com.proxy.lib.umich.edu/science/article/pii/S0967067X14000580" \l "bib38" </w:instrText>
      </w:r>
      <w:r w:rsidRPr="00815D83">
        <w:rPr>
          <w:sz w:val="16"/>
        </w:rPr>
        <w:fldChar w:fldCharType="separate"/>
      </w:r>
      <w:r w:rsidRPr="00815D83">
        <w:rPr>
          <w:rStyle w:val="Hyperlink"/>
          <w:sz w:val="16"/>
        </w:rPr>
        <w:t>Sasley, 2011</w:t>
      </w:r>
      <w:r w:rsidRPr="00815D83">
        <w:rPr>
          <w:sz w:val="16"/>
        </w:rPr>
        <w:fldChar w:fldCharType="end"/>
      </w:r>
      <w:bookmarkEnd w:id="17"/>
      <w:r w:rsidRPr="00815D83">
        <w:rPr>
          <w:sz w:val="16"/>
        </w:rPr>
        <w:t>, p. 453), the task of integrating the emotional dimension into existing theories of identity becomes urgent. Unfortunately, it hinges on the problem of firm record</w:t>
      </w:r>
      <w:r w:rsidRPr="008B660B">
        <w:rPr>
          <w:u w:val="single"/>
        </w:rPr>
        <w:t>: the effects of emotions on political behaviour are not easily observable</w:t>
      </w:r>
      <w:r w:rsidRPr="00815D83">
        <w:rPr>
          <w:sz w:val="16"/>
        </w:rPr>
        <w:t xml:space="preserve">. However, the analysis of discourses could be one possible option for the integration of emotions into studies of identity in political science and international relations. </w:t>
      </w:r>
      <w:r w:rsidRPr="008B660B">
        <w:rPr>
          <w:u w:val="single"/>
        </w:rPr>
        <w:t>It seems plausible that long-term emotional attitudes are “condensed” in identity-related public discourses, in particular in discursive practices of collective self-identification towards significant “others”, and could be detected in the texts</w:t>
      </w:r>
      <w:r w:rsidRPr="00815D83">
        <w:rPr>
          <w:sz w:val="16"/>
        </w:rPr>
        <w:t>. If so, discourse analysis can reveal not only purposeful strategies rationally pursued by various actors but also emotional beliefs that imbue and inform one's relationship with “others”. This assumption is supported by the work of Donileen R. Loseke who studied an emotion discourse which is considered a talk that seems to have “some affective content or effect” (</w:t>
      </w:r>
      <w:bookmarkStart w:id="18" w:name="bbib24"/>
      <w:r w:rsidRPr="00815D83">
        <w:rPr>
          <w:sz w:val="16"/>
        </w:rPr>
        <w:fldChar w:fldCharType="begin"/>
      </w:r>
      <w:r w:rsidRPr="00815D83">
        <w:rPr>
          <w:sz w:val="16"/>
        </w:rPr>
        <w:instrText xml:space="preserve"> HYPERLINK "https://www-sciencedirect-com.proxy.lib.umich.edu/science/article/pii/S0967067X14000580" \l "bib24" </w:instrText>
      </w:r>
      <w:r w:rsidRPr="00815D83">
        <w:rPr>
          <w:sz w:val="16"/>
        </w:rPr>
        <w:fldChar w:fldCharType="separate"/>
      </w:r>
      <w:r w:rsidRPr="00815D83">
        <w:rPr>
          <w:rStyle w:val="Hyperlink"/>
          <w:sz w:val="16"/>
        </w:rPr>
        <w:t>Loseke, 2009</w:t>
      </w:r>
      <w:r w:rsidRPr="00815D83">
        <w:rPr>
          <w:sz w:val="16"/>
        </w:rPr>
        <w:fldChar w:fldCharType="end"/>
      </w:r>
      <w:r w:rsidRPr="00815D83">
        <w:rPr>
          <w:sz w:val="16"/>
        </w:rPr>
        <w:t xml:space="preserve">, p. 497). Analyzing the “Story of September 11”, crafted by President George W. Bush in his nationally televised speeches, she tried to reveal the emotional codes – that is, cultural ways of feeling, correlating them to symbolic codes – that is, </w:t>
      </w:r>
      <w:r w:rsidRPr="008B660B">
        <w:rPr>
          <w:u w:val="single"/>
        </w:rPr>
        <w:t>cultural ways of thinking, that could be associated with the key elements of the rising narrative of the “war on terror”</w:t>
      </w:r>
      <w:r w:rsidRPr="00815D83">
        <w:rPr>
          <w:sz w:val="16"/>
        </w:rPr>
        <w:t xml:space="preserve"> – victim, villain and hero. </w:t>
      </w:r>
      <w:r w:rsidRPr="008B660B">
        <w:rPr>
          <w:u w:val="single"/>
        </w:rPr>
        <w:t>Loseke demonstrates how the skilful manipulation of symbolic codes calls for emotions that correspond to particular emotional codes, that is, “cognitivemodels about what emotions are expected when, where, and towards whom or what, as well as about how emotion should be inwardly experienced, outwardly expressed, and morally evaluated</w:t>
      </w:r>
      <w:r w:rsidRPr="00815D83">
        <w:rPr>
          <w:sz w:val="16"/>
        </w:rPr>
        <w:t>” (</w:t>
      </w:r>
      <w:hyperlink r:id="rId28" w:anchor="bib24" w:history="1">
        <w:r w:rsidRPr="00815D83">
          <w:rPr>
            <w:rStyle w:val="Hyperlink"/>
            <w:sz w:val="16"/>
          </w:rPr>
          <w:t>Loseke, 2009</w:t>
        </w:r>
      </w:hyperlink>
      <w:r w:rsidRPr="00815D83">
        <w:rPr>
          <w:sz w:val="16"/>
        </w:rPr>
        <w:t xml:space="preserve">, p. 500). Also there is a paper by Reinhard Wolf </w:t>
      </w:r>
      <w:r w:rsidRPr="008B660B">
        <w:rPr>
          <w:u w:val="single"/>
        </w:rPr>
        <w:t>providing a useful conceptualization of resentment in international relations that ends with an explication of indicators of this emotional state that could be revealed in the discourse</w:t>
      </w:r>
      <w:r w:rsidRPr="00815D83">
        <w:rPr>
          <w:sz w:val="16"/>
        </w:rPr>
        <w:t xml:space="preserve"> (</w:t>
      </w:r>
      <w:bookmarkStart w:id="19" w:name="bbib47"/>
      <w:r w:rsidRPr="00815D83">
        <w:rPr>
          <w:sz w:val="16"/>
        </w:rPr>
        <w:fldChar w:fldCharType="begin"/>
      </w:r>
      <w:r w:rsidRPr="00815D83">
        <w:rPr>
          <w:sz w:val="16"/>
        </w:rPr>
        <w:instrText xml:space="preserve"> HYPERLINK "https://www-sciencedirect-com.proxy.lib.umich.edu/science/article/pii/S0967067X14000580" \l "bib47" </w:instrText>
      </w:r>
      <w:r w:rsidRPr="00815D83">
        <w:rPr>
          <w:sz w:val="16"/>
        </w:rPr>
        <w:fldChar w:fldCharType="separate"/>
      </w:r>
      <w:r w:rsidRPr="00815D83">
        <w:rPr>
          <w:rStyle w:val="Hyperlink"/>
          <w:sz w:val="16"/>
        </w:rPr>
        <w:t>Wolf, 2012</w:t>
      </w:r>
      <w:r w:rsidRPr="00815D83">
        <w:rPr>
          <w:sz w:val="16"/>
        </w:rPr>
        <w:fldChar w:fldCharType="end"/>
      </w:r>
      <w:bookmarkEnd w:id="19"/>
      <w:r w:rsidRPr="00815D83">
        <w:rPr>
          <w:sz w:val="16"/>
        </w:rPr>
        <w:t xml:space="preserve">). Thus there are solid reasons to look in this direction, even if there are no readymade theories about “emotion discourse” yet. </w:t>
      </w:r>
      <w:r w:rsidRPr="008B660B">
        <w:rPr>
          <w:rStyle w:val="Emphasis"/>
        </w:rPr>
        <w:t>The Russian case provides a good opportunity to explore the role of emotions in identity construction in a long-term perspective as far as there is a well-documented intellectual tradition of co(relation) with the “other”, commonly described as “the West”</w:t>
      </w:r>
      <w:r w:rsidRPr="00815D83">
        <w:rPr>
          <w:sz w:val="16"/>
        </w:rPr>
        <w:t>,</w:t>
      </w:r>
      <w:bookmarkStart w:id="20" w:name="bfn3"/>
      <w:r w:rsidRPr="00815D83">
        <w:rPr>
          <w:sz w:val="16"/>
        </w:rPr>
        <w:fldChar w:fldCharType="begin"/>
      </w:r>
      <w:r w:rsidRPr="00815D83">
        <w:rPr>
          <w:sz w:val="16"/>
        </w:rPr>
        <w:instrText xml:space="preserve"> HYPERLINK "https://www-sciencedirect-com.proxy.lib.umich.edu/science/article/pii/S0967067X14000580" \l "fn3" </w:instrText>
      </w:r>
      <w:r w:rsidRPr="00815D83">
        <w:rPr>
          <w:sz w:val="16"/>
        </w:rPr>
        <w:fldChar w:fldCharType="separate"/>
      </w:r>
      <w:r w:rsidRPr="00815D83">
        <w:rPr>
          <w:rStyle w:val="Hyperlink"/>
          <w:sz w:val="16"/>
        </w:rPr>
        <w:t>3</w:t>
      </w:r>
      <w:r w:rsidRPr="00815D83">
        <w:rPr>
          <w:sz w:val="16"/>
        </w:rPr>
        <w:fldChar w:fldCharType="end"/>
      </w:r>
      <w:bookmarkEnd w:id="20"/>
      <w:r w:rsidRPr="00815D83">
        <w:rPr>
          <w:sz w:val="16"/>
        </w:rPr>
        <w:t xml:space="preserve"> which was constitutive for national identity. Proceeding from the conception of the historian of nationalism Liah </w:t>
      </w:r>
      <w:r w:rsidRPr="008B660B">
        <w:rPr>
          <w:rStyle w:val="Emphasis"/>
          <w:sz w:val="30"/>
          <w:szCs w:val="30"/>
        </w:rPr>
        <w:t>Greenfeld, who has demonstrated the role of psychological state called ressentiment in the development of Russian national identity in the eighteenth – mid-nineteenth centuries</w:t>
      </w:r>
      <w:r w:rsidRPr="00815D83">
        <w:rPr>
          <w:sz w:val="16"/>
        </w:rPr>
        <w:t xml:space="preserve"> (</w:t>
      </w:r>
      <w:bookmarkStart w:id="21" w:name="bbib48"/>
      <w:r w:rsidRPr="00815D83">
        <w:rPr>
          <w:sz w:val="16"/>
        </w:rPr>
        <w:fldChar w:fldCharType="begin"/>
      </w:r>
      <w:r w:rsidRPr="00815D83">
        <w:rPr>
          <w:sz w:val="16"/>
        </w:rPr>
        <w:instrText xml:space="preserve"> HYPERLINK "https://www-sciencedirect-com.proxy.lib.umich.edu/science/article/pii/S0967067X14000580" \l "bib48" </w:instrText>
      </w:r>
      <w:r w:rsidRPr="00815D83">
        <w:rPr>
          <w:sz w:val="16"/>
        </w:rPr>
        <w:fldChar w:fldCharType="separate"/>
      </w:r>
      <w:r w:rsidRPr="00815D83">
        <w:rPr>
          <w:rStyle w:val="Hyperlink"/>
          <w:sz w:val="16"/>
        </w:rPr>
        <w:t>Greenfeld, 1993</w:t>
      </w:r>
      <w:r w:rsidRPr="00815D83">
        <w:rPr>
          <w:sz w:val="16"/>
        </w:rPr>
        <w:fldChar w:fldCharType="end"/>
      </w:r>
      <w:r w:rsidRPr="00815D83">
        <w:rPr>
          <w:sz w:val="16"/>
        </w:rPr>
        <w:t xml:space="preserve">), I seek to reveal how this emotion contributed to subsequent transformations of the discourse about Russian identity in a changing context. Doing so, </w:t>
      </w:r>
      <w:r w:rsidRPr="008B660B">
        <w:rPr>
          <w:u w:val="single"/>
        </w:rPr>
        <w:t>I consider the relationships between Russia and the West in broader terms, without reducing them to foreign policy issues, and try to demonstrate how an interplay of political, cultural and social aspects of international status contributed to the construction of the Russian identity</w:t>
      </w:r>
      <w:r w:rsidRPr="00815D83">
        <w:rPr>
          <w:sz w:val="16"/>
        </w:rPr>
        <w:t>. According to Greenfeld's conception, the import of “the foreign idea of nation” to Russia in the eighteenth–nineteenth centuries was accompanied by “a certain psychological factor which both necessitated a reinterpretation of the imported ideas and determined the direction of such reinterpretation” (</w:t>
      </w:r>
      <w:hyperlink r:id="rId29" w:anchor="bib48" w:history="1">
        <w:r w:rsidRPr="00815D83">
          <w:rPr>
            <w:rStyle w:val="Hyperlink"/>
            <w:sz w:val="16"/>
          </w:rPr>
          <w:t>Greenfeld, 1993</w:t>
        </w:r>
      </w:hyperlink>
      <w:r w:rsidRPr="00815D83">
        <w:rPr>
          <w:sz w:val="16"/>
        </w:rPr>
        <w:t xml:space="preserve">, p. 15). She called this </w:t>
      </w:r>
      <w:r w:rsidRPr="008B660B">
        <w:rPr>
          <w:rStyle w:val="Emphasis"/>
        </w:rPr>
        <w:t>factor “ressentiment”</w:t>
      </w:r>
      <w:r w:rsidRPr="00815D83">
        <w:rPr>
          <w:sz w:val="16"/>
        </w:rPr>
        <w:t>, bearing on the conception elaborated by Max Scheler (who in his turn had adopted the term coined by Søren Kierkegaard and Friedrich Nietzsche).</w:t>
      </w:r>
      <w:bookmarkStart w:id="22" w:name="bfn4"/>
      <w:r w:rsidRPr="00815D83">
        <w:rPr>
          <w:sz w:val="16"/>
        </w:rPr>
        <w:fldChar w:fldCharType="begin"/>
      </w:r>
      <w:r w:rsidRPr="00815D83">
        <w:rPr>
          <w:sz w:val="16"/>
        </w:rPr>
        <w:instrText xml:space="preserve"> HYPERLINK "https://www-sciencedirect-com.proxy.lib.umich.edu/science/article/pii/S0967067X14000580" \l "fn4" </w:instrText>
      </w:r>
      <w:r w:rsidRPr="00815D83">
        <w:rPr>
          <w:sz w:val="16"/>
        </w:rPr>
        <w:fldChar w:fldCharType="separate"/>
      </w:r>
      <w:r w:rsidRPr="00815D83">
        <w:rPr>
          <w:rStyle w:val="Hyperlink"/>
          <w:sz w:val="16"/>
        </w:rPr>
        <w:t>4</w:t>
      </w:r>
      <w:r w:rsidRPr="00815D83">
        <w:rPr>
          <w:sz w:val="16"/>
        </w:rPr>
        <w:fldChar w:fldCharType="end"/>
      </w:r>
      <w:bookmarkEnd w:id="22"/>
      <w:r w:rsidRPr="00815D83">
        <w:rPr>
          <w:sz w:val="16"/>
        </w:rPr>
        <w:t xml:space="preserve"> Ressentiment </w:t>
      </w:r>
      <w:r w:rsidRPr="008B660B">
        <w:rPr>
          <w:u w:val="single"/>
        </w:rPr>
        <w:t>refers to a psychological state resulting from suppressed feelings of envy and hatred (existential envy) and the impossibility of satisfying these feelings</w:t>
      </w:r>
      <w:r w:rsidRPr="00815D83">
        <w:rPr>
          <w:sz w:val="16"/>
        </w:rPr>
        <w:t xml:space="preserve">. In our context, </w:t>
      </w:r>
      <w:r w:rsidRPr="008B660B">
        <w:rPr>
          <w:rStyle w:val="Emphasis"/>
        </w:rPr>
        <w:t>ressentiment could be considered a reaction to the object of imitation that is perceived as being superior</w:t>
      </w:r>
      <w:r w:rsidRPr="00815D83">
        <w:rPr>
          <w:sz w:val="16"/>
        </w:rPr>
        <w:t>. This reaction is determined by the structure of relationship that implies both comparability between the subject and object of envy (feeling that “they” are not fundamentally different from “us”) and actual inequality that permanently emphasizes an “our” inferiority. Greenfeld argues, that “the presence of these conditions renders a situation ressentiment-prone irrespective of the temperaments and psychological makeup of the individuals who compose the relevant population” (</w:t>
      </w:r>
      <w:hyperlink r:id="rId30" w:anchor="bib48" w:history="1">
        <w:r w:rsidRPr="00815D83">
          <w:rPr>
            <w:rStyle w:val="Hyperlink"/>
            <w:sz w:val="16"/>
          </w:rPr>
          <w:t>Greenfeld, 1993</w:t>
        </w:r>
      </w:hyperlink>
      <w:r w:rsidRPr="00815D83">
        <w:rPr>
          <w:sz w:val="16"/>
        </w:rPr>
        <w:t xml:space="preserve">, p. 16). According to her conception, ressentiment was “the most important factor” of the crystallization of the matrix of Russian nationalism, and </w:t>
      </w:r>
      <w:r w:rsidRPr="00815D83">
        <w:rPr>
          <w:rStyle w:val="Emphasis"/>
        </w:rPr>
        <w:t>“the values which were to constitute the Russian national consciousness and later be embodied in the Russian national character were a result of the transvaluation born out of this ressentiment</w:t>
      </w:r>
      <w:r w:rsidRPr="00815D83">
        <w:rPr>
          <w:sz w:val="16"/>
        </w:rPr>
        <w:t>” (</w:t>
      </w:r>
      <w:hyperlink r:id="rId31" w:anchor="bib48" w:history="1">
        <w:r w:rsidRPr="00815D83">
          <w:rPr>
            <w:rStyle w:val="Hyperlink"/>
            <w:sz w:val="16"/>
          </w:rPr>
          <w:t>Greenfeld, 1993</w:t>
        </w:r>
      </w:hyperlink>
      <w:r w:rsidRPr="00815D83">
        <w:rPr>
          <w:sz w:val="16"/>
        </w:rPr>
        <w:t>, p. 250). Later the idea of ressentiment (or resentment) as a factor of national identity was applied to some other cases (</w:t>
      </w:r>
      <w:bookmarkStart w:id="23" w:name="bbib34"/>
      <w:r w:rsidRPr="00815D83">
        <w:rPr>
          <w:sz w:val="16"/>
        </w:rPr>
        <w:fldChar w:fldCharType="begin"/>
      </w:r>
      <w:r w:rsidRPr="00815D83">
        <w:rPr>
          <w:sz w:val="16"/>
        </w:rPr>
        <w:instrText xml:space="preserve"> HYPERLINK "https://www-sciencedirect-com.proxy.lib.umich.edu/science/article/pii/S0967067X14000580" \l "bib34" </w:instrText>
      </w:r>
      <w:r w:rsidRPr="00815D83">
        <w:rPr>
          <w:sz w:val="16"/>
        </w:rPr>
        <w:fldChar w:fldCharType="separate"/>
      </w:r>
      <w:r w:rsidRPr="00815D83">
        <w:rPr>
          <w:rStyle w:val="Hyperlink"/>
          <w:sz w:val="16"/>
        </w:rPr>
        <w:t>Munson, 2003</w:t>
      </w:r>
      <w:r w:rsidRPr="00815D83">
        <w:rPr>
          <w:sz w:val="16"/>
        </w:rPr>
        <w:fldChar w:fldCharType="end"/>
      </w:r>
      <w:bookmarkEnd w:id="23"/>
      <w:r w:rsidRPr="00815D83">
        <w:rPr>
          <w:sz w:val="16"/>
        </w:rPr>
        <w:t xml:space="preserve">, </w:t>
      </w:r>
      <w:bookmarkStart w:id="24" w:name="bbib45"/>
      <w:r w:rsidRPr="00815D83">
        <w:rPr>
          <w:sz w:val="16"/>
        </w:rPr>
        <w:fldChar w:fldCharType="begin"/>
      </w:r>
      <w:r w:rsidRPr="00815D83">
        <w:rPr>
          <w:sz w:val="16"/>
        </w:rPr>
        <w:instrText xml:space="preserve"> HYPERLINK "https://www-sciencedirect-com.proxy.lib.umich.edu/science/article/pii/S0967067X14000580" \l "bib45" </w:instrText>
      </w:r>
      <w:r w:rsidRPr="00815D83">
        <w:rPr>
          <w:sz w:val="16"/>
        </w:rPr>
        <w:fldChar w:fldCharType="separate"/>
      </w:r>
      <w:r w:rsidRPr="00815D83">
        <w:rPr>
          <w:rStyle w:val="Hyperlink"/>
          <w:sz w:val="16"/>
        </w:rPr>
        <w:t>Weber, 1994</w:t>
      </w:r>
      <w:r w:rsidRPr="00815D83">
        <w:rPr>
          <w:sz w:val="16"/>
        </w:rPr>
        <w:fldChar w:fldCharType="end"/>
      </w:r>
      <w:bookmarkEnd w:id="24"/>
      <w:r w:rsidRPr="00815D83">
        <w:rPr>
          <w:sz w:val="16"/>
        </w:rPr>
        <w:t>); it was also used as a tool of analysis of Russia's foreign policy, though in a less sophisticated way (</w:t>
      </w:r>
      <w:bookmarkStart w:id="25" w:name="bbib40"/>
      <w:r w:rsidRPr="00815D83">
        <w:rPr>
          <w:sz w:val="16"/>
        </w:rPr>
        <w:fldChar w:fldCharType="begin"/>
      </w:r>
      <w:r w:rsidRPr="00815D83">
        <w:rPr>
          <w:sz w:val="16"/>
        </w:rPr>
        <w:instrText xml:space="preserve"> HYPERLINK "https://www-sciencedirect-com.proxy.lib.umich.edu/science/article/pii/S0967067X14000580" \l "bib40" </w:instrText>
      </w:r>
      <w:r w:rsidRPr="00815D83">
        <w:rPr>
          <w:sz w:val="16"/>
        </w:rPr>
        <w:fldChar w:fldCharType="separate"/>
      </w:r>
      <w:r w:rsidRPr="00815D83">
        <w:rPr>
          <w:rStyle w:val="Hyperlink"/>
          <w:sz w:val="16"/>
        </w:rPr>
        <w:t>Smith, 2012a</w:t>
      </w:r>
      <w:r w:rsidRPr="00815D83">
        <w:rPr>
          <w:sz w:val="16"/>
        </w:rPr>
        <w:fldChar w:fldCharType="end"/>
      </w:r>
      <w:bookmarkEnd w:id="25"/>
      <w:r w:rsidRPr="00815D83">
        <w:rPr>
          <w:sz w:val="16"/>
        </w:rPr>
        <w:t xml:space="preserve">, </w:t>
      </w:r>
      <w:hyperlink r:id="rId32" w:anchor="bib41" w:history="1">
        <w:r w:rsidRPr="00815D83">
          <w:rPr>
            <w:rStyle w:val="Hyperlink"/>
            <w:sz w:val="16"/>
          </w:rPr>
          <w:t>Smith, 2012b</w:t>
        </w:r>
      </w:hyperlink>
      <w:bookmarkEnd w:id="13"/>
      <w:r w:rsidRPr="00815D83">
        <w:rPr>
          <w:sz w:val="16"/>
        </w:rPr>
        <w:t xml:space="preserve">). </w:t>
      </w:r>
      <w:r w:rsidRPr="00815D83">
        <w:rPr>
          <w:u w:val="single"/>
        </w:rPr>
        <w:t>Some authors use “ressentiment” as a synonym to the English word “resentment”. The others, however, insist on their distinction</w:t>
      </w:r>
      <w:r w:rsidRPr="00815D83">
        <w:rPr>
          <w:sz w:val="16"/>
        </w:rPr>
        <w:t xml:space="preserve">. According to Meltzer and Musolf, </w:t>
      </w:r>
      <w:r w:rsidRPr="00815D83">
        <w:rPr>
          <w:u w:val="single"/>
        </w:rPr>
        <w:t>“resentment” should be used for a short-term form of emotion that arises in interpersonal situations and tends to be transitory, while “ressentiment” refers to a long-term emotional attitude that is more likely to persist and to become intensified and might be shared by a group</w:t>
      </w:r>
      <w:r w:rsidRPr="00815D83">
        <w:rPr>
          <w:sz w:val="16"/>
        </w:rPr>
        <w:t xml:space="preserve"> (</w:t>
      </w:r>
      <w:bookmarkStart w:id="26" w:name="bbib30"/>
      <w:r w:rsidRPr="00815D83">
        <w:rPr>
          <w:sz w:val="16"/>
        </w:rPr>
        <w:fldChar w:fldCharType="begin"/>
      </w:r>
      <w:r w:rsidRPr="00815D83">
        <w:rPr>
          <w:sz w:val="16"/>
        </w:rPr>
        <w:instrText xml:space="preserve"> HYPERLINK "https://www-sciencedirect-com.proxy.lib.umich.edu/science/article/pii/S0967067X14000580" \l "bib30" </w:instrText>
      </w:r>
      <w:r w:rsidRPr="00815D83">
        <w:rPr>
          <w:sz w:val="16"/>
        </w:rPr>
        <w:fldChar w:fldCharType="separate"/>
      </w:r>
      <w:r w:rsidRPr="00815D83">
        <w:rPr>
          <w:rStyle w:val="Hyperlink"/>
          <w:sz w:val="16"/>
        </w:rPr>
        <w:t>Meltzer and Musolf, 2002</w:t>
      </w:r>
      <w:r w:rsidRPr="00815D83">
        <w:rPr>
          <w:sz w:val="16"/>
        </w:rPr>
        <w:fldChar w:fldCharType="end"/>
      </w:r>
      <w:r w:rsidRPr="00815D83">
        <w:rPr>
          <w:sz w:val="16"/>
        </w:rPr>
        <w:t>). Fassin also considers these emotions different “moral idealtypes” (</w:t>
      </w:r>
      <w:bookmarkStart w:id="27" w:name="bbib12"/>
      <w:r w:rsidRPr="00815D83">
        <w:rPr>
          <w:sz w:val="16"/>
        </w:rPr>
        <w:fldChar w:fldCharType="begin"/>
      </w:r>
      <w:r w:rsidRPr="00815D83">
        <w:rPr>
          <w:sz w:val="16"/>
        </w:rPr>
        <w:instrText xml:space="preserve"> HYPERLINK "https://www-sciencedirect-com.proxy.lib.umich.edu/science/article/pii/S0967067X14000580" \l "bib12" </w:instrText>
      </w:r>
      <w:r w:rsidRPr="00815D83">
        <w:rPr>
          <w:sz w:val="16"/>
        </w:rPr>
        <w:fldChar w:fldCharType="separate"/>
      </w:r>
      <w:r w:rsidRPr="00815D83">
        <w:rPr>
          <w:rStyle w:val="Hyperlink"/>
          <w:sz w:val="16"/>
        </w:rPr>
        <w:t>Fassin, 2013</w:t>
      </w:r>
      <w:r w:rsidRPr="00815D83">
        <w:rPr>
          <w:sz w:val="16"/>
        </w:rPr>
        <w:fldChar w:fldCharType="end"/>
      </w:r>
      <w:r w:rsidRPr="00815D83">
        <w:rPr>
          <w:sz w:val="16"/>
        </w:rPr>
        <w:t xml:space="preserve">, p. 250). According to his interpretation, </w:t>
      </w:r>
      <w:r w:rsidRPr="00815D83">
        <w:rPr>
          <w:rStyle w:val="Emphasis"/>
        </w:rPr>
        <w:t>“ressentiment as historical alienation and resentment as ideological alienation characterize two forms of moral sentiments and modes of political subjectivation”: the former “corresponds to a condition related to a past of oppression and domination”, and the latter “amounts to a situation in which a social position generates frustration and acrimony”</w:t>
      </w:r>
      <w:r w:rsidRPr="00815D83">
        <w:rPr>
          <w:sz w:val="16"/>
        </w:rPr>
        <w:t xml:space="preserve"> (</w:t>
      </w:r>
      <w:hyperlink r:id="rId33" w:anchor="bib12" w:history="1">
        <w:r w:rsidRPr="00815D83">
          <w:rPr>
            <w:rStyle w:val="Hyperlink"/>
            <w:sz w:val="16"/>
          </w:rPr>
          <w:t>Fassin, 2013</w:t>
        </w:r>
      </w:hyperlink>
      <w:bookmarkEnd w:id="27"/>
      <w:r w:rsidRPr="00815D83">
        <w:rPr>
          <w:sz w:val="16"/>
        </w:rPr>
        <w:t xml:space="preserve">, p. 249). For the purpose of this article, I will follow Melzer and Musolf's distinction and interpretation, which seems much clearer to me than the one suggested by Fassin. </w:t>
      </w:r>
    </w:p>
    <w:bookmarkEnd w:id="2"/>
    <w:bookmarkEnd w:id="7"/>
    <w:bookmarkEnd w:id="8"/>
    <w:bookmarkEnd w:id="10"/>
    <w:bookmarkEnd w:id="14"/>
    <w:bookmarkEnd w:id="18"/>
    <w:bookmarkEnd w:id="21"/>
    <w:bookmarkEnd w:id="26"/>
    <w:p w:rsidR="001E64B3" w:rsidRDefault="001E64B3" w:rsidP="001E64B3"/>
    <w:p w:rsidR="001E64B3" w:rsidRDefault="001E64B3" w:rsidP="001E64B3">
      <w:pPr>
        <w:pStyle w:val="Heading3"/>
      </w:pPr>
      <w:r>
        <w:t>TC/RC – China</w:t>
      </w:r>
    </w:p>
    <w:p w:rsidR="001E64B3" w:rsidRDefault="001E64B3" w:rsidP="001E64B3"/>
    <w:p w:rsidR="001E64B3" w:rsidRDefault="001E64B3" w:rsidP="001E64B3">
      <w:pPr>
        <w:pStyle w:val="Heading4"/>
      </w:pPr>
      <w:r>
        <w:t>Ressentiment undergirds Chinese motives, conflict, and expansionism.</w:t>
      </w:r>
    </w:p>
    <w:p w:rsidR="001E64B3" w:rsidRPr="00F477EF" w:rsidRDefault="001E64B3" w:rsidP="001E64B3">
      <w:pPr>
        <w:rPr>
          <w:rStyle w:val="Style13ptBold"/>
          <w:b w:val="0"/>
          <w:bCs w:val="0"/>
        </w:rPr>
      </w:pPr>
      <w:r>
        <w:rPr>
          <w:rStyle w:val="Style13ptBold"/>
        </w:rPr>
        <w:t xml:space="preserve">Webber &amp; Yip 18. </w:t>
      </w:r>
      <w:r>
        <w:rPr>
          <w:rStyle w:val="Style13ptBold"/>
          <w:b w:val="0"/>
          <w:bCs w:val="0"/>
        </w:rPr>
        <w:t xml:space="preserve">[Craig and Michael, </w:t>
      </w:r>
      <w:r w:rsidRPr="00F477EF">
        <w:rPr>
          <w:rStyle w:val="Style13ptBold"/>
          <w:b w:val="0"/>
          <w:bCs w:val="0"/>
        </w:rPr>
        <w:t>The University of Southampton, United Kingdom</w:t>
      </w:r>
      <w:r>
        <w:rPr>
          <w:rStyle w:val="Style13ptBold"/>
          <w:b w:val="0"/>
          <w:bCs w:val="0"/>
        </w:rPr>
        <w:t xml:space="preserve">, </w:t>
      </w:r>
      <w:r w:rsidRPr="00F477EF">
        <w:rPr>
          <w:rStyle w:val="Style13ptBold"/>
          <w:b w:val="0"/>
          <w:bCs w:val="0"/>
        </w:rPr>
        <w:t>Independent Researcher, United Kingdom</w:t>
      </w:r>
      <w:r>
        <w:rPr>
          <w:rStyle w:val="Style13ptBold"/>
          <w:b w:val="0"/>
          <w:bCs w:val="0"/>
        </w:rPr>
        <w:t>, “</w:t>
      </w:r>
      <w:r w:rsidRPr="00F477EF">
        <w:rPr>
          <w:rStyle w:val="Style13ptBold"/>
          <w:b w:val="0"/>
          <w:bCs w:val="0"/>
        </w:rPr>
        <w:t>The Rise of Chinese Cyber Warriors: Towards</w:t>
      </w:r>
      <w:r>
        <w:rPr>
          <w:rStyle w:val="Style13ptBold"/>
          <w:b w:val="0"/>
          <w:bCs w:val="0"/>
        </w:rPr>
        <w:t xml:space="preserve"> </w:t>
      </w:r>
      <w:r w:rsidRPr="00F477EF">
        <w:rPr>
          <w:rStyle w:val="Style13ptBold"/>
          <w:b w:val="0"/>
          <w:bCs w:val="0"/>
        </w:rPr>
        <w:t>a Theoretical Model of Online Hacktivism</w:t>
      </w:r>
      <w:r>
        <w:rPr>
          <w:rStyle w:val="Style13ptBold"/>
          <w:b w:val="0"/>
          <w:bCs w:val="0"/>
        </w:rPr>
        <w:t xml:space="preserve">” </w:t>
      </w:r>
      <w:r w:rsidRPr="00F477EF">
        <w:rPr>
          <w:rStyle w:val="Style13ptBold"/>
          <w:b w:val="0"/>
          <w:bCs w:val="0"/>
        </w:rPr>
        <w:t>https://www.cybercrimejournal.com/Webber&amp;YipVol12Issue1IJCC2018.pdf</w:t>
      </w:r>
      <w:r>
        <w:rPr>
          <w:rStyle w:val="Style13ptBold"/>
          <w:b w:val="0"/>
          <w:bCs w:val="0"/>
        </w:rPr>
        <w:t>]//NH.</w:t>
      </w:r>
    </w:p>
    <w:p w:rsidR="001E64B3" w:rsidRPr="00F477EF" w:rsidRDefault="001E64B3" w:rsidP="001E64B3">
      <w:pPr>
        <w:rPr>
          <w:u w:val="single"/>
        </w:rPr>
      </w:pPr>
      <w:r w:rsidRPr="006719E5">
        <w:rPr>
          <w:u w:val="single"/>
        </w:rPr>
        <w:t>It has been argued that relative deprivation, and other negative outcomes of individual and group comparisons such as ressentiment, can be included within the social psychological approach known as social identity theory</w:t>
      </w:r>
      <w:r w:rsidRPr="00F477EF">
        <w:rPr>
          <w:sz w:val="16"/>
        </w:rPr>
        <w:t xml:space="preserve"> (Webber, 2007a, 2010; Mummendey, Kessler, Klink, &amp; Mielke, 1999). The social psychologist, Henri Tajfel, put forward the suggestion, based on his group experiments, that intergroup conflict could occur without competition for resources (Tajfel &amp; Wilkes, 1963). </w:t>
      </w:r>
      <w:r w:rsidRPr="006719E5">
        <w:rPr>
          <w:u w:val="single"/>
        </w:rPr>
        <w:t>Identification with a group was sufficient to create conflict if comparison with another group took place</w:t>
      </w:r>
      <w:r w:rsidRPr="00F477EF">
        <w:rPr>
          <w:sz w:val="16"/>
        </w:rPr>
        <w:t xml:space="preserve">. This was because a social group had the need to positively distinguish itself from what became known as the out-group (Tajfel &amp; Turner, 1979). People needed to create or maintain a positive social identity. More recently, this approach has become more sophisticated by moving out of small group experimental studies, </w:t>
      </w:r>
      <w:r w:rsidRPr="006719E5">
        <w:rPr>
          <w:u w:val="single"/>
        </w:rPr>
        <w:t>to look at groups undergoing real social upheaval, such as during the negotiations in the decade prior to the handover of Hong Kong to China in 1997</w:t>
      </w:r>
      <w:r w:rsidRPr="00F477EF">
        <w:rPr>
          <w:sz w:val="16"/>
        </w:rPr>
        <w:t xml:space="preserve"> (Bond &amp; Hewstone, 1988; see also Reicher, 1987; 1996). What these studies demonstrate is that in order to understand crime or hacktivism it is necessary to understand the networks and social context in which people operate (see also Hobbs, 1997 for a review of the literature; Canter &amp; Alison, 2000). In particular, it has been argued that; </w:t>
      </w:r>
      <w:r w:rsidRPr="006719E5">
        <w:rPr>
          <w:u w:val="single"/>
        </w:rPr>
        <w:t>[I]ndividuals’ identification with the relevant group predicts collective action. This is particularly the case when the group’s identity is politicized because politicized identities are normatively geared toward collective action</w:t>
      </w:r>
      <w:r w:rsidRPr="00F477EF">
        <w:rPr>
          <w:sz w:val="16"/>
        </w:rPr>
        <w:t xml:space="preserve"> (Van Zomeren, Postmes, &amp; Spears, 2012, p. 3). </w:t>
      </w:r>
      <w:r w:rsidRPr="006719E5">
        <w:rPr>
          <w:rStyle w:val="Emphasis"/>
        </w:rPr>
        <w:t>Linking this to the discussion of ressentiment, and the elaboration by Musolf and Meltzer, and the feelings of ressentiment that are encouraged by the Chinese government’s use of National Humiliation as a motivating force, coupled with the opportunity afforded by the spread of the Web to mitigate these feelings of humiliation through hacktivism, all helps to explain the rise of this activity</w:t>
      </w:r>
      <w:r w:rsidRPr="00F477EF">
        <w:rPr>
          <w:sz w:val="16"/>
        </w:rPr>
        <w:t xml:space="preserve">. 4. Humiliation without relief: Nationalism, Patriotism and Hacktivism Agnew suggests that two forms of strain differ from the traditional Mertonian account. One is the removal of positive stimuli; the other is the presentation of negative stimuli. </w:t>
      </w:r>
      <w:r w:rsidRPr="006719E5">
        <w:rPr>
          <w:u w:val="single"/>
        </w:rPr>
        <w:t>Humiliation and shame are powerful emotions. In the Chinese context, they are integral to this account</w:t>
      </w:r>
      <w:r w:rsidRPr="00F477EF">
        <w:rPr>
          <w:sz w:val="16"/>
        </w:rPr>
        <w:t xml:space="preserve">. Moreover, the ‘inability to escape legally from painful situations’, Agnew’s account of the presentation of negative stimuli, is also fundamentally implicated in the rise of Chinese hacktivists (Agnew, 1992, p. 50). In Crime, Shame and Reintegration Braithwaite argues that in countries that have an effective form of shaming, a reintegrative rather than stigmatizing form, crime rates tend to be low (1989; 1993). What effect, then, might a national education programme have on creating a sense of patriotic humiliation and shame?13 And how might this sense of shame be overcome? These are some of the issues that will be explored in this section. Over the last two 13There is much discussion over whether or not shame and humiliation are interchangeable (see for example Callahan 2004). Shame tends to be something we want to apologise for, whereas to be humiliated is something that is done to us as an individual or group and about which we do not feel we need to apologise. But, here we will use both terms since the point of the hacktivist’s attacks is to restore what they see as national pride in the face of the government’s failure to act. </w:t>
      </w:r>
      <w:r w:rsidRPr="006719E5">
        <w:rPr>
          <w:u w:val="single"/>
        </w:rPr>
        <w:t>It is a sense of shame at being in the humiliating position of weakness</w:t>
      </w:r>
      <w:r w:rsidRPr="00F477EF">
        <w:rPr>
          <w:sz w:val="16"/>
        </w:rPr>
        <w:t>. International Journal of Cyber Criminology Vol 12 Issue 1 January – June 2018 © 2018 International Journal of Cyber Criminology (Diamond Open Access Journal). Under a Creative Commons Attribution-NonCommercial-ShareAlike 4.0 International (CC BY-NC-SA 4.0) License 239 centuries, national humiliation propaganda has proven to be a very effective, if not the most effective tool for the purpose of national unification and recovery in different locations. Abraham Lincoln declared a “National Humiliation Day” to unify the country during the American Civil War. Gandhi used the same strategy to unify India to rise against the British imperialists in 1919. In China, Mao used it to establish the People’s Republic of China and offered a national salvation by telling the world “Ours will no longer be a nation subject to insult and humiliation” (Callahan, 2004, p. 203). Then in the 1980s, the Chinese Communist Party (CCP) faced the “three belief crises”: crisis of faith in socialism, Marxism and the party itself. This gradually led to an increasing demand for Western-style democracy which resulted in the Tiananmen movement in 1989. The shocked Chinese rulers perceived the cause to be the lack of ideological and political education and as a result, a patriotic education campaign was launched in 1991 (Wang, 2008, p. 800). Initially, the patriotic education campaign was limited to youth education and it was implemented from kindergartens to universities. According to Zhao (1998,p. 292), “…by May 1994, more than 95% of primary and middle school students in Beijing were organized to watch the patriotic films recommended by the State Education Commission”. However, the campaign gradually targeted almost everyone including soldiers, farmers and workers. As Callahan (2004) has summarised, Chinese nationalism is; [N]ot just about celebrating the glories of Chinese civilization; it also commemorates China’s weakness. This negative image comes out most directly in the discourse of China’s Century of National Humiliation. Chinese books on the topic generally tell the tale of China going from being at the centre of the world to being the Sick Man of Asia after the Opium War (1840) only to rise again with the Communist Revolution (1949)...</w:t>
      </w:r>
      <w:r w:rsidRPr="006719E5">
        <w:rPr>
          <w:u w:val="single"/>
        </w:rPr>
        <w:t>The discourse of national humiliation shows how China’s insecurities are not just material, a matter of catching up to the West militarily and economically, but symbolic. Indeed, one of the goals of Chinese foreign policy has been to ‘cleanse National Humiliation’. (p. 202) Indeed, the most relevant part of this patriotic education campaign to hacktivism is the ways in which the campaign “took every opportunity to instigate nationalist resentment against foreign pressures</w:t>
      </w:r>
      <w:r w:rsidRPr="00F477EF">
        <w:rPr>
          <w:sz w:val="16"/>
        </w:rPr>
        <w:t xml:space="preserve">” (Zhao, 1998, p. 297). The aim is to convince the youths that hostile international forces are doing all they can to undermine China’s quest to dominance once again. To achieve this goal, the patriotic education campaign was "designed to present the Chinese youth with detailed information about China's traumatic and humiliating experience in the face of Western and Japanese incursion" (Wang, 2008, p.791). </w:t>
      </w:r>
      <w:r w:rsidRPr="006719E5">
        <w:rPr>
          <w:rStyle w:val="Emphasis"/>
        </w:rPr>
        <w:t>This political creation of a sense of historical relative deprivation towards foreign forces, which we argue is ressentiment, through national education programmes, and the coincidence in timing with the availability of the Internet in the mid-90s are what the authors believe to be the fundamental factors behind Chinese hacktivism</w:t>
      </w:r>
      <w:r w:rsidRPr="00F477EF">
        <w:rPr>
          <w:sz w:val="16"/>
        </w:rPr>
        <w:t xml:space="preserve">. In effect the CCP created some of the conditions for a collective form of re-integrative shaming, creating a sense of national shame but with a focus on collective responsibility to overcome it (Braithwaite, 1989; Callahan, 2004). However, the CCP provided few means to express grievances in public (Lacy, 2011). </w:t>
      </w:r>
      <w:r w:rsidRPr="00F477EF">
        <w:rPr>
          <w:u w:val="single"/>
        </w:rPr>
        <w:t>The first major instance of an eruption of this politically constructed ressentiment is evident from Hughes’ paper (2000) in which he reports the reactions to the Indonesian riots against ethnic Chinese in May 1998 and examines how the Internet was used to Webber &amp; Yip – The Rise of Chinese Cyber Warriors</w:t>
      </w:r>
      <w:r w:rsidRPr="00F477EF">
        <w:rPr>
          <w:sz w:val="16"/>
        </w:rPr>
        <w:t xml:space="preserve"> © 2018 International Journal of Cyber Criminology (Diamond Open Access Journal). Under a Creative Commons Attribution-NonCommercial-ShareAlike 4.0 International (CC BY-NC-SA 4.0) License 240 mediate information about the events happening in Indonesia. His paper shows that there was a strong reluctance from the Chinese state to act over the May 1998 Indonesian riots in which many Chinese women were reportedly gang raped and murdered. The state banned student protests in China because; “[T]he ban should be understood in the context of the clamp-down on independent political activity in the capital that had been in place since the Tiananmen Massacre of 4 June 1989” (Hughes, 2000, p.201). This officially shuts out the traditional physical ways in which the Chinese citizens could voice their anger over political matters. Perhaps most important of all is the paradoxical situation that the Chinese state have found themselves in. On the one hand, they actively promote nationalism to unite the country. Yet, in the political arena, they cannot allow protest in response to political events because any form of protest would subject the state to criticisms and ultimately threaten its legitimacy to rule. As Hughes (2000) observes there is an; …</w:t>
      </w:r>
      <w:r w:rsidRPr="00F477EF">
        <w:rPr>
          <w:u w:val="single"/>
        </w:rPr>
        <w:t xml:space="preserve">increasing need for the state to align itself with the nationalistic outbursts that are becoming a regular occurrence in cyberspace. That the PRC state has found itself increasingly held hostage to an ideology that it has itself encouraged since the Tiananmen Massacre was evident when the authorities found themselves having to provide buses to ship demonstrators to the anti-NATO demonstrations held after the Belgrade bombing. (p. 206) Hughes provides a valuable insight into what drove the Chinese hacktivists, which we argue to be “the generation of patriotic education”, to respond since these are the very first examples of Chinese hacktivism. It is these early examples which helped create their symbolic status as patriotic cyber citizen-warriors. In other words, the internet is a relatively safe place for the Chinese government to allow the expression of anger and which would not provoke the same kind of mass physical political movement as happened at Tiananmen and elsewhere in China during 1989. </w:t>
      </w:r>
      <w:r w:rsidRPr="00F477EF">
        <w:rPr>
          <w:rStyle w:val="Emphasis"/>
        </w:rPr>
        <w:t>Hacktivism safely vents the ressentiment of national humiliation encouraged by the Chinese government through the patriotic education programme</w:t>
      </w:r>
      <w:r w:rsidRPr="00F477EF">
        <w:rPr>
          <w:sz w:val="16"/>
        </w:rPr>
        <w:t>. So how did the practice of hacktivism spread in China? As noted, Internet forums continue to be a popular social networking tool among the Chinese Web users. Chinese hacktivist groups also use Internet forums as their primary communication tool due to their widespread popularity. Using Akers’ social learning theory, it can be demonstrated that an Internet forum facilitates several key components of the learning process behind Chinese hacktivism. Firstly, a forum provides a permanent virtual space for users to find and become associated with like-minded others. A forum also facilitates interactions among members with open and private communication channels. This is important because according to Akers (1977); most of the learning relevant to deviant behaviour is the result of social interactions or exchange in which the words, responses, presence, and behaviour of other persons make reinforcers available, and provide the setting for reinforcement or are the behaviour reinforcers. (p. 47) In other words, the forum serves as a place for existing members to consolidate their values and to justify their actions. Second, the forum provides a place for the group to showcase their work to the general public. This has the effect of attracting public attention International Journal of Cyber Criminology Vol 12 Issue 1 January – June 2018 © 2018 International Journal of Cyber Criminology (Diamond Open Access Journal). Under a Creative Commons Attribution-NonCommercial-ShareAlike 4.0 International (CC BY-NC-SA 4.0) License 241 and support for the work the existing members are doing, which is also a type of reinforcement. This showcasing also helps to attract new members as the forum essentially attaches a community of supporters to the hacktivism cause, thus giving it a positive definition (Akers et al., 1979, p. 637). Thirdly, the forum serves as a command centre in which preliminary actions can be coordinated and private discussions can be arranged. In general, an Internet forum gives a hacktivist group permanency and the ability to grow. It also represents the lifetime of the group as the posts are recorded. Before we move on, one possible point of criticism of this approach is that it does not account for hacktivism as a form of challenge, of excitement, or of an escape from boredom, as criminologists such as Jeff Ferrell and others from the cultural criminology tradition might suggest (Ferrell, Hayward &amp; Young, 2008; Webber, 2007b; Young, 2011). It is acknowledged that this is an integral part of the overall picture. But for now, there are clear patterns in the operation of this form of hacktivism that we wish to explore. In the remainder of this paper, we present empirical findings from hacktivist forums to support the argument presented above. The Rise of the Chinese Cyber Warriors: Cyber Innovation to Overcome Shame and Humiliation The aim of the following is to examine the potential links between membership growth patterns of the hacktivist online forums and the timing of significant political events in order to find empirical support for the position proposed in this paper. It is argued that the lack of freedom for physical protests has driven some Chinese people to express their emotions online</w:t>
      </w:r>
      <w:r w:rsidRPr="00F477EF">
        <w:rPr>
          <w:u w:val="single"/>
        </w:rPr>
        <w:t>. Consequently, it is then logical to hypothesise that in the event of a major political event that has sparked public outcry, hacktivist groups should experience a surge in membership growth and the hacktivist attacks will focus on specific targets</w:t>
      </w:r>
      <w:r w:rsidRPr="00F477EF">
        <w:rPr>
          <w:sz w:val="16"/>
        </w:rPr>
        <w:t xml:space="preserve"> (see also Shalhoub-Kevorkian, 2012). Further, the benefit of using membership data is that it reflects the mass incidental response to specific political events in a holistic manner which cannot be captured so well using qualitative data. What makes hacktivist forums a particularly appropriate source of data for this study, and specifically the trends in membership, is that one does not need to be a member to read or access the majority of forum contents. Therefore, for those who flock to the websites just to read the forum posts in response to publicity and hype from the media, they could do so without being a member. This implies that by becoming a member of a hacktivist forum, one is indicating the desire to be associated with the group’s purpose and a willingness to be involved in the group’s activities, be it just discussions on the forum or to participate in cyber-attacks. Moreover, one must be a member of the forum in order to participate in attacks. Therefore in this study, we argue that </w:t>
      </w:r>
      <w:r w:rsidRPr="00F477EF">
        <w:rPr>
          <w:u w:val="single"/>
        </w:rPr>
        <w:t>a rise in forum membership would also lead to a rise in the number of hacktivists who would eventually participate in cyber-attacks.</w:t>
      </w:r>
    </w:p>
    <w:p w:rsidR="001E64B3" w:rsidRDefault="001E64B3" w:rsidP="001E64B3"/>
    <w:p w:rsidR="001E64B3" w:rsidRDefault="001E64B3" w:rsidP="001E64B3">
      <w:pPr>
        <w:pStyle w:val="Heading3"/>
      </w:pPr>
      <w:r>
        <w:t>TC/RC – Middle East</w:t>
      </w:r>
    </w:p>
    <w:p w:rsidR="001E64B3" w:rsidRDefault="001E64B3" w:rsidP="001E64B3"/>
    <w:p w:rsidR="001E64B3" w:rsidRDefault="001E64B3" w:rsidP="001E64B3">
      <w:pPr>
        <w:pStyle w:val="Heading4"/>
      </w:pPr>
      <w:r>
        <w:t>The Middle East is an area completely driven by ressentiment and only that has explanatory power for conflicts.</w:t>
      </w:r>
    </w:p>
    <w:p w:rsidR="001E64B3" w:rsidRPr="002F6A49" w:rsidRDefault="001E64B3" w:rsidP="001E64B3">
      <w:pPr>
        <w:rPr>
          <w:rStyle w:val="Style13ptBold"/>
          <w:b w:val="0"/>
          <w:bCs w:val="0"/>
        </w:rPr>
      </w:pPr>
      <w:r>
        <w:rPr>
          <w:rStyle w:val="Style13ptBold"/>
        </w:rPr>
        <w:t xml:space="preserve">Mishra 16. </w:t>
      </w:r>
      <w:r>
        <w:rPr>
          <w:rStyle w:val="Style13ptBold"/>
          <w:b w:val="0"/>
          <w:bCs w:val="0"/>
        </w:rPr>
        <w:t xml:space="preserve">[Pankaj, </w:t>
      </w:r>
      <w:r w:rsidRPr="002F6A49">
        <w:rPr>
          <w:rStyle w:val="Style13ptBold"/>
          <w:b w:val="0"/>
          <w:bCs w:val="0"/>
        </w:rPr>
        <w:t>an Indian author and writer of literary and political essays. His latest book is The Age of Anger</w:t>
      </w:r>
      <w:r>
        <w:rPr>
          <w:rStyle w:val="Style13ptBold"/>
          <w:b w:val="0"/>
          <w:bCs w:val="0"/>
        </w:rPr>
        <w:t>, “</w:t>
      </w:r>
      <w:r w:rsidRPr="002F6A49">
        <w:rPr>
          <w:rStyle w:val="Style13ptBold"/>
          <w:b w:val="0"/>
          <w:bCs w:val="0"/>
        </w:rPr>
        <w:t>Welcome to the age of anger</w:t>
      </w:r>
      <w:r>
        <w:rPr>
          <w:rStyle w:val="Style13ptBold"/>
          <w:b w:val="0"/>
          <w:bCs w:val="0"/>
        </w:rPr>
        <w:t xml:space="preserve">” </w:t>
      </w:r>
      <w:r w:rsidRPr="002F6A49">
        <w:rPr>
          <w:rStyle w:val="Style13ptBold"/>
          <w:b w:val="0"/>
          <w:bCs w:val="0"/>
        </w:rPr>
        <w:t>https://www.theguardian.com/politics/2016/dec/08/welcome-age-anger-brexit-trump</w:t>
      </w:r>
      <w:r>
        <w:rPr>
          <w:rStyle w:val="Style13ptBold"/>
          <w:b w:val="0"/>
          <w:bCs w:val="0"/>
        </w:rPr>
        <w:t>]//NH.</w:t>
      </w:r>
    </w:p>
    <w:p w:rsidR="001E64B3" w:rsidRDefault="001E64B3" w:rsidP="001E64B3">
      <w:pPr>
        <w:rPr>
          <w:sz w:val="16"/>
        </w:rPr>
      </w:pPr>
      <w:r w:rsidRPr="00725BEB">
        <w:rPr>
          <w:sz w:val="16"/>
        </w:rPr>
        <w:t xml:space="preserve">The </w:t>
      </w:r>
      <w:r w:rsidRPr="002F6A49">
        <w:rPr>
          <w:u w:val="single"/>
        </w:rPr>
        <w:t>election of Donald Trump</w:t>
      </w:r>
      <w:r w:rsidRPr="00725BEB">
        <w:rPr>
          <w:sz w:val="16"/>
        </w:rPr>
        <w:t xml:space="preserve"> as president of the United States is the biggest political earthquake of our times, and its reverberations are inescapably global. It has fully </w:t>
      </w:r>
      <w:r w:rsidRPr="002F6A49">
        <w:rPr>
          <w:u w:val="single"/>
        </w:rPr>
        <w:t>revealed an enormous pent-up anger</w:t>
      </w:r>
      <w:r w:rsidRPr="00725BEB">
        <w:rPr>
          <w:sz w:val="16"/>
        </w:rPr>
        <w:t xml:space="preserve"> – which had first become visible in the mass acclaim in Russia and Turkey for pitiless despots and the electoral triumph of bloody strongmen in India and the Philippines. </w:t>
      </w:r>
      <w:r w:rsidRPr="002F6A49">
        <w:rPr>
          <w:u w:val="single"/>
        </w:rPr>
        <w:t>The insurgencies of our time, including Brexit and the rise of the European far right, have many local causes</w:t>
      </w:r>
      <w:r w:rsidRPr="00725BEB">
        <w:rPr>
          <w:sz w:val="16"/>
        </w:rPr>
        <w:t xml:space="preserve"> – but it is not an accident that demagoguery appears to be rising around the world. </w:t>
      </w:r>
      <w:r w:rsidRPr="002F6A49">
        <w:rPr>
          <w:u w:val="single"/>
        </w:rPr>
        <w:t>Savage violence has erupted in recent years across a broad swath of territory</w:t>
      </w:r>
      <w:r w:rsidRPr="00725BEB">
        <w:rPr>
          <w:sz w:val="16"/>
        </w:rPr>
        <w:t xml:space="preserve">: wars in Ukraine and the </w:t>
      </w:r>
      <w:r w:rsidRPr="002F6A49">
        <w:rPr>
          <w:rStyle w:val="Emphasis"/>
        </w:rPr>
        <w:t>Middle East, insurgencies from Yemen to Thailand</w:t>
      </w:r>
      <w:r w:rsidRPr="00725BEB">
        <w:rPr>
          <w:sz w:val="16"/>
        </w:rPr>
        <w:t xml:space="preserve">, terrorism and counter-terrorism, economic and cyberwar. The conflicts, not confined to fixed battlefields, feel endemic and uncontrollable. </w:t>
      </w:r>
      <w:r w:rsidRPr="002F6A49">
        <w:rPr>
          <w:u w:val="single"/>
        </w:rPr>
        <w:t>Hate-mongering against immigrants and minorities has gone mainstream</w:t>
      </w:r>
      <w:r w:rsidRPr="00725BEB">
        <w:rPr>
          <w:sz w:val="16"/>
        </w:rPr>
        <w:t xml:space="preserve">; figures foaming at the mouth with loathing and malice are ubiquitous on old and new media alike. Lose yourself in a great story: Sign up for the long read email Read more There is much dispute about the causes of this global disorder. Many observers have characterised it as a backlash against an out-of-touch establishment, explaining Trump’s victory – in the words of Thomas Piketty – as “primarily due to the explosion in economic and geographic inequality in the United States”. Liberals tend to blame the racial resentments of poor white Americans, which were apparently aggravated during Barack Obama’s tenure. But many rich men and women – and even a small number of African-Americans and Latinos – also voted for a compulsive groper and white supremacist. The Nobel prize-winning economist Paul Krugman admitted on the night of Trump’s victory that “people like me – and probably like most readers of the New York Times – truly didn’t understand the country we live in”. Since the twin shocks of Brexit and the US election, we have argued ineffectually about their causes, while watching aghast as the new representatives of the downtrodden and the “left-behind” – Trump and Nigel Farage, posing in a gold-plated lift – strut across a bewilderingly expanded theatre of political absurdism. But we cannot understand this crisis because our dominant intellectual concepts and categories seem unable to process an explosion of uncontrolled forces. In the hopeful years that followed the fall of the Berlin Wall in 1989, the universal triumph of liberal capitalism and democracy seemed assured; free markets and human rights would spread around the world and lift billions from poverty and oppression. In many ways, this dream has come true: </w:t>
      </w:r>
      <w:r w:rsidRPr="002F6A49">
        <w:rPr>
          <w:u w:val="single"/>
        </w:rPr>
        <w:t>we live in a vast, homogenous global market</w:t>
      </w:r>
      <w:r w:rsidRPr="00725BEB">
        <w:rPr>
          <w:sz w:val="16"/>
        </w:rPr>
        <w:t xml:space="preserve">, which is more literate, interconnected and prosperous than at any other time in history. And </w:t>
      </w:r>
      <w:r w:rsidRPr="002F6A49">
        <w:rPr>
          <w:u w:val="single"/>
        </w:rPr>
        <w:t>yet we find ourselves in an age of anger</w:t>
      </w:r>
      <w:r w:rsidRPr="00725BEB">
        <w:rPr>
          <w:sz w:val="16"/>
        </w:rPr>
        <w:t xml:space="preserve">, with </w:t>
      </w:r>
      <w:r w:rsidRPr="002F6A49">
        <w:rPr>
          <w:u w:val="single"/>
        </w:rPr>
        <w:t>authoritarian leaders manipulating the cynicism and discontent of furious majorities</w:t>
      </w:r>
      <w:r w:rsidRPr="00725BEB">
        <w:rPr>
          <w:sz w:val="16"/>
        </w:rPr>
        <w:t xml:space="preserve">. What used to be called </w:t>
      </w:r>
      <w:r w:rsidRPr="00725BEB">
        <w:rPr>
          <w:rStyle w:val="StyleUnderline"/>
        </w:rPr>
        <w:t>“Muslim rage”, and identified with mobs of brown-skinned men with bushy beards, is suddenly manifest globally</w:t>
      </w:r>
      <w:r w:rsidRPr="00725BEB">
        <w:rPr>
          <w:sz w:val="16"/>
        </w:rPr>
        <w:t xml:space="preserve">, among saffron-robed Buddhist </w:t>
      </w:r>
      <w:r w:rsidRPr="00725BEB">
        <w:rPr>
          <w:u w:val="single"/>
        </w:rPr>
        <w:t>ethnic-cleansers in Myanmar</w:t>
      </w:r>
      <w:r w:rsidRPr="00725BEB">
        <w:rPr>
          <w:sz w:val="16"/>
        </w:rPr>
        <w:t xml:space="preserve">, as well as blond white nationalists in Germany. Violent hate crimes have blighted even the oldest of parliamentary democracies, with the murder of the MP Jo Cox by a British neo-Nazi during the venomous campaign for Brexit. Suddenly, as the liberal thinker Michael Ignatieff recently wrote: “Enlightenment humanism and rationalism” can no longer adequately “explain the world we’re living in.” The largely Anglo-American intellectual assumptions forged by the cold war and its jubilant aftermath are an unreliable guide to today’s chaos – and so we must turn to the ideas of an earlier era of volatility. It is a moment for thinkers such as Sigmund Freud, who warned in 1915 that the “primitive, savage and evil impulses of mankind have not vanished in any individual”, but are simply waiting for the opportunity to show themselves again. Certainly, the current conflagration has brought to the surface </w:t>
      </w:r>
      <w:r w:rsidRPr="00725BEB">
        <w:rPr>
          <w:u w:val="single"/>
        </w:rPr>
        <w:t>what Friedrich Nietzsche called “ressentiment”</w:t>
      </w:r>
      <w:r w:rsidRPr="00725BEB">
        <w:rPr>
          <w:sz w:val="16"/>
        </w:rPr>
        <w:t xml:space="preserve"> – </w:t>
      </w:r>
      <w:r w:rsidRPr="00725BEB">
        <w:rPr>
          <w:rStyle w:val="Emphasis"/>
        </w:rPr>
        <w:t>“a whole tremulous realm of subterranean revenge, inexhaustible and insatiable in outbursts.”</w:t>
      </w:r>
      <w:r w:rsidRPr="00725BEB">
        <w:rPr>
          <w:sz w:val="16"/>
        </w:rPr>
        <w:t xml:space="preserve"> By contrast, the fundamental premise of our existing intellectual frameworks is the assumption that humans are essentially rational and motivated by the pursuit of their own interests; that they principally act to maximise personal happiness, rather than on the basis of fear, envy or resentment. Trump, Brexit and the age of popular revolt: 2016 in Long Reads Read more The bestseller Freakonomics is a perfect text of our time in its belief that “incentives are the cornerstone of modern life,” and “the key to solving just about any riddle”. From this view, the current crisis is an irruption of the irrational – and confusion and bewilderment are widespread among political, business and media elites. The ordinarily stolid Economist has lately lurched from dubious indignation over “post-Truth politics” to the Rip Van Winkle-ish declaration of “The New Nationalism”. Many other mainstream periodicals now read like parodies of New Left Review, as they attend belatedly to the failings of global capitalism – most egregiously, its failure to fulfil its own promise of general prosperity. We can now see, all too clearly, a widening abyss of race, class and education in Britain and the US. But as explanations proliferate, how it might be bridged is more unclear than ever. Well-worn pairs of rhetorical opposites, often corresponding to the bitter divisions in our societies, have once again been put to work: progressive v reactionary, open v closed, liberalism v fascism, rational v irrational. But as a polarised intellectual industry plays catch-up with fast-moving events that it completely failed to anticipate, it is hard to avoid the suspicion that our search for rational political explanations for the current disorder is doomed. All of the opponents of the new “irrationalism” – whether left, centre, or right – are united by the presumption that individuals are rational actors, motivated by material self-interest, enraged when their desires are thwarted, and, therefore, likely to be appeased by their fulfilment. This notion of human motivation deepened during the Enlightenment, whose leading thinkers, despising tradition and religion, sought to replace them with the human capacity to rationally identify individual and collective interests. The dream of the late 18th century, to rebuild the world along secular and rational lines, was further elaborated in the 19th century by the utilitarian theorists of the greatest happiness for the greatest number of people – and this notion of progress was embraced by socialists and capitalists alike. After the collapse of the socialist alternative in 1989, this utopian vision took the form of a global market economy dedicated to endless growth and consumption – to which there would be no alternative. According to this worldview, the dominance of which is now nearly absolute, </w:t>
      </w:r>
      <w:r w:rsidRPr="00725BEB">
        <w:rPr>
          <w:u w:val="single"/>
        </w:rPr>
        <w:t>the human norm is Homo economicus, a calculating subject whose natural desires and instincts are shaped by their ultimate motivation</w:t>
      </w:r>
      <w:r w:rsidRPr="00725BEB">
        <w:rPr>
          <w:sz w:val="16"/>
        </w:rPr>
        <w:t xml:space="preserve">: </w:t>
      </w:r>
      <w:r w:rsidRPr="00725BEB">
        <w:rPr>
          <w:rStyle w:val="Emphasis"/>
        </w:rPr>
        <w:t>to pursue happiness and avoid pain</w:t>
      </w:r>
      <w:r w:rsidRPr="00725BEB">
        <w:rPr>
          <w:sz w:val="16"/>
        </w:rPr>
        <w:t xml:space="preserve">. This simple view always neglected many factors ever-present in human lives: the fear, for instance, of losing honour, dignity and status, the distrust of change, the appeal of stability and familiarity. There was no place in it for more complex drives: vanity, fear of appearing vulnerable, the need to save face. Obsessed with material progress, the hyperrationalists ignored the lure of resentment for the left-behind, and the tenacious pleasures of victimhood. And yet modern history provides enormous evidence for the persistent power of unreason. It was not so long ago – in the early 19th century – that French pretensions to a rational, universal, and cosmopolitan civilisation first provoked resentful Germans into the militant expression of what we now call “cultural nationalism”: the assertion of authentic culture rooted in national or regional character and history. One revolution after another since then has demonstrated that feelings and moods change the world by turning into potent political forces. Fear, anxiety and a sense of humiliation were the principal motive of Germany’s expansionist policy in the early 20th century – and it is impossible to understand the current upsurge of anti-western sentiment in China, Russia and India without acknowledging the role played by humiliation. Yet a mechanistic and materialist way of conceiving human actions has become entrenched, in part because economics has become the predominant means of understanding the world. A view that took shape in the 19th century – that there is “no other nexus between man and man than naked self-interest” – has become orthodoxy once again in an intellectual climate that views the market as the ideal form of human interaction and venerates technological progress and the growth of GDP. All of this is part of the rigid contemporary belief that what counts is only what can be counted and that what cannot be counted – subjective emotions – therefore does not. A Brexit supporter, and a Vote Remain campaigner exchange views in Market Square, Northampton, on 31 May Facebook Twitter Pinterest A Brexit supporter, and a Vote Remain campaigner exchange views in Market Square, Northampton, on 31 May Photograph: Christopher Furlong/Getty Images Our current disregard of non-economic motivations is even more surprising when we learn that less than a century ago, the Enlightenment’s “narrow rational programme” for individual happiness had already become “the butt of ridicule and contempt” – as the Austrian modernist writer Robert Musil observed in 1922. Indeed, the pioneering works of sociology and psychology as well as modernist art and literature of the early 20th century were defined in part by their insistence that there is more to human beings than rational egoism, </w:t>
      </w:r>
      <w:r w:rsidRPr="00725BEB">
        <w:rPr>
          <w:u w:val="single"/>
        </w:rPr>
        <w:t>competition and acquisition, more to society than a contract between logically calculating and autonomous individuals, and more to politics than impersonal technocrats devising hyper-rational schemes of progress with the help of polls, surveys, statistics, mathematical models and technology</w:t>
      </w:r>
      <w:r w:rsidRPr="00725BEB">
        <w:rPr>
          <w:sz w:val="16"/>
        </w:rPr>
        <w:t xml:space="preserve">. </w:t>
      </w:r>
    </w:p>
    <w:p w:rsidR="001E64B3" w:rsidRDefault="001E64B3" w:rsidP="001E64B3">
      <w:pPr>
        <w:rPr>
          <w:sz w:val="16"/>
        </w:rPr>
      </w:pPr>
    </w:p>
    <w:p w:rsidR="001E64B3" w:rsidRDefault="001E64B3" w:rsidP="001E64B3">
      <w:pPr>
        <w:pStyle w:val="Heading3"/>
      </w:pPr>
      <w:r>
        <w:t>TC/RC – Structural Violence</w:t>
      </w:r>
    </w:p>
    <w:p w:rsidR="001E64B3" w:rsidRDefault="001E64B3" w:rsidP="001E64B3"/>
    <w:p w:rsidR="001E64B3" w:rsidRDefault="001E64B3" w:rsidP="001E64B3">
      <w:pPr>
        <w:pStyle w:val="Heading4"/>
      </w:pPr>
      <w:r>
        <w:t>Structural violence, racism, and colonialism structure themselves around ressentiment – both internally and externally.</w:t>
      </w:r>
    </w:p>
    <w:p w:rsidR="001E64B3" w:rsidRPr="000C1699" w:rsidRDefault="001E64B3" w:rsidP="001E64B3">
      <w:pPr>
        <w:rPr>
          <w:rStyle w:val="Style13ptBold"/>
          <w:b w:val="0"/>
          <w:bCs w:val="0"/>
        </w:rPr>
      </w:pPr>
      <w:r>
        <w:rPr>
          <w:rStyle w:val="Style13ptBold"/>
        </w:rPr>
        <w:t xml:space="preserve">Long 19. </w:t>
      </w:r>
      <w:r>
        <w:rPr>
          <w:rStyle w:val="Style13ptBold"/>
          <w:b w:val="0"/>
          <w:bCs w:val="0"/>
        </w:rPr>
        <w:t xml:space="preserve">[Wahbie, </w:t>
      </w:r>
      <w:r w:rsidRPr="000C1699">
        <w:rPr>
          <w:rStyle w:val="Style13ptBold"/>
          <w:b w:val="0"/>
          <w:bCs w:val="0"/>
        </w:rPr>
        <w:t>Department of Psychology</w:t>
      </w:r>
      <w:r>
        <w:rPr>
          <w:rStyle w:val="Style13ptBold"/>
          <w:b w:val="0"/>
          <w:bCs w:val="0"/>
        </w:rPr>
        <w:t xml:space="preserve">, </w:t>
      </w:r>
      <w:r w:rsidRPr="000C1699">
        <w:rPr>
          <w:rStyle w:val="Style13ptBold"/>
          <w:b w:val="0"/>
          <w:bCs w:val="0"/>
        </w:rPr>
        <w:t>University of Cape Town</w:t>
      </w:r>
      <w:r>
        <w:rPr>
          <w:rStyle w:val="Style13ptBold"/>
          <w:b w:val="0"/>
          <w:bCs w:val="0"/>
        </w:rPr>
        <w:t>, “</w:t>
      </w:r>
      <w:r w:rsidRPr="000C1699">
        <w:rPr>
          <w:rStyle w:val="Style13ptBold"/>
          <w:b w:val="0"/>
          <w:bCs w:val="0"/>
        </w:rPr>
        <w:t>Shame, envy, impasse and hope:</w:t>
      </w:r>
      <w:r>
        <w:rPr>
          <w:rStyle w:val="Style13ptBold"/>
          <w:b w:val="0"/>
          <w:bCs w:val="0"/>
        </w:rPr>
        <w:t xml:space="preserve"> </w:t>
      </w:r>
      <w:r w:rsidRPr="000C1699">
        <w:rPr>
          <w:rStyle w:val="Style13ptBold"/>
          <w:b w:val="0"/>
          <w:bCs w:val="0"/>
        </w:rPr>
        <w:t>The psychopolitics of violence in South Africa</w:t>
      </w:r>
      <w:r>
        <w:rPr>
          <w:rStyle w:val="Style13ptBold"/>
          <w:b w:val="0"/>
          <w:bCs w:val="0"/>
        </w:rPr>
        <w:t xml:space="preserve">” </w:t>
      </w:r>
      <w:r w:rsidRPr="000C1699">
        <w:rPr>
          <w:rStyle w:val="Style13ptBold"/>
          <w:b w:val="0"/>
          <w:bCs w:val="0"/>
        </w:rPr>
        <w:t>https://wiser.wits.ac.za/system/files/seminar/Long2019.pdf</w:t>
      </w:r>
      <w:r>
        <w:rPr>
          <w:rStyle w:val="Style13ptBold"/>
          <w:b w:val="0"/>
          <w:bCs w:val="0"/>
        </w:rPr>
        <w:t>]//NH.</w:t>
      </w:r>
    </w:p>
    <w:p w:rsidR="001E64B3" w:rsidRDefault="001E64B3" w:rsidP="001E64B3">
      <w:r w:rsidRPr="000C1699">
        <w:rPr>
          <w:sz w:val="16"/>
        </w:rPr>
        <w:t xml:space="preserve">It goes without saying that the history of South Africa is a history of masters and slaves. Over the course of three centuries, </w:t>
      </w:r>
      <w:r w:rsidRPr="00EE02BB">
        <w:rPr>
          <w:u w:val="single"/>
        </w:rPr>
        <w:t>European settlers subdued the native populations</w:t>
      </w:r>
      <w:r w:rsidRPr="000C1699">
        <w:rPr>
          <w:sz w:val="16"/>
        </w:rPr>
        <w:t xml:space="preserve">, confiscating their lands and exploiting their labour. It did not suffice, however, that the </w:t>
      </w:r>
      <w:r w:rsidRPr="00EE02BB">
        <w:rPr>
          <w:u w:val="single"/>
        </w:rPr>
        <w:t xml:space="preserve">locals were defeated militarily and economically: </w:t>
      </w:r>
      <w:r w:rsidRPr="000C1699">
        <w:rPr>
          <w:sz w:val="16"/>
        </w:rPr>
        <w:t xml:space="preserve">the entire edifice of their cultural traditions had to be liquidated. Material domination, therefore, went hand in hand with </w:t>
      </w:r>
      <w:r w:rsidRPr="000C1699">
        <w:rPr>
          <w:u w:val="single"/>
        </w:rPr>
        <w:t>ideological domination</w:t>
      </w:r>
      <w:r w:rsidRPr="000C1699">
        <w:rPr>
          <w:sz w:val="16"/>
        </w:rPr>
        <w:t xml:space="preserve">—and in the South African instance, that meant the denigration and shaming of all black people. Frantz Fanon explains how, in the colonial encounter, </w:t>
      </w:r>
      <w:r w:rsidRPr="000C1699">
        <w:rPr>
          <w:rStyle w:val="Emphasis"/>
        </w:rPr>
        <w:t>“[i]t is not possible to enslave men without logically making them inferior through and through</w:t>
      </w:r>
      <w:r w:rsidRPr="000C1699">
        <w:rPr>
          <w:sz w:val="16"/>
        </w:rPr>
        <w:t xml:space="preserve">.”12 Henceforth, the native population looks on helplessly as the occupying powers set about obliterating its cultural forms, imposing “a pejorative judgment with respect to its original forms of existing.”13 The natives are not recognized as human, being nothing more than an afterthought in virgin land. </w:t>
      </w:r>
      <w:r w:rsidRPr="000C1699">
        <w:rPr>
          <w:u w:val="single"/>
        </w:rPr>
        <w:t>They live in “[a] world divided into compartments, a motionless, Manichaeistic world</w:t>
      </w:r>
      <w:r w:rsidRPr="000C1699">
        <w:rPr>
          <w:sz w:val="16"/>
        </w:rPr>
        <w:t xml:space="preserve">, a world of statues: the statue of the general who carried out the conquest, the statue of the engineer who built the bridge; a world which is sure of itself, which crushes with its stones the backs flayed by whips: this is the colonial world.”14 A catastrophe of such magnitude can mean only one thing—that “God is not on [their] side.”15 </w:t>
      </w:r>
      <w:r w:rsidRPr="000C1699">
        <w:rPr>
          <w:u w:val="single"/>
        </w:rPr>
        <w:t>Fearing death, the black man is “[s]ealed into that crushing objecthood… For not only must [he] be black; he must be black in relation to the white man…</w:t>
      </w:r>
      <w:r w:rsidRPr="000C1699">
        <w:rPr>
          <w:sz w:val="16"/>
        </w:rPr>
        <w:t xml:space="preserve"> </w:t>
      </w:r>
      <w:r w:rsidRPr="000C1699">
        <w:rPr>
          <w:rStyle w:val="Emphasis"/>
        </w:rPr>
        <w:t xml:space="preserve">[He] has no ontological resistance…” </w:t>
      </w:r>
      <w:r w:rsidRPr="000C1699">
        <w:rPr>
          <w:sz w:val="16"/>
        </w:rPr>
        <w:t xml:space="preserve">16 He simply is what the white man says he must be. Feelings of inferiority and shame overwhelm him17 but he never stops desiring the world of the master:18 “For the black man there is only one destiny. And it is white. Long ago the black man admitted the unarguable superiority of the white man, and all his efforts are aimed at achieving a white existence.”19 This should not surprise us: </w:t>
      </w:r>
      <w:r w:rsidRPr="000C1699">
        <w:rPr>
          <w:u w:val="single"/>
        </w:rPr>
        <w:t>the black man has no option but to lactify himself, having witnessed the wholesale destruction of his former mode of being</w:t>
      </w:r>
      <w:r w:rsidRPr="000C1699">
        <w:rPr>
          <w:sz w:val="16"/>
        </w:rPr>
        <w:t xml:space="preserve">. The problem of course is that the border between the black and white worlds is impregnable: </w:t>
      </w:r>
      <w:r w:rsidRPr="000C1699">
        <w:rPr>
          <w:u w:val="single"/>
        </w:rPr>
        <w:t>“The native is a being hemmed in; apartheid is simply one form of the division into compartments of the colonial world. The first thing which the native learns is to stay in his place, and not to go beyond certain limits</w:t>
      </w:r>
      <w:r w:rsidRPr="000C1699">
        <w:rPr>
          <w:sz w:val="16"/>
        </w:rPr>
        <w:t xml:space="preserve">.”20 The black man, accordingly, is released from his fetters only while he sleeps; he dreams constantly of physical prowess, Fanon claims, in a classic case of wish 4 fulfilment. On returning to waking life, the wish is denied once more. Like Aesop’s fox reaching for the grapes, the black man can never be white for that would mean being recognized as human. Disrespect rains down on the black subject. </w:t>
      </w:r>
      <w:r w:rsidRPr="000C1699">
        <w:rPr>
          <w:u w:val="single"/>
        </w:rPr>
        <w:t>Unable to resolve the existential dilemma, the shame becomes unbearable</w:t>
      </w:r>
      <w:r w:rsidRPr="000C1699">
        <w:rPr>
          <w:sz w:val="16"/>
        </w:rPr>
        <w:t xml:space="preserve">. </w:t>
      </w:r>
      <w:r w:rsidRPr="000C1699">
        <w:rPr>
          <w:rStyle w:val="Emphasis"/>
        </w:rPr>
        <w:t>The resentment towards the self is turned outwards in an attempt to restore a sense of agency eroded by shame</w:t>
      </w:r>
      <w:r w:rsidRPr="000C1699">
        <w:rPr>
          <w:sz w:val="16"/>
        </w:rPr>
        <w:t xml:space="preserve">.21 Soon enough, it erupts into senseless violence—but not against the oppressor. Instead, </w:t>
      </w:r>
      <w:r w:rsidRPr="000C1699">
        <w:rPr>
          <w:rStyle w:val="Emphasis"/>
        </w:rPr>
        <w:t>the victims of structural violence will vent their rage first against themselves, their violence so incomprehensible that—in the words of Fanon—“the police and magistrates do not know which way to turn.”</w:t>
      </w:r>
      <w:r w:rsidRPr="000C1699">
        <w:rPr>
          <w:sz w:val="16"/>
        </w:rPr>
        <w:t xml:space="preserve">22 According to sociologist Richard Sennett, poverty encourages “chaotic, arbitrary, and unpredictable behaviour” as it prevents people from “act[ing] rationally and exercis[ing] self-control.”23 The shame of deprivation and the burning sense of injustice that goes with it undermine the legitimacy of the law in the eyes of the disenfranchised. </w:t>
      </w:r>
      <w:r w:rsidRPr="000C1699">
        <w:rPr>
          <w:u w:val="single"/>
        </w:rPr>
        <w:t>Mindless violence breaks out as resentment towards the power establishment is displaced onto substitutes: women, children, refugees and—especially—other black men</w:t>
      </w:r>
      <w:r w:rsidRPr="000C1699">
        <w:rPr>
          <w:sz w:val="16"/>
        </w:rPr>
        <w:t xml:space="preserve">. What ethnographers call everyday violence starts to set in: the routinization of </w:t>
      </w:r>
      <w:r w:rsidRPr="000C1699">
        <w:rPr>
          <w:rStyle w:val="Emphasis"/>
        </w:rPr>
        <w:t>interpersonal aggression at the microlevel and the constitution during peacetime of a virtual “common-sense of violence</w:t>
      </w:r>
      <w:r w:rsidRPr="000C1699">
        <w:rPr>
          <w:sz w:val="16"/>
        </w:rPr>
        <w:t xml:space="preserve">.”24 Displaced from its original object, the experience of bitterness explodes into the external world as spontaneous, sadistic and often arbitrary violence25—a process borne out by statistics on violence in post-apartheid South Africa.26 For example, the national rate of violent deaths is five times the global average. The murder of women is six times the world average. The raw numbers confirm that most victims are black while the highest rates are suffered by coloured men and women. What we know about homicide hotspots is that Cape Town ranks fourteenth in the world and—by some distance—first in Africa.27 Nationally, an estimated half-a-million rapes are perpetrated against women and girls every year. Outbreaks of xenophobic violence occur with regularity. Meanwhile, income inequality and male youth unemployment emerge as the strongest correlates of murder and major assault. In their widely praised book, The Spirit Level, epidemiologists Richard Wilkinson and Kate Pickett describe how inequality in modern, industrialized nations generates fear, envy and resentment, affecting the physical and mental wellbeing of both the poor and the well-to-do.28 Feelings of shame, that is, are difficult to escape in class society. As Norbert Elias observes, the ubiquity of class contempt dictates that even young children intuit social 5 stratification long before they acquire any understanding of it.29 In fact, the political conditions most conducive for the shaming of poor and </w:t>
      </w:r>
      <w:r w:rsidRPr="000C1699">
        <w:rPr>
          <w:u w:val="single"/>
        </w:rPr>
        <w:t>working-class people are liberal bourgeois democracies, which are shot through with invidious cultures of social comparison</w:t>
      </w:r>
      <w:r w:rsidRPr="000C1699">
        <w:rPr>
          <w:sz w:val="16"/>
        </w:rPr>
        <w:t xml:space="preserve">. Democratic South Africa, </w:t>
      </w:r>
      <w:r w:rsidRPr="000C1699">
        <w:rPr>
          <w:u w:val="single"/>
        </w:rPr>
        <w:t>that is, aggravates the psychological torture of its citizens</w:t>
      </w:r>
      <w:r w:rsidRPr="000C1699">
        <w:rPr>
          <w:sz w:val="16"/>
        </w:rPr>
        <w:t xml:space="preserve">: they live in a constitutional dispensation that guarantees the equality of all yet they feel themselves barred from enjoying its material benefits. </w:t>
      </w:r>
      <w:r w:rsidRPr="000C1699">
        <w:rPr>
          <w:rStyle w:val="Emphasis"/>
        </w:rPr>
        <w:t>Social ressentiment—in the words of Scheler— “must therefore be strongest in a society like ours, where… formal social equality, publicly recognized, go[es] hand in hand with wide factual differences in power, property, and education</w:t>
      </w:r>
      <w:r w:rsidRPr="000C1699">
        <w:rPr>
          <w:sz w:val="16"/>
        </w:rPr>
        <w:t xml:space="preserve">.”30 For ordinary people, such a divergence can only make sense by evaluating themselves negatively. </w:t>
      </w:r>
      <w:r w:rsidRPr="000C1699">
        <w:rPr>
          <w:u w:val="single"/>
        </w:rPr>
        <w:t>By admitting that they lack all “badges of ability,”31 the poor man and woman can lay to rest the question that has followed them all their lives: the question of why—despite their best efforts—they got nowhere in life</w:t>
      </w:r>
      <w:r w:rsidRPr="000C1699">
        <w:rPr>
          <w:sz w:val="16"/>
        </w:rPr>
        <w:t xml:space="preserve">. Assuming personal responsibility for a society that failed them, not only do they feel the pain of inadequacy—they resent themselves for feeling it. But the injustice of it all does not end there. For those who believe they do possess a badge of ability, powerful sanctions will be levied against them should they ever resolve to wear it. Consider, for example, the case of a school for working-class children.32 The teachers are anxious to enforce discipline; they imagine that their charges do not value order and routine, given their unruly backgrounds. The general mass is deemed unteachable while one or two are singled out as having potential. </w:t>
      </w:r>
      <w:r w:rsidRPr="000C1699">
        <w:rPr>
          <w:rStyle w:val="Emphasis"/>
        </w:rPr>
        <w:t>The few who are made to stand out, must make an agonizing decision: excel and shame their peers—for which they will be bullied mercilessly—or, accept the shaming of their teachers, but enjoy the bonds of friendship</w:t>
      </w:r>
      <w:r w:rsidRPr="000C1699">
        <w:rPr>
          <w:sz w:val="16"/>
        </w:rPr>
        <w:t>. An identical scenario faces the worker who may harbour fantasies of excellence: get promoted to supervisor and earn the scorn of your colleagues, or live with them as equals, sharing the common bond of indignity. It is no wonder that the few who rise above their class cannot live with the shame of having distinguished themselves. They can neither be who they are nor stay where they are: many will marry outside their circle, most will leave the neighborhood for good. That is how class society operates: “</w:t>
      </w:r>
      <w:r w:rsidRPr="000C1699">
        <w:rPr>
          <w:u w:val="single"/>
        </w:rPr>
        <w:t>In turning people against each other, the class system of authority and judgment-making goes itself into hiding; the system is left unchallenged as people enthralled by the enigmas of its power battle one another for respect</w:t>
      </w:r>
      <w:r w:rsidRPr="000C1699">
        <w:rPr>
          <w:sz w:val="16"/>
        </w:rPr>
        <w:t>.”33 In an unequal society that professes equality for all, shame rears its head at every turn; for the poor and working classes in particular, substance use becomes a ready 6 consolation. Indeed, South Africa—which has the second highest Gini coefficient for income inequality in the world34— also has one of the highest alcohol consumptions in the world.35 Alcohol misuse, in turn, is strongly related to the perpetration of acts of violence and, according to the United Nations Office on Drugs and Crime, our country has the fourth highest rate for drug-related offences in the world.36 Although the value of socioeconomic status as a predictor of substance use is contested,37 a growing body of research suggests that the relationship between addiction and shame—as distinct from guilt—is mutually reinforcing.38 The resort to substances, that is, can be conceptualised as a defence against chronic feelings of shame—</w:t>
      </w:r>
      <w:r w:rsidRPr="000C1699">
        <w:rPr>
          <w:rStyle w:val="Emphasis"/>
        </w:rPr>
        <w:t>as much as it can trigger the very same feelings.</w:t>
      </w:r>
    </w:p>
    <w:p w:rsidR="001E64B3" w:rsidRDefault="001E64B3" w:rsidP="001E64B3"/>
    <w:p w:rsidR="001E64B3" w:rsidRDefault="001E64B3" w:rsidP="001E64B3">
      <w:pPr>
        <w:pStyle w:val="Heading2"/>
      </w:pPr>
      <w:r>
        <w:t>Impact – Robot Armies</w:t>
      </w:r>
    </w:p>
    <w:p w:rsidR="001E64B3" w:rsidRDefault="001E64B3" w:rsidP="001E64B3">
      <w:pPr>
        <w:pStyle w:val="Heading3"/>
      </w:pPr>
      <w:r>
        <w:t>O/V – Artificial War</w:t>
      </w:r>
    </w:p>
    <w:p w:rsidR="001E64B3" w:rsidRDefault="001E64B3" w:rsidP="001E64B3"/>
    <w:p w:rsidR="001E64B3" w:rsidRDefault="001E64B3" w:rsidP="001E64B3">
      <w:pPr>
        <w:pStyle w:val="Heading4"/>
      </w:pPr>
      <w:r>
        <w:t>The Will to Technology develops undefeatable robot armies that kill us all.</w:t>
      </w:r>
    </w:p>
    <w:p w:rsidR="001E64B3" w:rsidRPr="00D94D07" w:rsidRDefault="001E64B3" w:rsidP="001E64B3">
      <w:pPr>
        <w:rPr>
          <w:rStyle w:val="Style13ptBold"/>
          <w:b w:val="0"/>
          <w:bCs w:val="0"/>
        </w:rPr>
      </w:pPr>
      <w:r>
        <w:rPr>
          <w:rStyle w:val="Style13ptBold"/>
        </w:rPr>
        <w:t xml:space="preserve">Adams 16. </w:t>
      </w:r>
      <w:r>
        <w:rPr>
          <w:rStyle w:val="Style13ptBold"/>
          <w:b w:val="0"/>
          <w:bCs w:val="0"/>
        </w:rPr>
        <w:t xml:space="preserve">[Nick, citing Bostrom, </w:t>
      </w:r>
      <w:r w:rsidRPr="00D94D07">
        <w:rPr>
          <w:rStyle w:val="Style13ptBold"/>
          <w:b w:val="0"/>
          <w:bCs w:val="0"/>
        </w:rPr>
        <w:t>grew up in Birmingham. A former editor of the Observer’s books pages and of the Review section, he has been a staff writer, contributing features, interviews, reviews and comment, since 2000. Recent awards include the 2015 One World award for newspaper journalist of the year, and the Foreign Press award for arts and culture writing. He is the author of Being John McEnroe (Penguin Random House)</w:t>
      </w:r>
      <w:r>
        <w:rPr>
          <w:rStyle w:val="Style13ptBold"/>
          <w:b w:val="0"/>
          <w:bCs w:val="0"/>
        </w:rPr>
        <w:t>, “</w:t>
      </w:r>
      <w:r w:rsidRPr="00D94D07">
        <w:rPr>
          <w:rStyle w:val="Style13ptBold"/>
          <w:b w:val="0"/>
          <w:bCs w:val="0"/>
        </w:rPr>
        <w:t>Artificial intelligence: ‘We’re like children playing with a bomb’</w:t>
      </w:r>
      <w:r>
        <w:rPr>
          <w:rStyle w:val="Style13ptBold"/>
          <w:b w:val="0"/>
          <w:bCs w:val="0"/>
        </w:rPr>
        <w:t xml:space="preserve">” </w:t>
      </w:r>
      <w:r w:rsidRPr="00D94D07">
        <w:rPr>
          <w:rStyle w:val="Style13ptBold"/>
          <w:b w:val="0"/>
          <w:bCs w:val="0"/>
        </w:rPr>
        <w:t>https://www.theguardian.com/technology/2016/jun/12/nick-bostrom-artificial-intelligence-machine</w:t>
      </w:r>
      <w:r>
        <w:rPr>
          <w:rStyle w:val="Style13ptBold"/>
          <w:b w:val="0"/>
          <w:bCs w:val="0"/>
        </w:rPr>
        <w:t>]//NH.</w:t>
      </w:r>
    </w:p>
    <w:p w:rsidR="001E64B3" w:rsidRPr="00D94D07" w:rsidRDefault="001E64B3" w:rsidP="001E64B3">
      <w:pPr>
        <w:rPr>
          <w:sz w:val="16"/>
        </w:rPr>
      </w:pPr>
      <w:r w:rsidRPr="00D94D07">
        <w:rPr>
          <w:sz w:val="16"/>
        </w:rPr>
        <w:t xml:space="preserve">You’ll find the Future of Humanity Institute down a medieval backstreet in the centre of Oxford. It is beside St Ebbe’s church, which has stood on this site since 1005, and above a Pure Gym, which opened in April. The institute, a research faculty of Oxford University, was established a decade ago to ask the very biggest questions on our behalf. Notably: </w:t>
      </w:r>
      <w:r w:rsidRPr="00D94D07">
        <w:rPr>
          <w:u w:val="single"/>
        </w:rPr>
        <w:t>what exactly are the “existential risks” that threaten the future of our species</w:t>
      </w:r>
      <w:r w:rsidRPr="00D94D07">
        <w:rPr>
          <w:sz w:val="16"/>
        </w:rPr>
        <w:t xml:space="preserve">; how do we measure them; and what can we do to prevent them? Or to put it another way: in a world of multiple fears, what precisely should we be most terrified of? When I arrive to meet the director of the institute, Professor Nick Bostrom, a bed is being delivered to the second-floor office. </w:t>
      </w:r>
      <w:r w:rsidRPr="00D94D07">
        <w:rPr>
          <w:u w:val="single"/>
        </w:rPr>
        <w:t>Existential risk is a round-the-clock kind of operation; it sleeps fitfully, if at all</w:t>
      </w:r>
      <w:r w:rsidRPr="00D94D07">
        <w:rPr>
          <w:sz w:val="16"/>
        </w:rPr>
        <w:t xml:space="preserve">. Bostrom, a 43-year-old Swedish-born philosopher, has lately acquired something of the status of prophet of doom among those currently doing most to shape our civilisation: the tech billionaires of Silicon Valley. His reputation rests primarily on his book Superintelligence: Paths, Dangers, Strategies, which was a surprise New York Times bestseller last year and now arrives in paperback, trailing must-read recommendations from Bill Gates and Tesla’s Elon Musk. (In the best kind of literary review, Musk also gave Bostrom’s institute £1m to continue to pursue its inquiries.) Sign up for Bookmarks: discover new books in our weekly email Read more The book is a lively, speculative examination of the singular threat that Bostrom believes – </w:t>
      </w:r>
      <w:r w:rsidRPr="00D94D07">
        <w:rPr>
          <w:u w:val="single"/>
        </w:rPr>
        <w:t>after years of calculation and argument – to be the one most likely to wipe us out</w:t>
      </w:r>
      <w:r w:rsidRPr="00D94D07">
        <w:rPr>
          <w:sz w:val="16"/>
        </w:rPr>
        <w:t xml:space="preserve">. This threat is not climate change, nor pandemic, nor nuclear winter; it is the possibly imminent creation of a general machine intelligence greater than our own. The cover of Bostrom’s book is dominated by a mad-eyed, pen-and-ink picture of an owl. The owl is the subject of the book’s opening parable. A group of sparrows are building their nests. “We are all so small and weak,” tweets one, feebly. “Imagine how easy life would be if we had an owl who could help us build our nests!” There is general twittering agreement among sparrows everywhere; an owl could defend the sparrows! It could look after their old and their young! It could allow them to live a life of leisure and prosperity! With these fantasies in mind, the sparrows can hardly contain their excitement and fly off in search of the swivel-headed saviour who will transform their existence. Target-seeking mosquito-like robots might burgeon forth from every square metre of the globe There is only one voice of dissent: “Scronkfinkle, a one-eyed sparrow with a fretful temperament, was unconvinced of the wisdom of the endeavour. Quoth he: ‘This will surely be our undoing. Should we not give some thought to the art of owl-domestication and owl-taming first, before we bring such a creature into our midst?’” His warnings, inevitably, fall on deaf sparrow ears. Owl-taming would be complicated; why not get the owl first and work out the fine details later? Bostrom’s book, which is a shrill alarm call about the darker implications of artificial intelligence, is dedicated to Scronkfinkle. Bostrom articulates his own warnings in a suitably fretful manner. He has a reputation for obsessiveness and for workaholism; he is slim, pale and semi-nocturnal, often staying in the office into the early hours. Not surprisingly, perhaps, for a man whose days are dominated by whiteboards filled with formulae expressing the relative merits of 57 varieties of apocalypse, he appears to leave as little as possible to chance. In place of meals he favours a green-smoothie elixir involving vegetables, fruit, oat milk and whey powder. Other interviewers have remarked on his avoidance of handshakes to guard against infection. He does proffer a hand to me, but I have the sense he is subsequently isolating it to disinfect when I have gone. There is, perhaps as a result, a slight impatience about him, which he tries hard to resist. </w:t>
      </w:r>
      <w:r w:rsidRPr="00D94D07">
        <w:rPr>
          <w:u w:val="single"/>
        </w:rPr>
        <w:t>In his book he talks about the “intelligence explosion” that will occur when machines much cleverer than us begin to design machines of their own</w:t>
      </w:r>
      <w:r w:rsidRPr="00D94D07">
        <w:rPr>
          <w:sz w:val="16"/>
        </w:rPr>
        <w:t xml:space="preserve">. </w:t>
      </w:r>
      <w:r w:rsidRPr="00D94D07">
        <w:rPr>
          <w:rStyle w:val="Emphasis"/>
        </w:rPr>
        <w:t>“Before the prospect of an intelligence explosion, we humans are like small children playing with a bomb,”</w:t>
      </w:r>
      <w:r w:rsidRPr="00D94D07">
        <w:rPr>
          <w:sz w:val="16"/>
        </w:rPr>
        <w:t xml:space="preserve"> he writes. “</w:t>
      </w:r>
      <w:r w:rsidRPr="00D94D07">
        <w:rPr>
          <w:u w:val="single"/>
        </w:rPr>
        <w:t>We have little idea when the detonation will occur, though if we hold the device to our ear we can hear a faint ticking sound</w:t>
      </w:r>
      <w:r w:rsidRPr="00D94D07">
        <w:rPr>
          <w:sz w:val="16"/>
        </w:rPr>
        <w:t>.” Talking to Bostrom, you have a feeling that for him that faint ticking never completely goes away. We speak first about the success of his book, the way it has squarely hit a nerve. It coincided with the open letter signed by more than 1,000 eminent scientists – including Stephen Hawking, Apple co-founder Steve Wozniak and Musk – and presented at last year’s International Joint Conference on Artificial Intelligence, urging a ban on the use and development of fully autonomous weapons (</w:t>
      </w:r>
      <w:r w:rsidRPr="00D94D07">
        <w:rPr>
          <w:rStyle w:val="Emphasis"/>
        </w:rPr>
        <w:t>the “killer robots” of science fiction that are very close to reality</w:t>
      </w:r>
      <w:r w:rsidRPr="00D94D07">
        <w:rPr>
          <w:sz w:val="16"/>
        </w:rPr>
        <w:t>). Bostrom, who is both aware of his own capacities and modest about his influence, suggests it was a happy accident of timing. “</w:t>
      </w:r>
      <w:r w:rsidRPr="00D94D07">
        <w:rPr>
          <w:u w:val="single"/>
        </w:rPr>
        <w:t>Machine learning and deep learning [the pioneering ‘neural’ computer algorithms that most closely mimic human brain function] have over the last few years moved much faster than people anticipated</w:t>
      </w:r>
      <w:r w:rsidRPr="00D94D07">
        <w:rPr>
          <w:sz w:val="16"/>
        </w:rPr>
        <w:t xml:space="preserve">,” he says. “That is certainly one of the reasons why this has become such a big topic just now. People can see things moving forward in the technical field, and they become concerned about what next.” Play Current Time 0:00 / Duration Time 0:00 Loaded: 0% Progress: 0% FullscreenMute Facebook Twitter Pinterest We should be more afraid of computers than we are Bostrom sees those implications as potentially Darwinian. </w:t>
      </w:r>
      <w:r w:rsidRPr="00D94D07">
        <w:rPr>
          <w:rStyle w:val="Emphasis"/>
        </w:rPr>
        <w:t>If we create a machine intelligence superior to our own, and then give it freedom to grow and learn through access to the internet, there is no reason to suggest that it will not evolve strategies to secure its dominance, just as in the biological world</w:t>
      </w:r>
      <w:r w:rsidRPr="00D94D07">
        <w:rPr>
          <w:sz w:val="16"/>
        </w:rPr>
        <w:t xml:space="preserve">. He sometimes uses the example of humans and gorillas to describe the subsequent one-sided relationship and – as last month’s events in Cincinnati zoo highlighted – that is never going to end well. </w:t>
      </w:r>
      <w:r w:rsidRPr="00D94D07">
        <w:rPr>
          <w:u w:val="single"/>
        </w:rPr>
        <w:t>An inferior intelligence will always depend on a superior one for its survival</w:t>
      </w:r>
      <w:r w:rsidRPr="00D94D07">
        <w:rPr>
          <w:sz w:val="16"/>
        </w:rPr>
        <w:t xml:space="preserve">. There are times, as Bostrom unfolds various scenarios in Superintelligence, when it appears he has been reading too much of the science fiction he professes to dislike. One projection involves an AI system eventually building covert </w:t>
      </w:r>
      <w:r w:rsidRPr="00D94D07">
        <w:rPr>
          <w:rStyle w:val="Emphasis"/>
        </w:rPr>
        <w:t>“nanofactories producing nerve gas or target-seeking mosquito-like robots [which] might then burgeon forth simultaneously from every square metre of the globe” in order to destroy meddling and irrelevant humanity. Another, perhaps more credible vision, sees the superintelligence “hijacking political processes, subtly manipulating financial markets, biasing information flows, or hacking human-made weapons systems” to bring about the extinction.</w:t>
      </w:r>
      <w:r w:rsidRPr="00D94D07">
        <w:rPr>
          <w:sz w:val="16"/>
        </w:rPr>
        <w:t xml:space="preserve"> Does he think of himself as a prophet? He smiles. “Not so much. It is not that I believe I know how it is going to happen and have to tell the world that information. It is more I feel quite ignorant and very confused about these things but by working for many years on probabilities you can get partial little insights here and there. And if you add those together with insights many other people might have, then maybe it will build up to some better understanding.” Bostrom came to these questions by way of the transhumanist movement, which tends to view the digital age as one of unprecedented potential for optimising our physical and mental capacities and transcending the limits of our mortality. Bostrom still sees those possibilities as the best case scenario in the superintelligent future, in which we will harness technology to overcome disease and illness, feed the world, create a utopia of fulfilling creativity and perhaps eventually overcome death. He has been identified in the past as a member of Alcor, the cryogenic initiative that promises to freeze mortal remains in the hope that, one day, minds can be reinvigorated and uploaded in digital form to live in perpetuity. He is coy about this when I ask directly what he has planned. “I have a policy of never commenting on my funeral arrangements,” he says. But he thinks there is a value in cryogenic research? “It seems a pretty rational thing for people to do if they can afford it,” he says. “When you think about what life in the quite near future could be like, trying to store the information in your brain seems like a conservative option as opposed to burning the brain down and throwing it away. Unless you are really confident that the information will never be useful…” I wonder at what point his transhumanist optimism gave way to his more nightmarish visions of superintelligence. He suggests that he has not really shifted his position, but that he holds the two possibilities – the heaven and hell of our digital future – in uneasy opposition. Illustration by Eric Chow. Facebook Twitter Pinterest Illustration by Eric Chow. “I wrote a lot about human enhancement ethics in the mid-90s, when it was largely rejected by academics,” he says. “They were always like, ‘Why on earth would anyone want to cure ageing?’ They would talk about overpopulation and the boredom of living longer. </w:t>
      </w:r>
      <w:r w:rsidRPr="00D94D07">
        <w:rPr>
          <w:u w:val="single"/>
        </w:rPr>
        <w:t>There was no recognition that this is why we do any medical research: to extend life</w:t>
      </w:r>
      <w:r w:rsidRPr="00D94D07">
        <w:rPr>
          <w:sz w:val="16"/>
        </w:rPr>
        <w:t xml:space="preserve">. Similarly with cognitive enhancement – if you look at what I was writing then, it looks more on the optimistic side – but all along I was concerned with existential risks too.” There seems an abiding unease that such enhancements – pills that might make you smarter, or slow down ageing – go against the natural order of things. Does he have a sense of that? “I’m not sure that I would ever equate natural with good,” he says. “Cancer is natural, war is natural, parasites eating your insides are natural. What is natural is therefore never a very useful concept to figure out what we should do. Yes, there are ethical considerations but you have to judge them on a case-by-case basis. You must remember I am a transhumanist. I want my life extension pill now. And if there were a pill that could improve my cognition by 10%, I would be willing to pay a lot for that.” Has he tried the ones that claim to enhance concentration? “I have, but not very much. I drink coffee, I have nicotine chewing gum, but that is about it. But the only reason I don’t do more is that I am not yet convinced that anything else works.” He is not afraid of trying. When working, he habitually sits in the corner of his office surrounded by a dozen lamps, apparently in thrall to the idea of illumination. Bostrom grew up an only child in the coastal Swedish town of Helsingborg. Like many gifted children, he loathed school. His father worked for an investment bank, his mother for a Swedish corporation. He doesn’t remember any discussion of philosophy – or art or books – around the dinner table. Wondering how he found himself obsessed with these large questions, I ask if he was an anxious child: did he always have a powerful sense of mortality? “I think I had it quite early on,” he says. “Not because I was on the brink of death or anything. But as a child I remember thinking a lot that my parents may be healthy now but they are not always going to be stronger or bigger than me.” That thought kept him awake at nights? “I don’t remember it as anxiety, more as a melancholy sense.” And was that ongoing desire to live for ever rooted there too? “Not necessarily. I don’t think that there is any particularly different desire that I have in that regard to anyone else. I don’t want to come down with colon cancer – who does? If I was alive for 500 years who knows how I would feel? It is not so much fixated on immortality, just that premature death seems prima facie bad.” A good deal of his book asks questions of how we might make superintelligence – whether it comes in 50 years or 500 years – “nice”, congruent with our humanity. Bostrom sees this as a technical challenge more than a political or philosophical one. It seems to me, though, that a good deal of our own ethical framework, our sense of goodness, is based on an experience and understanding of suffering, of our bodies. How could a non-cellular intelligence ever “comprehend” that? ‘Most of the world is completely oblivious to the most major things that are going to happen in the 21st century’ </w:t>
      </w:r>
      <w:r w:rsidRPr="00D94D07">
        <w:rPr>
          <w:rStyle w:val="StyleUnderline"/>
        </w:rPr>
        <w:t>“There are a lot of things that machines can’t understand currently because they are not that smart</w:t>
      </w:r>
      <w:r w:rsidRPr="00D94D07">
        <w:rPr>
          <w:sz w:val="16"/>
        </w:rPr>
        <w:t>,” he says, “</w:t>
      </w:r>
      <w:r w:rsidRPr="00D94D07">
        <w:rPr>
          <w:rStyle w:val="Emphasis"/>
        </w:rPr>
        <w:t>but once they become so, I don’t think there would be any special difficulty in understanding human suffering and death</w:t>
      </w:r>
      <w:r w:rsidRPr="00D94D07">
        <w:rPr>
          <w:sz w:val="16"/>
        </w:rPr>
        <w:t xml:space="preserve">.” That understanding might be one way they could be taught to respect human value, he says. “But it depends what your ethical theory is. It might be more about respecting others’ autonomy, or striving to achieve beautiful things together.” Somehow, and he has no idea how really, he thinks those things will need to be hardwired from the outset to avoid catastrophe. It is no good getting your owl first then wondering how to train it. </w:t>
      </w:r>
      <w:r w:rsidRPr="00D94D07">
        <w:rPr>
          <w:rStyle w:val="Emphasis"/>
        </w:rPr>
        <w:t>And with artificial systems already superior to the best human intelligence in many discrete fields, a conversation about how that might be done is already overdue</w:t>
      </w:r>
      <w:r w:rsidRPr="00D94D07">
        <w:rPr>
          <w:sz w:val="16"/>
        </w:rPr>
        <w:t xml:space="preserve">. The sense of intellectual urgency about these questions derives in part from what Bostrom calls an “epiphany experience”, which occurred when he was in his teens. He found himself in 1989 in a library and picked up at random an anthology of 19th-century German philosophy, containing works by </w:t>
      </w:r>
      <w:r w:rsidRPr="00D94D07">
        <w:rPr>
          <w:rStyle w:val="Emphasis"/>
        </w:rPr>
        <w:t>Nietzsche and Schopenhauer</w:t>
      </w:r>
      <w:r w:rsidRPr="00D94D07">
        <w:rPr>
          <w:sz w:val="16"/>
        </w:rPr>
        <w:t xml:space="preserve">. Intrigued, he read the book in a nearby forest, in a clearing that he used to visit to be alone and write poetry. Almost immediately he experienced a dramatic sense of the possibilities of learning. Was it like a conversion experience? “More an awakening,” he says. “It felt like I had sleepwalked through my life to that point and now I was aware of some wider world that I hadn’t imagined.” Following first the leads and notes in the philosophy book, Bostrom set about educating himself in fast forward. He read feverishly, and in spare moments he painted and wrote poetry, eventually taking degrees in philosophy and mathematical logic at Gothenburg university, before completing a PhD at the London School of Economics, and teaching at Yale. Did he continue to paint and write? “It seemed to me at some point that mathematical pursuit was more important,” he says. “I felt the world already contained a lot of paintings and I wasn’t convinced it needed a few more. Same could be said for poetry. But maybe it did need a few more ideas of how to navigate the future.” One of the areas in which AI is making advances is in its ability to compose music and create art, and even to write. Does he imagine that sphere too will quickly be colonised by a superintelligence, or will it be a last redoubt of the human? “I don’t buy the claim that the artificial composers currently can compete with the great composers. Maybe for short bursts but not over a whole symphony. And with art, though it can be replicated, the activity itself has value. You would still paint for the sake of painting.” Authenticity, the man-made, becomes increasingly important? This is what happens when an AI-written screenplay is made into a film Read more “Yes and not just with art. </w:t>
      </w:r>
      <w:r w:rsidRPr="00D94D07">
        <w:rPr>
          <w:rStyle w:val="Emphasis"/>
        </w:rPr>
        <w:t>If and when machines can do everything better than we can do, we would continue to do things because we enjoy doing them. If people play golf it is not because they need the ball to reside in successive holes efficiently, it is because they enjoy doing it. The more machines can do everything we can do the more attention we will give to these things that we value for their own sake</w:t>
      </w:r>
      <w:r w:rsidRPr="00D94D07">
        <w:rPr>
          <w:sz w:val="16"/>
        </w:rPr>
        <w:t>.” Early in his intellectual journey, Bostrom did a few stints as a philosophical standup comic in order to improve his communication skills. Talking to him, and reading his work, an edge of knowing absurdity at the sheer scale of the problems is never completely absent from his arguments. The axes of daunting-looking graphs in his papers will be calibrated on closer inspection in terms of “endurable”, “crushing” and “hellish”. In his introduction to Superintelligence, the observation “Many of the points made in this book are probably wrong” typically leads to a footnote that reads: “I don’t know which ones.” Does he sometimes feel he is morphing into Douglas Adams? “Sometimes the work does seem strange,” he says. “</w:t>
      </w:r>
      <w:r w:rsidRPr="00D94D07">
        <w:rPr>
          <w:u w:val="single"/>
        </w:rPr>
        <w:t>Then from another point it seems strange that most of the world is completely oblivious to the most major things that are going to happen in the 21st century</w:t>
      </w:r>
      <w:r w:rsidRPr="00D94D07">
        <w:rPr>
          <w:sz w:val="16"/>
        </w:rPr>
        <w:t>. Even people who talk about global warming never mention any threat posed by AI.”</w:t>
      </w:r>
    </w:p>
    <w:p w:rsidR="001E64B3" w:rsidRDefault="001E64B3" w:rsidP="001E64B3"/>
    <w:p w:rsidR="001E64B3" w:rsidRDefault="001E64B3" w:rsidP="001E64B3">
      <w:pPr>
        <w:pStyle w:val="Heading3"/>
      </w:pPr>
      <w:r>
        <w:t>AT: AI Good</w:t>
      </w:r>
    </w:p>
    <w:p w:rsidR="001E64B3" w:rsidRDefault="001E64B3" w:rsidP="001E64B3"/>
    <w:p w:rsidR="001E64B3" w:rsidRDefault="001E64B3" w:rsidP="001E64B3">
      <w:pPr>
        <w:pStyle w:val="Heading4"/>
        <w:shd w:val="clear" w:color="auto" w:fill="FFFFFF"/>
        <w:spacing w:line="278" w:lineRule="atLeast"/>
        <w:rPr>
          <w:rFonts w:ascii="Calibri" w:hAnsi="Calibri" w:cs="Calibri"/>
          <w:color w:val="222222"/>
          <w:szCs w:val="26"/>
        </w:rPr>
      </w:pPr>
      <w:r>
        <w:rPr>
          <w:rFonts w:ascii="Calibri" w:hAnsi="Calibri" w:cs="Calibri"/>
          <w:color w:val="222222"/>
          <w:szCs w:val="26"/>
        </w:rPr>
        <w:t>AI increases the risk of first strike – Adversaries such as Russia fall in a ‘use it or lose it’ mentality!</w:t>
      </w:r>
    </w:p>
    <w:p w:rsidR="001E64B3" w:rsidRDefault="001E64B3" w:rsidP="001E64B3">
      <w:pPr>
        <w:shd w:val="clear" w:color="auto" w:fill="FFFFFF"/>
        <w:spacing w:line="235" w:lineRule="atLeast"/>
        <w:rPr>
          <w:rFonts w:ascii="Calibri" w:hAnsi="Calibri" w:cs="Calibri"/>
          <w:color w:val="222222"/>
        </w:rPr>
      </w:pPr>
      <w:r>
        <w:rPr>
          <w:rStyle w:val="m5505973990818879334gmail-style13ptbold"/>
          <w:rFonts w:ascii="Calibri" w:hAnsi="Calibri" w:cs="Calibri"/>
          <w:b/>
          <w:bCs/>
          <w:color w:val="222222"/>
          <w:sz w:val="26"/>
          <w:szCs w:val="26"/>
        </w:rPr>
        <w:t>Geist and Lohn, 18,</w:t>
      </w:r>
      <w:r>
        <w:rPr>
          <w:rFonts w:ascii="Calibri" w:hAnsi="Calibri" w:cs="Calibri"/>
          <w:color w:val="222222"/>
        </w:rPr>
        <w:t> (Edward, PhD in Political science, Associate policy researcher at the RAND Corporation, Andrew, PhD in electrical engineering, Engineer at the RAND Corporation, Report conducted with data collected from nuclear-security professionals and AI researchers from government and commercial fields)  "How Might Artificial Intelligence Affect the Risk of Nuclear War?," RAND Corporation , </w:t>
      </w:r>
      <w:hyperlink r:id="rId34" w:tgtFrame="_blank" w:history="1">
        <w:r>
          <w:rPr>
            <w:rStyle w:val="Hyperlink"/>
            <w:rFonts w:ascii="Calibri" w:hAnsi="Calibri" w:cs="Calibri"/>
          </w:rPr>
          <w:t>https://www.rand.org/pubs/perspectives/PE296.html 4-24-18</w:t>
        </w:r>
      </w:hyperlink>
      <w:r>
        <w:rPr>
          <w:rFonts w:ascii="Calibri" w:hAnsi="Calibri" w:cs="Calibri"/>
          <w:color w:val="222222"/>
        </w:rPr>
        <w:t>) TR</w:t>
      </w:r>
    </w:p>
    <w:p w:rsidR="001E64B3" w:rsidRDefault="001E64B3" w:rsidP="001E64B3">
      <w:pPr>
        <w:shd w:val="clear" w:color="auto" w:fill="FFFFFF"/>
        <w:spacing w:line="235" w:lineRule="atLeast"/>
        <w:rPr>
          <w:rFonts w:ascii="Calibri" w:hAnsi="Calibri" w:cs="Calibri"/>
          <w:color w:val="222222"/>
        </w:rPr>
      </w:pPr>
      <w:r>
        <w:rPr>
          <w:rFonts w:ascii="Calibri" w:hAnsi="Calibri" w:cs="Calibri"/>
          <w:color w:val="222222"/>
          <w:sz w:val="16"/>
          <w:szCs w:val="16"/>
        </w:rPr>
        <w:t>Although 20th-century AI struggled to actualize these applications, more-recent advances in computing could release their potential</w:t>
      </w:r>
      <w:r>
        <w:rPr>
          <w:rStyle w:val="m5505973990818879334gmail-styleunderline"/>
          <w:rFonts w:ascii="Calibri" w:hAnsi="Calibri" w:cs="Calibri"/>
          <w:color w:val="222222"/>
        </w:rPr>
        <w:t>. Such contemporary techniques as deep learning are dramatically advancing machine vision and other signal processing applications, which can enhance autonomy and sensor fusion.</w:t>
      </w:r>
      <w:r>
        <w:rPr>
          <w:rFonts w:ascii="Calibri" w:hAnsi="Calibri" w:cs="Calibri"/>
          <w:color w:val="222222"/>
          <w:sz w:val="16"/>
          <w:szCs w:val="16"/>
        </w:rPr>
        <w:t> Autonomy and sensor fusion may be of paramount strategic relevance because they could greatly improve ISR, ATR, and terminal guidance capabilities. All of these might severely erode the means by which nuclear powers assure the survivability of their nuclear forces. Because increased weapon accuracy has long since undermined the survivability of silo-based ICBMs, the United States, Russia, and China put nuclear weapons on submarines and mobile ICBMs that were deemed more likely to survive a first strike. </w:t>
      </w:r>
      <w:r>
        <w:rPr>
          <w:rStyle w:val="m5505973990818879334gmail-styleunderline"/>
          <w:rFonts w:ascii="Calibri" w:hAnsi="Calibri" w:cs="Calibri"/>
          <w:color w:val="222222"/>
        </w:rPr>
        <w:t>Technologies that make it more likely that survivable forces (such as submarine and mobile missiles) could be targeted and destroyed make it more plausible that one country might threaten a first strike. This undermines strategic stability, because even if the state possessing these capabilities has no intention of actually using them, the adversary cannot be sure of that.</w:t>
      </w:r>
      <w:r>
        <w:rPr>
          <w:rFonts w:ascii="Calibri" w:hAnsi="Calibri" w:cs="Calibri"/>
          <w:color w:val="222222"/>
          <w:sz w:val="16"/>
          <w:szCs w:val="16"/>
        </w:rPr>
        <w:t> Thus, the capabilities can still be used to pressure potential adversaries and perhaps extract concessions during a crisis. Such a capability does not have to be exploited during a crisis to be politically useful. As Alfred T. Mahan observed, “force is never more operative than when it is known to exist but is not brandished” (Mahan, 1912, p. 105). As long as adversaries fear that the capability may exist, they can be cowed into submission without explicit confrontation—the more powerful state can in effect preemptively “win” the crisis. As a consequence, counterforce targeting capability is an enticing prospect for many despite its potential to compromise strategic stability. </w:t>
      </w:r>
      <w:r>
        <w:rPr>
          <w:rStyle w:val="m5505973990818879334gmail-styleunderline"/>
          <w:rFonts w:ascii="Calibri" w:hAnsi="Calibri" w:cs="Calibri"/>
          <w:color w:val="222222"/>
        </w:rPr>
        <w:t>AI technologies could help enable new breakthroughs in tracking and targeting and in antisubmarine warfare or make it easier for high-precision conventional munitions to destroy hardened ICBM silos</w:t>
      </w:r>
      <w:r>
        <w:rPr>
          <w:rFonts w:ascii="Calibri" w:hAnsi="Calibri" w:cs="Calibri"/>
          <w:color w:val="222222"/>
          <w:sz w:val="16"/>
          <w:szCs w:val="16"/>
        </w:rPr>
        <w:t> (Holmes, 2016). </w:t>
      </w:r>
      <w:r>
        <w:rPr>
          <w:rStyle w:val="m5505973990818879334gmail-styleunderline"/>
          <w:rFonts w:ascii="Calibri" w:hAnsi="Calibri" w:cs="Calibri"/>
          <w:color w:val="222222"/>
        </w:rPr>
        <w:t>Such capabilities would be especially destabilizing because decisionmakers could threaten to employ conventional weapons much more plausibly than any kind of nuclear attack</w:t>
      </w:r>
      <w:r>
        <w:rPr>
          <w:rFonts w:ascii="Calibri" w:hAnsi="Calibri" w:cs="Calibri"/>
          <w:color w:val="222222"/>
          <w:sz w:val="16"/>
          <w:szCs w:val="16"/>
        </w:rPr>
        <w:t>. A conventional threat would place the adversary under enormous pressure during a crisis, which could force it to capitulate—but could also spiral into nuclear war. </w:t>
      </w:r>
      <w:r>
        <w:rPr>
          <w:rStyle w:val="m5505973990818879334gmail-styleunderline"/>
          <w:rFonts w:ascii="Calibri" w:hAnsi="Calibri" w:cs="Calibri"/>
          <w:color w:val="222222"/>
        </w:rPr>
        <w:t>Such escalation could happen because the adversary felt the need to use its weapons before being disarmed, in retaliation for an unsuccessful disarming strike, or simply because the crisis triggered accidental use. Potential U.S. adversaries, such as Russia, take seriously the possibility that the United States might leverage its advantage in such technologies as AI to radically improve its counterforce capabilities</w:t>
      </w:r>
      <w:r>
        <w:rPr>
          <w:rFonts w:ascii="Calibri" w:hAnsi="Calibri" w:cs="Calibri"/>
          <w:color w:val="222222"/>
          <w:sz w:val="16"/>
          <w:szCs w:val="16"/>
        </w:rPr>
        <w:t>. For the past several years, Russian military analysts have been engaged in a vociferous debate in the military press about the extent of their country’s strategic vulnerabilities.</w:t>
      </w:r>
      <w:r>
        <w:rPr>
          <w:rFonts w:ascii="Calibri" w:hAnsi="Calibri" w:cs="Calibri"/>
          <w:color w:val="222222"/>
          <w:sz w:val="16"/>
          <w:szCs w:val="16"/>
          <w:vertAlign w:val="superscript"/>
        </w:rPr>
        <w:t>8</w:t>
      </w:r>
      <w:r>
        <w:rPr>
          <w:rFonts w:ascii="Calibri" w:hAnsi="Calibri" w:cs="Calibri"/>
          <w:color w:val="222222"/>
          <w:sz w:val="16"/>
          <w:szCs w:val="16"/>
        </w:rPr>
        <w:t> </w:t>
      </w:r>
      <w:r>
        <w:rPr>
          <w:rStyle w:val="m5505973990818879334gmail-styleunderline"/>
          <w:rFonts w:ascii="Calibri" w:hAnsi="Calibri" w:cs="Calibri"/>
          <w:color w:val="222222"/>
        </w:rPr>
        <w:t>Their tendency to assume that current and future U.S. capabilities pose a dire threat to Russia’s security stokes these anxieties. </w:t>
      </w:r>
      <w:r>
        <w:rPr>
          <w:rFonts w:ascii="Calibri" w:hAnsi="Calibri" w:cs="Calibri"/>
          <w:color w:val="222222"/>
          <w:sz w:val="16"/>
          <w:szCs w:val="16"/>
        </w:rPr>
        <w:t>A major challenge of nuclear strategy is that </w:t>
      </w:r>
      <w:r>
        <w:rPr>
          <w:rStyle w:val="m5505973990818879334gmail-styleunderline"/>
          <w:rFonts w:ascii="Calibri" w:hAnsi="Calibri" w:cs="Calibri"/>
          <w:color w:val="222222"/>
        </w:rPr>
        <w:t>adversaries may interpret one nation’s secure retaliatory forces as a first-strike threat or a doomsday machine and react accordingly.</w:t>
      </w:r>
      <w:r>
        <w:rPr>
          <w:rFonts w:ascii="Calibri" w:hAnsi="Calibri" w:cs="Calibri"/>
          <w:color w:val="222222"/>
          <w:sz w:val="16"/>
          <w:szCs w:val="16"/>
        </w:rPr>
        <w:t> For instance, the Russians probably conceived of Status-6 as a last-ditch second-strike option exploiting AI to autonomously circumvent U.S. defenses, but Western observers interpreted it as a Strangelovean “cobalt bomb</w:t>
      </w:r>
      <w:r>
        <w:rPr>
          <w:rStyle w:val="m5505973990818879334gmail-styleunderline"/>
          <w:rFonts w:ascii="Calibri" w:hAnsi="Calibri" w:cs="Calibri"/>
          <w:color w:val="222222"/>
        </w:rPr>
        <w:t>.” AI progress is also contributing to Russia’s doubling down on older types of systems with undesirable strategic properties</w:t>
      </w:r>
      <w:r>
        <w:rPr>
          <w:rFonts w:ascii="Calibri" w:hAnsi="Calibri" w:cs="Calibri"/>
          <w:color w:val="222222"/>
          <w:sz w:val="16"/>
          <w:szCs w:val="16"/>
        </w:rPr>
        <w:t>. For example, with its RS-28 “Sarmat” missile, Russia is reinvesting in large, silobased ICBMs with multiple independently targetable reentry vehicle (MIRV) warheads, a category of weapon it once planned to abandon under the now-defunct Strategic Arms Reduction Talks II treaty.</w:t>
      </w:r>
      <w:r>
        <w:rPr>
          <w:rStyle w:val="m5505973990818879334gmail-styleunderline"/>
          <w:rFonts w:ascii="Calibri" w:hAnsi="Calibri" w:cs="Calibri"/>
          <w:color w:val="222222"/>
        </w:rPr>
        <w:t> Western strategic theory generally considers large MIRVed ICBMs to be destabilizing because they are ideal for preemptive strikes and are vulnerable to preemption. </w:t>
      </w:r>
      <w:r>
        <w:rPr>
          <w:rFonts w:ascii="Calibri" w:hAnsi="Calibri" w:cs="Calibri"/>
          <w:color w:val="222222"/>
          <w:sz w:val="16"/>
          <w:szCs w:val="16"/>
        </w:rPr>
        <w:t>At the dawn of the millennium, Moscow believed that it could ensure the survivability of its forces by emphasizing mobile ICBMs and scrapping large silo-based missiles inherited from the Soviet Union. </w:t>
      </w:r>
      <w:r>
        <w:rPr>
          <w:rStyle w:val="m5505973990818879334gmail-styleunderline"/>
          <w:rFonts w:ascii="Calibri" w:hAnsi="Calibri" w:cs="Calibri"/>
          <w:color w:val="222222"/>
        </w:rPr>
        <w:t>However, Russian leaders’ anxieties about potential U.S. threats to the survivability of the mobile ICBMs seem to have changed this calculus and led them to try to ensure retaliation by launching during a U.S. attack instead of riding it out.</w:t>
      </w:r>
      <w:r>
        <w:rPr>
          <w:rFonts w:ascii="Calibri" w:hAnsi="Calibri" w:cs="Calibri"/>
          <w:color w:val="222222"/>
          <w:sz w:val="16"/>
          <w:szCs w:val="16"/>
        </w:rPr>
        <w:t> </w:t>
      </w:r>
      <w:r>
        <w:rPr>
          <w:rStyle w:val="m5505973990818879334gmail-styleunderline"/>
          <w:rFonts w:ascii="Calibri" w:hAnsi="Calibri" w:cs="Calibri"/>
          <w:color w:val="222222"/>
        </w:rPr>
        <w:t>This is tantamount to the adoption of a launch-under-attack posture that could place great pressure on Russian leaders to launch first in a crisis, increasing the chances of accidental escalation</w:t>
      </w:r>
      <w:r>
        <w:rPr>
          <w:rFonts w:ascii="Calibri" w:hAnsi="Calibri" w:cs="Calibri"/>
          <w:color w:val="222222"/>
          <w:sz w:val="16"/>
          <w:szCs w:val="16"/>
        </w:rPr>
        <w:t>. The Russians recognize that the Sarmat silo would be unlikely to survive a preemptive attack on its own, so its survivability hinges on an associated active defense system, code-named “Mozyr’,” that would attempt to force enemy warheads to detonate at a slight distance from a silo, allowing it to survive the nuclear explosions. </w:t>
      </w:r>
      <w:r>
        <w:rPr>
          <w:rStyle w:val="m5505973990818879334gmail-styleunderline"/>
          <w:rFonts w:ascii="Calibri" w:hAnsi="Calibri" w:cs="Calibri"/>
          <w:color w:val="222222"/>
        </w:rPr>
        <w:t>The increasingly multipolar nuclear environment also aggravates the potential strategic impact of AI.</w:t>
      </w:r>
      <w:r>
        <w:rPr>
          <w:rFonts w:ascii="Calibri" w:hAnsi="Calibri" w:cs="Calibri"/>
          <w:color w:val="222222"/>
          <w:sz w:val="16"/>
          <w:szCs w:val="16"/>
        </w:rPr>
        <w:t> While six states had the bomb during the Cold War, five of them considered the Soviet Union their primary enemy, making the strategic order essentially bipolar. This bipolarity encouraged both crisis and arms race stability. Today, there are nine nuclear-weapon states and multiple strategic rivalries that indirectly affect one another. </w:t>
      </w:r>
      <w:r>
        <w:rPr>
          <w:rStyle w:val="m5505973990818879334gmail-styleunderline"/>
          <w:rFonts w:ascii="Calibri" w:hAnsi="Calibri" w:cs="Calibri"/>
          <w:color w:val="222222"/>
        </w:rPr>
        <w:t>The United States worries about Russia and China; Russia plans for confrontations with both the United States and China; China regards the United States, Russia, and India as potential adversaries; India is embroiled in strategic competition with China and Pakistan; and North Korea is a headache for almost everyone. </w:t>
      </w:r>
      <w:r>
        <w:rPr>
          <w:rFonts w:ascii="Calibri" w:hAnsi="Calibri" w:cs="Calibri"/>
          <w:color w:val="222222"/>
          <w:sz w:val="16"/>
          <w:szCs w:val="16"/>
        </w:rPr>
        <w:t>Much work remains in developing theories of strategic stability applicable to these complex multipolar conflicts. As analysts develop approaches to this challenging problem, they need to consider the various means by which AI could raise or lower the risk of intentional or accidental thermonuclear war. Even with our current imperfect understanding, it is possible to start considering the impact of some emerging capabilities and their interactions.</w:t>
      </w:r>
    </w:p>
    <w:p w:rsidR="001E64B3" w:rsidRPr="00992D01" w:rsidRDefault="001E64B3" w:rsidP="001E64B3"/>
    <w:p w:rsidR="001E64B3" w:rsidRDefault="001E64B3" w:rsidP="001E64B3">
      <w:pPr>
        <w:pStyle w:val="Heading2"/>
      </w:pPr>
      <w:r>
        <w:t>Impact – Space War</w:t>
      </w:r>
    </w:p>
    <w:p w:rsidR="001E64B3" w:rsidRDefault="001E64B3" w:rsidP="001E64B3">
      <w:pPr>
        <w:pStyle w:val="Heading3"/>
      </w:pPr>
      <w:r>
        <w:t>O/V – Space War</w:t>
      </w:r>
    </w:p>
    <w:p w:rsidR="001E64B3" w:rsidRDefault="001E64B3" w:rsidP="001E64B3"/>
    <w:p w:rsidR="001E64B3" w:rsidRDefault="001E64B3" w:rsidP="001E64B3">
      <w:pPr>
        <w:pStyle w:val="Heading4"/>
      </w:pPr>
      <w:r>
        <w:t>A space war quickly escalates to extinction.</w:t>
      </w:r>
    </w:p>
    <w:p w:rsidR="001E64B3" w:rsidRPr="000C1699" w:rsidRDefault="001E64B3" w:rsidP="001E64B3">
      <w:pPr>
        <w:rPr>
          <w:rStyle w:val="Style13ptBold"/>
          <w:b w:val="0"/>
          <w:bCs w:val="0"/>
        </w:rPr>
      </w:pPr>
      <w:r>
        <w:rPr>
          <w:rStyle w:val="Style13ptBold"/>
        </w:rPr>
        <w:t xml:space="preserve">Broder 16. </w:t>
      </w:r>
      <w:r>
        <w:rPr>
          <w:rStyle w:val="Style13ptBold"/>
          <w:b w:val="0"/>
          <w:bCs w:val="0"/>
        </w:rPr>
        <w:t xml:space="preserve">[Jonathan, </w:t>
      </w:r>
      <w:r w:rsidRPr="000C1699">
        <w:rPr>
          <w:rStyle w:val="Style13ptBold"/>
          <w:b w:val="0"/>
          <w:bCs w:val="0"/>
        </w:rPr>
        <w:t>writes about defense and foreign policy for Newsweek from Washington. He's been covering national security issues for more than two decades, including 12 years as a writer and senior editor at Congressional Quarterly. Before moving to Washington, Broder spent 20 years as an award-winning foreign correspondent in the Middle East, South Asia, China and East Asia for the Chicago Tribune and the Associated Press. Broder’s writing also has appeared in The New York Times Magazine, The Washington Post and Smithsonian magazine. He's a frequent commentator on foreign affairs for NPR and Al Arabiya TV</w:t>
      </w:r>
      <w:r>
        <w:rPr>
          <w:rStyle w:val="Style13ptBold"/>
          <w:b w:val="0"/>
          <w:bCs w:val="0"/>
        </w:rPr>
        <w:t>, “</w:t>
      </w:r>
      <w:r w:rsidRPr="000C1699">
        <w:rPr>
          <w:rStyle w:val="Style13ptBold"/>
          <w:b w:val="0"/>
          <w:bCs w:val="0"/>
        </w:rPr>
        <w:t>Why the Next Pearl Harbor Could Happen in Space</w:t>
      </w:r>
      <w:r>
        <w:rPr>
          <w:rStyle w:val="Style13ptBold"/>
          <w:b w:val="0"/>
          <w:bCs w:val="0"/>
        </w:rPr>
        <w:t xml:space="preserve">” </w:t>
      </w:r>
      <w:r w:rsidRPr="000C1699">
        <w:rPr>
          <w:rStyle w:val="Style13ptBold"/>
          <w:b w:val="0"/>
          <w:bCs w:val="0"/>
        </w:rPr>
        <w:t>https://www.newsweek.com/2016/05/13/china-us-space-wars-455284.html</w:t>
      </w:r>
      <w:r>
        <w:rPr>
          <w:rStyle w:val="Style13ptBold"/>
          <w:b w:val="0"/>
          <w:bCs w:val="0"/>
        </w:rPr>
        <w:t>]//NH.</w:t>
      </w:r>
    </w:p>
    <w:p w:rsidR="001E64B3" w:rsidRDefault="001E64B3" w:rsidP="001E64B3">
      <w:pPr>
        <w:rPr>
          <w:rStyle w:val="Emphasis"/>
        </w:rPr>
      </w:pPr>
      <w:r w:rsidRPr="000C1699">
        <w:rPr>
          <w:sz w:val="16"/>
        </w:rPr>
        <w:t xml:space="preserve">Updated | In their techno-thriller Ghost Fleet, authors Peter Singer and August Cole describe </w:t>
      </w:r>
      <w:r w:rsidRPr="000C1699">
        <w:rPr>
          <w:u w:val="single"/>
        </w:rPr>
        <w:t>a cataclysmic world war that begins with a Chinese sneak attack against the U.S. in space</w:t>
      </w:r>
      <w:r w:rsidRPr="000C1699">
        <w:rPr>
          <w:sz w:val="16"/>
        </w:rPr>
        <w:t xml:space="preserve">. First, soldiers at China's Cyber Command Headquarters in Shanghai hack into the Pentagon's network of GPS satellites and </w:t>
      </w:r>
      <w:r w:rsidRPr="000C1699">
        <w:rPr>
          <w:rStyle w:val="Emphasis"/>
        </w:rPr>
        <w:t>scramble their signals</w:t>
      </w:r>
      <w:r w:rsidRPr="000C1699">
        <w:rPr>
          <w:sz w:val="16"/>
        </w:rPr>
        <w:t xml:space="preserve">. The cyberattack sows chaos among U.S. forces, which can no longer navigate accurately, </w:t>
      </w:r>
      <w:r w:rsidRPr="000C1699">
        <w:rPr>
          <w:u w:val="single"/>
        </w:rPr>
        <w:t>track targets or hit them with precision munitions</w:t>
      </w:r>
      <w:r w:rsidRPr="000C1699">
        <w:rPr>
          <w:sz w:val="16"/>
        </w:rPr>
        <w:t xml:space="preserve">. Then, from a space station orbiting 200 miles above Earth, </w:t>
      </w:r>
      <w:r w:rsidRPr="000C1699">
        <w:rPr>
          <w:u w:val="single"/>
        </w:rPr>
        <w:t>Chinese astronauts train a laser gun on three dozen U.S. satellites the military relies upon for virtually all of its communications and critical surveillance. By the time the Chinese are done</w:t>
      </w:r>
      <w:r w:rsidRPr="000C1699">
        <w:rPr>
          <w:sz w:val="16"/>
        </w:rPr>
        <w:t xml:space="preserve">, </w:t>
      </w:r>
      <w:r w:rsidRPr="000C1699">
        <w:rPr>
          <w:rStyle w:val="Emphasis"/>
        </w:rPr>
        <w:t>America's technological edge on this new, 21st-century battlefield has been reduced to the predigital levels of World War II.</w:t>
      </w:r>
      <w:r>
        <w:rPr>
          <w:rStyle w:val="Emphasis"/>
        </w:rPr>
        <w:t xml:space="preserve"> </w:t>
      </w:r>
      <w:r w:rsidRPr="000C1699">
        <w:rPr>
          <w:sz w:val="16"/>
        </w:rPr>
        <w:t xml:space="preserve">Such scenarios may read like science fiction, but the threat of what military experts call a "space Pearl Harbor"—a sneak attack on U.S. satellites that cripples American forces before a shot has been fired—has Pentagon planners seriously worried. </w:t>
      </w:r>
      <w:r w:rsidRPr="000C1699">
        <w:rPr>
          <w:u w:val="single"/>
        </w:rPr>
        <w:t>Space is the ultimate high ground for today's warriors, and no military has dominated those strategic heights as successfully as America's</w:t>
      </w:r>
      <w:r w:rsidRPr="000C1699">
        <w:rPr>
          <w:sz w:val="16"/>
        </w:rPr>
        <w:t xml:space="preserve">. But its constellations of GPS, surveillance and communications satellites are largely undefended, a vulnerability that hasn't escaped notice in China and Russia. </w:t>
      </w:r>
      <w:r w:rsidRPr="000C1699">
        <w:rPr>
          <w:rStyle w:val="Emphasis"/>
        </w:rPr>
        <w:t>The result: a new three-way space race—the first since the end of the Cold War, and one that now includes the development of weapons to knock out the other side's space assets."The U.S., China, Russia are all working on not just using space but also taking it away from the other side</w:t>
      </w:r>
      <w:r w:rsidRPr="000C1699">
        <w:rPr>
          <w:sz w:val="16"/>
        </w:rPr>
        <w:t xml:space="preserve">," Singer, a military strategist at the New America Foundation, a Washington, D.C., think tank, tells Newsweek.Chinese President Xi Jinping paid a high-profile visit last month to air force headquarters in Beijing, where he ordered his generals to sharpen the country's defensive and offensive capabilities in space in preparation for what many Chinese military analysts believe is an inevitable war in space with the U.S. Like the U.S. and Russia, China has sent astronauts into space and landed a spacecraft on the moon, and it is developing its own space station. </w:t>
      </w:r>
      <w:r w:rsidRPr="000C1699">
        <w:rPr>
          <w:u w:val="single"/>
        </w:rPr>
        <w:t>The Pentagon also notes that Beijing continues to ramp up its military capabilities in space, launching 142 satellites to provide intelligence, navigation, communications and weather forecasting that can "limit or prevent the use of space-based assets by adversaries during times of crisis or conflict</w:t>
      </w:r>
      <w:r w:rsidRPr="000C1699">
        <w:rPr>
          <w:sz w:val="16"/>
        </w:rPr>
        <w:t xml:space="preserve">." SIGN UP FOR OUR NEWSLETTER SIGN UP Update your preferences » A war in space would have staggering implications. </w:t>
      </w:r>
      <w:r w:rsidRPr="000C1699">
        <w:rPr>
          <w:u w:val="single"/>
        </w:rPr>
        <w:t>If conflict were to erupt, say, over China's territorial claims to the South China Sea or Russia's aggression in Eastern Europe, America's military satellites wouldn't be the only space assets at risk</w:t>
      </w:r>
      <w:r w:rsidRPr="000C1699">
        <w:rPr>
          <w:sz w:val="16"/>
        </w:rPr>
        <w:t xml:space="preserve">. Fighting would also likely cripple the civilian satellites that control so much of modern life, from cellphone networks to ATMs and personal GPS units. </w:t>
      </w:r>
      <w:r w:rsidRPr="000C1699">
        <w:rPr>
          <w:rStyle w:val="Emphasis"/>
        </w:rPr>
        <w:t>And although such a conflict might start in space, experts say it could easily turn into full-scale war on Earth</w:t>
      </w:r>
      <w:r w:rsidRPr="000C1699">
        <w:rPr>
          <w:sz w:val="16"/>
        </w:rPr>
        <w:t xml:space="preserve">. "If war does extend into space someday—and I hope it never does—the first [nuclear] response is not going to be in space," warns General John Hyten, head of the U.S. Air Force Space Command. This year, the Pentagon will spend $2 billion on measures to counter threats to its national security satellites. That amount is expected to soar as part of the $22 billion set aside to maintain U.S. superiority in space in 2017. Senior U.S. officials explain such large investments reflect the Pentagon's recognition of a major shift in U.S., Chinese and Russian capabilities. For the first 25 years after the Cold War's end, they note, America's conventional forces were unmatched, thanks largely to the advantages their satellites gave them on the battlefield. Making their debut in the 1991 Persian Gulf war, satellites have guided American precision munitions, provided U.S. commanders with worldwide communications and helped American forces navigate the globe ever since. But over the past 15 years, a period in which U.S. defense dollars were diverted to pay for the wars in the Middle East, China and Russia have developed advanced weapons that "challenge our advantages...especially in cyber, electronic warfare and space," says Deputy Defense Secretary Robert Work. "As a result, our margin of technological superiority is slowly eroding." Today, </w:t>
      </w:r>
      <w:r w:rsidRPr="000C1699">
        <w:rPr>
          <w:u w:val="single"/>
        </w:rPr>
        <w:t>Beijing and Moscow can no longer be ignored. With their ability to deny, disrupt and degrade America's hard-to-defend satellites</w:t>
      </w:r>
      <w:r w:rsidRPr="000C1699">
        <w:rPr>
          <w:sz w:val="16"/>
        </w:rPr>
        <w:t xml:space="preserve">, warns Lieutenant General David Buck, commander of the 14th Air Force, </w:t>
      </w:r>
      <w:r w:rsidRPr="000C1699">
        <w:rPr>
          <w:rStyle w:val="Emphasis"/>
        </w:rPr>
        <w:t>"there isn't a single aspect of our space architecture that isn't at risk."</w:t>
      </w:r>
    </w:p>
    <w:p w:rsidR="001E64B3" w:rsidRPr="000C1699" w:rsidRDefault="001E64B3" w:rsidP="001E64B3"/>
    <w:p w:rsidR="001E64B3" w:rsidRDefault="001E64B3" w:rsidP="001E64B3">
      <w:pPr>
        <w:pStyle w:val="Heading3"/>
      </w:pPr>
      <w:r>
        <w:t>AT: No Space War</w:t>
      </w:r>
    </w:p>
    <w:p w:rsidR="001E64B3" w:rsidRDefault="001E64B3" w:rsidP="001E64B3"/>
    <w:p w:rsidR="001E64B3" w:rsidRDefault="001E64B3" w:rsidP="001E64B3">
      <w:pPr>
        <w:pStyle w:val="Heading4"/>
      </w:pPr>
      <w:r>
        <w:t>Space war is likely – especially as a result of modernity’s hyper-technological focus – space is one of the sectors that reflect a broader Will to Technology under Trump.</w:t>
      </w:r>
    </w:p>
    <w:p w:rsidR="001E64B3" w:rsidRPr="00DA5358" w:rsidRDefault="001E64B3" w:rsidP="001E64B3">
      <w:pPr>
        <w:rPr>
          <w:rStyle w:val="Style13ptBold"/>
          <w:b w:val="0"/>
          <w:bCs w:val="0"/>
        </w:rPr>
      </w:pPr>
      <w:r>
        <w:rPr>
          <w:rStyle w:val="Style13ptBold"/>
        </w:rPr>
        <w:t xml:space="preserve">Clark 18. </w:t>
      </w:r>
      <w:r>
        <w:rPr>
          <w:rStyle w:val="Style13ptBold"/>
          <w:b w:val="0"/>
          <w:bCs w:val="0"/>
        </w:rPr>
        <w:t xml:space="preserve">[Stuart, </w:t>
      </w:r>
      <w:r w:rsidRPr="00DA5358">
        <w:rPr>
          <w:rStyle w:val="Style13ptBold"/>
          <w:b w:val="0"/>
          <w:bCs w:val="0"/>
        </w:rPr>
        <w:t>astronomy journalist and author of several books about space, both non-fiction and fiction, including The Sky's Dark Labyrinth trilogy</w:t>
      </w:r>
      <w:r>
        <w:rPr>
          <w:rStyle w:val="Style13ptBold"/>
          <w:b w:val="0"/>
          <w:bCs w:val="0"/>
        </w:rPr>
        <w:t>, citing experts even if you think his quals are shit, “</w:t>
      </w:r>
      <w:r w:rsidRPr="00DA5358">
        <w:rPr>
          <w:rStyle w:val="Style13ptBold"/>
          <w:b w:val="0"/>
          <w:bCs w:val="0"/>
        </w:rPr>
        <w:t>‘It’s going to happen’: is the world ready for war in space?</w:t>
      </w:r>
      <w:r>
        <w:rPr>
          <w:rStyle w:val="Style13ptBold"/>
          <w:b w:val="0"/>
          <w:bCs w:val="0"/>
        </w:rPr>
        <w:t xml:space="preserve">” </w:t>
      </w:r>
      <w:r w:rsidRPr="00DA5358">
        <w:rPr>
          <w:rStyle w:val="Style13ptBold"/>
          <w:b w:val="0"/>
          <w:bCs w:val="0"/>
        </w:rPr>
        <w:t>https://www.theguardian.com/science/2018/apr/15/its-going-to-happen-is-world-ready-for-war-in-space</w:t>
      </w:r>
      <w:r>
        <w:rPr>
          <w:rStyle w:val="Style13ptBold"/>
          <w:b w:val="0"/>
          <w:bCs w:val="0"/>
        </w:rPr>
        <w:t>]//NH.</w:t>
      </w:r>
    </w:p>
    <w:p w:rsidR="001E64B3" w:rsidRDefault="001E64B3" w:rsidP="001E64B3">
      <w:pPr>
        <w:rPr>
          <w:sz w:val="16"/>
        </w:rPr>
      </w:pPr>
      <w:r w:rsidRPr="00DA5358">
        <w:rPr>
          <w:u w:val="single"/>
        </w:rPr>
        <w:t>When you hear</w:t>
      </w:r>
      <w:r w:rsidRPr="0027788A">
        <w:rPr>
          <w:sz w:val="16"/>
        </w:rPr>
        <w:t xml:space="preserve"> the phrase </w:t>
      </w:r>
      <w:r w:rsidRPr="00DA5358">
        <w:rPr>
          <w:u w:val="single"/>
        </w:rPr>
        <w:t>“space war”, it is easy to</w:t>
      </w:r>
      <w:r w:rsidRPr="0027788A">
        <w:rPr>
          <w:sz w:val="16"/>
        </w:rPr>
        <w:t xml:space="preserve"> conjure images that could have come from a Star Wars movie: dogfights in space, motherships blasting into warp speed, planet-killing lasers and astronauts with ray guns. And just as easy to then </w:t>
      </w:r>
      <w:r w:rsidRPr="00DA5358">
        <w:rPr>
          <w:u w:val="single"/>
        </w:rPr>
        <w:t>dismiss the whole thing as nonsense</w:t>
      </w:r>
      <w:r w:rsidRPr="0027788A">
        <w:rPr>
          <w:sz w:val="16"/>
        </w:rPr>
        <w:t xml:space="preserve">. It’s why last month’s </w:t>
      </w:r>
      <w:r w:rsidRPr="00DA5358">
        <w:rPr>
          <w:rStyle w:val="Emphasis"/>
        </w:rPr>
        <w:t>call by</w:t>
      </w:r>
      <w:r w:rsidRPr="0027788A">
        <w:rPr>
          <w:sz w:val="16"/>
        </w:rPr>
        <w:t xml:space="preserve"> President </w:t>
      </w:r>
      <w:r w:rsidRPr="00DA5358">
        <w:rPr>
          <w:rStyle w:val="Emphasis"/>
        </w:rPr>
        <w:t>Trump</w:t>
      </w:r>
      <w:r w:rsidRPr="0027788A">
        <w:rPr>
          <w:sz w:val="16"/>
        </w:rPr>
        <w:t xml:space="preserve"> </w:t>
      </w:r>
      <w:r w:rsidRPr="00DA5358">
        <w:rPr>
          <w:rStyle w:val="Emphasis"/>
        </w:rPr>
        <w:t>for an American “space force”</w:t>
      </w:r>
      <w:r w:rsidRPr="0027788A">
        <w:rPr>
          <w:sz w:val="16"/>
        </w:rPr>
        <w:t xml:space="preserve">, which he helpfully explained was similar to the air force but for err… space, was met with a tired eye-roll from most. But </w:t>
      </w:r>
      <w:r w:rsidRPr="00DA5358">
        <w:rPr>
          <w:rStyle w:val="Emphasis"/>
        </w:rPr>
        <w:t>there is truth behind his words</w:t>
      </w:r>
      <w:r w:rsidRPr="0027788A">
        <w:rPr>
          <w:sz w:val="16"/>
        </w:rPr>
        <w:t>. While the Star Wars-esque scenario for what a space war would look like is indeed far-fetched, there is one thing all the experts agree on.</w:t>
      </w:r>
      <w:r w:rsidRPr="0027788A">
        <w:rPr>
          <w:rFonts w:ascii="Times New Roman" w:hAnsi="Times New Roman"/>
          <w:sz w:val="16"/>
        </w:rPr>
        <w:t>​</w:t>
      </w:r>
      <w:r w:rsidRPr="0027788A">
        <w:rPr>
          <w:sz w:val="16"/>
        </w:rPr>
        <w:t xml:space="preserve"> “</w:t>
      </w:r>
      <w:r w:rsidRPr="00DA5358">
        <w:rPr>
          <w:rStyle w:val="StyleUnderline"/>
        </w:rPr>
        <w:t>It is absolutely inevitable that we will see conflict move into space</w:t>
      </w:r>
      <w:r w:rsidRPr="0027788A">
        <w:rPr>
          <w:sz w:val="16"/>
        </w:rPr>
        <w:t xml:space="preserve">,” says Michael Schmitt, professor of public international law and a space war expert at University of Exeter in the United Kingdom. </w:t>
      </w:r>
      <w:r w:rsidRPr="00DA5358">
        <w:rPr>
          <w:u w:val="single"/>
        </w:rPr>
        <w:t xml:space="preserve">Space has been eyed up as a </w:t>
      </w:r>
      <w:r w:rsidRPr="00DA5358">
        <w:rPr>
          <w:rStyle w:val="Emphasis"/>
        </w:rPr>
        <w:t>military asset</w:t>
      </w:r>
      <w:r w:rsidRPr="00DA5358">
        <w:rPr>
          <w:u w:val="single"/>
        </w:rPr>
        <w:t xml:space="preserve"> almost since the beginning of the space race</w:t>
      </w:r>
      <w:r w:rsidRPr="0027788A">
        <w:rPr>
          <w:sz w:val="16"/>
        </w:rPr>
        <w:t xml:space="preserve">. During the cold war, </w:t>
      </w:r>
      <w:r w:rsidRPr="00DA5358">
        <w:rPr>
          <w:u w:val="single"/>
        </w:rPr>
        <w:t>Russia and America imagined many kinds of space weapon</w:t>
      </w:r>
      <w:r w:rsidRPr="0027788A">
        <w:rPr>
          <w:sz w:val="16"/>
        </w:rPr>
        <w:t xml:space="preserve">. One in particular was called the </w:t>
      </w:r>
      <w:hyperlink r:id="rId35" w:history="1">
        <w:r w:rsidRPr="00DA5358">
          <w:rPr>
            <w:rStyle w:val="Hyperlink"/>
            <w:u w:val="single"/>
          </w:rPr>
          <w:t xml:space="preserve">Rods from God </w:t>
        </w:r>
      </w:hyperlink>
      <w:r w:rsidRPr="00DA5358">
        <w:rPr>
          <w:u w:val="single"/>
        </w:rPr>
        <w:t>or the kinetic bombardment weapon</w:t>
      </w:r>
      <w:r w:rsidRPr="0027788A">
        <w:rPr>
          <w:sz w:val="16"/>
        </w:rPr>
        <w:t xml:space="preserve">. It was a kind of </w:t>
      </w:r>
      <w:r w:rsidRPr="00DA5358">
        <w:rPr>
          <w:u w:val="single"/>
        </w:rPr>
        <w:t>unmanned space bomber that carried tungsten rods to drop on unsuspecting enemies</w:t>
      </w:r>
      <w:r w:rsidRPr="0027788A">
        <w:rPr>
          <w:sz w:val="16"/>
        </w:rPr>
        <w:t xml:space="preserve">. As they fell from orbit, </w:t>
      </w:r>
      <w:r w:rsidRPr="00DA5358">
        <w:rPr>
          <w:u w:val="single"/>
        </w:rPr>
        <w:t xml:space="preserve">the rods gathered so much speed that they delivered the explosive power of a </w:t>
      </w:r>
      <w:r w:rsidRPr="00DA5358">
        <w:rPr>
          <w:rStyle w:val="Emphasis"/>
        </w:rPr>
        <w:t>nuclear bomb</w:t>
      </w:r>
      <w:r w:rsidRPr="0027788A">
        <w:rPr>
          <w:sz w:val="16"/>
        </w:rPr>
        <w:t xml:space="preserve">, but without the radioactive fallout. However, such systems are hideously expensive, probably outlawed by international treaties and the satellites that carry them are easy targets to shoot down. </w:t>
      </w:r>
      <w:r w:rsidRPr="00DA5358">
        <w:rPr>
          <w:rStyle w:val="Emphasis"/>
        </w:rPr>
        <w:t>Space is different from 50 years ago</w:t>
      </w:r>
      <w:r w:rsidRPr="0027788A">
        <w:rPr>
          <w:sz w:val="16"/>
        </w:rPr>
        <w:t xml:space="preserve">. </w:t>
      </w:r>
      <w:r w:rsidRPr="00DA5358">
        <w:rPr>
          <w:u w:val="single"/>
        </w:rPr>
        <w:t>It was a race between superpowers then; it’s everything now</w:t>
      </w:r>
      <w:r w:rsidRPr="0027788A">
        <w:rPr>
          <w:sz w:val="16"/>
        </w:rPr>
        <w:t xml:space="preserve">… What has prompted this latest interest in space war is that </w:t>
      </w:r>
      <w:r w:rsidRPr="00DA5358">
        <w:rPr>
          <w:u w:val="single"/>
        </w:rPr>
        <w:t>the means by which one country can attack another in space have changed dramatically</w:t>
      </w:r>
      <w:r w:rsidRPr="0027788A">
        <w:rPr>
          <w:sz w:val="16"/>
        </w:rPr>
        <w:t xml:space="preserve">. These days, </w:t>
      </w:r>
      <w:r w:rsidRPr="00DA5358">
        <w:rPr>
          <w:u w:val="single"/>
        </w:rPr>
        <w:t xml:space="preserve">a frontline space war soldier is most likely to be a state-sponsored </w:t>
      </w:r>
      <w:r w:rsidRPr="00DA5358">
        <w:rPr>
          <w:rStyle w:val="Emphasis"/>
        </w:rPr>
        <w:t>hacker</w:t>
      </w:r>
      <w:r w:rsidRPr="00DA5358">
        <w:rPr>
          <w:u w:val="single"/>
        </w:rPr>
        <w:t xml:space="preserve"> sitting at a </w:t>
      </w:r>
      <w:r w:rsidRPr="00DA5358">
        <w:rPr>
          <w:rStyle w:val="Emphasis"/>
        </w:rPr>
        <w:t>computer terminal</w:t>
      </w:r>
      <w:r w:rsidRPr="00DA5358">
        <w:rPr>
          <w:u w:val="single"/>
        </w:rPr>
        <w:t xml:space="preserve"> sending rogue commands to confuse or shut down an enemy’s </w:t>
      </w:r>
      <w:r w:rsidRPr="00DA5358">
        <w:rPr>
          <w:rStyle w:val="Emphasis"/>
        </w:rPr>
        <w:t>satellites</w:t>
      </w:r>
      <w:r w:rsidRPr="0027788A">
        <w:rPr>
          <w:sz w:val="16"/>
        </w:rPr>
        <w:t xml:space="preserve">. “I am convinced beyond a scintilla of doubt… </w:t>
      </w:r>
      <w:r w:rsidRPr="00DA5358">
        <w:rPr>
          <w:rStyle w:val="Emphasis"/>
        </w:rPr>
        <w:t>It’s going to happen</w:t>
      </w:r>
      <w:r w:rsidRPr="0027788A">
        <w:rPr>
          <w:sz w:val="16"/>
        </w:rPr>
        <w:t xml:space="preserve">,” says Schmitt. </w:t>
      </w:r>
      <w:hyperlink r:id="rId36" w:history="1">
        <w:r w:rsidRPr="00DA5358">
          <w:rPr>
            <w:rStyle w:val="Emphasis"/>
            <w:sz w:val="30"/>
            <w:szCs w:val="30"/>
          </w:rPr>
          <w:t>Space</w:t>
        </w:r>
      </w:hyperlink>
      <w:r w:rsidRPr="00DA5358">
        <w:rPr>
          <w:rStyle w:val="Emphasis"/>
          <w:sz w:val="30"/>
          <w:szCs w:val="30"/>
        </w:rPr>
        <w:t xml:space="preserve"> war is inevitable because today’s modern militaries use space for everything</w:t>
      </w:r>
      <w:r w:rsidRPr="0027788A">
        <w:rPr>
          <w:sz w:val="16"/>
        </w:rPr>
        <w:t>, from spy satellites to a soldier on a mountaintop using satnav to figure out exactly where he or she is. “</w:t>
      </w:r>
      <w:r w:rsidRPr="00DA5358">
        <w:rPr>
          <w:u w:val="single"/>
        </w:rPr>
        <w:t>The reliance upon space is truly extraordinary in contemporary conflict</w:t>
      </w:r>
      <w:r w:rsidRPr="0027788A">
        <w:rPr>
          <w:sz w:val="16"/>
        </w:rPr>
        <w:t xml:space="preserve">,” says Schmitt. And in any war, one side will seek to deprive the other of their ability to function. In this day and age, </w:t>
      </w:r>
      <w:r w:rsidRPr="00DA5358">
        <w:rPr>
          <w:u w:val="single"/>
        </w:rPr>
        <w:t>that means attacking the satellites</w:t>
      </w:r>
      <w:r w:rsidRPr="0027788A">
        <w:rPr>
          <w:sz w:val="16"/>
        </w:rPr>
        <w:t xml:space="preserve">. In May 2014, the </w:t>
      </w:r>
      <w:r w:rsidRPr="00DA5358">
        <w:rPr>
          <w:u w:val="single"/>
        </w:rPr>
        <w:t>Russians launched a mysterious satellite</w:t>
      </w:r>
      <w:r w:rsidRPr="0027788A">
        <w:rPr>
          <w:sz w:val="16"/>
        </w:rPr>
        <w:t xml:space="preserve"> that was seen to be manoeuvring in orbit. Some thought it was the Russians testing a future space weapon because such orbital gymnastics are exactly what would be expected from an attack satellite designed to approach another and put it out of operation. Indeed, the Russians have a history of testing such spacecraft. “The original but larger Russian manoeuvrable military satellite, Polyot, dates to 1963,” says Brian Harvey, a space analyst and author of The Rebirth of the Russian Space Program (Springer). And </w:t>
      </w:r>
      <w:r w:rsidRPr="00DA5358">
        <w:rPr>
          <w:u w:val="single"/>
        </w:rPr>
        <w:t>it is not just the Russians</w:t>
      </w:r>
      <w:r w:rsidRPr="0027788A">
        <w:rPr>
          <w:sz w:val="16"/>
        </w:rPr>
        <w:t xml:space="preserve">. “The real experts in developing </w:t>
      </w:r>
      <w:r w:rsidRPr="00DA5358">
        <w:rPr>
          <w:u w:val="single"/>
        </w:rPr>
        <w:t>small, manoeuvrable satellites that change orbits and make multiple interceptions are the Chinese in their Shijian series</w:t>
      </w:r>
      <w:r w:rsidRPr="0027788A">
        <w:rPr>
          <w:sz w:val="16"/>
        </w:rPr>
        <w:t xml:space="preserve">,” he says. The Chinese have demonstrated other military space options, too. In 2007, they </w:t>
      </w:r>
      <w:hyperlink r:id="rId37" w:history="1">
        <w:r w:rsidRPr="0027788A">
          <w:rPr>
            <w:rStyle w:val="Hyperlink"/>
            <w:sz w:val="16"/>
          </w:rPr>
          <w:t>destroyed one of their own weather satellites</w:t>
        </w:r>
      </w:hyperlink>
      <w:r w:rsidRPr="0027788A">
        <w:rPr>
          <w:sz w:val="16"/>
        </w:rPr>
        <w:t xml:space="preserve"> using a missile launched from Earth. The FY-1C satellite was at an altitude of 865km and was hit by the missile travelling at 8km/s. The satellite disintegrated into an estimated 150,000 pieces of space debris. Yet Schmitt thinks that any conflict in space is unlikely to start with such brutal measures. </w:t>
      </w:r>
      <w:r w:rsidRPr="00DA5358">
        <w:rPr>
          <w:rStyle w:val="Emphasis"/>
          <w:sz w:val="30"/>
          <w:szCs w:val="30"/>
        </w:rPr>
        <w:t>“The immediate form would be cyber-attacks, either against the satellites or the ground stations that control them.</w:t>
      </w:r>
      <w:r w:rsidRPr="0027788A">
        <w:rPr>
          <w:sz w:val="16"/>
        </w:rPr>
        <w:t xml:space="preserve"> It depends on the nature of the conflict whether you go beyond that,” he says. </w:t>
      </w:r>
      <w:r w:rsidRPr="00DA5358">
        <w:rPr>
          <w:u w:val="single"/>
        </w:rPr>
        <w:t>Although treaties already exist</w:t>
      </w:r>
      <w:r w:rsidRPr="0027788A">
        <w:rPr>
          <w:sz w:val="16"/>
        </w:rPr>
        <w:t xml:space="preserve"> that say you can’t put military installations on the moon or weapons of mass destruction into orbit, </w:t>
      </w:r>
      <w:r w:rsidRPr="00DA5358">
        <w:rPr>
          <w:u w:val="single"/>
        </w:rPr>
        <w:t>there is a decidedly grey area</w:t>
      </w:r>
      <w:r w:rsidRPr="0027788A">
        <w:rPr>
          <w:sz w:val="16"/>
        </w:rPr>
        <w:t xml:space="preserve">. </w:t>
      </w:r>
      <w:r w:rsidRPr="00DA5358">
        <w:rPr>
          <w:u w:val="single"/>
        </w:rPr>
        <w:t>Blowing up satellites could trigger a chain reaction that swiftly surrounds the Earth with belts of debris</w:t>
      </w:r>
      <w:r w:rsidRPr="0027788A">
        <w:rPr>
          <w:sz w:val="16"/>
        </w:rPr>
        <w:t xml:space="preserve"> “</w:t>
      </w:r>
      <w:r w:rsidRPr="00DA5358">
        <w:rPr>
          <w:u w:val="single"/>
        </w:rPr>
        <w:t>Many things can be used for</w:t>
      </w:r>
      <w:r w:rsidRPr="0027788A">
        <w:rPr>
          <w:sz w:val="16"/>
        </w:rPr>
        <w:t xml:space="preserve"> peaceful and </w:t>
      </w:r>
      <w:r w:rsidRPr="00DA5358">
        <w:rPr>
          <w:u w:val="single"/>
        </w:rPr>
        <w:t>military purposes</w:t>
      </w:r>
      <w:r w:rsidRPr="0027788A">
        <w:rPr>
          <w:sz w:val="16"/>
        </w:rPr>
        <w:t xml:space="preserve">,” says </w:t>
      </w:r>
      <w:hyperlink r:id="rId38" w:history="1">
        <w:r w:rsidRPr="0027788A">
          <w:rPr>
            <w:rStyle w:val="Hyperlink"/>
            <w:sz w:val="16"/>
          </w:rPr>
          <w:t>Jan Wörner</w:t>
        </w:r>
      </w:hyperlink>
      <w:r w:rsidRPr="0027788A">
        <w:rPr>
          <w:sz w:val="16"/>
        </w:rPr>
        <w:t xml:space="preserve">, director general of the </w:t>
      </w:r>
      <w:hyperlink r:id="rId39" w:history="1">
        <w:r w:rsidRPr="0027788A">
          <w:rPr>
            <w:rStyle w:val="Hyperlink"/>
            <w:sz w:val="16"/>
          </w:rPr>
          <w:t>European Space Agency (ESA)</w:t>
        </w:r>
      </w:hyperlink>
      <w:r w:rsidRPr="0027788A">
        <w:rPr>
          <w:sz w:val="16"/>
        </w:rPr>
        <w:t xml:space="preserve">. Take the Russian and Chinese manoeuvring satellites as an example. Although Harvey says that these particular tests are probably for military purposes, the ability to rendezvous in space is also an essential technique for China to master in order to achieve its ambition of bringing back moon rock samples to Earth. Wörner grapples with such duality on a daily basis. The ESA is mandated to pursue only peaceful space exploration and utilisation. As part of that, it is developing ways of removing old spacecraft and pieces of space debris from orbit. However, critics have pointed out that </w:t>
      </w:r>
      <w:r w:rsidRPr="00DA5358">
        <w:rPr>
          <w:u w:val="single"/>
        </w:rPr>
        <w:t xml:space="preserve">if a piece of technology can track down and grapple a dead satellite out of orbit, it can do the same with a live one – </w:t>
      </w:r>
      <w:r w:rsidRPr="00DA5358">
        <w:rPr>
          <w:rStyle w:val="Emphasis"/>
        </w:rPr>
        <w:t>thus becoming a potential weapon</w:t>
      </w:r>
      <w:r w:rsidRPr="0027788A">
        <w:rPr>
          <w:sz w:val="16"/>
        </w:rPr>
        <w:t xml:space="preserve">. </w:t>
      </w:r>
      <w:hyperlink r:id="rId40" w:tgtFrame="_blank" w:history="1">
        <w:r w:rsidRPr="0027788A">
          <w:rPr>
            <w:rStyle w:val="Hyperlink"/>
            <w:sz w:val="16"/>
          </w:rPr>
          <w:t>Facebook</w:t>
        </w:r>
      </w:hyperlink>
      <w:hyperlink r:id="rId41" w:tgtFrame="_blank" w:history="1">
        <w:r w:rsidRPr="0027788A">
          <w:rPr>
            <w:rStyle w:val="Hyperlink"/>
            <w:sz w:val="16"/>
          </w:rPr>
          <w:t>Twitter</w:t>
        </w:r>
      </w:hyperlink>
      <w:hyperlink r:id="rId42" w:tgtFrame="_blank" w:history="1">
        <w:r w:rsidRPr="0027788A">
          <w:rPr>
            <w:rStyle w:val="Hyperlink"/>
            <w:sz w:val="16"/>
          </w:rPr>
          <w:t>Pinterest</w:t>
        </w:r>
      </w:hyperlink>
      <w:r w:rsidRPr="0027788A">
        <w:rPr>
          <w:sz w:val="16"/>
        </w:rPr>
        <w:t xml:space="preserve"> Days of future past: a Soviet technician working on Sputnik 1, 1957. Photograph: Sovfoto/UIG via Getty Images It is through the creation of space debris that any conflict in orbit would have decidedly Earthbound consequences for us all. “</w:t>
      </w:r>
      <w:r w:rsidRPr="00DA5358">
        <w:rPr>
          <w:u w:val="single"/>
        </w:rPr>
        <w:t>Space is</w:t>
      </w:r>
      <w:r w:rsidRPr="0027788A">
        <w:rPr>
          <w:sz w:val="16"/>
        </w:rPr>
        <w:t xml:space="preserve"> different from 50 years ago. Then, it was </w:t>
      </w:r>
      <w:r w:rsidRPr="00DA5358">
        <w:rPr>
          <w:u w:val="single"/>
        </w:rPr>
        <w:t>a race between superpowers</w:t>
      </w:r>
      <w:r w:rsidRPr="0027788A">
        <w:rPr>
          <w:sz w:val="16"/>
        </w:rPr>
        <w:t xml:space="preserve">; today, it is everything. We all rely on space each and every day,” says Wörner. </w:t>
      </w:r>
      <w:r w:rsidRPr="0027788A">
        <w:rPr>
          <w:u w:val="single"/>
        </w:rPr>
        <w:t>When we wake up in the morning and look at the weather forecast, when we use a satnav to get somewhere we’ve never been before, when we listen to the radio or make a mobile phone call, when we buy things online, the chances are that these signals are mediated by satellites in some way</w:t>
      </w:r>
      <w:r w:rsidRPr="0027788A">
        <w:rPr>
          <w:sz w:val="16"/>
        </w:rPr>
        <w:t xml:space="preserve">. The debris cloud created by blowing up satellites can easily collide with other satellites, destroying them and triggering a chain reaction that could swiftly surround the Earth with belts of debris. </w:t>
      </w:r>
      <w:r w:rsidRPr="0027788A">
        <w:rPr>
          <w:u w:val="single"/>
        </w:rPr>
        <w:t>Orbits would become so unnavigable</w:t>
      </w:r>
      <w:r w:rsidRPr="0027788A">
        <w:rPr>
          <w:sz w:val="16"/>
        </w:rPr>
        <w:t xml:space="preserve"> that our access to space would be completely blocked, and the </w:t>
      </w:r>
      <w:r w:rsidRPr="0027788A">
        <w:rPr>
          <w:u w:val="single"/>
        </w:rPr>
        <w:t>satellites we rely on smashed to smithereens</w:t>
      </w:r>
      <w:r w:rsidRPr="0027788A">
        <w:rPr>
          <w:sz w:val="16"/>
        </w:rPr>
        <w:t xml:space="preserve">. This nightmare scenario is known as </w:t>
      </w:r>
      <w:r w:rsidRPr="0027788A">
        <w:rPr>
          <w:rStyle w:val="Emphasis"/>
        </w:rPr>
        <w:t xml:space="preserve">the </w:t>
      </w:r>
      <w:hyperlink r:id="rId43" w:history="1">
        <w:r w:rsidRPr="0027788A">
          <w:rPr>
            <w:rStyle w:val="Emphasis"/>
          </w:rPr>
          <w:t>Kessler syndrome</w:t>
        </w:r>
      </w:hyperlink>
      <w:r w:rsidRPr="0027788A">
        <w:rPr>
          <w:sz w:val="16"/>
        </w:rPr>
        <w:t xml:space="preserve">. </w:t>
      </w:r>
      <w:r w:rsidRPr="0027788A">
        <w:rPr>
          <w:u w:val="single"/>
        </w:rPr>
        <w:t>It is clear that if combatants start blowing up each other’s satellites, it risks others not involved in the conflict</w:t>
      </w:r>
      <w:r w:rsidRPr="0027788A">
        <w:rPr>
          <w:sz w:val="16"/>
        </w:rPr>
        <w:t xml:space="preserve">. “There is a rule in humanitarian law that says that when conducting a military operation you must choose the method that produces the least collateral damage,” says Schmitt. “So blowing up satellites must be operations of last resort – at least I hope so.” </w:t>
      </w:r>
      <w:r w:rsidRPr="0027788A">
        <w:rPr>
          <w:u w:val="single"/>
        </w:rPr>
        <w:t>But, as yet, there is no international law about the creation of space debris</w:t>
      </w:r>
      <w:r w:rsidRPr="0027788A">
        <w:rPr>
          <w:sz w:val="16"/>
        </w:rPr>
        <w:t>. “We need new legal restrictions,” says Wörner, who is putting together a proposal for an ESA programme of space safety and security to safeguard civilian access to space. The agency will develop this proposal over the next 18 months and present it for funding to European science ministers in 2019. Schmitt is also working to clarify the law. He is part of an international consortium of law, military and space experts who are putting together The</w:t>
      </w:r>
      <w:hyperlink r:id="rId44" w:history="1">
        <w:r w:rsidRPr="0027788A">
          <w:rPr>
            <w:rStyle w:val="Hyperlink"/>
            <w:sz w:val="16"/>
          </w:rPr>
          <w:t>Woomera Manual on the International Law of Military Space Operations</w:t>
        </w:r>
      </w:hyperlink>
      <w:r w:rsidRPr="0027788A">
        <w:rPr>
          <w:sz w:val="16"/>
        </w:rPr>
        <w:t>. It is an international project that is being sponsored by the University of Exeter, UK, UK; the University of Nebraska, USA; the Universiry of Adelaide and the University of New South Wales, Australia. There are also supporting establishments such as Xiamen University, China, and the US Naval War College, Rhode Island. “We’re trying to get ahead of the curve. We want to start thinking through the rules of the game before we start playing the game,” says Schmitt. “We did not do that for cyber [war]. It got ahead of the lawyers and we have been playing catch up ever since.” But are rules really that useful in war? Surely, each combatant simply wants to win. “I’m not naive,” says Schmitt, “</w:t>
      </w:r>
      <w:r w:rsidRPr="0027788A">
        <w:rPr>
          <w:u w:val="single"/>
        </w:rPr>
        <w:t>You need to be realistic about what the enemy are likely to do, but compliance with the law is a force multiplier</w:t>
      </w:r>
      <w:r w:rsidRPr="0027788A">
        <w:rPr>
          <w:sz w:val="16"/>
        </w:rPr>
        <w:t xml:space="preserve">. There is a natural inclination to believe that if you play by the rules and the opponent doesn’t, then the opponent has an advantage. But in fact, </w:t>
      </w:r>
      <w:r w:rsidRPr="0027788A">
        <w:rPr>
          <w:u w:val="single"/>
        </w:rPr>
        <w:t>you have an advantage because if you comply with the law, your coalition is going to stay intact</w:t>
      </w:r>
      <w:r w:rsidRPr="0027788A">
        <w:rPr>
          <w:sz w:val="16"/>
        </w:rPr>
        <w:t xml:space="preserve">.” He explains that in the aftermath of 9/11, when the US started to torture prisoners and hold them at so-called black sites, even close allies stopped cooperating and refused to share intelligence. “Although it is counterintuitive, compliance with the law will give you an advantage. I think the same is true in space,” says Schmitt. Last year, under Schmitt’s direction, </w:t>
      </w:r>
      <w:hyperlink r:id="rId45" w:history="1">
        <w:r w:rsidRPr="0027788A">
          <w:rPr>
            <w:rStyle w:val="Hyperlink"/>
            <w:sz w:val="16"/>
          </w:rPr>
          <w:t>The Tallinn Manual on the International Law Applicable to Cyber Warfare</w:t>
        </w:r>
      </w:hyperlink>
      <w:r w:rsidRPr="0027788A">
        <w:rPr>
          <w:sz w:val="16"/>
        </w:rPr>
        <w:t xml:space="preserve"> was finally published. The Dutch government now conducts the Hague Process, where it sends teams around the world to teach governments this cyber law. “I would hope we do this in the space context, so it is not just a book on the shelf,” says Schmitt. And the clock is ticking. With international tensions on the rise, and seemingly daily escalations in the audacity of cyber-attacks, it may only take the smallest trigger to start attacking the satellites. Schmitt has a clear warning: “</w:t>
      </w:r>
      <w:r w:rsidRPr="0027788A">
        <w:rPr>
          <w:u w:val="single"/>
        </w:rPr>
        <w:t>We cannot wait until it starts happening to then try to figure out what the law is. By then, it will be too late</w:t>
      </w:r>
      <w:r w:rsidRPr="0027788A">
        <w:rPr>
          <w:sz w:val="16"/>
        </w:rPr>
        <w:t xml:space="preserve">.” Stuart Clark writes the Guardian’s </w:t>
      </w:r>
      <w:hyperlink r:id="rId46" w:history="1">
        <w:r w:rsidRPr="0027788A">
          <w:rPr>
            <w:rStyle w:val="Hyperlink"/>
            <w:sz w:val="16"/>
          </w:rPr>
          <w:t>Across the universe</w:t>
        </w:r>
      </w:hyperlink>
      <w:r w:rsidRPr="0027788A">
        <w:rPr>
          <w:sz w:val="16"/>
        </w:rPr>
        <w:t xml:space="preserve"> blog The Soviet Istrebitel Sputnik, designed to approach other satellites and explode. Photograph: RussianSpaceWeb.com Missiles The US, Russia and China have all demonstrated their capability of launching missiles from Earth to intercept and destroy satellites. </w:t>
      </w:r>
      <w:r w:rsidRPr="0027788A">
        <w:rPr>
          <w:u w:val="single"/>
        </w:rPr>
        <w:t>The US began a research programme to shoot down spacecraft almost as soon as the Russians launched the first satellite, Sputnik 1, in 1957</w:t>
      </w:r>
      <w:r w:rsidRPr="0027788A">
        <w:rPr>
          <w:sz w:val="16"/>
        </w:rPr>
        <w:t xml:space="preserve">. Russia also began to think about taking out enemy satellites. In the early 1960s, they tested a system called Istrebitel Sputnik (fighter satellite). It was designed to approach its target and then explode, destroying both satellites. Although the project was eventually disbanded, testing and development of similar systems have continued on and off ever since. In 2015, the Russians successfully tested an anti-satellite missile. </w:t>
      </w:r>
      <w:r w:rsidRPr="0027788A">
        <w:rPr>
          <w:u w:val="single"/>
        </w:rPr>
        <w:t>In the aftermath of the 2007 Chinese anti-satellite test</w:t>
      </w:r>
      <w:r w:rsidRPr="0027788A">
        <w:rPr>
          <w:sz w:val="16"/>
        </w:rPr>
        <w:t xml:space="preserve"> (see above), </w:t>
      </w:r>
      <w:r w:rsidRPr="0027788A">
        <w:rPr>
          <w:u w:val="single"/>
        </w:rPr>
        <w:t xml:space="preserve">America </w:t>
      </w:r>
      <w:hyperlink r:id="rId47" w:history="1">
        <w:r w:rsidRPr="0027788A">
          <w:rPr>
            <w:rStyle w:val="Hyperlink"/>
            <w:u w:val="single"/>
          </w:rPr>
          <w:t>launched its own missile</w:t>
        </w:r>
      </w:hyperlink>
      <w:r w:rsidRPr="0027788A">
        <w:rPr>
          <w:u w:val="single"/>
        </w:rPr>
        <w:t>, destroying a failed spy satellite that was gradually falling back to Earth</w:t>
      </w:r>
      <w:r w:rsidRPr="0027788A">
        <w:rPr>
          <w:sz w:val="16"/>
        </w:rPr>
        <w:t xml:space="preserve">. However, </w:t>
      </w:r>
      <w:r w:rsidRPr="0027788A">
        <w:rPr>
          <w:rStyle w:val="Emphasis"/>
        </w:rPr>
        <w:t>such destructions can cause dangerous clouds of space debris</w:t>
      </w:r>
      <w:r w:rsidRPr="0027788A">
        <w:rPr>
          <w:sz w:val="16"/>
        </w:rPr>
        <w:t xml:space="preserve">, which endanger other satellites indiscriminately. </w:t>
      </w:r>
      <w:hyperlink r:id="rId48" w:tgtFrame="_blank" w:history="1">
        <w:r w:rsidRPr="0027788A">
          <w:rPr>
            <w:rStyle w:val="Hyperlink"/>
            <w:sz w:val="16"/>
          </w:rPr>
          <w:t>Facebook</w:t>
        </w:r>
      </w:hyperlink>
      <w:hyperlink r:id="rId49" w:tgtFrame="_blank" w:history="1">
        <w:r w:rsidRPr="0027788A">
          <w:rPr>
            <w:rStyle w:val="Hyperlink"/>
            <w:sz w:val="16"/>
          </w:rPr>
          <w:t>Twitter</w:t>
        </w:r>
      </w:hyperlink>
      <w:hyperlink r:id="rId50" w:tgtFrame="_blank" w:history="1">
        <w:r w:rsidRPr="0027788A">
          <w:rPr>
            <w:rStyle w:val="Hyperlink"/>
            <w:sz w:val="16"/>
          </w:rPr>
          <w:t>Pinterest</w:t>
        </w:r>
      </w:hyperlink>
      <w:r w:rsidRPr="0027788A">
        <w:rPr>
          <w:sz w:val="16"/>
        </w:rPr>
        <w:t xml:space="preserve"> The new shooting war: one satellite fires a laser at another. Photograph: Erik Simonsen/Getty Images Directed energy weapons In the 1970s, the </w:t>
      </w:r>
      <w:hyperlink r:id="rId51" w:history="1">
        <w:r w:rsidRPr="0027788A">
          <w:rPr>
            <w:rStyle w:val="Hyperlink"/>
            <w:sz w:val="16"/>
          </w:rPr>
          <w:t>Lawrence Livermore National Laboratory</w:t>
        </w:r>
      </w:hyperlink>
      <w:r w:rsidRPr="0027788A">
        <w:rPr>
          <w:sz w:val="16"/>
        </w:rPr>
        <w:t xml:space="preserve">, California, worked on Project Excalibur, which aimed to detonate a nuclear weapon in space. </w:t>
      </w:r>
      <w:r w:rsidRPr="0027788A">
        <w:rPr>
          <w:u w:val="single"/>
        </w:rPr>
        <w:t>Lasers would then focus the resulting x-rays on to as many as 50 incoming missiles at a time to destroy them as they arced through space towards the US and its allies</w:t>
      </w:r>
      <w:r w:rsidRPr="0027788A">
        <w:rPr>
          <w:sz w:val="16"/>
        </w:rPr>
        <w:t xml:space="preserve">. The project collapsed through lack of progress and funding, however. Currently, the primary use of lasers is to dazzle spy satellites and stop them gathering their information. China and Iran are reported to have done this to US satellites and it is likely that the west does the same in return. If the laser lingers on the satellite cameras for too long, however, it could permanently blind the satellite rather than just temporarily dazzle it. The legality of actually damaging a satellite in this way is another grey area. An illustration of Nasa’s Landsat 7 satellite. Photograph: NASA Hacking satellites This is probably where the first strike in a space war will take place. There have been a number of satellite hacks reported over the years, including to </w:t>
      </w:r>
      <w:hyperlink r:id="rId52" w:history="1">
        <w:r w:rsidRPr="0027788A">
          <w:rPr>
            <w:rStyle w:val="Hyperlink"/>
            <w:sz w:val="16"/>
          </w:rPr>
          <w:t>Nasa climate satellites</w:t>
        </w:r>
      </w:hyperlink>
      <w:r w:rsidRPr="0027788A">
        <w:rPr>
          <w:sz w:val="16"/>
        </w:rPr>
        <w:t xml:space="preserve"> in 2007 and 2008 but no permanent damage was reported. In a conflict, commands to fire thrusters could set the spacecraft spinning helplessly or move them into useless orbits. On Earth in 2009, </w:t>
      </w:r>
      <w:r w:rsidRPr="0027788A">
        <w:rPr>
          <w:u w:val="single"/>
        </w:rPr>
        <w:t xml:space="preserve">a purposely written piece of malicious software </w:t>
      </w:r>
      <w:hyperlink r:id="rId53" w:history="1">
        <w:r w:rsidRPr="0027788A">
          <w:rPr>
            <w:rStyle w:val="Hyperlink"/>
            <w:u w:val="single"/>
          </w:rPr>
          <w:t>commanded Iranian nuclear centrifuges</w:t>
        </w:r>
      </w:hyperlink>
      <w:r w:rsidRPr="0027788A">
        <w:rPr>
          <w:u w:val="single"/>
        </w:rPr>
        <w:t>to spin too fast, damaging them beyond repair. The same could happen with satellites</w:t>
      </w:r>
      <w:r w:rsidRPr="0027788A">
        <w:rPr>
          <w:sz w:val="16"/>
        </w:rPr>
        <w:t xml:space="preserve">. Even now, </w:t>
      </w:r>
      <w:r w:rsidRPr="0027788A">
        <w:rPr>
          <w:rStyle w:val="Emphasis"/>
        </w:rPr>
        <w:t>hackers could be working to place artificially intelligent software routines (logic bombs) inside spacecraft control systems</w:t>
      </w:r>
      <w:r w:rsidRPr="0027788A">
        <w:rPr>
          <w:sz w:val="16"/>
        </w:rPr>
        <w:t>. These could be activated when a certain signal is received or an onboard condition is met. The European Space Agency is currently looking at safeguarding its satellites by developing quantum encryption techniques for future missions. “</w:t>
      </w:r>
      <w:r w:rsidRPr="0027788A">
        <w:rPr>
          <w:u w:val="single"/>
        </w:rPr>
        <w:t>We have to take cyber attacks seriously</w:t>
      </w:r>
      <w:r w:rsidRPr="0027788A">
        <w:rPr>
          <w:sz w:val="16"/>
        </w:rPr>
        <w:t xml:space="preserve">,” says director general, Jan Wörner. Defense intelligence agency director Lt Gen Robert P Ashley Jr testifies to the Senate armed services committee, 6 March this year. Photograph: Win McNamee/Getty Images Attack satellites Think of this as the brute force approach. One satellite simply goes up to another, hits it and knocks it out of orbit. This could damage the attacker as well, so a more sophisticated version is a spacecraft equipped with mechanical arms that grapple the target, pulling off solar panels or instruments. In other words, it’s robots fighting in space. And if that sounds a bit too much like science fiction, think again says Martin Schmitt of the University of Exeter. “I don’t think it’s science fiction at all. A lot of these programmes are highly classified, but people in the [military] business are talking about those kinds of operations,” he says. On 6 March this year, Defense Intelligence Agency director Lt Gen Robert P Ashley Jr </w:t>
      </w:r>
      <w:hyperlink r:id="rId54" w:history="1">
        <w:r w:rsidRPr="0027788A">
          <w:rPr>
            <w:rStyle w:val="Hyperlink"/>
            <w:sz w:val="16"/>
          </w:rPr>
          <w:t>testified before the US Senate armed services committee</w:t>
        </w:r>
      </w:hyperlink>
      <w:r w:rsidRPr="0027788A">
        <w:rPr>
          <w:sz w:val="16"/>
        </w:rPr>
        <w:t xml:space="preserve"> in Washington, DC, and said that </w:t>
      </w:r>
      <w:r w:rsidRPr="0027788A">
        <w:rPr>
          <w:u w:val="single"/>
        </w:rPr>
        <w:t>Russia and China were developing weapons for use in a space war that included such satellites. It’s a sure bet the US is developing them too</w:t>
      </w:r>
      <w:r w:rsidRPr="0027788A">
        <w:rPr>
          <w:sz w:val="16"/>
        </w:rPr>
        <w:t xml:space="preserve">. </w:t>
      </w:r>
    </w:p>
    <w:p w:rsidR="001E64B3" w:rsidRDefault="001E64B3" w:rsidP="001E64B3">
      <w:pPr>
        <w:rPr>
          <w:sz w:val="16"/>
        </w:rPr>
      </w:pPr>
    </w:p>
    <w:p w:rsidR="001E64B3" w:rsidRDefault="001E64B3" w:rsidP="001E64B3">
      <w:pPr>
        <w:rPr>
          <w:sz w:val="16"/>
        </w:rPr>
      </w:pPr>
    </w:p>
    <w:p w:rsidR="001E64B3" w:rsidRDefault="001E64B3" w:rsidP="001E64B3">
      <w:pPr>
        <w:pStyle w:val="Heading2"/>
      </w:pPr>
      <w:r>
        <w:t xml:space="preserve">Alternatives </w:t>
      </w:r>
    </w:p>
    <w:p w:rsidR="001E64B3" w:rsidRDefault="001E64B3" w:rsidP="001E64B3">
      <w:pPr>
        <w:pStyle w:val="Heading3"/>
      </w:pPr>
      <w:r>
        <w:t>Alt – Glezos</w:t>
      </w:r>
    </w:p>
    <w:p w:rsidR="001E64B3" w:rsidRDefault="001E64B3" w:rsidP="001E64B3">
      <w:pPr>
        <w:pStyle w:val="Heading4"/>
      </w:pPr>
      <w:r>
        <w:t>The alternative engages an accelerating world through the cultivation of experimental rhythms of thought, in pursuit of ever more ethical communities</w:t>
      </w:r>
    </w:p>
    <w:p w:rsidR="001E64B3" w:rsidRDefault="001E64B3" w:rsidP="001E64B3">
      <w:r w:rsidRPr="000E2466">
        <w:rPr>
          <w:b/>
        </w:rPr>
        <w:t>Glezos 11</w:t>
      </w:r>
      <w:r>
        <w:t xml:space="preserve"> [Simon Glezos, University of Regina, “No one has yet learned how fast the body can go: Speed, Spinoza and the Corporeal Roots of Reactionary Politics,” Submitted for the 2011 APSA Annual General Meeting]</w:t>
      </w:r>
    </w:p>
    <w:p w:rsidR="001E64B3" w:rsidRDefault="001E64B3" w:rsidP="001E64B3"/>
    <w:p w:rsidR="001E64B3" w:rsidRDefault="001E64B3" w:rsidP="001E64B3">
      <w:r w:rsidRPr="00C1579F">
        <w:rPr>
          <w:sz w:val="16"/>
        </w:rPr>
        <w:t xml:space="preserve">If one were starting from the Gibsonian or Rousseauian perspective of speed technologies, the GPS locator and smart phone would be viewed as primarily one of the lines of advanced infocapitalism, which serves to hollow out and grind down human bodies. But by thinking of speed in terms of disparate lines of resonance, Dominguez and b.a.n.g lab were able to think of these technologies as one node in the middle of a larger assemblage. As they put it in their mission statement “The Transborder Immigrant Tool would add a new layer of agency to this emerging virtual geography that would allow segments of global society that are usually outside of this emerging grid of hyper-geomapping-power to gain quick and simple access to GPS system.”112 In this context, the smartphone serves as a phase modulator, which takes several disparate rhythms and tempos (global capital mobility, transnational migration, the physical travel of any individual migrant, the actions of US academics and artists, satellite communication devices) and produces a phase shift which stops this encounter from diminishing or destroying bodies, and instead empowers and supports them. It increases the conatus of individuals instead of diminishing or destroying it, and in doing so, it increases the power of a community as a whole. </w:t>
      </w:r>
      <w:r w:rsidRPr="00C1579F">
        <w:rPr>
          <w:rStyle w:val="Emphasis"/>
          <w:highlight w:val="yellow"/>
        </w:rPr>
        <w:t>This is a joyful politics of bodies, and a joyful engagement with an accelerating world</w:t>
      </w:r>
      <w:r w:rsidRPr="0056580C">
        <w:rPr>
          <w:rStyle w:val="StyleUnderline"/>
        </w:rPr>
        <w:t xml:space="preserve">. </w:t>
      </w:r>
      <w:r w:rsidRPr="00C1579F">
        <w:rPr>
          <w:rStyle w:val="StyleUnderline"/>
        </w:rPr>
        <w:t>There might be resentment</w:t>
      </w:r>
      <w:r w:rsidRPr="0056580C">
        <w:rPr>
          <w:rStyle w:val="StyleUnderline"/>
        </w:rPr>
        <w:t xml:space="preserve"> and anger here; at the predation of global capitalism, at the callous</w:t>
      </w:r>
      <w:r>
        <w:rPr>
          <w:rStyle w:val="StyleUnderline"/>
        </w:rPr>
        <w:t xml:space="preserve"> </w:t>
      </w:r>
      <w:r w:rsidRPr="0056580C">
        <w:rPr>
          <w:rStyle w:val="StyleUnderline"/>
        </w:rPr>
        <w:t>indifference (even calculated exploitation) of governments, at the xenophobic drives of racist and</w:t>
      </w:r>
      <w:r>
        <w:rPr>
          <w:rStyle w:val="StyleUnderline"/>
        </w:rPr>
        <w:t xml:space="preserve"> </w:t>
      </w:r>
      <w:r w:rsidRPr="0056580C">
        <w:rPr>
          <w:rStyle w:val="StyleUnderline"/>
        </w:rPr>
        <w:t xml:space="preserve">reactionary movements. But this </w:t>
      </w:r>
      <w:r w:rsidRPr="00C1579F">
        <w:rPr>
          <w:rStyle w:val="StyleUnderline"/>
          <w:highlight w:val="yellow"/>
        </w:rPr>
        <w:t>politics does not just stay at this level. It does not allows this resentment to calcify into ressentiment</w:t>
      </w:r>
      <w:r w:rsidRPr="00C1579F">
        <w:rPr>
          <w:sz w:val="16"/>
        </w:rPr>
        <w:t xml:space="preserve">. </w:t>
      </w:r>
      <w:r w:rsidRPr="0056580C">
        <w:rPr>
          <w:rStyle w:val="Emphasis"/>
        </w:rPr>
        <w:t>It instead looks for a joyful politics of welcoming and</w:t>
      </w:r>
      <w:r>
        <w:rPr>
          <w:rStyle w:val="Emphasis"/>
        </w:rPr>
        <w:t xml:space="preserve"> </w:t>
      </w:r>
      <w:r w:rsidRPr="0056580C">
        <w:rPr>
          <w:rStyle w:val="Emphasis"/>
        </w:rPr>
        <w:t>productive intervention</w:t>
      </w:r>
      <w:r w:rsidRPr="00C1579F">
        <w:rPr>
          <w:sz w:val="16"/>
        </w:rPr>
        <w:t xml:space="preserve">. </w:t>
      </w:r>
      <w:r w:rsidRPr="00C1579F">
        <w:rPr>
          <w:rStyle w:val="Emphasis"/>
          <w:highlight w:val="yellow"/>
        </w:rPr>
        <w:t>This is the approach we must take in all of our politics</w:t>
      </w:r>
      <w:r w:rsidRPr="00C1579F">
        <w:rPr>
          <w:sz w:val="16"/>
          <w:highlight w:val="yellow"/>
        </w:rPr>
        <w:t xml:space="preserve">. </w:t>
      </w:r>
      <w:r w:rsidRPr="00C1579F">
        <w:rPr>
          <w:rStyle w:val="Emphasis"/>
          <w:highlight w:val="yellow"/>
        </w:rPr>
        <w:t>On the democratic left</w:t>
      </w:r>
      <w:r w:rsidRPr="00C1579F">
        <w:rPr>
          <w:sz w:val="16"/>
        </w:rPr>
        <w:t xml:space="preserve"> (where I locate myself)</w:t>
      </w:r>
      <w:r w:rsidRPr="0056580C">
        <w:rPr>
          <w:rStyle w:val="StyleUnderline"/>
        </w:rPr>
        <w:t xml:space="preserve"> </w:t>
      </w:r>
      <w:r w:rsidRPr="00C1579F">
        <w:rPr>
          <w:rStyle w:val="Emphasis"/>
          <w:highlight w:val="yellow"/>
        </w:rPr>
        <w:t>we spend so much</w:t>
      </w:r>
      <w:r w:rsidRPr="0056580C">
        <w:rPr>
          <w:rStyle w:val="Emphasis"/>
        </w:rPr>
        <w:t xml:space="preserve"> time </w:t>
      </w:r>
      <w:r w:rsidRPr="00C1579F">
        <w:rPr>
          <w:rStyle w:val="Emphasis"/>
          <w:highlight w:val="yellow"/>
        </w:rPr>
        <w:t>thinking of what it is that we are seeking to destroy</w:t>
      </w:r>
      <w:r w:rsidRPr="0056580C">
        <w:rPr>
          <w:rStyle w:val="Emphasis"/>
        </w:rPr>
        <w:t>, overcome,</w:t>
      </w:r>
      <w:r>
        <w:rPr>
          <w:rStyle w:val="Emphasis"/>
        </w:rPr>
        <w:t xml:space="preserve"> </w:t>
      </w:r>
      <w:r w:rsidRPr="00802C62">
        <w:rPr>
          <w:rStyle w:val="Emphasis"/>
        </w:rPr>
        <w:t>challenge, smash</w:t>
      </w:r>
      <w:r w:rsidRPr="00802C62">
        <w:rPr>
          <w:sz w:val="16"/>
        </w:rPr>
        <w:t xml:space="preserve"> </w:t>
      </w:r>
      <w:r w:rsidRPr="00C1579F">
        <w:rPr>
          <w:sz w:val="16"/>
          <w:highlight w:val="yellow"/>
        </w:rPr>
        <w:t>(</w:t>
      </w:r>
      <w:r w:rsidRPr="00C1579F">
        <w:rPr>
          <w:rStyle w:val="StyleUnderline"/>
          <w:highlight w:val="yellow"/>
        </w:rPr>
        <w:t>capitalism</w:t>
      </w:r>
      <w:r w:rsidRPr="0056580C">
        <w:rPr>
          <w:rStyle w:val="StyleUnderline"/>
        </w:rPr>
        <w:t xml:space="preserve">, patriarchy, </w:t>
      </w:r>
      <w:r w:rsidRPr="00C1579F">
        <w:rPr>
          <w:rStyle w:val="StyleUnderline"/>
          <w:highlight w:val="yellow"/>
        </w:rPr>
        <w:t>racism</w:t>
      </w:r>
      <w:r w:rsidRPr="0056580C">
        <w:rPr>
          <w:rStyle w:val="StyleUnderline"/>
        </w:rPr>
        <w:t xml:space="preserve">, heterosexism, </w:t>
      </w:r>
      <w:r w:rsidRPr="00C1579F">
        <w:rPr>
          <w:rStyle w:val="StyleUnderline"/>
          <w:highlight w:val="yellow"/>
        </w:rPr>
        <w:t>the State,</w:t>
      </w:r>
      <w:r w:rsidRPr="0056580C">
        <w:rPr>
          <w:rStyle w:val="StyleUnderline"/>
        </w:rPr>
        <w:t xml:space="preserve"> oppression,</w:t>
      </w:r>
      <w:r w:rsidRPr="00C1579F">
        <w:rPr>
          <w:sz w:val="16"/>
        </w:rPr>
        <w:t xml:space="preserve"> etc) that </w:t>
      </w:r>
      <w:r w:rsidRPr="00C1579F">
        <w:rPr>
          <w:rStyle w:val="StyleUnderline"/>
          <w:highlight w:val="yellow"/>
        </w:rPr>
        <w:t>we can</w:t>
      </w:r>
      <w:r>
        <w:rPr>
          <w:rStyle w:val="StyleUnderline"/>
          <w:highlight w:val="yellow"/>
        </w:rPr>
        <w:t xml:space="preserve"> </w:t>
      </w:r>
      <w:r w:rsidRPr="00802C62">
        <w:rPr>
          <w:rStyle w:val="StyleUnderline"/>
        </w:rPr>
        <w:t xml:space="preserve">frequently </w:t>
      </w:r>
      <w:r w:rsidRPr="00C1579F">
        <w:rPr>
          <w:rStyle w:val="StyleUnderline"/>
          <w:highlight w:val="yellow"/>
        </w:rPr>
        <w:t>become oriented away from</w:t>
      </w:r>
      <w:r w:rsidRPr="00C1579F">
        <w:rPr>
          <w:rStyle w:val="StyleUnderline"/>
        </w:rPr>
        <w:t xml:space="preserve"> </w:t>
      </w:r>
      <w:r w:rsidRPr="0056580C">
        <w:rPr>
          <w:rStyle w:val="StyleUnderline"/>
        </w:rPr>
        <w:t xml:space="preserve">what it is we are trying to build, from </w:t>
      </w:r>
      <w:r w:rsidRPr="00C1579F">
        <w:rPr>
          <w:rStyle w:val="StyleUnderline"/>
          <w:highlight w:val="yellow"/>
        </w:rPr>
        <w:t>the joyful affects of</w:t>
      </w:r>
      <w:r>
        <w:rPr>
          <w:rStyle w:val="StyleUnderline"/>
          <w:highlight w:val="yellow"/>
        </w:rPr>
        <w:t xml:space="preserve"> </w:t>
      </w:r>
      <w:r w:rsidRPr="00C1579F">
        <w:rPr>
          <w:rStyle w:val="Emphasis"/>
          <w:highlight w:val="yellow"/>
        </w:rPr>
        <w:t>coming together as a community</w:t>
      </w:r>
      <w:r w:rsidRPr="0056580C">
        <w:rPr>
          <w:rStyle w:val="StyleUnderline"/>
        </w:rPr>
        <w:t>,</w:t>
      </w:r>
      <w:r w:rsidRPr="00C1579F">
        <w:rPr>
          <w:sz w:val="16"/>
        </w:rPr>
        <w:t xml:space="preserve"> as </w:t>
      </w:r>
      <w:r w:rsidRPr="0056580C">
        <w:rPr>
          <w:rStyle w:val="Emphasis"/>
        </w:rPr>
        <w:t>a multitude, and the way in which this encounter with and of the</w:t>
      </w:r>
      <w:r>
        <w:rPr>
          <w:rStyle w:val="Emphasis"/>
        </w:rPr>
        <w:t xml:space="preserve"> </w:t>
      </w:r>
      <w:r w:rsidRPr="0056580C">
        <w:rPr>
          <w:rStyle w:val="Emphasis"/>
        </w:rPr>
        <w:t>multitude increases our power.</w:t>
      </w:r>
      <w:r w:rsidRPr="00C1579F">
        <w:rPr>
          <w:sz w:val="16"/>
        </w:rPr>
        <w:t xml:space="preserve"> </w:t>
      </w:r>
      <w:r w:rsidRPr="00C1579F">
        <w:rPr>
          <w:rStyle w:val="Emphasis"/>
          <w:highlight w:val="yellow"/>
        </w:rPr>
        <w:t>This joyful affect of cooperation is</w:t>
      </w:r>
      <w:r w:rsidRPr="0056580C">
        <w:rPr>
          <w:rStyle w:val="Emphasis"/>
        </w:rPr>
        <w:t xml:space="preserve"> a </w:t>
      </w:r>
      <w:r w:rsidRPr="00C1579F">
        <w:rPr>
          <w:rStyle w:val="Emphasis"/>
          <w:highlight w:val="yellow"/>
        </w:rPr>
        <w:t>crucial</w:t>
      </w:r>
      <w:r w:rsidRPr="0056580C">
        <w:rPr>
          <w:rStyle w:val="Emphasis"/>
        </w:rPr>
        <w:t xml:space="preserve"> one </w:t>
      </w:r>
      <w:r w:rsidRPr="00C1579F">
        <w:rPr>
          <w:rStyle w:val="Emphasis"/>
          <w:highlight w:val="yellow"/>
        </w:rPr>
        <w:t>in the context of the</w:t>
      </w:r>
      <w:r>
        <w:rPr>
          <w:rStyle w:val="Emphasis"/>
          <w:highlight w:val="yellow"/>
        </w:rPr>
        <w:t xml:space="preserve"> </w:t>
      </w:r>
      <w:r w:rsidRPr="00C1579F">
        <w:rPr>
          <w:rStyle w:val="Emphasis"/>
          <w:highlight w:val="yellow"/>
        </w:rPr>
        <w:t>ressentiment against speed</w:t>
      </w:r>
      <w:r w:rsidRPr="0056580C">
        <w:rPr>
          <w:rStyle w:val="Emphasis"/>
        </w:rPr>
        <w:t xml:space="preserve"> </w:t>
      </w:r>
      <w:r w:rsidRPr="00C1579F">
        <w:rPr>
          <w:sz w:val="16"/>
        </w:rPr>
        <w:t xml:space="preserve">which calls into being despotic and tyrannical drives for certitude. </w:t>
      </w:r>
      <w:r w:rsidRPr="00C1579F">
        <w:rPr>
          <w:rStyle w:val="Emphasis"/>
          <w:highlight w:val="yellow"/>
        </w:rPr>
        <w:t>We must</w:t>
      </w:r>
      <w:r>
        <w:rPr>
          <w:rStyle w:val="Emphasis"/>
        </w:rPr>
        <w:t xml:space="preserve"> </w:t>
      </w:r>
      <w:r w:rsidRPr="0056580C">
        <w:rPr>
          <w:rStyle w:val="Emphasis"/>
        </w:rPr>
        <w:t xml:space="preserve">therefore </w:t>
      </w:r>
      <w:r w:rsidRPr="00C1579F">
        <w:rPr>
          <w:rStyle w:val="Emphasis"/>
          <w:highlight w:val="yellow"/>
        </w:rPr>
        <w:t>develop</w:t>
      </w:r>
      <w:r w:rsidRPr="0056580C">
        <w:rPr>
          <w:rStyle w:val="Emphasis"/>
        </w:rPr>
        <w:t xml:space="preserve"> dispositions which reaffirm </w:t>
      </w:r>
      <w:r w:rsidRPr="00C1579F">
        <w:rPr>
          <w:rStyle w:val="Emphasis"/>
          <w:highlight w:val="yellow"/>
        </w:rPr>
        <w:t>our commitment to the joys of cooperation</w:t>
      </w:r>
      <w:r w:rsidRPr="0056580C">
        <w:rPr>
          <w:rStyle w:val="Emphasis"/>
        </w:rPr>
        <w:t>.</w:t>
      </w:r>
      <w:r>
        <w:rPr>
          <w:rStyle w:val="Emphasis"/>
        </w:rPr>
        <w:t xml:space="preserve"> </w:t>
      </w:r>
      <w:r w:rsidRPr="00C1579F">
        <w:rPr>
          <w:rStyle w:val="StyleUnderline"/>
          <w:highlight w:val="yellow"/>
        </w:rPr>
        <w:t>Such dispositions can be developed at any number of scales and tempos</w:t>
      </w:r>
      <w:r w:rsidRPr="0056580C">
        <w:rPr>
          <w:rStyle w:val="StyleUnderline"/>
        </w:rPr>
        <w:t>. One might, for</w:t>
      </w:r>
      <w:r>
        <w:rPr>
          <w:rStyle w:val="StyleUnderline"/>
        </w:rPr>
        <w:t xml:space="preserve"> </w:t>
      </w:r>
      <w:r w:rsidRPr="0056580C">
        <w:rPr>
          <w:rStyle w:val="StyleUnderline"/>
        </w:rPr>
        <w:t xml:space="preserve">example, seek to </w:t>
      </w:r>
      <w:r w:rsidRPr="00C1579F">
        <w:rPr>
          <w:rStyle w:val="StyleUnderline"/>
          <w:highlight w:val="yellow"/>
        </w:rPr>
        <w:t>develop a community garden in your neighbourhood</w:t>
      </w:r>
      <w:r w:rsidRPr="0056580C">
        <w:rPr>
          <w:rStyle w:val="StyleUnderline"/>
        </w:rPr>
        <w:t>, not just as a way of 'beautifying'</w:t>
      </w:r>
      <w:r>
        <w:rPr>
          <w:rStyle w:val="StyleUnderline"/>
        </w:rPr>
        <w:t xml:space="preserve"> </w:t>
      </w:r>
      <w:r w:rsidRPr="0056580C">
        <w:rPr>
          <w:rStyle w:val="StyleUnderline"/>
        </w:rPr>
        <w:t xml:space="preserve">your environment, but to </w:t>
      </w:r>
      <w:r w:rsidRPr="00C1579F">
        <w:rPr>
          <w:rStyle w:val="StyleUnderline"/>
          <w:highlight w:val="yellow"/>
        </w:rPr>
        <w:t xml:space="preserve">engage in </w:t>
      </w:r>
      <w:r w:rsidRPr="00C1579F">
        <w:rPr>
          <w:rStyle w:val="Emphasis"/>
          <w:highlight w:val="yellow"/>
        </w:rPr>
        <w:t>conscious acts of community building</w:t>
      </w:r>
      <w:r w:rsidRPr="0056580C">
        <w:rPr>
          <w:rStyle w:val="StyleUnderline"/>
        </w:rPr>
        <w:t xml:space="preserve"> and democratic negotiations</w:t>
      </w:r>
      <w:r>
        <w:rPr>
          <w:rStyle w:val="StyleUnderline"/>
        </w:rPr>
        <w:t xml:space="preserve"> </w:t>
      </w:r>
      <w:r w:rsidRPr="00C1579F">
        <w:rPr>
          <w:sz w:val="16"/>
        </w:rPr>
        <w:t>(</w:t>
      </w:r>
      <w:r w:rsidRPr="00C1579F">
        <w:rPr>
          <w:rStyle w:val="StyleUnderline"/>
          <w:highlight w:val="yellow"/>
        </w:rPr>
        <w:t xml:space="preserve">while </w:t>
      </w:r>
      <w:r w:rsidRPr="00802C62">
        <w:rPr>
          <w:rStyle w:val="StyleUnderline"/>
        </w:rPr>
        <w:t>perhaps</w:t>
      </w:r>
      <w:r w:rsidRPr="00C1579F">
        <w:rPr>
          <w:sz w:val="16"/>
        </w:rPr>
        <w:t xml:space="preserve"> also </w:t>
      </w:r>
      <w:r w:rsidRPr="00C1579F">
        <w:rPr>
          <w:rStyle w:val="StyleUnderline"/>
          <w:highlight w:val="yellow"/>
        </w:rPr>
        <w:t>provoking</w:t>
      </w:r>
      <w:r w:rsidRPr="00C1579F">
        <w:rPr>
          <w:sz w:val="16"/>
        </w:rPr>
        <w:t xml:space="preserve"> awareness of questions of locality, food security and environmental impact, </w:t>
      </w:r>
      <w:r w:rsidRPr="00C1579F">
        <w:rPr>
          <w:rStyle w:val="StyleUnderline"/>
          <w:highlight w:val="yellow"/>
        </w:rPr>
        <w:t>questions</w:t>
      </w:r>
      <w:r w:rsidRPr="00C1579F">
        <w:rPr>
          <w:sz w:val="16"/>
        </w:rPr>
        <w:t xml:space="preserve"> which are </w:t>
      </w:r>
      <w:r w:rsidRPr="00C1579F">
        <w:rPr>
          <w:rStyle w:val="Emphasis"/>
          <w:highlight w:val="yellow"/>
        </w:rPr>
        <w:t>frequently left out of more 'serious' conversations</w:t>
      </w:r>
      <w:r w:rsidRPr="00C1579F">
        <w:rPr>
          <w:sz w:val="16"/>
        </w:rPr>
        <w:t xml:space="preserve"> happening at higher, faster levels). </w:t>
      </w:r>
      <w:r w:rsidRPr="00C1579F">
        <w:rPr>
          <w:rStyle w:val="Emphasis"/>
          <w:highlight w:val="yellow"/>
        </w:rPr>
        <w:t>Such positive encounters</w:t>
      </w:r>
      <w:r w:rsidRPr="0056580C">
        <w:rPr>
          <w:rStyle w:val="Emphasis"/>
        </w:rPr>
        <w:t xml:space="preserve"> with community building, democratic negotiation, and pluralist</w:t>
      </w:r>
      <w:r>
        <w:rPr>
          <w:rStyle w:val="Emphasis"/>
        </w:rPr>
        <w:t xml:space="preserve"> </w:t>
      </w:r>
      <w:r w:rsidRPr="0056580C">
        <w:rPr>
          <w:rStyle w:val="Emphasis"/>
        </w:rPr>
        <w:t>engagement at a smaller scale,</w:t>
      </w:r>
      <w:r w:rsidRPr="0056580C">
        <w:rPr>
          <w:rStyle w:val="StyleUnderline"/>
        </w:rPr>
        <w:t xml:space="preserve"> </w:t>
      </w:r>
      <w:r w:rsidRPr="00C1579F">
        <w:rPr>
          <w:rStyle w:val="StyleUnderline"/>
          <w:highlight w:val="yellow"/>
        </w:rPr>
        <w:t>might make one more comfortable</w:t>
      </w:r>
      <w:r w:rsidRPr="0056580C">
        <w:rPr>
          <w:rStyle w:val="StyleUnderline"/>
        </w:rPr>
        <w:t xml:space="preserve"> and confident with such democratic</w:t>
      </w:r>
      <w:r>
        <w:rPr>
          <w:rStyle w:val="StyleUnderline"/>
        </w:rPr>
        <w:t xml:space="preserve"> </w:t>
      </w:r>
      <w:r w:rsidRPr="0056580C">
        <w:rPr>
          <w:rStyle w:val="StyleUnderline"/>
        </w:rPr>
        <w:t xml:space="preserve">engagements </w:t>
      </w:r>
      <w:r w:rsidRPr="00C1579F">
        <w:rPr>
          <w:rStyle w:val="StyleUnderline"/>
          <w:highlight w:val="yellow"/>
        </w:rPr>
        <w:t>at larger scales and in times of accelerated conflict</w:t>
      </w:r>
      <w:r w:rsidRPr="0056580C">
        <w:rPr>
          <w:rStyle w:val="StyleUnderline"/>
        </w:rPr>
        <w:t xml:space="preserve"> and crisis</w:t>
      </w:r>
      <w:r w:rsidRPr="00C1579F">
        <w:rPr>
          <w:sz w:val="16"/>
        </w:rPr>
        <w:t xml:space="preserve"> (</w:t>
      </w:r>
      <w:r w:rsidRPr="00C1579F">
        <w:rPr>
          <w:rStyle w:val="Emphasis"/>
          <w:highlight w:val="yellow"/>
        </w:rPr>
        <w:t xml:space="preserve">and thus </w:t>
      </w:r>
      <w:r w:rsidRPr="00C1579F">
        <w:rPr>
          <w:rStyle w:val="Emphasis"/>
        </w:rPr>
        <w:t xml:space="preserve">make one </w:t>
      </w:r>
      <w:r w:rsidRPr="00C1579F">
        <w:rPr>
          <w:rStyle w:val="Emphasis"/>
          <w:highlight w:val="yellow"/>
        </w:rPr>
        <w:t>less</w:t>
      </w:r>
      <w:r>
        <w:rPr>
          <w:rStyle w:val="Emphasis"/>
          <w:highlight w:val="yellow"/>
        </w:rPr>
        <w:t xml:space="preserve"> </w:t>
      </w:r>
      <w:r w:rsidRPr="00C1579F">
        <w:rPr>
          <w:rStyle w:val="Emphasis"/>
          <w:highlight w:val="yellow"/>
        </w:rPr>
        <w:t>likely to succumb to the sad, resentful passions which the tyrant feeds upon</w:t>
      </w:r>
      <w:r w:rsidRPr="00C1579F">
        <w:rPr>
          <w:sz w:val="16"/>
        </w:rPr>
        <w:t xml:space="preserve">).113 Practices, Politics, and living at Speed The practices I have discussed above might be directed towards oneself, modifying one's own affects and corporeal dispositions, or to others, by trying to inculcate and provoke new dispositions in them. A Spinozistic approach provides us with tools both for maintaining ethical practice in ourselves, as well as trying to encourage it in others. </w:t>
      </w:r>
      <w:r w:rsidRPr="0056580C">
        <w:rPr>
          <w:rStyle w:val="Emphasis"/>
        </w:rPr>
        <w:t xml:space="preserve">Bill </w:t>
      </w:r>
      <w:r w:rsidRPr="00C1579F">
        <w:rPr>
          <w:rStyle w:val="Emphasis"/>
          <w:highlight w:val="yellow"/>
        </w:rPr>
        <w:t>Connolly calls this</w:t>
      </w:r>
      <w:r w:rsidRPr="0056580C">
        <w:rPr>
          <w:rStyle w:val="Emphasis"/>
        </w:rPr>
        <w:t xml:space="preserve"> application of Spinozistic practices more</w:t>
      </w:r>
      <w:r>
        <w:rPr>
          <w:rStyle w:val="Emphasis"/>
        </w:rPr>
        <w:t xml:space="preserve"> </w:t>
      </w:r>
      <w:r w:rsidRPr="0056580C">
        <w:rPr>
          <w:rStyle w:val="Emphasis"/>
        </w:rPr>
        <w:t xml:space="preserve">broadly </w:t>
      </w:r>
      <w:r w:rsidRPr="00C1579F">
        <w:rPr>
          <w:rStyle w:val="Emphasis"/>
          <w:highlight w:val="yellow"/>
        </w:rPr>
        <w:t>a program of micropolitics,</w:t>
      </w:r>
      <w:r w:rsidRPr="00C1579F">
        <w:rPr>
          <w:sz w:val="16"/>
          <w:highlight w:val="yellow"/>
        </w:rPr>
        <w:t xml:space="preserve"> </w:t>
      </w:r>
      <w:r w:rsidRPr="00C1579F">
        <w:rPr>
          <w:rStyle w:val="Emphasis"/>
          <w:highlight w:val="yellow"/>
        </w:rPr>
        <w:t xml:space="preserve">a politics focused not at molar aggregates of state and party, </w:t>
      </w:r>
      <w:r w:rsidRPr="00802C62">
        <w:rPr>
          <w:rStyle w:val="Emphasis"/>
          <w:highlight w:val="yellow"/>
        </w:rPr>
        <w:t xml:space="preserve">but an intervention </w:t>
      </w:r>
      <w:r w:rsidRPr="00C1579F">
        <w:rPr>
          <w:rStyle w:val="Emphasis"/>
          <w:highlight w:val="yellow"/>
        </w:rPr>
        <w:t>at the molecular level of bodies and feelings</w:t>
      </w:r>
      <w:r w:rsidRPr="00C1579F">
        <w:rPr>
          <w:sz w:val="16"/>
          <w:highlight w:val="yellow"/>
        </w:rPr>
        <w:t>.</w:t>
      </w:r>
      <w:r w:rsidRPr="00C1579F">
        <w:rPr>
          <w:sz w:val="16"/>
        </w:rPr>
        <w:t xml:space="preserve"> You can </w:t>
      </w:r>
      <w:r w:rsidRPr="0056580C">
        <w:rPr>
          <w:rStyle w:val="Emphasis"/>
        </w:rPr>
        <w:t>think of micropolitics</w:t>
      </w:r>
      <w:r w:rsidRPr="00C1579F">
        <w:rPr>
          <w:sz w:val="16"/>
        </w:rPr>
        <w:t xml:space="preserve">, in the Deleuzian sense, </w:t>
      </w:r>
      <w:r w:rsidRPr="0056580C">
        <w:rPr>
          <w:rStyle w:val="Emphasis"/>
        </w:rPr>
        <w:t>as a cultural collectivization and</w:t>
      </w:r>
      <w:r>
        <w:rPr>
          <w:rStyle w:val="Emphasis"/>
        </w:rPr>
        <w:t xml:space="preserve"> </w:t>
      </w:r>
      <w:r w:rsidRPr="0056580C">
        <w:rPr>
          <w:rStyle w:val="Emphasis"/>
        </w:rPr>
        <w:t>politicization of arts of the self</w:t>
      </w:r>
      <w:r w:rsidRPr="00C1579F">
        <w:rPr>
          <w:sz w:val="16"/>
        </w:rPr>
        <w:t xml:space="preserve">. </w:t>
      </w:r>
      <w:r w:rsidRPr="00C1579F">
        <w:rPr>
          <w:rStyle w:val="Emphasis"/>
          <w:highlight w:val="yellow"/>
        </w:rPr>
        <w:t>Micropolitics applies tactics to multiple layers of intersubjective</w:t>
      </w:r>
      <w:r>
        <w:rPr>
          <w:rStyle w:val="Emphasis"/>
          <w:highlight w:val="yellow"/>
        </w:rPr>
        <w:t xml:space="preserve"> </w:t>
      </w:r>
      <w:r w:rsidRPr="00C1579F">
        <w:rPr>
          <w:rStyle w:val="Emphasis"/>
          <w:highlight w:val="yellow"/>
        </w:rPr>
        <w:t>being. Because it is often practiced in competitive settings, it contains an agonistic element</w:t>
      </w:r>
      <w:r w:rsidRPr="0056580C">
        <w:rPr>
          <w:rStyle w:val="Emphasis"/>
        </w:rPr>
        <w:t>.</w:t>
      </w:r>
      <w:r w:rsidRPr="00C1579F">
        <w:rPr>
          <w:sz w:val="16"/>
        </w:rPr>
        <w:t xml:space="preserve"> </w:t>
      </w:r>
      <w:r w:rsidRPr="00802C62">
        <w:rPr>
          <w:rStyle w:val="StyleUnderline"/>
          <w:highlight w:val="yellow"/>
        </w:rPr>
        <w:t>The assemblage</w:t>
      </w:r>
      <w:r w:rsidRPr="00802C62">
        <w:rPr>
          <w:highlight w:val="yellow"/>
          <w:u w:val="single"/>
        </w:rPr>
        <w:t xml:space="preserve"> to which such</w:t>
      </w:r>
      <w:r w:rsidRPr="00802C62">
        <w:rPr>
          <w:u w:val="single"/>
        </w:rPr>
        <w:t xml:space="preserve"> micropolitical </w:t>
      </w:r>
      <w:r w:rsidRPr="00802C62">
        <w:rPr>
          <w:highlight w:val="yellow"/>
          <w:u w:val="single"/>
        </w:rPr>
        <w:t xml:space="preserve">tactics are applied </w:t>
      </w:r>
      <w:r w:rsidRPr="00802C62">
        <w:rPr>
          <w:rStyle w:val="StyleUnderline"/>
          <w:highlight w:val="yellow"/>
        </w:rPr>
        <w:t xml:space="preserve">might </w:t>
      </w:r>
      <w:r w:rsidRPr="00C1579F">
        <w:rPr>
          <w:rStyle w:val="StyleUnderline"/>
          <w:highlight w:val="yellow"/>
        </w:rPr>
        <w:t>be</w:t>
      </w:r>
      <w:r w:rsidRPr="00C1579F">
        <w:rPr>
          <w:sz w:val="16"/>
        </w:rPr>
        <w:t xml:space="preserve"> a small group, a large constituency, </w:t>
      </w:r>
      <w:r w:rsidRPr="00802C62">
        <w:rPr>
          <w:rStyle w:val="Emphasis"/>
        </w:rPr>
        <w:t xml:space="preserve">or </w:t>
      </w:r>
      <w:r w:rsidRPr="00C1579F">
        <w:rPr>
          <w:rStyle w:val="Emphasis"/>
          <w:highlight w:val="yellow"/>
        </w:rPr>
        <w:t>an interdependent constellation of people holding divergent position on issues</w:t>
      </w:r>
      <w:r>
        <w:rPr>
          <w:rStyle w:val="Emphasis"/>
          <w:highlight w:val="yellow"/>
        </w:rPr>
        <w:t xml:space="preserve"> </w:t>
      </w:r>
      <w:r w:rsidRPr="00C1579F">
        <w:rPr>
          <w:rStyle w:val="Emphasis"/>
          <w:highlight w:val="yellow"/>
        </w:rPr>
        <w:t>in need of general resolution</w:t>
      </w:r>
      <w:r w:rsidRPr="00C1579F">
        <w:rPr>
          <w:sz w:val="16"/>
        </w:rPr>
        <w:t xml:space="preserve">. Arts of the self and micropolitics are ubiquitous in cultural life, even though they also stand in a relation of torsion to each other.114 Thus, following from one of the examples above, we might think about the micropolitics of creating spaces and media which disseminate the stories of migrants in their own voices. Such a practice could hopefully serve the purpose of provoking new affective dispositions in constituencies who might historically have had no exposure to such stories or experiences. Note, we </w:t>
      </w:r>
      <w:r w:rsidRPr="0056580C">
        <w:rPr>
          <w:rStyle w:val="StyleUnderline"/>
        </w:rPr>
        <w:t>might feel somewhat uncomfortable with the idea of engaging in a politics of affect, or</w:t>
      </w:r>
      <w:r>
        <w:rPr>
          <w:rStyle w:val="StyleUnderline"/>
        </w:rPr>
        <w:t xml:space="preserve"> </w:t>
      </w:r>
      <w:r w:rsidRPr="0056580C">
        <w:rPr>
          <w:rStyle w:val="StyleUnderline"/>
        </w:rPr>
        <w:t>worse, the body</w:t>
      </w:r>
      <w:r w:rsidRPr="00C1579F">
        <w:rPr>
          <w:sz w:val="16"/>
        </w:rPr>
        <w:t xml:space="preserve">. In political and cultural environment still ruled by the ideas of the enlightenment, with its focus on rational political discourse and eschewing emotions, the use of affect to alter politics feels, at best, kind of sneaky and underhanded. At it's worst, it seems to link up with the large scale affective and corporeal mobilizations of various fascisms. </w:t>
      </w:r>
      <w:r w:rsidRPr="0056580C">
        <w:rPr>
          <w:rStyle w:val="StyleUnderline"/>
        </w:rPr>
        <w:t>By attempting to engage people at the affective and</w:t>
      </w:r>
      <w:r>
        <w:rPr>
          <w:rStyle w:val="StyleUnderline"/>
        </w:rPr>
        <w:t xml:space="preserve"> </w:t>
      </w:r>
      <w:r w:rsidRPr="0056580C">
        <w:rPr>
          <w:rStyle w:val="StyleUnderline"/>
        </w:rPr>
        <w:t>corporeal level, aren't we therefore trying to circumvent their rational thought</w:t>
      </w:r>
      <w:r w:rsidRPr="00C1579F">
        <w:rPr>
          <w:sz w:val="16"/>
        </w:rPr>
        <w:t xml:space="preserve">? How does this differ from the sketchy politics of thought control and mob mentality? Such concerns are valid, and certainly we should be aware of the ways in which various forms of affective and corporeal politics have been deployed in the past (and we should always be concerned with the ethical implications of our political tactics, whatever they may be). However, this </w:t>
      </w:r>
      <w:r w:rsidRPr="0056580C">
        <w:rPr>
          <w:rStyle w:val="StyleUnderline"/>
        </w:rPr>
        <w:t>argument</w:t>
      </w:r>
      <w:r>
        <w:rPr>
          <w:rStyle w:val="StyleUnderline"/>
        </w:rPr>
        <w:t xml:space="preserve"> </w:t>
      </w:r>
      <w:r w:rsidRPr="0056580C">
        <w:rPr>
          <w:rStyle w:val="StyleUnderline"/>
        </w:rPr>
        <w:t>becomes much less powerful and worrisome when we reject its major implicit assumption, namely that</w:t>
      </w:r>
      <w:r>
        <w:rPr>
          <w:rStyle w:val="StyleUnderline"/>
        </w:rPr>
        <w:t xml:space="preserve"> </w:t>
      </w:r>
      <w:r w:rsidRPr="0056580C">
        <w:rPr>
          <w:rStyle w:val="StyleUnderline"/>
        </w:rPr>
        <w:t>there can be a political discourse and practice which does not engage with affective or corporeal layers</w:t>
      </w:r>
      <w:r w:rsidRPr="00C1579F">
        <w:rPr>
          <w:sz w:val="16"/>
        </w:rPr>
        <w:t xml:space="preserve">. As Spinoza and Damasio tell us, </w:t>
      </w:r>
      <w:r w:rsidRPr="00C1579F">
        <w:rPr>
          <w:rStyle w:val="Emphasis"/>
          <w:highlight w:val="yellow"/>
        </w:rPr>
        <w:t>there is always an emotional component to rational thought</w:t>
      </w:r>
      <w:r w:rsidRPr="00C1579F">
        <w:rPr>
          <w:sz w:val="16"/>
        </w:rPr>
        <w:t xml:space="preserve">. The mind is not an autonomous cartesian substance. Rather, mind is always simply one modal expression of the same substance of the body. If ought implies can, then there can be no moral imperative for us to avoid engage politically with the affects and bodies of others, because such an encounter is impossible. </w:t>
      </w:r>
      <w:r w:rsidRPr="00802C62">
        <w:rPr>
          <w:highlight w:val="yellow"/>
          <w:u w:val="single"/>
        </w:rPr>
        <w:t>Our</w:t>
      </w:r>
      <w:r w:rsidRPr="00802C62">
        <w:rPr>
          <w:rStyle w:val="StyleUnderline"/>
          <w:color w:val="000000" w:themeColor="text1"/>
          <w:highlight w:val="yellow"/>
        </w:rPr>
        <w:t xml:space="preserve"> </w:t>
      </w:r>
      <w:r w:rsidRPr="00C1579F">
        <w:rPr>
          <w:rStyle w:val="StyleUnderline"/>
          <w:highlight w:val="yellow"/>
        </w:rPr>
        <w:t>encounters will always be affectively charged and corporeally mediated</w:t>
      </w:r>
      <w:r w:rsidRPr="0056580C">
        <w:rPr>
          <w:rStyle w:val="StyleUnderline"/>
        </w:rPr>
        <w:t xml:space="preserve">. </w:t>
      </w:r>
      <w:r w:rsidRPr="00C1579F">
        <w:rPr>
          <w:sz w:val="16"/>
        </w:rPr>
        <w:t xml:space="preserve">As such, </w:t>
      </w:r>
      <w:r w:rsidRPr="00C1579F">
        <w:rPr>
          <w:rStyle w:val="Emphasis"/>
          <w:highlight w:val="yellow"/>
        </w:rPr>
        <w:t>our only choice is</w:t>
      </w:r>
      <w:r>
        <w:rPr>
          <w:rStyle w:val="Emphasis"/>
          <w:highlight w:val="yellow"/>
        </w:rPr>
        <w:t xml:space="preserve"> </w:t>
      </w:r>
      <w:r w:rsidRPr="00C1579F">
        <w:rPr>
          <w:rStyle w:val="Emphasis"/>
          <w:highlight w:val="yellow"/>
        </w:rPr>
        <w:t>whether we will have these encounters willfully</w:t>
      </w:r>
      <w:r w:rsidRPr="00C1579F">
        <w:rPr>
          <w:sz w:val="16"/>
        </w:rPr>
        <w:t xml:space="preserve">, thoughtfully </w:t>
      </w:r>
      <w:r w:rsidRPr="00C1579F">
        <w:rPr>
          <w:rStyle w:val="Emphasis"/>
          <w:highlight w:val="yellow"/>
        </w:rPr>
        <w:t>and</w:t>
      </w:r>
      <w:r w:rsidRPr="00C1579F">
        <w:rPr>
          <w:sz w:val="16"/>
        </w:rPr>
        <w:t xml:space="preserve">, yes, </w:t>
      </w:r>
      <w:r w:rsidRPr="00C1579F">
        <w:rPr>
          <w:rStyle w:val="Emphasis"/>
          <w:highlight w:val="yellow"/>
        </w:rPr>
        <w:t>ethically</w:t>
      </w:r>
      <w:r w:rsidRPr="00C1579F">
        <w:rPr>
          <w:sz w:val="16"/>
        </w:rPr>
        <w:t xml:space="preserve">, or whether we will have them unthinkingly and as such have all parties involved in the encounter being, as Spinoza puts it, simply slaves to their passions. Furthermore, as Connolly points out above, </w:t>
      </w:r>
      <w:r w:rsidRPr="00C1579F">
        <w:rPr>
          <w:rStyle w:val="Emphasis"/>
          <w:highlight w:val="yellow"/>
        </w:rPr>
        <w:t>practices of the self</w:t>
      </w:r>
      <w:r w:rsidRPr="0056580C">
        <w:rPr>
          <w:rStyle w:val="Emphasis"/>
        </w:rPr>
        <w:t xml:space="preserve"> and</w:t>
      </w:r>
      <w:r>
        <w:rPr>
          <w:rStyle w:val="Emphasis"/>
        </w:rPr>
        <w:t xml:space="preserve"> </w:t>
      </w:r>
      <w:r w:rsidRPr="0056580C">
        <w:rPr>
          <w:rStyle w:val="Emphasis"/>
        </w:rPr>
        <w:t xml:space="preserve">micropolitics </w:t>
      </w:r>
      <w:r w:rsidRPr="00C1579F">
        <w:rPr>
          <w:rStyle w:val="Emphasis"/>
          <w:highlight w:val="yellow"/>
        </w:rPr>
        <w:t>are ubiquitous in life</w:t>
      </w:r>
      <w:r w:rsidRPr="00C1579F">
        <w:rPr>
          <w:sz w:val="16"/>
        </w:rPr>
        <w:t xml:space="preserve">. </w:t>
      </w:r>
      <w:r w:rsidRPr="0056580C">
        <w:rPr>
          <w:rStyle w:val="StyleUnderline"/>
        </w:rPr>
        <w:t>The world is a collection of warring assemblages, each attempting</w:t>
      </w:r>
      <w:r>
        <w:rPr>
          <w:rStyle w:val="StyleUnderline"/>
        </w:rPr>
        <w:t xml:space="preserve"> </w:t>
      </w:r>
      <w:r w:rsidRPr="0056580C">
        <w:rPr>
          <w:rStyle w:val="StyleUnderline"/>
        </w:rPr>
        <w:t>to inculcate different affective and corporeal disposition, and create different composite bodies.</w:t>
      </w:r>
      <w:r w:rsidRPr="00C1579F">
        <w:rPr>
          <w:sz w:val="16"/>
        </w:rPr>
        <w:t xml:space="preserve"> </w:t>
      </w:r>
      <w:r w:rsidRPr="00C1579F">
        <w:rPr>
          <w:rStyle w:val="Emphasis"/>
          <w:highlight w:val="yellow"/>
        </w:rPr>
        <w:t>If those</w:t>
      </w:r>
      <w:r>
        <w:rPr>
          <w:rStyle w:val="Emphasis"/>
          <w:highlight w:val="yellow"/>
        </w:rPr>
        <w:t xml:space="preserve"> </w:t>
      </w:r>
      <w:r w:rsidRPr="00C1579F">
        <w:rPr>
          <w:rStyle w:val="Emphasis"/>
          <w:highlight w:val="yellow"/>
        </w:rPr>
        <w:t>on the left cede the terrain of affect and the body</w:t>
      </w:r>
      <w:r w:rsidRPr="00C1579F">
        <w:rPr>
          <w:sz w:val="16"/>
        </w:rPr>
        <w:t xml:space="preserve"> (</w:t>
      </w:r>
      <w:r w:rsidRPr="00C1579F">
        <w:rPr>
          <w:rStyle w:val="Emphasis"/>
          <w:highlight w:val="yellow"/>
        </w:rPr>
        <w:t>not to mention the terrain of speed and technology</w:t>
      </w:r>
      <w:r w:rsidRPr="00C1579F">
        <w:rPr>
          <w:sz w:val="16"/>
        </w:rPr>
        <w:t xml:space="preserve">), </w:t>
      </w:r>
      <w:r w:rsidRPr="00C1579F">
        <w:rPr>
          <w:rStyle w:val="Emphasis"/>
          <w:highlight w:val="yellow"/>
        </w:rPr>
        <w:t>that will simply leave more space for those who are willing</w:t>
      </w:r>
      <w:r w:rsidRPr="0056580C">
        <w:rPr>
          <w:rStyle w:val="Emphasis"/>
        </w:rPr>
        <w:t>.</w:t>
      </w:r>
      <w:r w:rsidRPr="00C1579F">
        <w:rPr>
          <w:sz w:val="16"/>
        </w:rPr>
        <w:t xml:space="preserve"> We have already discussed the way in which </w:t>
      </w:r>
      <w:r w:rsidRPr="0056580C">
        <w:rPr>
          <w:rStyle w:val="Emphasis"/>
        </w:rPr>
        <w:t>the tyrannical state is dependent upon the creation and maintenance of certain affective</w:t>
      </w:r>
      <w:r>
        <w:rPr>
          <w:rStyle w:val="Emphasis"/>
        </w:rPr>
        <w:t xml:space="preserve"> </w:t>
      </w:r>
      <w:r w:rsidRPr="0056580C">
        <w:rPr>
          <w:rStyle w:val="Emphasis"/>
        </w:rPr>
        <w:t>dispositions</w:t>
      </w:r>
      <w:r w:rsidRPr="00C1579F">
        <w:rPr>
          <w:sz w:val="16"/>
        </w:rPr>
        <w:t xml:space="preserve"> (and the capitalist axiomatic long ago learned the importance of micropolitics to maintain its viability). </w:t>
      </w:r>
      <w:r w:rsidRPr="00C1579F">
        <w:rPr>
          <w:rStyle w:val="StyleUnderline"/>
          <w:highlight w:val="yellow"/>
        </w:rPr>
        <w:t>If a democratic, egalitarian and pluralistic politics is to have any chance</w:t>
      </w:r>
      <w:r w:rsidRPr="00C1579F">
        <w:rPr>
          <w:sz w:val="16"/>
          <w:highlight w:val="yellow"/>
        </w:rPr>
        <w:t xml:space="preserve">, </w:t>
      </w:r>
      <w:r w:rsidRPr="00C1579F">
        <w:rPr>
          <w:rStyle w:val="Emphasis"/>
          <w:highlight w:val="yellow"/>
        </w:rPr>
        <w:t>it must be</w:t>
      </w:r>
      <w:r>
        <w:rPr>
          <w:rStyle w:val="Emphasis"/>
          <w:highlight w:val="yellow"/>
        </w:rPr>
        <w:t xml:space="preserve"> </w:t>
      </w:r>
      <w:r w:rsidRPr="00C1579F">
        <w:rPr>
          <w:rStyle w:val="Emphasis"/>
          <w:highlight w:val="yellow"/>
        </w:rPr>
        <w:t>willing to engage in the messy, dangerous, but</w:t>
      </w:r>
      <w:r w:rsidRPr="00E36E9D">
        <w:rPr>
          <w:rStyle w:val="Emphasis"/>
        </w:rPr>
        <w:t xml:space="preserve"> also </w:t>
      </w:r>
      <w:r w:rsidRPr="00C1579F">
        <w:rPr>
          <w:rStyle w:val="Emphasis"/>
          <w:highlight w:val="yellow"/>
        </w:rPr>
        <w:t>fruitful politics of the body</w:t>
      </w:r>
      <w:r w:rsidRPr="00C1579F">
        <w:rPr>
          <w:sz w:val="16"/>
        </w:rPr>
        <w:t xml:space="preserve">. </w:t>
      </w:r>
      <w:r w:rsidRPr="0056580C">
        <w:rPr>
          <w:rStyle w:val="StyleUnderline"/>
        </w:rPr>
        <w:t>It must simply make</w:t>
      </w:r>
      <w:r>
        <w:rPr>
          <w:rStyle w:val="StyleUnderline"/>
        </w:rPr>
        <w:t xml:space="preserve"> </w:t>
      </w:r>
      <w:r w:rsidRPr="0056580C">
        <w:rPr>
          <w:rStyle w:val="StyleUnderline"/>
        </w:rPr>
        <w:t>sure that it does so in a way that is consonant with its ethical principles.</w:t>
      </w:r>
      <w:r w:rsidRPr="00C1579F">
        <w:rPr>
          <w:sz w:val="16"/>
        </w:rPr>
        <w:t xml:space="preserve"> Once again, Spinoza's work can guide us. </w:t>
      </w:r>
      <w:r w:rsidRPr="0056580C">
        <w:rPr>
          <w:rStyle w:val="StyleUnderline"/>
        </w:rPr>
        <w:t>He points out the importance of building a politics of the body which focuses on the</w:t>
      </w:r>
      <w:r>
        <w:rPr>
          <w:rStyle w:val="StyleUnderline"/>
        </w:rPr>
        <w:t xml:space="preserve"> </w:t>
      </w:r>
      <w:r w:rsidRPr="0056580C">
        <w:rPr>
          <w:rStyle w:val="StyleUnderline"/>
        </w:rPr>
        <w:t>joyous affects</w:t>
      </w:r>
      <w:r w:rsidRPr="00C1579F">
        <w:rPr>
          <w:sz w:val="16"/>
        </w:rPr>
        <w:t xml:space="preserve">, which does not seek to inculcate affects of fear, anxiety, hatred or resentment. </w:t>
      </w:r>
      <w:r w:rsidRPr="0056580C">
        <w:rPr>
          <w:rStyle w:val="StyleUnderline"/>
        </w:rPr>
        <w:t>Is there the danger of these kinds of interventions lapsing into a paternalistic politics in which</w:t>
      </w:r>
      <w:r>
        <w:rPr>
          <w:rStyle w:val="StyleUnderline"/>
        </w:rPr>
        <w:t xml:space="preserve"> </w:t>
      </w:r>
      <w:r w:rsidRPr="0056580C">
        <w:rPr>
          <w:rStyle w:val="StyleUnderline"/>
        </w:rPr>
        <w:t>we are attempting to act 'in the best interest' of others</w:t>
      </w:r>
      <w:r w:rsidRPr="00C1579F">
        <w:rPr>
          <w:sz w:val="16"/>
        </w:rPr>
        <w:t>? Of course. How could their not be? Any engagement with others will always be riven by alternate conceptions of the good life, which might come into conflict, and which carries with it moral hazard</w:t>
      </w:r>
      <w:r w:rsidRPr="0056580C">
        <w:rPr>
          <w:rStyle w:val="StyleUnderline"/>
        </w:rPr>
        <w:t>s. But in attempting to aid and encourage</w:t>
      </w:r>
      <w:r>
        <w:rPr>
          <w:rStyle w:val="StyleUnderline"/>
        </w:rPr>
        <w:t xml:space="preserve"> </w:t>
      </w:r>
      <w:r w:rsidRPr="0056580C">
        <w:rPr>
          <w:rStyle w:val="StyleUnderline"/>
        </w:rPr>
        <w:t>ethical sensibilities in others, we can be guided by Spinoza's conception of conatus which carries with</w:t>
      </w:r>
      <w:r>
        <w:rPr>
          <w:rStyle w:val="StyleUnderline"/>
        </w:rPr>
        <w:t xml:space="preserve"> </w:t>
      </w:r>
      <w:r w:rsidRPr="0056580C">
        <w:rPr>
          <w:rStyle w:val="StyleUnderline"/>
        </w:rPr>
        <w:t xml:space="preserve">it no set model of what the good life looks like. </w:t>
      </w:r>
      <w:r w:rsidRPr="00C1579F">
        <w:rPr>
          <w:sz w:val="16"/>
        </w:rPr>
        <w:t xml:space="preserve">Instead, the conception of conatus is always premised upon a question of increasing power, of increasing options. </w:t>
      </w:r>
      <w:r w:rsidRPr="00C1579F">
        <w:rPr>
          <w:rStyle w:val="StyleUnderline"/>
          <w:highlight w:val="yellow"/>
        </w:rPr>
        <w:t>We must seek to encourage affective and</w:t>
      </w:r>
      <w:r>
        <w:rPr>
          <w:rStyle w:val="StyleUnderline"/>
          <w:highlight w:val="yellow"/>
        </w:rPr>
        <w:t xml:space="preserve"> </w:t>
      </w:r>
      <w:r w:rsidRPr="00C1579F">
        <w:rPr>
          <w:rStyle w:val="StyleUnderline"/>
          <w:highlight w:val="yellow"/>
        </w:rPr>
        <w:t>corporeal positions which provide agents with more possibilities of affecting and being affected</w:t>
      </w:r>
      <w:r w:rsidRPr="0056580C">
        <w:rPr>
          <w:rStyle w:val="StyleUnderline"/>
        </w:rPr>
        <w:t>. This</w:t>
      </w:r>
      <w:r>
        <w:rPr>
          <w:rStyle w:val="StyleUnderline"/>
        </w:rPr>
        <w:t xml:space="preserve"> </w:t>
      </w:r>
      <w:r w:rsidRPr="0056580C">
        <w:rPr>
          <w:rStyle w:val="StyleUnderline"/>
        </w:rPr>
        <w:t>means not just increasing their power, but also increasing their options and opportunities for</w:t>
      </w:r>
      <w:r>
        <w:rPr>
          <w:rStyle w:val="StyleUnderline"/>
        </w:rPr>
        <w:t xml:space="preserve"> </w:t>
      </w:r>
      <w:r w:rsidRPr="0056580C">
        <w:rPr>
          <w:rStyle w:val="StyleUnderline"/>
        </w:rPr>
        <w:t>articulating their own desires and conceptions of the good life</w:t>
      </w:r>
      <w:r w:rsidRPr="00C1579F">
        <w:rPr>
          <w:sz w:val="16"/>
        </w:rPr>
        <w:t xml:space="preserve">. And such articulations must play a role in setting the agenda for communal activity. Remember, for Spinoza the most important expression of conatus is the creation of a community, a multitude, and that multitude must be constantly engaged in a democratic process of self-definition and self-empowerment. Indeed, this understanding of conatus breaks down the distinction I maintain above, that between individual practices of the self and collective micropolitics, as well as the unidirectional flow such a politics seemed to produce. Instead, what we see developing is a communal affective politics, in which a multitude attempts to develop a politics of the joyous affects, of love and friendship, and thus increase the conatus of all members of the community, even while acknowledging that, in an imperfect world, the ability of political agents to express their conatus will be widely varied and hierarchically organized. In such contexts, </w:t>
      </w:r>
      <w:r w:rsidRPr="00C1579F">
        <w:rPr>
          <w:rStyle w:val="StyleUnderline"/>
          <w:highlight w:val="yellow"/>
        </w:rPr>
        <w:t>it is the</w:t>
      </w:r>
      <w:r w:rsidRPr="00C1579F">
        <w:rPr>
          <w:rStyle w:val="StyleUnderline"/>
        </w:rPr>
        <w:t xml:space="preserve"> </w:t>
      </w:r>
      <w:r w:rsidRPr="00C1579F">
        <w:rPr>
          <w:rStyle w:val="StyleUnderline"/>
          <w:highlight w:val="yellow"/>
        </w:rPr>
        <w:t xml:space="preserve">ethical responsibility of those </w:t>
      </w:r>
      <w:r w:rsidRPr="00E36E9D">
        <w:rPr>
          <w:rStyle w:val="StyleUnderline"/>
        </w:rPr>
        <w:t xml:space="preserve">who find themselves </w:t>
      </w:r>
      <w:r w:rsidRPr="00C1579F">
        <w:rPr>
          <w:rStyle w:val="StyleUnderline"/>
          <w:highlight w:val="yellow"/>
        </w:rPr>
        <w:t>in privileged conditions to</w:t>
      </w:r>
      <w:r w:rsidRPr="00E36E9D">
        <w:rPr>
          <w:rStyle w:val="StyleUnderline"/>
        </w:rPr>
        <w:t xml:space="preserve"> do what they can to </w:t>
      </w:r>
      <w:r w:rsidRPr="00C1579F">
        <w:rPr>
          <w:rStyle w:val="Emphasis"/>
          <w:highlight w:val="yellow"/>
        </w:rPr>
        <w:t>remove structures, institutions, affective dispositions</w:t>
      </w:r>
      <w:r w:rsidRPr="0056580C">
        <w:rPr>
          <w:rStyle w:val="StyleUnderline"/>
        </w:rPr>
        <w:t xml:space="preserve">, etc, </w:t>
      </w:r>
      <w:r w:rsidRPr="00C1579F">
        <w:rPr>
          <w:rStyle w:val="Emphasis"/>
          <w:highlight w:val="yellow"/>
        </w:rPr>
        <w:t>which might inhibit the expression of the</w:t>
      </w:r>
      <w:r>
        <w:rPr>
          <w:rStyle w:val="Emphasis"/>
          <w:highlight w:val="yellow"/>
        </w:rPr>
        <w:t xml:space="preserve"> </w:t>
      </w:r>
      <w:r w:rsidRPr="00C1579F">
        <w:rPr>
          <w:rStyle w:val="Emphasis"/>
          <w:highlight w:val="yellow"/>
        </w:rPr>
        <w:t>conatus of other members of the community</w:t>
      </w:r>
      <w:r w:rsidRPr="00C1579F">
        <w:rPr>
          <w:sz w:val="16"/>
          <w:highlight w:val="yellow"/>
        </w:rPr>
        <w:t>,</w:t>
      </w:r>
      <w:r w:rsidRPr="00C1579F">
        <w:rPr>
          <w:sz w:val="16"/>
        </w:rPr>
        <w:t xml:space="preserve"> either current or potential (hence Dominguez's Transborder Immigration Tool, using the privilege of first world academia to encourage the life possibilities of those who's conatus is severely constrained</w:t>
      </w:r>
      <w:r w:rsidRPr="00E36E9D">
        <w:rPr>
          <w:sz w:val="16"/>
        </w:rPr>
        <w:t>).</w:t>
      </w:r>
      <w:r w:rsidRPr="00C1579F">
        <w:rPr>
          <w:rStyle w:val="Emphasis"/>
          <w:highlight w:val="yellow"/>
        </w:rPr>
        <w:t xml:space="preserve"> If we</w:t>
      </w:r>
      <w:r w:rsidRPr="00C1579F">
        <w:rPr>
          <w:sz w:val="16"/>
        </w:rPr>
        <w:t xml:space="preserve">115 </w:t>
      </w:r>
      <w:r w:rsidRPr="00C1579F">
        <w:rPr>
          <w:rStyle w:val="Emphasis"/>
          <w:highlight w:val="yellow"/>
        </w:rPr>
        <w:t>do not, then we become unwitting</w:t>
      </w:r>
      <w:r>
        <w:rPr>
          <w:rStyle w:val="Emphasis"/>
          <w:highlight w:val="yellow"/>
        </w:rPr>
        <w:t xml:space="preserve"> </w:t>
      </w:r>
      <w:r w:rsidRPr="00C1579F">
        <w:rPr>
          <w:rStyle w:val="Emphasis"/>
          <w:highlight w:val="yellow"/>
        </w:rPr>
        <w:t>tyrants, with our own power premised upon the sad passions of other members of our community</w:t>
      </w:r>
      <w:r w:rsidRPr="00C1579F">
        <w:rPr>
          <w:sz w:val="16"/>
        </w:rPr>
        <w:t xml:space="preserve"> (even members we might not acknowledge as parts of our communities). I acknowledge </w:t>
      </w:r>
      <w:r w:rsidRPr="00E36E9D">
        <w:rPr>
          <w:sz w:val="16"/>
        </w:rPr>
        <w:t xml:space="preserve">that </w:t>
      </w:r>
      <w:r w:rsidRPr="00C1579F">
        <w:rPr>
          <w:rStyle w:val="StyleUnderline"/>
          <w:highlight w:val="yellow"/>
        </w:rPr>
        <w:t>I have provided very little in the way of concrete examples</w:t>
      </w:r>
      <w:r w:rsidRPr="0056580C">
        <w:rPr>
          <w:rStyle w:val="StyleUnderline"/>
        </w:rPr>
        <w:t xml:space="preserve"> of what these</w:t>
      </w:r>
      <w:r>
        <w:rPr>
          <w:rStyle w:val="StyleUnderline"/>
        </w:rPr>
        <w:t xml:space="preserve"> </w:t>
      </w:r>
      <w:r w:rsidRPr="0056580C">
        <w:rPr>
          <w:rStyle w:val="StyleUnderline"/>
        </w:rPr>
        <w:t>various practices of the self and micropolitics might</w:t>
      </w:r>
      <w:r w:rsidRPr="00C1579F">
        <w:rPr>
          <w:sz w:val="16"/>
        </w:rPr>
        <w:t xml:space="preserve"> be (not to mention what kinds of technological 'phase modulators' might be available to us to increase the number of joyous encounters between speed and the body). There are a couple of reasons for this. First, there are many other authors who have already done an excellent job of providing extensive accounts of what some of these practices of the self might look like, and I've already borrowed more than enough from them already.116 Second, </w:t>
      </w:r>
      <w:r w:rsidRPr="0056580C">
        <w:rPr>
          <w:rStyle w:val="Emphasis"/>
        </w:rPr>
        <w:t>these</w:t>
      </w:r>
      <w:r>
        <w:rPr>
          <w:rStyle w:val="Emphasis"/>
        </w:rPr>
        <w:t xml:space="preserve"> </w:t>
      </w:r>
      <w:r w:rsidRPr="0056580C">
        <w:rPr>
          <w:rStyle w:val="Emphasis"/>
        </w:rPr>
        <w:t>practices will always be singular, seeking to intervene in a particular political issue, and related to a</w:t>
      </w:r>
      <w:r>
        <w:rPr>
          <w:rStyle w:val="Emphasis"/>
        </w:rPr>
        <w:t xml:space="preserve"> </w:t>
      </w:r>
      <w:r w:rsidRPr="0056580C">
        <w:rPr>
          <w:rStyle w:val="Emphasis"/>
        </w:rPr>
        <w:t>dense network of different assemblages.</w:t>
      </w:r>
      <w:r w:rsidRPr="00C1579F">
        <w:rPr>
          <w:sz w:val="16"/>
        </w:rPr>
        <w:t xml:space="preserve"> As such, </w:t>
      </w:r>
      <w:r w:rsidRPr="00C1579F">
        <w:rPr>
          <w:rStyle w:val="Emphasis"/>
          <w:highlight w:val="yellow"/>
        </w:rPr>
        <w:t>creating abstract examples before the fact will not</w:t>
      </w:r>
      <w:r>
        <w:rPr>
          <w:rStyle w:val="Emphasis"/>
          <w:highlight w:val="yellow"/>
        </w:rPr>
        <w:t xml:space="preserve"> </w:t>
      </w:r>
      <w:r w:rsidRPr="00E36E9D">
        <w:rPr>
          <w:rStyle w:val="Emphasis"/>
        </w:rPr>
        <w:t xml:space="preserve">necessarily </w:t>
      </w:r>
      <w:r w:rsidRPr="00C1579F">
        <w:rPr>
          <w:rStyle w:val="Emphasis"/>
          <w:highlight w:val="yellow"/>
        </w:rPr>
        <w:t>be useful</w:t>
      </w:r>
      <w:r w:rsidRPr="0056580C">
        <w:rPr>
          <w:rStyle w:val="Emphasis"/>
        </w:rPr>
        <w:t>.</w:t>
      </w:r>
      <w:r w:rsidRPr="00C1579F">
        <w:rPr>
          <w:sz w:val="16"/>
        </w:rPr>
        <w:t xml:space="preserve"> </w:t>
      </w:r>
      <w:r w:rsidRPr="00C1579F">
        <w:rPr>
          <w:rStyle w:val="StyleUnderline"/>
          <w:highlight w:val="yellow"/>
        </w:rPr>
        <w:t>My goal</w:t>
      </w:r>
      <w:r w:rsidRPr="00C1579F">
        <w:rPr>
          <w:sz w:val="16"/>
        </w:rPr>
        <w:t xml:space="preserve"> in this paper </w:t>
      </w:r>
      <w:r w:rsidRPr="00C1579F">
        <w:rPr>
          <w:rStyle w:val="StyleUnderline"/>
          <w:highlight w:val="yellow"/>
        </w:rPr>
        <w:t xml:space="preserve">has </w:t>
      </w:r>
      <w:r w:rsidRPr="00E36E9D">
        <w:rPr>
          <w:rStyle w:val="StyleUnderline"/>
        </w:rPr>
        <w:t xml:space="preserve">primarily </w:t>
      </w:r>
      <w:r w:rsidRPr="00C1579F">
        <w:rPr>
          <w:rStyle w:val="StyleUnderline"/>
          <w:highlight w:val="yellow"/>
        </w:rPr>
        <w:t>been to encourage us to be attentive to this</w:t>
      </w:r>
      <w:r>
        <w:rPr>
          <w:rStyle w:val="StyleUnderline"/>
          <w:highlight w:val="yellow"/>
        </w:rPr>
        <w:t xml:space="preserve"> </w:t>
      </w:r>
      <w:r w:rsidRPr="00C1579F">
        <w:rPr>
          <w:rStyle w:val="StyleUnderline"/>
          <w:highlight w:val="yellow"/>
        </w:rPr>
        <w:t xml:space="preserve">dimension of politics in an accelerating </w:t>
      </w:r>
      <w:r w:rsidRPr="00E36E9D">
        <w:rPr>
          <w:rStyle w:val="StyleUnderline"/>
          <w:highlight w:val="yellow"/>
        </w:rPr>
        <w:t>worl</w:t>
      </w:r>
      <w:r w:rsidRPr="00E36E9D">
        <w:rPr>
          <w:highlight w:val="yellow"/>
          <w:u w:val="single"/>
        </w:rPr>
        <w:t>d</w:t>
      </w:r>
      <w:r w:rsidRPr="00C1579F">
        <w:rPr>
          <w:sz w:val="16"/>
        </w:rPr>
        <w:t xml:space="preserve">. By </w:t>
      </w:r>
      <w:r w:rsidRPr="0056580C">
        <w:rPr>
          <w:rStyle w:val="StyleUnderline"/>
        </w:rPr>
        <w:t>doing so, we might hopefully become more aware of</w:t>
      </w:r>
      <w:r>
        <w:rPr>
          <w:rStyle w:val="StyleUnderline"/>
        </w:rPr>
        <w:t xml:space="preserve"> </w:t>
      </w:r>
      <w:r w:rsidRPr="0056580C">
        <w:rPr>
          <w:rStyle w:val="StyleUnderline"/>
        </w:rPr>
        <w:t>what kinds of affective and corporeal dispositions are politically active in the world, and how we might</w:t>
      </w:r>
      <w:r>
        <w:rPr>
          <w:rStyle w:val="StyleUnderline"/>
        </w:rPr>
        <w:t xml:space="preserve"> </w:t>
      </w:r>
      <w:r w:rsidRPr="0056580C">
        <w:rPr>
          <w:rStyle w:val="StyleUnderline"/>
        </w:rPr>
        <w:t>productively intervene in them.</w:t>
      </w:r>
      <w:r>
        <w:rPr>
          <w:rStyle w:val="StyleUnderline"/>
        </w:rPr>
        <w:t xml:space="preserve"> </w:t>
      </w:r>
      <w:r w:rsidRPr="00C1579F">
        <w:rPr>
          <w:sz w:val="16"/>
        </w:rPr>
        <w:t xml:space="preserve">And this leads us to the last point that I want to make, mainly that I can't provide too extensive a list of practices for the simple reason that the analysis that I have a developed in this paper speaks to the need for an experimental orientation to a politics of speed and the body. This is because of the twin natures of both speed and the body. If we assume that we understand the 'natural' and absolute tempos of things, and how they must essential interact, we end up like Beard from our first story, assuming that once human bodies travel beyond a certain velocity, they must surely disintegrate. Now, once again, this is not to say that there can't be harmful encounters between speed and the body. But assuming we know beforehand what these encounters will be, or what the 'natural' tempos of the body are absolutely, ignores the complex networks of composite bodies - the complex relations of motion-and-rest - which bodies are always bound up in. As Spinoza says “ </w:t>
      </w:r>
      <w:r w:rsidRPr="0056580C">
        <w:rPr>
          <w:rStyle w:val="StyleUnderline"/>
        </w:rPr>
        <w:t>nobody as yet has learned from experience what the</w:t>
      </w:r>
      <w:r>
        <w:rPr>
          <w:rStyle w:val="StyleUnderline"/>
        </w:rPr>
        <w:t xml:space="preserve"> </w:t>
      </w:r>
      <w:r w:rsidRPr="0056580C">
        <w:rPr>
          <w:rStyle w:val="StyleUnderline"/>
        </w:rPr>
        <w:t>body can and cannot do</w:t>
      </w:r>
      <w:r w:rsidRPr="00C1579F">
        <w:rPr>
          <w:sz w:val="16"/>
        </w:rPr>
        <w:t xml:space="preserve">.”117 </w:t>
      </w:r>
      <w:r w:rsidRPr="0056580C">
        <w:rPr>
          <w:rStyle w:val="StyleUnderline"/>
        </w:rPr>
        <w:t>Certainly we can make educated guesses, learn from the past and seek to</w:t>
      </w:r>
      <w:r>
        <w:rPr>
          <w:rStyle w:val="StyleUnderline"/>
        </w:rPr>
        <w:t xml:space="preserve"> </w:t>
      </w:r>
      <w:r w:rsidRPr="0056580C">
        <w:rPr>
          <w:rStyle w:val="StyleUnderline"/>
        </w:rPr>
        <w:t xml:space="preserve">predict the future. But </w:t>
      </w:r>
      <w:r w:rsidRPr="00C1579F">
        <w:rPr>
          <w:rStyle w:val="Emphasis"/>
          <w:highlight w:val="yellow"/>
        </w:rPr>
        <w:t>we must always be open to the fruitful and unexpected encounters</w:t>
      </w:r>
      <w:r w:rsidRPr="0056580C">
        <w:rPr>
          <w:rStyle w:val="StyleUnderline"/>
        </w:rPr>
        <w:t>.</w:t>
      </w:r>
      <w:r>
        <w:rPr>
          <w:rStyle w:val="StyleUnderline"/>
        </w:rPr>
        <w:t xml:space="preserve"> </w:t>
      </w:r>
      <w:r w:rsidRPr="0056580C">
        <w:rPr>
          <w:rStyle w:val="StyleUnderline"/>
        </w:rPr>
        <w:t xml:space="preserve">And </w:t>
      </w:r>
      <w:r w:rsidRPr="00C1579F">
        <w:rPr>
          <w:rStyle w:val="StyleUnderline"/>
          <w:highlight w:val="yellow"/>
        </w:rPr>
        <w:t xml:space="preserve">this openness to the future is also called for by the </w:t>
      </w:r>
      <w:r w:rsidRPr="00C1579F">
        <w:rPr>
          <w:rStyle w:val="Emphasis"/>
          <w:highlight w:val="yellow"/>
        </w:rPr>
        <w:t>nature of speed</w:t>
      </w:r>
      <w:r w:rsidRPr="0056580C">
        <w:rPr>
          <w:rStyle w:val="StyleUnderline"/>
        </w:rPr>
        <w:t>.</w:t>
      </w:r>
      <w:r w:rsidRPr="00C1579F">
        <w:rPr>
          <w:sz w:val="16"/>
        </w:rPr>
        <w:t xml:space="preserve"> As we said</w:t>
      </w:r>
      <w:r w:rsidRPr="00C1579F">
        <w:rPr>
          <w:sz w:val="16"/>
          <w:highlight w:val="yellow"/>
        </w:rPr>
        <w:t xml:space="preserve">, </w:t>
      </w:r>
      <w:r w:rsidRPr="00C1579F">
        <w:rPr>
          <w:rStyle w:val="Emphasis"/>
          <w:highlight w:val="yellow"/>
        </w:rPr>
        <w:t>if we are to</w:t>
      </w:r>
      <w:r>
        <w:rPr>
          <w:rStyle w:val="Emphasis"/>
          <w:highlight w:val="yellow"/>
        </w:rPr>
        <w:t xml:space="preserve"> </w:t>
      </w:r>
      <w:r w:rsidRPr="00C1579F">
        <w:rPr>
          <w:rStyle w:val="Emphasis"/>
          <w:highlight w:val="yellow"/>
        </w:rPr>
        <w:t>live in an accelerating world, we must be open to contingency</w:t>
      </w:r>
      <w:r w:rsidRPr="0056580C">
        <w:rPr>
          <w:rStyle w:val="Emphasis"/>
        </w:rPr>
        <w:t>, futurity and exteriority which it brings</w:t>
      </w:r>
      <w:r>
        <w:rPr>
          <w:rStyle w:val="Emphasis"/>
        </w:rPr>
        <w:t xml:space="preserve"> </w:t>
      </w:r>
      <w:r w:rsidRPr="0056580C">
        <w:rPr>
          <w:rStyle w:val="Emphasis"/>
        </w:rPr>
        <w:t>into being.</w:t>
      </w:r>
      <w:r w:rsidRPr="00C1579F">
        <w:rPr>
          <w:sz w:val="16"/>
        </w:rPr>
        <w:t xml:space="preserve"> </w:t>
      </w:r>
      <w:r w:rsidRPr="00C1579F">
        <w:rPr>
          <w:rStyle w:val="Emphasis"/>
          <w:highlight w:val="yellow"/>
        </w:rPr>
        <w:t xml:space="preserve">If we become </w:t>
      </w:r>
      <w:r w:rsidRPr="00E36E9D">
        <w:rPr>
          <w:rStyle w:val="Emphasis"/>
        </w:rPr>
        <w:t>too sure about the 'natural tempos' we are used to, too attached to the narratives we project into the future</w:t>
      </w:r>
      <w:r w:rsidRPr="00E36E9D">
        <w:rPr>
          <w:sz w:val="16"/>
        </w:rPr>
        <w:t xml:space="preserve">, </w:t>
      </w:r>
      <w:r w:rsidRPr="00C1579F">
        <w:rPr>
          <w:rStyle w:val="Emphasis"/>
          <w:highlight w:val="yellow"/>
        </w:rPr>
        <w:t>too guarded about the boundaries which we feel secure us, we will</w:t>
      </w:r>
      <w:r>
        <w:rPr>
          <w:rStyle w:val="Emphasis"/>
          <w:highlight w:val="yellow"/>
        </w:rPr>
        <w:t xml:space="preserve"> </w:t>
      </w:r>
      <w:r w:rsidRPr="00E36E9D">
        <w:rPr>
          <w:rStyle w:val="Emphasis"/>
        </w:rPr>
        <w:t xml:space="preserve">be primed to </w:t>
      </w:r>
      <w:r w:rsidRPr="00C1579F">
        <w:rPr>
          <w:rStyle w:val="Emphasis"/>
          <w:highlight w:val="yellow"/>
        </w:rPr>
        <w:t>lapse into ressentiment and reactionary mindsets when these are inevitably challenged</w:t>
      </w:r>
      <w:r w:rsidRPr="00C1579F">
        <w:rPr>
          <w:sz w:val="16"/>
          <w:highlight w:val="yellow"/>
        </w:rPr>
        <w:t xml:space="preserve">. </w:t>
      </w:r>
      <w:r w:rsidRPr="00C1579F">
        <w:rPr>
          <w:rStyle w:val="Emphasis"/>
          <w:highlight w:val="yellow"/>
        </w:rPr>
        <w:t>To live ethically in an accelerating world means to adopt an experimental mindset</w:t>
      </w:r>
      <w:r w:rsidRPr="00C1579F">
        <w:rPr>
          <w:sz w:val="16"/>
          <w:highlight w:val="yellow"/>
        </w:rPr>
        <w:t xml:space="preserve">, </w:t>
      </w:r>
      <w:r w:rsidRPr="00C1579F">
        <w:rPr>
          <w:rStyle w:val="Emphasis"/>
          <w:highlight w:val="yellow"/>
        </w:rPr>
        <w:t>to be willing to adapt</w:t>
      </w:r>
      <w:r>
        <w:rPr>
          <w:rStyle w:val="Emphasis"/>
          <w:highlight w:val="yellow"/>
        </w:rPr>
        <w:t xml:space="preserve"> </w:t>
      </w:r>
      <w:r w:rsidRPr="00C1579F">
        <w:rPr>
          <w:rStyle w:val="Emphasis"/>
          <w:highlight w:val="yellow"/>
        </w:rPr>
        <w:t>and change</w:t>
      </w:r>
      <w:r w:rsidRPr="00E36E9D">
        <w:rPr>
          <w:rStyle w:val="Emphasis"/>
        </w:rPr>
        <w:t>, to live at multiple different tempos, and in multiple different spaces</w:t>
      </w:r>
      <w:r w:rsidRPr="0056580C">
        <w:rPr>
          <w:rStyle w:val="Emphasis"/>
        </w:rPr>
        <w:t xml:space="preserve"> (</w:t>
      </w:r>
      <w:r w:rsidRPr="00C1579F">
        <w:rPr>
          <w:sz w:val="16"/>
        </w:rPr>
        <w:t xml:space="preserve">notice how this is also Spinoza's conception of what democracy looks like. </w:t>
      </w:r>
      <w:r w:rsidRPr="00C1579F">
        <w:rPr>
          <w:rStyle w:val="StyleUnderline"/>
        </w:rPr>
        <w:t>Never a set of eternal principles, but instead an always self-defining community existing and unfolding in open time.)</w:t>
      </w:r>
      <w:r w:rsidRPr="00C1579F">
        <w:rPr>
          <w:sz w:val="16"/>
        </w:rPr>
        <w:t xml:space="preserve">118 </w:t>
      </w:r>
      <w:r w:rsidRPr="0056580C">
        <w:rPr>
          <w:rStyle w:val="Emphasis"/>
        </w:rPr>
        <w:t xml:space="preserve">It is </w:t>
      </w:r>
      <w:r w:rsidRPr="00E36E9D">
        <w:rPr>
          <w:rStyle w:val="Emphasis"/>
        </w:rPr>
        <w:t xml:space="preserve">thus a remarkable bit of luck that </w:t>
      </w:r>
      <w:r w:rsidRPr="00C1579F">
        <w:rPr>
          <w:rStyle w:val="Emphasis"/>
          <w:highlight w:val="yellow"/>
        </w:rPr>
        <w:t xml:space="preserve">what is necessary for living ethically in an accelerating world is also </w:t>
      </w:r>
      <w:r w:rsidRPr="00E36E9D">
        <w:rPr>
          <w:rStyle w:val="Emphasis"/>
        </w:rPr>
        <w:t xml:space="preserve">what is </w:t>
      </w:r>
      <w:r w:rsidRPr="00C1579F">
        <w:rPr>
          <w:rStyle w:val="Emphasis"/>
          <w:highlight w:val="yellow"/>
        </w:rPr>
        <w:t>best for</w:t>
      </w:r>
      <w:r>
        <w:rPr>
          <w:rStyle w:val="Emphasis"/>
          <w:highlight w:val="yellow"/>
        </w:rPr>
        <w:t xml:space="preserve"> </w:t>
      </w:r>
      <w:r w:rsidRPr="00C1579F">
        <w:rPr>
          <w:rStyle w:val="Emphasis"/>
          <w:highlight w:val="yellow"/>
        </w:rPr>
        <w:t>expressing our</w:t>
      </w:r>
      <w:r w:rsidRPr="00C1579F">
        <w:rPr>
          <w:sz w:val="16"/>
        </w:rPr>
        <w:t xml:space="preserve"> body's </w:t>
      </w:r>
      <w:r w:rsidRPr="00C1579F">
        <w:rPr>
          <w:rStyle w:val="Emphasis"/>
          <w:highlight w:val="yellow"/>
        </w:rPr>
        <w:t>conatus</w:t>
      </w:r>
      <w:r w:rsidRPr="00C1579F">
        <w:rPr>
          <w:sz w:val="16"/>
        </w:rPr>
        <w:t xml:space="preserve">. As Damasio puts it Fluid life states are naturally preferred by our conatus. We gravitate towards them. Strained life states are naturally avoided by our conatus. We stay away. We can sense these relationships, and we can verify that in the trajectory of our lives fluid life states that feel positive come to be associated with events that we call good, while strained life states that feel negative come to be associated with evil.119 </w:t>
      </w:r>
      <w:r w:rsidRPr="00C1579F">
        <w:rPr>
          <w:rStyle w:val="Emphasis"/>
          <w:highlight w:val="yellow"/>
        </w:rPr>
        <w:t>A life which is too constrained</w:t>
      </w:r>
      <w:r w:rsidRPr="0056580C">
        <w:rPr>
          <w:rStyle w:val="Emphasis"/>
        </w:rPr>
        <w:t xml:space="preserve">, </w:t>
      </w:r>
      <w:r w:rsidRPr="00231CE0">
        <w:rPr>
          <w:rStyle w:val="Emphasis"/>
        </w:rPr>
        <w:t xml:space="preserve">which clings too tightly to one set of circumstances, one rhythm, one trajectory, </w:t>
      </w:r>
      <w:r w:rsidRPr="00C1579F">
        <w:rPr>
          <w:rStyle w:val="Emphasis"/>
          <w:highlight w:val="yellow"/>
        </w:rPr>
        <w:t xml:space="preserve">is bad for conatus, </w:t>
      </w:r>
      <w:r w:rsidRPr="00231CE0">
        <w:rPr>
          <w:rStyle w:val="Emphasis"/>
        </w:rPr>
        <w:t xml:space="preserve">is bad for </w:t>
      </w:r>
      <w:r w:rsidRPr="00C1579F">
        <w:rPr>
          <w:rStyle w:val="Emphasis"/>
          <w:highlight w:val="yellow"/>
        </w:rPr>
        <w:t xml:space="preserve">the body, </w:t>
      </w:r>
      <w:r w:rsidRPr="00231CE0">
        <w:rPr>
          <w:rStyle w:val="Emphasis"/>
        </w:rPr>
        <w:t xml:space="preserve">is bad for </w:t>
      </w:r>
      <w:r w:rsidRPr="00C1579F">
        <w:rPr>
          <w:rStyle w:val="Emphasis"/>
          <w:highlight w:val="yellow"/>
        </w:rPr>
        <w:t xml:space="preserve">ethics and </w:t>
      </w:r>
      <w:r w:rsidRPr="00231CE0">
        <w:rPr>
          <w:rStyle w:val="Emphasis"/>
        </w:rPr>
        <w:t xml:space="preserve">is bad for </w:t>
      </w:r>
      <w:r w:rsidRPr="00C1579F">
        <w:rPr>
          <w:rStyle w:val="Emphasis"/>
          <w:highlight w:val="yellow"/>
        </w:rPr>
        <w:t>politics</w:t>
      </w:r>
      <w:r w:rsidRPr="00C1579F">
        <w:rPr>
          <w:sz w:val="16"/>
        </w:rPr>
        <w:t xml:space="preserve">. As I said, a remarkable bit of luck. Or, if we are to pay attention to Spinoza, not really a matter of luck at all. For </w:t>
      </w:r>
      <w:r w:rsidRPr="0056580C">
        <w:rPr>
          <w:rStyle w:val="Emphasis"/>
        </w:rPr>
        <w:t>if</w:t>
      </w:r>
      <w:r>
        <w:rPr>
          <w:rStyle w:val="Emphasis"/>
        </w:rPr>
        <w:t xml:space="preserve"> </w:t>
      </w:r>
      <w:r w:rsidRPr="0056580C">
        <w:rPr>
          <w:rStyle w:val="Emphasis"/>
        </w:rPr>
        <w:t>ethics is always fundamentally about increasing our power as well as increasing the power of those</w:t>
      </w:r>
      <w:r>
        <w:rPr>
          <w:rStyle w:val="Emphasis"/>
        </w:rPr>
        <w:t xml:space="preserve"> </w:t>
      </w:r>
      <w:r w:rsidRPr="0056580C">
        <w:rPr>
          <w:rStyle w:val="Emphasis"/>
        </w:rPr>
        <w:t xml:space="preserve">around us, our openness to speed, to uncertainty, to new possibilities and to democracy are </w:t>
      </w:r>
      <w:r w:rsidRPr="00C1579F">
        <w:rPr>
          <w:sz w:val="16"/>
        </w:rPr>
        <w:t xml:space="preserve">- like mind and body - </w:t>
      </w:r>
      <w:r w:rsidRPr="0056580C">
        <w:rPr>
          <w:rStyle w:val="Emphasis"/>
        </w:rPr>
        <w:t>simply different aspects of the same substance</w:t>
      </w:r>
      <w:r w:rsidRPr="00C1579F">
        <w:rPr>
          <w:sz w:val="16"/>
        </w:rPr>
        <w:t xml:space="preserve">. No one has yet learned how fast the body can or cannot go. For the sake of our bodies, our politics and our ethics, </w:t>
      </w:r>
      <w:r w:rsidRPr="0056580C">
        <w:rPr>
          <w:rStyle w:val="Emphasis"/>
        </w:rPr>
        <w:t>we must be willing to take this</w:t>
      </w:r>
      <w:r>
        <w:rPr>
          <w:rStyle w:val="Emphasis"/>
        </w:rPr>
        <w:t xml:space="preserve"> </w:t>
      </w:r>
      <w:r w:rsidRPr="0056580C">
        <w:rPr>
          <w:rStyle w:val="Emphasis"/>
        </w:rPr>
        <w:t>as a challenge and an invitation</w:t>
      </w:r>
      <w:r w:rsidRPr="00C1579F">
        <w:rPr>
          <w:sz w:val="16"/>
        </w:rPr>
        <w:t>.</w:t>
      </w:r>
    </w:p>
    <w:p w:rsidR="001E64B3" w:rsidRDefault="001E64B3" w:rsidP="001E64B3"/>
    <w:p w:rsidR="001E64B3" w:rsidRDefault="001E64B3" w:rsidP="001E64B3">
      <w:pPr>
        <w:pStyle w:val="Heading3"/>
      </w:pPr>
      <w:r>
        <w:t>Alt – Featherstone 10</w:t>
      </w:r>
    </w:p>
    <w:p w:rsidR="001E64B3" w:rsidRPr="00E23AE4" w:rsidRDefault="001E64B3" w:rsidP="001E64B3"/>
    <w:p w:rsidR="001E64B3" w:rsidRDefault="001E64B3" w:rsidP="001E64B3">
      <w:pPr>
        <w:pStyle w:val="Heading4"/>
      </w:pPr>
      <w:r>
        <w:t xml:space="preserve">The intellectual foundations undergirding modernity have eroded. As accidents and catastrophes accelerate, that we live precariously perched on the apocalyptic edge renders communication itself facile and incoherent. Carving out opportunities for critical space creates the opportunity for revelatory experiences that shatter the contours of our political imagination and gesture toward alternative possibilities. </w:t>
      </w:r>
    </w:p>
    <w:p w:rsidR="001E64B3" w:rsidRDefault="001E64B3" w:rsidP="001E64B3">
      <w:r>
        <w:t xml:space="preserve">---info/communication is dissuasive in a world of hyper-limited attention and rapidly expanding sets of information: “knowledge and thought have been destroyed by an excess of communication and information” </w:t>
      </w:r>
    </w:p>
    <w:p w:rsidR="001E64B3" w:rsidRDefault="001E64B3" w:rsidP="001E64B3">
      <w:r>
        <w:t xml:space="preserve">---opening up space for critical thought (“critical space”) is a form of critical writing that produces a moment where time seems to stop and critical thought is once more possible – without this, instrumentalized ethics produce passive nihilism </w:t>
      </w:r>
    </w:p>
    <w:p w:rsidR="001E64B3" w:rsidRDefault="001E64B3" w:rsidP="001E64B3">
      <w:r>
        <w:t>---extinction inevitable --- all catastrophes are interrelated and interlinked and inevitable --- every impact you’ve ever heard in debate risks extinction</w:t>
      </w:r>
    </w:p>
    <w:p w:rsidR="001E64B3" w:rsidRPr="00336955" w:rsidRDefault="001E64B3" w:rsidP="001E64B3">
      <w:r>
        <w:t xml:space="preserve">---topic link at the bottom: war exists everywhere and nowhere (“pure war”) and adapting geopolitical knowledge through the lens of Westphalian nation-states produces the Hobbesian-American will to conquer and dominate </w:t>
      </w:r>
    </w:p>
    <w:p w:rsidR="001E64B3" w:rsidRDefault="001E64B3" w:rsidP="001E64B3">
      <w:r w:rsidRPr="00552DC6">
        <w:rPr>
          <w:b/>
        </w:rPr>
        <w:t>Featherstone 1</w:t>
      </w:r>
      <w:r>
        <w:rPr>
          <w:b/>
        </w:rPr>
        <w:t>0</w:t>
      </w:r>
      <w:r>
        <w:t xml:space="preserve"> [Mark Featherstone is Senior Lecturer in Sociology at Keele University, UK, his areas of specialism are social and political thought and psychoanalysis, THEORY BEYOND THE CODES, “Virilio's Apocalypticism,” </w:t>
      </w:r>
      <w:r>
        <w:rPr>
          <w:i/>
        </w:rPr>
        <w:t>Ctheory</w:t>
      </w:r>
      <w:r>
        <w:t xml:space="preserve">, 9/16/2010, </w:t>
      </w:r>
      <w:hyperlink r:id="rId55" w:history="1">
        <w:r w:rsidRPr="002F3B63">
          <w:rPr>
            <w:rStyle w:val="Hyperlink"/>
          </w:rPr>
          <w:t>http://journals.uvic.ca/index.php/ctheory/article/view/14787/5662</w:t>
        </w:r>
      </w:hyperlink>
      <w:r>
        <w:t>]</w:t>
      </w:r>
    </w:p>
    <w:p w:rsidR="001E64B3" w:rsidRDefault="001E64B3" w:rsidP="001E64B3"/>
    <w:p w:rsidR="001E64B3" w:rsidRPr="00336955" w:rsidRDefault="001E64B3" w:rsidP="001E64B3">
      <w:pPr>
        <w:rPr>
          <w:sz w:val="16"/>
        </w:rPr>
      </w:pPr>
      <w:r w:rsidRPr="004F3987">
        <w:rPr>
          <w:rStyle w:val="StyleUnderline"/>
        </w:rPr>
        <w:t>Although I would risk the</w:t>
      </w:r>
      <w:r w:rsidRPr="00552DC6">
        <w:rPr>
          <w:rStyle w:val="StyleUnderline"/>
        </w:rPr>
        <w:t xml:space="preserve"> claim that </w:t>
      </w:r>
      <w:r w:rsidRPr="00336955">
        <w:rPr>
          <w:sz w:val="16"/>
        </w:rPr>
        <w:t xml:space="preserve">the capitalist view of the productivity of </w:t>
      </w:r>
      <w:r w:rsidRPr="00552DC6">
        <w:rPr>
          <w:rStyle w:val="StyleUnderline"/>
        </w:rPr>
        <w:t>violence</w:t>
      </w:r>
      <w:r w:rsidRPr="00336955">
        <w:rPr>
          <w:sz w:val="16"/>
        </w:rPr>
        <w:t xml:space="preserve">, </w:t>
      </w:r>
      <w:r w:rsidRPr="00552DC6">
        <w:rPr>
          <w:rStyle w:val="StyleUnderline"/>
        </w:rPr>
        <w:t>destruction</w:t>
      </w:r>
      <w:r w:rsidRPr="00336955">
        <w:rPr>
          <w:sz w:val="16"/>
        </w:rPr>
        <w:t xml:space="preserve">, </w:t>
      </w:r>
      <w:r w:rsidRPr="00552DC6">
        <w:rPr>
          <w:rStyle w:val="StyleUnderline"/>
        </w:rPr>
        <w:t xml:space="preserve">and catastrophe may be </w:t>
      </w:r>
      <w:r w:rsidRPr="0041173B">
        <w:rPr>
          <w:rStyle w:val="Emphasis"/>
        </w:rPr>
        <w:t xml:space="preserve">shaken by </w:t>
      </w:r>
      <w:r w:rsidRPr="0041173B">
        <w:rPr>
          <w:rStyle w:val="Emphasis"/>
          <w:highlight w:val="yellow"/>
        </w:rPr>
        <w:t>accidents</w:t>
      </w:r>
      <w:r w:rsidRPr="00552DC6">
        <w:rPr>
          <w:rStyle w:val="StyleUnderline"/>
        </w:rPr>
        <w:t xml:space="preserve"> that </w:t>
      </w:r>
      <w:r w:rsidRPr="0041173B">
        <w:rPr>
          <w:rStyle w:val="Emphasis"/>
          <w:highlight w:val="yellow"/>
        </w:rPr>
        <w:t>threaten the coherence of the socio-economic system</w:t>
      </w:r>
      <w:r w:rsidRPr="004F3987">
        <w:rPr>
          <w:sz w:val="16"/>
          <w:highlight w:val="yellow"/>
        </w:rPr>
        <w:t xml:space="preserve"> </w:t>
      </w:r>
      <w:r w:rsidRPr="005B3A4E">
        <w:rPr>
          <w:rStyle w:val="StyleUnderline"/>
        </w:rPr>
        <w:t>or certainly the environmental life support system</w:t>
      </w:r>
      <w:r w:rsidRPr="005B3A4E">
        <w:rPr>
          <w:sz w:val="16"/>
        </w:rPr>
        <w:t xml:space="preserve"> itself, </w:t>
      </w:r>
      <w:r w:rsidRPr="005B3A4E">
        <w:rPr>
          <w:rStyle w:val="StyleUnderline"/>
        </w:rPr>
        <w:t>it is not at all clear that this is the case and that capitalism will reform its practices when it</w:t>
      </w:r>
      <w:r w:rsidRPr="005B3A4E">
        <w:rPr>
          <w:sz w:val="16"/>
        </w:rPr>
        <w:t xml:space="preserve"> </w:t>
      </w:r>
      <w:r w:rsidRPr="005B3A4E">
        <w:rPr>
          <w:rStyle w:val="StyleUnderline"/>
        </w:rPr>
        <w:t>looks like the world is about to end</w:t>
      </w:r>
      <w:r w:rsidRPr="005B3A4E">
        <w:rPr>
          <w:sz w:val="16"/>
        </w:rPr>
        <w:t>. This is because the high priest of neo-liberal economics, Milton Friedman [17], would regard the total collapse of the socio-economic system in apocalyptic terms, as an opportunity to re-boot the system in a more successful, more efficient form, rather</w:t>
      </w:r>
      <w:r w:rsidRPr="00336955">
        <w:rPr>
          <w:sz w:val="16"/>
        </w:rPr>
        <w:t xml:space="preserve"> than as a wake up to reform the mode of </w:t>
      </w:r>
      <w:r w:rsidRPr="005B3A4E">
        <w:rPr>
          <w:sz w:val="16"/>
        </w:rPr>
        <w:t xml:space="preserve">production in a general sense. In this respect, I think we must remain cautious of </w:t>
      </w:r>
      <w:r w:rsidRPr="005B3A4E">
        <w:rPr>
          <w:rStyle w:val="StyleUnderline"/>
        </w:rPr>
        <w:t>Virilio's</w:t>
      </w:r>
      <w:r w:rsidRPr="005B3A4E">
        <w:rPr>
          <w:sz w:val="16"/>
        </w:rPr>
        <w:t xml:space="preserve"> [18] Augustinian </w:t>
      </w:r>
      <w:r w:rsidRPr="005B3A4E">
        <w:rPr>
          <w:rStyle w:val="StyleUnderline"/>
        </w:rPr>
        <w:t>theory of apocalyptic hope,</w:t>
      </w:r>
      <w:r w:rsidRPr="005B3A4E">
        <w:rPr>
          <w:sz w:val="16"/>
        </w:rPr>
        <w:t xml:space="preserve"> which </w:t>
      </w:r>
      <w:r w:rsidRPr="005B3A4E">
        <w:rPr>
          <w:rStyle w:val="StyleUnderline"/>
        </w:rPr>
        <w:t>parallels Girard's</w:t>
      </w:r>
      <w:r w:rsidRPr="005B3A4E">
        <w:rPr>
          <w:sz w:val="16"/>
        </w:rPr>
        <w:t xml:space="preserve"> [19] </w:t>
      </w:r>
      <w:r w:rsidRPr="005B3A4E">
        <w:rPr>
          <w:rStyle w:val="StyleUnderline"/>
        </w:rPr>
        <w:t>view that the contemporary world is balanced</w:t>
      </w:r>
      <w:r w:rsidRPr="005B3A4E">
        <w:rPr>
          <w:sz w:val="16"/>
        </w:rPr>
        <w:t xml:space="preserve"> somewhere </w:t>
      </w:r>
      <w:r w:rsidRPr="005B3A4E">
        <w:rPr>
          <w:rStyle w:val="StyleUnderline"/>
        </w:rPr>
        <w:t>between the mimetic war of all against all and an apocalyptic turn that will usher in a new mode of being together</w:t>
      </w:r>
      <w:r w:rsidRPr="005B3A4E">
        <w:rPr>
          <w:sz w:val="16"/>
        </w:rPr>
        <w:t>. As Žižek</w:t>
      </w:r>
      <w:r w:rsidRPr="00336955">
        <w:rPr>
          <w:sz w:val="16"/>
        </w:rPr>
        <w:t xml:space="preserve"> [20], Badiou [21], and Kroker [22] explain, and Virilio knows all too well, </w:t>
      </w:r>
      <w:r w:rsidRPr="0079170A">
        <w:rPr>
          <w:rStyle w:val="StyleUnderline"/>
        </w:rPr>
        <w:t xml:space="preserve">contemporary </w:t>
      </w:r>
      <w:r w:rsidRPr="004F3987">
        <w:rPr>
          <w:rStyle w:val="StyleUnderline"/>
          <w:highlight w:val="yellow"/>
        </w:rPr>
        <w:t>capitalism is itself an apocalyptic world-less form</w:t>
      </w:r>
      <w:r w:rsidRPr="0079170A">
        <w:rPr>
          <w:rStyle w:val="StyleUnderline"/>
        </w:rPr>
        <w:t xml:space="preserve"> </w:t>
      </w:r>
      <w:r w:rsidRPr="0041173B">
        <w:rPr>
          <w:rStyle w:val="Emphasis"/>
          <w:highlight w:val="yellow"/>
        </w:rPr>
        <w:t>rooted in metaphysics</w:t>
      </w:r>
      <w:r w:rsidRPr="00336955">
        <w:rPr>
          <w:sz w:val="16"/>
        </w:rPr>
        <w:t xml:space="preserve">, science fiction, </w:t>
      </w:r>
      <w:r w:rsidRPr="004F3987">
        <w:rPr>
          <w:rStyle w:val="StyleUnderline"/>
          <w:highlight w:val="yellow"/>
        </w:rPr>
        <w:t>and</w:t>
      </w:r>
      <w:r w:rsidRPr="0079170A">
        <w:rPr>
          <w:rStyle w:val="StyleUnderline"/>
        </w:rPr>
        <w:t xml:space="preserve"> the kind of </w:t>
      </w:r>
      <w:r w:rsidRPr="004F3987">
        <w:rPr>
          <w:rStyle w:val="StyleUnderline"/>
          <w:highlight w:val="yellow"/>
        </w:rPr>
        <w:t>quasi</w:t>
      </w:r>
      <w:r w:rsidRPr="0079170A">
        <w:rPr>
          <w:rStyle w:val="StyleUnderline"/>
        </w:rPr>
        <w:t xml:space="preserve">-theological </w:t>
      </w:r>
      <w:r w:rsidRPr="004F3987">
        <w:rPr>
          <w:rStyle w:val="StyleUnderline"/>
          <w:highlight w:val="yellow"/>
        </w:rPr>
        <w:t>mysticism</w:t>
      </w:r>
      <w:r w:rsidRPr="0079170A">
        <w:rPr>
          <w:rStyle w:val="StyleUnderline"/>
        </w:rPr>
        <w:t xml:space="preserve"> that Der Derian</w:t>
      </w:r>
      <w:r w:rsidRPr="00336955">
        <w:rPr>
          <w:sz w:val="16"/>
        </w:rPr>
        <w:t xml:space="preserve"> [23] </w:t>
      </w:r>
      <w:r w:rsidRPr="0079170A">
        <w:rPr>
          <w:rStyle w:val="StyleUnderline"/>
        </w:rPr>
        <w:t xml:space="preserve">finds at </w:t>
      </w:r>
      <w:r w:rsidRPr="004F3987">
        <w:rPr>
          <w:rStyle w:val="StyleUnderline"/>
          <w:highlight w:val="yellow"/>
        </w:rPr>
        <w:t>the heart of the</w:t>
      </w:r>
      <w:r w:rsidRPr="0079170A">
        <w:rPr>
          <w:rStyle w:val="StyleUnderline"/>
        </w:rPr>
        <w:t xml:space="preserve"> American </w:t>
      </w:r>
      <w:r w:rsidRPr="004F3987">
        <w:rPr>
          <w:rStyle w:val="StyleUnderline"/>
          <w:highlight w:val="yellow"/>
        </w:rPr>
        <w:t>military-industrial-media-</w:t>
      </w:r>
      <w:r w:rsidRPr="0079170A">
        <w:rPr>
          <w:rStyle w:val="StyleUnderline"/>
        </w:rPr>
        <w:t xml:space="preserve">entertainment </w:t>
      </w:r>
      <w:r w:rsidRPr="004F3987">
        <w:rPr>
          <w:rStyle w:val="StyleUnderline"/>
          <w:highlight w:val="yellow"/>
        </w:rPr>
        <w:t>network</w:t>
      </w:r>
      <w:r w:rsidRPr="00336955">
        <w:rPr>
          <w:sz w:val="16"/>
        </w:rPr>
        <w:t xml:space="preserve"> and the related project of virtuous war. As such, and </w:t>
      </w:r>
      <w:r w:rsidRPr="00336955">
        <w:rPr>
          <w:rStyle w:val="StyleUnderline"/>
        </w:rPr>
        <w:t>because we must understand that post-modern capitalism may well not only survive, but also profit from the end of the world, we should recognise the importance of Virilio's</w:t>
      </w:r>
      <w:r w:rsidRPr="00336955">
        <w:rPr>
          <w:sz w:val="16"/>
        </w:rPr>
        <w:t xml:space="preserve"> [24] </w:t>
      </w:r>
      <w:r w:rsidRPr="00336955">
        <w:rPr>
          <w:rStyle w:val="StyleUnderline"/>
        </w:rPr>
        <w:t xml:space="preserve">notions of </w:t>
      </w:r>
      <w:r w:rsidRPr="0041173B">
        <w:rPr>
          <w:rStyle w:val="Emphasis"/>
        </w:rPr>
        <w:t>critical space</w:t>
      </w:r>
      <w:r w:rsidRPr="00336955">
        <w:rPr>
          <w:rStyle w:val="StyleUnderline"/>
        </w:rPr>
        <w:t>.</w:t>
      </w:r>
      <w:r w:rsidRPr="00336955">
        <w:rPr>
          <w:sz w:val="16"/>
        </w:rPr>
        <w:t xml:space="preserve"> What this idea captures is the possibility that </w:t>
      </w:r>
      <w:r w:rsidRPr="0041173B">
        <w:rPr>
          <w:rStyle w:val="Emphasis"/>
          <w:highlight w:val="yellow"/>
        </w:rPr>
        <w:t>we are</w:t>
      </w:r>
      <w:r w:rsidRPr="0041173B">
        <w:rPr>
          <w:rStyle w:val="Emphasis"/>
        </w:rPr>
        <w:t xml:space="preserve"> currently </w:t>
      </w:r>
      <w:r w:rsidRPr="0041173B">
        <w:rPr>
          <w:rStyle w:val="Emphasis"/>
          <w:highlight w:val="yellow"/>
        </w:rPr>
        <w:t>balanced on the apocalyptic edge</w:t>
      </w:r>
      <w:r w:rsidRPr="0041173B">
        <w:rPr>
          <w:rStyle w:val="Emphasis"/>
        </w:rPr>
        <w:t xml:space="preserve"> of the socio-economic system</w:t>
      </w:r>
      <w:r w:rsidRPr="00336955">
        <w:rPr>
          <w:sz w:val="16"/>
        </w:rPr>
        <w:t xml:space="preserve">, </w:t>
      </w:r>
      <w:r w:rsidRPr="004F3987">
        <w:rPr>
          <w:rStyle w:val="StyleUnderline"/>
        </w:rPr>
        <w:t xml:space="preserve">on the line </w:t>
      </w:r>
      <w:r w:rsidRPr="004F3987">
        <w:rPr>
          <w:rStyle w:val="StyleUnderline"/>
          <w:highlight w:val="yellow"/>
        </w:rPr>
        <w:t xml:space="preserve">between violent destruction and the </w:t>
      </w:r>
      <w:r w:rsidRPr="0041173B">
        <w:rPr>
          <w:rStyle w:val="Emphasis"/>
          <w:highlight w:val="yellow"/>
        </w:rPr>
        <w:t>extinction of humanity as being-in-the world</w:t>
      </w:r>
      <w:r w:rsidRPr="004F3987">
        <w:rPr>
          <w:rStyle w:val="StyleUnderline"/>
          <w:highlight w:val="yellow"/>
        </w:rPr>
        <w:t>, and</w:t>
      </w:r>
      <w:r w:rsidRPr="004F3987">
        <w:rPr>
          <w:rStyle w:val="StyleUnderline"/>
        </w:rPr>
        <w:t xml:space="preserve"> the turn to a </w:t>
      </w:r>
      <w:r w:rsidRPr="004F3987">
        <w:rPr>
          <w:rStyle w:val="StyleUnderline"/>
          <w:highlight w:val="yellow"/>
        </w:rPr>
        <w:t xml:space="preserve">new ecological mode of living </w:t>
      </w:r>
      <w:r w:rsidRPr="004F3987">
        <w:rPr>
          <w:rStyle w:val="StyleUnderline"/>
        </w:rPr>
        <w:t>able to reconcile our identity as natural, social, and technological beings</w:t>
      </w:r>
      <w:r w:rsidRPr="00336955">
        <w:rPr>
          <w:sz w:val="16"/>
        </w:rPr>
        <w:t>.</w:t>
      </w:r>
    </w:p>
    <w:p w:rsidR="001E64B3" w:rsidRPr="00336955" w:rsidRDefault="001E64B3" w:rsidP="001E64B3">
      <w:pPr>
        <w:rPr>
          <w:rStyle w:val="StyleUnderline"/>
        </w:rPr>
      </w:pPr>
      <w:r w:rsidRPr="00336955">
        <w:rPr>
          <w:sz w:val="16"/>
        </w:rPr>
        <w:t xml:space="preserve">Given this concern for the apocalyptic nature of hyper-modernity, and Drew Burk's [25] account of Virilio as the apocalyptic thinker of revelation, critical distance, and the scenic imagination par excellence, I want to claim that we </w:t>
      </w:r>
      <w:r w:rsidRPr="00336955">
        <w:rPr>
          <w:rStyle w:val="StyleUnderline"/>
        </w:rPr>
        <w:t xml:space="preserve">should emphasise the link between Virilio's concept of </w:t>
      </w:r>
      <w:r w:rsidRPr="004F3987">
        <w:rPr>
          <w:rStyle w:val="StyleUnderline"/>
          <w:highlight w:val="yellow"/>
        </w:rPr>
        <w:t>critical space</w:t>
      </w:r>
      <w:r w:rsidRPr="00336955">
        <w:rPr>
          <w:rStyle w:val="StyleUnderline"/>
        </w:rPr>
        <w:t xml:space="preserve"> and his ideas of the museum of accidents</w:t>
      </w:r>
      <w:r w:rsidRPr="00336955">
        <w:rPr>
          <w:sz w:val="16"/>
        </w:rPr>
        <w:t xml:space="preserve"> [26] </w:t>
      </w:r>
      <w:r w:rsidRPr="00336955">
        <w:rPr>
          <w:rStyle w:val="StyleUnderline"/>
        </w:rPr>
        <w:t>and more recently the university of disaster</w:t>
      </w:r>
      <w:r w:rsidRPr="00336955">
        <w:rPr>
          <w:sz w:val="16"/>
        </w:rPr>
        <w:t xml:space="preserve">. [27] Through these notions </w:t>
      </w:r>
      <w:r w:rsidRPr="00336955">
        <w:rPr>
          <w:rStyle w:val="StyleUnderline"/>
        </w:rPr>
        <w:t xml:space="preserve">he </w:t>
      </w:r>
      <w:r w:rsidRPr="004F3987">
        <w:rPr>
          <w:rStyle w:val="StyleUnderline"/>
          <w:highlight w:val="yellow"/>
        </w:rPr>
        <w:t xml:space="preserve">suggests the need to </w:t>
      </w:r>
      <w:r w:rsidRPr="004F3987">
        <w:rPr>
          <w:rStyle w:val="StyleUnderline"/>
        </w:rPr>
        <w:t>reveal the</w:t>
      </w:r>
      <w:r w:rsidRPr="00336955">
        <w:rPr>
          <w:rStyle w:val="StyleUnderline"/>
        </w:rPr>
        <w:t xml:space="preserve"> catastrophic nature of the empire of speed, to </w:t>
      </w:r>
      <w:r w:rsidRPr="004F3987">
        <w:rPr>
          <w:rStyle w:val="StyleUnderline"/>
          <w:highlight w:val="yellow"/>
        </w:rPr>
        <w:t>open</w:t>
      </w:r>
      <w:r w:rsidRPr="00336955">
        <w:rPr>
          <w:rStyle w:val="StyleUnderline"/>
        </w:rPr>
        <w:t xml:space="preserve"> up a </w:t>
      </w:r>
      <w:r w:rsidRPr="004F3987">
        <w:rPr>
          <w:rStyle w:val="StyleUnderline"/>
          <w:highlight w:val="yellow"/>
        </w:rPr>
        <w:t>space for critical engagement with our</w:t>
      </w:r>
      <w:r w:rsidRPr="00336955">
        <w:rPr>
          <w:rStyle w:val="StyleUnderline"/>
        </w:rPr>
        <w:t xml:space="preserve"> </w:t>
      </w:r>
      <w:r w:rsidRPr="004F3987">
        <w:rPr>
          <w:rStyle w:val="StyleUnderline"/>
          <w:highlight w:val="yellow"/>
        </w:rPr>
        <w:t>culture of disaster</w:t>
      </w:r>
      <w:r w:rsidRPr="00336955">
        <w:rPr>
          <w:rStyle w:val="StyleUnderline"/>
        </w:rPr>
        <w:t xml:space="preserve"> that is </w:t>
      </w:r>
      <w:r w:rsidRPr="004F3987">
        <w:rPr>
          <w:rStyle w:val="StyleUnderline"/>
          <w:highlight w:val="yellow"/>
        </w:rPr>
        <w:t xml:space="preserve">otherwise prohibited by the </w:t>
      </w:r>
      <w:r w:rsidRPr="0041173B">
        <w:rPr>
          <w:rStyle w:val="Emphasis"/>
          <w:highlight w:val="yellow"/>
        </w:rPr>
        <w:t>collapse of knowledge and thought</w:t>
      </w:r>
      <w:r w:rsidRPr="0041173B">
        <w:rPr>
          <w:rStyle w:val="Emphasis"/>
        </w:rPr>
        <w:t xml:space="preserve"> </w:t>
      </w:r>
      <w:r w:rsidRPr="0041173B">
        <w:rPr>
          <w:rStyle w:val="Emphasis"/>
          <w:highlight w:val="yellow"/>
        </w:rPr>
        <w:t>into the ecstasy of communication and information</w:t>
      </w:r>
      <w:r w:rsidRPr="00336955">
        <w:rPr>
          <w:sz w:val="16"/>
        </w:rPr>
        <w:t xml:space="preserve"> [28], </w:t>
      </w:r>
      <w:r w:rsidRPr="00336955">
        <w:rPr>
          <w:rStyle w:val="StyleUnderline"/>
        </w:rPr>
        <w:t>and ultimately to enable the turning or transformation of global society to a more humane form.</w:t>
      </w:r>
    </w:p>
    <w:p w:rsidR="001E64B3" w:rsidRPr="00336955" w:rsidRDefault="001E64B3" w:rsidP="001E64B3">
      <w:pPr>
        <w:rPr>
          <w:sz w:val="16"/>
        </w:rPr>
      </w:pPr>
      <w:r w:rsidRPr="00336955">
        <w:rPr>
          <w:sz w:val="16"/>
        </w:rPr>
        <w:t xml:space="preserve">I want to suggest that we should </w:t>
      </w:r>
      <w:r w:rsidRPr="005B3A4E">
        <w:rPr>
          <w:rStyle w:val="StyleUnderline"/>
        </w:rPr>
        <w:t>regard Virilio's ideas</w:t>
      </w:r>
      <w:r w:rsidRPr="005B3A4E">
        <w:rPr>
          <w:sz w:val="16"/>
        </w:rPr>
        <w:t xml:space="preserve"> of the museum of accidents [29] and the university of disaster [30] </w:t>
      </w:r>
      <w:r w:rsidRPr="005B3A4E">
        <w:rPr>
          <w:rStyle w:val="StyleUnderline"/>
        </w:rPr>
        <w:t>as attempts to present a theory of the institutionalisation of the critique of the globalised empire of speed that may tip the apocalyptic balance against the world-less mysticism</w:t>
      </w:r>
      <w:r w:rsidRPr="005B3A4E">
        <w:rPr>
          <w:sz w:val="16"/>
        </w:rPr>
        <w:t xml:space="preserve"> of neo-liberal post-modern capitalism </w:t>
      </w:r>
      <w:r w:rsidRPr="005B3A4E">
        <w:rPr>
          <w:rStyle w:val="StyleUnderline"/>
        </w:rPr>
        <w:t>and towards the humanitarian demand for a more liveable world where technology works for humans, rather than the other way</w:t>
      </w:r>
      <w:r w:rsidRPr="0079170A">
        <w:rPr>
          <w:rStyle w:val="StyleUnderline"/>
        </w:rPr>
        <w:t xml:space="preserve"> around.</w:t>
      </w:r>
      <w:r w:rsidRPr="00336955">
        <w:rPr>
          <w:sz w:val="16"/>
        </w:rPr>
        <w:t xml:space="preserve"> Against what he calls the twilight of place [31], which condemns humanity to, at best, a life on the move and, at worst, the living death of a disembodied and spectral existence, Virilio shifts into reverse through the idea of critical space that can institutionalise </w:t>
      </w:r>
      <w:r w:rsidRPr="004F3987">
        <w:rPr>
          <w:rStyle w:val="StyleUnderline"/>
          <w:highlight w:val="yellow"/>
        </w:rPr>
        <w:t>the</w:t>
      </w:r>
      <w:r w:rsidRPr="0079170A">
        <w:rPr>
          <w:rStyle w:val="StyleUnderline"/>
        </w:rPr>
        <w:t xml:space="preserve"> Ancient Socratic </w:t>
      </w:r>
      <w:r w:rsidRPr="004F3987">
        <w:rPr>
          <w:rStyle w:val="StyleUnderline"/>
          <w:highlight w:val="yellow"/>
        </w:rPr>
        <w:t>call to 'Know Thyself'</w:t>
      </w:r>
      <w:r w:rsidRPr="0079170A">
        <w:rPr>
          <w:rStyle w:val="StyleUnderline"/>
        </w:rPr>
        <w:t xml:space="preserve">; </w:t>
      </w:r>
      <w:r w:rsidRPr="004F3987">
        <w:rPr>
          <w:rStyle w:val="StyleUnderline"/>
        </w:rPr>
        <w:t xml:space="preserve">such a call </w:t>
      </w:r>
      <w:r w:rsidRPr="004F3987">
        <w:rPr>
          <w:rStyle w:val="StyleUnderline"/>
          <w:highlight w:val="yellow"/>
        </w:rPr>
        <w:t>has</w:t>
      </w:r>
      <w:r w:rsidRPr="0079170A">
        <w:rPr>
          <w:rStyle w:val="StyleUnderline"/>
        </w:rPr>
        <w:t xml:space="preserve"> been </w:t>
      </w:r>
      <w:r w:rsidRPr="004F3987">
        <w:rPr>
          <w:rStyle w:val="StyleUnderline"/>
          <w:highlight w:val="yellow"/>
        </w:rPr>
        <w:t xml:space="preserve">disappeared by the culture of speed that </w:t>
      </w:r>
      <w:r w:rsidRPr="0041173B">
        <w:rPr>
          <w:rStyle w:val="Emphasis"/>
          <w:highlight w:val="yellow"/>
        </w:rPr>
        <w:t>leaves no time for reflection</w:t>
      </w:r>
      <w:r w:rsidRPr="004F3987">
        <w:rPr>
          <w:sz w:val="16"/>
          <w:highlight w:val="yellow"/>
        </w:rPr>
        <w:t xml:space="preserve">, </w:t>
      </w:r>
      <w:r w:rsidRPr="004F3987">
        <w:rPr>
          <w:rStyle w:val="StyleUnderline"/>
          <w:highlight w:val="yellow"/>
        </w:rPr>
        <w:t xml:space="preserve">but remains hidden, a kind of </w:t>
      </w:r>
      <w:r w:rsidRPr="0041173B">
        <w:rPr>
          <w:rStyle w:val="Emphasis"/>
          <w:highlight w:val="yellow"/>
        </w:rPr>
        <w:t>unconscious supplement</w:t>
      </w:r>
      <w:r w:rsidRPr="0079170A">
        <w:rPr>
          <w:rStyle w:val="StyleUnderline"/>
        </w:rPr>
        <w:t xml:space="preserve"> in our </w:t>
      </w:r>
      <w:r w:rsidRPr="0041173B">
        <w:rPr>
          <w:rStyle w:val="Emphasis"/>
        </w:rPr>
        <w:t>world of light speed trajectories and velocities</w:t>
      </w:r>
      <w:r w:rsidRPr="00336955">
        <w:rPr>
          <w:sz w:val="16"/>
        </w:rPr>
        <w:t xml:space="preserve">, </w:t>
      </w:r>
      <w:r w:rsidRPr="004F3987">
        <w:rPr>
          <w:rStyle w:val="StyleUnderline"/>
          <w:highlight w:val="yellow"/>
        </w:rPr>
        <w:t xml:space="preserve">awaiting the moment when </w:t>
      </w:r>
      <w:r w:rsidRPr="0041173B">
        <w:rPr>
          <w:rStyle w:val="Emphasis"/>
          <w:highlight w:val="yellow"/>
        </w:rPr>
        <w:t>time seems to stop</w:t>
      </w:r>
      <w:r w:rsidRPr="004F3987">
        <w:rPr>
          <w:rStyle w:val="StyleUnderline"/>
          <w:highlight w:val="yellow"/>
        </w:rPr>
        <w:t xml:space="preserve"> and</w:t>
      </w:r>
      <w:r w:rsidRPr="0079170A">
        <w:rPr>
          <w:rStyle w:val="StyleUnderline"/>
        </w:rPr>
        <w:t xml:space="preserve"> </w:t>
      </w:r>
      <w:r w:rsidRPr="0041173B">
        <w:rPr>
          <w:rStyle w:val="Emphasis"/>
          <w:highlight w:val="yellow"/>
        </w:rPr>
        <w:t>critical thought is possible once more</w:t>
      </w:r>
      <w:r w:rsidRPr="00336955">
        <w:rPr>
          <w:sz w:val="16"/>
        </w:rPr>
        <w:t xml:space="preserve">. Akin to the Freudian logic of unearthing the hidden unconscious other side of psychic life, </w:t>
      </w:r>
      <w:r w:rsidRPr="0079170A">
        <w:rPr>
          <w:rStyle w:val="StyleUnderline"/>
        </w:rPr>
        <w:t>Virilio's</w:t>
      </w:r>
      <w:r w:rsidRPr="00336955">
        <w:rPr>
          <w:sz w:val="16"/>
        </w:rPr>
        <w:t xml:space="preserve"> [32] </w:t>
      </w:r>
      <w:r w:rsidRPr="0079170A">
        <w:rPr>
          <w:rStyle w:val="StyleUnderline"/>
        </w:rPr>
        <w:t>notions of the critical space</w:t>
      </w:r>
      <w:r w:rsidRPr="00336955">
        <w:rPr>
          <w:sz w:val="16"/>
        </w:rPr>
        <w:t xml:space="preserve"> of the museum of accidents and the university of disaster </w:t>
      </w:r>
      <w:r w:rsidRPr="0079170A">
        <w:rPr>
          <w:rStyle w:val="StyleUnderline"/>
        </w:rPr>
        <w:t>seek</w:t>
      </w:r>
      <w:r w:rsidRPr="00336955">
        <w:rPr>
          <w:sz w:val="16"/>
        </w:rPr>
        <w:t xml:space="preserve">s </w:t>
      </w:r>
      <w:r w:rsidRPr="0079170A">
        <w:rPr>
          <w:rStyle w:val="StyleUnderline"/>
        </w:rPr>
        <w:t>to reveal the other side of the modern commitment to progress and development</w:t>
      </w:r>
      <w:r w:rsidRPr="00336955">
        <w:rPr>
          <w:sz w:val="16"/>
        </w:rPr>
        <w:t>.</w:t>
      </w:r>
    </w:p>
    <w:p w:rsidR="001E64B3" w:rsidRPr="00336955" w:rsidRDefault="001E64B3" w:rsidP="001E64B3">
      <w:pPr>
        <w:rPr>
          <w:sz w:val="16"/>
        </w:rPr>
      </w:pPr>
      <w:r w:rsidRPr="00336955">
        <w:rPr>
          <w:sz w:val="16"/>
        </w:rPr>
        <w:t xml:space="preserve">Following Aristotle, who suggested that the accident reveals the substance and in doing so inspired western thinkers from Nietzsche, Heidegger, Freud, Deleuze, and Derrida to think through a theory contrasting the system and its others, </w:t>
      </w:r>
      <w:r w:rsidRPr="0079170A">
        <w:rPr>
          <w:rStyle w:val="StyleUnderline"/>
        </w:rPr>
        <w:t>Virilio explicitly takes the case of the accident and suggests that it has the potential to reveal the substance or truth of the</w:t>
      </w:r>
      <w:r w:rsidRPr="00336955">
        <w:rPr>
          <w:sz w:val="16"/>
        </w:rPr>
        <w:t xml:space="preserve"> </w:t>
      </w:r>
      <w:r w:rsidRPr="0079170A">
        <w:rPr>
          <w:rStyle w:val="StyleUnderline"/>
        </w:rPr>
        <w:t>modern temptation to progress, speed, and totality</w:t>
      </w:r>
      <w:r w:rsidRPr="00336955">
        <w:rPr>
          <w:sz w:val="16"/>
        </w:rPr>
        <w:t xml:space="preserve"> [33]. Apart from revealing this substance, as the violence and destructiveness of modernity, especially in its hyper-active phase, it may be that what Virilio's [34] apocalypse would also reveal would be the need for humanity to learn a sense of humility. To accept that it is not divine, but rather a limited earthbound species that cannot live without resistance or gravity. The paradox of this situation is, of course, that it is precisely humanity's limited nature, the fact that we are not Gods, that has led us to reach for the skies only to plunge back down to earth like Icarus, the tragic figure par excellence of Greek mythology.</w:t>
      </w:r>
    </w:p>
    <w:p w:rsidR="001E64B3" w:rsidRPr="00336955" w:rsidRDefault="001E64B3" w:rsidP="001E64B3">
      <w:pPr>
        <w:rPr>
          <w:sz w:val="16"/>
        </w:rPr>
      </w:pPr>
      <w:r w:rsidRPr="00336955">
        <w:rPr>
          <w:sz w:val="16"/>
        </w:rPr>
        <w:t xml:space="preserve">Like Nietzsche [35], who was well aware of humanity's tragic nature, </w:t>
      </w:r>
      <w:r w:rsidRPr="0079170A">
        <w:rPr>
          <w:rStyle w:val="StyleUnderline"/>
        </w:rPr>
        <w:t>Virilio knows that we will always try to touch the sky. In</w:t>
      </w:r>
      <w:r w:rsidRPr="00336955">
        <w:rPr>
          <w:sz w:val="16"/>
        </w:rPr>
        <w:t xml:space="preserve"> this respect I do not see him in any way as anti-modern, even though it is possible that his critique of the excessive nature of the empire of speed may express itself in a form of social and cultural conservatism that is not easily reconciled with his radical critique of technology. Instead I believe that </w:t>
      </w:r>
      <w:r w:rsidRPr="0079170A">
        <w:rPr>
          <w:rStyle w:val="StyleUnderline"/>
        </w:rPr>
        <w:t>his problematic resides in the hubristic forgetting of tragedy that has evolved through hyper-modernity and the need to rehabilitate the Ancient idea of humanity as a tragic creature of the limit that is made necessary</w:t>
      </w:r>
      <w:r w:rsidRPr="00336955">
        <w:rPr>
          <w:sz w:val="16"/>
        </w:rPr>
        <w:t xml:space="preserve"> and possible </w:t>
      </w:r>
      <w:r w:rsidRPr="0079170A">
        <w:rPr>
          <w:rStyle w:val="StyleUnderline"/>
        </w:rPr>
        <w:t>by the apocalyptic culture of post-modernism</w:t>
      </w:r>
      <w:r w:rsidRPr="00336955">
        <w:rPr>
          <w:sz w:val="16"/>
        </w:rPr>
        <w:t>. This culture simultaneously and paradoxically marks the moment when we run into the limit of terrestrial time and space and forget about our earthbound limited nature. In this respect my focus is less on Virilio's conservatism or his desire to restrict humanity; rather I am interested in what I perceive to be his concern to maintain the experience of the limit in a global age where we simultaneously inhabit a state of global fullness and completion and precisely for that reason have no sense of that truth. It is this paradox, this conflation of the destructive potential of completed modernity and the total inability of humanity to understand this condition as a sign of the limitation and potential end of its own existence, primarily because of its location or immersion in a vortex of information that screens out critical thought and knowledge, that forms the basis of Virilio's apocalypse and necessitates the creation of institutions able to think through the end times in order to pull us back from the brink. Herein resides the meaning of Virilio's [36] idea of a politics of the very worst and his notion of the accident as an inverted miracle able to radically re-orient our relation to the world and technology.</w:t>
      </w:r>
    </w:p>
    <w:p w:rsidR="001E64B3" w:rsidRPr="00336955" w:rsidRDefault="001E64B3" w:rsidP="001E64B3">
      <w:pPr>
        <w:rPr>
          <w:sz w:val="16"/>
        </w:rPr>
      </w:pPr>
      <w:r w:rsidRPr="00336955">
        <w:rPr>
          <w:sz w:val="16"/>
        </w:rPr>
        <w:t>Virilio's Notion of Catastrophic Modernity</w:t>
      </w:r>
    </w:p>
    <w:p w:rsidR="001E64B3" w:rsidRDefault="001E64B3" w:rsidP="001E64B3">
      <w:pPr>
        <w:rPr>
          <w:rStyle w:val="StyleUnderline"/>
        </w:rPr>
      </w:pPr>
      <w:r w:rsidRPr="00336955">
        <w:rPr>
          <w:sz w:val="16"/>
        </w:rPr>
        <w:t xml:space="preserve">For Virilio [37] modernity must be understood as a catastrophic epoch which has led to what he calls a 'toposcopical disaster' characterised by humanity's inability to properly perceive the phenomenological reality of the environment that functions as its life support system. Against this catastrophic condition - which he tells us leads to the psychopathological condition of the planet man who falls into megalomania by virtue of his inability to understand his relation to the totally mediated virtual world that has been condensed to the infinite density of a singularity by the light speeds of new media technology - Virilio explains that we need to find a new form of art suitable for illustrating our condition and illuminating our apocalyptic situation. [38] From this insight I think we can make two points. First, it is methodologically significant that </w:t>
      </w:r>
      <w:r w:rsidRPr="003C4E07">
        <w:rPr>
          <w:rStyle w:val="StyleUnderline"/>
          <w:highlight w:val="yellow"/>
        </w:rPr>
        <w:t>Virilio discusses the redemptive quality of art, rather than critical theory, because</w:t>
      </w:r>
      <w:r w:rsidRPr="00552DC6">
        <w:rPr>
          <w:rStyle w:val="StyleUnderline"/>
        </w:rPr>
        <w:t xml:space="preserve"> what </w:t>
      </w:r>
      <w:r w:rsidRPr="003C4E07">
        <w:rPr>
          <w:rStyle w:val="StyleUnderline"/>
          <w:highlight w:val="yellow"/>
        </w:rPr>
        <w:t>this illustrates</w:t>
      </w:r>
      <w:r w:rsidRPr="00552DC6">
        <w:rPr>
          <w:rStyle w:val="StyleUnderline"/>
        </w:rPr>
        <w:t xml:space="preserve"> is his view </w:t>
      </w:r>
      <w:r w:rsidRPr="003C4E07">
        <w:rPr>
          <w:rStyle w:val="StyleUnderline"/>
          <w:highlight w:val="yellow"/>
        </w:rPr>
        <w:t>that complex</w:t>
      </w:r>
      <w:r w:rsidRPr="00552DC6">
        <w:rPr>
          <w:rStyle w:val="StyleUnderline"/>
        </w:rPr>
        <w:t xml:space="preserve"> theoretical </w:t>
      </w:r>
      <w:r w:rsidRPr="003C4E07">
        <w:rPr>
          <w:rStyle w:val="StyleUnderline"/>
          <w:highlight w:val="yellow"/>
        </w:rPr>
        <w:t>constructions are unlikely to impact</w:t>
      </w:r>
      <w:r w:rsidRPr="00552DC6">
        <w:rPr>
          <w:rStyle w:val="StyleUnderline"/>
        </w:rPr>
        <w:t xml:space="preserve"> upon </w:t>
      </w:r>
      <w:r w:rsidRPr="003C4E07">
        <w:rPr>
          <w:rStyle w:val="StyleUnderline"/>
          <w:highlight w:val="yellow"/>
        </w:rPr>
        <w:t xml:space="preserve">a high speed society where </w:t>
      </w:r>
      <w:r w:rsidRPr="0041173B">
        <w:rPr>
          <w:rStyle w:val="Emphasis"/>
          <w:highlight w:val="yellow"/>
        </w:rPr>
        <w:t>knowledge and</w:t>
      </w:r>
      <w:r w:rsidRPr="0041173B">
        <w:rPr>
          <w:rStyle w:val="Emphasis"/>
        </w:rPr>
        <w:t xml:space="preserve"> </w:t>
      </w:r>
      <w:r w:rsidRPr="0041173B">
        <w:rPr>
          <w:rStyle w:val="Emphasis"/>
          <w:highlight w:val="yellow"/>
        </w:rPr>
        <w:t>thought have been</w:t>
      </w:r>
      <w:r w:rsidRPr="0041173B">
        <w:rPr>
          <w:rStyle w:val="Emphasis"/>
        </w:rPr>
        <w:t xml:space="preserve"> </w:t>
      </w:r>
      <w:r w:rsidRPr="00552DC6">
        <w:rPr>
          <w:rStyle w:val="StyleUnderline"/>
        </w:rPr>
        <w:t xml:space="preserve">more or less </w:t>
      </w:r>
      <w:r w:rsidRPr="0041173B">
        <w:rPr>
          <w:rStyle w:val="Emphasis"/>
          <w:highlight w:val="yellow"/>
        </w:rPr>
        <w:t>destroyed by an excess of information and communication</w:t>
      </w:r>
      <w:r w:rsidRPr="00336955">
        <w:rPr>
          <w:sz w:val="16"/>
        </w:rPr>
        <w:t xml:space="preserve">. </w:t>
      </w:r>
      <w:r w:rsidRPr="003C4E07">
        <w:rPr>
          <w:rStyle w:val="StyleUnderline"/>
          <w:highlight w:val="yellow"/>
        </w:rPr>
        <w:t>The value of art is</w:t>
      </w:r>
      <w:r w:rsidRPr="003C4E07">
        <w:rPr>
          <w:sz w:val="16"/>
          <w:highlight w:val="yellow"/>
        </w:rPr>
        <w:t>,</w:t>
      </w:r>
      <w:r w:rsidRPr="00336955">
        <w:rPr>
          <w:sz w:val="16"/>
        </w:rPr>
        <w:t xml:space="preserve"> therefore, </w:t>
      </w:r>
      <w:r w:rsidRPr="003C4E07">
        <w:rPr>
          <w:rStyle w:val="StyleUnderline"/>
          <w:highlight w:val="yellow"/>
        </w:rPr>
        <w:t>that it makes an emotional</w:t>
      </w:r>
      <w:r w:rsidRPr="00336955">
        <w:rPr>
          <w:sz w:val="16"/>
        </w:rPr>
        <w:t xml:space="preserve">, </w:t>
      </w:r>
      <w:r w:rsidRPr="0079170A">
        <w:rPr>
          <w:rStyle w:val="StyleUnderline"/>
        </w:rPr>
        <w:t>rather than cognitive,</w:t>
      </w:r>
      <w:r w:rsidRPr="00336955">
        <w:rPr>
          <w:sz w:val="16"/>
        </w:rPr>
        <w:t xml:space="preserve"> </w:t>
      </w:r>
      <w:r w:rsidRPr="003C4E07">
        <w:rPr>
          <w:rStyle w:val="StyleUnderline"/>
          <w:highlight w:val="yellow"/>
        </w:rPr>
        <w:t>impression</w:t>
      </w:r>
      <w:r w:rsidRPr="0079170A">
        <w:rPr>
          <w:rStyle w:val="StyleUnderline"/>
        </w:rPr>
        <w:t xml:space="preserve"> upon the audience </w:t>
      </w:r>
      <w:r w:rsidRPr="0041173B">
        <w:rPr>
          <w:rStyle w:val="Emphasis"/>
          <w:highlight w:val="yellow"/>
        </w:rPr>
        <w:t>and causes them to feel</w:t>
      </w:r>
      <w:r w:rsidRPr="0079170A">
        <w:rPr>
          <w:rStyle w:val="StyleUnderline"/>
        </w:rPr>
        <w:t xml:space="preserve">, rather than necessarily theoretically comprehend their situation in an epoch where </w:t>
      </w:r>
      <w:r w:rsidRPr="003C4E07">
        <w:rPr>
          <w:rStyle w:val="StyleUnderline"/>
          <w:highlight w:val="yellow"/>
        </w:rPr>
        <w:t>theoretical comprehension has been</w:t>
      </w:r>
      <w:r w:rsidRPr="00336955">
        <w:rPr>
          <w:sz w:val="16"/>
        </w:rPr>
        <w:t xml:space="preserve">, at best, marginalised, and at worst, </w:t>
      </w:r>
      <w:r w:rsidRPr="0041173B">
        <w:rPr>
          <w:rStyle w:val="Emphasis"/>
          <w:highlight w:val="yellow"/>
        </w:rPr>
        <w:t>foreclosed by the light speeds of new technology</w:t>
      </w:r>
      <w:r w:rsidRPr="00336955">
        <w:rPr>
          <w:sz w:val="16"/>
        </w:rPr>
        <w:t xml:space="preserve">. We know that Virilio [39] foregrounds this methodological approach in his work because he has the tendency to explain the ways in which his own work leaps from idea to idea without necessarily working out the connections between theories and concepts. The effect of this procedure is, therefore, to give the reader first, an impression and second, an invitation to work backwards through the theoretical connections present in his work. We can, of course, find a precedent for this approach to critical writing, which is perfectly symmetrical with the trajectivity of the post-modern empire of speed, even if it does run the risk of collapsing into the vortex of information and communication that characterises our mediated world. </w:t>
      </w:r>
      <w:r w:rsidRPr="0079170A">
        <w:rPr>
          <w:rStyle w:val="StyleUnderline"/>
        </w:rPr>
        <w:t xml:space="preserve">We can </w:t>
      </w:r>
      <w:r w:rsidRPr="003C4E07">
        <w:rPr>
          <w:rStyle w:val="StyleUnderline"/>
        </w:rPr>
        <w:t>compare</w:t>
      </w:r>
      <w:r w:rsidRPr="0079170A">
        <w:rPr>
          <w:rStyle w:val="StyleUnderline"/>
        </w:rPr>
        <w:t xml:space="preserve"> Virilio's thought to the German critical theorists' notion of the thought-image, which was similarly meant to oppose the banality of the culture industry from the inside through the construction of media-friendly critical bombs</w:t>
      </w:r>
      <w:r w:rsidRPr="00336955">
        <w:rPr>
          <w:sz w:val="16"/>
        </w:rPr>
        <w:t xml:space="preserve">. [40] In the case of both the German critical theorists, such as Adorno and Horkheimer (and to a lesser extent Benjamin), and Virilio, I think </w:t>
      </w:r>
      <w:r w:rsidRPr="0079170A">
        <w:rPr>
          <w:rStyle w:val="StyleUnderline"/>
        </w:rPr>
        <w:t>we can,</w:t>
      </w:r>
      <w:r w:rsidRPr="00336955">
        <w:rPr>
          <w:sz w:val="16"/>
        </w:rPr>
        <w:t xml:space="preserve"> therefore, </w:t>
      </w:r>
      <w:r w:rsidRPr="0079170A">
        <w:rPr>
          <w:rStyle w:val="StyleUnderline"/>
        </w:rPr>
        <w:t xml:space="preserve">pinpoint a notion of </w:t>
      </w:r>
      <w:r w:rsidRPr="0041173B">
        <w:rPr>
          <w:rStyle w:val="Emphasis"/>
          <w:highlight w:val="yellow"/>
        </w:rPr>
        <w:t>political activism, where</w:t>
      </w:r>
      <w:r w:rsidRPr="0079170A">
        <w:rPr>
          <w:rStyle w:val="StyleUnderline"/>
        </w:rPr>
        <w:t xml:space="preserve">by </w:t>
      </w:r>
      <w:r w:rsidRPr="0041173B">
        <w:rPr>
          <w:rStyle w:val="Emphasis"/>
          <w:highlight w:val="yellow"/>
        </w:rPr>
        <w:t>critical writing is</w:t>
      </w:r>
      <w:r w:rsidRPr="0041173B">
        <w:rPr>
          <w:rStyle w:val="Emphasis"/>
        </w:rPr>
        <w:t xml:space="preserve"> itself </w:t>
      </w:r>
      <w:r w:rsidRPr="0041173B">
        <w:rPr>
          <w:rStyle w:val="Emphasis"/>
          <w:highlight w:val="yellow"/>
        </w:rPr>
        <w:t>an artistic activity meant to oppose the banality of tech</w:t>
      </w:r>
      <w:r w:rsidRPr="0041173B">
        <w:rPr>
          <w:rStyle w:val="Emphasis"/>
        </w:rPr>
        <w:t xml:space="preserve">nology </w:t>
      </w:r>
      <w:r w:rsidRPr="0041173B">
        <w:rPr>
          <w:rStyle w:val="Emphasis"/>
          <w:highlight w:val="yellow"/>
        </w:rPr>
        <w:t>that simply works for the sake of working</w:t>
      </w:r>
      <w:r w:rsidRPr="003C4E07">
        <w:rPr>
          <w:sz w:val="16"/>
          <w:highlight w:val="yellow"/>
        </w:rPr>
        <w:t>,</w:t>
      </w:r>
      <w:r w:rsidRPr="00336955">
        <w:rPr>
          <w:sz w:val="16"/>
        </w:rPr>
        <w:t xml:space="preserve"> </w:t>
      </w:r>
      <w:r w:rsidRPr="0079170A">
        <w:rPr>
          <w:rStyle w:val="StyleUnderline"/>
        </w:rPr>
        <w:t>and somehow to spark critical reflection in the minds of the disorientated and stupefied masses.</w:t>
      </w:r>
    </w:p>
    <w:p w:rsidR="001E64B3" w:rsidRPr="00336955" w:rsidRDefault="001E64B3" w:rsidP="001E64B3">
      <w:pPr>
        <w:rPr>
          <w:sz w:val="16"/>
        </w:rPr>
      </w:pPr>
      <w:r w:rsidRPr="00336955">
        <w:rPr>
          <w:sz w:val="16"/>
        </w:rPr>
        <w:t xml:space="preserve">As Virilio [41] knows very well, the potential problem of this strategy is that </w:t>
      </w:r>
      <w:r w:rsidRPr="0079170A">
        <w:rPr>
          <w:rStyle w:val="StyleUnderline"/>
        </w:rPr>
        <w:t>it is not possible to fight speed with speed</w:t>
      </w:r>
      <w:r w:rsidRPr="00336955">
        <w:rPr>
          <w:sz w:val="16"/>
        </w:rPr>
        <w:t xml:space="preserve">. From the perspective of the Frankfurters, the threat is that Virilio's user friendly critiques may be transformed into commodities through the process of knowledge exchange on the open market, thus becoming little more than fantastical representations of radical critique in a globalised system that has no other. However, my view is that </w:t>
      </w:r>
      <w:r w:rsidRPr="0079170A">
        <w:rPr>
          <w:rStyle w:val="StyleUnderline"/>
        </w:rPr>
        <w:t>there is more to Virilio's</w:t>
      </w:r>
      <w:r w:rsidRPr="00336955">
        <w:rPr>
          <w:sz w:val="16"/>
        </w:rPr>
        <w:t xml:space="preserve"> [42] </w:t>
      </w:r>
      <w:r w:rsidRPr="0079170A">
        <w:rPr>
          <w:rStyle w:val="StyleUnderline"/>
        </w:rPr>
        <w:t>turn to critical art than the attempt to simply mimic the dynamism of the empire of speed</w:t>
      </w:r>
      <w:r w:rsidRPr="00336955">
        <w:rPr>
          <w:sz w:val="16"/>
        </w:rPr>
        <w:t xml:space="preserve">, and that it is possible to understand this strategy in ways that render it perfectly symmetrical with his other major radical theory, grey ecology [43], or the concern with the speed limit. My view is that what </w:t>
      </w:r>
      <w:r w:rsidRPr="003C4E07">
        <w:rPr>
          <w:rStyle w:val="StyleUnderline"/>
          <w:highlight w:val="yellow"/>
        </w:rPr>
        <w:t>Virilio's turn</w:t>
      </w:r>
      <w:r w:rsidRPr="0079170A">
        <w:rPr>
          <w:rStyle w:val="StyleUnderline"/>
        </w:rPr>
        <w:t xml:space="preserve"> to critical art </w:t>
      </w:r>
      <w:r w:rsidRPr="003C4E07">
        <w:rPr>
          <w:rStyle w:val="StyleUnderline"/>
          <w:highlight w:val="yellow"/>
        </w:rPr>
        <w:t>seeks to achieve</w:t>
      </w:r>
      <w:r w:rsidRPr="0079170A">
        <w:rPr>
          <w:rStyle w:val="StyleUnderline"/>
        </w:rPr>
        <w:t xml:space="preserve"> is a connection to the masses caught under the sign of light speed that is able to lift them out of the endless passage of events and freeze time, creating </w:t>
      </w:r>
      <w:r w:rsidRPr="003C4E07">
        <w:rPr>
          <w:rStyle w:val="StyleUnderline"/>
          <w:highlight w:val="yellow"/>
        </w:rPr>
        <w:t>a moment of solitude,</w:t>
      </w:r>
      <w:r w:rsidRPr="0079170A">
        <w:rPr>
          <w:rStyle w:val="StyleUnderline"/>
        </w:rPr>
        <w:t xml:space="preserve"> concentration, contemplation, and </w:t>
      </w:r>
      <w:r w:rsidRPr="003C4E07">
        <w:rPr>
          <w:rStyle w:val="StyleUnderline"/>
          <w:highlight w:val="yellow"/>
        </w:rPr>
        <w:t>reflection</w:t>
      </w:r>
      <w:r w:rsidRPr="0079170A">
        <w:rPr>
          <w:rStyle w:val="StyleUnderline"/>
        </w:rPr>
        <w:t xml:space="preserve">, which in other works he calls </w:t>
      </w:r>
      <w:r w:rsidRPr="0041173B">
        <w:rPr>
          <w:rStyle w:val="Emphasis"/>
        </w:rPr>
        <w:t xml:space="preserve">critical space. </w:t>
      </w:r>
      <w:r w:rsidRPr="00336955">
        <w:rPr>
          <w:sz w:val="16"/>
        </w:rPr>
        <w:t xml:space="preserve">[44] My thesis is, therefore, that </w:t>
      </w:r>
      <w:r w:rsidRPr="0079170A">
        <w:rPr>
          <w:rStyle w:val="StyleUnderline"/>
        </w:rPr>
        <w:t xml:space="preserve">it is this critical space of reflection that Virilio wants to open up in order </w:t>
      </w:r>
      <w:r w:rsidRPr="003C4E07">
        <w:rPr>
          <w:rStyle w:val="StyleUnderline"/>
          <w:highlight w:val="yellow"/>
        </w:rPr>
        <w:t>to</w:t>
      </w:r>
      <w:r w:rsidRPr="0079170A">
        <w:rPr>
          <w:rStyle w:val="StyleUnderline"/>
        </w:rPr>
        <w:t xml:space="preserve"> </w:t>
      </w:r>
      <w:r w:rsidRPr="003C4E07">
        <w:rPr>
          <w:rStyle w:val="StyleUnderline"/>
          <w:highlight w:val="yellow"/>
        </w:rPr>
        <w:t>create the possibility of apocalyptic transformation</w:t>
      </w:r>
      <w:r w:rsidRPr="0079170A">
        <w:rPr>
          <w:rStyle w:val="StyleUnderline"/>
        </w:rPr>
        <w:t xml:space="preserve"> and that understanding </w:t>
      </w:r>
      <w:r w:rsidRPr="003C4E07">
        <w:rPr>
          <w:rStyle w:val="StyleUnderline"/>
        </w:rPr>
        <w:t>this strategy is key</w:t>
      </w:r>
      <w:r w:rsidRPr="0079170A">
        <w:rPr>
          <w:rStyle w:val="StyleUnderline"/>
        </w:rPr>
        <w:t xml:space="preserve"> to comprehending the meaning of his political activism</w:t>
      </w:r>
      <w:r w:rsidRPr="00336955">
        <w:rPr>
          <w:sz w:val="16"/>
        </w:rPr>
        <w:t>.</w:t>
      </w:r>
    </w:p>
    <w:p w:rsidR="001E64B3" w:rsidRPr="00336955" w:rsidRDefault="001E64B3" w:rsidP="001E64B3">
      <w:pPr>
        <w:rPr>
          <w:sz w:val="16"/>
        </w:rPr>
      </w:pPr>
      <w:r w:rsidRPr="00336955">
        <w:rPr>
          <w:sz w:val="16"/>
        </w:rPr>
        <w:t xml:space="preserve">This point about Virilio's activism is important because it shows us that </w:t>
      </w:r>
      <w:r w:rsidRPr="0079170A">
        <w:rPr>
          <w:rStyle w:val="StyleUnderline"/>
        </w:rPr>
        <w:t>his apocalypse is never immediate, but rather relies on the recognition of the catastrophic nature of modernity</w:t>
      </w:r>
      <w:r w:rsidRPr="00336955">
        <w:rPr>
          <w:sz w:val="16"/>
        </w:rPr>
        <w:t xml:space="preserve"> that his work may produce in the audience. It is only at this point that Virilio's apocalypse, where apocalypse refers to a process of revelation, would truly appear. Herein resides the second point about the nature of Virilio's theory of the value of art for illuminating the catastrophic nature of contemporary processes of globalisation; although the catastrophe is always already present, and taking place as we speak, the apocalypse is not now, and can never be now, without the revelatory function of representation to tip the balance away from the unthinking catastrophe of modernity that is endlessly taking place and towards the critical ecological-phenomenological demand for a new relationship between humanity, the world, and technology.</w:t>
      </w:r>
    </w:p>
    <w:p w:rsidR="001E64B3" w:rsidRPr="00336955" w:rsidRDefault="001E64B3" w:rsidP="001E64B3">
      <w:pPr>
        <w:rPr>
          <w:sz w:val="16"/>
        </w:rPr>
      </w:pPr>
      <w:r w:rsidRPr="00336955">
        <w:rPr>
          <w:sz w:val="16"/>
        </w:rPr>
        <w:t xml:space="preserve">The apocalypse resides, therefore, in the moment of unveiling, in the moment or event when the catastrophe becomes so apparent that it is impossible for the audience or tele-viewer not to recognise its representation or presentation in critical art and act upon this recognition. Since this has not happened yet, and we remain caught up in the end times where catastrophe is everywhere and apocalypse nowhere, we might say that we live in the epoch of unrealised catastrophe. This is because </w:t>
      </w:r>
      <w:r w:rsidRPr="0079170A">
        <w:rPr>
          <w:rStyle w:val="StyleUnderline"/>
        </w:rPr>
        <w:t>the true realisation of catastrophe</w:t>
      </w:r>
      <w:r w:rsidRPr="00336955">
        <w:rPr>
          <w:sz w:val="16"/>
        </w:rPr>
        <w:t xml:space="preserve">, not the basic media representation of catastrophic events that is fed to passive tele-viewers, but rather </w:t>
      </w:r>
      <w:r w:rsidRPr="003C4E07">
        <w:rPr>
          <w:rStyle w:val="StyleUnderline"/>
          <w:highlight w:val="yellow"/>
        </w:rPr>
        <w:t>the existential realisation of the catastrophe taking place now</w:t>
      </w:r>
      <w:r w:rsidRPr="00336955">
        <w:rPr>
          <w:sz w:val="16"/>
        </w:rPr>
        <w:t xml:space="preserve">, </w:t>
      </w:r>
      <w:r w:rsidRPr="003C4E07">
        <w:rPr>
          <w:rStyle w:val="StyleUnderline"/>
        </w:rPr>
        <w:t>the endless catastrophe pushing humanity and the world to the very edge of existence, is</w:t>
      </w:r>
      <w:r w:rsidRPr="0079170A">
        <w:rPr>
          <w:rStyle w:val="StyleUnderline"/>
        </w:rPr>
        <w:t xml:space="preserve"> the apocalypse</w:t>
      </w:r>
      <w:r w:rsidRPr="00336955">
        <w:rPr>
          <w:sz w:val="16"/>
        </w:rPr>
        <w:t xml:space="preserve">. </w:t>
      </w:r>
      <w:r w:rsidRPr="0041173B">
        <w:rPr>
          <w:rStyle w:val="Emphasis"/>
          <w:highlight w:val="yellow"/>
        </w:rPr>
        <w:t>This is the true moment of revelation</w:t>
      </w:r>
      <w:r w:rsidRPr="003C4E07">
        <w:rPr>
          <w:rStyle w:val="StyleUnderline"/>
          <w:highlight w:val="yellow"/>
        </w:rPr>
        <w:t xml:space="preserve">, </w:t>
      </w:r>
      <w:r w:rsidRPr="0041173B">
        <w:rPr>
          <w:rStyle w:val="Emphasis"/>
          <w:highlight w:val="yellow"/>
        </w:rPr>
        <w:t>that would change our relationship to</w:t>
      </w:r>
      <w:r w:rsidRPr="0041173B">
        <w:rPr>
          <w:rStyle w:val="Emphasis"/>
        </w:rPr>
        <w:t xml:space="preserve"> both technology and </w:t>
      </w:r>
      <w:r w:rsidRPr="0041173B">
        <w:rPr>
          <w:rStyle w:val="Emphasis"/>
          <w:highlight w:val="yellow"/>
        </w:rPr>
        <w:t>the world forever, and demand us to actively reformulate our way of living in the</w:t>
      </w:r>
      <w:r w:rsidRPr="0041173B">
        <w:rPr>
          <w:rStyle w:val="Emphasis"/>
        </w:rPr>
        <w:t xml:space="preserve"> </w:t>
      </w:r>
      <w:r w:rsidRPr="0041173B">
        <w:rPr>
          <w:rStyle w:val="Emphasis"/>
          <w:highlight w:val="yellow"/>
        </w:rPr>
        <w:t>world on the basis of that revelatory experience</w:t>
      </w:r>
      <w:r w:rsidRPr="003C4E07">
        <w:rPr>
          <w:sz w:val="16"/>
          <w:highlight w:val="yellow"/>
        </w:rPr>
        <w:t>.</w:t>
      </w:r>
    </w:p>
    <w:p w:rsidR="001E64B3" w:rsidRPr="00336955" w:rsidRDefault="001E64B3" w:rsidP="001E64B3">
      <w:pPr>
        <w:rPr>
          <w:sz w:val="16"/>
        </w:rPr>
      </w:pPr>
      <w:r w:rsidRPr="0079170A">
        <w:rPr>
          <w:rStyle w:val="StyleUnderline"/>
        </w:rPr>
        <w:t>If this revelatory experience, this apocalyptic moment</w:t>
      </w:r>
      <w:r w:rsidRPr="00336955">
        <w:rPr>
          <w:sz w:val="16"/>
        </w:rPr>
        <w:t xml:space="preserve">, is the objective of Virilio's thought, I think that </w:t>
      </w:r>
      <w:r w:rsidRPr="0079170A">
        <w:rPr>
          <w:rStyle w:val="StyleUnderline"/>
        </w:rPr>
        <w:t>we should read his works as a history of the catastrophic nature of modernity,</w:t>
      </w:r>
      <w:r w:rsidRPr="00336955">
        <w:rPr>
          <w:sz w:val="16"/>
        </w:rPr>
        <w:t xml:space="preserve"> hyper-modernity, and the emergence of the post-modern moment of globalisation when </w:t>
      </w:r>
      <w:r w:rsidRPr="0079170A">
        <w:rPr>
          <w:rStyle w:val="StyleUnderline"/>
        </w:rPr>
        <w:t>time and space are exhausted and there is nowhere else to go</w:t>
      </w:r>
      <w:r w:rsidRPr="00336955">
        <w:rPr>
          <w:sz w:val="16"/>
        </w:rPr>
        <w:t xml:space="preserve">. </w:t>
      </w:r>
      <w:r w:rsidRPr="0041173B">
        <w:rPr>
          <w:rStyle w:val="Emphasis"/>
          <w:highlight w:val="yellow"/>
        </w:rPr>
        <w:t>As catastrophe piles upon catastrophe in a totally mediated, totally inter-connected world where everything impacts upon everything else</w:t>
      </w:r>
      <w:r w:rsidRPr="003C4E07">
        <w:rPr>
          <w:sz w:val="16"/>
          <w:highlight w:val="yellow"/>
        </w:rPr>
        <w:t xml:space="preserve">, </w:t>
      </w:r>
      <w:r w:rsidRPr="003C4E07">
        <w:rPr>
          <w:rStyle w:val="StyleUnderline"/>
          <w:highlight w:val="yellow"/>
        </w:rPr>
        <w:t>Virilio's</w:t>
      </w:r>
      <w:r w:rsidRPr="00336955">
        <w:rPr>
          <w:sz w:val="16"/>
        </w:rPr>
        <w:t xml:space="preserve"> [45</w:t>
      </w:r>
      <w:r w:rsidRPr="0079170A">
        <w:rPr>
          <w:rStyle w:val="StyleUnderline"/>
        </w:rPr>
        <w:t xml:space="preserve">] </w:t>
      </w:r>
      <w:r w:rsidRPr="003C4E07">
        <w:rPr>
          <w:rStyle w:val="StyleUnderline"/>
          <w:highlight w:val="yellow"/>
        </w:rPr>
        <w:t>wager is that we will</w:t>
      </w:r>
      <w:r w:rsidRPr="0079170A">
        <w:rPr>
          <w:rStyle w:val="StyleUnderline"/>
        </w:rPr>
        <w:t xml:space="preserve"> wake up to the catastrophe of modernity realised or post-modernity and </w:t>
      </w:r>
      <w:r w:rsidRPr="003C4E07">
        <w:rPr>
          <w:rStyle w:val="StyleUnderline"/>
          <w:highlight w:val="yellow"/>
        </w:rPr>
        <w:t>change our situation</w:t>
      </w:r>
      <w:r w:rsidRPr="003C4E07">
        <w:rPr>
          <w:sz w:val="16"/>
          <w:highlight w:val="yellow"/>
        </w:rPr>
        <w:t>.</w:t>
      </w:r>
      <w:r w:rsidRPr="00336955">
        <w:rPr>
          <w:sz w:val="16"/>
        </w:rPr>
        <w:t xml:space="preserve"> Shifting into reverse, and considering his now classic Speed and Politics [46], Virilio shows how modernity and the obsession with speed and progress began with the French Revolution. In his view the Revolution destroyed the immobility of the feudal universe that had reigned more or less unchanged since Aristotle considered the idea of the great chain of being, and inaugurated a society and social form ordered by the principle of futurity and modernisation. This new society was formed on the basis of science, reason, technology, and democracy and was eventually meant to reach its final destination in a utopia of techno-scientific reasoned virtue. However, as Žižek [47] has shown in his essay on Robespierre's famous 'Virtue and Terror' speech, the revolutionaries, who Virilio calls dromomaniacs, knew that their new society of speed, movement, and progress could never succeed without overcoming or simply crashing through whatever obstacles lay in its path. In this respect Žižek highlights Robespierre's insight that virtue was always bound to terror, that virtue was in fact impossible without terror, in much the same way that Virilio foregrounds the terminal relationship between speed and war, to show how the history of modernity, the epoch of speed, has always been about the violent overcoming of obstacles and limits through terrorist ballistic technologies.</w:t>
      </w:r>
    </w:p>
    <w:p w:rsidR="001E64B3" w:rsidRPr="00336955" w:rsidRDefault="001E64B3" w:rsidP="001E64B3">
      <w:pPr>
        <w:rPr>
          <w:sz w:val="16"/>
        </w:rPr>
      </w:pPr>
      <w:r w:rsidRPr="00336955">
        <w:rPr>
          <w:sz w:val="16"/>
        </w:rPr>
        <w:t>This much is evident when we consider what Virilio [48] calls pure war, his term for explaining the thin or even invisible line separating war from peace in modern society. Consider the principal site of modernity, modernisation, and speed, the city, which Virilio [49] regards as a site of 'habitable circulation'. If we think about the city, which Mumford [50] tells us is the originary site of human sociability and civilization, through the works of the Italian Futurist artist Umberto Boccioni and the German sociologist Georg Simmel, we enter a completely different scene to the foundational city painted by Mumford. In Boccioni's The City Rises [51] or Simmel's The Metropolis and Mental Life [52] we are presented with the image of the city as a place of enormous energy and vitality, but also abstraction, alienation, and violence.</w:t>
      </w:r>
    </w:p>
    <w:p w:rsidR="001E64B3" w:rsidRPr="00336955" w:rsidRDefault="001E64B3" w:rsidP="001E64B3">
      <w:pPr>
        <w:rPr>
          <w:sz w:val="16"/>
        </w:rPr>
      </w:pPr>
      <w:r w:rsidRPr="00336955">
        <w:rPr>
          <w:sz w:val="16"/>
        </w:rPr>
        <w:t>In both cases Virilio's [53] view that the modern city is governed by a dictatorship of movement is appropriate. There is no resting place, or hiding place, in either Boccioni or Simmel. Moderns are fatally exposed to speed and must learn to adjust to the new epoch. While Simmel was, of course, critical of the new modern city of speed, because of the ways in which it fostered a culture of distance and estrangement, Boccioni, perhaps the master Futurist artist, thought that humanity had to evolve to live with the new speeds of modernity. Hence his classic sculpture, Unique Forms of Continuity in Space, can in many ways be seen as a prefiguration of the totalitarian man captured in the writings of Ernst Jünger [54], and critically discussed by Klaus Theweleit [55] in his two volume psychoanalytic study of the proto-Nazi Freikorps para-military group that terrorised Weimar Germany in the 1920s.</w:t>
      </w:r>
    </w:p>
    <w:p w:rsidR="001E64B3" w:rsidRPr="00336955" w:rsidRDefault="001E64B3" w:rsidP="001E64B3">
      <w:pPr>
        <w:rPr>
          <w:sz w:val="16"/>
        </w:rPr>
      </w:pPr>
      <w:r w:rsidRPr="00336955">
        <w:rPr>
          <w:sz w:val="16"/>
        </w:rPr>
        <w:t xml:space="preserve">We know that neither Boccioni or Simmel were concerned with war in any conventional sense; yet that they clearly relate to the modern prophets of technological war, Marinetti, Jünger, and later the totalitarians, Hitler and Stalin, whom Arendt [56] characterised by their obsession with movement, dynamism, and the notion of violent progress towards a pre-defined ideological utopian conclusion, is of central importance. What this link illuminates is what Virilio [57] means by pure war as the collapse of the relationship between peace and war and the endo-colonisation of everyday life by the warrior ethos. Despite the rejection of the violent utopianism of the totalitarians in the wake of the discovery of the horrors of Auschwitz and the Gulag Archipelago, it would be wrong to imagine that pure war or the obsession with speed and movement has in any way left the scene of post-modern liberal society. As Virilio [58] explains, </w:t>
      </w:r>
      <w:r w:rsidRPr="00C05190">
        <w:rPr>
          <w:rStyle w:val="StyleUnderline"/>
        </w:rPr>
        <w:t>speed remains the hope or key utopian principle of the west</w:t>
      </w:r>
      <w:r w:rsidRPr="00336955">
        <w:rPr>
          <w:sz w:val="16"/>
        </w:rPr>
        <w:t xml:space="preserve">. He tells us that </w:t>
      </w:r>
      <w:r w:rsidRPr="00C05190">
        <w:rPr>
          <w:rStyle w:val="StyleUnderline"/>
        </w:rPr>
        <w:t>movement is the only law of the modern, hyper-modern, or post-modern</w:t>
      </w:r>
      <w:r w:rsidRPr="00336955">
        <w:rPr>
          <w:sz w:val="16"/>
        </w:rPr>
        <w:t xml:space="preserve"> </w:t>
      </w:r>
      <w:r w:rsidRPr="00C05190">
        <w:rPr>
          <w:rStyle w:val="StyleUnderline"/>
        </w:rPr>
        <w:t xml:space="preserve">world and that the </w:t>
      </w:r>
      <w:r w:rsidRPr="0041173B">
        <w:rPr>
          <w:rStyle w:val="Emphasis"/>
        </w:rPr>
        <w:t>failure to move</w:t>
      </w:r>
      <w:r w:rsidRPr="00C05190">
        <w:rPr>
          <w:rStyle w:val="StyleUnderline"/>
        </w:rPr>
        <w:t xml:space="preserve"> is a sign of decay, decline, and ultimately death</w:t>
      </w:r>
      <w:r w:rsidRPr="00336955">
        <w:rPr>
          <w:sz w:val="16"/>
        </w:rPr>
        <w:t>.</w:t>
      </w:r>
    </w:p>
    <w:p w:rsidR="001E64B3" w:rsidRPr="00336955" w:rsidRDefault="001E64B3" w:rsidP="001E64B3">
      <w:pPr>
        <w:rPr>
          <w:sz w:val="16"/>
        </w:rPr>
      </w:pPr>
      <w:r w:rsidRPr="00C05190">
        <w:rPr>
          <w:rStyle w:val="StyleUnderline"/>
        </w:rPr>
        <w:t>That the futurism of speed remains central to life</w:t>
      </w:r>
      <w:r w:rsidRPr="00336955">
        <w:rPr>
          <w:sz w:val="16"/>
        </w:rPr>
        <w:t xml:space="preserve"> in western liberal and neo-liberal society </w:t>
      </w:r>
      <w:r w:rsidRPr="00C05190">
        <w:rPr>
          <w:rStyle w:val="StyleUnderline"/>
        </w:rPr>
        <w:t>should not surprise us since the founder of the liberal tradition</w:t>
      </w:r>
      <w:r w:rsidRPr="00336955">
        <w:rPr>
          <w:sz w:val="16"/>
        </w:rPr>
        <w:t>, Thomas Hobbes [59</w:t>
      </w:r>
      <w:r w:rsidRPr="00C05190">
        <w:rPr>
          <w:rStyle w:val="StyleUnderline"/>
        </w:rPr>
        <w:t>], was himself concerned with the movement and the progress of men through life</w:t>
      </w:r>
      <w:r w:rsidRPr="00336955">
        <w:rPr>
          <w:sz w:val="16"/>
        </w:rPr>
        <w:t xml:space="preserve">. </w:t>
      </w:r>
      <w:r w:rsidRPr="00C05190">
        <w:rPr>
          <w:rStyle w:val="StyleUnderline"/>
        </w:rPr>
        <w:t>In his political science he imagined society as smooth Euclidean space populated by atomised men</w:t>
      </w:r>
      <w:r w:rsidRPr="00336955">
        <w:rPr>
          <w:sz w:val="16"/>
        </w:rPr>
        <w:t xml:space="preserve"> or precise 'subjectiles' bound by the rules of the road set out by the Leviathan and expected to follow these rules on pain of death. For Hobbes, life was a race, and a struggle for power, where power refers to the difference between the relative speeds of men. In the context of this situation, the rule of the Leviathan was meant to legislate against fatal collisions. These would, in the state of nature, lead to catastrophic accidents between men, resulting in the end of one of their trajectories through life, immobility, and as a consequence, death [60].</w:t>
      </w:r>
    </w:p>
    <w:p w:rsidR="001E64B3" w:rsidRPr="00336955" w:rsidRDefault="001E64B3" w:rsidP="001E64B3">
      <w:pPr>
        <w:rPr>
          <w:sz w:val="16"/>
        </w:rPr>
      </w:pPr>
      <w:r w:rsidRPr="00336955">
        <w:rPr>
          <w:sz w:val="16"/>
        </w:rPr>
        <w:t>Beyond Virilio's [61] location of the emergence of modernity, the epoch of speed, in the event of the French Revolution, it may well be that we should also think about the ways in which Hobbes' theory of the state as traffic cop from the mid-17th century also contributed to the origin of the new society of movement, dynamism, and progress. Here, we may also consider how Hobbes' work built upon the new physics of Galileo and the theory of inertia that posited a universal law of movement and undermined the Aristotelian orthodoxy that imagined a universe of order, stasis, and organisation, and regarded all movement as progress towards this natural end point. Given the radical break between the ancient-medieval physics based upon Aristotle's thought and Galileo's new modern paradigm that Hobbes took as a model of the endless dynamism of early capitalist society, it is possible to see the French Revolutionary break, which ushered in the society of the epoch of totalitarianism, as an attempt to rediscover the ancient notion of a telos that the Spartans and Plato had sought to defend against Herodotus' [62] notion of history, and combat the revolutionary conditions later represented by Boccioni and Simmel.</w:t>
      </w:r>
    </w:p>
    <w:p w:rsidR="001E64B3" w:rsidRPr="00336955" w:rsidRDefault="001E64B3" w:rsidP="001E64B3">
      <w:pPr>
        <w:rPr>
          <w:sz w:val="16"/>
        </w:rPr>
      </w:pPr>
      <w:r w:rsidRPr="00336955">
        <w:rPr>
          <w:sz w:val="16"/>
        </w:rPr>
        <w:t>In this way, it is possible to construct an historical time-line explaining the emergence of the current catastrophic empire of speed that Virilio believes has reached its limit and started to burn out under conditions of globalisation. This time-line would run from the historical destruction of Sparta and Plato's related utopian city outlined in The Republic [63], evolve through Aristotle's theory of movement towards natural ends, take in the destruction of Aristotle's theory by Galileo and the new modern physics and Hobbes' political science of society as a race, before reaching Marx and the anti-capitalist reaction to the new violent society of speed. This anti-capitalist turn may in turn be related to the totalitarian attempts to re-discover a modernist version of the ancient utopia of stasis, leading finally to a consideration of the rise of post-modern neo-liberal capitalism in the wake of the collapse of the totalitarianisms that has liberated speed from all ideas of limitation.</w:t>
      </w:r>
    </w:p>
    <w:p w:rsidR="001E64B3" w:rsidRPr="00336955" w:rsidRDefault="001E64B3" w:rsidP="001E64B3">
      <w:pPr>
        <w:rPr>
          <w:sz w:val="16"/>
        </w:rPr>
      </w:pPr>
      <w:r w:rsidRPr="00336955">
        <w:rPr>
          <w:sz w:val="16"/>
        </w:rPr>
        <w:t xml:space="preserve">The central point about the end of this time-line is, of course, that the post-modern neo-liberal liberation of speed from all ideas of limitation, where ideas of limitation refer to either utopian ends or social speed limits such as trade regulations meant to govern the movement of capital, is evidence of the hubris and the forgetting of tragedy that Nietzsche, Heidegger, and Virilio all see as the core problematic of the modern society of nihilism, technology, and speed [64]. In each case I think it is possible to argue that </w:t>
      </w:r>
      <w:r w:rsidRPr="00C05190">
        <w:rPr>
          <w:rStyle w:val="StyleUnderline"/>
        </w:rPr>
        <w:t>Nietzsche and Heidegger, and now Virilio, recognise that the inability of humanity to appreciate the necessary phenomenological resistance of the world upon its movement and speed will produce catastrophic consequences in the form of the emergence of a last man bored by a technological world that he can no longer relate to and that completely prohibits his continued movement through space</w:t>
      </w:r>
      <w:r w:rsidRPr="00336955">
        <w:rPr>
          <w:sz w:val="16"/>
        </w:rPr>
        <w:t>. This is, of course, the famous theory of inertia that Virilio [65] employs to show how the empire of speed has started to collapse into a society of immobility and stasis characterised by walls, borders, camps, and prisons that he generalises through the ideas of global foreclosure, incarceration, and lock down.</w:t>
      </w:r>
    </w:p>
    <w:p w:rsidR="001E64B3" w:rsidRPr="00336955" w:rsidRDefault="001E64B3" w:rsidP="001E64B3">
      <w:pPr>
        <w:rPr>
          <w:sz w:val="16"/>
        </w:rPr>
      </w:pPr>
      <w:r w:rsidRPr="00336955">
        <w:rPr>
          <w:sz w:val="16"/>
        </w:rPr>
        <w:t xml:space="preserve">In this new global crash culture, where the ideology of global capitalism talks about freedom of movement and works off the idea that increased proximity in a society where it is impossible to evade the other will lead to more love, sharing, and community, Virilio's [66] point is that reality is defined by surveillance, suspicion, paranoia, security, hatred, petty jealousy, revulsion towards the other, and ultimately pure war. This, then, is the catastrophe of the empire of speed without limits. This is the catastrophe awaiting a revelatory moment to transform it into an apocalyptic event that may enable us to enact radical, revolutionary, change. </w:t>
      </w:r>
      <w:r w:rsidRPr="00336955">
        <w:rPr>
          <w:rStyle w:val="StyleUnderline"/>
        </w:rPr>
        <w:t>The challenge remains</w:t>
      </w:r>
      <w:r w:rsidRPr="00336955">
        <w:rPr>
          <w:sz w:val="16"/>
        </w:rPr>
        <w:t xml:space="preserve">, of course, </w:t>
      </w:r>
      <w:r w:rsidRPr="00336955">
        <w:rPr>
          <w:rStyle w:val="StyleUnderline"/>
        </w:rPr>
        <w:t>to find some way to produce this apocalyptic moment, to produce this moment of revelation, through artistic endeavour and critical thought in a society of speed where everything is reduced to the status of information, communication, and commodity to be exchanged and passed on</w:t>
      </w:r>
      <w:r w:rsidRPr="00336955">
        <w:rPr>
          <w:sz w:val="16"/>
        </w:rPr>
        <w:t>. In other words, there is no apocalyptic moment in the empire of speed because the empire of speed is defined by what we might variously call following Kroker [67] and Wilson [68] post-modern, virtual, hyper, or supercapitalism.</w:t>
      </w:r>
    </w:p>
    <w:p w:rsidR="001E64B3" w:rsidRPr="00336955" w:rsidRDefault="001E64B3" w:rsidP="001E64B3">
      <w:pPr>
        <w:rPr>
          <w:sz w:val="16"/>
        </w:rPr>
      </w:pPr>
      <w:r w:rsidRPr="00C05190">
        <w:rPr>
          <w:rStyle w:val="StyleUnderline"/>
        </w:rPr>
        <w:t xml:space="preserve">In the hyper-capitalist </w:t>
      </w:r>
      <w:r w:rsidRPr="003C4E07">
        <w:rPr>
          <w:rStyle w:val="StyleUnderline"/>
        </w:rPr>
        <w:t>world, if we choose to adopt Kroker's name for the new form of high speed</w:t>
      </w:r>
      <w:r w:rsidRPr="00336955">
        <w:rPr>
          <w:sz w:val="16"/>
        </w:rPr>
        <w:t xml:space="preserve">, high tech, totally virtual capitalism, there is no telos, </w:t>
      </w:r>
      <w:r w:rsidRPr="003C4E07">
        <w:rPr>
          <w:rStyle w:val="StyleUnderline"/>
          <w:highlight w:val="yellow"/>
        </w:rPr>
        <w:t>there is no apocalyptic end</w:t>
      </w:r>
      <w:r w:rsidRPr="00C05190">
        <w:rPr>
          <w:rStyle w:val="StyleUnderline"/>
        </w:rPr>
        <w:t>, no fatal moment of collapse, since</w:t>
      </w:r>
      <w:r w:rsidRPr="00336955">
        <w:rPr>
          <w:sz w:val="16"/>
        </w:rPr>
        <w:t xml:space="preserve">, as Wilson [69] points out, </w:t>
      </w:r>
      <w:r w:rsidRPr="003C4E07">
        <w:rPr>
          <w:rStyle w:val="StyleUnderline"/>
          <w:highlight w:val="yellow"/>
        </w:rPr>
        <w:t>death is distributed across the system</w:t>
      </w:r>
      <w:r w:rsidRPr="00336955">
        <w:rPr>
          <w:sz w:val="16"/>
        </w:rPr>
        <w:t xml:space="preserve">. In this vision of the new capitalist world, </w:t>
      </w:r>
      <w:r w:rsidRPr="003C4E07">
        <w:rPr>
          <w:rStyle w:val="StyleUnderline"/>
          <w:highlight w:val="yellow"/>
        </w:rPr>
        <w:t>mortality invades every aspect of life in the form</w:t>
      </w:r>
      <w:r w:rsidRPr="00C05190">
        <w:rPr>
          <w:rStyle w:val="StyleUnderline"/>
        </w:rPr>
        <w:t xml:space="preserve"> of a death drive that compares to Virilio's concept of </w:t>
      </w:r>
      <w:r w:rsidRPr="003C4E07">
        <w:rPr>
          <w:rStyle w:val="StyleUnderline"/>
          <w:highlight w:val="yellow"/>
        </w:rPr>
        <w:t>pure war</w:t>
      </w:r>
      <w:r w:rsidRPr="00336955">
        <w:rPr>
          <w:sz w:val="16"/>
        </w:rPr>
        <w:t xml:space="preserve"> [70] which shows how </w:t>
      </w:r>
      <w:r w:rsidRPr="0041173B">
        <w:rPr>
          <w:rStyle w:val="Emphasis"/>
          <w:highlight w:val="yellow"/>
        </w:rPr>
        <w:t>war is no longer contained in a discrete event, but rather exists everywhere, nowhere, and is at the same time never and always on</w:t>
      </w:r>
      <w:r w:rsidRPr="00336955">
        <w:rPr>
          <w:sz w:val="16"/>
        </w:rPr>
        <w:t xml:space="preserve">. For Virilio [71] </w:t>
      </w:r>
      <w:r w:rsidRPr="0041173B">
        <w:rPr>
          <w:rStyle w:val="Emphasis"/>
        </w:rPr>
        <w:t xml:space="preserve">this death drive is </w:t>
      </w:r>
      <w:r w:rsidRPr="0041173B">
        <w:rPr>
          <w:rStyle w:val="Emphasis"/>
          <w:highlight w:val="yellow"/>
        </w:rPr>
        <w:t>explained by America's attachment to the idea of the frontier</w:t>
      </w:r>
      <w:r w:rsidRPr="003C4E07">
        <w:rPr>
          <w:sz w:val="16"/>
          <w:highlight w:val="yellow"/>
        </w:rPr>
        <w:t>, or</w:t>
      </w:r>
      <w:r w:rsidRPr="00336955">
        <w:rPr>
          <w:sz w:val="16"/>
        </w:rPr>
        <w:t xml:space="preserve"> what he calls, citing Jackson, the frontier effect, which </w:t>
      </w:r>
      <w:r w:rsidRPr="00C05190">
        <w:rPr>
          <w:rStyle w:val="StyleUnderline"/>
        </w:rPr>
        <w:t>has led the land of the free towards a form of nihilism set on the destruction of the environment for the sake of development</w:t>
      </w:r>
      <w:r w:rsidRPr="00336955">
        <w:rPr>
          <w:sz w:val="16"/>
        </w:rPr>
        <w:t xml:space="preserve">, modernisation, progress, and creation of what Deleuze and Guattari [72] call smooth space. That is to say that </w:t>
      </w:r>
      <w:r w:rsidRPr="0041173B">
        <w:rPr>
          <w:rStyle w:val="Emphasis"/>
          <w:highlight w:val="yellow"/>
        </w:rPr>
        <w:t>the American determination to conquer</w:t>
      </w:r>
      <w:r w:rsidRPr="00336955">
        <w:rPr>
          <w:sz w:val="16"/>
        </w:rPr>
        <w:t xml:space="preserve"> or overcome obstacles, to create smooth space suitable for the speed of movement for capital and human flows, in many respects </w:t>
      </w:r>
      <w:r w:rsidRPr="0041173B">
        <w:rPr>
          <w:rStyle w:val="Emphasis"/>
          <w:highlight w:val="yellow"/>
        </w:rPr>
        <w:t>reproduces Hobbes' capitalist metaphysics of legalised movement</w:t>
      </w:r>
      <w:r w:rsidRPr="00336955">
        <w:rPr>
          <w:sz w:val="16"/>
        </w:rPr>
        <w:t xml:space="preserve"> in real space. </w:t>
      </w:r>
      <w:r w:rsidRPr="00C05190">
        <w:rPr>
          <w:rStyle w:val="StyleUnderline"/>
        </w:rPr>
        <w:t>It is this innovation that transforms the phenomenological world of embodied experience into a metaphysical or virtual abstraction that humans</w:t>
      </w:r>
      <w:r w:rsidRPr="00336955">
        <w:rPr>
          <w:sz w:val="16"/>
        </w:rPr>
        <w:t xml:space="preserve">, or perhaps we should say those post-humans plugged into the network society, </w:t>
      </w:r>
      <w:r w:rsidRPr="00C05190">
        <w:rPr>
          <w:rStyle w:val="StyleUnderline"/>
        </w:rPr>
        <w:t>experience through inter-face with technology</w:t>
      </w:r>
      <w:r w:rsidRPr="00336955">
        <w:rPr>
          <w:sz w:val="16"/>
        </w:rPr>
        <w:t>. Virilio's [73] America, the land of Hobbesian materialist metaphysics realised, is for this reason comparable to Baudrillard's [74] Nietzschean land of fascinated banality. It exists as a land of deserts, a featureless landscape, a smooth Euclidean space, that has come to define post-modern globalisation as a catastrophic space awaiting the arrival of its apocalypse.</w:t>
      </w:r>
    </w:p>
    <w:p w:rsidR="001E64B3" w:rsidRDefault="001E64B3" w:rsidP="001E64B3">
      <w:pPr>
        <w:rPr>
          <w:rStyle w:val="StyleUnderline"/>
        </w:rPr>
      </w:pPr>
      <w:r w:rsidRPr="00336955">
        <w:rPr>
          <w:sz w:val="16"/>
        </w:rPr>
        <w:t xml:space="preserve">What is more is that we know that the apocalypse is on the American mind. Consider the born again Christian fundamentalists. They understand the endless war in the Middle East, the lands of deserts, Iraq, the birth place of human culture and civilization, and Armageddon, the site of the final battle between the forces of good and evil, as the scene of the coming apocalypse where the saved will be separated from the damned and the world will learn what America already knows, that it is the land of God. Again we can discern the strange virtualisation of the world, which Virilio [75] understands as characteristic of the light speeds of globalisation, where metaphysics and theology stand in for politics, define the direction of our world, and set the scene for an apocalyptic moment that will transform the basic co-ordinates of human reality. Unfortunately, the contemporary American apocalypse, which updates Winthrop's theory of the city upon the hill in popular and official culture ranging from Tim LaHaye's Left Behind [76] books to the Bush regime's PNAC, is not the apocalypse imagined by Virilio [77]. Whereas his theory suggests creating speed limits or a 'political economy of speed' in order to enable humans to live together in the world, </w:t>
      </w:r>
      <w:r w:rsidRPr="003C4E07">
        <w:rPr>
          <w:rStyle w:val="StyleUnderline"/>
          <w:highlight w:val="yellow"/>
        </w:rPr>
        <w:t>the American</w:t>
      </w:r>
      <w:r w:rsidRPr="00C05190">
        <w:rPr>
          <w:rStyle w:val="StyleUnderline"/>
        </w:rPr>
        <w:t xml:space="preserve"> vision of the </w:t>
      </w:r>
      <w:r w:rsidRPr="003C4E07">
        <w:rPr>
          <w:rStyle w:val="StyleUnderline"/>
          <w:highlight w:val="yellow"/>
        </w:rPr>
        <w:t>apocalypse is about destroying what little environmental resistance there is left in the world in order to completely liberate humanity from its reliance on natural life support systems.</w:t>
      </w:r>
    </w:p>
    <w:p w:rsidR="001E64B3" w:rsidRDefault="001E64B3" w:rsidP="001E64B3">
      <w:pPr>
        <w:rPr>
          <w:rStyle w:val="StyleUnderline"/>
          <w:sz w:val="16"/>
          <w:u w:val="none"/>
        </w:rPr>
      </w:pPr>
      <w:r w:rsidRPr="00336955">
        <w:rPr>
          <w:sz w:val="16"/>
        </w:rPr>
        <w:t xml:space="preserve">In practical terms </w:t>
      </w:r>
      <w:r w:rsidRPr="0079170A">
        <w:rPr>
          <w:rStyle w:val="StyleUnderline"/>
        </w:rPr>
        <w:t>this is,</w:t>
      </w:r>
      <w:r w:rsidRPr="00336955">
        <w:rPr>
          <w:sz w:val="16"/>
        </w:rPr>
        <w:t xml:space="preserve"> of course, </w:t>
      </w:r>
      <w:r w:rsidRPr="0079170A">
        <w:rPr>
          <w:rStyle w:val="StyleUnderline"/>
        </w:rPr>
        <w:t xml:space="preserve">about spreading the American way, and </w:t>
      </w:r>
      <w:r w:rsidRPr="00336955">
        <w:rPr>
          <w:sz w:val="16"/>
        </w:rPr>
        <w:t xml:space="preserve">perhaps </w:t>
      </w:r>
      <w:r w:rsidRPr="0079170A">
        <w:rPr>
          <w:rStyle w:val="StyleUnderline"/>
        </w:rPr>
        <w:t>military</w:t>
      </w:r>
      <w:r w:rsidRPr="00336955">
        <w:rPr>
          <w:sz w:val="16"/>
        </w:rPr>
        <w:t xml:space="preserve">, economic, and cultural </w:t>
      </w:r>
      <w:r w:rsidRPr="0079170A">
        <w:rPr>
          <w:rStyle w:val="StyleUnderline"/>
        </w:rPr>
        <w:t>imperialism</w:t>
      </w:r>
      <w:r w:rsidRPr="00336955">
        <w:rPr>
          <w:sz w:val="16"/>
        </w:rPr>
        <w:t xml:space="preserve">, but what is important about Virilio's vision is that it enables us to understand that </w:t>
      </w:r>
      <w:r w:rsidRPr="0041173B">
        <w:rPr>
          <w:rStyle w:val="Emphasis"/>
          <w:highlight w:val="yellow"/>
        </w:rPr>
        <w:t>behind the commitment to practical principles of freedom</w:t>
      </w:r>
      <w:r w:rsidRPr="0041173B">
        <w:rPr>
          <w:rStyle w:val="Emphasis"/>
        </w:rPr>
        <w:t xml:space="preserve">, individualism, </w:t>
      </w:r>
      <w:r w:rsidRPr="0041173B">
        <w:rPr>
          <w:rStyle w:val="Emphasis"/>
          <w:highlight w:val="yellow"/>
        </w:rPr>
        <w:t>democracy, capitalism, and technology resides a metaphysical imperative to salvation through virtualisation</w:t>
      </w:r>
      <w:r w:rsidRPr="003C4E07">
        <w:rPr>
          <w:sz w:val="16"/>
          <w:highlight w:val="yellow"/>
        </w:rPr>
        <w:t>.</w:t>
      </w:r>
      <w:r w:rsidRPr="00336955">
        <w:rPr>
          <w:sz w:val="16"/>
        </w:rPr>
        <w:t xml:space="preserve"> Paraphrasing Virilio paraphrasing Heidegger who noted that </w:t>
      </w:r>
      <w:r w:rsidRPr="00C05190">
        <w:rPr>
          <w:rStyle w:val="StyleUnderline"/>
        </w:rPr>
        <w:t>technology</w:t>
      </w:r>
      <w:r w:rsidRPr="00336955">
        <w:rPr>
          <w:sz w:val="16"/>
        </w:rPr>
        <w:t xml:space="preserve"> cannot be understood technologically but rather </w:t>
      </w:r>
      <w:r w:rsidRPr="00C05190">
        <w:rPr>
          <w:rStyle w:val="StyleUnderline"/>
        </w:rPr>
        <w:t>must be thought metaphysically</w:t>
      </w:r>
      <w:r w:rsidRPr="00336955">
        <w:rPr>
          <w:sz w:val="16"/>
        </w:rPr>
        <w:t xml:space="preserve">, it may be the case that </w:t>
      </w:r>
      <w:r w:rsidRPr="00C05190">
        <w:rPr>
          <w:rStyle w:val="StyleUnderline"/>
        </w:rPr>
        <w:t>we cannot understand the American-led process of globalisation politically or economically, but instead must think</w:t>
      </w:r>
      <w:r w:rsidRPr="00336955">
        <w:rPr>
          <w:sz w:val="16"/>
        </w:rPr>
        <w:t xml:space="preserve"> about it </w:t>
      </w:r>
      <w:r w:rsidRPr="00C05190">
        <w:rPr>
          <w:rStyle w:val="StyleUnderline"/>
        </w:rPr>
        <w:t>metaphysically</w:t>
      </w:r>
      <w:r w:rsidRPr="00336955">
        <w:rPr>
          <w:sz w:val="16"/>
        </w:rPr>
        <w:t xml:space="preserve"> in terms of speed and the death drive towards virtuality. This view, which describes the way Virilio [78] understands processes of globalisation and the creation of the dromosphere is certainly supported by </w:t>
      </w:r>
      <w:r w:rsidRPr="00C05190">
        <w:rPr>
          <w:rStyle w:val="StyleUnderline"/>
        </w:rPr>
        <w:t>Der Derian's</w:t>
      </w:r>
      <w:r w:rsidRPr="00336955">
        <w:rPr>
          <w:sz w:val="16"/>
        </w:rPr>
        <w:t xml:space="preserve"> [79] </w:t>
      </w:r>
      <w:r w:rsidRPr="00C05190">
        <w:rPr>
          <w:rStyle w:val="StyleUnderline"/>
        </w:rPr>
        <w:t>theory of virtuous war.</w:t>
      </w:r>
      <w:r w:rsidRPr="00336955">
        <w:rPr>
          <w:sz w:val="16"/>
        </w:rPr>
        <w:t xml:space="preserve"> Der Derian's theory </w:t>
      </w:r>
      <w:r w:rsidRPr="00C05190">
        <w:rPr>
          <w:rStyle w:val="StyleUnderline"/>
        </w:rPr>
        <w:t>explains a mode of pure war, slimmed down in terms of its understanding of</w:t>
      </w:r>
      <w:r w:rsidRPr="00336955">
        <w:rPr>
          <w:sz w:val="16"/>
        </w:rPr>
        <w:t xml:space="preserve"> </w:t>
      </w:r>
      <w:r w:rsidRPr="00C05190">
        <w:rPr>
          <w:rStyle w:val="StyleUnderline"/>
        </w:rPr>
        <w:t>political complexity in order to meet the needs of speed</w:t>
      </w:r>
      <w:r w:rsidRPr="00336955">
        <w:rPr>
          <w:sz w:val="16"/>
        </w:rPr>
        <w:t xml:space="preserve">, so that the world is divided along the lines of Carl Schmitt's [80] violent friend / foe dichotomy where the virtuous chosen people face off against the evil others who are set to burn in Hell in an apocalyptic fight to the death, and transformed into a media abstraction by high technology, </w:t>
      </w:r>
      <w:r w:rsidRPr="00C05190">
        <w:rPr>
          <w:rStyle w:val="StyleUnderline"/>
        </w:rPr>
        <w:t>which virtualises reality, making the environment subordinate to the smooth spaces of the map</w:t>
      </w:r>
      <w:r w:rsidRPr="00336955">
        <w:rPr>
          <w:sz w:val="16"/>
        </w:rPr>
        <w:t xml:space="preserve">. For Der Derian [81], </w:t>
      </w:r>
      <w:r w:rsidRPr="0079170A">
        <w:rPr>
          <w:rStyle w:val="StyleUnderline"/>
        </w:rPr>
        <w:t>America</w:t>
      </w:r>
      <w:r w:rsidRPr="00336955">
        <w:rPr>
          <w:sz w:val="16"/>
        </w:rPr>
        <w:t xml:space="preserve">, the land of apocalyptic virtuous war, </w:t>
      </w:r>
      <w:r w:rsidRPr="003C4E07">
        <w:rPr>
          <w:rStyle w:val="StyleUnderline"/>
          <w:highlight w:val="yellow"/>
        </w:rPr>
        <w:t xml:space="preserve">the mode of pure war </w:t>
      </w:r>
      <w:r w:rsidRPr="003C4E07">
        <w:rPr>
          <w:rStyle w:val="StyleUnderline"/>
        </w:rPr>
        <w:t>that</w:t>
      </w:r>
      <w:r w:rsidRPr="0079170A">
        <w:rPr>
          <w:rStyle w:val="StyleUnderline"/>
        </w:rPr>
        <w:t xml:space="preserve"> fuses a theological belief in</w:t>
      </w:r>
      <w:r w:rsidRPr="00336955">
        <w:rPr>
          <w:sz w:val="16"/>
        </w:rPr>
        <w:t xml:space="preserve"> </w:t>
      </w:r>
      <w:r w:rsidRPr="0079170A">
        <w:rPr>
          <w:rStyle w:val="StyleUnderline"/>
        </w:rPr>
        <w:t xml:space="preserve">virtue with a high tech commitment to virtuality, </w:t>
      </w:r>
      <w:r w:rsidRPr="003C4E07">
        <w:rPr>
          <w:rStyle w:val="StyleUnderline"/>
          <w:highlight w:val="yellow"/>
        </w:rPr>
        <w:t>was always fated to take this</w:t>
      </w:r>
      <w:r w:rsidRPr="0079170A">
        <w:rPr>
          <w:rStyle w:val="StyleUnderline"/>
        </w:rPr>
        <w:t xml:space="preserve"> road</w:t>
      </w:r>
      <w:r w:rsidRPr="00336955">
        <w:rPr>
          <w:sz w:val="16"/>
        </w:rPr>
        <w:t xml:space="preserve">. </w:t>
      </w:r>
      <w:r w:rsidRPr="0079170A">
        <w:rPr>
          <w:rStyle w:val="StyleUnderline"/>
        </w:rPr>
        <w:t>It was</w:t>
      </w:r>
      <w:r w:rsidRPr="00336955">
        <w:rPr>
          <w:sz w:val="16"/>
        </w:rPr>
        <w:t xml:space="preserve">, after all, </w:t>
      </w:r>
      <w:r w:rsidRPr="0079170A">
        <w:rPr>
          <w:rStyle w:val="StyleUnderline"/>
        </w:rPr>
        <w:t>named after Amerigo Vespucci, the great cartographer-explorer, and has always been the land of maps and the refusal of the world</w:t>
      </w:r>
      <w:r w:rsidRPr="00336955">
        <w:rPr>
          <w:rStyle w:val="StyleUnderline"/>
          <w:sz w:val="16"/>
          <w:u w:val="none"/>
        </w:rPr>
        <w:t>.</w:t>
      </w:r>
    </w:p>
    <w:p w:rsidR="001E64B3" w:rsidRDefault="001E64B3" w:rsidP="001E64B3">
      <w:pPr>
        <w:rPr>
          <w:rStyle w:val="StyleUnderline"/>
          <w:sz w:val="16"/>
          <w:u w:val="none"/>
        </w:rPr>
      </w:pPr>
    </w:p>
    <w:p w:rsidR="001E64B3" w:rsidRDefault="001E64B3" w:rsidP="001E64B3">
      <w:pPr>
        <w:rPr>
          <w:rStyle w:val="StyleUnderline"/>
          <w:sz w:val="16"/>
          <w:u w:val="none"/>
        </w:rPr>
      </w:pPr>
    </w:p>
    <w:p w:rsidR="001E64B3" w:rsidRPr="007F122F" w:rsidRDefault="001E64B3" w:rsidP="001E64B3"/>
    <w:p w:rsidR="001E64B3" w:rsidRDefault="001E64B3" w:rsidP="001E64B3">
      <w:pPr>
        <w:rPr>
          <w:sz w:val="16"/>
        </w:rPr>
      </w:pPr>
    </w:p>
    <w:p w:rsidR="001E64B3" w:rsidRDefault="001E64B3" w:rsidP="001E64B3">
      <w:pPr>
        <w:rPr>
          <w:sz w:val="16"/>
        </w:rPr>
      </w:pPr>
    </w:p>
    <w:p w:rsidR="001E64B3" w:rsidRDefault="001E64B3" w:rsidP="001E64B3">
      <w:pPr>
        <w:pStyle w:val="Heading1"/>
      </w:pPr>
      <w:r>
        <w:t>***AFF***</w:t>
      </w:r>
    </w:p>
    <w:p w:rsidR="001E64B3" w:rsidRPr="00332ED5" w:rsidRDefault="001E64B3" w:rsidP="001E64B3">
      <w:pPr>
        <w:pStyle w:val="Heading2"/>
      </w:pPr>
      <w:r>
        <w:t>Aff Answers</w:t>
      </w:r>
    </w:p>
    <w:p w:rsidR="001E64B3" w:rsidRPr="00332ED5" w:rsidRDefault="001E64B3" w:rsidP="001E64B3">
      <w:pPr>
        <w:pStyle w:val="Heading3"/>
      </w:pPr>
      <w:r w:rsidRPr="00332ED5">
        <w:t>2AC Framework</w:t>
      </w:r>
    </w:p>
    <w:p w:rsidR="001E64B3" w:rsidRPr="00332ED5" w:rsidRDefault="001E64B3" w:rsidP="001E64B3">
      <w:pPr>
        <w:pStyle w:val="Heading4"/>
      </w:pPr>
      <w:r w:rsidRPr="00332ED5">
        <w:t>Studying international relations is key to producing good scholarship – remedies the split between the ivory tower and practical realities</w:t>
      </w:r>
    </w:p>
    <w:p w:rsidR="001E64B3" w:rsidRPr="00332ED5" w:rsidRDefault="001E64B3" w:rsidP="001E64B3">
      <w:pPr>
        <w:rPr>
          <w:rFonts w:asciiTheme="minorHAnsi" w:hAnsiTheme="minorHAnsi"/>
          <w:sz w:val="16"/>
        </w:rPr>
      </w:pPr>
      <w:r w:rsidRPr="00332ED5">
        <w:rPr>
          <w:rFonts w:asciiTheme="minorHAnsi" w:hAnsiTheme="minorHAnsi"/>
          <w:b/>
        </w:rPr>
        <w:t>Walt 11</w:t>
      </w:r>
      <w:r w:rsidRPr="00332ED5">
        <w:rPr>
          <w:rFonts w:asciiTheme="minorHAnsi" w:hAnsiTheme="minorHAnsi"/>
          <w:sz w:val="16"/>
        </w:rPr>
        <w:t xml:space="preserve"> (Stephen, Prof Intl Affairs @ Harvard, “International Affairs and the Public Sphere”, http://publicsphere.ssrc.org/walt-international-affairs-and-the-public-sphere/)</w:t>
      </w:r>
    </w:p>
    <w:p w:rsidR="001E64B3" w:rsidRPr="00332ED5" w:rsidRDefault="001E64B3" w:rsidP="001E64B3">
      <w:pPr>
        <w:rPr>
          <w:rFonts w:asciiTheme="minorHAnsi" w:hAnsiTheme="minorHAnsi"/>
          <w:sz w:val="10"/>
        </w:rPr>
      </w:pPr>
      <w:r w:rsidRPr="00332ED5">
        <w:rPr>
          <w:rFonts w:asciiTheme="minorHAnsi" w:hAnsiTheme="minorHAnsi"/>
          <w:sz w:val="10"/>
        </w:rPr>
        <w:t xml:space="preserve">Most </w:t>
      </w:r>
      <w:r w:rsidRPr="00332ED5">
        <w:rPr>
          <w:rStyle w:val="IntenseEmphasis"/>
          <w:rFonts w:asciiTheme="minorHAnsi" w:hAnsiTheme="minorHAnsi"/>
        </w:rPr>
        <w:t>social scientists would like to believe that their profession contributes to solving pressing global problems.</w:t>
      </w:r>
      <w:r w:rsidRPr="00332ED5">
        <w:rPr>
          <w:rFonts w:asciiTheme="minorHAnsi" w:hAnsiTheme="minorHAnsi"/>
          <w:sz w:val="10"/>
        </w:rPr>
        <w:t xml:space="preserve"> Indeed, the United States and many other modern societies subsidize university-based research and teaching on the assumption that scholars will develop useful knowledge about today’s world, communicate that knowledge to their students and to the broader public, and, where appropriate, offer rigorous, well-informed advice to interested policymakers. There is today no shortage of global problems that social scientists should study in depth: ethnic and </w:t>
      </w:r>
      <w:r w:rsidRPr="00332ED5">
        <w:rPr>
          <w:rStyle w:val="IntenseEmphasis"/>
          <w:rFonts w:asciiTheme="minorHAnsi" w:hAnsiTheme="minorHAnsi"/>
        </w:rPr>
        <w:t>religious conflict within and between states, the challenge of economic development, terrorism, the management of a fragile world economy, climate change</w:t>
      </w:r>
      <w:r w:rsidRPr="00332ED5">
        <w:rPr>
          <w:rFonts w:asciiTheme="minorHAnsi" w:hAnsiTheme="minorHAnsi"/>
          <w:sz w:val="10"/>
        </w:rPr>
        <w:t xml:space="preserve"> and other forms of environmental degradation, the origins and impact of great power rivalries, the spread of weapons of mass destruction, just to mention a few. In this complex and contentious world, </w:t>
      </w:r>
      <w:r w:rsidRPr="00332ED5">
        <w:rPr>
          <w:rStyle w:val="IntenseEmphasis"/>
          <w:rFonts w:asciiTheme="minorHAnsi" w:hAnsiTheme="minorHAnsi"/>
        </w:rPr>
        <w:t>one might think that academic expertise about global affairs would be a highly valued commodity</w:t>
      </w:r>
      <w:r w:rsidRPr="00332ED5">
        <w:rPr>
          <w:rFonts w:asciiTheme="minorHAnsi" w:hAnsiTheme="minorHAnsi"/>
          <w:sz w:val="10"/>
        </w:rPr>
        <w:t xml:space="preserve">. </w:t>
      </w:r>
      <w:r w:rsidRPr="00332ED5">
        <w:rPr>
          <w:rStyle w:val="IntenseEmphasis"/>
          <w:rFonts w:asciiTheme="minorHAnsi" w:hAnsiTheme="minorHAnsi"/>
        </w:rPr>
        <w:t>Scholars would strive to produce useful knowledge,</w:t>
      </w:r>
      <w:r w:rsidRPr="00332ED5">
        <w:rPr>
          <w:rFonts w:asciiTheme="minorHAnsi" w:hAnsiTheme="minorHAnsi"/>
          <w:sz w:val="10"/>
        </w:rPr>
        <w:t xml:space="preserve"> students would flock to courses that helped them understand the world in which they will live and work, </w:t>
      </w:r>
      <w:r w:rsidRPr="00332ED5">
        <w:rPr>
          <w:rStyle w:val="IntenseEmphasis"/>
          <w:rFonts w:asciiTheme="minorHAnsi" w:hAnsiTheme="minorHAnsi"/>
        </w:rPr>
        <w:t>and policymakers and the broader public would be eager to hear what academic experts had to say</w:t>
      </w:r>
      <w:r w:rsidRPr="00332ED5">
        <w:rPr>
          <w:rFonts w:asciiTheme="minorHAnsi" w:hAnsiTheme="minorHAnsi"/>
          <w:sz w:val="10"/>
        </w:rPr>
        <w:t xml:space="preserve">. </w:t>
      </w:r>
      <w:r w:rsidRPr="00332ED5">
        <w:rPr>
          <w:rStyle w:val="IntenseEmphasis"/>
          <w:rFonts w:asciiTheme="minorHAnsi" w:hAnsiTheme="minorHAnsi"/>
        </w:rPr>
        <w:t>One might also expect scholars of international relations to play a prominent role in public debates</w:t>
      </w:r>
      <w:r w:rsidRPr="00332ED5">
        <w:rPr>
          <w:rFonts w:asciiTheme="minorHAnsi" w:hAnsiTheme="minorHAnsi"/>
          <w:sz w:val="10"/>
        </w:rPr>
        <w:t xml:space="preserve"> about foreign policy, along with government officials, business interests, representatives of special interest groups, and other concerned citizens. </w:t>
      </w:r>
      <w:r w:rsidRPr="00332ED5">
        <w:rPr>
          <w:rStyle w:val="IntenseEmphasis"/>
          <w:rFonts w:asciiTheme="minorHAnsi" w:hAnsiTheme="minorHAnsi"/>
        </w:rPr>
        <w:t>Social scientists are far from omniscient, but the rigor of the scientific process and the core values of academia should give university-based scholars an especially valuable role within the broader public discourse on world affairs</w:t>
      </w:r>
      <w:r w:rsidRPr="00332ED5">
        <w:rPr>
          <w:rFonts w:asciiTheme="minorHAnsi" w:hAnsiTheme="minorHAnsi"/>
          <w:sz w:val="10"/>
        </w:rPr>
        <w:t xml:space="preserve">. At its best, </w:t>
      </w:r>
      <w:r w:rsidRPr="00332ED5">
        <w:rPr>
          <w:rStyle w:val="IntenseEmphasis"/>
          <w:rFonts w:asciiTheme="minorHAnsi" w:hAnsiTheme="minorHAnsi"/>
        </w:rPr>
        <w:t>academic scholarship</w:t>
      </w:r>
      <w:r w:rsidRPr="00332ED5">
        <w:rPr>
          <w:rFonts w:asciiTheme="minorHAnsi" w:hAnsiTheme="minorHAnsi"/>
          <w:sz w:val="10"/>
        </w:rPr>
        <w:t xml:space="preserve"> </w:t>
      </w:r>
      <w:r w:rsidRPr="00332ED5">
        <w:rPr>
          <w:rStyle w:val="IntenseEmphasis"/>
          <w:rFonts w:asciiTheme="minorHAnsi" w:hAnsiTheme="minorHAnsi"/>
        </w:rPr>
        <w:t>privileges creativity</w:t>
      </w:r>
      <w:r w:rsidRPr="00332ED5">
        <w:rPr>
          <w:rFonts w:asciiTheme="minorHAnsi" w:hAnsiTheme="minorHAnsi"/>
          <w:sz w:val="10"/>
        </w:rPr>
        <w:t xml:space="preserve">, validity, accuracy, and rigor </w:t>
      </w:r>
      <w:r w:rsidRPr="00332ED5">
        <w:rPr>
          <w:rStyle w:val="IntenseEmphasis"/>
          <w:rFonts w:asciiTheme="minorHAnsi" w:hAnsiTheme="minorHAnsi"/>
        </w:rPr>
        <w:t>and places little explicit value on political expediency</w:t>
      </w:r>
      <w:r w:rsidRPr="00332ED5">
        <w:rPr>
          <w:rFonts w:asciiTheme="minorHAnsi" w:hAnsiTheme="minorHAnsi"/>
          <w:sz w:val="10"/>
        </w:rPr>
        <w:t xml:space="preserve">. The norms and procedures of the academic profession make it less likely that scholarly work will be tailored to fit pre-conceived political agendas. When this does occur, the self-correcting nature of academic research makes it more likely that politically motivated biases or other sources of error will be exposed. Although we know that scholarly communities do not always live up to this ideal picture, the existence of these basic norms gives the academic world some important advantages over think tanks, media pundits, and other knowledge-producing institutions. Yet the precise role that academic scholars of international affairs should play is not easy to specify. Indeed, there appear to be two conflicting ways of thinking about this matter. On the one hand, there is a widespread sense that academic research on global affairs is of declining practical value, either as a guide to policymakers or as part of broader public discourse about world affairs. </w:t>
      </w:r>
      <w:r w:rsidRPr="00332ED5">
        <w:rPr>
          <w:rStyle w:val="IntenseEmphasis"/>
          <w:rFonts w:asciiTheme="minorHAnsi" w:hAnsiTheme="minorHAnsi"/>
        </w:rPr>
        <w:t>Former policymakers complain that academic writing is “either irrelevant or inaccessible to policy-makers</w:t>
      </w:r>
      <w:r w:rsidRPr="00332ED5">
        <w:rPr>
          <w:rFonts w:asciiTheme="minorHAnsi" w:hAnsiTheme="minorHAnsi"/>
          <w:sz w:val="10"/>
        </w:rPr>
        <w:t xml:space="preserve">. . . </w:t>
      </w:r>
      <w:r w:rsidRPr="00332ED5">
        <w:rPr>
          <w:rStyle w:val="IntenseEmphasis"/>
          <w:rFonts w:asciiTheme="minorHAnsi" w:hAnsiTheme="minorHAnsi"/>
        </w:rPr>
        <w:t>locked within the circle of esoteric scholarly discussion.”</w:t>
      </w:r>
      <w:r w:rsidRPr="00332ED5">
        <w:rPr>
          <w:rFonts w:asciiTheme="minorHAnsi" w:hAnsiTheme="minorHAnsi"/>
          <w:sz w:val="10"/>
        </w:rPr>
        <w:t xml:space="preserve"> This tendency helps explain Alexander George’s recollection that policymakers’ eyes “would glaze as soon as I used the word theory.”[1] As Lawrence Mead noted in 2010: “</w:t>
      </w:r>
      <w:r w:rsidRPr="00332ED5">
        <w:rPr>
          <w:rStyle w:val="IntenseEmphasis"/>
          <w:rFonts w:asciiTheme="minorHAnsi" w:hAnsiTheme="minorHAnsi"/>
        </w:rPr>
        <w:t>Today’s political scientists often address very narrow questions and they are often preoccupied with method and past literature</w:t>
      </w:r>
      <w:r w:rsidRPr="00332ED5">
        <w:rPr>
          <w:rFonts w:asciiTheme="minorHAnsi" w:hAnsiTheme="minorHAnsi"/>
          <w:sz w:val="10"/>
        </w:rPr>
        <w:t xml:space="preserve">. </w:t>
      </w:r>
      <w:r w:rsidRPr="00332ED5">
        <w:rPr>
          <w:rStyle w:val="IntenseEmphasis"/>
          <w:rFonts w:asciiTheme="minorHAnsi" w:hAnsiTheme="minorHAnsi"/>
        </w:rPr>
        <w:t>Scholars are focusing more on themselves, less on the real world</w:t>
      </w:r>
      <w:r w:rsidRPr="00332ED5">
        <w:rPr>
          <w:rFonts w:asciiTheme="minorHAnsi" w:hAnsiTheme="minorHAnsi"/>
          <w:sz w:val="10"/>
        </w:rPr>
        <w:t xml:space="preserve">. . . . Research questions are getting smaller and data-gathering is contracting. </w:t>
      </w:r>
      <w:r w:rsidRPr="00332ED5">
        <w:rPr>
          <w:rStyle w:val="IntenseEmphasis"/>
          <w:rFonts w:asciiTheme="minorHAnsi" w:hAnsiTheme="minorHAnsi"/>
        </w:rPr>
        <w:t>Inquiry is becoming obscurantist and ingrown.</w:t>
      </w:r>
      <w:r w:rsidRPr="00332ED5">
        <w:rPr>
          <w:rFonts w:asciiTheme="minorHAnsi" w:hAnsiTheme="minorHAnsi"/>
          <w:sz w:val="10"/>
        </w:rPr>
        <w:t xml:space="preserve">”[2] Within the field of international affairs, </w:t>
      </w:r>
      <w:r w:rsidRPr="00332ED5">
        <w:rPr>
          <w:rStyle w:val="IntenseEmphasis"/>
          <w:rFonts w:asciiTheme="minorHAnsi" w:hAnsiTheme="minorHAnsi"/>
        </w:rPr>
        <w:t>this trend has led to repeated calls to “bridge the gap” between the ivory tower and the policy community</w:t>
      </w:r>
      <w:r w:rsidRPr="00332ED5">
        <w:rPr>
          <w:rFonts w:asciiTheme="minorHAnsi" w:hAnsiTheme="minorHAnsi"/>
          <w:sz w:val="10"/>
        </w:rPr>
        <w:t xml:space="preserve">.[3] Consistent with that aim, a number of prominent scholars have recently organized workshops or research projects seeking to challenge this “cult of irrelevance” and deprogram its adherents, although it is not clear whether these efforts will succeed in reversing the current drift.[4] This </w:t>
      </w:r>
      <w:hyperlink r:id="rId56" w:history="1">
        <w:r w:rsidRPr="00332ED5">
          <w:rPr>
            <w:rStyle w:val="Hyperlink"/>
            <w:rFonts w:asciiTheme="minorHAnsi" w:hAnsiTheme="minorHAnsi"/>
            <w:sz w:val="10"/>
          </w:rPr>
          <w:t>online symposium</w:t>
        </w:r>
      </w:hyperlink>
      <w:r w:rsidRPr="00332ED5">
        <w:rPr>
          <w:rFonts w:asciiTheme="minorHAnsi" w:hAnsiTheme="minorHAnsi"/>
          <w:sz w:val="10"/>
        </w:rPr>
        <w:t xml:space="preserve"> reflects a similar concern: how can the academic world contribute to a healthy public conversation about our collective fate, one that leads to more effective or just solutions to contemporary problems and helps humankind avoid major policy disasters? On the other hand, closer engagement with the policy world and more explicit efforts at public outreach are not without their own pitfalls. Scholars who enter government service or participate in policy debates may believe that they are “speaking truth to power,” but they run the risk of being corrupted or co-opted in subtle and not-so-subtle ways by the same individuals and institutions that they initially hoped to sway. Powerful interests are all-too-willing to use the prestige associated with academic scholars to advance particular policy goals, and scholars are hardly immune to temptations that may cloud their judgment or compromise their objectivity. Furthermore, scholars who embrace the role of a “public intellectual” may be tempted to sensationalize their findings to attract a larger audience or find themselves opining on topics on which they have no particular expertise. Instead of improving the quality of public discourse, such behavior may actually degrade it. The remainder of this essay explores these themes in greater detail. I begin by discussing the unique contributions that academic scholars could make to public discourse on world affairs—at least in theory—highlighting their capacity to serve as an authoritative source of knowledge about the world and as an independent voice in debates about contemporary issues (→</w:t>
      </w:r>
      <w:hyperlink r:id="rId57" w:anchor="why-is-academic-scholarship-valuable" w:history="1">
        <w:r w:rsidRPr="00332ED5">
          <w:rPr>
            <w:rStyle w:val="Hyperlink"/>
            <w:rFonts w:asciiTheme="minorHAnsi" w:hAnsiTheme="minorHAnsi"/>
            <w:sz w:val="10"/>
          </w:rPr>
          <w:t>Why Is Academic Scholarship Valuable?</w:t>
        </w:r>
      </w:hyperlink>
      <w:r w:rsidRPr="00332ED5">
        <w:rPr>
          <w:rFonts w:asciiTheme="minorHAnsi" w:hAnsiTheme="minorHAnsi"/>
          <w:sz w:val="10"/>
        </w:rPr>
        <w:t xml:space="preserve">). I then consider why there is a growing gap between university-based scholars and both the policy world and the public sphere, and suggest that </w:t>
      </w:r>
      <w:r w:rsidRPr="00332ED5">
        <w:rPr>
          <w:rStyle w:val="IntenseEmphasis"/>
          <w:rFonts w:asciiTheme="minorHAnsi" w:hAnsiTheme="minorHAnsi"/>
        </w:rPr>
        <w:t>this trend is due largely to the professionalization of academic disciplines and the concomitant rise of a quasi-academic community</w:t>
      </w:r>
      <w:r w:rsidRPr="00332ED5">
        <w:rPr>
          <w:rFonts w:asciiTheme="minorHAnsi" w:hAnsiTheme="minorHAnsi"/>
          <w:sz w:val="10"/>
        </w:rPr>
        <w:t xml:space="preserve"> of think tanks with explicit political agendas (→</w:t>
      </w:r>
      <w:hyperlink r:id="rId58" w:anchor="why-is-there-a-gap-between-academia-and-the-public-sphere" w:history="1">
        <w:r w:rsidRPr="00332ED5">
          <w:rPr>
            <w:rStyle w:val="Hyperlink"/>
            <w:rFonts w:asciiTheme="minorHAnsi" w:hAnsiTheme="minorHAnsi"/>
            <w:sz w:val="10"/>
          </w:rPr>
          <w:t>Why Is There a Gap between Academia and the Public Sphere?</w:t>
        </w:r>
      </w:hyperlink>
      <w:r w:rsidRPr="00332ED5">
        <w:rPr>
          <w:rFonts w:asciiTheme="minorHAnsi" w:hAnsiTheme="minorHAnsi"/>
          <w:sz w:val="10"/>
        </w:rPr>
        <w:t>). Next, I identify some of the pitfalls that scholars face when they become more active participants in the public sphere (→</w:t>
      </w:r>
      <w:hyperlink r:id="rId59" w:anchor="the-pitfalls-of-engagement" w:history="1">
        <w:r w:rsidRPr="00332ED5">
          <w:rPr>
            <w:rStyle w:val="Hyperlink"/>
            <w:rFonts w:asciiTheme="minorHAnsi" w:hAnsiTheme="minorHAnsi"/>
            <w:sz w:val="10"/>
          </w:rPr>
          <w:t>The Pitfalls of Engagement</w:t>
        </w:r>
      </w:hyperlink>
      <w:r w:rsidRPr="00332ED5">
        <w:rPr>
          <w:rFonts w:asciiTheme="minorHAnsi" w:hAnsiTheme="minorHAnsi"/>
          <w:sz w:val="10"/>
        </w:rPr>
        <w:t>). I conclude by proposing several reforms that could help the social sciences make a more vital contribution to public understanding and policy formation in the broad domain of global affairs (→</w:t>
      </w:r>
      <w:hyperlink r:id="rId60" w:anchor="what-is-to-be-done" w:history="1">
        <w:r w:rsidRPr="00332ED5">
          <w:rPr>
            <w:rStyle w:val="Hyperlink"/>
            <w:rFonts w:asciiTheme="minorHAnsi" w:hAnsiTheme="minorHAnsi"/>
            <w:sz w:val="10"/>
          </w:rPr>
          <w:t>What Is To Be Done?</w:t>
        </w:r>
      </w:hyperlink>
      <w:r w:rsidRPr="00332ED5">
        <w:rPr>
          <w:rFonts w:asciiTheme="minorHAnsi" w:hAnsiTheme="minorHAnsi"/>
          <w:sz w:val="10"/>
        </w:rPr>
        <w:t xml:space="preserve">). Why Is Academic Scholarship Valuable? </w:t>
      </w:r>
      <w:r w:rsidRPr="00332ED5">
        <w:rPr>
          <w:rFonts w:ascii="MS Gothic" w:eastAsia="MS Mincho" w:hAnsi="MS Gothic" w:cs="MS Gothic" w:hint="eastAsia"/>
          <w:sz w:val="10"/>
        </w:rPr>
        <w:t>  </w:t>
      </w:r>
      <w:r w:rsidRPr="00332ED5">
        <w:rPr>
          <w:rStyle w:val="IntenseEmphasis"/>
          <w:rFonts w:asciiTheme="minorHAnsi" w:hAnsiTheme="minorHAnsi"/>
        </w:rPr>
        <w:t>Academics can make at least three distinct contributions to public discourse on global affairs. First,</w:t>
      </w:r>
      <w:r w:rsidRPr="00332ED5">
        <w:rPr>
          <w:rFonts w:asciiTheme="minorHAnsi" w:hAnsiTheme="minorHAnsi"/>
          <w:sz w:val="10"/>
        </w:rPr>
        <w:t xml:space="preserve"> although the digital revolution has made a wealth of information from around the world accessible on a near real-time basis, </w:t>
      </w:r>
      <w:r w:rsidRPr="00332ED5">
        <w:rPr>
          <w:rStyle w:val="IntenseEmphasis"/>
          <w:rFonts w:asciiTheme="minorHAnsi" w:hAnsiTheme="minorHAnsi"/>
        </w:rPr>
        <w:t>most of us still lack both extensive direct data on events in far-flung areas and the background knowledge necessary to understand what new developments mean</w:t>
      </w:r>
      <w:r w:rsidRPr="00332ED5">
        <w:rPr>
          <w:rFonts w:asciiTheme="minorHAnsi" w:hAnsiTheme="minorHAnsi"/>
          <w:sz w:val="10"/>
        </w:rPr>
        <w:t xml:space="preserve">. If our town’s school district is troubled or the local economy is suffering, we can observe that for ourselves and make reasonably well-informed judgments about what might be done about it. But </w:t>
      </w:r>
      <w:r w:rsidRPr="00332ED5">
        <w:rPr>
          <w:rStyle w:val="IntenseEmphasis"/>
          <w:rFonts w:asciiTheme="minorHAnsi" w:hAnsiTheme="minorHAnsi"/>
        </w:rPr>
        <w:t>if the issue</w:t>
      </w:r>
      <w:r w:rsidRPr="00332ED5">
        <w:rPr>
          <w:rFonts w:asciiTheme="minorHAnsi" w:hAnsiTheme="minorHAnsi"/>
          <w:sz w:val="10"/>
        </w:rPr>
        <w:t xml:space="preserve"> </w:t>
      </w:r>
      <w:r w:rsidRPr="00332ED5">
        <w:rPr>
          <w:rStyle w:val="IntenseEmphasis"/>
          <w:rFonts w:asciiTheme="minorHAnsi" w:hAnsiTheme="minorHAnsi"/>
        </w:rPr>
        <w:t>is</w:t>
      </w:r>
      <w:r w:rsidRPr="00332ED5">
        <w:rPr>
          <w:rFonts w:asciiTheme="minorHAnsi" w:hAnsiTheme="minorHAnsi"/>
          <w:sz w:val="10"/>
        </w:rPr>
        <w:t xml:space="preserve"> the war in Afghanistan, </w:t>
      </w:r>
      <w:r w:rsidRPr="00332ED5">
        <w:rPr>
          <w:rStyle w:val="IntenseEmphasis"/>
          <w:rFonts w:asciiTheme="minorHAnsi" w:hAnsiTheme="minorHAnsi"/>
        </w:rPr>
        <w:t>an uprising in Yemen</w:t>
      </w:r>
      <w:r w:rsidRPr="00332ED5">
        <w:rPr>
          <w:rFonts w:asciiTheme="minorHAnsi" w:hAnsiTheme="minorHAnsi"/>
          <w:sz w:val="10"/>
        </w:rPr>
        <w:t xml:space="preserve">, a naval confrontation in the South China Sea or the prospects that some battered economy will be bailed out successfully, </w:t>
      </w:r>
      <w:r w:rsidRPr="00332ED5">
        <w:rPr>
          <w:rStyle w:val="IntenseEmphasis"/>
          <w:rFonts w:asciiTheme="minorHAnsi" w:hAnsiTheme="minorHAnsi"/>
        </w:rPr>
        <w:t>most of us will lack the factual knowledge or conceptual understanding to know what is really going on</w:t>
      </w:r>
      <w:r w:rsidRPr="00332ED5">
        <w:rPr>
          <w:rFonts w:asciiTheme="minorHAnsi" w:hAnsiTheme="minorHAnsi"/>
          <w:sz w:val="10"/>
        </w:rPr>
        <w:t xml:space="preserve">. Even when basic information is readily available, it may be hard for most of us to put it in the appropriate context or make sense of what it means. </w:t>
      </w:r>
      <w:r w:rsidRPr="00332ED5">
        <w:rPr>
          <w:rStyle w:val="IntenseEmphasis"/>
          <w:rFonts w:asciiTheme="minorHAnsi" w:hAnsiTheme="minorHAnsi"/>
        </w:rPr>
        <w:t>When citizens and leaders seek to grasp the dizzying complexity</w:t>
      </w:r>
      <w:r w:rsidRPr="00332ED5">
        <w:rPr>
          <w:rFonts w:asciiTheme="minorHAnsi" w:hAnsiTheme="minorHAnsi"/>
          <w:sz w:val="10"/>
        </w:rPr>
        <w:t xml:space="preserve"> of modern world politics, therefore, </w:t>
      </w:r>
      <w:r w:rsidRPr="00332ED5">
        <w:rPr>
          <w:rStyle w:val="IntenseEmphasis"/>
          <w:rFonts w:asciiTheme="minorHAnsi" w:hAnsiTheme="minorHAnsi"/>
        </w:rPr>
        <w:t>they must inevitably rely upon the knowledge and insights of specialists</w:t>
      </w:r>
      <w:r w:rsidRPr="00332ED5">
        <w:rPr>
          <w:rFonts w:asciiTheme="minorHAnsi" w:hAnsiTheme="minorHAnsi"/>
          <w:sz w:val="10"/>
        </w:rPr>
        <w:t xml:space="preserve"> in military affairs, global trade and finance, diplomatic/international historians, area experts, and many others. And that means relying at least in part on academic scholars who have devoted their careers to mastering various aspects of world affairs and whose professional stature has been established through the usual procedures of academic evaluation (e.g., peer review, confidential assessments by senior scholars, the give-and-take of scholarly debate, etc.). Second, and more importantly, </w:t>
      </w:r>
      <w:r w:rsidRPr="00332ED5">
        <w:rPr>
          <w:rStyle w:val="IntenseEmphasis"/>
          <w:rFonts w:asciiTheme="minorHAnsi" w:hAnsiTheme="minorHAnsi"/>
        </w:rPr>
        <w:t>an independent academic community is an essential counterweight to official efforts to shape public understanding of key foreign policy issues. Governments enjoy enormous information asymmetries</w:t>
      </w:r>
      <w:r w:rsidRPr="00332ED5">
        <w:rPr>
          <w:rFonts w:asciiTheme="minorHAnsi" w:hAnsiTheme="minorHAnsi"/>
          <w:sz w:val="10"/>
        </w:rPr>
        <w:t xml:space="preserve"> in many areas of political life, but these advantages are especially pronounced when dealing with international affairs.[5]</w:t>
      </w:r>
      <w:r w:rsidRPr="00332ED5">
        <w:rPr>
          <w:rStyle w:val="IntenseEmphasis"/>
          <w:rFonts w:asciiTheme="minorHAnsi" w:hAnsiTheme="minorHAnsi"/>
        </w:rPr>
        <w:t>Much of what we know about the outside world is ultimately derived from government sources</w:t>
      </w:r>
      <w:r w:rsidRPr="00332ED5">
        <w:rPr>
          <w:rFonts w:asciiTheme="minorHAnsi" w:hAnsiTheme="minorHAnsi"/>
          <w:sz w:val="10"/>
        </w:rPr>
        <w:t xml:space="preserve"> (especially when dealing with national security affairs), and public officials often go to considerable lengths to shape how that information is reported to the public. </w:t>
      </w:r>
      <w:r w:rsidRPr="00332ED5">
        <w:rPr>
          <w:rStyle w:val="IntenseEmphasis"/>
          <w:rFonts w:asciiTheme="minorHAnsi" w:hAnsiTheme="minorHAnsi"/>
        </w:rPr>
        <w:t>Not only do governments collect vast amounts of information about the outside world, but they routinely use secrecy laws to control public access to this information</w:t>
      </w:r>
      <w:r w:rsidRPr="00332ED5">
        <w:rPr>
          <w:rFonts w:asciiTheme="minorHAnsi" w:hAnsiTheme="minorHAnsi"/>
          <w:sz w:val="10"/>
        </w:rPr>
        <w:t xml:space="preserve">. </w:t>
      </w:r>
      <w:r w:rsidRPr="00332ED5">
        <w:rPr>
          <w:rStyle w:val="IntenseEmphasis"/>
          <w:rFonts w:asciiTheme="minorHAnsi" w:hAnsiTheme="minorHAnsi"/>
        </w:rPr>
        <w:t>Government officials can shape public beliefs by leaking information strategically</w:t>
      </w:r>
      <w:r w:rsidRPr="00332ED5">
        <w:rPr>
          <w:rFonts w:asciiTheme="minorHAnsi" w:hAnsiTheme="minorHAnsi"/>
          <w:sz w:val="10"/>
        </w:rPr>
        <w:t xml:space="preserve">, or by co-opting sympathetic journalists whose professional success depends in part on maintaining access to key officials.[6]Given these information asymmetries and their obvious interest in retaining public support for their preferred policies, it is hardly surprising that both democratic and non-democratic leaders use their privileged access to information to build support for specific policies, at times by telling outright lies to their own citizens.[7] This situation creates few problems when the policies being sold make good strategic sense, but the results can be disastrous when they don’t. In such cases, </w:t>
      </w:r>
      <w:r w:rsidRPr="00332ED5">
        <w:rPr>
          <w:rStyle w:val="IntenseEmphasis"/>
          <w:rFonts w:asciiTheme="minorHAnsi" w:hAnsiTheme="minorHAnsi"/>
        </w:rPr>
        <w:t>alternative voices are needed to challenge conventional wisdoms and official rationales</w:t>
      </w:r>
      <w:r w:rsidRPr="00332ED5">
        <w:rPr>
          <w:rFonts w:asciiTheme="minorHAnsi" w:hAnsiTheme="minorHAnsi"/>
          <w:sz w:val="10"/>
        </w:rPr>
        <w:t xml:space="preserve">, and </w:t>
      </w:r>
      <w:r w:rsidRPr="00332ED5">
        <w:rPr>
          <w:rStyle w:val="IntenseEmphasis"/>
          <w:rFonts w:asciiTheme="minorHAnsi" w:hAnsiTheme="minorHAnsi"/>
        </w:rPr>
        <w:t>to suggest different solutions to the problem(s) at hand</w:t>
      </w:r>
      <w:r w:rsidRPr="00332ED5">
        <w:rPr>
          <w:rFonts w:asciiTheme="minorHAnsi" w:hAnsiTheme="minorHAnsi"/>
          <w:sz w:val="10"/>
        </w:rPr>
        <w:t xml:space="preserve">. Because </w:t>
      </w:r>
      <w:r w:rsidRPr="00332ED5">
        <w:rPr>
          <w:rStyle w:val="IntenseEmphasis"/>
          <w:rFonts w:asciiTheme="minorHAnsi" w:hAnsiTheme="minorHAnsi"/>
        </w:rPr>
        <w:t>scholars</w:t>
      </w:r>
      <w:r w:rsidRPr="00332ED5">
        <w:rPr>
          <w:rFonts w:asciiTheme="minorHAnsi" w:hAnsiTheme="minorHAnsi"/>
          <w:sz w:val="10"/>
        </w:rPr>
        <w:t xml:space="preserve"> are protected by tenure and cherish the principle of academic freedom, and because they are not directly dependent on government support for their livelihoods, they </w:t>
      </w:r>
      <w:r w:rsidRPr="00332ED5">
        <w:rPr>
          <w:rStyle w:val="IntenseEmphasis"/>
          <w:rFonts w:asciiTheme="minorHAnsi" w:hAnsiTheme="minorHAnsi"/>
        </w:rPr>
        <w:t>are uniquely positioned to challenge prevailing narratives and policy rationales</w:t>
      </w:r>
      <w:r w:rsidRPr="00332ED5">
        <w:rPr>
          <w:rFonts w:asciiTheme="minorHAnsi" w:hAnsiTheme="minorHAnsi"/>
          <w:sz w:val="10"/>
        </w:rPr>
        <w:t xml:space="preserve"> </w:t>
      </w:r>
      <w:r w:rsidRPr="00332ED5">
        <w:rPr>
          <w:rStyle w:val="IntenseEmphasis"/>
          <w:rFonts w:asciiTheme="minorHAnsi" w:hAnsiTheme="minorHAnsi"/>
        </w:rPr>
        <w:t>and to bring their knowledge and training to bear on vital policy issues.</w:t>
      </w:r>
      <w:r w:rsidRPr="00332ED5">
        <w:rPr>
          <w:rFonts w:asciiTheme="minorHAnsi" w:hAnsiTheme="minorHAnsi"/>
          <w:sz w:val="10"/>
        </w:rPr>
        <w:t xml:space="preserve"> If we believe that unfettered debate helps expose errors and correct missteps, thereby fostering more effective public policies, then a sophisticated, diverse and engaged scholarly community is essential to a healthy polity. Third, the scholarly world also offers a potentially valuable model of constructive political disagreement. Political discourse in many countries (and especially the United States) has become increasingly personal and ad hominem, with little attention paid to facts and logic; a trend reinforced by an increasingly competitive and loosely regulated media environment. Within academia, by contrast, even intense disputes are supposed to be conducted in accordance with established canons of logic and evidence. Ad hominem attacks and other forms of character assassination have no place in scholarly discourse and are more likely to discredit those who employ them than those who are attacked. By bringing the norms of academic discourse into the public sphere, academic scholars could help restore some of the civility that has been lost in recent years. For all of these reasons, </w:t>
      </w:r>
      <w:r w:rsidRPr="00332ED5">
        <w:rPr>
          <w:rStyle w:val="IntenseEmphasis"/>
          <w:rFonts w:asciiTheme="minorHAnsi" w:hAnsiTheme="minorHAnsi"/>
        </w:rPr>
        <w:t>it is highly desirable for university-based scholars to play a significant role in public discourse about key real-world issues and to engage directly with policymakers</w:t>
      </w:r>
      <w:r w:rsidRPr="00332ED5">
        <w:rPr>
          <w:rFonts w:asciiTheme="minorHAnsi" w:hAnsiTheme="minorHAnsi"/>
          <w:sz w:val="10"/>
        </w:rPr>
        <w:t xml:space="preserve"> where appropriate. As I have argued elsewhere, </w:t>
      </w:r>
      <w:r w:rsidRPr="00332ED5">
        <w:rPr>
          <w:rStyle w:val="IntenseEmphasis"/>
          <w:rFonts w:asciiTheme="minorHAnsi" w:hAnsiTheme="minorHAnsi"/>
        </w:rPr>
        <w:t>academic research can provide policymakers with relevant factual knowledge, provide typologies and frameworks that help policymakers and citizens make sense of emerging trends</w:t>
      </w:r>
      <w:r w:rsidRPr="00332ED5">
        <w:rPr>
          <w:rFonts w:asciiTheme="minorHAnsi" w:hAnsiTheme="minorHAnsi"/>
          <w:sz w:val="10"/>
        </w:rPr>
        <w:t xml:space="preserve">, </w:t>
      </w:r>
      <w:r w:rsidRPr="00332ED5">
        <w:rPr>
          <w:rStyle w:val="IntenseEmphasis"/>
          <w:rFonts w:asciiTheme="minorHAnsi" w:hAnsiTheme="minorHAnsi"/>
        </w:rPr>
        <w:t>and create and test theories that leaders can use to choose among different policy instruments.</w:t>
      </w:r>
      <w:r w:rsidRPr="00332ED5">
        <w:rPr>
          <w:rFonts w:asciiTheme="minorHAnsi" w:hAnsiTheme="minorHAnsi"/>
          <w:sz w:val="10"/>
        </w:rPr>
        <w:t xml:space="preserve"> </w:t>
      </w:r>
      <w:r w:rsidRPr="00332ED5">
        <w:rPr>
          <w:rStyle w:val="IntenseEmphasis"/>
          <w:rFonts w:asciiTheme="minorHAnsi" w:hAnsiTheme="minorHAnsi"/>
        </w:rPr>
        <w:t>Academic theories can also be useful when they help policymakers anticipate events,</w:t>
      </w:r>
      <w:r w:rsidRPr="00332ED5">
        <w:rPr>
          <w:rFonts w:asciiTheme="minorHAnsi" w:hAnsiTheme="minorHAnsi"/>
          <w:sz w:val="10"/>
        </w:rPr>
        <w:t xml:space="preserve"> when they identify recurring tendencies or obstacles to success, </w:t>
      </w:r>
      <w:r w:rsidRPr="00332ED5">
        <w:rPr>
          <w:rStyle w:val="IntenseEmphasis"/>
          <w:rFonts w:asciiTheme="minorHAnsi" w:hAnsiTheme="minorHAnsi"/>
        </w:rPr>
        <w:t>and when they facilitate the formulation of policy alternatives</w:t>
      </w:r>
      <w:r w:rsidRPr="00332ED5">
        <w:rPr>
          <w:rFonts w:asciiTheme="minorHAnsi" w:hAnsiTheme="minorHAnsi"/>
          <w:sz w:val="10"/>
        </w:rPr>
        <w:t xml:space="preserve"> and the identification of benchmarks that can guide policy evaluation. Because academic scholars are free from daily responsibility for managing public affairs, they are in an ideal position to develop new concepts and theories to help us understand a complex and changing world.[8] The picture sketched here is obviously something of an ideal type, and I am not suggesting that that the academic world consistently lives up to these expectations. As noted above, university-based scholars of international affairs—and especially the disciplines of political science and history—have increasingly focused on narrow and arcane topics and are contributing less and less to policy formation or public discourse.[9] And when academics do address topics of obvious policy relevance or public interest, the results are often presented in impenetrable, jargon-ridden prose and disseminated in venues that neither policymakers nor the public are likely to read. Even when scholars have something useful to say, in short, their tendency to “speaking in tongues” diminishes their impact on the public sphere.</w:t>
      </w:r>
    </w:p>
    <w:p w:rsidR="001E64B3" w:rsidRPr="00332ED5" w:rsidRDefault="001E64B3" w:rsidP="001E64B3"/>
    <w:p w:rsidR="001E64B3" w:rsidRPr="00332ED5" w:rsidRDefault="001E64B3" w:rsidP="001E64B3">
      <w:pPr>
        <w:pStyle w:val="Heading4"/>
      </w:pPr>
      <w:r w:rsidRPr="00332ED5">
        <w:t>Understanding the intrincacies of politics, the state, and the military is a PREREQUISITE to effective resistance.</w:t>
      </w:r>
    </w:p>
    <w:p w:rsidR="001E64B3" w:rsidRPr="00332ED5" w:rsidRDefault="001E64B3" w:rsidP="001E64B3">
      <w:r w:rsidRPr="00332ED5">
        <w:rPr>
          <w:b/>
        </w:rPr>
        <w:t>Bryant 12</w:t>
      </w:r>
      <w:r w:rsidRPr="00332ED5">
        <w:t xml:space="preserve"> – (9/15, Levi, professor of Philosophy at Collin College and Chair of the Critical Philosophy program at the New Centre for Research and Practice, “War Machines and Military Logistics: Some Cards on the Table,” https://larvalsubjects.wordpress.com/2012/09/15/war-machines-and-military-logistics-some-cards-on-the-table/)</w:t>
      </w:r>
    </w:p>
    <w:p w:rsidR="001E64B3" w:rsidRPr="00332ED5" w:rsidRDefault="001E64B3" w:rsidP="001E64B3"/>
    <w:p w:rsidR="001E64B3" w:rsidRPr="00332ED5" w:rsidRDefault="001E64B3" w:rsidP="001E64B3">
      <w:pPr>
        <w:rPr>
          <w:sz w:val="10"/>
        </w:rPr>
      </w:pPr>
      <w:r w:rsidRPr="00332ED5">
        <w:rPr>
          <w:rStyle w:val="StyleUnderline"/>
        </w:rPr>
        <w:t>We need answers to</w:t>
      </w:r>
      <w:r w:rsidRPr="00332ED5">
        <w:rPr>
          <w:sz w:val="10"/>
        </w:rPr>
        <w:t xml:space="preserve"> these </w:t>
      </w:r>
      <w:r w:rsidRPr="00332ED5">
        <w:rPr>
          <w:rStyle w:val="StyleUnderline"/>
        </w:rPr>
        <w:t>questions</w:t>
      </w:r>
      <w:r w:rsidRPr="00332ED5">
        <w:rPr>
          <w:sz w:val="10"/>
        </w:rPr>
        <w:t xml:space="preserve"> to intervene effectively.  We can call them questions </w:t>
      </w:r>
      <w:r w:rsidRPr="00332ED5">
        <w:rPr>
          <w:rStyle w:val="StyleUnderline"/>
        </w:rPr>
        <w:t>of “military logistics”</w:t>
      </w:r>
      <w:r w:rsidRPr="00332ED5">
        <w:rPr>
          <w:sz w:val="10"/>
        </w:rPr>
        <w:t xml:space="preserve">.  We are, after all, constructing war machines to combat these intolerable conditions.  </w:t>
      </w:r>
      <w:r w:rsidRPr="00332ED5">
        <w:rPr>
          <w:rStyle w:val="StyleUnderline"/>
        </w:rPr>
        <w:t>Military logistics asks</w:t>
      </w:r>
      <w:r w:rsidRPr="00332ED5">
        <w:rPr>
          <w:sz w:val="10"/>
        </w:rPr>
        <w:t xml:space="preserve"> two questions:  </w:t>
      </w:r>
      <w:r w:rsidRPr="00332ED5">
        <w:rPr>
          <w:rStyle w:val="StyleUnderline"/>
        </w:rPr>
        <w:t>first</w:t>
      </w:r>
      <w:r w:rsidRPr="00332ED5">
        <w:rPr>
          <w:sz w:val="10"/>
        </w:rPr>
        <w:t xml:space="preserve">, it asks </w:t>
      </w:r>
      <w:r w:rsidRPr="00332ED5">
        <w:rPr>
          <w:rStyle w:val="StyleUnderline"/>
        </w:rPr>
        <w:t>what things the opposing</w:t>
      </w:r>
      <w:r w:rsidRPr="00332ED5">
        <w:rPr>
          <w:sz w:val="10"/>
        </w:rPr>
        <w:t xml:space="preserve"> force, the opposing </w:t>
      </w:r>
      <w:r w:rsidRPr="00332ED5">
        <w:rPr>
          <w:rStyle w:val="StyleUnderline"/>
        </w:rPr>
        <w:t>war machine captured by the</w:t>
      </w:r>
      <w:r w:rsidRPr="00332ED5">
        <w:rPr>
          <w:sz w:val="10"/>
        </w:rPr>
        <w:t xml:space="preserve"> </w:t>
      </w:r>
      <w:r w:rsidRPr="00332ED5">
        <w:rPr>
          <w:rStyle w:val="StyleUnderline"/>
        </w:rPr>
        <w:t>state</w:t>
      </w:r>
      <w:r w:rsidRPr="00332ED5">
        <w:rPr>
          <w:sz w:val="10"/>
        </w:rPr>
        <w:t xml:space="preserve"> apparatus, </w:t>
      </w:r>
      <w:r w:rsidRPr="00332ED5">
        <w:rPr>
          <w:rStyle w:val="StyleUnderline"/>
        </w:rPr>
        <w:t>relies on in order to deploy</w:t>
      </w:r>
      <w:r w:rsidRPr="00332ED5">
        <w:rPr>
          <w:sz w:val="10"/>
        </w:rPr>
        <w:t xml:space="preserve"> its war machine: </w:t>
      </w:r>
      <w:r w:rsidRPr="00332ED5">
        <w:rPr>
          <w:rStyle w:val="StyleUnderline"/>
        </w:rPr>
        <w:t>supply lines, communications networks, people</w:t>
      </w:r>
      <w:r w:rsidRPr="00332ED5">
        <w:rPr>
          <w:sz w:val="10"/>
        </w:rPr>
        <w:t xml:space="preserve"> willing to fight, </w:t>
      </w:r>
      <w:r w:rsidRPr="00332ED5">
        <w:rPr>
          <w:rStyle w:val="StyleUnderline"/>
        </w:rPr>
        <w:t>propaganda or ideology</w:t>
      </w:r>
      <w:r w:rsidRPr="00332ED5">
        <w:rPr>
          <w:sz w:val="10"/>
        </w:rPr>
        <w:t xml:space="preserve">, people believing in the cause, etc.  </w:t>
      </w:r>
      <w:r w:rsidRPr="00332ED5">
        <w:rPr>
          <w:rStyle w:val="StyleUnderline"/>
        </w:rPr>
        <w:t>Military logistics maps all of these things</w:t>
      </w:r>
      <w:r w:rsidRPr="00332ED5">
        <w:rPr>
          <w:sz w:val="10"/>
        </w:rPr>
        <w:t xml:space="preserve">.  </w:t>
      </w:r>
      <w:r w:rsidRPr="00332ED5">
        <w:rPr>
          <w:rStyle w:val="StyleUnderline"/>
        </w:rPr>
        <w:t>Second</w:t>
      </w:r>
      <w:r w:rsidRPr="00332ED5">
        <w:rPr>
          <w:sz w:val="10"/>
        </w:rPr>
        <w:t xml:space="preserve">, military logistics asks </w:t>
      </w:r>
      <w:r w:rsidRPr="00332ED5">
        <w:rPr>
          <w:rStyle w:val="StyleUnderline"/>
        </w:rPr>
        <w:t>how to best deploy its own resources in fighting that state war machine</w:t>
      </w:r>
      <w:r w:rsidRPr="00332ED5">
        <w:rPr>
          <w:sz w:val="10"/>
        </w:rPr>
        <w:t xml:space="preserve">.  In what way should we deploy our war machine </w:t>
      </w:r>
      <w:r w:rsidRPr="00332ED5">
        <w:rPr>
          <w:rStyle w:val="StyleUnderline"/>
        </w:rPr>
        <w:t>to defeat</w:t>
      </w:r>
      <w:r w:rsidRPr="00332ED5">
        <w:rPr>
          <w:sz w:val="10"/>
        </w:rPr>
        <w:t xml:space="preserve"> war machines like </w:t>
      </w:r>
      <w:r w:rsidRPr="00332ED5">
        <w:rPr>
          <w:rStyle w:val="Emphasis"/>
        </w:rPr>
        <w:t>racism, sexism, capitalism, neoliberalism</w:t>
      </w:r>
      <w:r w:rsidRPr="00332ED5">
        <w:rPr>
          <w:sz w:val="10"/>
        </w:rPr>
        <w:t xml:space="preserve">, etc?  What are the things upon which these state based war machines are based, </w:t>
      </w:r>
      <w:r w:rsidRPr="00332ED5">
        <w:rPr>
          <w:rStyle w:val="StyleUnderline"/>
        </w:rPr>
        <w:t>what are the privileged nodes within these state</w:t>
      </w:r>
      <w:r w:rsidRPr="00332ED5">
        <w:rPr>
          <w:sz w:val="10"/>
        </w:rPr>
        <w:t xml:space="preserve"> based </w:t>
      </w:r>
      <w:r w:rsidRPr="00332ED5">
        <w:rPr>
          <w:rStyle w:val="StyleUnderline"/>
        </w:rPr>
        <w:t>war machines that allow</w:t>
      </w:r>
      <w:r w:rsidRPr="00332ED5">
        <w:rPr>
          <w:sz w:val="10"/>
        </w:rPr>
        <w:t xml:space="preserve">s </w:t>
      </w:r>
      <w:r w:rsidRPr="00332ED5">
        <w:rPr>
          <w:rStyle w:val="StyleUnderline"/>
        </w:rPr>
        <w:t>them to function?</w:t>
      </w:r>
      <w:r w:rsidRPr="00332ED5">
        <w:rPr>
          <w:sz w:val="10"/>
        </w:rPr>
        <w:t xml:space="preserve">  These nodes are the things upon which we want our nomadic war machines to intervene.  If we are to be effective in producing change we better know what the supply lines are so that we might make them our target.</w:t>
      </w:r>
    </w:p>
    <w:p w:rsidR="001E64B3" w:rsidRPr="00332ED5" w:rsidRDefault="001E64B3" w:rsidP="001E64B3">
      <w:pPr>
        <w:rPr>
          <w:sz w:val="10"/>
        </w:rPr>
      </w:pPr>
      <w:r w:rsidRPr="00332ED5">
        <w:rPr>
          <w:rStyle w:val="StyleUnderline"/>
        </w:rPr>
        <w:t>What I’ve heard in</w:t>
      </w:r>
      <w:r w:rsidRPr="00332ED5">
        <w:rPr>
          <w:sz w:val="10"/>
        </w:rPr>
        <w:t xml:space="preserve"> these </w:t>
      </w:r>
      <w:r w:rsidRPr="00332ED5">
        <w:rPr>
          <w:rStyle w:val="StyleUnderline"/>
        </w:rPr>
        <w:t xml:space="preserve">discussions is a </w:t>
      </w:r>
      <w:r w:rsidRPr="00332ED5">
        <w:rPr>
          <w:rStyle w:val="Emphasis"/>
        </w:rPr>
        <w:t>complete indifference to military logistics</w:t>
      </w:r>
      <w:r w:rsidRPr="00332ED5">
        <w:rPr>
          <w:sz w:val="10"/>
        </w:rPr>
        <w:t xml:space="preserve">.  It’s as if </w:t>
      </w:r>
      <w:r w:rsidRPr="00332ED5">
        <w:rPr>
          <w:rStyle w:val="StyleUnderline"/>
        </w:rPr>
        <w:t>people like to wave their hands and say</w:t>
      </w:r>
      <w:r w:rsidRPr="00332ED5">
        <w:rPr>
          <w:sz w:val="10"/>
        </w:rPr>
        <w:t xml:space="preserve"> </w:t>
      </w:r>
      <w:r w:rsidRPr="00332ED5">
        <w:rPr>
          <w:rStyle w:val="Emphasis"/>
        </w:rPr>
        <w:t>“this is horrible and unjust!”</w:t>
      </w:r>
      <w:r w:rsidRPr="00332ED5">
        <w:rPr>
          <w:sz w:val="10"/>
        </w:rPr>
        <w:t xml:space="preserve"> </w:t>
      </w:r>
      <w:r w:rsidRPr="00332ED5">
        <w:rPr>
          <w:rStyle w:val="StyleUnderline"/>
        </w:rPr>
        <w:t xml:space="preserve">and </w:t>
      </w:r>
      <w:r w:rsidRPr="00332ED5">
        <w:rPr>
          <w:rStyle w:val="Emphasis"/>
        </w:rPr>
        <w:t>believe that hand waving is a politically efficacious act</w:t>
      </w:r>
      <w:r w:rsidRPr="00332ED5">
        <w:rPr>
          <w:sz w:val="10"/>
        </w:rPr>
        <w:t xml:space="preserve">.  </w:t>
      </w:r>
      <w:r w:rsidRPr="00332ED5">
        <w:rPr>
          <w:rStyle w:val="StyleUnderline"/>
        </w:rPr>
        <w:t>Yeah</w:t>
      </w:r>
      <w:r w:rsidRPr="00332ED5">
        <w:rPr>
          <w:sz w:val="10"/>
        </w:rPr>
        <w:t xml:space="preserve">, you’re right, </w:t>
      </w:r>
      <w:r w:rsidRPr="00332ED5">
        <w:rPr>
          <w:rStyle w:val="StyleUnderline"/>
        </w:rPr>
        <w:t>it is horrible but saying so doesn’t go very far and changing it</w:t>
      </w:r>
      <w:r w:rsidRPr="00332ED5">
        <w:rPr>
          <w:sz w:val="10"/>
        </w:rPr>
        <w:t xml:space="preserve">.  It’s also as if people are horrified when anyone discusses anything besides how horribly unjust everything is.  </w:t>
      </w:r>
      <w:r w:rsidRPr="00332ED5">
        <w:rPr>
          <w:rStyle w:val="StyleUnderline"/>
        </w:rPr>
        <w:t xml:space="preserve">Confronted with an analysis why the social functions in the horrible way, the next response is to say </w:t>
      </w:r>
      <w:r w:rsidRPr="00332ED5">
        <w:rPr>
          <w:rStyle w:val="Emphasis"/>
        </w:rPr>
        <w:t>“you’re justifying that system and saying it’s a-okay!”</w:t>
      </w:r>
      <w:r w:rsidRPr="00332ED5">
        <w:rPr>
          <w:sz w:val="10"/>
        </w:rPr>
        <w:t xml:space="preserve">  </w:t>
      </w:r>
      <w:r w:rsidRPr="00332ED5">
        <w:rPr>
          <w:rStyle w:val="StyleUnderline"/>
        </w:rPr>
        <w:t xml:space="preserve">This misses the point that </w:t>
      </w:r>
      <w:r w:rsidRPr="00332ED5">
        <w:rPr>
          <w:rStyle w:val="Emphasis"/>
        </w:rPr>
        <w:t>the entire point is to map the “supply lines” of the opposing war machine</w:t>
      </w:r>
      <w:r w:rsidRPr="00332ED5">
        <w:rPr>
          <w:rStyle w:val="StyleUnderline"/>
        </w:rPr>
        <w:t xml:space="preserve"> so you can strategically </w:t>
      </w:r>
      <w:r w:rsidRPr="00332ED5">
        <w:rPr>
          <w:rStyle w:val="Emphasis"/>
        </w:rPr>
        <w:t>intervene in them to destroy them</w:t>
      </w:r>
      <w:r w:rsidRPr="00332ED5">
        <w:rPr>
          <w:rStyle w:val="StyleUnderline"/>
        </w:rPr>
        <w:t xml:space="preserve"> and create alternative forms of life</w:t>
      </w:r>
      <w:r w:rsidRPr="00332ED5">
        <w:rPr>
          <w:sz w:val="10"/>
        </w:rPr>
        <w:t xml:space="preserve">.  You see, </w:t>
      </w:r>
      <w:r w:rsidRPr="00332ED5">
        <w:rPr>
          <w:rStyle w:val="StyleUnderline"/>
        </w:rPr>
        <w:t>we already took for granted your analysis of how horrible things are</w:t>
      </w:r>
      <w:r w:rsidRPr="00332ED5">
        <w:rPr>
          <w:sz w:val="10"/>
        </w:rPr>
        <w:t xml:space="preserve">.  </w:t>
      </w:r>
      <w:r w:rsidRPr="00332ED5">
        <w:rPr>
          <w:rStyle w:val="Emphasis"/>
        </w:rPr>
        <w:t>You’re preaching to the choir</w:t>
      </w:r>
      <w:r w:rsidRPr="00332ED5">
        <w:rPr>
          <w:sz w:val="10"/>
        </w:rPr>
        <w:t>.  We wanted to get to work determining how to change that and believed for that we needed good maps of the opposing state based war machine so we can decide how to intervene.</w:t>
      </w:r>
    </w:p>
    <w:p w:rsidR="001E64B3" w:rsidRPr="00332ED5" w:rsidRDefault="001E64B3" w:rsidP="001E64B3">
      <w:pPr>
        <w:rPr>
          <w:sz w:val="10"/>
        </w:rPr>
      </w:pPr>
      <w:r w:rsidRPr="00332ED5">
        <w:rPr>
          <w:sz w:val="10"/>
        </w:rPr>
        <w:t xml:space="preserve">We then look at your actual practices and see that </w:t>
      </w:r>
      <w:r w:rsidRPr="00332ED5">
        <w:rPr>
          <w:rStyle w:val="Emphasis"/>
        </w:rPr>
        <w:t>your sole strategy seems to be ideological critique or debunking</w:t>
      </w:r>
      <w:r w:rsidRPr="00332ED5">
        <w:rPr>
          <w:sz w:val="10"/>
        </w:rPr>
        <w:t xml:space="preserve">.  </w:t>
      </w:r>
      <w:r w:rsidRPr="00332ED5">
        <w:rPr>
          <w:rStyle w:val="StyleUnderline"/>
        </w:rPr>
        <w:t>Your idea seems to be that if you just prove that other people’s beliefs are incoherent, they’ll change and things will be different.  But we’ve noticed a couple things</w:t>
      </w:r>
      <w:r w:rsidRPr="00332ED5">
        <w:rPr>
          <w:sz w:val="10"/>
        </w:rPr>
        <w:t xml:space="preserve"> about your strategy:  </w:t>
      </w:r>
      <w:r w:rsidRPr="00332ED5">
        <w:rPr>
          <w:rStyle w:val="StyleUnderline"/>
        </w:rPr>
        <w:t>1) there have been a number of bang-on critiques of state</w:t>
      </w:r>
      <w:r w:rsidRPr="00332ED5">
        <w:rPr>
          <w:sz w:val="10"/>
        </w:rPr>
        <w:t xml:space="preserve"> based </w:t>
      </w:r>
      <w:r w:rsidRPr="00332ED5">
        <w:rPr>
          <w:rStyle w:val="StyleUnderline"/>
        </w:rPr>
        <w:t>war machines, without things changing too much</w:t>
      </w:r>
      <w:r w:rsidRPr="00332ED5">
        <w:rPr>
          <w:sz w:val="10"/>
        </w:rPr>
        <w:t xml:space="preserve">, </w:t>
      </w:r>
      <w:r w:rsidRPr="00332ED5">
        <w:rPr>
          <w:rStyle w:val="StyleUnderline"/>
        </w:rPr>
        <w:t>and 2) we’ve noticed that we might even persuade others that</w:t>
      </w:r>
      <w:r w:rsidRPr="00332ED5">
        <w:rPr>
          <w:sz w:val="10"/>
        </w:rPr>
        <w:t xml:space="preserve"> labor under these ideologies that </w:t>
      </w:r>
      <w:r w:rsidRPr="00332ED5">
        <w:rPr>
          <w:rStyle w:val="StyleUnderline"/>
        </w:rPr>
        <w:t>their position is incoherent, yet they still adhere to it</w:t>
      </w:r>
      <w:r w:rsidRPr="00332ED5">
        <w:rPr>
          <w:sz w:val="10"/>
        </w:rPr>
        <w:t xml:space="preserve"> as if the grounds of their ideology didn’t matter much.  This leads us to suspect that there are other causal factors that undergird these social assemblages and cause them to endure is they do.  We thought to ourselves, </w:t>
      </w:r>
      <w:r w:rsidRPr="00332ED5">
        <w:rPr>
          <w:rStyle w:val="StyleUnderline"/>
        </w:rPr>
        <w:t>there are two reasons that an ideological critique can be successful and still fail to produce change</w:t>
      </w:r>
      <w:r w:rsidRPr="00332ED5">
        <w:rPr>
          <w:sz w:val="10"/>
        </w:rPr>
        <w:t xml:space="preserve">:  </w:t>
      </w:r>
      <w:r w:rsidRPr="00332ED5">
        <w:rPr>
          <w:rStyle w:val="StyleUnderline"/>
        </w:rPr>
        <w:t>a)</w:t>
      </w:r>
      <w:r w:rsidRPr="00332ED5">
        <w:rPr>
          <w:sz w:val="10"/>
        </w:rPr>
        <w:t xml:space="preserve"> the problem can be one of “distribution”.  </w:t>
      </w:r>
      <w:r w:rsidRPr="00332ED5">
        <w:rPr>
          <w:rStyle w:val="StyleUnderline"/>
        </w:rPr>
        <w:t xml:space="preserve">The critique is right but </w:t>
      </w:r>
      <w:r w:rsidRPr="00332ED5">
        <w:rPr>
          <w:rStyle w:val="Emphasis"/>
        </w:rPr>
        <w:t>fails to reach the people</w:t>
      </w:r>
      <w:r w:rsidRPr="00332ED5">
        <w:rPr>
          <w:rStyle w:val="StyleUnderline"/>
        </w:rPr>
        <w:t xml:space="preserve"> who need to hear it and</w:t>
      </w:r>
      <w:r w:rsidRPr="00332ED5">
        <w:rPr>
          <w:sz w:val="10"/>
        </w:rPr>
        <w:t xml:space="preserve"> even if they did receive the message </w:t>
      </w:r>
      <w:r w:rsidRPr="00332ED5">
        <w:rPr>
          <w:rStyle w:val="StyleUnderline"/>
        </w:rPr>
        <w:t>they couldn’t receive it because it’s expressed in the foreign language of</w:t>
      </w:r>
      <w:r w:rsidRPr="00332ED5">
        <w:rPr>
          <w:sz w:val="10"/>
        </w:rPr>
        <w:t xml:space="preserve"> “academese” which they’ve never been substantially exposed to (</w:t>
      </w:r>
      <w:r w:rsidRPr="00332ED5">
        <w:rPr>
          <w:rStyle w:val="StyleUnderline"/>
        </w:rPr>
        <w:t>academics</w:t>
      </w:r>
      <w:r w:rsidRPr="00332ED5">
        <w:rPr>
          <w:sz w:val="10"/>
        </w:rPr>
        <w:t xml:space="preserve"> seem to enjoy only speaking to other academics even as they say their aim is to change the world).  </w:t>
      </w:r>
      <w:r w:rsidRPr="00332ED5">
        <w:rPr>
          <w:rStyle w:val="StyleUnderline"/>
        </w:rPr>
        <w:t>Or b)</w:t>
      </w:r>
      <w:r w:rsidRPr="00332ED5">
        <w:rPr>
          <w:sz w:val="10"/>
        </w:rPr>
        <w:t xml:space="preserve"> </w:t>
      </w:r>
      <w:r w:rsidRPr="00332ED5">
        <w:rPr>
          <w:rStyle w:val="Emphasis"/>
        </w:rPr>
        <w:t>there are other causal factors</w:t>
      </w:r>
      <w:r w:rsidRPr="00332ED5">
        <w:rPr>
          <w:sz w:val="10"/>
        </w:rPr>
        <w:t xml:space="preserve"> involved in why social worlds take the form they do </w:t>
      </w:r>
      <w:r w:rsidRPr="00332ED5">
        <w:rPr>
          <w:rStyle w:val="StyleUnderline"/>
        </w:rPr>
        <w:t>that are not</w:t>
      </w:r>
      <w:r w:rsidRPr="00332ED5">
        <w:rPr>
          <w:sz w:val="10"/>
        </w:rPr>
        <w:t xml:space="preserve"> of the </w:t>
      </w:r>
      <w:r w:rsidRPr="00332ED5">
        <w:rPr>
          <w:rStyle w:val="Emphasis"/>
        </w:rPr>
        <w:t>discursive, propositional, or semiotic</w:t>
      </w:r>
      <w:r w:rsidRPr="00332ED5">
        <w:rPr>
          <w:sz w:val="10"/>
        </w:rPr>
        <w:t xml:space="preserve"> order.  My view is that </w:t>
      </w:r>
      <w:r w:rsidRPr="00332ED5">
        <w:rPr>
          <w:rStyle w:val="Emphasis"/>
        </w:rPr>
        <w:t>it is a combination</w:t>
      </w:r>
      <w:r w:rsidRPr="00332ED5">
        <w:rPr>
          <w:sz w:val="10"/>
        </w:rPr>
        <w:t xml:space="preserve"> of both.</w:t>
      </w:r>
    </w:p>
    <w:p w:rsidR="001E64B3" w:rsidRPr="00332ED5" w:rsidRDefault="001E64B3" w:rsidP="001E64B3">
      <w:pPr>
        <w:rPr>
          <w:sz w:val="10"/>
        </w:rPr>
      </w:pPr>
      <w:r w:rsidRPr="00332ED5">
        <w:rPr>
          <w:rStyle w:val="StyleUnderline"/>
        </w:rPr>
        <w:t>I don’t deny that ideology is one component</w:t>
      </w:r>
      <w:r w:rsidRPr="00332ED5">
        <w:rPr>
          <w:sz w:val="10"/>
        </w:rPr>
        <w:t xml:space="preserve"> of why societies take the form they do and why people tolerate intolerable conditions. </w:t>
      </w:r>
      <w:r w:rsidRPr="00332ED5">
        <w:rPr>
          <w:rStyle w:val="StyleUnderline"/>
        </w:rPr>
        <w:t>I merely deny that this is the only causal factor</w:t>
      </w:r>
      <w:r w:rsidRPr="00332ED5">
        <w:rPr>
          <w:sz w:val="10"/>
        </w:rPr>
        <w:t xml:space="preserve">.  </w:t>
      </w:r>
      <w:r w:rsidRPr="00332ED5">
        <w:rPr>
          <w:rStyle w:val="StyleUnderline"/>
        </w:rPr>
        <w:t xml:space="preserve">I don’t reject your political aims, but merely </w:t>
      </w:r>
      <w:r w:rsidRPr="00332ED5">
        <w:rPr>
          <w:rStyle w:val="Emphasis"/>
        </w:rPr>
        <w:t>wonder how to get there</w:t>
      </w:r>
      <w:r w:rsidRPr="00332ED5">
        <w:rPr>
          <w:sz w:val="10"/>
        </w:rPr>
        <w:t xml:space="preserve">.  Meanwhile, </w:t>
      </w:r>
      <w:r w:rsidRPr="00332ED5">
        <w:rPr>
          <w:rStyle w:val="StyleUnderline"/>
        </w:rPr>
        <w:t>you</w:t>
      </w:r>
      <w:r w:rsidRPr="00332ED5">
        <w:rPr>
          <w:sz w:val="10"/>
        </w:rPr>
        <w:t xml:space="preserve"> </w:t>
      </w:r>
      <w:r w:rsidRPr="00332ED5">
        <w:rPr>
          <w:strike/>
          <w:sz w:val="10"/>
        </w:rPr>
        <w:t>guys</w:t>
      </w:r>
      <w:r w:rsidRPr="00332ED5">
        <w:rPr>
          <w:sz w:val="10"/>
        </w:rPr>
        <w:t xml:space="preserve"> behave like a war machine that believes it’s sufficient to </w:t>
      </w:r>
      <w:r w:rsidRPr="00332ED5">
        <w:rPr>
          <w:rStyle w:val="StyleUnderline"/>
        </w:rPr>
        <w:t>drop pamphlets out of an airplane debunking the ideological reasons that persuade the opposing force’s soldiers</w:t>
      </w:r>
      <w:r w:rsidRPr="00332ED5">
        <w:rPr>
          <w:sz w:val="10"/>
        </w:rPr>
        <w:t xml:space="preserve"> to fight this war on behalf of the state apparatus, </w:t>
      </w:r>
      <w:r w:rsidRPr="00332ED5">
        <w:rPr>
          <w:rStyle w:val="StyleUnderline"/>
        </w:rPr>
        <w:t>forgetting supply lines</w:t>
      </w:r>
      <w:r w:rsidRPr="00332ED5">
        <w:rPr>
          <w:sz w:val="10"/>
        </w:rPr>
        <w:t xml:space="preserve">, </w:t>
      </w:r>
      <w:r w:rsidRPr="00332ED5">
        <w:rPr>
          <w:rStyle w:val="StyleUnderline"/>
        </w:rPr>
        <w:t>that there are other soldiers behind them with guns to their back</w:t>
      </w:r>
      <w:r w:rsidRPr="00332ED5">
        <w:rPr>
          <w:sz w:val="10"/>
        </w:rPr>
        <w:t xml:space="preserve">, </w:t>
      </w:r>
      <w:r w:rsidRPr="00332ED5">
        <w:rPr>
          <w:rStyle w:val="StyleUnderline"/>
        </w:rPr>
        <w:t>that they have obligations</w:t>
      </w:r>
      <w:r w:rsidRPr="00332ED5">
        <w:rPr>
          <w:sz w:val="10"/>
        </w:rPr>
        <w:t xml:space="preserve"> to their fellows, that they have </w:t>
      </w:r>
      <w:r w:rsidRPr="00332ED5">
        <w:rPr>
          <w:rStyle w:val="StyleUnderline"/>
        </w:rPr>
        <w:t>families to feed</w:t>
      </w:r>
      <w:r w:rsidRPr="00332ED5">
        <w:rPr>
          <w:sz w:val="10"/>
        </w:rPr>
        <w:t xml:space="preserve"> or </w:t>
      </w:r>
      <w:r w:rsidRPr="00332ED5">
        <w:rPr>
          <w:rStyle w:val="StyleUnderline"/>
        </w:rPr>
        <w:t>debt to pay off</w:t>
      </w:r>
      <w:r w:rsidRPr="00332ED5">
        <w:rPr>
          <w:sz w:val="10"/>
        </w:rPr>
        <w:t xml:space="preserve">, etc.  When I point out these other things it’s not to reject your political aims, but to say that perhaps these are also good things to intervene in if we wish to change the world.  In other words, </w:t>
      </w:r>
      <w:r w:rsidRPr="00332ED5">
        <w:rPr>
          <w:rStyle w:val="StyleUnderline"/>
        </w:rPr>
        <w:t>I’m objecting to your tendency to use a hammer to solve all problems and to see all things as a nail</w:t>
      </w:r>
      <w:r w:rsidRPr="00332ED5">
        <w:rPr>
          <w:sz w:val="10"/>
        </w:rPr>
        <w:t xml:space="preserve"> (</w:t>
      </w:r>
      <w:r w:rsidRPr="00332ED5">
        <w:rPr>
          <w:rStyle w:val="Emphasis"/>
        </w:rPr>
        <w:t>discursive problems</w:t>
      </w:r>
      <w:r w:rsidRPr="00332ED5">
        <w:rPr>
          <w:sz w:val="10"/>
        </w:rPr>
        <w:t>), ignoring the role that material nonhuman entities play in the form that social assemblages take.</w:t>
      </w:r>
    </w:p>
    <w:p w:rsidR="001E64B3" w:rsidRPr="00332ED5" w:rsidRDefault="001E64B3" w:rsidP="001E64B3">
      <w:pPr>
        <w:rPr>
          <w:sz w:val="10"/>
        </w:rPr>
      </w:pPr>
      <w:r w:rsidRPr="00332ED5">
        <w:rPr>
          <w:sz w:val="10"/>
        </w:rPr>
        <w:t xml:space="preserve">This is the basic idea behind what I’ve called “terraism”.  Terraism has three components:  1) “Cartography” or the mapping of assemblages to understand why they take the form they take and why they endure.  This includes the mapping of both semiotic and material components of social assemblages.  2) “Deconstruction”  Deconstruction is a practice.  It includes both traditional modes of discursive deconstruction (Derridean deconstruction, post-structuralist feminist critique, Foucaultian genealogy, Cultural Marxist critique, etc), but also far more literal deconstruction in the sense of intervening in material or thingly orders upon which social assemblages are reliant.  </w:t>
      </w:r>
      <w:r w:rsidRPr="00332ED5">
        <w:rPr>
          <w:rStyle w:val="StyleUnderline"/>
        </w:rPr>
        <w:t>It is not simply beliefs, signs, and ideologies that cause oppressive social orders to endure or persist, but also material arrangements upon which people depend to live as they do</w:t>
      </w:r>
      <w:r w:rsidRPr="00332ED5">
        <w:rPr>
          <w:sz w:val="10"/>
        </w:rPr>
        <w:t xml:space="preserve">.  </w:t>
      </w:r>
      <w:r w:rsidRPr="00332ED5">
        <w:rPr>
          <w:rStyle w:val="Emphasis"/>
        </w:rPr>
        <w:t>Part of changing a social order thus necessarily involves intervening in those material networks</w:t>
      </w:r>
      <w:r w:rsidRPr="00332ED5">
        <w:rPr>
          <w:sz w:val="10"/>
        </w:rPr>
        <w:t xml:space="preserve"> to undermine their ability to maintain their relations or feedback mechanisms that allow them to perpetuate certain dependencies for people.  Finally, 3) there is “Terraformation”.  Terraformation is </w:t>
      </w:r>
      <w:r w:rsidRPr="00332ED5">
        <w:rPr>
          <w:rStyle w:val="StyleUnderline"/>
        </w:rPr>
        <w:t>the hardest thing of all</w:t>
      </w:r>
      <w:r w:rsidRPr="00332ED5">
        <w:rPr>
          <w:sz w:val="10"/>
        </w:rPr>
        <w:t xml:space="preserve">, as it </w:t>
      </w:r>
      <w:r w:rsidRPr="00332ED5">
        <w:rPr>
          <w:rStyle w:val="StyleUnderline"/>
        </w:rPr>
        <w:t xml:space="preserve">requires the </w:t>
      </w:r>
      <w:r w:rsidRPr="00332ED5">
        <w:rPr>
          <w:rStyle w:val="Emphasis"/>
        </w:rPr>
        <w:t>activist to be something more than a critic</w:t>
      </w:r>
      <w:r w:rsidRPr="00332ED5">
        <w:rPr>
          <w:sz w:val="10"/>
        </w:rPr>
        <w:t xml:space="preserve">, something </w:t>
      </w:r>
      <w:r w:rsidRPr="00332ED5">
        <w:rPr>
          <w:rStyle w:val="StyleUnderline"/>
        </w:rPr>
        <w:t xml:space="preserve">more than someone who </w:t>
      </w:r>
      <w:r w:rsidRPr="00332ED5">
        <w:rPr>
          <w:rStyle w:val="Emphasis"/>
        </w:rPr>
        <w:t>simply denounces how bad things are</w:t>
      </w:r>
      <w:r w:rsidRPr="00332ED5">
        <w:rPr>
          <w:sz w:val="10"/>
        </w:rPr>
        <w:t xml:space="preserve">, someone more than someone who simply sneers, </w:t>
      </w:r>
      <w:r w:rsidRPr="00332ED5">
        <w:rPr>
          <w:rStyle w:val="StyleUnderline"/>
        </w:rPr>
        <w:t>producing instead other material and semiotic arrangements rendering new forms of life and social relation possible</w:t>
      </w:r>
      <w:r w:rsidRPr="00332ED5">
        <w:rPr>
          <w:sz w:val="10"/>
        </w:rPr>
        <w:t xml:space="preserve">.  Terraformation consists in building alternative forms of life.  </w:t>
      </w:r>
      <w:r w:rsidRPr="00332ED5">
        <w:rPr>
          <w:rStyle w:val="Emphasis"/>
        </w:rPr>
        <w:t>None of this, however, is possible without good mapping of the terrain</w:t>
      </w:r>
      <w:r w:rsidRPr="00332ED5">
        <w:rPr>
          <w:rStyle w:val="StyleUnderline"/>
        </w:rPr>
        <w:t xml:space="preserve"> so as to know what to deconstruct and what resources are available for building new worlds</w:t>
      </w:r>
      <w:r w:rsidRPr="00332ED5">
        <w:rPr>
          <w:sz w:val="10"/>
        </w:rPr>
        <w:t xml:space="preserve">.  Sure, I care about ontology for political reasons because I believe this world sucks and is profoundly unjust.  But </w:t>
      </w:r>
      <w:r w:rsidRPr="00332ED5">
        <w:rPr>
          <w:rStyle w:val="StyleUnderline"/>
        </w:rPr>
        <w:t>rather than waving my hands and cursing because of how unjust and horrible it is</w:t>
      </w:r>
      <w:r w:rsidRPr="00332ED5">
        <w:rPr>
          <w:sz w:val="10"/>
        </w:rPr>
        <w:t xml:space="preserve"> so as to feel superior to all those about me who don’t agree, rather than </w:t>
      </w:r>
      <w:r w:rsidRPr="00332ED5">
        <w:rPr>
          <w:rStyle w:val="StyleUnderline"/>
        </w:rPr>
        <w:t>playing the part of the beautiful soul who refuses to get his hands dirty</w:t>
      </w:r>
      <w:r w:rsidRPr="00332ED5">
        <w:rPr>
          <w:sz w:val="10"/>
        </w:rPr>
        <w:t xml:space="preserve">, </w:t>
      </w:r>
      <w:r w:rsidRPr="00332ED5">
        <w:rPr>
          <w:rStyle w:val="StyleUnderline"/>
        </w:rPr>
        <w:t>I think</w:t>
      </w:r>
      <w:r w:rsidRPr="00332ED5">
        <w:rPr>
          <w:sz w:val="10"/>
        </w:rPr>
        <w:t xml:space="preserve"> </w:t>
      </w:r>
      <w:r w:rsidRPr="00332ED5">
        <w:rPr>
          <w:rStyle w:val="Emphasis"/>
        </w:rPr>
        <w:t>we need good maps so we can blow up the right bridges, power lines, and communications networks</w:t>
      </w:r>
      <w:r w:rsidRPr="00332ED5">
        <w:rPr>
          <w:sz w:val="10"/>
        </w:rPr>
        <w:t>, and so we can engage in effective terraformation.</w:t>
      </w:r>
    </w:p>
    <w:p w:rsidR="001E64B3" w:rsidRPr="00332ED5" w:rsidRDefault="001E64B3" w:rsidP="001E64B3"/>
    <w:p w:rsidR="001E64B3" w:rsidRPr="00332ED5" w:rsidRDefault="001E64B3" w:rsidP="001E64B3">
      <w:pPr>
        <w:pStyle w:val="Heading3"/>
      </w:pPr>
      <w:r w:rsidRPr="00332ED5">
        <w:t>2AC Ressentiment</w:t>
      </w:r>
    </w:p>
    <w:p w:rsidR="001E64B3" w:rsidRPr="00332ED5" w:rsidRDefault="001E64B3" w:rsidP="001E64B3">
      <w:pPr>
        <w:pStyle w:val="Heading4"/>
      </w:pPr>
      <w:r w:rsidRPr="00332ED5">
        <w:t>Zero risk of ressentiment – affirming a normative plan and calling for change in policy is life affirming</w:t>
      </w:r>
    </w:p>
    <w:p w:rsidR="001E64B3" w:rsidRPr="00332ED5" w:rsidRDefault="001E64B3" w:rsidP="001E64B3">
      <w:pPr>
        <w:rPr>
          <w:rFonts w:cs="Arial"/>
          <w:sz w:val="12"/>
        </w:rPr>
      </w:pPr>
      <w:r w:rsidRPr="00332ED5">
        <w:rPr>
          <w:rFonts w:cs="Arial"/>
          <w:sz w:val="12"/>
        </w:rPr>
        <w:t xml:space="preserve">Todd </w:t>
      </w:r>
      <w:r w:rsidRPr="00332ED5">
        <w:rPr>
          <w:rFonts w:cs="Arial"/>
          <w:b/>
          <w:u w:val="single"/>
        </w:rPr>
        <w:t>May 5</w:t>
      </w:r>
      <w:r w:rsidRPr="00332ED5">
        <w:rPr>
          <w:rFonts w:cs="Arial"/>
          <w:sz w:val="12"/>
        </w:rPr>
        <w:t>, philo prof at Clemson, “To change the world, to celebrate life”, Philosophy &amp; Social Criticism, vol 31, nos 5–6, 517–531</w:t>
      </w:r>
    </w:p>
    <w:p w:rsidR="001E64B3" w:rsidRPr="00332ED5" w:rsidRDefault="001E64B3" w:rsidP="001E64B3">
      <w:pPr>
        <w:rPr>
          <w:rFonts w:cs="Arial"/>
          <w:sz w:val="12"/>
        </w:rPr>
      </w:pPr>
      <w:r w:rsidRPr="00332ED5">
        <w:rPr>
          <w:rFonts w:cs="Arial"/>
          <w:sz w:val="12"/>
        </w:rPr>
        <w:t xml:space="preserve">What are we to make of these references? We can, to be sure, see the hand of Heidegger in them. But we may also, and for present purposes more relevantly, see an intersection with Foucault’s work on freedom. </w:t>
      </w:r>
      <w:r w:rsidRPr="00332ED5">
        <w:rPr>
          <w:rStyle w:val="StyleUnderline"/>
          <w:rFonts w:cs="Arial"/>
        </w:rPr>
        <w:t>There is an ontology of freedom</w:t>
      </w:r>
      <w:r w:rsidRPr="00332ED5">
        <w:rPr>
          <w:rFonts w:cs="Arial"/>
          <w:sz w:val="12"/>
        </w:rPr>
        <w:t xml:space="preserve"> at work here, one that situates freedom not in the private reserve of an individual but in the unfinished character of any historical situation. </w:t>
      </w:r>
      <w:r w:rsidRPr="00332ED5">
        <w:rPr>
          <w:rStyle w:val="StyleUnderline"/>
          <w:rFonts w:cs="Arial"/>
        </w:rPr>
        <w:t>There is more to our historical juncture</w:t>
      </w:r>
      <w:r w:rsidRPr="00332ED5">
        <w:rPr>
          <w:rFonts w:cs="Arial"/>
          <w:sz w:val="12"/>
        </w:rPr>
        <w:t xml:space="preserve">, as there is to a painting, </w:t>
      </w:r>
      <w:r w:rsidRPr="00332ED5">
        <w:rPr>
          <w:rStyle w:val="StyleUnderline"/>
          <w:rFonts w:cs="Arial"/>
        </w:rPr>
        <w:t>than appears to us on the surface of its visibility</w:t>
      </w:r>
      <w:r w:rsidRPr="00332ED5">
        <w:rPr>
          <w:rFonts w:cs="Arial"/>
          <w:sz w:val="12"/>
        </w:rPr>
        <w:t xml:space="preserve">. </w:t>
      </w:r>
      <w:r w:rsidRPr="00332ED5">
        <w:rPr>
          <w:rStyle w:val="StyleUnderline"/>
          <w:rFonts w:cs="Arial"/>
        </w:rPr>
        <w:t>The trick is to recognize this, and to take advantage of it, not only with our thoughts but with our lives</w:t>
      </w:r>
      <w:r w:rsidRPr="00332ED5">
        <w:rPr>
          <w:rFonts w:cs="Arial"/>
          <w:sz w:val="12"/>
        </w:rPr>
        <w:t xml:space="preserve">. </w:t>
      </w:r>
      <w:r w:rsidRPr="00332ED5">
        <w:rPr>
          <w:rStyle w:val="StyleUnderline"/>
          <w:rFonts w:cs="Arial"/>
        </w:rPr>
        <w:t>And that is why</w:t>
      </w:r>
      <w:r w:rsidRPr="00332ED5">
        <w:rPr>
          <w:rFonts w:cs="Arial"/>
          <w:sz w:val="12"/>
        </w:rPr>
        <w:t xml:space="preserve">, in the end, </w:t>
      </w:r>
      <w:r w:rsidRPr="00332ED5">
        <w:rPr>
          <w:rStyle w:val="StyleUnderline"/>
          <w:rFonts w:cs="Arial"/>
        </w:rPr>
        <w:t>there can be no such thing as a sad revolutionary</w:t>
      </w:r>
      <w:r w:rsidRPr="00332ED5">
        <w:rPr>
          <w:rFonts w:cs="Arial"/>
          <w:sz w:val="12"/>
        </w:rPr>
        <w:t xml:space="preserve">. </w:t>
      </w:r>
      <w:r w:rsidRPr="00332ED5">
        <w:rPr>
          <w:rStyle w:val="UnderlineBold"/>
          <w:rFonts w:cs="Arial"/>
        </w:rPr>
        <w:t>To seek to change the world is to offer a new form of life-celebration</w:t>
      </w:r>
      <w:r w:rsidRPr="00332ED5">
        <w:rPr>
          <w:rFonts w:cs="Arial"/>
          <w:sz w:val="12"/>
        </w:rPr>
        <w:t xml:space="preserve">. </w:t>
      </w:r>
      <w:r w:rsidRPr="00332ED5">
        <w:rPr>
          <w:rStyle w:val="StyleUnderline"/>
          <w:rFonts w:cs="Arial"/>
        </w:rPr>
        <w:t>It is to articulate a fresh way of being</w:t>
      </w:r>
      <w:r w:rsidRPr="00332ED5">
        <w:rPr>
          <w:rFonts w:cs="Arial"/>
          <w:sz w:val="12"/>
        </w:rPr>
        <w:t xml:space="preserve">, which is at once a way of seeing, thinking, acting, and being acted upon. It is to fold Being once again upon itself, this time at a new point, to see what that might yield. </w:t>
      </w:r>
      <w:r w:rsidRPr="00332ED5">
        <w:rPr>
          <w:rStyle w:val="StyleUnderline"/>
          <w:rFonts w:cs="Arial"/>
        </w:rPr>
        <w:t>There is</w:t>
      </w:r>
      <w:r w:rsidRPr="00332ED5">
        <w:rPr>
          <w:rFonts w:cs="Arial"/>
          <w:sz w:val="12"/>
        </w:rPr>
        <w:t xml:space="preserve">, as Foucault often reminds us, </w:t>
      </w:r>
      <w:r w:rsidRPr="00332ED5">
        <w:rPr>
          <w:rStyle w:val="StyleUnderline"/>
          <w:rFonts w:cs="Arial"/>
        </w:rPr>
        <w:t>no guarantee that this</w:t>
      </w:r>
      <w:r w:rsidRPr="00332ED5">
        <w:rPr>
          <w:rFonts w:cs="Arial"/>
          <w:sz w:val="12"/>
        </w:rPr>
        <w:t xml:space="preserve"> fold </w:t>
      </w:r>
      <w:r w:rsidRPr="00332ED5">
        <w:rPr>
          <w:rStyle w:val="StyleUnderline"/>
          <w:rFonts w:cs="Arial"/>
        </w:rPr>
        <w:t>will not</w:t>
      </w:r>
      <w:r w:rsidRPr="00332ED5">
        <w:rPr>
          <w:rFonts w:cs="Arial"/>
          <w:sz w:val="12"/>
        </w:rPr>
        <w:t xml:space="preserve"> itself </w:t>
      </w:r>
      <w:r w:rsidRPr="00332ED5">
        <w:rPr>
          <w:rStyle w:val="StyleUnderline"/>
          <w:rFonts w:cs="Arial"/>
        </w:rPr>
        <w:t>turn out to contain the intolerable</w:t>
      </w:r>
      <w:r w:rsidRPr="00332ED5">
        <w:rPr>
          <w:rFonts w:cs="Arial"/>
          <w:sz w:val="12"/>
        </w:rPr>
        <w:t xml:space="preserve">. In a complex world with which we are inescapably entwined, a world we cannot view from above or outside, </w:t>
      </w:r>
      <w:r w:rsidRPr="00332ED5">
        <w:rPr>
          <w:rStyle w:val="StyleUnderline"/>
          <w:rFonts w:cs="Arial"/>
        </w:rPr>
        <w:t>there is no certainty about the results of our experiments. Our politics are constructed from</w:t>
      </w:r>
      <w:r w:rsidRPr="00332ED5">
        <w:rPr>
          <w:rFonts w:cs="Arial"/>
          <w:sz w:val="12"/>
        </w:rPr>
        <w:t xml:space="preserve"> the same </w:t>
      </w:r>
      <w:r w:rsidRPr="00332ED5">
        <w:rPr>
          <w:rStyle w:val="StyleUnderline"/>
          <w:rFonts w:cs="Arial"/>
        </w:rPr>
        <w:t>vulnerability</w:t>
      </w:r>
      <w:r w:rsidRPr="00332ED5">
        <w:rPr>
          <w:rFonts w:cs="Arial"/>
          <w:sz w:val="12"/>
        </w:rPr>
        <w:t xml:space="preserve"> that is the stuff of our art and our daily practices. </w:t>
      </w:r>
      <w:r w:rsidRPr="00332ED5">
        <w:rPr>
          <w:rStyle w:val="UnderlineBold"/>
          <w:rFonts w:cs="Arial"/>
        </w:rPr>
        <w:t>But to refuse to experiment is to resign oneself to the intolerable; it is to abandon both the struggle to change the world and the opportunity to celebrate living within it</w:t>
      </w:r>
      <w:r w:rsidRPr="00332ED5">
        <w:rPr>
          <w:rFonts w:cs="Arial"/>
          <w:sz w:val="12"/>
        </w:rPr>
        <w:t xml:space="preserve">. </w:t>
      </w:r>
      <w:r w:rsidRPr="00332ED5">
        <w:rPr>
          <w:rStyle w:val="StyleUnderline"/>
          <w:rFonts w:cs="Arial"/>
        </w:rPr>
        <w:t>And to seek one aspect without the other</w:t>
      </w:r>
      <w:r w:rsidRPr="00332ED5">
        <w:rPr>
          <w:rFonts w:cs="Arial"/>
          <w:sz w:val="12"/>
        </w:rPr>
        <w:t xml:space="preserve"> – life-celebration without world-changing, world-changing without life-celebration – </w:t>
      </w:r>
      <w:r w:rsidRPr="00332ED5">
        <w:rPr>
          <w:rStyle w:val="StyleUnderline"/>
          <w:rFonts w:cs="Arial"/>
        </w:rPr>
        <w:t>is to refuse to acknowledge</w:t>
      </w:r>
      <w:r w:rsidRPr="00332ED5">
        <w:rPr>
          <w:rFonts w:cs="Arial"/>
          <w:sz w:val="12"/>
        </w:rPr>
        <w:t xml:space="preserve"> the chiasm of body and world that is </w:t>
      </w:r>
      <w:r w:rsidRPr="00332ED5">
        <w:rPr>
          <w:rStyle w:val="StyleUnderline"/>
          <w:rFonts w:cs="Arial"/>
        </w:rPr>
        <w:t>the wellspring of both</w:t>
      </w:r>
      <w:r w:rsidRPr="00332ED5">
        <w:rPr>
          <w:rFonts w:cs="Arial"/>
          <w:sz w:val="12"/>
        </w:rPr>
        <w:t xml:space="preserve">. </w:t>
      </w:r>
      <w:r w:rsidRPr="00332ED5">
        <w:rPr>
          <w:rStyle w:val="StyleUnderline"/>
          <w:rFonts w:cs="Arial"/>
        </w:rPr>
        <w:t>If we are to celebrate our lives, if we are to change our world, then</w:t>
      </w:r>
      <w:r w:rsidRPr="00332ED5">
        <w:rPr>
          <w:rFonts w:cs="Arial"/>
          <w:sz w:val="12"/>
        </w:rPr>
        <w:t xml:space="preserve"> perhaps </w:t>
      </w:r>
      <w:r w:rsidRPr="00332ED5">
        <w:rPr>
          <w:rStyle w:val="StyleUnderline"/>
          <w:rFonts w:cs="Arial"/>
        </w:rPr>
        <w:t>the best place to begin to think is our bodies</w:t>
      </w:r>
      <w:r w:rsidRPr="00332ED5">
        <w:rPr>
          <w:rFonts w:cs="Arial"/>
          <w:sz w:val="12"/>
        </w:rPr>
        <w:t xml:space="preserve">, which are the openings to celebration and to change, and perhaps the point at which the war within us that I spoke of earlier can be both waged and resolved. That is the fragile beauty that, in their different ways, both MerleauPonty and Foucault have placed before us. </w:t>
      </w:r>
      <w:r w:rsidRPr="00332ED5">
        <w:rPr>
          <w:rStyle w:val="StyleUnderline"/>
          <w:rFonts w:cs="Arial"/>
        </w:rPr>
        <w:t>The question before us is whether, in our lives and in our politics, we can be worthy of it</w:t>
      </w:r>
      <w:r w:rsidRPr="00332ED5">
        <w:rPr>
          <w:rFonts w:cs="Arial"/>
          <w:sz w:val="12"/>
        </w:rPr>
        <w:t>.</w:t>
      </w:r>
    </w:p>
    <w:p w:rsidR="001E64B3" w:rsidRPr="00332ED5" w:rsidRDefault="001E64B3" w:rsidP="001E64B3">
      <w:pPr>
        <w:pStyle w:val="Heading4"/>
      </w:pPr>
      <w:r w:rsidRPr="00332ED5">
        <w:t>Change and survival are key to avoid passivity and ressentiment</w:t>
      </w:r>
    </w:p>
    <w:p w:rsidR="001E64B3" w:rsidRPr="00332ED5" w:rsidRDefault="001E64B3" w:rsidP="001E64B3">
      <w:r w:rsidRPr="00332ED5">
        <w:rPr>
          <w:rStyle w:val="Style13ptBold"/>
        </w:rPr>
        <w:t>May 5</w:t>
      </w:r>
      <w:r w:rsidRPr="00332ED5">
        <w:t xml:space="preserve"> [Todd, Professor of Philosophy at Clemson University, September 2005, “To change the world, to celebrate life,” Philosophy &amp; Social Criticism, Vol. 31, No. 5-6]</w:t>
      </w:r>
    </w:p>
    <w:p w:rsidR="001E64B3" w:rsidRPr="00332ED5" w:rsidRDefault="001E64B3" w:rsidP="001E64B3"/>
    <w:p w:rsidR="001E64B3" w:rsidRPr="00332ED5" w:rsidRDefault="001E64B3" w:rsidP="001E64B3">
      <w:pPr>
        <w:rPr>
          <w:rStyle w:val="StyleUnderline"/>
        </w:rPr>
      </w:pPr>
      <w:r w:rsidRPr="00332ED5">
        <w:rPr>
          <w:rStyle w:val="StyleUnderline"/>
        </w:rPr>
        <w:t>For those</w:t>
      </w:r>
      <w:r w:rsidRPr="00332ED5">
        <w:rPr>
          <w:sz w:val="16"/>
        </w:rPr>
        <w:t xml:space="preserve"> among us </w:t>
      </w:r>
      <w:r w:rsidRPr="00332ED5">
        <w:rPr>
          <w:rStyle w:val="StyleUnderline"/>
        </w:rPr>
        <w:t>who seek in philosophy a way to grapple with our lives rather than</w:t>
      </w:r>
      <w:r w:rsidRPr="00332ED5">
        <w:rPr>
          <w:sz w:val="16"/>
        </w:rPr>
        <w:t xml:space="preserve"> to </w:t>
      </w:r>
      <w:r w:rsidRPr="00332ED5">
        <w:rPr>
          <w:rStyle w:val="StyleUnderline"/>
        </w:rPr>
        <w:t>solve logical puzzles</w:t>
      </w:r>
      <w:r w:rsidRPr="00332ED5">
        <w:rPr>
          <w:sz w:val="16"/>
        </w:rPr>
        <w:t xml:space="preserve">; for those whose reading and whose writing are not merely appropriate steps toward academic advancement but a struggle to see ourselves and our world in a fresher, clearer light; for those who find nourishment among impassioned ideas and go hungry among empty truths: </w:t>
      </w:r>
      <w:r w:rsidRPr="00332ED5">
        <w:rPr>
          <w:rStyle w:val="StyleUnderline"/>
        </w:rPr>
        <w:t>there is a struggle</w:t>
      </w:r>
      <w:r w:rsidRPr="00332ED5">
        <w:rPr>
          <w:sz w:val="16"/>
        </w:rPr>
        <w:t xml:space="preserve"> that is often </w:t>
      </w:r>
      <w:r w:rsidRPr="00332ED5">
        <w:rPr>
          <w:rStyle w:val="StyleUnderline"/>
        </w:rPr>
        <w:t>waged within us.</w:t>
      </w:r>
      <w:r w:rsidRPr="00332ED5">
        <w:rPr>
          <w:sz w:val="16"/>
        </w:rPr>
        <w:t xml:space="preserve"> It is a struggle that will be familiar to anyone who has heard in Foucault’s sentences the stammering of a fellow human being struggling to speak in words worth hearing. Why else would we read Foucault? </w:t>
      </w:r>
      <w:r w:rsidRPr="00332ED5">
        <w:rPr>
          <w:rStyle w:val="StyleUnderline"/>
        </w:rPr>
        <w:t>We seek to</w:t>
      </w:r>
      <w:r w:rsidRPr="00332ED5">
        <w:rPr>
          <w:sz w:val="16"/>
        </w:rPr>
        <w:t xml:space="preserve"> </w:t>
      </w:r>
      <w:r w:rsidRPr="00332ED5">
        <w:rPr>
          <w:rStyle w:val="StyleUnderline"/>
        </w:rPr>
        <w:t>conceive what is wrong in the world,</w:t>
      </w:r>
      <w:r w:rsidRPr="00332ED5">
        <w:rPr>
          <w:sz w:val="16"/>
        </w:rPr>
        <w:t xml:space="preserve"> </w:t>
      </w:r>
      <w:r w:rsidRPr="00332ED5">
        <w:rPr>
          <w:rStyle w:val="StyleUnderline"/>
        </w:rPr>
        <w:t>to grasp it in a way that offers us the possibility for change</w:t>
      </w:r>
      <w:r w:rsidRPr="00332ED5">
        <w:rPr>
          <w:sz w:val="16"/>
        </w:rPr>
        <w:t xml:space="preserve">. </w:t>
      </w:r>
      <w:r w:rsidRPr="00332ED5">
        <w:rPr>
          <w:rStyle w:val="StyleUnderline"/>
        </w:rPr>
        <w:t>We know that there is much that is</w:t>
      </w:r>
      <w:r w:rsidRPr="00332ED5">
        <w:rPr>
          <w:sz w:val="16"/>
        </w:rPr>
        <w:t>, to use Foucault’s word, ‘</w:t>
      </w:r>
      <w:r w:rsidRPr="00332ED5">
        <w:rPr>
          <w:rStyle w:val="StyleUnderline"/>
        </w:rPr>
        <w:t>intolerable’</w:t>
      </w:r>
      <w:r w:rsidRPr="00332ED5">
        <w:rPr>
          <w:sz w:val="16"/>
        </w:rPr>
        <w:t xml:space="preserve">. </w:t>
      </w:r>
      <w:r w:rsidRPr="00332ED5">
        <w:rPr>
          <w:rStyle w:val="StyleUnderline"/>
        </w:rPr>
        <w:t>There is much that</w:t>
      </w:r>
      <w:r w:rsidRPr="00332ED5">
        <w:rPr>
          <w:sz w:val="16"/>
        </w:rPr>
        <w:t xml:space="preserve"> </w:t>
      </w:r>
      <w:r w:rsidRPr="00332ED5">
        <w:rPr>
          <w:rStyle w:val="StyleUnderline"/>
        </w:rPr>
        <w:t>binds us to social and political arrangements that are oppressive</w:t>
      </w:r>
      <w:r w:rsidRPr="00332ED5">
        <w:rPr>
          <w:sz w:val="16"/>
        </w:rPr>
        <w:t xml:space="preserve">, domineering, patronizing, and exploitative. </w:t>
      </w:r>
      <w:r w:rsidRPr="00332ED5">
        <w:rPr>
          <w:rStyle w:val="StyleUnderline"/>
        </w:rPr>
        <w:t>We would like to understand why this is and how it happens, in order that we may prevent its continuance</w:t>
      </w:r>
      <w:r w:rsidRPr="00332ED5">
        <w:rPr>
          <w:sz w:val="16"/>
        </w:rPr>
        <w:t xml:space="preserve">. In short, </w:t>
      </w:r>
      <w:r w:rsidRPr="00332ED5">
        <w:rPr>
          <w:rStyle w:val="StyleUnderline"/>
        </w:rPr>
        <w:t>we want our theories to be tools for changing the world</w:t>
      </w:r>
      <w:r w:rsidRPr="00332ED5">
        <w:rPr>
          <w:sz w:val="16"/>
        </w:rPr>
        <w:t xml:space="preserve">, for offering it a new face, or at least a new expression. There is struggle in this, struggle against ideas and ways of thinking that present themselves to us as inescapable. We know this struggle from Foucault’s writings. It is not clear that he ever wrote about anything else. But this is not the struggle I want to address here. For </w:t>
      </w:r>
      <w:r w:rsidRPr="00332ED5">
        <w:rPr>
          <w:rStyle w:val="StyleUnderline"/>
        </w:rPr>
        <w:t>there is,</w:t>
      </w:r>
      <w:r w:rsidRPr="00332ED5">
        <w:rPr>
          <w:sz w:val="16"/>
        </w:rPr>
        <w:t xml:space="preserve"> </w:t>
      </w:r>
      <w:r w:rsidRPr="00332ED5">
        <w:rPr>
          <w:rStyle w:val="StyleUnderline"/>
        </w:rPr>
        <w:t>on the other hand, another search and another goal.</w:t>
      </w:r>
      <w:r w:rsidRPr="00332ED5">
        <w:rPr>
          <w:sz w:val="16"/>
        </w:rPr>
        <w:t xml:space="preserve"> They lie </w:t>
      </w:r>
      <w:r w:rsidRPr="00332ED5">
        <w:rPr>
          <w:rStyle w:val="StyleUnderline"/>
        </w:rPr>
        <w:t>not so much in the revisioning of this world as in the embrace of it</w:t>
      </w:r>
      <w:r w:rsidRPr="00332ED5">
        <w:rPr>
          <w:sz w:val="16"/>
        </w:rPr>
        <w:t xml:space="preserve">. </w:t>
      </w:r>
      <w:r w:rsidRPr="00332ED5">
        <w:rPr>
          <w:rStyle w:val="StyleUnderline"/>
        </w:rPr>
        <w:t>There is much to be celebrated in the lives we lead</w:t>
      </w:r>
      <w:r w:rsidRPr="00332ED5">
        <w:rPr>
          <w:sz w:val="16"/>
        </w:rPr>
        <w:t xml:space="preserve">, or in those led by others, or in the unfolding of the world as it is, a world resonant with the rhythms of our voices and our movements. </w:t>
      </w:r>
      <w:r w:rsidRPr="00332ED5">
        <w:rPr>
          <w:rStyle w:val="StyleUnderline"/>
        </w:rPr>
        <w:t>We would like to understand this, too</w:t>
      </w:r>
      <w:r w:rsidRPr="00332ED5">
        <w:rPr>
          <w:sz w:val="16"/>
        </w:rPr>
        <w:t xml:space="preserve">, to grasp in thought the elusive beauty of our world. There is, after all, no other world, except, as Nietzsche taught, for those who would have created another one with which to denigrate our own. In short, </w:t>
      </w:r>
      <w:r w:rsidRPr="00332ED5">
        <w:rPr>
          <w:rStyle w:val="StyleUnderline"/>
        </w:rPr>
        <w:t>we would like our thought to celebrate our lives</w:t>
      </w:r>
      <w:r w:rsidRPr="00332ED5">
        <w:rPr>
          <w:sz w:val="16"/>
        </w:rPr>
        <w:t xml:space="preserve">. </w:t>
      </w:r>
      <w:r w:rsidRPr="00332ED5">
        <w:rPr>
          <w:rStyle w:val="StyleUnderline"/>
        </w:rPr>
        <w:t>To change the world and to celebrate life</w:t>
      </w:r>
      <w:r w:rsidRPr="00332ED5">
        <w:rPr>
          <w:sz w:val="16"/>
        </w:rPr>
        <w:t xml:space="preserve">. This, as the theologian Harvey Cox saw, is the struggle within us.1 </w:t>
      </w:r>
      <w:r w:rsidRPr="00332ED5">
        <w:rPr>
          <w:rStyle w:val="StyleUnderline"/>
        </w:rPr>
        <w:t>It is a struggle in which</w:t>
      </w:r>
      <w:r w:rsidRPr="00332ED5">
        <w:rPr>
          <w:sz w:val="16"/>
        </w:rPr>
        <w:t xml:space="preserve"> </w:t>
      </w:r>
      <w:r w:rsidRPr="00332ED5">
        <w:rPr>
          <w:rStyle w:val="StyleUnderline"/>
        </w:rPr>
        <w:t>one cannot choose sides; or</w:t>
      </w:r>
      <w:r w:rsidRPr="00332ED5">
        <w:rPr>
          <w:sz w:val="16"/>
        </w:rPr>
        <w:t xml:space="preserve"> better, </w:t>
      </w:r>
      <w:r w:rsidRPr="00332ED5">
        <w:rPr>
          <w:rStyle w:val="StyleUnderline"/>
        </w:rPr>
        <w:t>a struggle in which one must choose both sides</w:t>
      </w:r>
      <w:r w:rsidRPr="00332ED5">
        <w:rPr>
          <w:sz w:val="16"/>
        </w:rPr>
        <w:t xml:space="preserve">. The </w:t>
      </w:r>
      <w:r w:rsidRPr="00332ED5">
        <w:rPr>
          <w:rStyle w:val="StyleUnderline"/>
        </w:rPr>
        <w:t>abandonment of one for the sake of the other can lead only to disaster or callousness. Forsaking the celebration of life for the sake of changing the world is the path of the sad revolutionary</w:t>
      </w:r>
      <w:r w:rsidRPr="00332ED5">
        <w:rPr>
          <w:sz w:val="16"/>
        </w:rPr>
        <w:t xml:space="preserve">. In his preface to Anti-Oedipus, Foucault writes that one does not have to be sad in order to be revolutionary. The matter is more urgent than that, however. One cannot be both sad and revolutionary. Lacking a sense of the wondrous that is already here, among us, one who is bent upon changing the world can only become solemn or bitter. He or she is focused only on the future; the present is what is to be overcome. The vision of what is not but must come to be overwhelms all else, and the point of change itself becomes lost. The history of the left in the 20th century offers numerous examples of this, and the disaster that attends to it should be evident to all of us by now. </w:t>
      </w:r>
      <w:r w:rsidRPr="00332ED5">
        <w:rPr>
          <w:rStyle w:val="StyleUnderline"/>
        </w:rPr>
        <w:t>The alternative is surely not to shift one’s allegiance to the pure celebration of life,</w:t>
      </w:r>
      <w:r w:rsidRPr="00332ED5">
        <w:rPr>
          <w:sz w:val="16"/>
        </w:rPr>
        <w:t xml:space="preserve"> although there are many who have chosen this path. </w:t>
      </w:r>
      <w:r w:rsidRPr="00332ED5">
        <w:rPr>
          <w:rStyle w:val="StyleUnderline"/>
        </w:rPr>
        <w:t>It is at best blindness not to see the misery that envelops so many of our fellow humans</w:t>
      </w:r>
      <w:r w:rsidRPr="00332ED5">
        <w:rPr>
          <w:sz w:val="16"/>
        </w:rPr>
        <w:t xml:space="preserve">, to say nothing of what happens to sentient nonhuman creatures. </w:t>
      </w:r>
      <w:r w:rsidRPr="00332ED5">
        <w:rPr>
          <w:rStyle w:val="StyleUnderline"/>
        </w:rPr>
        <w:t>The attempt to jettison world-changing for an uncritical assent to the world as it is requires a self-deception that I assume would be anathema</w:t>
      </w:r>
      <w:r w:rsidRPr="00332ED5">
        <w:rPr>
          <w:sz w:val="16"/>
        </w:rPr>
        <w:t xml:space="preserve"> for those of us who have studied Foucault. Indeed, it is anathema for all of us who awaken each day to an America whose expansive boldness is matched only by an equally expansive disregard for those we place in harm’s way. This is the struggle, then. The one between the desire for life-celebration and the desire for world-changing. </w:t>
      </w:r>
      <w:r w:rsidRPr="00332ED5">
        <w:rPr>
          <w:rStyle w:val="StyleUnderline"/>
        </w:rPr>
        <w:t>The struggle between reveling in the contingent and fragile joys that constitute our world and wresting it from its intolerability</w:t>
      </w:r>
      <w:r w:rsidRPr="00332ED5">
        <w:rPr>
          <w:sz w:val="16"/>
        </w:rPr>
        <w:t xml:space="preserve">. I am sure it is a struggle that is not foreign to anyone who is reading this. I am sure as well that </w:t>
      </w:r>
      <w:r w:rsidRPr="00332ED5">
        <w:rPr>
          <w:rStyle w:val="StyleUnderline"/>
        </w:rPr>
        <w:t>the stakes for choosing one side over another that I have recalled here are obvious to everyone. The question then becomes one of how to choose both sides at once.</w:t>
      </w:r>
    </w:p>
    <w:p w:rsidR="001E64B3" w:rsidRPr="00332ED5" w:rsidRDefault="001E64B3" w:rsidP="001E64B3">
      <w:pPr>
        <w:rPr>
          <w:rStyle w:val="StyleUnderline"/>
        </w:rPr>
      </w:pPr>
    </w:p>
    <w:p w:rsidR="001E64B3" w:rsidRDefault="001E64B3" w:rsidP="001E64B3">
      <w:pPr>
        <w:pStyle w:val="Heading3"/>
      </w:pPr>
      <w:r>
        <w:t>2AC Ressentiment Good</w:t>
      </w:r>
    </w:p>
    <w:p w:rsidR="001E64B3" w:rsidRDefault="001E64B3" w:rsidP="001E64B3"/>
    <w:p w:rsidR="001E64B3" w:rsidRPr="00332ED5" w:rsidRDefault="001E64B3" w:rsidP="001E64B3">
      <w:pPr>
        <w:pStyle w:val="Heading4"/>
      </w:pPr>
      <w:r w:rsidRPr="00332ED5">
        <w:t>Ressentiment is productive—inseparable for some freedom and their crusade against it links just as much</w:t>
      </w:r>
    </w:p>
    <w:p w:rsidR="001E64B3" w:rsidRPr="00332ED5" w:rsidRDefault="001E64B3" w:rsidP="001E64B3">
      <w:r w:rsidRPr="00332ED5">
        <w:rPr>
          <w:rStyle w:val="Style13ptBold"/>
        </w:rPr>
        <w:t>Dolger 10</w:t>
      </w:r>
      <w:r w:rsidRPr="00332ED5">
        <w:t>, Brock University, "In Praise of Ressentiment: Or, How I Learned to Stop Worrying and Love Glenn Beck", APSA 2010 Annual Meeting Paper, papers.ssrn.com/sol3/papers.cfm?abstract_id=1642232&amp;download=yes</w:t>
      </w:r>
    </w:p>
    <w:p w:rsidR="001E64B3" w:rsidRPr="00332ED5" w:rsidRDefault="001E64B3" w:rsidP="001E64B3">
      <w:pPr>
        <w:rPr>
          <w:rStyle w:val="StyleUnderline"/>
        </w:rPr>
      </w:pPr>
      <w:r w:rsidRPr="00332ED5">
        <w:rPr>
          <w:sz w:val="16"/>
        </w:rPr>
        <w:t xml:space="preserve">After Ressentiment  In closing I would suggest </w:t>
      </w:r>
      <w:r w:rsidRPr="00332ED5">
        <w:rPr>
          <w:rStyle w:val="StyleUnderline"/>
        </w:rPr>
        <w:t>that my praise of ressentiment is</w:t>
      </w:r>
      <w:r w:rsidRPr="00332ED5">
        <w:rPr>
          <w:sz w:val="16"/>
        </w:rPr>
        <w:t xml:space="preserve"> also </w:t>
      </w:r>
      <w:r w:rsidRPr="00332ED5">
        <w:rPr>
          <w:rStyle w:val="StyleUnderline"/>
        </w:rPr>
        <w:t>in line with</w:t>
      </w:r>
      <w:r w:rsidRPr="00332ED5">
        <w:rPr>
          <w:sz w:val="16"/>
        </w:rPr>
        <w:t xml:space="preserve"> the more deliberatively conceived </w:t>
      </w:r>
      <w:r w:rsidRPr="00332ED5">
        <w:rPr>
          <w:rStyle w:val="StyleUnderline"/>
        </w:rPr>
        <w:t>multiculturalism of the Left than</w:t>
      </w:r>
      <w:r w:rsidRPr="00332ED5">
        <w:rPr>
          <w:sz w:val="16"/>
        </w:rPr>
        <w:t xml:space="preserve"> is the </w:t>
      </w:r>
      <w:r w:rsidRPr="00332ED5">
        <w:rPr>
          <w:rStyle w:val="StyleUnderline"/>
        </w:rPr>
        <w:t>current puritanical disdain</w:t>
      </w:r>
      <w:r w:rsidRPr="00332ED5">
        <w:rPr>
          <w:sz w:val="16"/>
        </w:rPr>
        <w:t xml:space="preserve">. As Monique Deveaux argues, it is a failure of political imagination when we fixate on liberal principles as preconditions lo multicultural dialogue, and in particular it is necessary to move toward a deeper level of intercultural respect rather than mere toleration (Deveaux 2000).10 But if it is appropriate to go beyond simply tolerating non- liberal peoples abroad and in immigrant communities, if we must go beyond toleration to do justice to the rich tradition of cultural pluralism, then perhaps we can also open our hearts and minds to the possibility that the ressentiment-suffused need to be heard out as well. Perhaps </w:t>
      </w:r>
      <w:r w:rsidRPr="00332ED5">
        <w:rPr>
          <w:rStyle w:val="StyleUnderline"/>
        </w:rPr>
        <w:t>rather than demonizing ressentiment as a toxin to politics, as the worst of the worst for subjects whom we purport to free, we must accept that ressentiment is for many inseparable from their conception of their own freedom</w:t>
      </w:r>
      <w:r w:rsidRPr="00332ED5">
        <w:rPr>
          <w:sz w:val="16"/>
        </w:rPr>
        <w:t xml:space="preserve">. Perhaps </w:t>
      </w:r>
      <w:r w:rsidRPr="00332ED5">
        <w:rPr>
          <w:rStyle w:val="StyleUnderline"/>
        </w:rPr>
        <w:t>rather than pitying these</w:t>
      </w:r>
      <w:r w:rsidRPr="00332ED5">
        <w:rPr>
          <w:sz w:val="16"/>
        </w:rPr>
        <w:t xml:space="preserve"> poor </w:t>
      </w:r>
      <w:r w:rsidRPr="00332ED5">
        <w:rPr>
          <w:rStyle w:val="StyleUnderline"/>
        </w:rPr>
        <w:t>fools</w:t>
      </w:r>
      <w:r w:rsidRPr="00332ED5">
        <w:rPr>
          <w:sz w:val="16"/>
        </w:rPr>
        <w:t xml:space="preserve">, in ways that we would never pity a plural wife in the global South, </w:t>
      </w:r>
      <w:r w:rsidRPr="00332ED5">
        <w:rPr>
          <w:rStyle w:val="StyleUnderline"/>
        </w:rPr>
        <w:t xml:space="preserve">we should ponder whether ressentiment as a </w:t>
      </w:r>
      <w:r w:rsidRPr="00332ED5">
        <w:rPr>
          <w:rStyle w:val="Emphasis"/>
        </w:rPr>
        <w:t>precondition of subjectivity</w:t>
      </w:r>
      <w:r w:rsidRPr="00332ED5">
        <w:rPr>
          <w:rStyle w:val="StyleUnderline"/>
        </w:rPr>
        <w:t xml:space="preserve"> is as much a gift as a curse</w:t>
      </w:r>
      <w:r w:rsidRPr="00332ED5">
        <w:rPr>
          <w:sz w:val="16"/>
        </w:rPr>
        <w:t xml:space="preserve">. And </w:t>
      </w:r>
      <w:r w:rsidRPr="00332ED5">
        <w:rPr>
          <w:rStyle w:val="StyleUnderline"/>
        </w:rPr>
        <w:t>are we so sure</w:t>
      </w:r>
      <w:r w:rsidRPr="00332ED5">
        <w:rPr>
          <w:sz w:val="16"/>
        </w:rPr>
        <w:t xml:space="preserve">, after all, we late Nietzscheans, </w:t>
      </w:r>
      <w:r w:rsidRPr="00332ED5">
        <w:rPr>
          <w:rStyle w:val="StyleUnderline"/>
        </w:rPr>
        <w:t xml:space="preserve">that our </w:t>
      </w:r>
      <w:r w:rsidRPr="00332ED5">
        <w:rPr>
          <w:rStyle w:val="Emphasis"/>
        </w:rPr>
        <w:t>crusade against ressentiment is not itself suffused with ressentiment</w:t>
      </w:r>
      <w:r w:rsidRPr="00332ED5">
        <w:rPr>
          <w:rStyle w:val="StyleUnderline"/>
        </w:rPr>
        <w:t>?</w:t>
      </w:r>
      <w:r w:rsidRPr="00332ED5">
        <w:rPr>
          <w:sz w:val="16"/>
        </w:rPr>
        <w:t xml:space="preserve"> Is not itself fully in the grips of it? </w:t>
      </w:r>
      <w:r w:rsidRPr="00332ED5">
        <w:rPr>
          <w:rStyle w:val="StyleUnderline"/>
        </w:rPr>
        <w:t>How would we know if it were or weren’t? Perhaps we are</w:t>
      </w:r>
      <w:r w:rsidRPr="00332ED5">
        <w:rPr>
          <w:sz w:val="16"/>
        </w:rPr>
        <w:t xml:space="preserve">, in our own way, </w:t>
      </w:r>
      <w:r w:rsidRPr="00332ED5">
        <w:rPr>
          <w:rStyle w:val="StyleUnderline"/>
        </w:rPr>
        <w:t>as spiteful</w:t>
      </w:r>
      <w:r w:rsidRPr="00332ED5">
        <w:rPr>
          <w:sz w:val="16"/>
        </w:rPr>
        <w:t xml:space="preserve">, vain, petty, weak, subjected, enraged against the past, capitalized, consumerized, unfree, </w:t>
      </w:r>
      <w:r w:rsidRPr="00332ED5">
        <w:rPr>
          <w:rStyle w:val="StyleUnderline"/>
        </w:rPr>
        <w:t>as those we purport to want to free from</w:t>
      </w:r>
      <w:r w:rsidRPr="00332ED5">
        <w:rPr>
          <w:sz w:val="16"/>
        </w:rPr>
        <w:t xml:space="preserve"> the </w:t>
      </w:r>
      <w:r w:rsidRPr="00332ED5">
        <w:rPr>
          <w:rStyle w:val="StyleUnderline"/>
        </w:rPr>
        <w:t>chains</w:t>
      </w:r>
      <w:r w:rsidRPr="00332ED5">
        <w:rPr>
          <w:sz w:val="16"/>
        </w:rPr>
        <w:t xml:space="preserve"> of slave morality. Perhaps it is ourselves that we need to give a break to, that we need to get over, when we first look to purge the other of ressentiment. </w:t>
      </w:r>
      <w:r w:rsidRPr="00332ED5">
        <w:rPr>
          <w:rStyle w:val="StyleUnderline"/>
        </w:rPr>
        <w:t>Perhaps we all swim in this current, perhaps we are all Ressentiment’s children, and</w:t>
      </w:r>
      <w:r w:rsidRPr="00332ED5">
        <w:rPr>
          <w:sz w:val="16"/>
        </w:rPr>
        <w:t xml:space="preserve"> perhaps </w:t>
      </w:r>
      <w:r w:rsidRPr="00332ED5">
        <w:rPr>
          <w:rStyle w:val="StyleUnderline"/>
        </w:rPr>
        <w:t>that is OK</w:t>
      </w:r>
      <w:r w:rsidRPr="00332ED5">
        <w:rPr>
          <w:sz w:val="16"/>
        </w:rPr>
        <w:t xml:space="preserve"> </w:t>
      </w:r>
      <w:r w:rsidRPr="00332ED5">
        <w:rPr>
          <w:rStyle w:val="StyleUnderline"/>
        </w:rPr>
        <w:t>– even to the extreme of the using ressentiment unconsciously in the effort to rid the world of ressentiment</w:t>
      </w:r>
      <w:r w:rsidRPr="00332ED5">
        <w:rPr>
          <w:sz w:val="16"/>
        </w:rPr>
        <w:t xml:space="preserve">. Though just in saying so I wouldn’t expect that to do much to overturn Ressentiment’s reign. No, she is far too puissant for that. But </w:t>
      </w:r>
      <w:r w:rsidRPr="00332ED5">
        <w:rPr>
          <w:rStyle w:val="StyleUnderline"/>
        </w:rPr>
        <w:t>we do not need to rage against the weakness in others because we fear</w:t>
      </w:r>
      <w:r w:rsidRPr="00332ED5">
        <w:rPr>
          <w:sz w:val="16"/>
        </w:rPr>
        <w:t xml:space="preserve"> the dependence and </w:t>
      </w:r>
      <w:r w:rsidRPr="00332ED5">
        <w:rPr>
          <w:rStyle w:val="StyleUnderline"/>
        </w:rPr>
        <w:t>weakness in ourselves</w:t>
      </w:r>
      <w:r w:rsidRPr="00332ED5">
        <w:rPr>
          <w:sz w:val="16"/>
        </w:rPr>
        <w:t>.  As Vetlesen puts it, defending Amery: “</w:t>
      </w:r>
      <w:r w:rsidRPr="00332ED5">
        <w:rPr>
          <w:rStyle w:val="StyleUnderline"/>
        </w:rPr>
        <w:t>Against Nietzsche, who despised victims because he saw them as weak</w:t>
      </w:r>
      <w:r w:rsidRPr="00332ED5">
        <w:rPr>
          <w:sz w:val="16"/>
        </w:rPr>
        <w:t xml:space="preserve">, as losers in life’s struggles, </w:t>
      </w:r>
      <w:r w:rsidRPr="00332ED5">
        <w:rPr>
          <w:rStyle w:val="StyleUnderline"/>
        </w:rPr>
        <w:t>Amery upholds the dignity of having been forced by circumstances beyond one’s control into that position</w:t>
      </w:r>
      <w:r w:rsidRPr="00332ED5">
        <w:rPr>
          <w:sz w:val="16"/>
        </w:rPr>
        <w:t xml:space="preserve">, thus </w:t>
      </w:r>
      <w:r w:rsidRPr="00332ED5">
        <w:rPr>
          <w:rStyle w:val="StyleUnderline"/>
        </w:rPr>
        <w:t>reminding Nietzsche that as humans we are</w:t>
      </w:r>
      <w:r w:rsidRPr="00332ED5">
        <w:rPr>
          <w:sz w:val="16"/>
        </w:rPr>
        <w:t xml:space="preserve"> essentially </w:t>
      </w:r>
      <w:r w:rsidRPr="00332ED5">
        <w:rPr>
          <w:rStyle w:val="StyleUnderline"/>
        </w:rPr>
        <w:t>relational beings</w:t>
      </w:r>
      <w:r w:rsidRPr="00332ED5">
        <w:rPr>
          <w:sz w:val="16"/>
        </w:rPr>
        <w:t xml:space="preserve">, dependent, not self-sufficient. </w:t>
      </w:r>
      <w:r w:rsidRPr="00332ED5">
        <w:rPr>
          <w:rStyle w:val="StyleUnderline"/>
        </w:rPr>
        <w:t>In hailing the strong and despising the weak</w:t>
      </w:r>
      <w:r w:rsidRPr="00332ED5">
        <w:rPr>
          <w:sz w:val="16"/>
        </w:rPr>
        <w:t xml:space="preserve">, in denying that vulnerability is a basic ineluctably given human condition, a condition from which not only the role of victim springs but that of the morally responsible agent too, </w:t>
      </w:r>
      <w:r w:rsidRPr="00332ED5">
        <w:rPr>
          <w:rStyle w:val="StyleUnderline"/>
        </w:rPr>
        <w:t>Nietzsche fails to be the provocateur he loves to believe he is: He sides with the complacent majority and so helps reinforce the existential and moral loneliness</w:t>
      </w:r>
      <w:r w:rsidRPr="00332ED5">
        <w:rPr>
          <w:sz w:val="16"/>
        </w:rPr>
        <w:t xml:space="preserve"> felt by Amery, the individual victim who speaks up precisely in that capacity” (Vetlesen 2006, 43). Perhaps </w:t>
      </w:r>
      <w:r w:rsidRPr="00332ED5">
        <w:rPr>
          <w:rStyle w:val="StyleUnderline"/>
        </w:rPr>
        <w:t>we can begin to see how we have been using the weak</w:t>
      </w:r>
      <w:r w:rsidRPr="00332ED5">
        <w:rPr>
          <w:sz w:val="16"/>
        </w:rPr>
        <w:t xml:space="preserve">, the viewers of Glenn Beck and others, </w:t>
      </w:r>
      <w:r w:rsidRPr="00332ED5">
        <w:rPr>
          <w:rStyle w:val="StyleUnderline"/>
        </w:rPr>
        <w:t>as the targets for our need to find blameworthy agents</w:t>
      </w:r>
      <w:r w:rsidRPr="00332ED5">
        <w:rPr>
          <w:sz w:val="16"/>
        </w:rPr>
        <w:t xml:space="preserve">. And that too is fine. The </w:t>
      </w:r>
      <w:r w:rsidRPr="00332ED5">
        <w:rPr>
          <w:rStyle w:val="StyleUnderline"/>
        </w:rPr>
        <w:t>trouble comes when we think we’ve gone beyond Ressentiment when in fact we’re just listening to her whisperings without realizing it. We think that we can well and truly look down on</w:t>
      </w:r>
      <w:r w:rsidRPr="00332ED5">
        <w:rPr>
          <w:sz w:val="16"/>
        </w:rPr>
        <w:t xml:space="preserve"> the Rush </w:t>
      </w:r>
      <w:r w:rsidRPr="00332ED5">
        <w:rPr>
          <w:rStyle w:val="StyleUnderline"/>
        </w:rPr>
        <w:t>Limbaughs</w:t>
      </w:r>
      <w:r w:rsidRPr="00332ED5">
        <w:rPr>
          <w:sz w:val="16"/>
        </w:rPr>
        <w:t xml:space="preserve">, these destroyers of civilization, </w:t>
      </w:r>
      <w:r w:rsidRPr="00332ED5">
        <w:rPr>
          <w:rStyle w:val="StyleUnderline"/>
        </w:rPr>
        <w:t>because they are possessed by something that we are above.</w:t>
      </w:r>
      <w:r w:rsidRPr="00332ED5">
        <w:rPr>
          <w:sz w:val="16"/>
        </w:rPr>
        <w:t xml:space="preserve"> And far be it from me to suggest that we should not resent, should not blame; </w:t>
      </w:r>
      <w:r w:rsidRPr="00332ED5">
        <w:rPr>
          <w:rStyle w:val="StyleUnderline"/>
        </w:rPr>
        <w:t>I</w:t>
      </w:r>
      <w:r w:rsidRPr="00332ED5">
        <w:rPr>
          <w:sz w:val="16"/>
        </w:rPr>
        <w:t xml:space="preserve"> merely </w:t>
      </w:r>
      <w:r w:rsidRPr="00332ED5">
        <w:rPr>
          <w:rStyle w:val="StyleUnderline"/>
        </w:rPr>
        <w:t xml:space="preserve">suggest we direct our blame toward more useful ends than where it is currently located. </w:t>
      </w:r>
    </w:p>
    <w:p w:rsidR="001E64B3" w:rsidRPr="00332ED5" w:rsidRDefault="001E64B3" w:rsidP="001E64B3"/>
    <w:p w:rsidR="001E64B3" w:rsidRPr="00332ED5" w:rsidRDefault="001E64B3" w:rsidP="001E64B3">
      <w:pPr>
        <w:rPr>
          <w:rStyle w:val="StyleUnderline"/>
        </w:rPr>
      </w:pPr>
    </w:p>
    <w:p w:rsidR="001E64B3" w:rsidRPr="00332ED5" w:rsidRDefault="001E64B3" w:rsidP="001E64B3"/>
    <w:p w:rsidR="001E64B3" w:rsidRDefault="001E64B3" w:rsidP="001E64B3">
      <w:pPr>
        <w:pStyle w:val="Heading4"/>
      </w:pPr>
      <w:r>
        <w:t>Ressentiment is somewhat inevitable and the perm solves best.</w:t>
      </w:r>
    </w:p>
    <w:p w:rsidR="001E64B3" w:rsidRPr="005B6AD6" w:rsidRDefault="001E64B3" w:rsidP="001E64B3">
      <w:pPr>
        <w:rPr>
          <w:rStyle w:val="Style13ptBold"/>
          <w:b w:val="0"/>
          <w:bCs w:val="0"/>
        </w:rPr>
      </w:pPr>
      <w:r>
        <w:rPr>
          <w:rStyle w:val="Style13ptBold"/>
        </w:rPr>
        <w:t xml:space="preserve">Rashid 17. </w:t>
      </w:r>
      <w:r>
        <w:rPr>
          <w:rStyle w:val="Style13ptBold"/>
          <w:b w:val="0"/>
          <w:bCs w:val="0"/>
        </w:rPr>
        <w:t xml:space="preserve">[Aatif, </w:t>
      </w:r>
      <w:r w:rsidRPr="005B6AD6">
        <w:rPr>
          <w:rStyle w:val="Style13ptBold"/>
          <w:b w:val="0"/>
          <w:bCs w:val="0"/>
        </w:rPr>
        <w:t>Writer, PORTRAIT OF SEBASTIAN KHAN (out March 18, 2019 from 7.13 Books)</w:t>
      </w:r>
      <w:r>
        <w:rPr>
          <w:rStyle w:val="Style13ptBold"/>
          <w:b w:val="0"/>
          <w:bCs w:val="0"/>
        </w:rPr>
        <w:t>, “</w:t>
      </w:r>
      <w:r w:rsidRPr="005B6AD6">
        <w:rPr>
          <w:rStyle w:val="Style13ptBold"/>
          <w:b w:val="0"/>
          <w:bCs w:val="0"/>
        </w:rPr>
        <w:t>Ressentiment, Past and Present: On Pankaj Mishra’s The Age of Anger</w:t>
      </w:r>
      <w:r>
        <w:rPr>
          <w:rStyle w:val="Style13ptBold"/>
          <w:b w:val="0"/>
          <w:bCs w:val="0"/>
        </w:rPr>
        <w:t xml:space="preserve">” </w:t>
      </w:r>
      <w:r w:rsidRPr="005B6AD6">
        <w:rPr>
          <w:rStyle w:val="Style13ptBold"/>
          <w:b w:val="0"/>
          <w:bCs w:val="0"/>
        </w:rPr>
        <w:t>https://medium.com/@aatifrashid/ressentiment-past-and-present-on-pankaj-mishras-the-age-of-anger-dc856e618a34</w:t>
      </w:r>
      <w:r>
        <w:rPr>
          <w:rStyle w:val="Style13ptBold"/>
          <w:b w:val="0"/>
          <w:bCs w:val="0"/>
        </w:rPr>
        <w:t>]//NH.</w:t>
      </w:r>
    </w:p>
    <w:p w:rsidR="001E64B3" w:rsidRPr="008B1E5B" w:rsidRDefault="001E64B3" w:rsidP="001E64B3">
      <w:pPr>
        <w:rPr>
          <w:sz w:val="16"/>
        </w:rPr>
      </w:pPr>
      <w:r w:rsidRPr="008B1E5B">
        <w:rPr>
          <w:sz w:val="16"/>
        </w:rPr>
        <w:t xml:space="preserve">This then is the most devastating aspect of Mishra’s argument: as we follow his unfolding of the anxieties of our modern age and trace their development from Rousseau to ISIS, we realize that there is a dark kernel of truth in the diagnoses of these anti-Enlightenment prophets. As Mishra quotes writer after writer, from Nietzsche to Dostoyevsky, all laying bare the empty soul at the center of liberal capitalist rationalism, we can’t help but agree, that yes, there is something missing. Call it spirituality, mysticism, whatever. I certainly feel it as I struggle in this increasingly unequal world to balance being a writer and still feeding myself — “hustling” as millennials have with ironic fondness come to call it, hoping every two weeks that the check from my sporadic teaching gigs will be enough to cover my bills, hating myself for wanting what wealthier people can afford, and wondering if there isn’t something more to life than just this endless cycle. And if I’ve felt this as a privileged college graduate with a decent-enough job and the freedom to read books like this and review them, then I don’t doubt that others far worse off than me have felt it too — the woman who works on an assembly line in Mexico City and makes TVs for the petty bourgeois or the Pakistani worker who gets paid inhuman wages to toil on an oil rig or at a World Cup construction site in Qatar. I’m not a racist or a religious fanatic, so I’m not seduced by the fantasies of the right like others might be — but what then is the answer to this profound alienation? Liberal capitalism argues that the answer is in the marketplace, and that capitalism’s freedom will in turn lead to human freedom. But it’s clear from the massive and rapidly growing inequality that this is a failed system. As Mishra says, “we may pretend to be entrepreneurs, polishing our personal brands, decorating our stalls in virtual as well as real marketplaces; </w:t>
      </w:r>
      <w:r w:rsidRPr="008B1E5B">
        <w:rPr>
          <w:u w:val="single"/>
        </w:rPr>
        <w:t>but defeat, humiliation and resentment are more commonplace experiences than success and contentment in the strenuous endeavor of franchising the individual self</w:t>
      </w:r>
      <w:r w:rsidRPr="008B1E5B">
        <w:rPr>
          <w:sz w:val="16"/>
        </w:rPr>
        <w:t xml:space="preserve">.” Socialism possibly provides a different possibility. The explosive popularity of Bernie Sanders in 2015 and 2016, and, post-election, the increasing popularity of Jacobin, Chapo Trap House, and the Democratic Socialists of America suggest maybe there’s an answer there. But </w:t>
      </w:r>
      <w:r w:rsidRPr="008B1E5B">
        <w:rPr>
          <w:u w:val="single"/>
        </w:rPr>
        <w:t>sometimes I find an emptiness at the heart of socialism too, at the heart of all its prescriptions</w:t>
      </w:r>
      <w:r w:rsidRPr="008B1E5B">
        <w:rPr>
          <w:sz w:val="16"/>
        </w:rPr>
        <w:t xml:space="preserve">. It’s not enough to simply laugh at ironic podcasts and tell people to “organize” and get them to sign up for listservs and pay $27 a month to vague and undefined groups using their Act Blue accounts. </w:t>
      </w:r>
      <w:r w:rsidRPr="008B1E5B">
        <w:rPr>
          <w:u w:val="single"/>
        </w:rPr>
        <w:t>To combat the menace that Mishra has identified, the xenophobia, the nationalism, the anger of our age, we need a vision as meaningful as what the counter-enlightenment created, one that makes people feel like they’re a part of something greater than their limited selves</w:t>
      </w:r>
      <w:r w:rsidRPr="008B1E5B">
        <w:rPr>
          <w:sz w:val="16"/>
        </w:rPr>
        <w:t xml:space="preserve"> — but without all the violence, racism, misogyny, religious fundamentalism, and authoritarianism that propelled Donald Trump to victory. Mishra doesn’t really offer a solution, but that’s not his goal. </w:t>
      </w:r>
      <w:r w:rsidRPr="008B1E5B">
        <w:rPr>
          <w:rStyle w:val="Emphasis"/>
        </w:rPr>
        <w:t>His implied solution though is that our response to movements like ISIS or white nationalism can’t simply be political but has to be intellectual and moral as well</w:t>
      </w:r>
      <w:r w:rsidRPr="008B1E5B">
        <w:rPr>
          <w:sz w:val="16"/>
        </w:rPr>
        <w:t>. Still though, we’re left with that the question: what is the solution? What is the spiritual answer, the vision that can fill the emptiness, that can give humanity a meaning outside of bleak modernity? As others once put it, what is to be done?</w:t>
      </w:r>
    </w:p>
    <w:p w:rsidR="001E64B3" w:rsidRDefault="001E64B3" w:rsidP="001E64B3"/>
    <w:p w:rsidR="001E64B3" w:rsidRPr="00332ED5" w:rsidRDefault="001E64B3" w:rsidP="001E64B3">
      <w:pPr>
        <w:pStyle w:val="Heading3"/>
        <w:rPr>
          <w:rFonts w:eastAsia="Times New Roman"/>
        </w:rPr>
      </w:pPr>
      <w:r w:rsidRPr="00332ED5">
        <w:rPr>
          <w:rFonts w:eastAsia="Times New Roman"/>
        </w:rPr>
        <w:t>2AC Consequences</w:t>
      </w:r>
    </w:p>
    <w:p w:rsidR="001E64B3" w:rsidRPr="00332ED5" w:rsidRDefault="001E64B3" w:rsidP="001E64B3">
      <w:pPr>
        <w:pStyle w:val="Heading4"/>
        <w:rPr>
          <w:rFonts w:eastAsia="Times New Roman"/>
        </w:rPr>
      </w:pPr>
      <w:r w:rsidRPr="00332ED5">
        <w:rPr>
          <w:rFonts w:eastAsia="Times New Roman"/>
        </w:rPr>
        <w:t>Ethical policymaking requires calculation of consequences</w:t>
      </w:r>
    </w:p>
    <w:p w:rsidR="001E64B3" w:rsidRPr="00332ED5" w:rsidRDefault="001E64B3" w:rsidP="001E64B3">
      <w:r w:rsidRPr="00332ED5">
        <w:rPr>
          <w:rStyle w:val="Style13ptBold"/>
        </w:rPr>
        <w:t>Gvosdev 5</w:t>
      </w:r>
      <w:r w:rsidRPr="00332ED5">
        <w:t>—Nikolas, Rhodes Scholar, PhD from St. Antony’s College, executive editor of The National Interest [“The Value(s) of Realism,” SAIS Review 25.1, Project Muse]</w:t>
      </w:r>
    </w:p>
    <w:p w:rsidR="001E64B3" w:rsidRPr="00332ED5" w:rsidRDefault="001E64B3" w:rsidP="001E64B3"/>
    <w:p w:rsidR="001E64B3" w:rsidRPr="00332ED5" w:rsidRDefault="001E64B3" w:rsidP="001E64B3">
      <w:pPr>
        <w:rPr>
          <w:sz w:val="16"/>
        </w:rPr>
      </w:pPr>
      <w:r w:rsidRPr="00332ED5">
        <w:rPr>
          <w:sz w:val="16"/>
        </w:rPr>
        <w:t xml:space="preserve">As the name implies, realists focus on promoting policies that are achievable and sustainable. In turn, </w:t>
      </w:r>
      <w:r w:rsidRPr="00332ED5">
        <w:rPr>
          <w:rStyle w:val="StyleUnderline"/>
        </w:rPr>
        <w:t xml:space="preserve">the morality of a foreign policy action is </w:t>
      </w:r>
      <w:r w:rsidRPr="00332ED5">
        <w:rPr>
          <w:rStyle w:val="Emphasis"/>
        </w:rPr>
        <w:t>judged by its results</w:t>
      </w:r>
      <w:r w:rsidRPr="00332ED5">
        <w:rPr>
          <w:rStyle w:val="StyleUnderline"/>
        </w:rPr>
        <w:t>, not by the intentions of its framers. A foreign policymaker must weigh the consequences of any course of action</w:t>
      </w:r>
      <w:r w:rsidRPr="00332ED5">
        <w:rPr>
          <w:sz w:val="16"/>
        </w:rPr>
        <w:t xml:space="preserve"> and assess the resources at hand to carry out the proposed task. As Lippmann warned, </w:t>
      </w:r>
      <w:r w:rsidRPr="00332ED5">
        <w:rPr>
          <w:rStyle w:val="StyleUnderline"/>
        </w:rPr>
        <w:t>Without the controlling principle that the nation must maintain its objectives</w:t>
      </w:r>
      <w:r w:rsidRPr="00332ED5">
        <w:rPr>
          <w:sz w:val="16"/>
        </w:rPr>
        <w:t xml:space="preserve"> and its power in equilibrium, its purposes within its means and its means equal to its purposes, its commitments related to its resources and its resources adequate to its commitments, </w:t>
      </w:r>
      <w:r w:rsidRPr="00332ED5">
        <w:rPr>
          <w:rStyle w:val="StyleUnderline"/>
        </w:rPr>
        <w:t>it is impossible to think at all about foreign affairs</w:t>
      </w:r>
      <w:r w:rsidRPr="00332ED5">
        <w:rPr>
          <w:sz w:val="16"/>
        </w:rPr>
        <w:t>.8 Commenting on this maxim, Owen Harries, founding editor of The National Interest, noted, "This is a truth of which Americans—more apt to focus on ends rather than means when it comes to dealing with the rest of the world—need always to be reminded."9 In fact, Morgenthau noted that "</w:t>
      </w:r>
      <w:r w:rsidRPr="00332ED5">
        <w:rPr>
          <w:rStyle w:val="StyleUnderline"/>
        </w:rPr>
        <w:t xml:space="preserve">there can be </w:t>
      </w:r>
      <w:r w:rsidRPr="00332ED5">
        <w:rPr>
          <w:rStyle w:val="Emphasis"/>
        </w:rPr>
        <w:t>no political morality without prudence</w:t>
      </w:r>
      <w:r w:rsidRPr="00332ED5">
        <w:rPr>
          <w:sz w:val="16"/>
        </w:rPr>
        <w:t xml:space="preserve">."10 </w:t>
      </w:r>
      <w:r w:rsidRPr="00332ED5">
        <w:rPr>
          <w:rStyle w:val="StyleUnderline"/>
        </w:rPr>
        <w:t>This virtue of prudence</w:t>
      </w:r>
      <w:r w:rsidRPr="00332ED5">
        <w:rPr>
          <w:sz w:val="16"/>
        </w:rPr>
        <w:t>—which Morgenthau identified as the cornerstone of realism—</w:t>
      </w:r>
      <w:r w:rsidRPr="00332ED5">
        <w:rPr>
          <w:rStyle w:val="StyleUnderline"/>
        </w:rPr>
        <w:t>should not be confused with expediency. Rather, it takes as its starting point that it is more moral to fulfill one's commitments than to make "empty" promises, and to seek solutions that minimize harm and produce sustainable results</w:t>
      </w:r>
      <w:r w:rsidRPr="00332ED5">
        <w:rPr>
          <w:sz w:val="16"/>
        </w:rPr>
        <w:t xml:space="preserve">. Morgenthau concluded: [End Page 18] </w:t>
      </w:r>
      <w:r w:rsidRPr="00332ED5">
        <w:rPr>
          <w:rStyle w:val="StyleUnderline"/>
        </w:rPr>
        <w:t xml:space="preserve">Political realism does not require, nor does it condone, indifference to political ideals and moral principles, but it requires indeed a </w:t>
      </w:r>
      <w:r w:rsidRPr="00332ED5">
        <w:rPr>
          <w:rStyle w:val="Emphasis"/>
        </w:rPr>
        <w:t>sharp distinction between the desirable and the possible</w:t>
      </w:r>
      <w:r w:rsidRPr="00332ED5">
        <w:rPr>
          <w:rStyle w:val="StyleUnderline"/>
        </w:rPr>
        <w:t>, between what is desirable everywhere and at all times and what is possible under the concrete circumstances of time and place</w:t>
      </w:r>
      <w:r w:rsidRPr="00332ED5">
        <w:rPr>
          <w:sz w:val="16"/>
        </w:rPr>
        <w:t xml:space="preserve">.11 This is why, prior to the outbreak of fighting </w:t>
      </w:r>
      <w:r w:rsidRPr="00332ED5">
        <w:rPr>
          <w:rStyle w:val="StyleUnderline"/>
        </w:rPr>
        <w:t>in the former Yugoslavia</w:t>
      </w:r>
      <w:r w:rsidRPr="00332ED5">
        <w:rPr>
          <w:sz w:val="16"/>
        </w:rPr>
        <w:t xml:space="preserve">, U.S. and European realists urged that Bosnia be decentralized and partitioned into ethnically based cantons as a way to head off a destructive civil war. Realists felt this would be the best course of action, especially after the country's first free and fair elections had brought nationalist candidates to power at the expense of those calling for inter-ethnic cooperation. They had concluded—correctly, as it turned out—that the United States and Western Europe would be unwilling to invest the blood and treasure that would be required to craft a unitary Bosnian state and give it the wherewithal to function. Indeed, at a diplomatic conference in Lisbon in March 1992, the various factions in Bosnia had, reluctantly, endorsed the broad outlines of such a settlement. For the purveyors of moralpolitik, this was unacceptable. After all, for this plan to work, populations on the "wrong side" of the line would have to be transferred and resettled. Such a plan struck directly at the heart of the concept of multi-ethnicity—that different ethnic and religious groups could find a common political identity and work in common institutions. When the United States signaled it would not accept such a settlement, the fragile consensus collapsed. </w:t>
      </w:r>
      <w:r w:rsidRPr="00332ED5">
        <w:rPr>
          <w:rStyle w:val="StyleUnderline"/>
        </w:rPr>
        <w:t>The U</w:t>
      </w:r>
      <w:r w:rsidRPr="00332ED5">
        <w:rPr>
          <w:sz w:val="16"/>
        </w:rPr>
        <w:t xml:space="preserve">nited </w:t>
      </w:r>
      <w:r w:rsidRPr="00332ED5">
        <w:rPr>
          <w:rStyle w:val="StyleUnderline"/>
        </w:rPr>
        <w:t>S</w:t>
      </w:r>
      <w:r w:rsidRPr="00332ED5">
        <w:rPr>
          <w:sz w:val="16"/>
        </w:rPr>
        <w:t xml:space="preserve">tates, of course, </w:t>
      </w:r>
      <w:r w:rsidRPr="00332ED5">
        <w:rPr>
          <w:rStyle w:val="StyleUnderline"/>
        </w:rPr>
        <w:t>cannot be held responsible for the war; this lies squarely on the shoulders of Bosnia's political leaders. Yet Washington fell victim to</w:t>
      </w:r>
      <w:r w:rsidRPr="00332ED5">
        <w:rPr>
          <w:sz w:val="16"/>
        </w:rPr>
        <w:t xml:space="preserve"> what Jonathan Clarke called </w:t>
      </w:r>
      <w:r w:rsidRPr="00332ED5">
        <w:rPr>
          <w:rStyle w:val="StyleUnderline"/>
        </w:rPr>
        <w:t>"faux Wilsonianism," the belief that "high-flown words matter more than rational calculation" in formulating effective policy, which led U.S. policymakers to dispense with the equation of "balancing commitments and resources."</w:t>
      </w:r>
      <w:r w:rsidRPr="00332ED5">
        <w:rPr>
          <w:sz w:val="16"/>
        </w:rPr>
        <w:t xml:space="preserve">12 Indeed, as he notes, the </w:t>
      </w:r>
      <w:r w:rsidRPr="00332ED5">
        <w:rPr>
          <w:rStyle w:val="StyleUnderline"/>
        </w:rPr>
        <w:t>Clinton</w:t>
      </w:r>
      <w:r w:rsidRPr="00332ED5">
        <w:rPr>
          <w:sz w:val="16"/>
        </w:rPr>
        <w:t xml:space="preserve"> administration had </w:t>
      </w:r>
      <w:r w:rsidRPr="00332ED5">
        <w:rPr>
          <w:rStyle w:val="StyleUnderline"/>
        </w:rPr>
        <w:t>criticized peace plans calling for decentralized partition in Bosnia "with lofty rhetoric without proposing a practical alternative." The subsequent war led to the deaths of tens of thousands and left more than a million people homeless</w:t>
      </w:r>
      <w:r w:rsidRPr="00332ED5">
        <w:rPr>
          <w:sz w:val="16"/>
        </w:rPr>
        <w:t xml:space="preserve">. After three years of war, the Dayton Accords—hailed as a triumph of American diplomacy—created a complicated arrangement by which the federal union of two ethnic units, the Muslim-Croat Federation, was itself federated to a Bosnian Serb republic. Today, </w:t>
      </w:r>
      <w:r w:rsidRPr="00332ED5">
        <w:rPr>
          <w:rStyle w:val="StyleUnderline"/>
        </w:rPr>
        <w:t>Bosnia requires thousands of foreign troops to patrol its internal borders and billions of dollars in foreign aid to keep its government and economy functioning. Was the aim of U.S. policymakers, academics and journalists—creating a multi-ethnic democracy in Bosnia—not worth pursuing? No, not at all, and this is not what the argument suggests. But aspirations were not matched with capabilities. As a result of holding out for the "most moral" outcome and encouraging</w:t>
      </w:r>
      <w:r w:rsidRPr="00332ED5">
        <w:rPr>
          <w:sz w:val="16"/>
        </w:rPr>
        <w:t xml:space="preserve"> the Muslim-led government in Sarajevo to pursue </w:t>
      </w:r>
      <w:r w:rsidRPr="00332ED5">
        <w:rPr>
          <w:rStyle w:val="StyleUnderline"/>
        </w:rPr>
        <w:t>maximalist aims rather than finding a workable compromise that could have avoided bloodshed and produced more stable conditions, the peoples</w:t>
      </w:r>
      <w:r w:rsidRPr="00332ED5">
        <w:rPr>
          <w:sz w:val="16"/>
        </w:rPr>
        <w:t xml:space="preserve"> of Bosnia </w:t>
      </w:r>
      <w:r w:rsidRPr="00332ED5">
        <w:rPr>
          <w:rStyle w:val="StyleUnderline"/>
        </w:rPr>
        <w:t>suffered greatly</w:t>
      </w:r>
      <w:r w:rsidRPr="00332ED5">
        <w:rPr>
          <w:sz w:val="16"/>
        </w:rPr>
        <w:t xml:space="preserve">. In the end, </w:t>
      </w:r>
      <w:r w:rsidRPr="00332ED5">
        <w:rPr>
          <w:rStyle w:val="StyleUnderline"/>
        </w:rPr>
        <w:t>the final settlement was very close</w:t>
      </w:r>
      <w:r w:rsidRPr="00332ED5">
        <w:rPr>
          <w:sz w:val="16"/>
        </w:rPr>
        <w:t xml:space="preserve"> [End Page 19] </w:t>
      </w:r>
      <w:r w:rsidRPr="00332ED5">
        <w:rPr>
          <w:rStyle w:val="StyleUnderline"/>
        </w:rPr>
        <w:t>to the one that realists had initially proposed—and the one that had also been roundly condemned on moral grounds</w:t>
      </w:r>
      <w:r w:rsidRPr="00332ED5">
        <w:rPr>
          <w:sz w:val="16"/>
        </w:rPr>
        <w:t>.</w:t>
      </w:r>
      <w:bookmarkStart w:id="28" w:name="_Toc105294165"/>
    </w:p>
    <w:bookmarkEnd w:id="28"/>
    <w:p w:rsidR="001E64B3" w:rsidRPr="00332ED5" w:rsidRDefault="001E64B3" w:rsidP="001E64B3"/>
    <w:p w:rsidR="001E64B3" w:rsidRDefault="001E64B3" w:rsidP="001E64B3">
      <w:pPr>
        <w:pStyle w:val="Heading3"/>
      </w:pPr>
      <w:r>
        <w:t>2AC Tech Good</w:t>
      </w:r>
    </w:p>
    <w:p w:rsidR="001E64B3" w:rsidRDefault="001E64B3" w:rsidP="001E64B3"/>
    <w:p w:rsidR="001E64B3" w:rsidRDefault="001E64B3" w:rsidP="001E64B3">
      <w:pPr>
        <w:pStyle w:val="Heading4"/>
        <w:shd w:val="clear" w:color="auto" w:fill="FFFFFF"/>
        <w:spacing w:line="278" w:lineRule="atLeast"/>
        <w:rPr>
          <w:rFonts w:ascii="Calibri" w:eastAsia="Times New Roman" w:hAnsi="Calibri" w:cs="Calibri"/>
          <w:color w:val="222222"/>
          <w:szCs w:val="26"/>
        </w:rPr>
      </w:pPr>
      <w:r>
        <w:rPr>
          <w:rFonts w:ascii="Calibri" w:hAnsi="Calibri" w:cs="Calibri"/>
          <w:color w:val="222222"/>
          <w:szCs w:val="26"/>
        </w:rPr>
        <w:t>AI has so many advantages!</w:t>
      </w:r>
    </w:p>
    <w:p w:rsidR="001E64B3" w:rsidRDefault="001E64B3" w:rsidP="001E64B3">
      <w:pPr>
        <w:shd w:val="clear" w:color="auto" w:fill="FFFFFF"/>
        <w:spacing w:line="235" w:lineRule="atLeast"/>
        <w:rPr>
          <w:rFonts w:ascii="Calibri" w:hAnsi="Calibri" w:cs="Calibri"/>
          <w:color w:val="222222"/>
        </w:rPr>
      </w:pPr>
      <w:r>
        <w:rPr>
          <w:rStyle w:val="m5505973990818879334gmail-style13ptbold"/>
          <w:rFonts w:ascii="Calibri" w:hAnsi="Calibri" w:cs="Calibri"/>
          <w:b/>
          <w:bCs/>
          <w:color w:val="222222"/>
          <w:sz w:val="26"/>
          <w:szCs w:val="26"/>
        </w:rPr>
        <w:t>Magnimind 19</w:t>
      </w:r>
      <w:r>
        <w:rPr>
          <w:rFonts w:ascii="Calibri" w:hAnsi="Calibri" w:cs="Calibri"/>
          <w:color w:val="222222"/>
        </w:rPr>
        <w:t> (Magnimind, 03-19-19, "Invaluable Societal Benefits Of AI," Medium, </w:t>
      </w:r>
      <w:hyperlink r:id="rId61" w:tgtFrame="_blank" w:history="1">
        <w:r>
          <w:rPr>
            <w:rStyle w:val="Hyperlink"/>
            <w:rFonts w:ascii="Calibri" w:hAnsi="Calibri" w:cs="Calibri"/>
            <w:color w:val="1155CC"/>
          </w:rPr>
          <w:t>https://becominghuman.ai/invaluable-societal-benefits-of-ai-2ed62f7a653f</w:t>
        </w:r>
      </w:hyperlink>
      <w:r>
        <w:rPr>
          <w:rFonts w:ascii="Calibri" w:hAnsi="Calibri" w:cs="Calibri"/>
          <w:color w:val="222222"/>
        </w:rPr>
        <w:t>)</w:t>
      </w:r>
    </w:p>
    <w:p w:rsidR="001E64B3" w:rsidRDefault="001E64B3" w:rsidP="001E64B3">
      <w:pPr>
        <w:shd w:val="clear" w:color="auto" w:fill="FFFFFF"/>
        <w:spacing w:line="235" w:lineRule="atLeast"/>
        <w:rPr>
          <w:rFonts w:ascii="Calibri" w:hAnsi="Calibri" w:cs="Calibri"/>
          <w:color w:val="222222"/>
        </w:rPr>
      </w:pPr>
      <w:r>
        <w:rPr>
          <w:rFonts w:ascii="Calibri" w:hAnsi="Calibri" w:cs="Calibri"/>
          <w:color w:val="222222"/>
          <w:sz w:val="16"/>
          <w:szCs w:val="16"/>
        </w:rPr>
        <w:t>The association of AI with common public may have been limited to Hollywood films like Terminator, iRobot, Ex Machina etc a couple of years ago, but the technology today is right here with exponential future possibilities. These days, </w:t>
      </w:r>
      <w:r>
        <w:rPr>
          <w:rFonts w:ascii="Calibri" w:hAnsi="Calibri" w:cs="Calibri"/>
          <w:b/>
          <w:bCs/>
          <w:color w:val="222222"/>
          <w:bdr w:val="none" w:sz="0" w:space="0" w:color="auto" w:frame="1"/>
        </w:rPr>
        <w:t>billions of people across the globe interact with artificial intelligence on a regular basis through their computers, phones and other smart devices. It has revolutionized the technology landscape that millions of people reap benefit from</w:t>
      </w:r>
      <w:r>
        <w:rPr>
          <w:rFonts w:ascii="Calibri" w:hAnsi="Calibri" w:cs="Calibri"/>
          <w:color w:val="222222"/>
          <w:sz w:val="16"/>
          <w:szCs w:val="16"/>
        </w:rPr>
        <w:t>. However, there’re lots of people who’re understandably concerned about the actual impact of artificial intelligence — whether it’s good for the society or not. Finding a proper answer to this question has become even more important as there’re individuals who’re deeply skeptical about AI’s potential and are wary of how the technology is going to impact the society. Trending AI Articles: 1. From Perceptron to Deep Neural Nets 2. Neural networks for solving differential equations 3. Bursting the Jargon bubbles — Deep Learning 4. Turn your Raspberry Pi into homemade Google Home Like any other technological aspect, the debate is complex for AI too. And of course, there’re benefits and issues along the way, as artificial intelligence becomes more pervasive in human lives. We should always remember that when there’re challenges, there’re some good opportunities too. And we can’t afford to look at AI with skeptical eyes. Rather, we’ve to understand the benefits it has already offered to our society. 1- Major societal benefits Some of the key societal benefits that artificial intelligence has brought along are outlined below. 1.1- Healthcare </w:t>
      </w:r>
      <w:r>
        <w:rPr>
          <w:rStyle w:val="m5505973990818879334gmail-styleunderline"/>
          <w:rFonts w:ascii="Calibri" w:hAnsi="Calibri" w:cs="Calibri"/>
          <w:color w:val="222222"/>
        </w:rPr>
        <w:t>Healthcare has always been one of the focal points of AI. It boasts of a huge amount of data to populate and analyze based on which computational sophistication has been improved by designers. For instance, Merantix, a German company, applies deep learning to medical issues. </w:t>
      </w:r>
      <w:r>
        <w:rPr>
          <w:rFonts w:ascii="Calibri" w:hAnsi="Calibri" w:cs="Calibri"/>
          <w:b/>
          <w:bCs/>
          <w:color w:val="222222"/>
          <w:bdr w:val="none" w:sz="0" w:space="0" w:color="auto" w:frame="1"/>
        </w:rPr>
        <w:t>It offers an application capable of detecting lymph nodes in the human body in CT </w:t>
      </w:r>
      <w:r>
        <w:rPr>
          <w:rFonts w:ascii="Calibri" w:hAnsi="Calibri" w:cs="Calibri"/>
          <w:color w:val="222222"/>
          <w:sz w:val="16"/>
          <w:szCs w:val="16"/>
        </w:rPr>
        <w:t>(Computer Tomography) images. If the detection is done by humans, the charge would be prohibitively expensive. In this scenario, </w:t>
      </w:r>
      <w:r>
        <w:rPr>
          <w:rStyle w:val="m5505973990818879334gmail-styleunderline"/>
          <w:rFonts w:ascii="Calibri" w:hAnsi="Calibri" w:cs="Calibri"/>
          <w:color w:val="222222"/>
        </w:rPr>
        <w:t>deep learning trains computers on datasets to learn what an irregular-appearing versus a normal-looking lymph node</w:t>
      </w:r>
      <w:r>
        <w:rPr>
          <w:rFonts w:ascii="Calibri" w:hAnsi="Calibri" w:cs="Calibri"/>
          <w:color w:val="222222"/>
          <w:sz w:val="16"/>
          <w:szCs w:val="16"/>
        </w:rPr>
        <w:t> is. Once done, radiological imaging specialists apply this knowledge to real patients and identify the extent to which somebody is at risk of carcinogenic lymph nodes, at a significantly lower cost. AI </w:t>
      </w:r>
      <w:r>
        <w:rPr>
          <w:rStyle w:val="m5505973990818879334gmail-styleunderline"/>
          <w:rFonts w:ascii="Calibri" w:hAnsi="Calibri" w:cs="Calibri"/>
          <w:color w:val="222222"/>
        </w:rPr>
        <w:t>tools can predict substantial challenges lying ahead in advance and offer resources for patient education and proactive interventions, thus helping people to maintain their wellbeing</w:t>
      </w:r>
      <w:r>
        <w:rPr>
          <w:rFonts w:ascii="Calibri" w:hAnsi="Calibri" w:cs="Calibri"/>
          <w:color w:val="222222"/>
          <w:sz w:val="16"/>
          <w:szCs w:val="16"/>
        </w:rPr>
        <w:t>. 1.2- Transportation </w:t>
      </w:r>
      <w:r>
        <w:rPr>
          <w:rStyle w:val="m5505973990818879334gmail-styleunderline"/>
          <w:rFonts w:ascii="Calibri" w:hAnsi="Calibri" w:cs="Calibri"/>
          <w:color w:val="222222"/>
        </w:rPr>
        <w:t>Transportation is a field where artificial intelligence together with machine learning has produced major innovations. Autonomous vehicles like cars, buses, trucks etc use advanced capabilities that offer features like lane-changing systems, automated vehicle guidance, automated braking, use of sensors and cameras for collision avoidance, and analyzing information in real time by using AI, among others</w:t>
      </w:r>
      <w:r>
        <w:rPr>
          <w:rFonts w:ascii="Calibri" w:hAnsi="Calibri" w:cs="Calibri"/>
          <w:color w:val="222222"/>
          <w:sz w:val="16"/>
          <w:szCs w:val="16"/>
        </w:rPr>
        <w:t>. For instance, AI and LIDARs (light detection and ranging systems) play key roles in collision avoidance and navigation. These instruments provide information that helps to keep fast-moving vehicles in their designated lanes, thus helping them avoid other vehicles and applying brakes when needed etc, thus and ultimately saving human lives by reducing road accidents. 1.3- </w:t>
      </w:r>
      <w:r>
        <w:rPr>
          <w:rStyle w:val="m5505973990818879334gmail-styleunderline"/>
          <w:rFonts w:ascii="Calibri" w:hAnsi="Calibri" w:cs="Calibri"/>
          <w:color w:val="222222"/>
        </w:rPr>
        <w:t>Prediction of natural disasters AI is considered as one of the perfect sources of predicting natural occurrences</w:t>
      </w:r>
      <w:r>
        <w:rPr>
          <w:rFonts w:ascii="Calibri" w:hAnsi="Calibri" w:cs="Calibri"/>
          <w:color w:val="222222"/>
          <w:sz w:val="16"/>
          <w:szCs w:val="16"/>
        </w:rPr>
        <w:t>. There’s an AI model that can almost perfectly guide you what the weather will be for the next couple of days, which was almost unimaginable before the advent of artificial intelligence. </w:t>
      </w:r>
      <w:r>
        <w:rPr>
          <w:rStyle w:val="m5505973990818879334gmail-styleunderline"/>
          <w:rFonts w:ascii="Calibri" w:hAnsi="Calibri" w:cs="Calibri"/>
          <w:color w:val="222222"/>
        </w:rPr>
        <w:t>There’s also an incredible system that can predict</w:t>
      </w:r>
      <w:r>
        <w:rPr>
          <w:rFonts w:ascii="Calibri" w:hAnsi="Calibri" w:cs="Calibri"/>
          <w:color w:val="222222"/>
          <w:sz w:val="16"/>
          <w:szCs w:val="16"/>
        </w:rPr>
        <w:t>, based on the simulation of </w:t>
      </w:r>
      <w:r>
        <w:rPr>
          <w:rStyle w:val="m5505973990818879334gmail-styleunderline"/>
          <w:rFonts w:ascii="Calibri" w:hAnsi="Calibri" w:cs="Calibri"/>
          <w:color w:val="222222"/>
        </w:rPr>
        <w:t>tectonic plates of the earth, the time of volcanic eruptions</w:t>
      </w:r>
      <w:r>
        <w:rPr>
          <w:rFonts w:ascii="Calibri" w:hAnsi="Calibri" w:cs="Calibri"/>
          <w:color w:val="222222"/>
          <w:sz w:val="16"/>
          <w:szCs w:val="16"/>
        </w:rPr>
        <w:t>. There’re AI-enabled projects that gather data for magnetometers of the phone and send it for analysis based on which successful predictions about earthquake can be made. 1.4- Farming </w:t>
      </w:r>
      <w:r>
        <w:rPr>
          <w:rFonts w:ascii="Calibri" w:hAnsi="Calibri" w:cs="Calibri"/>
          <w:b/>
          <w:bCs/>
          <w:color w:val="222222"/>
          <w:bdr w:val="none" w:sz="0" w:space="0" w:color="auto" w:frame="1"/>
        </w:rPr>
        <w:t>Farming is another sector that has been heavily benefited from AI. This is an industry full of challenges like competition for natural resources, plateauing agricultural productivity, and rapidly growing populatio</w:t>
      </w:r>
      <w:r>
        <w:rPr>
          <w:rFonts w:ascii="Calibri" w:hAnsi="Calibri" w:cs="Calibri"/>
          <w:color w:val="222222"/>
          <w:sz w:val="16"/>
          <w:szCs w:val="16"/>
        </w:rPr>
        <w:t>n. In this scenario, consider FarmLogs, a farming management app presently used by many farmers in the US, which uses </w:t>
      </w:r>
      <w:r>
        <w:rPr>
          <w:rStyle w:val="m5505973990818879334gmail-styleunderline"/>
          <w:rFonts w:ascii="Calibri" w:hAnsi="Calibri" w:cs="Calibri"/>
          <w:color w:val="222222"/>
        </w:rPr>
        <w:t>technology and data to help farmers track the weather, monitor fields, obtain insights into soil utilizing historical satellite imagery, and even identify irregular plant growth. Real-time data analytics help farmers to maximize their crop yields and thus, in turn, their profits too</w:t>
      </w:r>
      <w:r>
        <w:rPr>
          <w:rFonts w:ascii="Calibri" w:hAnsi="Calibri" w:cs="Calibri"/>
          <w:color w:val="222222"/>
          <w:sz w:val="16"/>
          <w:szCs w:val="16"/>
        </w:rPr>
        <w:t>. 1.5- Strengthened economy Probably all of us have seen headlines that state something like adoption of AI will lead to unemployment. In reality, this is far from the truth.</w:t>
      </w:r>
      <w:r>
        <w:rPr>
          <w:rStyle w:val="m5505973990818879334gmail-styleunderline"/>
          <w:rFonts w:ascii="Calibri" w:hAnsi="Calibri" w:cs="Calibri"/>
          <w:color w:val="222222"/>
        </w:rPr>
        <w:t>Artificial intelligence promotes a gradual evolution in the job field, which will be positive with the companies planning ahead. Humans will still work, but they’ll be working more efficiently with the help of AI. Besides this unparalleled combination of machine and human, there will be a natural requirement of trained people who’ll be supervising the systems, apart from those who’ll actually do certain jobs</w:t>
      </w:r>
      <w:r>
        <w:rPr>
          <w:rFonts w:ascii="Calibri" w:hAnsi="Calibri" w:cs="Calibri"/>
          <w:color w:val="222222"/>
          <w:sz w:val="16"/>
          <w:szCs w:val="16"/>
        </w:rPr>
        <w:t>. It’ll gradually result into more job openings, thus solidifying the economy. 1.6- Smart cities AI is being implemented by various authorities to optimize different facilities. </w:t>
      </w:r>
      <w:r>
        <w:rPr>
          <w:rStyle w:val="m5505973990818879334gmail-styleunderline"/>
          <w:rFonts w:ascii="Calibri" w:hAnsi="Calibri" w:cs="Calibri"/>
          <w:color w:val="222222"/>
        </w:rPr>
        <w:t>Artificial intelligence is considered as a way to deal with large volumes of data and to identify efficient ways of responding to various public requests. Instead of addressing service issues in ad hoc manners, authorities are implementing AI to be proactive in how urban services can be provided. Smart city applications often use artificial intelligence to improve environmental planning, service delivery, energy utilization, resource management, and crime prevention, among others.</w:t>
      </w:r>
    </w:p>
    <w:p w:rsidR="001E64B3" w:rsidRDefault="001E64B3" w:rsidP="001E64B3">
      <w:pPr>
        <w:shd w:val="clear" w:color="auto" w:fill="FFFFFF"/>
        <w:spacing w:line="235" w:lineRule="atLeast"/>
        <w:rPr>
          <w:rFonts w:ascii="Calibri" w:hAnsi="Calibri" w:cs="Calibri"/>
          <w:color w:val="222222"/>
        </w:rPr>
      </w:pPr>
    </w:p>
    <w:p w:rsidR="001E64B3" w:rsidRPr="00332ED5" w:rsidRDefault="001E64B3" w:rsidP="001E64B3">
      <w:pPr>
        <w:pStyle w:val="Heading3"/>
      </w:pPr>
      <w:r w:rsidRPr="00332ED5">
        <w:t>AT: Realism K</w:t>
      </w:r>
    </w:p>
    <w:p w:rsidR="001E64B3" w:rsidRPr="00332ED5" w:rsidRDefault="001E64B3" w:rsidP="001E64B3">
      <w:pPr>
        <w:pStyle w:val="Heading4"/>
      </w:pPr>
      <w:r w:rsidRPr="00332ED5">
        <w:t xml:space="preserve">Neorealism is the </w:t>
      </w:r>
      <w:r w:rsidRPr="00332ED5">
        <w:rPr>
          <w:i/>
        </w:rPr>
        <w:t xml:space="preserve">opposite </w:t>
      </w:r>
      <w:r w:rsidRPr="00332ED5">
        <w:t xml:space="preserve">of rational subjectivity – the microeconomics-realism analogy is false --- their Brighi and Cerella argument says that “rivalry is inevitable” which is precisely the logic of Mearsheimer --- defensive realism solves all of their criticisms </w:t>
      </w:r>
    </w:p>
    <w:p w:rsidR="001E64B3" w:rsidRPr="00332ED5" w:rsidRDefault="001E64B3" w:rsidP="001E64B3">
      <w:r w:rsidRPr="00332ED5">
        <w:rPr>
          <w:b/>
        </w:rPr>
        <w:t>Bessner and Guilhot 15</w:t>
      </w:r>
      <w:r w:rsidRPr="00332ED5">
        <w:t xml:space="preserve"> – (Fall 2015, </w:t>
      </w:r>
      <w:r w:rsidRPr="00332ED5">
        <w:rPr>
          <w:u w:val="single"/>
        </w:rPr>
        <w:t>Daniel</w:t>
      </w:r>
      <w:r w:rsidRPr="00332ED5">
        <w:t xml:space="preserve">, Assistant Professor in the Henry M. Jackson School of International Studies at the University of Washington and a postdoctoral fellow in U.S. foreign policy and international security at the John Sloan Dickey Center for International Understanding at Dartmouth College, and </w:t>
      </w:r>
      <w:r w:rsidRPr="00332ED5">
        <w:rPr>
          <w:u w:val="single"/>
        </w:rPr>
        <w:t>Nicolas</w:t>
      </w:r>
      <w:r w:rsidRPr="00332ED5">
        <w:t>, Research Professor at the National Center for Scientific Research in France and a visiting scholar at the Center for International Research in the Humanities and Social Sciences at New York University, “How Realism Waltzed Off: Liberalism and Decisionmaking in Kenneth Waltz's Neorealism,” International Security, Vol. 40, No. 2, Pages 87-118)</w:t>
      </w:r>
    </w:p>
    <w:p w:rsidR="001E64B3" w:rsidRPr="00332ED5" w:rsidRDefault="001E64B3" w:rsidP="001E64B3"/>
    <w:p w:rsidR="001E64B3" w:rsidRPr="00332ED5" w:rsidRDefault="001E64B3" w:rsidP="001E64B3">
      <w:pPr>
        <w:rPr>
          <w:sz w:val="10"/>
        </w:rPr>
      </w:pPr>
      <w:r w:rsidRPr="00332ED5">
        <w:rPr>
          <w:rStyle w:val="StyleUnderline"/>
        </w:rPr>
        <w:t>The relationship between neorealism and</w:t>
      </w:r>
      <w:r w:rsidRPr="00332ED5">
        <w:rPr>
          <w:sz w:val="10"/>
        </w:rPr>
        <w:t xml:space="preserve"> the question of </w:t>
      </w:r>
      <w:r w:rsidRPr="00332ED5">
        <w:rPr>
          <w:rStyle w:val="StyleUnderline"/>
        </w:rPr>
        <w:t>decisionism becomes</w:t>
      </w:r>
      <w:r w:rsidRPr="00332ED5">
        <w:rPr>
          <w:sz w:val="10"/>
        </w:rPr>
        <w:t xml:space="preserve"> even more </w:t>
      </w:r>
      <w:r w:rsidRPr="00332ED5">
        <w:rPr>
          <w:rStyle w:val="StyleUnderline"/>
        </w:rPr>
        <w:t>obvious when one looks at the methodological choices that distinguished Theory of International Politics</w:t>
      </w:r>
      <w:r w:rsidRPr="00332ED5">
        <w:rPr>
          <w:sz w:val="10"/>
        </w:rPr>
        <w:t xml:space="preserve">. </w:t>
      </w:r>
      <w:r w:rsidRPr="00332ED5">
        <w:rPr>
          <w:rStyle w:val="StyleUnderline"/>
        </w:rPr>
        <w:t xml:space="preserve">Scholars </w:t>
      </w:r>
      <w:r w:rsidRPr="00332ED5">
        <w:rPr>
          <w:rStyle w:val="Emphasis"/>
        </w:rPr>
        <w:t>commonly assume that Waltz modeled neorealism after microeconomics</w:t>
      </w:r>
      <w:r w:rsidRPr="00332ED5">
        <w:rPr>
          <w:sz w:val="10"/>
        </w:rPr>
        <w:t xml:space="preserve">.91 He had majored in economics at Oberlin College before turning to political theory, and he often used economic analogies to explain his theory. </w:t>
      </w:r>
      <w:r w:rsidRPr="00332ED5">
        <w:rPr>
          <w:rStyle w:val="StyleUnderline"/>
        </w:rPr>
        <w:t>Yet</w:t>
      </w:r>
      <w:r w:rsidRPr="00332ED5">
        <w:rPr>
          <w:sz w:val="10"/>
        </w:rPr>
        <w:t xml:space="preserve"> the emphasis on </w:t>
      </w:r>
      <w:r w:rsidRPr="00332ED5">
        <w:rPr>
          <w:rStyle w:val="StyleUnderline"/>
        </w:rPr>
        <w:t>economics provides little guidance in understanding the epistemological foundations of neorealism</w:t>
      </w:r>
      <w:r w:rsidRPr="00332ED5">
        <w:rPr>
          <w:sz w:val="10"/>
        </w:rPr>
        <w:t xml:space="preserve">. </w:t>
      </w:r>
      <w:r w:rsidRPr="00332ED5">
        <w:rPr>
          <w:rStyle w:val="StyleUnderline"/>
        </w:rPr>
        <w:t>Waltz</w:t>
      </w:r>
      <w:r w:rsidRPr="00332ED5">
        <w:rPr>
          <w:sz w:val="10"/>
        </w:rPr>
        <w:t xml:space="preserve"> may well have </w:t>
      </w:r>
      <w:r w:rsidRPr="00332ED5">
        <w:rPr>
          <w:rStyle w:val="StyleUnderline"/>
        </w:rPr>
        <w:t>looked</w:t>
      </w:r>
      <w:r w:rsidRPr="00332ED5">
        <w:rPr>
          <w:sz w:val="10"/>
        </w:rPr>
        <w:t xml:space="preserve"> occasionally to economics to establish a theory of politics, but, whether he knew so or not, he was observing a discipline whose epistemic status had been transformed by cybernetic approaches.92 All his considerations about the nature and functions of a theory, about its relation to reality, and about its uses, point in another direction: </w:t>
      </w:r>
      <w:r w:rsidRPr="00332ED5">
        <w:rPr>
          <w:rStyle w:val="StyleUnderline"/>
        </w:rPr>
        <w:t>toward</w:t>
      </w:r>
      <w:r w:rsidRPr="00332ED5">
        <w:rPr>
          <w:sz w:val="10"/>
        </w:rPr>
        <w:t xml:space="preserve"> the field of </w:t>
      </w:r>
      <w:r w:rsidRPr="00332ED5">
        <w:rPr>
          <w:rStyle w:val="Emphasis"/>
        </w:rPr>
        <w:t>cybernetics and general system theory</w:t>
      </w:r>
      <w:r w:rsidRPr="00332ED5">
        <w:rPr>
          <w:sz w:val="10"/>
        </w:rPr>
        <w:t>.93</w:t>
      </w:r>
    </w:p>
    <w:p w:rsidR="001E64B3" w:rsidRPr="00332ED5" w:rsidRDefault="001E64B3" w:rsidP="001E64B3">
      <w:pPr>
        <w:rPr>
          <w:sz w:val="10"/>
        </w:rPr>
      </w:pPr>
      <w:r w:rsidRPr="00332ED5">
        <w:rPr>
          <w:sz w:val="10"/>
        </w:rPr>
        <w:t>The intellectual sources of neorealism appear both in Theory of International Politics and in its embryonic version published in the 1975 Handbook of Political Science.94 The major sources include Ludwig von Bertalanffy's General System Theory (1968), Ross Ashby's Design for a Brain (1952) and his Introduction to Cybernetics (1956), Norbert Wiener's Cybernetics (1948), and David Easton's systemic functionalism in political science, each of which was foundational to the development of cybernetics and system theory in general.95</w:t>
      </w:r>
    </w:p>
    <w:p w:rsidR="001E64B3" w:rsidRPr="00332ED5" w:rsidRDefault="001E64B3" w:rsidP="001E64B3">
      <w:pPr>
        <w:rPr>
          <w:sz w:val="10"/>
        </w:rPr>
      </w:pPr>
      <w:r w:rsidRPr="00332ED5">
        <w:rPr>
          <w:sz w:val="10"/>
        </w:rPr>
        <w:t xml:space="preserve">Situating Theory of International Politics in the context of the cybernetic movement enables one to understand Waltz's work in relation to both rationalist theories of decisionmaking and to the decisionist undertones of classical realism. It suggests that </w:t>
      </w:r>
      <w:r w:rsidRPr="00332ED5">
        <w:rPr>
          <w:rStyle w:val="StyleUnderline"/>
        </w:rPr>
        <w:t>Theory of International Politics belonged to a growing body of political science scholarship that applied cybernetic insights</w:t>
      </w:r>
      <w:r w:rsidRPr="00332ED5">
        <w:rPr>
          <w:sz w:val="10"/>
        </w:rPr>
        <w:t xml:space="preserve"> (when not simply cybernetic terminology) </w:t>
      </w:r>
      <w:r w:rsidRPr="00332ED5">
        <w:rPr>
          <w:rStyle w:val="StyleUnderline"/>
        </w:rPr>
        <w:t>to political problems</w:t>
      </w:r>
      <w:r w:rsidRPr="00332ED5">
        <w:rPr>
          <w:sz w:val="10"/>
        </w:rPr>
        <w:t>. Earlier examples in the field of international relations include Morton Kaplan's System and Process in International Relations (1957), Graham Allison's Essence of Decision (1971), and John Steinbruner's The Cybernetic Theory of Decision (1974).96 Theory of International Politics was in fact a late addition to this broader intellectual movement.</w:t>
      </w:r>
    </w:p>
    <w:p w:rsidR="001E64B3" w:rsidRPr="00332ED5" w:rsidRDefault="001E64B3" w:rsidP="001E64B3">
      <w:pPr>
        <w:rPr>
          <w:sz w:val="10"/>
        </w:rPr>
      </w:pPr>
      <w:r w:rsidRPr="00332ED5">
        <w:rPr>
          <w:sz w:val="10"/>
        </w:rPr>
        <w:t xml:space="preserve">These works sought to make international relations more scientific while addressing immediate political issues, particularly policy formulation and decisionmaking. In the 1960s and 1970s, </w:t>
      </w:r>
      <w:r w:rsidRPr="00332ED5">
        <w:rPr>
          <w:rStyle w:val="StyleUnderline"/>
        </w:rPr>
        <w:t xml:space="preserve">cybernetics and system theory appealed to political scientists because they </w:t>
      </w:r>
      <w:r w:rsidRPr="00332ED5">
        <w:rPr>
          <w:rStyle w:val="Emphasis"/>
        </w:rPr>
        <w:t>offered an alternative to rationalistic theories of decisionmaking</w:t>
      </w:r>
      <w:r w:rsidRPr="00332ED5">
        <w:rPr>
          <w:sz w:val="10"/>
        </w:rPr>
        <w:t xml:space="preserve"> </w:t>
      </w:r>
      <w:r w:rsidRPr="00332ED5">
        <w:rPr>
          <w:rStyle w:val="StyleUnderline"/>
        </w:rPr>
        <w:t>and seemed better adapted to</w:t>
      </w:r>
      <w:r w:rsidRPr="00332ED5">
        <w:rPr>
          <w:sz w:val="10"/>
        </w:rPr>
        <w:t xml:space="preserve"> the unprecedented growth of governmental bureaucracies and to the challenge organizational </w:t>
      </w:r>
      <w:r w:rsidRPr="00332ED5">
        <w:rPr>
          <w:rStyle w:val="StyleUnderline"/>
        </w:rPr>
        <w:t>complexity</w:t>
      </w:r>
      <w:r w:rsidRPr="00332ED5">
        <w:rPr>
          <w:sz w:val="10"/>
        </w:rPr>
        <w:t xml:space="preserve"> presented for policy research. The most important problem international relations theorists confronted was that, in the new institutional era, political decisions were largely impersonal outcomes of exceedingly complex procedures that traditional models of decisionmaking, which implied a centralized decisionmaker, a set of transitive preferences, and a linear decision process, were unable to explain.</w:t>
      </w:r>
    </w:p>
    <w:p w:rsidR="001E64B3" w:rsidRPr="00332ED5" w:rsidRDefault="001E64B3" w:rsidP="001E64B3">
      <w:pPr>
        <w:rPr>
          <w:sz w:val="10"/>
        </w:rPr>
      </w:pPr>
      <w:r w:rsidRPr="00332ED5">
        <w:rPr>
          <w:sz w:val="10"/>
        </w:rPr>
        <w:t xml:space="preserve">Perhaps </w:t>
      </w:r>
      <w:r w:rsidRPr="00332ED5">
        <w:rPr>
          <w:rStyle w:val="StyleUnderline"/>
        </w:rPr>
        <w:t xml:space="preserve">the most appealing characteristic of cybernetics and system theory for Waltz was that they </w:t>
      </w:r>
      <w:r w:rsidRPr="00332ED5">
        <w:rPr>
          <w:rStyle w:val="Emphasis"/>
        </w:rPr>
        <w:t>moved away from notions of decision and choice</w:t>
      </w:r>
      <w:r w:rsidRPr="00332ED5">
        <w:rPr>
          <w:sz w:val="10"/>
        </w:rPr>
        <w:t xml:space="preserve">. Indeed, </w:t>
      </w:r>
      <w:r w:rsidRPr="00332ED5">
        <w:rPr>
          <w:rStyle w:val="StyleUnderline"/>
        </w:rPr>
        <w:t xml:space="preserve">they were explicitly conceived as an </w:t>
      </w:r>
      <w:r w:rsidRPr="00332ED5">
        <w:rPr>
          <w:rStyle w:val="Emphasis"/>
        </w:rPr>
        <w:t>alternative to “rational choice” models</w:t>
      </w:r>
      <w:r w:rsidRPr="00332ED5">
        <w:rPr>
          <w:sz w:val="10"/>
        </w:rPr>
        <w:t xml:space="preserve"> </w:t>
      </w:r>
      <w:r w:rsidRPr="00332ED5">
        <w:rPr>
          <w:rStyle w:val="StyleUnderline"/>
        </w:rPr>
        <w:t>and operated from</w:t>
      </w:r>
      <w:r w:rsidRPr="00332ED5">
        <w:rPr>
          <w:sz w:val="10"/>
        </w:rPr>
        <w:t xml:space="preserve"> </w:t>
      </w:r>
      <w:r w:rsidRPr="00332ED5">
        <w:rPr>
          <w:rStyle w:val="Emphasis"/>
        </w:rPr>
        <w:t>“a theoretical base fundamentally different from rational theory.”</w:t>
      </w:r>
      <w:r w:rsidRPr="00332ED5">
        <w:rPr>
          <w:sz w:val="10"/>
        </w:rPr>
        <w:t xml:space="preserve">97 </w:t>
      </w:r>
      <w:r w:rsidRPr="00332ED5">
        <w:rPr>
          <w:rStyle w:val="StyleUnderline"/>
        </w:rPr>
        <w:t>They rejected formal decision theories, and game theory in particular</w:t>
      </w:r>
      <w:r w:rsidRPr="00332ED5">
        <w:rPr>
          <w:sz w:val="10"/>
        </w:rPr>
        <w:t xml:space="preserve">, as better suited to an ideal world where alternatives were known and the capacity to compute them (i.e., rationality) widely available. </w:t>
      </w:r>
      <w:r w:rsidRPr="00332ED5">
        <w:rPr>
          <w:rStyle w:val="StyleUnderline"/>
        </w:rPr>
        <w:t>In the real world</w:t>
      </w:r>
      <w:r w:rsidRPr="00332ED5">
        <w:rPr>
          <w:sz w:val="10"/>
        </w:rPr>
        <w:t xml:space="preserve">, system theorists claimed, </w:t>
      </w:r>
      <w:r w:rsidRPr="00332ED5">
        <w:rPr>
          <w:rStyle w:val="StyleUnderline"/>
        </w:rPr>
        <w:t>choices were made in a murkier fashion, and</w:t>
      </w:r>
      <w:r w:rsidRPr="00332ED5">
        <w:rPr>
          <w:sz w:val="10"/>
        </w:rPr>
        <w:t xml:space="preserve"> the number of actual possibilities was vastly superior to the limited computing capacities of </w:t>
      </w:r>
      <w:r w:rsidRPr="00332ED5">
        <w:rPr>
          <w:rStyle w:val="Emphasis"/>
        </w:rPr>
        <w:t>human actors</w:t>
      </w:r>
      <w:r w:rsidRPr="00332ED5">
        <w:rPr>
          <w:sz w:val="10"/>
        </w:rPr>
        <w:t xml:space="preserve">, who </w:t>
      </w:r>
      <w:r w:rsidRPr="00332ED5">
        <w:rPr>
          <w:rStyle w:val="Emphasis"/>
        </w:rPr>
        <w:t>were obviously not rational</w:t>
      </w:r>
      <w:r w:rsidRPr="00332ED5">
        <w:rPr>
          <w:sz w:val="10"/>
        </w:rPr>
        <w:t xml:space="preserve">. </w:t>
      </w:r>
      <w:r w:rsidRPr="00332ED5">
        <w:rPr>
          <w:rStyle w:val="StyleUnderline"/>
        </w:rPr>
        <w:t>Organizational and bureaucratic processes were also part of the decisional machinery</w:t>
      </w:r>
      <w:r w:rsidRPr="00332ED5">
        <w:rPr>
          <w:sz w:val="10"/>
        </w:rPr>
        <w:t>.98 In their own way, system theorists echoed the critique of rational choice theories made by classical realists from the late 1940s onward, but in a new, formal, and non-ideological language.99</w:t>
      </w:r>
    </w:p>
    <w:p w:rsidR="001E64B3" w:rsidRPr="00332ED5" w:rsidRDefault="001E64B3" w:rsidP="001E64B3">
      <w:pPr>
        <w:rPr>
          <w:sz w:val="10"/>
        </w:rPr>
      </w:pPr>
      <w:r w:rsidRPr="00332ED5">
        <w:rPr>
          <w:rStyle w:val="StyleUnderline"/>
        </w:rPr>
        <w:t>System theory</w:t>
      </w:r>
      <w:r w:rsidRPr="00332ED5">
        <w:rPr>
          <w:sz w:val="10"/>
        </w:rPr>
        <w:t xml:space="preserve">, for its part, </w:t>
      </w:r>
      <w:r w:rsidRPr="00332ED5">
        <w:rPr>
          <w:rStyle w:val="StyleUnderline"/>
        </w:rPr>
        <w:t xml:space="preserve">made it possible to explain the outcome of thoughtful, strategic decisions </w:t>
      </w:r>
      <w:r w:rsidRPr="00332ED5">
        <w:rPr>
          <w:rStyle w:val="Emphasis"/>
        </w:rPr>
        <w:t>without assuming any underlying deliberative thought process, rationality, or intention</w:t>
      </w:r>
      <w:r w:rsidRPr="00332ED5">
        <w:rPr>
          <w:sz w:val="10"/>
        </w:rPr>
        <w:t xml:space="preserve">. As Steinbruner declared, “Much of the work [in </w:t>
      </w:r>
      <w:r w:rsidRPr="00332ED5">
        <w:rPr>
          <w:rStyle w:val="StyleUnderline"/>
        </w:rPr>
        <w:t>cybernetics</w:t>
      </w:r>
      <w:r w:rsidRPr="00332ED5">
        <w:rPr>
          <w:sz w:val="10"/>
        </w:rPr>
        <w:t xml:space="preserve">] … </w:t>
      </w:r>
      <w:r w:rsidRPr="00332ED5">
        <w:rPr>
          <w:rStyle w:val="StyleUnderline"/>
        </w:rPr>
        <w:t>has been directed precisely at the problem of explaining highly successful behavior</w:t>
      </w:r>
      <w:r w:rsidRPr="00332ED5">
        <w:rPr>
          <w:sz w:val="10"/>
        </w:rPr>
        <w:t xml:space="preserve"> (usually called adaptive) </w:t>
      </w:r>
      <w:r w:rsidRPr="00332ED5">
        <w:rPr>
          <w:rStyle w:val="StyleUnderline"/>
        </w:rPr>
        <w:t>without assuming elaborate decision-making mechanisms</w:t>
      </w:r>
      <w:r w:rsidRPr="00332ED5">
        <w:rPr>
          <w:sz w:val="10"/>
        </w:rPr>
        <w:t xml:space="preserve">.”100 To do so, </w:t>
      </w:r>
      <w:r w:rsidRPr="00332ED5">
        <w:rPr>
          <w:rStyle w:val="StyleUnderline"/>
        </w:rPr>
        <w:t>system theory</w:t>
      </w:r>
      <w:r w:rsidRPr="00332ED5">
        <w:rPr>
          <w:sz w:val="10"/>
        </w:rPr>
        <w:t xml:space="preserve"> and cybernetics </w:t>
      </w:r>
      <w:r w:rsidRPr="00332ED5">
        <w:rPr>
          <w:rStyle w:val="StyleUnderline"/>
        </w:rPr>
        <w:t xml:space="preserve">shifted the emphasis from </w:t>
      </w:r>
      <w:r w:rsidRPr="00332ED5">
        <w:rPr>
          <w:rStyle w:val="Emphasis"/>
        </w:rPr>
        <w:t>teleological, outcome-driven models</w:t>
      </w:r>
      <w:r w:rsidRPr="00332ED5">
        <w:rPr>
          <w:rStyle w:val="StyleUnderline"/>
        </w:rPr>
        <w:t xml:space="preserve"> to models that </w:t>
      </w:r>
      <w:r w:rsidRPr="00332ED5">
        <w:rPr>
          <w:rStyle w:val="Emphasis"/>
        </w:rPr>
        <w:t>emphasized process and recipe-following</w:t>
      </w:r>
      <w:r w:rsidRPr="00332ED5">
        <w:rPr>
          <w:sz w:val="10"/>
        </w:rPr>
        <w:t xml:space="preserve">, while being deprived of any form of entelechy. Servomechanics, feedback loops, and other physical analogies were deployed to explain efficient adaptive behavior without ascribing any rationality to political actors or, indeed, taking much account of actors.101 Before the rise of system theory, to quote one of Waltz's sources, “notions of teleology and directiveness appeared to be outside the scope of science and to be the playground of mysterious, supernatural or anthropomorphic agencies.”102 Cybernetics made it possible to replace decisions with mechanistic processes. </w:t>
      </w:r>
      <w:r w:rsidRPr="00332ED5">
        <w:rPr>
          <w:rStyle w:val="StyleUnderline"/>
        </w:rPr>
        <w:t>Goal-seeking behavior</w:t>
      </w:r>
      <w:r w:rsidRPr="00332ED5">
        <w:rPr>
          <w:sz w:val="10"/>
        </w:rPr>
        <w:t xml:space="preserve">, as Ross Ashby had explained, </w:t>
      </w:r>
      <w:r w:rsidRPr="00332ED5">
        <w:rPr>
          <w:rStyle w:val="StyleUnderline"/>
        </w:rPr>
        <w:t>was now understood on the basis of organizational patterns totally deprived of willful purpose or self-determination</w:t>
      </w:r>
      <w:r w:rsidRPr="00332ED5">
        <w:rPr>
          <w:sz w:val="10"/>
        </w:rPr>
        <w:t>.103 Self-steering could be represented as a process devoid of teleology and will. To put it differently, one could replicate, modelize, or simulate decisional processes without assuming the existence of a central and omnipotent decisionmaker.</w:t>
      </w:r>
    </w:p>
    <w:p w:rsidR="001E64B3" w:rsidRPr="00332ED5" w:rsidRDefault="001E64B3" w:rsidP="001E64B3">
      <w:pPr>
        <w:rPr>
          <w:sz w:val="10"/>
        </w:rPr>
      </w:pPr>
      <w:r w:rsidRPr="00332ED5">
        <w:rPr>
          <w:rStyle w:val="Emphasis"/>
        </w:rPr>
        <w:t>The removal of the decisionmaker was a crucial aspect</w:t>
      </w:r>
      <w:r w:rsidRPr="00332ED5">
        <w:rPr>
          <w:sz w:val="10"/>
        </w:rPr>
        <w:t xml:space="preserve"> of Theory of International Politics. System theory enabled Waltz to describe international politics without recourse to a concept of decision. How decisions were made no longer mattered, because cybernetic models made it possible to describe their outcomes without implying purpose, intention, or rationality. As Shklar clearly saw, “system” and “decision” were mutually exclusive ways of talking about the same thing. In the system approach, whether the concept of decision was considered an old anthropomorphic notion tied to obscure forces, or an unrealistic assumption of rationality, it could be jettisoned in favor of anonymous adaptive processes. The new approach to international politics associated today with neorealism was, in fact, already present in a number of cybernetic works.104</w:t>
      </w:r>
    </w:p>
    <w:p w:rsidR="001E64B3" w:rsidRPr="00332ED5" w:rsidRDefault="001E64B3" w:rsidP="001E64B3">
      <w:pPr>
        <w:rPr>
          <w:sz w:val="10"/>
        </w:rPr>
      </w:pPr>
      <w:r w:rsidRPr="00332ED5">
        <w:rPr>
          <w:rStyle w:val="StyleUnderline"/>
        </w:rPr>
        <w:t xml:space="preserve">Theory of International Politics thus rested on </w:t>
      </w:r>
      <w:r w:rsidRPr="00332ED5">
        <w:rPr>
          <w:rStyle w:val="Emphasis"/>
        </w:rPr>
        <w:t>methodological choices</w:t>
      </w:r>
      <w:r w:rsidRPr="00332ED5">
        <w:rPr>
          <w:rStyle w:val="StyleUnderline"/>
        </w:rPr>
        <w:t xml:space="preserve"> that </w:t>
      </w:r>
      <w:r w:rsidRPr="00332ED5">
        <w:rPr>
          <w:rStyle w:val="Emphasis"/>
        </w:rPr>
        <w:t>excluded any “rationality assumption”</w:t>
      </w:r>
      <w:r w:rsidRPr="00332ED5">
        <w:rPr>
          <w:sz w:val="10"/>
        </w:rPr>
        <w:t xml:space="preserve"> (</w:t>
      </w:r>
      <w:r w:rsidRPr="00332ED5">
        <w:rPr>
          <w:rStyle w:val="StyleUnderline"/>
        </w:rPr>
        <w:t>i.e., the idea that humans were rational actors</w:t>
      </w:r>
      <w:r w:rsidRPr="00332ED5">
        <w:rPr>
          <w:sz w:val="10"/>
        </w:rPr>
        <w:t xml:space="preserve">). </w:t>
      </w:r>
      <w:r w:rsidRPr="00332ED5">
        <w:rPr>
          <w:rStyle w:val="StyleUnderline"/>
        </w:rPr>
        <w:t>Neorealist theory</w:t>
      </w:r>
      <w:r w:rsidRPr="00332ED5">
        <w:rPr>
          <w:sz w:val="10"/>
        </w:rPr>
        <w:t xml:space="preserve">, Waltz wrote in the book, </w:t>
      </w:r>
      <w:r w:rsidRPr="00332ED5">
        <w:rPr>
          <w:rStyle w:val="StyleUnderline"/>
        </w:rPr>
        <w:t>“requires no assumption of rationality or of constancy of will on the part of all the actors.”</w:t>
      </w:r>
      <w:r w:rsidRPr="00332ED5">
        <w:rPr>
          <w:sz w:val="10"/>
        </w:rPr>
        <w:t xml:space="preserve">105 </w:t>
      </w:r>
      <w:r w:rsidRPr="00332ED5">
        <w:rPr>
          <w:rStyle w:val="StyleUnderline"/>
        </w:rPr>
        <w:t>Foreign-policy making is “such a complicated business,”</w:t>
      </w:r>
      <w:r w:rsidRPr="00332ED5">
        <w:rPr>
          <w:sz w:val="10"/>
        </w:rPr>
        <w:t xml:space="preserve"> he later asserted, </w:t>
      </w:r>
      <w:r w:rsidRPr="00332ED5">
        <w:rPr>
          <w:rStyle w:val="StyleUnderline"/>
        </w:rPr>
        <w:t>that “one cannot expect of political leaders the nicely calculated decisions that the word ‘rationality’ suggests.”</w:t>
      </w:r>
      <w:r w:rsidRPr="00332ED5">
        <w:rPr>
          <w:sz w:val="10"/>
        </w:rPr>
        <w:t>106 And in one of his last interviews, Waltz confessed that he had no idea what the expression “rational actor” meant.107 Mearsheimer is therefore correct to suggest that Waltz's putative rationality assumption is a perplexing case of collective self-delusion among international relations theorists, who have usually overlooked both the context in which Waltz was writing and the intellectual sources that informed Theory of International Politics.108</w:t>
      </w:r>
    </w:p>
    <w:p w:rsidR="001E64B3" w:rsidRPr="00332ED5" w:rsidRDefault="001E64B3" w:rsidP="001E64B3">
      <w:pPr>
        <w:rPr>
          <w:sz w:val="10"/>
        </w:rPr>
      </w:pPr>
      <w:r w:rsidRPr="00332ED5">
        <w:rPr>
          <w:rStyle w:val="StyleUnderline"/>
        </w:rPr>
        <w:t>One reason for the persistence of this disciplinary canard is that international relations scholars have tended to assume that Waltz adopted classical microeconomic foundations for his theory</w:t>
      </w:r>
      <w:r w:rsidRPr="00332ED5">
        <w:rPr>
          <w:sz w:val="10"/>
        </w:rPr>
        <w:t xml:space="preserve">, and </w:t>
      </w:r>
      <w:r w:rsidRPr="00332ED5">
        <w:rPr>
          <w:rStyle w:val="StyleUnderline"/>
        </w:rPr>
        <w:t>in particular the notion of a rational actor</w:t>
      </w:r>
      <w:r w:rsidRPr="00332ED5">
        <w:rPr>
          <w:sz w:val="10"/>
        </w:rPr>
        <w:t xml:space="preserve">. </w:t>
      </w:r>
      <w:r w:rsidRPr="00332ED5">
        <w:rPr>
          <w:rStyle w:val="Emphasis"/>
        </w:rPr>
        <w:t>Not quite: Waltz made it clear that his theory of international politics was not modeled after the neoclassical economic model assuming rational actors acting in perfectly competitive markets</w:t>
      </w:r>
      <w:r w:rsidRPr="00332ED5">
        <w:rPr>
          <w:sz w:val="10"/>
        </w:rPr>
        <w:t xml:space="preserve"> (given that such a model would end up with harmonious equilibria requiring no policing, as some critics have noticed).109 To the extent that he drew inspiration from economic theories, his reference was the theory of oligopolistic markets.110</w:t>
      </w:r>
    </w:p>
    <w:p w:rsidR="001E64B3" w:rsidRPr="00332ED5" w:rsidRDefault="001E64B3" w:rsidP="001E64B3">
      <w:pPr>
        <w:rPr>
          <w:sz w:val="10"/>
        </w:rPr>
      </w:pPr>
      <w:r w:rsidRPr="00332ED5">
        <w:rPr>
          <w:rStyle w:val="StyleUnderline"/>
        </w:rPr>
        <w:t>There was</w:t>
      </w:r>
      <w:r w:rsidRPr="00332ED5">
        <w:rPr>
          <w:sz w:val="10"/>
        </w:rPr>
        <w:t xml:space="preserve">, however, </w:t>
      </w:r>
      <w:r w:rsidRPr="00332ED5">
        <w:rPr>
          <w:rStyle w:val="StyleUnderline"/>
        </w:rPr>
        <w:t>a much more formidable obstacle</w:t>
      </w:r>
      <w:r w:rsidRPr="00332ED5">
        <w:rPr>
          <w:sz w:val="10"/>
        </w:rPr>
        <w:t xml:space="preserve"> that prevented Waltz from adopting the rational actor assumption, which did in fact come straight from microeconomics: </w:t>
      </w:r>
      <w:r w:rsidRPr="00332ED5">
        <w:rPr>
          <w:rStyle w:val="StyleUnderline"/>
        </w:rPr>
        <w:t>Kenneth Arrow's impossibility theorem</w:t>
      </w:r>
      <w:r w:rsidRPr="00332ED5">
        <w:rPr>
          <w:sz w:val="10"/>
        </w:rPr>
        <w:t xml:space="preserve">. </w:t>
      </w:r>
      <w:r w:rsidRPr="00332ED5">
        <w:rPr>
          <w:rStyle w:val="StyleUnderline"/>
        </w:rPr>
        <w:t xml:space="preserve">As a trained economist, Waltz could not ignore that </w:t>
      </w:r>
      <w:r w:rsidRPr="00332ED5">
        <w:rPr>
          <w:rStyle w:val="Emphasis"/>
        </w:rPr>
        <w:t>the rational actor assumption led to the impossibility of rational collective choice</w:t>
      </w:r>
      <w:r w:rsidRPr="00332ED5">
        <w:rPr>
          <w:sz w:val="10"/>
        </w:rPr>
        <w:t xml:space="preserve">—unless that choice was undemocratic and coercive, as Arrow had shown.111 Even for the new economists of rational choice, </w:t>
      </w:r>
      <w:r w:rsidRPr="00332ED5">
        <w:rPr>
          <w:rStyle w:val="StyleUnderline"/>
        </w:rPr>
        <w:t>the fact that a decision was political made it de facto either irrational or authoritarian</w:t>
      </w:r>
      <w:r w:rsidRPr="00332ED5">
        <w:rPr>
          <w:sz w:val="10"/>
        </w:rPr>
        <w:t xml:space="preserve">.112 As collectives, states were either irresolute or irrational if they were democracies, or their foreign policy decisions had to be insulated from the democratic process in order to attain rationality. In other words, the rationality assumption would have brought Waltz back to where he did not want to be—namely, in the chorus of classical realists calling for the reinstatement of preliberal, pre-democratic foreign policy practices. </w:t>
      </w:r>
      <w:r w:rsidRPr="00332ED5">
        <w:rPr>
          <w:rStyle w:val="StyleUnderline"/>
        </w:rPr>
        <w:t>His explicit reluctance to accept the notion that states could be rational points directly to the state of the discussion of rationality after Arrow and to the ideological implications of the rationality assumption</w:t>
      </w:r>
      <w:r w:rsidRPr="00332ED5">
        <w:rPr>
          <w:sz w:val="10"/>
        </w:rPr>
        <w:t>.113</w:t>
      </w:r>
    </w:p>
    <w:p w:rsidR="001E64B3" w:rsidRPr="00332ED5" w:rsidRDefault="001E64B3" w:rsidP="001E64B3">
      <w:pPr>
        <w:rPr>
          <w:sz w:val="10"/>
        </w:rPr>
      </w:pPr>
    </w:p>
    <w:p w:rsidR="001E64B3" w:rsidRPr="00332ED5" w:rsidRDefault="001E64B3" w:rsidP="001E64B3"/>
    <w:p w:rsidR="001E64B3" w:rsidRPr="00332ED5" w:rsidRDefault="001E64B3" w:rsidP="001E64B3">
      <w:pPr>
        <w:pStyle w:val="Heading3"/>
      </w:pPr>
      <w:r w:rsidRPr="00332ED5">
        <w:t>AT: State Can’t Restrain</w:t>
      </w:r>
    </w:p>
    <w:p w:rsidR="001E64B3" w:rsidRPr="00332ED5" w:rsidRDefault="001E64B3" w:rsidP="001E64B3">
      <w:pPr>
        <w:pStyle w:val="Heading4"/>
      </w:pPr>
      <w:r w:rsidRPr="00332ED5">
        <w:t>Appeals for institutional restrain are a crucial supplement to political resistance to executive power.</w:t>
      </w:r>
    </w:p>
    <w:p w:rsidR="001E64B3" w:rsidRPr="00332ED5" w:rsidRDefault="001E64B3" w:rsidP="001E64B3">
      <w:r w:rsidRPr="00332ED5">
        <w:t xml:space="preserve">David </w:t>
      </w:r>
      <w:r w:rsidRPr="00332ED5">
        <w:rPr>
          <w:b/>
          <w:u w:val="single"/>
        </w:rPr>
        <w:t>COLE</w:t>
      </w:r>
      <w:r w:rsidRPr="00332ED5">
        <w:t xml:space="preserve"> Law @ Georgetown </w:t>
      </w:r>
      <w:r w:rsidRPr="00332ED5">
        <w:rPr>
          <w:b/>
          <w:u w:val="single"/>
        </w:rPr>
        <w:t>’12</w:t>
      </w:r>
      <w:r w:rsidRPr="00332ED5">
        <w:t xml:space="preserve"> “The Politics of the Rule of Law: The Role of Civil Society in the Surprising Resilience of Human Rights in the Decade after 9/11” http://www.law.uchicago.edu/files/files/Cole%201.12.12.pdf p. 51-53</w:t>
      </w:r>
    </w:p>
    <w:p w:rsidR="001E64B3" w:rsidRPr="00332ED5" w:rsidRDefault="001E64B3" w:rsidP="001E64B3"/>
    <w:p w:rsidR="001E64B3" w:rsidRPr="00332ED5" w:rsidRDefault="001E64B3" w:rsidP="001E64B3">
      <w:pPr>
        <w:rPr>
          <w:u w:val="single"/>
        </w:rPr>
      </w:pPr>
      <w:r w:rsidRPr="00332ED5">
        <w:rPr>
          <w:sz w:val="16"/>
        </w:rPr>
        <w:t xml:space="preserve">As I have shown above, </w:t>
      </w:r>
      <w:r w:rsidRPr="00332ED5">
        <w:rPr>
          <w:rStyle w:val="StyleUnderline"/>
        </w:rPr>
        <w:t xml:space="preserve">while political forces played a significant role in checking </w:t>
      </w:r>
      <w:r w:rsidRPr="00332ED5">
        <w:rPr>
          <w:sz w:val="16"/>
        </w:rPr>
        <w:t xml:space="preserve">President </w:t>
      </w:r>
      <w:r w:rsidRPr="00332ED5">
        <w:rPr>
          <w:rStyle w:val="StyleUnderline"/>
        </w:rPr>
        <w:t>Bush</w:t>
      </w:r>
      <w:r w:rsidRPr="00332ED5">
        <w:rPr>
          <w:sz w:val="16"/>
        </w:rPr>
        <w:t xml:space="preserve">, what was significant was the particular substantive content of that politics; </w:t>
      </w:r>
      <w:r w:rsidRPr="00332ED5">
        <w:rPr>
          <w:rStyle w:val="StyleUnderline"/>
        </w:rPr>
        <w:t>it was not just any political pressure</w:t>
      </w:r>
      <w:r w:rsidRPr="00332ED5">
        <w:rPr>
          <w:sz w:val="16"/>
        </w:rPr>
        <w:t xml:space="preserve">, </w:t>
      </w:r>
      <w:r w:rsidRPr="00332ED5">
        <w:rPr>
          <w:rStyle w:val="StyleUnderline"/>
        </w:rPr>
        <w:t xml:space="preserve">but pressure to maintain </w:t>
      </w:r>
      <w:r w:rsidRPr="00332ED5">
        <w:rPr>
          <w:sz w:val="16"/>
        </w:rPr>
        <w:t>fidelity to</w:t>
      </w:r>
      <w:r w:rsidRPr="00332ED5">
        <w:rPr>
          <w:rStyle w:val="StyleUnderline"/>
        </w:rPr>
        <w:t xml:space="preserve"> the </w:t>
      </w:r>
      <w:r w:rsidRPr="00332ED5">
        <w:rPr>
          <w:rStyle w:val="Emphasis"/>
        </w:rPr>
        <w:t>rule of law</w:t>
      </w:r>
      <w:r w:rsidRPr="00332ED5">
        <w:rPr>
          <w:sz w:val="16"/>
        </w:rPr>
        <w:t xml:space="preserve">. </w:t>
      </w:r>
      <w:r w:rsidRPr="00332ED5">
        <w:rPr>
          <w:rStyle w:val="StyleUnderline"/>
        </w:rPr>
        <w:t>Politics standing alone is as likely to fuel as to deter executive abuse; consider the lynch mob, the Nazi Party</w:t>
      </w:r>
      <w:r w:rsidRPr="00332ED5">
        <w:rPr>
          <w:sz w:val="16"/>
        </w:rPr>
        <w:t xml:space="preserve"> in Germany, or </w:t>
      </w:r>
      <w:r w:rsidRPr="00332ED5">
        <w:rPr>
          <w:rStyle w:val="StyleUnderline"/>
        </w:rPr>
        <w:t>xenophobia</w:t>
      </w:r>
      <w:r w:rsidRPr="00332ED5">
        <w:rPr>
          <w:sz w:val="16"/>
        </w:rPr>
        <w:t xml:space="preserve"> more generally. </w:t>
      </w:r>
      <w:r w:rsidRPr="00332ED5">
        <w:rPr>
          <w:rStyle w:val="StyleUnderline"/>
        </w:rPr>
        <w:t xml:space="preserve">What we need if we are to check abuses of executive power is a politics that </w:t>
      </w:r>
      <w:r w:rsidRPr="00332ED5">
        <w:rPr>
          <w:rStyle w:val="Emphasis"/>
        </w:rPr>
        <w:t>champions the rule of law</w:t>
      </w:r>
      <w:r w:rsidRPr="00332ED5">
        <w:rPr>
          <w:rStyle w:val="StyleUnderline"/>
        </w:rPr>
        <w:t xml:space="preserve">. </w:t>
      </w:r>
      <w:r w:rsidRPr="00332ED5">
        <w:rPr>
          <w:sz w:val="16"/>
        </w:rPr>
        <w:t xml:space="preserve">Unlike the politics Posner and Vermeule imagine, </w:t>
      </w:r>
      <w:r w:rsidRPr="00332ED5">
        <w:rPr>
          <w:rStyle w:val="StyleUnderline"/>
        </w:rPr>
        <w:t>this</w:t>
      </w:r>
      <w:r w:rsidRPr="00332ED5">
        <w:rPr>
          <w:sz w:val="16"/>
        </w:rPr>
        <w:t xml:space="preserve"> type of </w:t>
      </w:r>
      <w:r w:rsidRPr="00332ED5">
        <w:rPr>
          <w:rStyle w:val="StyleUnderline"/>
        </w:rPr>
        <w:t>politics cannot be segregated neatly from the law</w:t>
      </w:r>
      <w:r w:rsidRPr="00332ED5">
        <w:rPr>
          <w:sz w:val="16"/>
        </w:rPr>
        <w:t xml:space="preserve">. On the contrary, </w:t>
      </w:r>
      <w:r w:rsidRPr="00332ED5">
        <w:rPr>
          <w:rStyle w:val="StyleUnderline"/>
        </w:rPr>
        <w:t>it will often coalesce around a distinctly legal challenge,</w:t>
      </w:r>
      <w:r w:rsidRPr="00332ED5">
        <w:rPr>
          <w:sz w:val="16"/>
        </w:rPr>
        <w:t xml:space="preserve"> </w:t>
      </w:r>
      <w:r w:rsidRPr="00332ED5">
        <w:rPr>
          <w:rStyle w:val="StyleUnderline"/>
        </w:rPr>
        <w:t xml:space="preserve">objecting to departures from </w:t>
      </w:r>
      <w:r w:rsidRPr="00332ED5">
        <w:rPr>
          <w:rStyle w:val="Emphasis"/>
        </w:rPr>
        <w:t>distinctly legal norms</w:t>
      </w:r>
      <w:r w:rsidRPr="00332ED5">
        <w:rPr>
          <w:sz w:val="16"/>
        </w:rPr>
        <w:t xml:space="preserve">, heard in a court case, as we saw with Guantanamo. </w:t>
      </w:r>
      <w:r w:rsidRPr="00332ED5">
        <w:rPr>
          <w:rStyle w:val="StyleUnderline"/>
        </w:rPr>
        <w:t>Congress’s actions make clear that had Guantanamo been left to the political process, there would have been few if any advances</w:t>
      </w:r>
      <w:r w:rsidRPr="00332ED5">
        <w:rPr>
          <w:sz w:val="16"/>
        </w:rPr>
        <w:t xml:space="preserve">. </w:t>
      </w:r>
      <w:r w:rsidRPr="00332ED5">
        <w:rPr>
          <w:rStyle w:val="StyleUnderline"/>
        </w:rPr>
        <w:t xml:space="preserve">The litigation generated and </w:t>
      </w:r>
      <w:r w:rsidRPr="00332ED5">
        <w:rPr>
          <w:rStyle w:val="Emphasis"/>
        </w:rPr>
        <w:t>concentrated</w:t>
      </w:r>
      <w:r w:rsidRPr="00332ED5">
        <w:rPr>
          <w:rStyle w:val="StyleUnderline"/>
        </w:rPr>
        <w:t xml:space="preserve"> </w:t>
      </w:r>
      <w:r w:rsidRPr="00332ED5">
        <w:rPr>
          <w:rStyle w:val="Emphasis"/>
        </w:rPr>
        <w:t>political pressure</w:t>
      </w:r>
      <w:r w:rsidRPr="00332ED5">
        <w:rPr>
          <w:rStyle w:val="StyleUnderline"/>
        </w:rPr>
        <w:t xml:space="preserve"> on claims for a </w:t>
      </w:r>
      <w:r w:rsidRPr="00332ED5">
        <w:rPr>
          <w:rStyle w:val="Emphasis"/>
        </w:rPr>
        <w:t>restoration</w:t>
      </w:r>
      <w:r w:rsidRPr="00332ED5">
        <w:rPr>
          <w:rStyle w:val="StyleUnderline"/>
        </w:rPr>
        <w:t xml:space="preserve"> of the values of </w:t>
      </w:r>
      <w:r w:rsidRPr="00332ED5">
        <w:rPr>
          <w:rStyle w:val="Emphasis"/>
        </w:rPr>
        <w:t>legality</w:t>
      </w:r>
      <w:r w:rsidRPr="00332ED5">
        <w:rPr>
          <w:rStyle w:val="StyleUnderline"/>
        </w:rPr>
        <w:t>,</w:t>
      </w:r>
      <w:r w:rsidRPr="00332ED5">
        <w:rPr>
          <w:sz w:val="16"/>
        </w:rPr>
        <w:t xml:space="preserve"> and, as discussed above, </w:t>
      </w:r>
      <w:r w:rsidRPr="00332ED5">
        <w:rPr>
          <w:rStyle w:val="StyleUnderline"/>
        </w:rPr>
        <w:t>that pressure then played a critical role in the litigation’s outcome, which in turn affected the political pressure for reform. T</w:t>
      </w:r>
      <w:r w:rsidRPr="00332ED5">
        <w:rPr>
          <w:sz w:val="16"/>
        </w:rPr>
        <w:t xml:space="preserve">here is, to be sure, something paradoxical about this assessment. The rule of law, the separation of powers, and human rights are designed to discipline and constrain politics, out of a concern that pure majoritarian politics, focused on the short term, is likely to discount the long-term values of these principles. Yet without a critical mass of political support for these legal principles, they are unlikely to be effective checks on abuse, for many of the reasons Posner andVermeule identify. </w:t>
      </w:r>
      <w:r w:rsidRPr="00332ED5">
        <w:rPr>
          <w:rStyle w:val="StyleUnderline"/>
        </w:rPr>
        <w:t>The answer, however, is not to abandon the rule of law for politics, but to develop and nurture a political culture that values the rule of law itself</w:t>
      </w:r>
      <w:r w:rsidRPr="00332ED5">
        <w:rPr>
          <w:sz w:val="16"/>
        </w:rPr>
        <w:t xml:space="preserve">. </w:t>
      </w:r>
      <w:r w:rsidRPr="00332ED5">
        <w:rPr>
          <w:rStyle w:val="StyleUnderline"/>
        </w:rPr>
        <w:t>Civil society organizations devoted to such values</w:t>
      </w:r>
      <w:r w:rsidRPr="00332ED5">
        <w:rPr>
          <w:sz w:val="16"/>
        </w:rPr>
        <w:t xml:space="preserve">, </w:t>
      </w:r>
      <w:r w:rsidRPr="00332ED5">
        <w:rPr>
          <w:rStyle w:val="StyleUnderline"/>
        </w:rPr>
        <w:t>such as Human Rights Watch, the Center for Constitutional Rights, and the American Civil Liberties Union, play a central role in facilitating, informing, and generating that politics</w:t>
      </w:r>
      <w:r w:rsidRPr="00332ED5">
        <w:rPr>
          <w:sz w:val="16"/>
        </w:rPr>
        <w:t xml:space="preserve">. Indeed, </w:t>
      </w:r>
      <w:r w:rsidRPr="00332ED5">
        <w:rPr>
          <w:rStyle w:val="StyleUnderline"/>
        </w:rPr>
        <w:t>they have no alternative.</w:t>
      </w:r>
      <w:r w:rsidRPr="00332ED5">
        <w:rPr>
          <w:sz w:val="16"/>
        </w:rPr>
        <w:t xml:space="preserve"> Unlike governmental institutions, civil society groups have no formal authority to impose the limits of law themselves. Their recourse to the law’s limits is necessarily indirect: they can file lawsuits seeking judicial enforcement, lobby Congress for statutory reform or other legislative responses, or seek to influence the executive branch. </w:t>
      </w:r>
      <w:r w:rsidRPr="00332ED5">
        <w:rPr>
          <w:rStyle w:val="StyleUnderline"/>
        </w:rPr>
        <w:t>But they necessarily and simultaneously pursue these goals through political avenues – by appealing to the public for support, educating the public, exposing abuses, and engaging in public advocacy around rule-of-law values</w:t>
      </w:r>
      <w:r w:rsidRPr="00332ED5">
        <w:rPr>
          <w:sz w:val="16"/>
        </w:rPr>
        <w:t xml:space="preserve">. Unlike ordinary politics, which tends to focus on the preferences of the moment, </w:t>
      </w:r>
      <w:r w:rsidRPr="00332ED5">
        <w:rPr>
          <w:rStyle w:val="StyleUnderline"/>
        </w:rPr>
        <w:t>the politics of the rule of law is committed to a set of long-term principles.</w:t>
      </w:r>
      <w:r w:rsidRPr="00332ED5">
        <w:rPr>
          <w:sz w:val="16"/>
        </w:rPr>
        <w:t xml:space="preserve"> </w:t>
      </w:r>
      <w:r w:rsidRPr="00332ED5">
        <w:rPr>
          <w:rStyle w:val="StyleUnderline"/>
        </w:rPr>
        <w:t>Civil society organizations are uniquely situated to bring these long-term interests to bear on the public debate.</w:t>
      </w:r>
      <w:r w:rsidRPr="00332ED5">
        <w:rPr>
          <w:sz w:val="16"/>
        </w:rPr>
        <w:t xml:space="preserve"> Much like a constitution itself, civil society groups are institutionally designed to emphasize and reinforce our long-term interests. When the ordinary political process is consumed by the heat of a crisis, organizations like the ACLU, Human Rights First, and the Center for Constitutional Rights, designed to protect the rule of law, are therefore especially important. While Congress and the courts were at best compromised and at worst complicit in the abuses of the post-9/11 period, civil society performed admirably. The Center for Constitutional Rights brought the first lawsuit seeking habeas review at Guantanamo, and went on to coordinate a nationwide network of volunteer attorneys who represented Guantanamo habeas petitioners. The ACLU filed important lawsuits challenging secrecy and government excesses, and succeeded in disclosing many details about the government’s illegal interrogation program. Both the ACLU and CCR filed lawsuits and engaged in public advocacy on behalf of torture and rendition victims, and challenging warrantless wiretapping. Human Rights Watch and Human Rights First wrote important reports on detention, torture, and Guantanamo, and Human Rights First organized former military generals and admirals to speak out in defense of humanitarian law and human rights. These efforts are but a small subset of the broader activities of civil society, at home and abroad, that helped to bring to public attention the Bush administration’s most questionable initiatives, and to portray the initiatives as contrary to the rule of law. At their best, civil society organizations help forge a politics of the rule of law, in which </w:t>
      </w:r>
      <w:r w:rsidRPr="00332ED5">
        <w:rPr>
          <w:rStyle w:val="StyleUnderline"/>
        </w:rPr>
        <w:t xml:space="preserve">there is a </w:t>
      </w:r>
      <w:r w:rsidRPr="00332ED5">
        <w:rPr>
          <w:rStyle w:val="Emphasis"/>
        </w:rPr>
        <w:t xml:space="preserve">symbiotic relationship </w:t>
      </w:r>
      <w:r w:rsidRPr="00332ED5">
        <w:rPr>
          <w:rStyle w:val="StyleUnderline"/>
        </w:rPr>
        <w:t>between politics and law</w:t>
      </w:r>
      <w:r w:rsidRPr="00332ED5">
        <w:rPr>
          <w:sz w:val="16"/>
        </w:rPr>
        <w:t xml:space="preserve">: </w:t>
      </w:r>
      <w:r w:rsidRPr="00332ED5">
        <w:rPr>
          <w:rStyle w:val="StyleUnderline"/>
        </w:rPr>
        <w:t>the appeal to law informs a particular politics, and that politics reinforces the law’s appeal, in a mutually reinforcing relation</w:t>
      </w:r>
      <w:r w:rsidRPr="00332ED5">
        <w:rPr>
          <w:sz w:val="16"/>
        </w:rPr>
        <w:t xml:space="preserve">. </w:t>
      </w:r>
      <w:r w:rsidRPr="00332ED5">
        <w:rPr>
          <w:rStyle w:val="StyleUnderline"/>
        </w:rPr>
        <w:t>Posner and Vermeule understand the importance of politics as a checking force in the modern world, but fail to see the critical qualification that the politics must be organized around a commitment to fundamental principles of liberty, equality, due process, and the separation of powers</w:t>
      </w:r>
      <w:r w:rsidRPr="00332ED5">
        <w:rPr>
          <w:sz w:val="16"/>
        </w:rPr>
        <w:t xml:space="preserve"> – in short, the rule of law. Margulies and Metcalf recognize that politics as much as law determines the reality of rights protections, but fail to identify the unique role that civil society organizations play in that process</w:t>
      </w:r>
      <w:r w:rsidRPr="00332ED5">
        <w:rPr>
          <w:rStyle w:val="StyleUnderline"/>
        </w:rPr>
        <w:t>. It is not that the “rule of politics” has replaced the “rule of law,” but that, properly understood, a politics of law is a critical supplement to the rule of law.</w:t>
      </w:r>
      <w:r w:rsidRPr="00332ED5">
        <w:rPr>
          <w:sz w:val="16"/>
        </w:rPr>
        <w:t xml:space="preserve"> We cannot survive as a constitutional democracy true to our principles without both. And our survival turns, not only on a vibrant constitution, but on a vibrant civil society dedicated to reinforcing and defending constitutional values.</w:t>
      </w:r>
    </w:p>
    <w:p w:rsidR="001E64B3" w:rsidRPr="00332ED5" w:rsidRDefault="001E64B3" w:rsidP="001E64B3">
      <w:pPr>
        <w:pStyle w:val="Heading3"/>
      </w:pPr>
      <w:r w:rsidRPr="00332ED5">
        <w:t>AT: Impact</w:t>
      </w:r>
    </w:p>
    <w:p w:rsidR="001E64B3" w:rsidRPr="00332ED5" w:rsidRDefault="001E64B3" w:rsidP="001E64B3">
      <w:pPr>
        <w:pStyle w:val="Heading4"/>
        <w:rPr>
          <w:rFonts w:eastAsia="Palatino"/>
        </w:rPr>
      </w:pPr>
      <w:r w:rsidRPr="00332ED5">
        <w:rPr>
          <w:rFonts w:eastAsia="Palatino"/>
        </w:rPr>
        <w:t xml:space="preserve">Western metaphysics don’t cause war </w:t>
      </w:r>
    </w:p>
    <w:p w:rsidR="001E64B3" w:rsidRPr="00332ED5" w:rsidRDefault="001E64B3" w:rsidP="001E64B3">
      <w:pPr>
        <w:rPr>
          <w:rFonts w:eastAsia="Palatino"/>
        </w:rPr>
      </w:pPr>
      <w:r w:rsidRPr="00332ED5">
        <w:rPr>
          <w:rFonts w:eastAsia="Palatino"/>
        </w:rPr>
        <w:t xml:space="preserve">Benno Gerhard </w:t>
      </w:r>
      <w:r w:rsidRPr="00332ED5">
        <w:rPr>
          <w:rStyle w:val="Style13ptBold"/>
        </w:rPr>
        <w:t>Teschke 11</w:t>
      </w:r>
      <w:r w:rsidRPr="00332ED5">
        <w:rPr>
          <w:rFonts w:eastAsia="Palatino"/>
        </w:rPr>
        <w:t>, IR prof at the University of Sussex, “Fatal attraction: a critique of Carl Schmitt's international political and legal theory”, International Theory (2011), 3 : pp 179-227</w:t>
      </w:r>
    </w:p>
    <w:p w:rsidR="001E64B3" w:rsidRPr="00332ED5" w:rsidRDefault="001E64B3" w:rsidP="001E64B3">
      <w:pPr>
        <w:rPr>
          <w:rFonts w:eastAsia="Palatino"/>
        </w:rPr>
      </w:pPr>
    </w:p>
    <w:p w:rsidR="001E64B3" w:rsidRPr="00332ED5" w:rsidRDefault="001E64B3" w:rsidP="001E64B3">
      <w:pPr>
        <w:rPr>
          <w:rFonts w:eastAsia="Palatino"/>
          <w:sz w:val="14"/>
        </w:rPr>
      </w:pPr>
      <w:r w:rsidRPr="00332ED5">
        <w:rPr>
          <w:rFonts w:eastAsia="Palatino"/>
          <w:sz w:val="14"/>
        </w:rPr>
        <w:t xml:space="preserve">For at the centre of the heterodox – partly post-structuralist, partly realist – neo-Schmittian analysis stands the conclusion of The Nomos: the thesis of a structural and continuous relation between liberalism and violence (Mouffe 2005, 2007; Odysseos 2007). It suggests that, in sharp contrast to the liberal-cosmopolitan programme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 </w:t>
      </w:r>
      <w:r w:rsidRPr="00332ED5">
        <w:rPr>
          <w:rFonts w:eastAsia="Palatino"/>
          <w:bCs/>
          <w:u w:val="single"/>
        </w:rPr>
        <w:t>Liberal world-ordering proceeds via the conduit of wars for humanity</w:t>
      </w:r>
      <w:r w:rsidRPr="00332ED5">
        <w:rPr>
          <w:rFonts w:eastAsia="Palatino"/>
          <w:sz w:val="14"/>
        </w:rPr>
        <w:t xml:space="preserve">, leading to Schmitt's ‘spaceless universalism’. In this perspective, </w:t>
      </w:r>
      <w:r w:rsidRPr="00332ED5">
        <w:rPr>
          <w:rStyle w:val="Emphasis"/>
        </w:rPr>
        <w:t>a straight line is drawn from WWI to the War on Terror to verify Schmitt's long-term prognostic</w:t>
      </w:r>
      <w:r w:rsidRPr="00332ED5">
        <w:rPr>
          <w:rFonts w:eastAsia="Palatino"/>
          <w:bCs/>
          <w:u w:val="single"/>
        </w:rPr>
        <w:t xml:space="preserve"> of the 20th century as the age of ‘neutralizations and de-politicizations’</w:t>
      </w:r>
      <w:r w:rsidRPr="00332ED5">
        <w:rPr>
          <w:rFonts w:eastAsia="Palatino"/>
          <w:sz w:val="14"/>
        </w:rPr>
        <w:t xml:space="preserve"> (Schmitt 1993). </w:t>
      </w:r>
      <w:r w:rsidRPr="00332ED5">
        <w:rPr>
          <w:rStyle w:val="Emphasis"/>
        </w:rPr>
        <w:t>But this</w:t>
      </w:r>
      <w:r w:rsidRPr="00332ED5">
        <w:rPr>
          <w:rFonts w:eastAsia="Palatino"/>
          <w:u w:val="single"/>
        </w:rPr>
        <w:t xml:space="preserve"> attempt to </w:t>
      </w:r>
      <w:r w:rsidRPr="00332ED5">
        <w:rPr>
          <w:rStyle w:val="Emphasis"/>
        </w:rPr>
        <w:t>read</w:t>
      </w:r>
      <w:r w:rsidRPr="00332ED5">
        <w:rPr>
          <w:rFonts w:eastAsia="Palatino"/>
          <w:u w:val="single"/>
        </w:rPr>
        <w:t xml:space="preserve"> the history of 20th century international relations in terms of a succession of confrontations between the carrier-nations of liberal modernity and the criminalized foes at its outer margins </w:t>
      </w:r>
      <w:r w:rsidRPr="00332ED5">
        <w:rPr>
          <w:rStyle w:val="Emphasis"/>
        </w:rPr>
        <w:t>seems unable to comprehend the complexities and specificities of ‘liberal’ world-ordering, then and now</w:t>
      </w:r>
      <w:r w:rsidRPr="00332ED5">
        <w:rPr>
          <w:rFonts w:eastAsia="Palatino"/>
          <w:sz w:val="14"/>
        </w:rPr>
        <w:t xml:space="preserve">. </w:t>
      </w:r>
      <w:r w:rsidRPr="00332ED5">
        <w:rPr>
          <w:rFonts w:eastAsia="Palatino"/>
          <w:bCs/>
          <w:u w:val="single"/>
        </w:rPr>
        <w:t>For in the cases of Wilhelmine, Weimar and fascist Germany</w:t>
      </w:r>
      <w:r w:rsidRPr="00332ED5">
        <w:rPr>
          <w:rFonts w:eastAsia="Palatino"/>
          <w:sz w:val="14"/>
        </w:rPr>
        <w:t xml:space="preserve">, the assumption that their conflicts with the Anglo-American liberal-capitalist heartland were grounded in an </w:t>
      </w:r>
      <w:r w:rsidRPr="00332ED5">
        <w:rPr>
          <w:rFonts w:eastAsia="Palatino"/>
          <w:bCs/>
          <w:u w:val="single"/>
        </w:rPr>
        <w:t>antagonism</w:t>
      </w:r>
      <w:r w:rsidRPr="00332ED5">
        <w:rPr>
          <w:rFonts w:eastAsia="Palatino"/>
          <w:sz w:val="14"/>
        </w:rPr>
        <w:t xml:space="preserve"> between liberal modernity and a recalcitrant Germany outside its geographical and conceptual lines </w:t>
      </w:r>
      <w:r w:rsidRPr="00332ED5">
        <w:rPr>
          <w:rFonts w:eastAsia="Palatino"/>
          <w:bCs/>
          <w:u w:val="single"/>
        </w:rPr>
        <w:t>runs counter to the historical evidence</w:t>
      </w:r>
      <w:r w:rsidRPr="00332ED5">
        <w:rPr>
          <w:rFonts w:eastAsia="Palatino"/>
          <w:sz w:val="14"/>
        </w:rPr>
        <w:t xml:space="preserv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political–existentialist assertion of German national identity. Against a reading of the early 20th century conflicts between ‘the liberal West’ and Germany as ‘wars for humanity’ between an expanding liberal modernity and its political exterior, there is more evidence to suggest that these </w:t>
      </w:r>
      <w:r w:rsidRPr="00332ED5">
        <w:rPr>
          <w:rFonts w:eastAsia="Palatino"/>
          <w:bCs/>
          <w:u w:val="single"/>
        </w:rPr>
        <w:t>confrontations were interstate conflicts within the crisis-ridden and nationally uneven capitalist project of modernity</w:t>
      </w:r>
      <w:r w:rsidRPr="00332ED5">
        <w:rPr>
          <w:rFonts w:eastAsia="Palatino"/>
          <w:sz w:val="14"/>
        </w:rPr>
        <w:t xml:space="preserve">. Similar objections and caveats to the binary opposition between the Western discourse of liberal humanity against non-liberal foes apply to the more recent period. </w:t>
      </w:r>
      <w:r w:rsidRPr="00332ED5">
        <w:rPr>
          <w:rFonts w:eastAsia="Palatino"/>
          <w:bCs/>
          <w:u w:val="single"/>
        </w:rPr>
        <w:t xml:space="preserve">For how can this optic explain that </w:t>
      </w:r>
      <w:r w:rsidRPr="00332ED5">
        <w:rPr>
          <w:rStyle w:val="Emphasis"/>
        </w:rPr>
        <w:t>the ‘liberal West’ coexisted</w:t>
      </w:r>
      <w:r w:rsidRPr="00332ED5">
        <w:rPr>
          <w:rFonts w:eastAsia="Palatino"/>
          <w:sz w:val="14"/>
        </w:rPr>
        <w:t xml:space="preserve"> (and keeps coexisting) </w:t>
      </w:r>
      <w:r w:rsidRPr="00332ED5">
        <w:rPr>
          <w:rStyle w:val="Emphasis"/>
        </w:rPr>
        <w:t>with a large number of</w:t>
      </w:r>
      <w:r w:rsidRPr="00332ED5">
        <w:rPr>
          <w:rFonts w:eastAsia="Palatino"/>
          <w:bCs/>
          <w:u w:val="single"/>
        </w:rPr>
        <w:t xml:space="preserve"> pliant </w:t>
      </w:r>
      <w:r w:rsidRPr="00332ED5">
        <w:rPr>
          <w:rStyle w:val="Emphasis"/>
        </w:rPr>
        <w:t>authoritarian client-regimes</w:t>
      </w:r>
      <w:r w:rsidRPr="00332ED5">
        <w:rPr>
          <w:rFonts w:eastAsia="Palatino"/>
          <w:sz w:val="14"/>
        </w:rPr>
        <w:t xml:space="preserve"> (Mubarak's </w:t>
      </w:r>
      <w:r w:rsidRPr="00332ED5">
        <w:rPr>
          <w:rFonts w:eastAsia="Palatino"/>
          <w:bCs/>
          <w:u w:val="single"/>
        </w:rPr>
        <w:t>Egypt</w:t>
      </w:r>
      <w:r w:rsidRPr="00332ED5">
        <w:rPr>
          <w:rFonts w:eastAsia="Palatino"/>
          <w:sz w:val="14"/>
        </w:rPr>
        <w:t xml:space="preserve">, Suharto's Indonesia, Pahlavi's Iran, Fahd's </w:t>
      </w:r>
      <w:r w:rsidRPr="00332ED5">
        <w:rPr>
          <w:rFonts w:eastAsia="Palatino"/>
          <w:bCs/>
          <w:u w:val="single"/>
        </w:rPr>
        <w:t>Saudi-Arabia, even</w:t>
      </w:r>
      <w:r w:rsidRPr="00332ED5">
        <w:rPr>
          <w:rFonts w:eastAsia="Palatino"/>
          <w:sz w:val="14"/>
        </w:rPr>
        <w:t xml:space="preserve"> Gaddafi's pre-intervention </w:t>
      </w:r>
      <w:r w:rsidRPr="00332ED5">
        <w:rPr>
          <w:rFonts w:eastAsia="Palatino"/>
          <w:bCs/>
          <w:u w:val="single"/>
        </w:rPr>
        <w:t>Libya</w:t>
      </w:r>
      <w:r w:rsidRPr="00332ED5">
        <w:rPr>
          <w:rFonts w:eastAsia="Palatino"/>
          <w:sz w:val="14"/>
        </w:rPr>
        <w:t xml:space="preserve">, to name but a few), </w:t>
      </w:r>
      <w:r w:rsidRPr="00332ED5">
        <w:rPr>
          <w:rStyle w:val="Emphasis"/>
        </w:rPr>
        <w:t>which</w:t>
      </w:r>
      <w:r w:rsidRPr="00332ED5">
        <w:rPr>
          <w:rFonts w:eastAsia="Palatino"/>
          <w:bCs/>
          <w:u w:val="single"/>
        </w:rPr>
        <w:t xml:space="preserve"> were and </w:t>
      </w:r>
      <w:r w:rsidRPr="00332ED5">
        <w:rPr>
          <w:rStyle w:val="Emphasis"/>
        </w:rPr>
        <w:t>are actively managed</w:t>
      </w:r>
      <w:r w:rsidRPr="00332ED5">
        <w:rPr>
          <w:rFonts w:eastAsia="Palatino"/>
          <w:bCs/>
          <w:u w:val="single"/>
        </w:rPr>
        <w:t xml:space="preserve"> and supported by the West </w:t>
      </w:r>
      <w:r w:rsidRPr="00332ED5">
        <w:rPr>
          <w:rStyle w:val="Emphasis"/>
        </w:rPr>
        <w:t>as anti-liberal</w:t>
      </w:r>
      <w:r w:rsidRPr="00332ED5">
        <w:rPr>
          <w:rFonts w:eastAsia="Palatino"/>
          <w:bCs/>
          <w:u w:val="single"/>
        </w:rPr>
        <w:t xml:space="preserve"> Schmittian </w:t>
      </w:r>
      <w:r w:rsidRPr="00332ED5">
        <w:rPr>
          <w:rStyle w:val="Emphasis"/>
        </w:rPr>
        <w:t>states of emergency</w:t>
      </w:r>
      <w:r w:rsidRPr="00332ED5">
        <w:rPr>
          <w:rFonts w:eastAsia="Palatino"/>
          <w:bCs/>
          <w:u w:val="single"/>
        </w:rPr>
        <w:t>, with concerns for liberal subjectivities and Human Rights secondary to the strategic interests of political and geopolitical stability and economic access</w:t>
      </w:r>
      <w:r w:rsidRPr="00332ED5">
        <w:rPr>
          <w:rFonts w:eastAsia="Palatino"/>
          <w:sz w:val="14"/>
        </w:rPr>
        <w:t xml:space="preserve">? Even in the more obvious cases of Afghanistan, Iraq, and, now, Libya, </w:t>
      </w:r>
      <w:r w:rsidRPr="00332ED5">
        <w:rPr>
          <w:rFonts w:eastAsia="Palatino"/>
          <w:bCs/>
          <w:u w:val="single"/>
        </w:rPr>
        <w:t>the idea that Western intervention has to be conceived as an encounter between the liberal project and a series of foes outside its sphere seems to rely on a denial of their antecedent histories as geopolitically and socially contested state-building projects</w:t>
      </w:r>
      <w:r w:rsidRPr="00332ED5">
        <w:rPr>
          <w:rFonts w:eastAsia="Palatino"/>
          <w:sz w:val="14"/>
        </w:rPr>
        <w:t xml:space="preserve"> in pro-Western fashion, deeply co-determined by long histories of Western anti-liberal colonial and post-colonial legacies. If these states (or social forces within them) turn against their imperial masters, the conventional policy expression is ‘blowback’. </w:t>
      </w:r>
      <w:r w:rsidRPr="00332ED5">
        <w:rPr>
          <w:rFonts w:eastAsia="Palatino"/>
          <w:bCs/>
          <w:u w:val="single"/>
        </w:rPr>
        <w:t>And as</w:t>
      </w:r>
      <w:r w:rsidRPr="00332ED5">
        <w:rPr>
          <w:sz w:val="14"/>
        </w:rPr>
        <w:t xml:space="preserve"> </w:t>
      </w:r>
      <w:r w:rsidRPr="00332ED5">
        <w:rPr>
          <w:rStyle w:val="Emphasis"/>
        </w:rPr>
        <w:t xml:space="preserve">the Schmittian analytical vocabulary </w:t>
      </w:r>
      <w:r w:rsidRPr="00332ED5">
        <w:rPr>
          <w:rFonts w:eastAsia="Palatino"/>
          <w:bCs/>
          <w:u w:val="single"/>
        </w:rPr>
        <w:t xml:space="preserve">does not include a conception of human agency and social forces – only friend/enemy groupings and collective political entities governed by executive decision – </w:t>
      </w:r>
      <w:r w:rsidRPr="00332ED5">
        <w:rPr>
          <w:rFonts w:eastAsia="Palatino"/>
          <w:u w:val="single"/>
        </w:rPr>
        <w:t>it</w:t>
      </w:r>
      <w:r w:rsidRPr="00332ED5">
        <w:rPr>
          <w:rFonts w:eastAsia="Palatino"/>
          <w:sz w:val="14"/>
        </w:rPr>
        <w:t xml:space="preserve"> </w:t>
      </w:r>
      <w:r w:rsidRPr="00332ED5">
        <w:rPr>
          <w:rFonts w:eastAsia="Palatino"/>
          <w:bCs/>
          <w:u w:val="single"/>
        </w:rPr>
        <w:t xml:space="preserve">also </w:t>
      </w:r>
      <w:r w:rsidRPr="00332ED5">
        <w:rPr>
          <w:rStyle w:val="Emphasis"/>
        </w:rPr>
        <w:t>lacks the categories of analysis to comprehend</w:t>
      </w:r>
      <w:r w:rsidRPr="00332ED5">
        <w:rPr>
          <w:rFonts w:eastAsia="Palatino"/>
          <w:bCs/>
          <w:u w:val="single"/>
        </w:rPr>
        <w:t xml:space="preserve"> the social dynamics that drive the </w:t>
      </w:r>
      <w:r w:rsidRPr="00332ED5">
        <w:rPr>
          <w:rStyle w:val="Emphasis"/>
        </w:rPr>
        <w:t>struggles around sovereign power and the eventual overcoming</w:t>
      </w:r>
      <w:r w:rsidRPr="00332ED5">
        <w:rPr>
          <w:rFonts w:eastAsia="Palatino"/>
          <w:sz w:val="14"/>
        </w:rPr>
        <w:t xml:space="preserve">, for example, </w:t>
      </w:r>
      <w:r w:rsidRPr="00332ED5">
        <w:rPr>
          <w:rStyle w:val="Emphasis"/>
        </w:rPr>
        <w:t>of Tunisian and Egyptian states of emergency without US-led wars for humanity</w:t>
      </w:r>
      <w:r w:rsidRPr="00332ED5">
        <w:rPr>
          <w:rFonts w:eastAsia="Palatino"/>
          <w:sz w:val="14"/>
        </w:rPr>
        <w:t xml:space="preserve">. Similarly, </w:t>
      </w:r>
      <w:r w:rsidRPr="00332ED5">
        <w:rPr>
          <w:rFonts w:eastAsia="Palatino"/>
          <w:bCs/>
          <w:u w:val="single"/>
        </w:rPr>
        <w:t>it seems unlikely that the generic idea of liberal world-ordering and the production of liberal subjectivities can actually explain why Western intervention seems improbable in some cases</w:t>
      </w:r>
      <w:r w:rsidRPr="00332ED5">
        <w:rPr>
          <w:rFonts w:eastAsia="Palatino"/>
          <w:sz w:val="14"/>
        </w:rPr>
        <w:t xml:space="preserve"> (e.g. Bahrain, Qatar, Yemen or Syria) </w:t>
      </w:r>
      <w:r w:rsidRPr="00332ED5">
        <w:rPr>
          <w:rFonts w:eastAsia="Palatino"/>
          <w:bCs/>
          <w:u w:val="single"/>
        </w:rPr>
        <w:t>and more likely in others</w:t>
      </w:r>
      <w:r w:rsidRPr="00332ED5">
        <w:rPr>
          <w:rFonts w:eastAsia="Palatino"/>
          <w:sz w:val="14"/>
        </w:rPr>
        <w:t xml:space="preserve"> (e.g. Serbia, </w:t>
      </w:r>
      <w:r w:rsidRPr="00332ED5">
        <w:rPr>
          <w:rStyle w:val="Emphasis"/>
        </w:rPr>
        <w:t>Afghanistan, Iraq</w:t>
      </w:r>
      <w:r w:rsidRPr="00332ED5">
        <w:rPr>
          <w:rFonts w:eastAsia="Palatino"/>
          <w:sz w:val="14"/>
        </w:rPr>
        <w:t xml:space="preserve">, and Libya). Liberal world-ordering consists of differential strategies of building, coordinating, and drawing liberal and anti-liberal states into the Western orbit, and overtly or covertly intervening and refashioning them once they step out of line. </w:t>
      </w:r>
      <w:r w:rsidRPr="00332ED5">
        <w:rPr>
          <w:rStyle w:val="StyleUnderline"/>
        </w:rPr>
        <w:t>These are conflicts within a world, which seem to push the term liberalism beyond its original meaning. The</w:t>
      </w:r>
      <w:r w:rsidRPr="00332ED5">
        <w:rPr>
          <w:rFonts w:eastAsia="Palatino"/>
          <w:bCs/>
          <w:u w:val="single"/>
        </w:rPr>
        <w:t xml:space="preserve"> generic Schmittian idea of a liberal ‘spaceless universalism’ sits uncomfortably with the realities of maintaining an America-supervised ‘informal empire’, </w:t>
      </w:r>
      <w:r w:rsidRPr="00332ED5">
        <w:rPr>
          <w:rFonts w:eastAsia="Palatino"/>
          <w:u w:val="single"/>
        </w:rPr>
        <w:t>which has to manage a persisting interstate system in diverse and case-specific ways</w:t>
      </w:r>
      <w:r w:rsidRPr="00332ED5">
        <w:rPr>
          <w:rFonts w:eastAsia="Palatino"/>
          <w:sz w:val="14"/>
        </w:rPr>
        <w:t>. But it is this persistence of a worldwide system of states, which encase national particularities, which renders challenges to American supremacy possible in the first place.</w:t>
      </w:r>
    </w:p>
    <w:p w:rsidR="001E64B3" w:rsidRPr="00332ED5" w:rsidRDefault="001E64B3" w:rsidP="001E64B3">
      <w:pPr>
        <w:pStyle w:val="Heading4"/>
      </w:pPr>
      <w:r w:rsidRPr="00332ED5">
        <w:t>We can safely make predictions about Iran.</w:t>
      </w:r>
    </w:p>
    <w:p w:rsidR="001E64B3" w:rsidRPr="00332ED5" w:rsidRDefault="001E64B3" w:rsidP="001E64B3">
      <w:r w:rsidRPr="00332ED5">
        <w:t xml:space="preserve">Hussein </w:t>
      </w:r>
      <w:r w:rsidRPr="00332ED5">
        <w:rPr>
          <w:rStyle w:val="Style13ptBold"/>
        </w:rPr>
        <w:t>BANAI</w:t>
      </w:r>
      <w:r w:rsidRPr="00332ED5">
        <w:t xml:space="preserve">, assistant professor of diplomacy and world affairs at Occidental College in Los Angeles, research affiliate of the MIT Center for International Studies, </w:t>
      </w:r>
      <w:r w:rsidRPr="00332ED5">
        <w:rPr>
          <w:rStyle w:val="Style13ptBold"/>
        </w:rPr>
        <w:t>14</w:t>
      </w:r>
      <w:r w:rsidRPr="00332ED5">
        <w:t xml:space="preserve"> [</w:t>
      </w:r>
      <w:r w:rsidRPr="00332ED5">
        <w:rPr>
          <w:i/>
        </w:rPr>
        <w:t>U.S.-Iran Misperceptions: A Dialogue</w:t>
      </w:r>
      <w:r w:rsidRPr="00332ED5">
        <w:t>, ed. Abbas Maleki and John Tirman, p. 144-145, http://webcache.googleusercontent.com/search?q=cache:qwhUX4vKknwJ:www.academia.edu/5242114/_The_Future_of_US-Iran_Relations_in_Tirman_and_Maleki_eds._US-Iran_Misperceptions_A_Dialogue_Bloomsbury_2014_+&amp;cd=1&amp;hl=en&amp;ct=clnk&amp;gl=us]</w:t>
      </w:r>
    </w:p>
    <w:p w:rsidR="001E64B3" w:rsidRPr="00332ED5" w:rsidRDefault="001E64B3" w:rsidP="001E64B3"/>
    <w:p w:rsidR="001E64B3" w:rsidRPr="00332ED5" w:rsidRDefault="001E64B3" w:rsidP="001E64B3">
      <w:pPr>
        <w:rPr>
          <w:sz w:val="16"/>
        </w:rPr>
      </w:pPr>
      <w:r w:rsidRPr="00332ED5">
        <w:rPr>
          <w:rStyle w:val="StyleUnderline"/>
        </w:rPr>
        <w:t>What will be the future of U.S.-Iran relations given the fact that various personalities and administrations with different temperaments, interests, and philosophies have repeatedly failed to overcome seemingly entrenched enmities? Predicting outcomes in international relations is a game of fools since even the most random of acts</w:t>
      </w:r>
      <w:r w:rsidRPr="00332ED5">
        <w:rPr>
          <w:sz w:val="16"/>
        </w:rPr>
        <w:t xml:space="preserve"> (e.g., assassinations, kidnappings, selfimmolations, and so on) </w:t>
      </w:r>
      <w:r w:rsidRPr="00332ED5">
        <w:rPr>
          <w:rStyle w:val="StyleUnderline"/>
        </w:rPr>
        <w:t xml:space="preserve">can produce revolutionary results. But forecasting the likelihood of the state of relations between two countries based on historical patterns, while dull, is </w:t>
      </w:r>
      <w:r w:rsidRPr="00332ED5">
        <w:rPr>
          <w:rStyle w:val="Emphasis"/>
        </w:rPr>
        <w:t>less hazardous</w:t>
      </w:r>
      <w:r w:rsidRPr="00332ED5">
        <w:rPr>
          <w:rStyle w:val="StyleUnderline"/>
        </w:rPr>
        <w:t>. In the case of U</w:t>
      </w:r>
      <w:r w:rsidRPr="00332ED5">
        <w:rPr>
          <w:sz w:val="16"/>
        </w:rPr>
        <w:t xml:space="preserve">nited </w:t>
      </w:r>
      <w:r w:rsidRPr="00332ED5">
        <w:rPr>
          <w:rStyle w:val="StyleUnderline"/>
        </w:rPr>
        <w:t>S</w:t>
      </w:r>
      <w:r w:rsidRPr="00332ED5">
        <w:rPr>
          <w:sz w:val="16"/>
        </w:rPr>
        <w:t xml:space="preserve">tates </w:t>
      </w:r>
      <w:r w:rsidRPr="00332ED5">
        <w:rPr>
          <w:rStyle w:val="StyleUnderline"/>
        </w:rPr>
        <w:t>and Iran, the exercise is all the more mundane (but not any less enticing) because</w:t>
      </w:r>
      <w:r w:rsidRPr="00332ED5">
        <w:rPr>
          <w:sz w:val="16"/>
        </w:rPr>
        <w:t xml:space="preserve">, at least in the mind of this particular writer, </w:t>
      </w:r>
      <w:r w:rsidRPr="00332ED5">
        <w:rPr>
          <w:rStyle w:val="StyleUnderline"/>
        </w:rPr>
        <w:t>the scenarios on offer are not any different from those that have conditioned the relationship over the previous three decades</w:t>
      </w:r>
      <w:r w:rsidRPr="00332ED5">
        <w:rPr>
          <w:sz w:val="16"/>
        </w:rPr>
        <w:t>.</w:t>
      </w:r>
    </w:p>
    <w:p w:rsidR="001E64B3" w:rsidRPr="00332ED5" w:rsidRDefault="001E64B3" w:rsidP="001E64B3"/>
    <w:p w:rsidR="001E64B3" w:rsidRPr="00332ED5" w:rsidRDefault="001E64B3" w:rsidP="001E64B3"/>
    <w:p w:rsidR="001E64B3" w:rsidRPr="00332ED5" w:rsidRDefault="001E64B3" w:rsidP="001E64B3">
      <w:pPr>
        <w:pStyle w:val="Heading3"/>
      </w:pPr>
      <w:r w:rsidRPr="00332ED5">
        <w:t>AT: Knowing Bad</w:t>
      </w:r>
    </w:p>
    <w:p w:rsidR="001E64B3" w:rsidRPr="00332ED5" w:rsidRDefault="001E64B3" w:rsidP="001E64B3">
      <w:pPr>
        <w:pStyle w:val="Heading4"/>
      </w:pPr>
      <w:r w:rsidRPr="00332ED5">
        <w:t>Studying war analytically helps avoid it.</w:t>
      </w:r>
    </w:p>
    <w:p w:rsidR="001E64B3" w:rsidRPr="00332ED5" w:rsidRDefault="001E64B3" w:rsidP="001E64B3">
      <w:pPr>
        <w:rPr>
          <w:rFonts w:asciiTheme="minorHAnsi" w:hAnsiTheme="minorHAnsi"/>
        </w:rPr>
      </w:pPr>
      <w:r w:rsidRPr="00332ED5">
        <w:rPr>
          <w:rFonts w:asciiTheme="minorHAnsi" w:hAnsiTheme="minorHAnsi"/>
          <w:b/>
        </w:rPr>
        <w:t>Edelstein 10</w:t>
      </w:r>
      <w:r w:rsidRPr="00332ED5">
        <w:rPr>
          <w:rFonts w:asciiTheme="minorHAnsi" w:hAnsiTheme="minorHAnsi"/>
        </w:rPr>
        <w:t xml:space="preserve"> – (2010, David, PhD in Political Science, Associate Professor in the Edmund A. Walsh School of Foreign Service and the Department of Government at Georgetown University, “Why realists don’t go for bombs and bullets,” http://foreignpolicy.com/2010/07/21/why-realists-dont-go-for-bombs-and-bullets/)</w:t>
      </w:r>
    </w:p>
    <w:p w:rsidR="001E64B3" w:rsidRPr="00332ED5" w:rsidRDefault="001E64B3" w:rsidP="001E64B3">
      <w:pPr>
        <w:rPr>
          <w:rFonts w:asciiTheme="minorHAnsi" w:hAnsiTheme="minorHAnsi"/>
        </w:rPr>
      </w:pPr>
    </w:p>
    <w:p w:rsidR="001E64B3" w:rsidRPr="00332ED5" w:rsidRDefault="001E64B3" w:rsidP="001E64B3">
      <w:pPr>
        <w:rPr>
          <w:rFonts w:asciiTheme="minorHAnsi" w:hAnsiTheme="minorHAnsi"/>
          <w:sz w:val="10"/>
        </w:rPr>
      </w:pPr>
      <w:r w:rsidRPr="00332ED5">
        <w:rPr>
          <w:rFonts w:asciiTheme="minorHAnsi" w:hAnsiTheme="minorHAnsi"/>
          <w:sz w:val="10"/>
        </w:rPr>
        <w:t xml:space="preserve">Thanks to Steve Walt for inviting me to contribute to his blog while he is away on vacation. I have been a regular reader of Steve’s blog since it launched, and for my first post, I wanted to pick up on a motif that I have seen running through Steve’s posts: </w:t>
      </w:r>
      <w:r w:rsidRPr="00332ED5">
        <w:rPr>
          <w:rStyle w:val="StyleUnderline"/>
          <w:rFonts w:asciiTheme="minorHAnsi" w:hAnsiTheme="minorHAnsi"/>
        </w:rPr>
        <w:t>Will realists ever</w:t>
      </w:r>
      <w:r w:rsidRPr="00332ED5">
        <w:rPr>
          <w:rFonts w:asciiTheme="minorHAnsi" w:hAnsiTheme="minorHAnsi"/>
          <w:sz w:val="10"/>
        </w:rPr>
        <w:t xml:space="preserve"> again </w:t>
      </w:r>
      <w:r w:rsidRPr="00332ED5">
        <w:rPr>
          <w:rStyle w:val="StyleUnderline"/>
          <w:rFonts w:asciiTheme="minorHAnsi" w:hAnsiTheme="minorHAnsi"/>
        </w:rPr>
        <w:t>support</w:t>
      </w:r>
      <w:r w:rsidRPr="00332ED5">
        <w:rPr>
          <w:rFonts w:asciiTheme="minorHAnsi" w:hAnsiTheme="minorHAnsi"/>
          <w:sz w:val="10"/>
        </w:rPr>
        <w:t xml:space="preserve"> the use of </w:t>
      </w:r>
      <w:r w:rsidRPr="00332ED5">
        <w:rPr>
          <w:rStyle w:val="StyleUnderline"/>
          <w:rFonts w:asciiTheme="minorHAnsi" w:hAnsiTheme="minorHAnsi"/>
        </w:rPr>
        <w:t>military force</w:t>
      </w:r>
      <w:r w:rsidRPr="00332ED5">
        <w:rPr>
          <w:rFonts w:asciiTheme="minorHAnsi" w:hAnsiTheme="minorHAnsi"/>
          <w:sz w:val="10"/>
        </w:rPr>
        <w:t xml:space="preserve"> by the United States</w:t>
      </w:r>
      <w:r w:rsidRPr="00332ED5">
        <w:rPr>
          <w:rStyle w:val="StyleUnderline"/>
          <w:rFonts w:asciiTheme="minorHAnsi" w:hAnsiTheme="minorHAnsi"/>
        </w:rPr>
        <w:t>?</w:t>
      </w:r>
    </w:p>
    <w:p w:rsidR="001E64B3" w:rsidRPr="00332ED5" w:rsidRDefault="001E64B3" w:rsidP="001E64B3">
      <w:pPr>
        <w:rPr>
          <w:rFonts w:asciiTheme="minorHAnsi" w:hAnsiTheme="minorHAnsi"/>
          <w:sz w:val="10"/>
        </w:rPr>
      </w:pPr>
      <w:r w:rsidRPr="00332ED5">
        <w:rPr>
          <w:rFonts w:asciiTheme="minorHAnsi" w:hAnsiTheme="minorHAnsi"/>
          <w:sz w:val="10"/>
        </w:rPr>
        <w:t>Followers of this blog will by now have little doubt about how Walt felt about the Iraq War or how he views the prospects for U.S. success in Afghanistan. In fact, throughout the history of his blog, I can only recall one case in which Walt advocated the use of U.S. military force (and I think the realist credentials in that case are rather dubious).</w:t>
      </w:r>
    </w:p>
    <w:p w:rsidR="001E64B3" w:rsidRPr="00332ED5" w:rsidRDefault="001E64B3" w:rsidP="001E64B3">
      <w:pPr>
        <w:rPr>
          <w:rFonts w:asciiTheme="minorHAnsi" w:hAnsiTheme="minorHAnsi"/>
          <w:sz w:val="10"/>
        </w:rPr>
      </w:pPr>
      <w:r w:rsidRPr="00332ED5">
        <w:rPr>
          <w:rStyle w:val="Emphasis"/>
          <w:rFonts w:asciiTheme="minorHAnsi" w:hAnsiTheme="minorHAnsi"/>
        </w:rPr>
        <w:t>There is a common perception</w:t>
      </w:r>
      <w:r w:rsidRPr="00332ED5">
        <w:rPr>
          <w:rFonts w:asciiTheme="minorHAnsi" w:hAnsiTheme="minorHAnsi"/>
          <w:sz w:val="10"/>
        </w:rPr>
        <w:t xml:space="preserve"> in the field of political science </w:t>
      </w:r>
      <w:r w:rsidRPr="00332ED5">
        <w:rPr>
          <w:rStyle w:val="Emphasis"/>
          <w:rFonts w:asciiTheme="minorHAnsi" w:hAnsiTheme="minorHAnsi"/>
        </w:rPr>
        <w:t>that realists are war-mongering Neanderthals</w:t>
      </w:r>
      <w:r w:rsidRPr="00332ED5">
        <w:rPr>
          <w:rFonts w:asciiTheme="minorHAnsi" w:hAnsiTheme="minorHAnsi"/>
          <w:sz w:val="10"/>
        </w:rPr>
        <w:t xml:space="preserve"> anxious to use military force at the drop of a hat. Attend any meeting (if you must) of the American Political Science Association or the International Studies Association, and </w:t>
      </w:r>
      <w:r w:rsidRPr="00332ED5">
        <w:rPr>
          <w:rStyle w:val="StyleUnderline"/>
          <w:rFonts w:asciiTheme="minorHAnsi" w:hAnsiTheme="minorHAnsi"/>
        </w:rPr>
        <w:t>one will find realists derided as the "bombs and bullets guys"</w:t>
      </w:r>
      <w:r w:rsidRPr="00332ED5">
        <w:rPr>
          <w:rFonts w:asciiTheme="minorHAnsi" w:hAnsiTheme="minorHAnsi"/>
          <w:sz w:val="10"/>
        </w:rPr>
        <w:t xml:space="preserve"> as if we were all direct descendants of Curtis LeMay. </w:t>
      </w:r>
      <w:r w:rsidRPr="00332ED5">
        <w:rPr>
          <w:rStyle w:val="StyleUnderline"/>
          <w:rFonts w:asciiTheme="minorHAnsi" w:hAnsiTheme="minorHAnsi"/>
        </w:rPr>
        <w:t>What is notable</w:t>
      </w:r>
      <w:r w:rsidRPr="00332ED5">
        <w:rPr>
          <w:rFonts w:asciiTheme="minorHAnsi" w:hAnsiTheme="minorHAnsi"/>
          <w:sz w:val="10"/>
        </w:rPr>
        <w:t xml:space="preserve"> about this — and what has been notable about Steve’s blog — </w:t>
      </w:r>
      <w:r w:rsidRPr="00332ED5">
        <w:rPr>
          <w:rStyle w:val="StyleUnderline"/>
          <w:rFonts w:asciiTheme="minorHAnsi" w:hAnsiTheme="minorHAnsi"/>
        </w:rPr>
        <w:t xml:space="preserve">is just how </w:t>
      </w:r>
      <w:r w:rsidRPr="00332ED5">
        <w:rPr>
          <w:rStyle w:val="Emphasis"/>
          <w:rFonts w:asciiTheme="minorHAnsi" w:hAnsiTheme="minorHAnsi"/>
        </w:rPr>
        <w:t>infrequently realists have supported the use of American military force</w:t>
      </w:r>
      <w:r w:rsidRPr="00332ED5">
        <w:rPr>
          <w:rFonts w:asciiTheme="minorHAnsi" w:hAnsiTheme="minorHAnsi"/>
          <w:sz w:val="10"/>
        </w:rPr>
        <w:t xml:space="preserve">. </w:t>
      </w:r>
      <w:r w:rsidRPr="00332ED5">
        <w:rPr>
          <w:rStyle w:val="StyleUnderline"/>
          <w:rFonts w:asciiTheme="minorHAnsi" w:hAnsiTheme="minorHAnsi"/>
        </w:rPr>
        <w:t>Take</w:t>
      </w:r>
      <w:r w:rsidRPr="00332ED5">
        <w:rPr>
          <w:rFonts w:asciiTheme="minorHAnsi" w:hAnsiTheme="minorHAnsi"/>
          <w:sz w:val="10"/>
        </w:rPr>
        <w:t xml:space="preserve"> the U.S. interventions of the post-Cold War period: </w:t>
      </w:r>
      <w:r w:rsidRPr="00332ED5">
        <w:rPr>
          <w:rStyle w:val="StyleUnderline"/>
          <w:rFonts w:asciiTheme="minorHAnsi" w:hAnsiTheme="minorHAnsi"/>
        </w:rPr>
        <w:t>Panama, the Gulf War, Somalia, Haiti, Bosnia, Kosovo, Afghanistan, and Iraq</w:t>
      </w:r>
      <w:r w:rsidRPr="00332ED5">
        <w:rPr>
          <w:rFonts w:asciiTheme="minorHAnsi" w:hAnsiTheme="minorHAnsi"/>
          <w:sz w:val="10"/>
        </w:rPr>
        <w:t xml:space="preserve">. </w:t>
      </w:r>
      <w:r w:rsidRPr="00332ED5">
        <w:rPr>
          <w:rStyle w:val="StyleUnderline"/>
          <w:rFonts w:asciiTheme="minorHAnsi" w:hAnsiTheme="minorHAnsi"/>
        </w:rPr>
        <w:t>Of those interventions, Afghanistan was the only one that received anything close to strong support from most realists. Others,</w:t>
      </w:r>
      <w:r w:rsidRPr="00332ED5">
        <w:rPr>
          <w:rFonts w:asciiTheme="minorHAnsi" w:hAnsiTheme="minorHAnsi"/>
          <w:sz w:val="10"/>
          <w:szCs w:val="10"/>
        </w:rPr>
        <w:t xml:space="preserve"> </w:t>
      </w:r>
      <w:r w:rsidRPr="00332ED5">
        <w:rPr>
          <w:rStyle w:val="StyleUnderline"/>
          <w:rFonts w:asciiTheme="minorHAnsi" w:hAnsiTheme="minorHAnsi"/>
        </w:rPr>
        <w:t xml:space="preserve">most notably the Iraq War, </w:t>
      </w:r>
      <w:r w:rsidRPr="00332ED5">
        <w:rPr>
          <w:rStyle w:val="Emphasis"/>
          <w:rFonts w:asciiTheme="minorHAnsi" w:hAnsiTheme="minorHAnsi"/>
        </w:rPr>
        <w:t>received vehement opposition from the vast majority of realists</w:t>
      </w:r>
      <w:r w:rsidRPr="00332ED5">
        <w:rPr>
          <w:rFonts w:asciiTheme="minorHAnsi" w:hAnsiTheme="minorHAnsi"/>
          <w:sz w:val="10"/>
        </w:rPr>
        <w:t xml:space="preserve">. </w:t>
      </w:r>
      <w:r w:rsidRPr="00332ED5">
        <w:rPr>
          <w:rStyle w:val="StyleUnderline"/>
          <w:rFonts w:asciiTheme="minorHAnsi" w:hAnsiTheme="minorHAnsi"/>
        </w:rPr>
        <w:t>Even in the case of Afghanistan, realists expressed trepidation about the prospects for</w:t>
      </w:r>
      <w:r w:rsidRPr="00332ED5">
        <w:rPr>
          <w:rFonts w:asciiTheme="minorHAnsi" w:hAnsiTheme="minorHAnsi"/>
          <w:sz w:val="10"/>
        </w:rPr>
        <w:t xml:space="preserve"> ultimate </w:t>
      </w:r>
      <w:r w:rsidRPr="00332ED5">
        <w:rPr>
          <w:rStyle w:val="StyleUnderline"/>
          <w:rFonts w:asciiTheme="minorHAnsi" w:hAnsiTheme="minorHAnsi"/>
        </w:rPr>
        <w:t>success</w:t>
      </w:r>
      <w:r w:rsidRPr="00332ED5">
        <w:rPr>
          <w:rFonts w:asciiTheme="minorHAnsi" w:hAnsiTheme="minorHAnsi"/>
          <w:sz w:val="10"/>
        </w:rPr>
        <w:t xml:space="preserve"> despite early victories. </w:t>
      </w:r>
    </w:p>
    <w:p w:rsidR="001E64B3" w:rsidRPr="00332ED5" w:rsidRDefault="001E64B3" w:rsidP="001E64B3">
      <w:pPr>
        <w:rPr>
          <w:rFonts w:asciiTheme="minorHAnsi" w:hAnsiTheme="minorHAnsi"/>
          <w:sz w:val="10"/>
        </w:rPr>
      </w:pPr>
      <w:r w:rsidRPr="00332ED5">
        <w:rPr>
          <w:rStyle w:val="StyleUnderline"/>
          <w:rFonts w:asciiTheme="minorHAnsi" w:hAnsiTheme="minorHAnsi"/>
        </w:rPr>
        <w:t>Go back to the Cold War</w:t>
      </w:r>
      <w:r w:rsidRPr="00332ED5">
        <w:rPr>
          <w:rFonts w:asciiTheme="minorHAnsi" w:hAnsiTheme="minorHAnsi"/>
          <w:sz w:val="10"/>
        </w:rPr>
        <w:t xml:space="preserve">, </w:t>
      </w:r>
      <w:r w:rsidRPr="00332ED5">
        <w:rPr>
          <w:rStyle w:val="StyleUnderline"/>
          <w:rFonts w:asciiTheme="minorHAnsi" w:hAnsiTheme="minorHAnsi"/>
        </w:rPr>
        <w:t>and realists like</w:t>
      </w:r>
      <w:r w:rsidRPr="00332ED5">
        <w:rPr>
          <w:rFonts w:asciiTheme="minorHAnsi" w:hAnsiTheme="minorHAnsi"/>
          <w:sz w:val="10"/>
        </w:rPr>
        <w:t xml:space="preserve"> Kenneth </w:t>
      </w:r>
      <w:r w:rsidRPr="00332ED5">
        <w:rPr>
          <w:rStyle w:val="StyleUnderline"/>
          <w:rFonts w:asciiTheme="minorHAnsi" w:hAnsiTheme="minorHAnsi"/>
        </w:rPr>
        <w:t>Waltz and</w:t>
      </w:r>
      <w:r w:rsidRPr="00332ED5">
        <w:rPr>
          <w:rFonts w:asciiTheme="minorHAnsi" w:hAnsiTheme="minorHAnsi"/>
          <w:sz w:val="10"/>
        </w:rPr>
        <w:t xml:space="preserve"> Hans </w:t>
      </w:r>
      <w:r w:rsidRPr="00332ED5">
        <w:rPr>
          <w:rStyle w:val="StyleUnderline"/>
          <w:rFonts w:asciiTheme="minorHAnsi" w:hAnsiTheme="minorHAnsi"/>
        </w:rPr>
        <w:t>Morgenthau were famously opposed to the U.S. intervention in Vietnam</w:t>
      </w:r>
      <w:r w:rsidRPr="00332ED5">
        <w:rPr>
          <w:rFonts w:asciiTheme="minorHAnsi" w:hAnsiTheme="minorHAnsi"/>
          <w:sz w:val="10"/>
        </w:rPr>
        <w:t xml:space="preserve">. </w:t>
      </w:r>
      <w:r w:rsidRPr="00332ED5">
        <w:rPr>
          <w:rStyle w:val="StyleUnderline"/>
          <w:rFonts w:asciiTheme="minorHAnsi" w:hAnsiTheme="minorHAnsi"/>
        </w:rPr>
        <w:t>Lest one think this is an academic phenomenon, realist policymakers like</w:t>
      </w:r>
      <w:r w:rsidRPr="00332ED5">
        <w:rPr>
          <w:rFonts w:asciiTheme="minorHAnsi" w:hAnsiTheme="minorHAnsi"/>
          <w:sz w:val="10"/>
        </w:rPr>
        <w:t xml:space="preserve"> Brent </w:t>
      </w:r>
      <w:r w:rsidRPr="00332ED5">
        <w:rPr>
          <w:rStyle w:val="StyleUnderline"/>
          <w:rFonts w:asciiTheme="minorHAnsi" w:hAnsiTheme="minorHAnsi"/>
        </w:rPr>
        <w:t>Scowcroft were equally critical</w:t>
      </w:r>
      <w:r w:rsidRPr="00332ED5">
        <w:rPr>
          <w:rFonts w:asciiTheme="minorHAnsi" w:hAnsiTheme="minorHAnsi"/>
          <w:sz w:val="10"/>
        </w:rPr>
        <w:t xml:space="preserve"> </w:t>
      </w:r>
      <w:r w:rsidRPr="00332ED5">
        <w:rPr>
          <w:rStyle w:val="StyleUnderline"/>
          <w:rFonts w:asciiTheme="minorHAnsi" w:hAnsiTheme="minorHAnsi"/>
        </w:rPr>
        <w:t>of</w:t>
      </w:r>
      <w:r w:rsidRPr="00332ED5">
        <w:rPr>
          <w:rFonts w:asciiTheme="minorHAnsi" w:hAnsiTheme="minorHAnsi"/>
          <w:sz w:val="10"/>
        </w:rPr>
        <w:t xml:space="preserve"> the Bush administration’s actions in </w:t>
      </w:r>
      <w:r w:rsidRPr="00332ED5">
        <w:rPr>
          <w:rStyle w:val="StyleUnderline"/>
          <w:rFonts w:asciiTheme="minorHAnsi" w:hAnsiTheme="minorHAnsi"/>
        </w:rPr>
        <w:t>Iraq</w:t>
      </w:r>
      <w:r w:rsidRPr="00332ED5">
        <w:rPr>
          <w:rFonts w:asciiTheme="minorHAnsi" w:hAnsiTheme="minorHAnsi"/>
          <w:sz w:val="10"/>
        </w:rPr>
        <w:t xml:space="preserve">, </w:t>
      </w:r>
      <w:r w:rsidRPr="00332ED5">
        <w:rPr>
          <w:rStyle w:val="StyleUnderline"/>
          <w:rFonts w:asciiTheme="minorHAnsi" w:hAnsiTheme="minorHAnsi"/>
        </w:rPr>
        <w:t>and</w:t>
      </w:r>
      <w:r w:rsidRPr="00332ED5">
        <w:rPr>
          <w:rFonts w:asciiTheme="minorHAnsi" w:hAnsiTheme="minorHAnsi"/>
          <w:sz w:val="10"/>
        </w:rPr>
        <w:t xml:space="preserve"> George F. </w:t>
      </w:r>
      <w:r w:rsidRPr="00332ED5">
        <w:rPr>
          <w:rStyle w:val="StyleUnderline"/>
          <w:rFonts w:asciiTheme="minorHAnsi" w:hAnsiTheme="minorHAnsi"/>
        </w:rPr>
        <w:t>Kennan was skeptical of</w:t>
      </w:r>
      <w:r w:rsidRPr="00332ED5">
        <w:rPr>
          <w:rFonts w:asciiTheme="minorHAnsi" w:hAnsiTheme="minorHAnsi"/>
          <w:sz w:val="10"/>
        </w:rPr>
        <w:t xml:space="preserve"> the U.S. interventions in </w:t>
      </w:r>
      <w:r w:rsidRPr="00332ED5">
        <w:rPr>
          <w:rStyle w:val="StyleUnderline"/>
          <w:rFonts w:asciiTheme="minorHAnsi" w:hAnsiTheme="minorHAnsi"/>
        </w:rPr>
        <w:t>both Korea and Vietnam</w:t>
      </w:r>
      <w:r w:rsidRPr="00332ED5">
        <w:rPr>
          <w:rFonts w:asciiTheme="minorHAnsi" w:hAnsiTheme="minorHAnsi"/>
          <w:sz w:val="10"/>
        </w:rPr>
        <w:t xml:space="preserve">. </w:t>
      </w:r>
      <w:r w:rsidRPr="00332ED5">
        <w:rPr>
          <w:rStyle w:val="StyleUnderline"/>
          <w:rFonts w:asciiTheme="minorHAnsi" w:hAnsiTheme="minorHAnsi"/>
        </w:rPr>
        <w:t>Today, should anyone dare to suggest the use of military force in new contexts such as Iran, they are summarily dismissed by prominent realists</w:t>
      </w:r>
      <w:r w:rsidRPr="00332ED5">
        <w:rPr>
          <w:rFonts w:asciiTheme="minorHAnsi" w:hAnsiTheme="minorHAnsi"/>
          <w:sz w:val="10"/>
        </w:rPr>
        <w:t xml:space="preserve">. </w:t>
      </w:r>
      <w:r w:rsidRPr="00332ED5">
        <w:rPr>
          <w:rStyle w:val="Emphasis"/>
          <w:rFonts w:asciiTheme="minorHAnsi" w:hAnsiTheme="minorHAnsi"/>
        </w:rPr>
        <w:t>Not a single</w:t>
      </w:r>
      <w:r w:rsidRPr="00332ED5">
        <w:rPr>
          <w:rFonts w:asciiTheme="minorHAnsi" w:hAnsiTheme="minorHAnsi"/>
          <w:sz w:val="10"/>
        </w:rPr>
        <w:t xml:space="preserve"> (self-proclaimed or attributed) </w:t>
      </w:r>
      <w:r w:rsidRPr="00332ED5">
        <w:rPr>
          <w:rStyle w:val="Emphasis"/>
          <w:rFonts w:asciiTheme="minorHAnsi" w:hAnsiTheme="minorHAnsi"/>
        </w:rPr>
        <w:t>realist</w:t>
      </w:r>
      <w:r w:rsidRPr="00332ED5">
        <w:rPr>
          <w:rFonts w:asciiTheme="minorHAnsi" w:hAnsiTheme="minorHAnsi"/>
          <w:sz w:val="10"/>
        </w:rPr>
        <w:t xml:space="preserve"> I know of </w:t>
      </w:r>
      <w:r w:rsidRPr="00332ED5">
        <w:rPr>
          <w:rStyle w:val="Emphasis"/>
          <w:rFonts w:asciiTheme="minorHAnsi" w:hAnsiTheme="minorHAnsi"/>
        </w:rPr>
        <w:t>has advocated the use of military force against Iran</w:t>
      </w:r>
      <w:r w:rsidRPr="00332ED5">
        <w:rPr>
          <w:rFonts w:asciiTheme="minorHAnsi" w:hAnsiTheme="minorHAnsi"/>
          <w:sz w:val="10"/>
        </w:rPr>
        <w:t xml:space="preserve"> in response to its apparent development of nuclear weapons, and most are adamantly opposed to it.</w:t>
      </w:r>
    </w:p>
    <w:p w:rsidR="001E64B3" w:rsidRPr="00332ED5" w:rsidRDefault="001E64B3" w:rsidP="001E64B3">
      <w:pPr>
        <w:rPr>
          <w:rFonts w:asciiTheme="minorHAnsi" w:hAnsiTheme="minorHAnsi"/>
          <w:sz w:val="10"/>
        </w:rPr>
      </w:pPr>
      <w:r w:rsidRPr="00332ED5">
        <w:rPr>
          <w:rFonts w:asciiTheme="minorHAnsi" w:hAnsiTheme="minorHAnsi"/>
          <w:sz w:val="10"/>
        </w:rPr>
        <w:t xml:space="preserve">From one perspective, this opposition is surprising. It is realists, after all, who so value material power, in particular military capabilities. It is not difficult to understand why so many would assume that realists are anxious to use military force because realists are anxious to focus on military capabilities as a primary explanatory variable for international politics. </w:t>
      </w:r>
    </w:p>
    <w:p w:rsidR="001E64B3" w:rsidRPr="00856868" w:rsidRDefault="001E64B3" w:rsidP="001E64B3">
      <w:pPr>
        <w:rPr>
          <w:rFonts w:asciiTheme="minorHAnsi" w:hAnsiTheme="minorHAnsi"/>
          <w:sz w:val="10"/>
        </w:rPr>
      </w:pPr>
      <w:r w:rsidRPr="00332ED5">
        <w:rPr>
          <w:rFonts w:asciiTheme="minorHAnsi" w:hAnsiTheme="minorHAnsi"/>
          <w:sz w:val="10"/>
        </w:rPr>
        <w:t xml:space="preserve">But </w:t>
      </w:r>
      <w:r w:rsidRPr="00332ED5">
        <w:rPr>
          <w:rStyle w:val="Emphasis"/>
          <w:rFonts w:asciiTheme="minorHAnsi" w:hAnsiTheme="minorHAnsi"/>
        </w:rPr>
        <w:t>it is precisely because realists have spent so much time studying military force that they are also so reluctant to use military force</w:t>
      </w:r>
      <w:r w:rsidRPr="00332ED5">
        <w:rPr>
          <w:rFonts w:asciiTheme="minorHAnsi" w:hAnsiTheme="minorHAnsi"/>
          <w:sz w:val="10"/>
        </w:rPr>
        <w:t xml:space="preserve">. Though realists themselves are divided on the question, </w:t>
      </w:r>
      <w:r w:rsidRPr="00332ED5">
        <w:rPr>
          <w:rStyle w:val="StyleUnderline"/>
          <w:rFonts w:asciiTheme="minorHAnsi" w:hAnsiTheme="minorHAnsi"/>
        </w:rPr>
        <w:t>many have concluded that</w:t>
      </w:r>
      <w:r w:rsidRPr="00332ED5">
        <w:rPr>
          <w:rFonts w:asciiTheme="minorHAnsi" w:hAnsiTheme="minorHAnsi"/>
          <w:sz w:val="10"/>
        </w:rPr>
        <w:t xml:space="preserve"> the use of military </w:t>
      </w:r>
      <w:r w:rsidRPr="00332ED5">
        <w:rPr>
          <w:rStyle w:val="StyleUnderline"/>
          <w:rFonts w:asciiTheme="minorHAnsi" w:hAnsiTheme="minorHAnsi"/>
        </w:rPr>
        <w:t>force is</w:t>
      </w:r>
      <w:r w:rsidRPr="00332ED5">
        <w:rPr>
          <w:rFonts w:asciiTheme="minorHAnsi" w:hAnsiTheme="minorHAnsi"/>
          <w:sz w:val="10"/>
        </w:rPr>
        <w:t xml:space="preserve"> often </w:t>
      </w:r>
      <w:r w:rsidRPr="00332ED5">
        <w:rPr>
          <w:rStyle w:val="StyleUnderline"/>
          <w:rFonts w:asciiTheme="minorHAnsi" w:hAnsiTheme="minorHAnsi"/>
        </w:rPr>
        <w:t>counterproductive</w:t>
      </w:r>
      <w:r w:rsidRPr="00332ED5">
        <w:rPr>
          <w:rFonts w:asciiTheme="minorHAnsi" w:hAnsiTheme="minorHAnsi"/>
          <w:sz w:val="10"/>
        </w:rPr>
        <w:t>, inviting balancing coalitions that simply make life more difficult. Moreover, as I have argued elsewhere, using military force to reorder societies is very difficult and unlikely to succeed except in uncommon circumstances.</w:t>
      </w:r>
    </w:p>
    <w:p w:rsidR="001E64B3" w:rsidRDefault="001E64B3" w:rsidP="001E64B3">
      <w:pPr>
        <w:rPr>
          <w:b/>
        </w:rPr>
      </w:pPr>
    </w:p>
    <w:p w:rsidR="001E64B3" w:rsidRPr="005A51A3" w:rsidRDefault="001E64B3" w:rsidP="001E64B3"/>
    <w:p w:rsidR="001E64B3" w:rsidRPr="007B29C0" w:rsidRDefault="001E64B3" w:rsidP="001E64B3"/>
    <w:p w:rsidR="001E64B3" w:rsidRPr="00B55AD5" w:rsidRDefault="001E64B3" w:rsidP="001E64B3"/>
    <w:p w:rsidR="001E64B3" w:rsidRDefault="001E64B3" w:rsidP="001E64B3"/>
    <w:p w:rsidR="001E64B3" w:rsidRDefault="001E64B3" w:rsidP="001E64B3">
      <w:pPr>
        <w:pStyle w:val="Heading3"/>
      </w:pPr>
      <w:r>
        <w:t>AT: Space War</w:t>
      </w:r>
    </w:p>
    <w:p w:rsidR="001E64B3" w:rsidRDefault="001E64B3" w:rsidP="001E64B3"/>
    <w:p w:rsidR="001E64B3" w:rsidRDefault="001E64B3" w:rsidP="001E64B3">
      <w:pPr>
        <w:pStyle w:val="Heading4"/>
      </w:pPr>
      <w:r>
        <w:t>No chance of space war – deterrence and strength overwhelm adversaries.</w:t>
      </w:r>
    </w:p>
    <w:p w:rsidR="001E64B3" w:rsidRPr="00291715" w:rsidRDefault="001E64B3" w:rsidP="001E64B3">
      <w:pPr>
        <w:rPr>
          <w:rStyle w:val="Style13ptBold"/>
          <w:b w:val="0"/>
          <w:bCs w:val="0"/>
        </w:rPr>
      </w:pPr>
      <w:r>
        <w:rPr>
          <w:rStyle w:val="Style13ptBold"/>
        </w:rPr>
        <w:t xml:space="preserve">Hirsch 18. </w:t>
      </w:r>
      <w:r>
        <w:rPr>
          <w:rStyle w:val="Style13ptBold"/>
          <w:b w:val="0"/>
          <w:bCs w:val="0"/>
        </w:rPr>
        <w:t>[Steve, senior editor for AirForce Magazine, “</w:t>
      </w:r>
      <w:r w:rsidRPr="00291715">
        <w:rPr>
          <w:rStyle w:val="Style13ptBold"/>
          <w:b w:val="0"/>
          <w:bCs w:val="0"/>
        </w:rPr>
        <w:t>There is no “War in Space”</w:t>
      </w:r>
      <w:r>
        <w:rPr>
          <w:rStyle w:val="Style13ptBold"/>
          <w:b w:val="0"/>
          <w:bCs w:val="0"/>
        </w:rPr>
        <w:t xml:space="preserve">” </w:t>
      </w:r>
      <w:r w:rsidRPr="00291715">
        <w:rPr>
          <w:rStyle w:val="Style13ptBold"/>
          <w:b w:val="0"/>
          <w:bCs w:val="0"/>
        </w:rPr>
        <w:t>http://www.airforcemag.com/MagazineArchive/Pages/2018/July%202018/There-is-no-War-in-Space.aspx</w:t>
      </w:r>
      <w:r>
        <w:rPr>
          <w:rStyle w:val="Style13ptBold"/>
          <w:b w:val="0"/>
          <w:bCs w:val="0"/>
        </w:rPr>
        <w:t>]//NH.</w:t>
      </w:r>
    </w:p>
    <w:p w:rsidR="001E64B3" w:rsidRDefault="001E64B3" w:rsidP="001E64B3">
      <w:pPr>
        <w:rPr>
          <w:rStyle w:val="Emphasis"/>
        </w:rPr>
      </w:pPr>
      <w:r w:rsidRPr="005B6AD6">
        <w:rPr>
          <w:sz w:val="16"/>
        </w:rPr>
        <w:t>The increasing military importance of space permeated the 34th Space Symposium in April. Speakers from Vice President Michael R. Pence down through a range of military and Air Force officials underscoring the need to focus on space as a warfighting domain, as the Trump administration has declared it to be. The emphasis on the national security space enterprise has been an increasing focus in Washington in recent months. It has been prominent in, for example, the administration’s December National Security Strategy and in continuing calls from some in Congress for establishment of a space force or space corps as a military service separate from the Air Force. Pence’s remarks, at the start of the event went far beyond the national security aspects of space. He did, however, describe the newly re-established National Space Council’s proposal to shift basic space situational awareness to the Commerce Department as a step being taken “so that our military leaders can focus on protecting and defending our national security assets in space.” Moreover, he pointed to Trump’s statements that “space is a warfighting domain, just like the land, air, and sea” and calls for the Pentagon to strengthen the resilience of US space systems in the face of Russian and Chinese pursuit of anti-satellite capabilities. It was Defense Department officials at the conference, though, who really hammered the point home. In speeches and remarks to reporters, DOD leaders reminded listeners of the National Security Strategy declaration that the US “considers unfettered access to and freedom to operate in space to be a vital interest.” Similarly, they emphasized how the National Defense Strategy designated space as a warfighting domain. Gen. John W. Raymond, commander of Air Force Space Command headquartered at Peterson Air Force Base and the Joint Force Space Component under US Strategic Command, pointedly predicted that future historians will look back on 2017 and 2018 as “</w:t>
      </w:r>
      <w:r w:rsidRPr="00291715">
        <w:rPr>
          <w:u w:val="single"/>
        </w:rPr>
        <w:t>one of the most critical times in our national security space history.” It will be seen, he suggested, “as a strategic inflection point for national security space and a bold shift toward warfighting and space superiority.” The sense of being at a critical juncture—a key moment in the history of the US national security space enterprise—was a common thread throughout the presentations that Raymond and his colleagues made during the symposium. Also high on the agenda was the recurring theme that the defense and security elements of the US government are increasingly focused on dealing with national security issues raised by the changing space environment</w:t>
      </w:r>
      <w:r w:rsidRPr="005B6AD6">
        <w:rPr>
          <w:sz w:val="16"/>
        </w:rPr>
        <w:t>. Gen. John E. Hyten, commander of US Strategic Command and former commander of Air Force Space Command, told reporters there was “no doubt in my mind we’re going to have to deploy defensive counterspace systems because our adversaries are building offensive counterspace systems.” “</w:t>
      </w:r>
      <w:r w:rsidRPr="00291715">
        <w:rPr>
          <w:u w:val="single"/>
        </w:rPr>
        <w:t>The nation’s going to have to make a decision on what we do in order to challenge somebody else’s space capabilities. I think we’re going to go down that path. I think we have to go down that path</w:t>
      </w:r>
      <w:r w:rsidRPr="005B6AD6">
        <w:rPr>
          <w:sz w:val="16"/>
        </w:rPr>
        <w:t>,” Hyten said. He said understanding of the threat in space has grown in Washington policy circles in recent years. “I think five years ago there was very little understanding,” Hyten said. “Today, there’s a broad understanding that continues to expand.” He praised the House Armed Services Committee’s Strategic Forces Subcommittee for defining in legislation—including the National Defense Authorization Act—what needs to be done in space. “</w:t>
      </w:r>
      <w:r w:rsidRPr="00291715">
        <w:rPr>
          <w:u w:val="single"/>
        </w:rPr>
        <w:t>They talked about the threat exactly right. They talked about the need to respond to that threat exactly right</w:t>
      </w:r>
      <w:r w:rsidRPr="005B6AD6">
        <w:rPr>
          <w:sz w:val="16"/>
        </w:rPr>
        <w:t xml:space="preserve">,” Hyten said. There were “significant discussions” in the press and publicly about space as a warfighting domain or the idea of a space corps or force, he said. “But the real benefit, the real strength of that law was the identification of the problem. That will allow us now to engage with the broader members of Congress to further educate them on what the threat is. And we’ve also shared a very detailed tabletop exercise with the members of the Senate and House Armed Services committees so they can see the full implication of all the things that we’re worried about,” he said. </w:t>
      </w:r>
      <w:r w:rsidRPr="00291715">
        <w:rPr>
          <w:u w:val="single"/>
        </w:rPr>
        <w:t>“We’re still on the education path</w:t>
      </w:r>
      <w:r w:rsidRPr="005B6AD6">
        <w:rPr>
          <w:sz w:val="16"/>
        </w:rPr>
        <w:t>,” Hyten said, “but it’s far more mature than it was just five years ago.” As a consequence, the administration has increasingly focused on national security space, speakers said, with Raymond telling reporters it is clear “our nation’s senior leaders are laser-focused on the space domain.” He pointed to a number of steps already taken, including the administration’s 2019 budget request that includes almost $7 billion more for space, growing partnerships with the National Reconnaissance Office and with industry, establishment of a four-star Space Component Command in US Strategic Command, and the planned conversion of the Joint Space Operations Center into a Combined Space Operations Center. However, even as the government has already taken steps to focus more on national security space, “</w:t>
      </w:r>
      <w:r w:rsidRPr="00291715">
        <w:rPr>
          <w:u w:val="single"/>
        </w:rPr>
        <w:t>it is time to go further</w:t>
      </w:r>
      <w:r w:rsidRPr="005B6AD6">
        <w:rPr>
          <w:sz w:val="16"/>
        </w:rPr>
        <w:t xml:space="preserve">,” Air Force Secretary Heather A. Wilson said, and she announced a series of steps at the symposium to do just that. SBIRS-4 is ready for encapsulation in January 2018 at Cape Canaveral AFS, Fla. The SBIRS payloads are classified. Photo: Jim Dowdall/Lockheed Martin INTERNATIONAL SPACE Addressing a dinner audience, </w:t>
      </w:r>
      <w:r w:rsidRPr="00291715">
        <w:rPr>
          <w:u w:val="single"/>
        </w:rPr>
        <w:t>Wilson said now is the time to expand national security space relations with allies and partners because the US faces “a more competitive and dangerous international security environment than we have seen in decades</w:t>
      </w:r>
      <w:r w:rsidRPr="005B6AD6">
        <w:rPr>
          <w:sz w:val="16"/>
        </w:rPr>
        <w:t>.” As America’s great power rivals, “Russia and China are developing capabilities to disable our satellites,” she added. She announced the Air Force would, starting next year, increase the availability of Air Force space training for allies and partners by adding two more courses to the National Security Space Institute, including one on space situational awareness. USAF would also open more of the existing advanced national security space courses to members of allied nation militaries, including those of France, Germany, Japan, New Zealand, and possibly others—Australia, Canada, and the United Kingdom were already in. “Countries with allies thrive and those without allies” do not, she told reporters before her speech. “</w:t>
      </w:r>
      <w:r w:rsidRPr="00291715">
        <w:rPr>
          <w:u w:val="single"/>
        </w:rPr>
        <w:t>We will strengthen our alliances and attract new partners</w:t>
      </w:r>
      <w:r w:rsidRPr="005B6AD6">
        <w:rPr>
          <w:sz w:val="16"/>
        </w:rPr>
        <w:t>,” Wilson said, “Not just by sharing data from monitoring, but by training and working closely with each other in space operations.” She said an increasing number of countries are establishing space interests or launching satellites, adding, “there are more countries that are allies of ours that we probably want to train together.” “</w:t>
      </w:r>
      <w:r w:rsidRPr="00291715">
        <w:rPr>
          <w:u w:val="single"/>
        </w:rPr>
        <w:t>One of the key lines of effort in the National Defense Strategy is to deepen our alliances and partnerships</w:t>
      </w:r>
      <w:r w:rsidRPr="005B6AD6">
        <w:rPr>
          <w:sz w:val="16"/>
        </w:rPr>
        <w:t>. This is just one of the ways we’re going to be doing this in the space domain,” she said. Raymond also pointed to the importance of international partnerships. “We’re increasing our training with an international coalition of allies and partners,” he said, for example, having added France, Germany, and now Japan to the Air Force Space Command Schriever Wargame series. Gen. John Raymond, head of Air Force Space Command, speaks at the 34th Space Symposium in Colorado Springs, Colo., in April. Photo: David Grim/USAF One reason alliances are important is because not all responses to space threats will necessarily be in the space domain itself. The National Security Strategy includes a statement, which Raymond pointed to in his speech, that any harmful interference with, or attack on, critical components of the US space architecture that directly affects unfettered US access to, and freedom to operate in, space will be met with a deliberate response “at a time, place, manner, and domain of our choosing.” Hyten returned to that phrase during his press conference to talk about the likely US response to a space attack. The reference to the US responding in a domain of its choosing, Hyten said, “is a huge change in our overall strategy.” The passage, he said, focuses on something STRATCOM has been looking at for a while, which is how to fight a war that goes into space. “My answer is, the first thing I’m going to do is I’m going to call the geographic combatant commander that’s actually fighting whoever the opponent is on the Earth and find out what the heck is going on in that world. And, oh, by the way, the response that we work out to recommend if warfare does extend into space may not be in space. It may be in cyberspace, it may be in the air, it may be some other place,” he said. “</w:t>
      </w:r>
      <w:r w:rsidRPr="00291715">
        <w:rPr>
          <w:u w:val="single"/>
        </w:rPr>
        <w:t>What I don’t want,” he said, is “war to effectively go kinetic and big in space because that is where the United States loses</w:t>
      </w:r>
      <w:r w:rsidRPr="005B6AD6">
        <w:rPr>
          <w:sz w:val="16"/>
        </w:rPr>
        <w:t>,” because the kinetic effects created in space last a long time, and the nation with more space capability has more to lose because of the danger to space assets from debris. So, the addition of language referring to a domain chosen by the US opens new possibilities, he said. “No. 1, when we train and exercise, instead of just going ‘Okay, now you have a space problem. STRATCOM, what are you going to do?’ It’s ‘what domain are you going to respond to?’ And we have to now develop broad-based plans, broad-based structures, then we have to figure out how to exercise those broad-based plans across multiple combatant commands. That’s going to drive multicommand exercises that we really have to do. You talk about space, it’s always a global problem.” That means that “if we’re doing something in the Pacific, European Command actually has to play, because everything we do impacts the entire world,” Hyten said. The point, he told reporters, is that the US will respond to actions in space by its adversaries “as part of the broader conflict.” Therefore, “</w:t>
      </w:r>
      <w:r w:rsidRPr="005B6AD6">
        <w:rPr>
          <w:rStyle w:val="Emphasis"/>
        </w:rPr>
        <w:t>you have to look at war from the perspective of the adversary and you, not from domain to domain.” Adversaries must know the US response “can be significant, and it will be something that would hurt them, [and] that’s why they should not ever want to go down that path,” said Hyten.</w:t>
      </w:r>
    </w:p>
    <w:p w:rsidR="001E64B3" w:rsidRPr="005B6AD6" w:rsidRDefault="001E64B3" w:rsidP="001E64B3">
      <w:pPr>
        <w:rPr>
          <w:rStyle w:val="Emphasis"/>
        </w:rPr>
      </w:pPr>
    </w:p>
    <w:p w:rsidR="001E64B3" w:rsidRPr="00EF1ABB" w:rsidRDefault="001E64B3" w:rsidP="001E64B3">
      <w:pPr>
        <w:pStyle w:val="Heading3"/>
      </w:pPr>
      <w:r>
        <w:t>AT: Robot Armies</w:t>
      </w:r>
    </w:p>
    <w:p w:rsidR="001E64B3" w:rsidRDefault="001E64B3" w:rsidP="001E64B3"/>
    <w:p w:rsidR="001E64B3" w:rsidRDefault="001E64B3" w:rsidP="001E64B3">
      <w:pPr>
        <w:pStyle w:val="Heading4"/>
      </w:pPr>
      <w:r>
        <w:t>AI and robots are good – they create medicine and can make predictions that save lives.</w:t>
      </w:r>
    </w:p>
    <w:p w:rsidR="001E64B3" w:rsidRDefault="001E64B3" w:rsidP="001E64B3">
      <w:pPr>
        <w:rPr>
          <w:rStyle w:val="Style13ptBold"/>
          <w:b w:val="0"/>
          <w:bCs w:val="0"/>
        </w:rPr>
      </w:pPr>
      <w:r>
        <w:rPr>
          <w:rStyle w:val="Style13ptBold"/>
        </w:rPr>
        <w:t xml:space="preserve">Nicholson 17. </w:t>
      </w:r>
      <w:r>
        <w:rPr>
          <w:rStyle w:val="Style13ptBold"/>
          <w:b w:val="0"/>
          <w:bCs w:val="0"/>
        </w:rPr>
        <w:t xml:space="preserve">[Chris, </w:t>
      </w:r>
      <w:r w:rsidRPr="00EF1ABB">
        <w:rPr>
          <w:rStyle w:val="Style13ptBold"/>
          <w:b w:val="0"/>
          <w:bCs w:val="0"/>
        </w:rPr>
        <w:t>Founder and CEO of Skymind</w:t>
      </w:r>
      <w:r>
        <w:rPr>
          <w:rStyle w:val="Style13ptBold"/>
          <w:b w:val="0"/>
          <w:bCs w:val="0"/>
        </w:rPr>
        <w:t>, “</w:t>
      </w:r>
      <w:r w:rsidRPr="00FD7875">
        <w:rPr>
          <w:rStyle w:val="Style13ptBold"/>
          <w:b w:val="0"/>
          <w:bCs w:val="0"/>
        </w:rPr>
        <w:t>Paging Dr. Robot: How AI Is Saving Lives and Disrupting Health Care</w:t>
      </w:r>
      <w:r>
        <w:rPr>
          <w:rStyle w:val="Style13ptBold"/>
          <w:b w:val="0"/>
          <w:bCs w:val="0"/>
        </w:rPr>
        <w:t xml:space="preserve">” </w:t>
      </w:r>
      <w:hyperlink r:id="rId62" w:history="1">
        <w:r w:rsidRPr="004F2C0F">
          <w:rPr>
            <w:rStyle w:val="Hyperlink"/>
          </w:rPr>
          <w:t>https://www.brinknews.com/paging-dr-robot-how-ai-is-saving-lives-and-disrupting-health-care/]//NH</w:t>
        </w:r>
      </w:hyperlink>
      <w:r>
        <w:rPr>
          <w:rStyle w:val="Style13ptBold"/>
          <w:b w:val="0"/>
          <w:bCs w:val="0"/>
        </w:rPr>
        <w:t>.</w:t>
      </w:r>
    </w:p>
    <w:p w:rsidR="001E64B3" w:rsidRDefault="001E64B3" w:rsidP="001E64B3">
      <w:pPr>
        <w:rPr>
          <w:rStyle w:val="Emphasis"/>
        </w:rPr>
      </w:pPr>
      <w:r w:rsidRPr="00FD7875">
        <w:rPr>
          <w:u w:val="single"/>
        </w:rPr>
        <w:t>Researchers combined AI and CT technology looking for ways to predict brain cancer</w:t>
      </w:r>
      <w:r w:rsidRPr="00FD7875">
        <w:rPr>
          <w:sz w:val="16"/>
        </w:rPr>
        <w:t>. The project generated innovative developments in science by helping doctors recognize new features and symptoms to look for in patients. Photo: Wikimedia Commons SHARE THIS ARTICLE “</w:t>
      </w:r>
      <w:r w:rsidRPr="00FD7875">
        <w:rPr>
          <w:u w:val="single"/>
        </w:rPr>
        <w:t>Robot doctors” are working alongside their human counterparts, making real-time predictions in life and death situations, and saving lives in the process by helping doctors identify better treatment options</w:t>
      </w:r>
      <w:r w:rsidRPr="00FD7875">
        <w:rPr>
          <w:sz w:val="16"/>
        </w:rPr>
        <w:t xml:space="preserve">. </w:t>
      </w:r>
      <w:r w:rsidRPr="00FD7875">
        <w:rPr>
          <w:u w:val="single"/>
        </w:rPr>
        <w:t>These “robots” are actually artificial intelligence systems designed to comb through the vast amount of data being generated through electronic health records and electronic medical records at a pace impossible for human doctors to m</w:t>
      </w:r>
      <w:r>
        <w:rPr>
          <w:u w:val="single"/>
        </w:rPr>
        <w:t>1</w:t>
      </w:r>
      <w:r w:rsidRPr="00FD7875">
        <w:rPr>
          <w:u w:val="single"/>
        </w:rPr>
        <w:t>atch</w:t>
      </w:r>
      <w:r w:rsidRPr="00FD7875">
        <w:rPr>
          <w:sz w:val="16"/>
        </w:rPr>
        <w:t xml:space="preserve">. Advanced clinical analytics are making predictions about the outcomes of various health care treatments and are helping to train doctors to make accurate predictions faster. Today we have more data than we know what to do with. </w:t>
      </w:r>
      <w:r w:rsidRPr="00FD7875">
        <w:rPr>
          <w:rStyle w:val="Emphasis"/>
        </w:rPr>
        <w:t>The health care industry—now focused on artificial intelligence instead of business intelligence—must focus on gathering the right data and aggregating this data to make it transparent and actionable</w:t>
      </w:r>
      <w:r w:rsidRPr="00FD7875">
        <w:rPr>
          <w:sz w:val="16"/>
        </w:rPr>
        <w:t xml:space="preserve">. Better Care, Lower Costs Many forces have combined to give health care organizations an opportunity to provide more affordable, higher-quality care. The powerful algorithms that tap into big data and real-time data streaming engines, for instance, are already helping empower people to make better rapid-fire decisions about different facets of care delivery. As it evolves, artificial intelligence will reduce human error and help those in health care make critical predictions and decisions about high-risk or high-cost patients, adverse health events, hospital readmissions and more. Artificial Intelligence Equals Math—With a Kick Perception and interpretation lend meaning to raw sensory data, such as the images your eyes see at this very moment. Something in our brains puts a name on what we see. This is exactly what algorithms and artificial intelligence can do, too, with superhuman accuracy. </w:t>
      </w:r>
      <w:r w:rsidRPr="00FD7875">
        <w:rPr>
          <w:u w:val="single"/>
        </w:rPr>
        <w:t>Machine perception is also applicable to data such as sound, voice, time series and text</w:t>
      </w:r>
      <w:r w:rsidRPr="00FD7875">
        <w:rPr>
          <w:sz w:val="16"/>
        </w:rPr>
        <w:t xml:space="preserve">. Most computer programs execute precise commands. They do what they are told. But certain algorithms can be taught to perform better over time on well-defined tasks. </w:t>
      </w:r>
      <w:r w:rsidRPr="00FD7875">
        <w:rPr>
          <w:u w:val="single"/>
        </w:rPr>
        <w:t>Those algorithms learn and can rewrite themselves in response to the data they’re exposed to</w:t>
      </w:r>
      <w:r w:rsidRPr="00FD7875">
        <w:rPr>
          <w:sz w:val="16"/>
        </w:rPr>
        <w:t xml:space="preserve">. We are fascinated with artificial intelligence because of its potential to be smarter than its creator, learning from its mistakes along the way. SHARE </w:t>
      </w:r>
      <w:r w:rsidRPr="00FD7875">
        <w:rPr>
          <w:rStyle w:val="Emphasis"/>
        </w:rPr>
        <w:t>As it evolves, artificial intelligence will reduce human error and help those in health care make critical predictions and decisions about high-risk or high-cost patients, adverse health events, hospital readmissions and more</w:t>
      </w:r>
      <w:r w:rsidRPr="00FD7875">
        <w:rPr>
          <w:sz w:val="16"/>
        </w:rPr>
        <w:t xml:space="preserve">. AI, machine learning and deep learning are used a lot, and sometimes interchangeably, but they have distinct meanings, because they are subsets of one another. All machine learning is artificial intelligence, but not all artificial intelligence is machine learning. And all deep learning is machine learning, but the reverse is not true. Artificial intelligence can be static; i.e., it doesn’t necessarily change in response to data. But machine learning can beat you at checkers because it learns from its “mistakes.” Deep learning can achieve superhuman-level accuracy. And changes in the accuracy of our predictions will affect the life and death of companies and the life and death of patients. Feed the Beast Big data is getting bigger. </w:t>
      </w:r>
      <w:r w:rsidRPr="00FD7875">
        <w:rPr>
          <w:u w:val="single"/>
        </w:rPr>
        <w:t>The quantity and types of data being created are exploding. This allows deep learning—which requires tons of data to make accurate predictions—to produce tremendous value for health care organizations</w:t>
      </w:r>
      <w:r w:rsidRPr="00FD7875">
        <w:rPr>
          <w:sz w:val="16"/>
        </w:rPr>
        <w:t xml:space="preserve">. But we need to gather the right data and process it correctly. The data should be aligned with the outcomes we want to predict. We need to correlate and normalize all possible information about a single patient and feed it into a single artificial intelligence system to make an accurate prediction about that patient’s health. Getting good at these kinds of predictions saves lives. </w:t>
      </w:r>
      <w:r w:rsidRPr="00FD7875">
        <w:rPr>
          <w:u w:val="single"/>
        </w:rPr>
        <w:t>Accurate predictions about whether or not people will die, for example, will transform the business of intensive care units—achieving extraordinary results with ordinary effort. For example, researchers in Boston produced CT scans, looking for signs of cancer</w:t>
      </w:r>
      <w:r w:rsidRPr="00FD7875">
        <w:rPr>
          <w:sz w:val="16"/>
        </w:rPr>
        <w:t>. Algorithms not only got good at predicting cancer, but they also generated innovative developments in science by helping medical practitioners recognize new features and symptoms to look for in patients. When doctors are able to align all available patient data with the outcomes they need to predict—and then be given accurate predictions about treatments and results—</w:t>
      </w:r>
      <w:r w:rsidRPr="00FD7875">
        <w:rPr>
          <w:rStyle w:val="Emphasis"/>
        </w:rPr>
        <w:t>the true power of artificial intelligence can be realized.</w:t>
      </w:r>
    </w:p>
    <w:p w:rsidR="001E64B3" w:rsidRDefault="001E64B3" w:rsidP="001E64B3"/>
    <w:p w:rsidR="001E64B3" w:rsidRDefault="001E64B3" w:rsidP="001E64B3">
      <w:pPr>
        <w:pStyle w:val="Heading4"/>
      </w:pPr>
      <w:r>
        <w:t>AI won’t kill us.</w:t>
      </w:r>
    </w:p>
    <w:p w:rsidR="001E64B3" w:rsidRPr="00FD7875" w:rsidRDefault="001E64B3" w:rsidP="001E64B3">
      <w:pPr>
        <w:rPr>
          <w:rStyle w:val="Style13ptBold"/>
          <w:b w:val="0"/>
          <w:bCs w:val="0"/>
        </w:rPr>
      </w:pPr>
      <w:r>
        <w:rPr>
          <w:rStyle w:val="Style13ptBold"/>
        </w:rPr>
        <w:t xml:space="preserve">Bates 19. </w:t>
      </w:r>
      <w:r>
        <w:rPr>
          <w:rStyle w:val="Style13ptBold"/>
          <w:b w:val="0"/>
          <w:bCs w:val="0"/>
        </w:rPr>
        <w:t xml:space="preserve">[Alex, </w:t>
      </w:r>
      <w:r w:rsidRPr="00FD7875">
        <w:rPr>
          <w:rStyle w:val="Style13ptBold"/>
          <w:b w:val="0"/>
          <w:bCs w:val="0"/>
        </w:rPr>
        <w:t>Managing Director, Neocortex Ventures — After a career building AI platforms, Alex finds and funds the next great companies developing machine learning technology</w:t>
      </w:r>
      <w:r>
        <w:rPr>
          <w:rStyle w:val="Style13ptBold"/>
          <w:b w:val="0"/>
          <w:bCs w:val="0"/>
        </w:rPr>
        <w:t>, “</w:t>
      </w:r>
      <w:r w:rsidRPr="00FD7875">
        <w:rPr>
          <w:rStyle w:val="Style13ptBold"/>
          <w:b w:val="0"/>
          <w:bCs w:val="0"/>
        </w:rPr>
        <w:t>AI won’t destroy us, it’ll make us smarter</w:t>
      </w:r>
      <w:r>
        <w:rPr>
          <w:rStyle w:val="Style13ptBold"/>
          <w:b w:val="0"/>
          <w:bCs w:val="0"/>
        </w:rPr>
        <w:t xml:space="preserve">” </w:t>
      </w:r>
      <w:r w:rsidRPr="00FD7875">
        <w:rPr>
          <w:rStyle w:val="Style13ptBold"/>
          <w:b w:val="0"/>
          <w:bCs w:val="0"/>
        </w:rPr>
        <w:t>https://thenextweb.com/podium/2019/04/27/ai-wont-destroy-us-itll-make-us-smarter/</w:t>
      </w:r>
      <w:r>
        <w:rPr>
          <w:rStyle w:val="Style13ptBold"/>
          <w:b w:val="0"/>
          <w:bCs w:val="0"/>
        </w:rPr>
        <w:t>]//NH.</w:t>
      </w:r>
    </w:p>
    <w:p w:rsidR="001E64B3" w:rsidRPr="00FD7875" w:rsidRDefault="001E64B3" w:rsidP="001E64B3">
      <w:pPr>
        <w:rPr>
          <w:sz w:val="16"/>
        </w:rPr>
      </w:pPr>
      <w:r w:rsidRPr="00FD7875">
        <w:rPr>
          <w:sz w:val="16"/>
        </w:rPr>
        <w:t xml:space="preserve">A number of academics and tech entrepreneurs agree: </w:t>
      </w:r>
      <w:r w:rsidRPr="00FD7875">
        <w:rPr>
          <w:u w:val="single"/>
        </w:rPr>
        <w:t>computer intelligence will one day meet and exceed human intelligence</w:t>
      </w:r>
      <w:r w:rsidRPr="00FD7875">
        <w:rPr>
          <w:sz w:val="16"/>
        </w:rPr>
        <w:t xml:space="preserve">. But almost none of them agree on what happens after that. Depending on who you ask, it could be the end of the world or the greatest period of human prosperity we’ve ever known. I am squarely in the prosperity camp, but Hollywood lends a lot of momentum to those in the doomsday camp. Movies like Terminator, Transcendence, and The Matrix share the archetypal plot point that machines will enslave or kill mankind. These stories are highly entertaining, but they have a selection bias for negative outcomes and fuel an unconscious narrative. </w:t>
      </w:r>
      <w:r w:rsidRPr="00FD7875">
        <w:rPr>
          <w:u w:val="single"/>
        </w:rPr>
        <w:t>They’re designed to sell tickets, not to educate or inform people</w:t>
      </w:r>
      <w:r w:rsidRPr="00FD7875">
        <w:rPr>
          <w:sz w:val="16"/>
        </w:rPr>
        <w:t xml:space="preserve">. Even the smartest science fiction isn’t a textbook. I’m happy to tell you I’ve actually spent lots of time with the textbooks. I sought out a university education in math and computer science, later co-founding an AI company in the manufacturing space. After operating it for 10 years, I enjoyed a healthy exit and started investing in other AI-centered startups. I’ve spent a lot of time thinking about this stuff, and I take umbrage with the term “technological singularity.” </w:t>
      </w:r>
      <w:r w:rsidRPr="00FD7875">
        <w:rPr>
          <w:u w:val="single"/>
        </w:rPr>
        <w:t>The term suggests a looming darkness on the horizon, as though this hypothetical event is a single calendar item to worry about. But it’s not one thing, it’s many things. It’s a function of change over time</w:t>
      </w:r>
      <w:r w:rsidRPr="00FD7875">
        <w:rPr>
          <w:sz w:val="16"/>
        </w:rPr>
        <w:t xml:space="preserve">. Where Hollywood tells us to expect a big bang, we actually ought to expect a fire slowly warming up. You can already see the smoke if you know where to look. Advanced AI is not on its way to ravage humanity. It’s </w:t>
      </w:r>
      <w:r w:rsidRPr="00FD7875">
        <w:rPr>
          <w:rStyle w:val="Emphasis"/>
        </w:rPr>
        <w:t>going to inform the next era of human life, and I think that life will be good</w:t>
      </w:r>
      <w:r w:rsidRPr="00FD7875">
        <w:rPr>
          <w:sz w:val="16"/>
        </w:rPr>
        <w:t xml:space="preserve">. Your “busy work” will be automated There are high-level and low-level parts to every job. A manager might get a rush deploying thoughtful, high-level strategies with his or her team, but when they start filling out a project report for management approval, the thrill is gone. What if it was all thrill instead? A sufficiently advanced AI system could write that report in a flash if it had enough reliable data points. This hypothetical system might process all the calendar items and emails sent and received during a period of work, process the information, and generate a natural language summary for a superior. If you hated writing reports and suddenly had access to this system, it’d make a big difference in the quality of your work life. But </w:t>
      </w:r>
      <w:r w:rsidRPr="00FD7875">
        <w:rPr>
          <w:u w:val="single"/>
        </w:rPr>
        <w:t>you don’t have to worry about AI replacing you at your job</w:t>
      </w:r>
      <w:r w:rsidRPr="00FD7875">
        <w:rPr>
          <w:sz w:val="16"/>
        </w:rPr>
        <w:t xml:space="preserve">. It can lend a hand to the monotonous, uncreative tasks that might be a turnoff for the human worker. You’ll spend more time in creative flow state Scientists are just beginning to understand some of the ways in which we enter “flow,” a state </w:t>
      </w:r>
      <w:r w:rsidRPr="00FD7875">
        <w:rPr>
          <w:u w:val="single"/>
        </w:rPr>
        <w:t>characterized by complete absorption in what one does, with energized focus, loss of sense of time, and enjoyment of the process</w:t>
      </w:r>
      <w:r w:rsidRPr="00FD7875">
        <w:rPr>
          <w:sz w:val="16"/>
        </w:rPr>
        <w:t xml:space="preserve">. When we are in flow state, we are primed for epiphanies or eureka moments, during interplay between frontal and afrontal cognitive states. Most of us rarely have the opportunity to enter flow state, as our daily grind consists of commuting to work, rushing to meetings, taking phone calls, getting distracted by social media alerts on our smartphones, having to respond to texts and emails, and various other interruptions. </w:t>
      </w:r>
      <w:r w:rsidRPr="00FD7875">
        <w:rPr>
          <w:u w:val="single"/>
        </w:rPr>
        <w:t>What if an AI system learned what made us get into our groove, and could design our day and schedule interactions so that we weren’t constantly interrupted and knocked out of the zone?</w:t>
      </w:r>
      <w:r w:rsidRPr="00FD7875">
        <w:rPr>
          <w:sz w:val="16"/>
        </w:rPr>
        <w:t xml:space="preserve"> Or for those that thrive on interaction, could schedule just the right amount of it to put us into flow state? </w:t>
      </w:r>
      <w:r w:rsidRPr="00FD7875">
        <w:rPr>
          <w:rStyle w:val="Emphasis"/>
        </w:rPr>
        <w:t>These are just a couple of ways AI systems could amplify both our happiness and our productivity</w:t>
      </w:r>
      <w:r w:rsidRPr="00FD7875">
        <w:rPr>
          <w:sz w:val="16"/>
        </w:rPr>
        <w:t xml:space="preserve">, utilizing our peak creative output in a way that tapped into fulfillment. Your human cognitive characteristics will become even more valuable There are entire categories of cognitive process that present-day AI doesn’t stand a chance to automate. I’m talking about distinctly human traits like empathy and intuition, the stuff of inner life that exists behind the curtain. That’s hard for a machine to simulate, so there will always be room for humans (and the superhumans we’ll evolve into once we transcend biology) to add value to the economy. When AI is available to automate low-level work tasks that used to require an entire human brain, it stands to reason that human brains will be able to take a load off. Now that those boring tasks have been automated away, this surplus of brainpower can go toward newer or more-interesting problems that still need creative solutions. When IBM developed a high-powered chess engine that could crush the strongest human grandmaster, it didn’t ruin chess. Quite the opposite: human players got stronger because they had a new tool to use in studying the game. It casts the “work smarter, not harder” cliche in a whole new light: what’s smarter than using tools that make a difference? You’ll never forget anything In his book The Inevitable, Kevin Kelly describes human intelligence as a “general” intelligence useful across a broad spectrum of problem-solving. But there are some inherent limits to this intelligence, like data retrieval. We humans can only remember so much stuff. Have you ever tried to remember something and the effort of remembering caused you to forget it? This uniquely human shortcoming is called retrieval-induced inhibition, and artificial intelligence has no such limitation. If you direct it store something, it can later find it instantly. It’ll help us all get along (with ourselves and each other) AI augments our cognitive abilities when it closes loops that would otherwise be open and running on a human brain. It can’t automatically solve the world’s diplomatic crises (yet), but we’re already leaning on it to better get along with friends, family, and colleagues. Popular Gmail plugin Boomerang revealed an AI tool in 2016 to help the user get a response from the email recipient. If Boomerang detected a rude tone or a too-short subject line, it would offer suggestions for improving the message’s likelihood of response. Hypothetical AI systems of the future could take this idea several steps further. Beyond ghostwriting your emails, they might turn into something closely echoing sci-fi-style virtual assistants. They could issue recommendations to save us from decision paralysis, lending suggestions for what to wear on a given day or to what to cook for dinner that night. </w:t>
      </w:r>
      <w:r w:rsidRPr="00FD7875">
        <w:rPr>
          <w:u w:val="single"/>
        </w:rPr>
        <w:t>Down the road these tools might even offer advice for better interacting with family and friends in person</w:t>
      </w:r>
      <w:r w:rsidRPr="00FD7875">
        <w:rPr>
          <w:sz w:val="16"/>
        </w:rPr>
        <w:t xml:space="preserve">. I don’t worry about the singularity because I don’t think about it as an apocalyptic event. It’s more like an era of time where humanity sheds the old to make room for new, and it’s going to be good. We ought to call it the Augmented Age, because humans will be augmented to superhuman levels by AI. In stark contrast to the dystopian visions of Terminator and The Matrix, the singularity won’t involve cataclysmic battles, but </w:t>
      </w:r>
      <w:r w:rsidRPr="00FD7875">
        <w:rPr>
          <w:rStyle w:val="Emphasis"/>
        </w:rPr>
        <w:t>will be an era of creativity and fulfillment</w:t>
      </w:r>
      <w:r w:rsidRPr="00FD7875">
        <w:rPr>
          <w:sz w:val="16"/>
        </w:rPr>
        <w:t>.</w:t>
      </w:r>
    </w:p>
    <w:p w:rsidR="001E64B3" w:rsidRPr="008F6702" w:rsidRDefault="001E64B3" w:rsidP="001E64B3"/>
    <w:p w:rsidR="001E64B3" w:rsidRDefault="001E64B3" w:rsidP="001E64B3"/>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 w:name="Palatino">
    <w:altName w:val="Book Antiqua"/>
    <w:charset w:val="00"/>
    <w:family w:val="auto"/>
    <w:pitch w:val="variable"/>
    <w:sig w:usb0="A00002FF" w:usb1="7800205A" w:usb2="146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1E64B3"/>
    <w:rsid w:val="000139A3"/>
    <w:rsid w:val="00100833"/>
    <w:rsid w:val="00104529"/>
    <w:rsid w:val="00105942"/>
    <w:rsid w:val="00107396"/>
    <w:rsid w:val="00144A4C"/>
    <w:rsid w:val="00176AB0"/>
    <w:rsid w:val="00177B7D"/>
    <w:rsid w:val="0018322D"/>
    <w:rsid w:val="001B5776"/>
    <w:rsid w:val="001E527A"/>
    <w:rsid w:val="001E64B3"/>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5358A"/>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33879"/>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552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5FC99"/>
  <w15:chartTrackingRefBased/>
  <w15:docId w15:val="{F9E1141D-C9A5-4670-8F84-990BEBC12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9"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E64B3"/>
    <w:rPr>
      <w:rFonts w:ascii="Georgia" w:eastAsia="Yu Mincho" w:hAnsi="Georgia" w:cs="Times New Roman"/>
    </w:rPr>
  </w:style>
  <w:style w:type="paragraph" w:styleId="Heading1">
    <w:name w:val="heading 1"/>
    <w:aliases w:val="Pocket"/>
    <w:basedOn w:val="Normal"/>
    <w:next w:val="Normal"/>
    <w:link w:val="Heading1Char"/>
    <w:uiPriority w:val="9"/>
    <w:qFormat/>
    <w:rsid w:val="001E64B3"/>
    <w:pPr>
      <w:keepNext/>
      <w:keepLines/>
      <w:pageBreakBefore/>
      <w:pBdr>
        <w:top w:val="single" w:sz="24" w:space="1" w:color="auto"/>
        <w:left w:val="single" w:sz="24" w:space="4" w:color="auto"/>
        <w:bottom w:val="single" w:sz="24" w:space="1" w:color="auto"/>
        <w:right w:val="single" w:sz="24" w:space="4" w:color="auto"/>
      </w:pBdr>
      <w:spacing w:before="240" w:after="0" w:line="240" w:lineRule="auto"/>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1E64B3"/>
    <w:pPr>
      <w:keepNext/>
      <w:keepLines/>
      <w:pageBreakBefore/>
      <w:spacing w:before="40" w:after="0" w:line="240" w:lineRule="auto"/>
      <w:jc w:val="center"/>
      <w:outlineLvl w:val="1"/>
    </w:pPr>
    <w:rPr>
      <w:rFonts w:eastAsiaTheme="majorEastAsia" w:cstheme="majorBidi"/>
      <w:b/>
      <w:caps/>
      <w:sz w:val="44"/>
      <w:szCs w:val="26"/>
      <w:u w:val="double"/>
    </w:rPr>
  </w:style>
  <w:style w:type="paragraph" w:styleId="Heading3">
    <w:name w:val="heading 3"/>
    <w:aliases w:val="Block,Tags v 2,Underline Char Char Char,Heading 3 Char Char Char Char Char Char Char Char Char,3: Cite,Char1,Underlines,Text ,Char Char Char Char Char Char Char,Heading 3 Char Char,Char1 Char + Left:  2.54 cm,First line:  0 Heading 3,Char,Card"/>
    <w:basedOn w:val="Normal"/>
    <w:next w:val="Normal"/>
    <w:link w:val="Heading3Char"/>
    <w:uiPriority w:val="2"/>
    <w:unhideWhenUsed/>
    <w:qFormat/>
    <w:rsid w:val="001E64B3"/>
    <w:pPr>
      <w:keepNext/>
      <w:keepLines/>
      <w:pageBreakBefore/>
      <w:spacing w:before="40" w:after="0" w:line="240" w:lineRule="auto"/>
      <w:jc w:val="center"/>
      <w:outlineLvl w:val="2"/>
    </w:pPr>
    <w:rPr>
      <w:rFonts w:eastAsiaTheme="majorEastAsia" w:cstheme="majorBidi"/>
      <w:b/>
      <w:caps/>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21,CD - Cite,ta,t"/>
    <w:basedOn w:val="Normal"/>
    <w:next w:val="Normal"/>
    <w:link w:val="Heading4Char"/>
    <w:uiPriority w:val="3"/>
    <w:unhideWhenUsed/>
    <w:qFormat/>
    <w:rsid w:val="001E64B3"/>
    <w:pPr>
      <w:keepNext/>
      <w:keepLines/>
      <w:spacing w:before="120" w:after="0" w:line="240" w:lineRule="auto"/>
      <w:outlineLvl w:val="3"/>
    </w:pPr>
    <w:rPr>
      <w:rFonts w:eastAsiaTheme="majorEastAsia" w:cstheme="majorBidi"/>
      <w:b/>
      <w:iCs/>
    </w:rPr>
  </w:style>
  <w:style w:type="character" w:default="1" w:styleId="DefaultParagraphFont">
    <w:name w:val="Default Paragraph Font"/>
    <w:uiPriority w:val="1"/>
    <w:semiHidden/>
    <w:unhideWhenUsed/>
    <w:rsid w:val="001E64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64B3"/>
  </w:style>
  <w:style w:type="character" w:customStyle="1" w:styleId="Heading1Char">
    <w:name w:val="Heading 1 Char"/>
    <w:aliases w:val="Pocket Char"/>
    <w:basedOn w:val="DefaultParagraphFont"/>
    <w:link w:val="Heading1"/>
    <w:uiPriority w:val="9"/>
    <w:rsid w:val="001E64B3"/>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1E64B3"/>
    <w:rPr>
      <w:rFonts w:ascii="Georgia" w:eastAsiaTheme="majorEastAsia" w:hAnsi="Georgia" w:cstheme="majorBidi"/>
      <w:b/>
      <w:caps/>
      <w:sz w:val="44"/>
      <w:szCs w:val="26"/>
      <w:u w:val="double"/>
    </w:rPr>
  </w:style>
  <w:style w:type="character" w:customStyle="1" w:styleId="Heading3Char">
    <w:name w:val="Heading 3 Char"/>
    <w:aliases w:val="Block Char,Tags v 2 Char,Underline Char Char Char Char,Heading 3 Char Char Char Char Char Char Char Char Char Char,3: Cite Char,Char1 Char,Underlines Char,Text  Char,Char Char Char Char Char Char Char Char,Heading 3 Char Char Char"/>
    <w:basedOn w:val="DefaultParagraphFont"/>
    <w:link w:val="Heading3"/>
    <w:uiPriority w:val="2"/>
    <w:rsid w:val="001E64B3"/>
    <w:rPr>
      <w:rFonts w:ascii="Georgia" w:eastAsiaTheme="majorEastAsia" w:hAnsi="Georgia" w:cstheme="majorBidi"/>
      <w:b/>
      <w:caps/>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1E64B3"/>
    <w:rPr>
      <w:rFonts w:ascii="Georgia" w:eastAsiaTheme="majorEastAsia" w:hAnsi="Georgia" w:cstheme="majorBidi"/>
      <w:b/>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s"/>
    <w:basedOn w:val="DefaultParagraphFont"/>
    <w:link w:val="textbold"/>
    <w:uiPriority w:val="7"/>
    <w:qFormat/>
    <w:rsid w:val="001E64B3"/>
    <w:rPr>
      <w:rFonts w:ascii="Georgia" w:hAnsi="Georgia"/>
      <w:b/>
      <w:i w:val="0"/>
      <w:iCs/>
      <w:sz w:val="22"/>
      <w:u w:val="single"/>
      <w:bdr w:val="single" w:sz="4"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E64B3"/>
    <w:rPr>
      <w:b/>
      <w:bCs/>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link w:val="CardsFont12pt"/>
    <w:uiPriority w:val="6"/>
    <w:qFormat/>
    <w:rsid w:val="001E64B3"/>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Heading 3 Char2,Char Char1"/>
    <w:basedOn w:val="DefaultParagraphFont"/>
    <w:uiPriority w:val="99"/>
    <w:unhideWhenUsed/>
    <w:rsid w:val="001E64B3"/>
    <w:rPr>
      <w:color w:val="auto"/>
      <w:u w:val="none"/>
    </w:rPr>
  </w:style>
  <w:style w:type="character" w:styleId="FollowedHyperlink">
    <w:name w:val="FollowedHyperlink"/>
    <w:basedOn w:val="DefaultParagraphFont"/>
    <w:uiPriority w:val="99"/>
    <w:semiHidden/>
    <w:unhideWhenUsed/>
    <w:rsid w:val="001E64B3"/>
    <w:rPr>
      <w:color w:val="auto"/>
      <w:u w:val="none"/>
    </w:rPr>
  </w:style>
  <w:style w:type="paragraph" w:styleId="Date">
    <w:name w:val="Date"/>
    <w:basedOn w:val="Normal"/>
    <w:next w:val="Normal"/>
    <w:link w:val="DateChar"/>
    <w:uiPriority w:val="99"/>
    <w:semiHidden/>
    <w:unhideWhenUsed/>
    <w:rsid w:val="001E64B3"/>
  </w:style>
  <w:style w:type="character" w:customStyle="1" w:styleId="DateChar">
    <w:name w:val="Date Char"/>
    <w:basedOn w:val="DefaultParagraphFont"/>
    <w:link w:val="Date"/>
    <w:uiPriority w:val="99"/>
    <w:semiHidden/>
    <w:rsid w:val="001E64B3"/>
    <w:rPr>
      <w:rFonts w:ascii="Georgia" w:eastAsia="Yu Mincho" w:hAnsi="Georgia" w:cs="Times New Roman"/>
    </w:rPr>
  </w:style>
  <w:style w:type="paragraph" w:styleId="ListParagraph">
    <w:name w:val="List Paragraph"/>
    <w:basedOn w:val="Normal"/>
    <w:uiPriority w:val="99"/>
    <w:unhideWhenUsed/>
    <w:qFormat/>
    <w:rsid w:val="001E64B3"/>
    <w:pPr>
      <w:ind w:left="720"/>
      <w:contextualSpacing/>
    </w:pPr>
  </w:style>
  <w:style w:type="paragraph" w:customStyle="1" w:styleId="textbold">
    <w:name w:val="text bold"/>
    <w:basedOn w:val="Normal"/>
    <w:link w:val="Emphasis"/>
    <w:uiPriority w:val="7"/>
    <w:qFormat/>
    <w:rsid w:val="001E64B3"/>
    <w:pPr>
      <w:pBdr>
        <w:top w:val="single" w:sz="4" w:space="0" w:color="auto"/>
        <w:left w:val="single" w:sz="4" w:space="0" w:color="auto"/>
        <w:bottom w:val="single" w:sz="4" w:space="0" w:color="auto"/>
        <w:right w:val="single" w:sz="4" w:space="0" w:color="auto"/>
      </w:pBdr>
      <w:ind w:left="720"/>
      <w:jc w:val="both"/>
    </w:pPr>
    <w:rPr>
      <w:rFonts w:eastAsiaTheme="minorHAnsi" w:cstheme="minorBidi"/>
      <w:b/>
      <w:iCs/>
      <w:u w:val="single"/>
      <w:bdr w:val="single" w:sz="4" w:space="0" w:color="auto"/>
    </w:rPr>
  </w:style>
  <w:style w:type="character" w:styleId="UnresolvedMention">
    <w:name w:val="Unresolved Mention"/>
    <w:basedOn w:val="DefaultParagraphFont"/>
    <w:uiPriority w:val="99"/>
    <w:semiHidden/>
    <w:unhideWhenUsed/>
    <w:rsid w:val="001E64B3"/>
    <w:rPr>
      <w:color w:val="605E5C"/>
      <w:shd w:val="clear" w:color="auto" w:fill="E1DFDD"/>
    </w:rPr>
  </w:style>
  <w:style w:type="character" w:customStyle="1" w:styleId="TitleChar">
    <w:name w:val="Title Char"/>
    <w:aliases w:val="UNDERLINE Char,Cites and Cards Char,Bold Underlined Char,title Char,Block Heading Char"/>
    <w:basedOn w:val="DefaultParagraphFont"/>
    <w:link w:val="Title"/>
    <w:uiPriority w:val="6"/>
    <w:qFormat/>
    <w:rsid w:val="001E64B3"/>
    <w:rPr>
      <w:rFonts w:ascii="Georgia" w:hAnsi="Georgia"/>
      <w:u w:val="single"/>
    </w:rPr>
  </w:style>
  <w:style w:type="paragraph" w:styleId="Title">
    <w:name w:val="Title"/>
    <w:aliases w:val="UNDERLINE,Cites and Cards,Bold Underlined,title,Block Heading"/>
    <w:basedOn w:val="Normal"/>
    <w:next w:val="BodyText"/>
    <w:link w:val="TitleChar"/>
    <w:uiPriority w:val="6"/>
    <w:qFormat/>
    <w:rsid w:val="001E64B3"/>
    <w:pPr>
      <w:keepNext/>
      <w:keepLines/>
      <w:spacing w:after="240" w:line="240" w:lineRule="auto"/>
      <w:jc w:val="center"/>
      <w:outlineLvl w:val="0"/>
    </w:pPr>
    <w:rPr>
      <w:rFonts w:eastAsiaTheme="minorHAnsi" w:cstheme="minorBidi"/>
      <w:u w:val="single"/>
    </w:rPr>
  </w:style>
  <w:style w:type="character" w:customStyle="1" w:styleId="TitleChar1">
    <w:name w:val="Title Char1"/>
    <w:basedOn w:val="DefaultParagraphFont"/>
    <w:uiPriority w:val="99"/>
    <w:rsid w:val="001E64B3"/>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1E64B3"/>
    <w:pPr>
      <w:spacing w:after="120"/>
    </w:pPr>
  </w:style>
  <w:style w:type="character" w:customStyle="1" w:styleId="BodyTextChar">
    <w:name w:val="Body Text Char"/>
    <w:basedOn w:val="DefaultParagraphFont"/>
    <w:link w:val="BodyText"/>
    <w:uiPriority w:val="99"/>
    <w:semiHidden/>
    <w:rsid w:val="001E64B3"/>
    <w:rPr>
      <w:rFonts w:ascii="Georgia" w:eastAsia="Yu Mincho" w:hAnsi="Georgia" w:cs="Times New Roma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1E64B3"/>
    <w:pPr>
      <w:spacing w:after="0" w:line="240" w:lineRule="auto"/>
    </w:pPr>
    <w:rPr>
      <w:u w:val="single"/>
    </w:rPr>
  </w:style>
  <w:style w:type="paragraph" w:customStyle="1" w:styleId="m1475139531366920163gmail-p2">
    <w:name w:val="m_1475139531366920163gmail-p2"/>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paragraph" w:customStyle="1" w:styleId="m1475139531366920163gmail-p1">
    <w:name w:val="m_1475139531366920163gmail-p1"/>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m1475139531366920163gmail-s1">
    <w:name w:val="m_1475139531366920163gmail-s1"/>
    <w:basedOn w:val="DefaultParagraphFont"/>
    <w:rsid w:val="001E64B3"/>
  </w:style>
  <w:style w:type="paragraph" w:styleId="NormalWeb">
    <w:name w:val="Normal (Web)"/>
    <w:basedOn w:val="Normal"/>
    <w:uiPriority w:val="99"/>
    <w:unhideWhenUsed/>
    <w:rsid w:val="001E64B3"/>
    <w:pPr>
      <w:spacing w:before="100" w:beforeAutospacing="1" w:after="100" w:afterAutospacing="1" w:line="240" w:lineRule="auto"/>
    </w:pPr>
    <w:rPr>
      <w:rFonts w:ascii="Times New Roman" w:eastAsia="Times New Roman" w:hAnsi="Times New Roman"/>
      <w:sz w:val="24"/>
      <w:szCs w:val="24"/>
      <w:lang w:eastAsia="ja-JP"/>
    </w:rPr>
  </w:style>
  <w:style w:type="paragraph" w:customStyle="1" w:styleId="css-1xl4flh">
    <w:name w:val="css-1xl4flh"/>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paragraph" w:customStyle="1" w:styleId="css-1oeqelk">
    <w:name w:val="css-1oeqelk"/>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css-1ly73wi">
    <w:name w:val="css-1ly73wi"/>
    <w:basedOn w:val="DefaultParagraphFont"/>
    <w:rsid w:val="001E64B3"/>
  </w:style>
  <w:style w:type="character" w:customStyle="1" w:styleId="css-1sy2uy3">
    <w:name w:val="css-1sy2uy3"/>
    <w:basedOn w:val="DefaultParagraphFont"/>
    <w:rsid w:val="001E64B3"/>
  </w:style>
  <w:style w:type="character" w:customStyle="1" w:styleId="css-vuqh7u">
    <w:name w:val="css-vuqh7u"/>
    <w:basedOn w:val="DefaultParagraphFont"/>
    <w:rsid w:val="001E64B3"/>
  </w:style>
  <w:style w:type="character" w:styleId="Strong">
    <w:name w:val="Strong"/>
    <w:basedOn w:val="DefaultParagraphFont"/>
    <w:uiPriority w:val="22"/>
    <w:qFormat/>
    <w:rsid w:val="001E64B3"/>
    <w:rPr>
      <w:b/>
      <w:bCs/>
    </w:rPr>
  </w:style>
  <w:style w:type="paragraph" w:customStyle="1" w:styleId="p3">
    <w:name w:val="p3"/>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paragraph" w:customStyle="1" w:styleId="p4">
    <w:name w:val="p4"/>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s1">
    <w:name w:val="s1"/>
    <w:basedOn w:val="DefaultParagraphFont"/>
    <w:rsid w:val="001E64B3"/>
  </w:style>
  <w:style w:type="paragraph" w:customStyle="1" w:styleId="p6">
    <w:name w:val="p6"/>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ff3">
    <w:name w:val="ff3"/>
    <w:basedOn w:val="DefaultParagraphFont"/>
    <w:rsid w:val="001E64B3"/>
  </w:style>
  <w:style w:type="character" w:customStyle="1" w:styleId="ff2">
    <w:name w:val="ff2"/>
    <w:basedOn w:val="DefaultParagraphFont"/>
    <w:rsid w:val="001E64B3"/>
  </w:style>
  <w:style w:type="paragraph" w:customStyle="1" w:styleId="articletext">
    <w:name w:val="articletext"/>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apple-style-span">
    <w:name w:val="apple-style-span"/>
    <w:basedOn w:val="DefaultParagraphFont"/>
    <w:rsid w:val="001E64B3"/>
  </w:style>
  <w:style w:type="character" w:customStyle="1" w:styleId="video-label">
    <w:name w:val="video-label"/>
    <w:basedOn w:val="DefaultParagraphFont"/>
    <w:rsid w:val="001E64B3"/>
  </w:style>
  <w:style w:type="character" w:customStyle="1" w:styleId="branding">
    <w:name w:val="branding"/>
    <w:basedOn w:val="DefaultParagraphFont"/>
    <w:rsid w:val="001E64B3"/>
  </w:style>
  <w:style w:type="character" w:customStyle="1" w:styleId="trcadcwrapper">
    <w:name w:val="trc_adc_wrapper"/>
    <w:basedOn w:val="DefaultParagraphFont"/>
    <w:rsid w:val="001E64B3"/>
  </w:style>
  <w:style w:type="character" w:customStyle="1" w:styleId="trclogosvalign">
    <w:name w:val="trc_logos_v_align"/>
    <w:basedOn w:val="DefaultParagraphFont"/>
    <w:rsid w:val="001E64B3"/>
  </w:style>
  <w:style w:type="paragraph" w:customStyle="1" w:styleId="msonormal0">
    <w:name w:val="msonormal"/>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u-h">
    <w:name w:val="u-h"/>
    <w:basedOn w:val="DefaultParagraphFont"/>
    <w:rsid w:val="001E64B3"/>
  </w:style>
  <w:style w:type="character" w:customStyle="1" w:styleId="inline-the-guardian-logo">
    <w:name w:val="inline-the-guardian-logo"/>
    <w:basedOn w:val="DefaultParagraphFont"/>
    <w:rsid w:val="001E64B3"/>
  </w:style>
  <w:style w:type="character" w:customStyle="1" w:styleId="inline-arrow-right">
    <w:name w:val="inline-arrow-right"/>
    <w:basedOn w:val="DefaultParagraphFont"/>
    <w:rsid w:val="001E64B3"/>
  </w:style>
  <w:style w:type="character" w:customStyle="1" w:styleId="top-baritemseperator">
    <w:name w:val="top-bar__item__seperator"/>
    <w:basedOn w:val="DefaultParagraphFont"/>
    <w:rsid w:val="001E64B3"/>
  </w:style>
  <w:style w:type="character" w:customStyle="1" w:styleId="inline-profile">
    <w:name w:val="inline-profile"/>
    <w:basedOn w:val="DefaultParagraphFont"/>
    <w:rsid w:val="001E64B3"/>
  </w:style>
  <w:style w:type="character" w:customStyle="1" w:styleId="inline-search-36">
    <w:name w:val="inline-search-36"/>
    <w:basedOn w:val="DefaultParagraphFont"/>
    <w:rsid w:val="001E64B3"/>
  </w:style>
  <w:style w:type="paragraph" w:customStyle="1" w:styleId="pillarsitem">
    <w:name w:val="pillars__item"/>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pillar-link">
    <w:name w:val="pillar-link"/>
    <w:basedOn w:val="DefaultParagraphFont"/>
    <w:rsid w:val="001E64B3"/>
  </w:style>
  <w:style w:type="paragraph" w:customStyle="1" w:styleId="subnavitem">
    <w:name w:val="subnav__item"/>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labellink-wrapper">
    <w:name w:val="label__link-wrapper"/>
    <w:basedOn w:val="DefaultParagraphFont"/>
    <w:rsid w:val="001E64B3"/>
  </w:style>
  <w:style w:type="paragraph" w:customStyle="1" w:styleId="byline">
    <w:name w:val="byline"/>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inline-twitter-bird">
    <w:name w:val="inline-twitter-bird"/>
    <w:basedOn w:val="DefaultParagraphFont"/>
    <w:rsid w:val="001E64B3"/>
  </w:style>
  <w:style w:type="paragraph" w:customStyle="1" w:styleId="contentdateline">
    <w:name w:val="content__dateline"/>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contentdateline-time">
    <w:name w:val="content__dateline-time"/>
    <w:basedOn w:val="DefaultParagraphFont"/>
    <w:rsid w:val="001E64B3"/>
  </w:style>
  <w:style w:type="paragraph" w:customStyle="1" w:styleId="socialitem">
    <w:name w:val="social__item"/>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inline-share-facebook">
    <w:name w:val="inline-share-facebook"/>
    <w:basedOn w:val="DefaultParagraphFont"/>
    <w:rsid w:val="001E64B3"/>
  </w:style>
  <w:style w:type="character" w:customStyle="1" w:styleId="inline-share-twitter">
    <w:name w:val="inline-share-twitter"/>
    <w:basedOn w:val="DefaultParagraphFont"/>
    <w:rsid w:val="001E64B3"/>
  </w:style>
  <w:style w:type="character" w:customStyle="1" w:styleId="inline-share-email">
    <w:name w:val="inline-share-email"/>
    <w:basedOn w:val="DefaultParagraphFont"/>
    <w:rsid w:val="001E64B3"/>
  </w:style>
  <w:style w:type="character" w:customStyle="1" w:styleId="inline-share">
    <w:name w:val="inline-share"/>
    <w:basedOn w:val="DefaultParagraphFont"/>
    <w:rsid w:val="001E64B3"/>
  </w:style>
  <w:style w:type="character" w:customStyle="1" w:styleId="sharecounttext">
    <w:name w:val="sharecount__text"/>
    <w:basedOn w:val="DefaultParagraphFont"/>
    <w:rsid w:val="001E64B3"/>
  </w:style>
  <w:style w:type="character" w:customStyle="1" w:styleId="inline-tone-fill">
    <w:name w:val="inline-tone-fill"/>
    <w:basedOn w:val="DefaultParagraphFont"/>
    <w:rsid w:val="001E64B3"/>
  </w:style>
  <w:style w:type="character" w:customStyle="1" w:styleId="commentcount2text">
    <w:name w:val="commentcount2__text"/>
    <w:basedOn w:val="DefaultParagraphFont"/>
    <w:rsid w:val="001E64B3"/>
  </w:style>
  <w:style w:type="character" w:customStyle="1" w:styleId="commentcount2value">
    <w:name w:val="commentcount2__value"/>
    <w:basedOn w:val="DefaultParagraphFont"/>
    <w:rsid w:val="001E64B3"/>
  </w:style>
  <w:style w:type="character" w:customStyle="1" w:styleId="inline-expand-image">
    <w:name w:val="inline-expand-image"/>
    <w:basedOn w:val="DefaultParagraphFont"/>
    <w:rsid w:val="001E64B3"/>
  </w:style>
  <w:style w:type="character" w:customStyle="1" w:styleId="inline-triangle">
    <w:name w:val="inline-triangle"/>
    <w:basedOn w:val="DefaultParagraphFont"/>
    <w:rsid w:val="001E64B3"/>
  </w:style>
  <w:style w:type="character" w:customStyle="1" w:styleId="drop-cap">
    <w:name w:val="drop-cap"/>
    <w:basedOn w:val="DefaultParagraphFont"/>
    <w:rsid w:val="001E64B3"/>
  </w:style>
  <w:style w:type="character" w:customStyle="1" w:styleId="drop-capinner">
    <w:name w:val="drop-cap__inner"/>
    <w:basedOn w:val="DefaultParagraphFont"/>
    <w:rsid w:val="001E64B3"/>
  </w:style>
  <w:style w:type="character" w:customStyle="1" w:styleId="inline-garnett-quote">
    <w:name w:val="inline-garnett-quote"/>
    <w:basedOn w:val="DefaultParagraphFont"/>
    <w:rsid w:val="001E64B3"/>
  </w:style>
  <w:style w:type="paragraph" w:customStyle="1" w:styleId="pullquote-paragraph">
    <w:name w:val="pullquote-paragraph"/>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inline-arrow-in-circle">
    <w:name w:val="inline-arrow-in-circle"/>
    <w:basedOn w:val="DefaultParagraphFont"/>
    <w:rsid w:val="001E64B3"/>
  </w:style>
  <w:style w:type="character" w:customStyle="1" w:styleId="inline-share-pinterest">
    <w:name w:val="inline-share-pinterest"/>
    <w:basedOn w:val="DefaultParagraphFont"/>
    <w:rsid w:val="001E64B3"/>
  </w:style>
  <w:style w:type="character" w:customStyle="1" w:styleId="contributionshighlight">
    <w:name w:val="contributions__highlight"/>
    <w:basedOn w:val="DefaultParagraphFont"/>
    <w:rsid w:val="001E64B3"/>
  </w:style>
  <w:style w:type="character" w:customStyle="1" w:styleId="submetalabel">
    <w:name w:val="submeta__label"/>
    <w:basedOn w:val="DefaultParagraphFont"/>
    <w:rsid w:val="001E64B3"/>
  </w:style>
  <w:style w:type="paragraph" w:customStyle="1" w:styleId="submetalink-item">
    <w:name w:val="submeta__link-item"/>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inline-share-linkedin">
    <w:name w:val="inline-share-linkedin"/>
    <w:basedOn w:val="DefaultParagraphFont"/>
    <w:rsid w:val="001E64B3"/>
  </w:style>
  <w:style w:type="paragraph" w:customStyle="1" w:styleId="syndicationitem">
    <w:name w:val="syndication__item"/>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syndicationlink">
    <w:name w:val="syndication__link"/>
    <w:basedOn w:val="DefaultParagraphFont"/>
    <w:rsid w:val="001E64B3"/>
  </w:style>
  <w:style w:type="paragraph" w:customStyle="1" w:styleId="right-most-popular-item">
    <w:name w:val="right-most-popular-item"/>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obaboutthiscontent">
    <w:name w:val="ob_about_this_content"/>
    <w:basedOn w:val="DefaultParagraphFont"/>
    <w:rsid w:val="001E64B3"/>
  </w:style>
  <w:style w:type="paragraph" w:customStyle="1" w:styleId="ob-dynamic-rec-container">
    <w:name w:val="ob-dynamic-rec-container"/>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ob-unit">
    <w:name w:val="ob-unit"/>
    <w:basedOn w:val="DefaultParagraphFont"/>
    <w:rsid w:val="001E64B3"/>
  </w:style>
  <w:style w:type="character" w:customStyle="1" w:styleId="oblogo">
    <w:name w:val="ob_logo"/>
    <w:basedOn w:val="DefaultParagraphFont"/>
    <w:rsid w:val="001E64B3"/>
  </w:style>
  <w:style w:type="character" w:customStyle="1" w:styleId="obabout">
    <w:name w:val="ob_about"/>
    <w:basedOn w:val="DefaultParagraphFont"/>
    <w:rsid w:val="001E64B3"/>
  </w:style>
  <w:style w:type="character" w:customStyle="1" w:styleId="countm2a023">
    <w:name w:val="_count_m2a02_3"/>
    <w:basedOn w:val="DefaultParagraphFont"/>
    <w:rsid w:val="001E64B3"/>
  </w:style>
  <w:style w:type="paragraph" w:customStyle="1" w:styleId="containermetaitem">
    <w:name w:val="container__meta__item"/>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js-comment-order">
    <w:name w:val="js-comment-order"/>
    <w:basedOn w:val="DefaultParagraphFont"/>
    <w:rsid w:val="001E64B3"/>
  </w:style>
  <w:style w:type="character" w:customStyle="1" w:styleId="js-comment-threading">
    <w:name w:val="js-comment-threading"/>
    <w:basedOn w:val="DefaultParagraphFont"/>
    <w:rsid w:val="001E64B3"/>
  </w:style>
  <w:style w:type="character" w:customStyle="1" w:styleId="button">
    <w:name w:val="button"/>
    <w:basedOn w:val="DefaultParagraphFont"/>
    <w:rsid w:val="001E64B3"/>
  </w:style>
  <w:style w:type="paragraph" w:customStyle="1" w:styleId="d-comment">
    <w:name w:val="d-comment"/>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d-commentavatar-wrapper">
    <w:name w:val="d-comment__avatar-wrapper"/>
    <w:basedOn w:val="DefaultParagraphFont"/>
    <w:rsid w:val="001E64B3"/>
  </w:style>
  <w:style w:type="character" w:customStyle="1" w:styleId="d-commentauthor">
    <w:name w:val="d-comment__author"/>
    <w:basedOn w:val="DefaultParagraphFont"/>
    <w:rsid w:val="001E64B3"/>
  </w:style>
  <w:style w:type="character" w:customStyle="1" w:styleId="d-commentrecommend-pulse">
    <w:name w:val="d-comment__recommend-pulse"/>
    <w:basedOn w:val="DefaultParagraphFont"/>
    <w:rsid w:val="001E64B3"/>
  </w:style>
  <w:style w:type="character" w:customStyle="1" w:styleId="inline-arrow-up-white">
    <w:name w:val="inline-arrow-up-white"/>
    <w:basedOn w:val="DefaultParagraphFont"/>
    <w:rsid w:val="001E64B3"/>
  </w:style>
  <w:style w:type="character" w:customStyle="1" w:styleId="d-commentrecommend-count">
    <w:name w:val="d-comment__recommend-count"/>
    <w:basedOn w:val="DefaultParagraphFont"/>
    <w:rsid w:val="001E64B3"/>
  </w:style>
  <w:style w:type="character" w:customStyle="1" w:styleId="d-commentrecommend-count--old">
    <w:name w:val="d-comment__recommend-count--old"/>
    <w:basedOn w:val="DefaultParagraphFont"/>
    <w:rsid w:val="001E64B3"/>
  </w:style>
  <w:style w:type="character" w:customStyle="1" w:styleId="d-commentrecommend-count--new">
    <w:name w:val="d-comment__recommend-count--new"/>
    <w:basedOn w:val="DefaultParagraphFont"/>
    <w:rsid w:val="001E64B3"/>
  </w:style>
  <w:style w:type="character" w:customStyle="1" w:styleId="inline-reply">
    <w:name w:val="inline-reply"/>
    <w:basedOn w:val="DefaultParagraphFont"/>
    <w:rsid w:val="001E64B3"/>
  </w:style>
  <w:style w:type="character" w:customStyle="1" w:styleId="d-commentreply-to-author">
    <w:name w:val="d-comment__reply-to-author"/>
    <w:basedOn w:val="DefaultParagraphFont"/>
    <w:rsid w:val="001E64B3"/>
  </w:style>
  <w:style w:type="character" w:customStyle="1" w:styleId="inline-plus">
    <w:name w:val="inline-plus"/>
    <w:basedOn w:val="DefaultParagraphFont"/>
    <w:rsid w:val="001E64B3"/>
  </w:style>
  <w:style w:type="paragraph" w:customStyle="1" w:styleId="colophonitem">
    <w:name w:val="colophon__item"/>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back-to-toptext">
    <w:name w:val="back-to-top__text"/>
    <w:basedOn w:val="DefaultParagraphFont"/>
    <w:rsid w:val="001E64B3"/>
  </w:style>
  <w:style w:type="character" w:customStyle="1" w:styleId="back-to-topicon-container">
    <w:name w:val="back-to-top__icon-container"/>
    <w:basedOn w:val="DefaultParagraphFont"/>
    <w:rsid w:val="001E64B3"/>
  </w:style>
  <w:style w:type="character" w:customStyle="1" w:styleId="inline-arrow-up">
    <w:name w:val="inline-arrow-up"/>
    <w:basedOn w:val="DefaultParagraphFont"/>
    <w:rsid w:val="001E64B3"/>
  </w:style>
  <w:style w:type="character" w:customStyle="1" w:styleId="apple-converted-space">
    <w:name w:val="apple-converted-space"/>
    <w:basedOn w:val="DefaultParagraphFont"/>
    <w:rsid w:val="001E64B3"/>
  </w:style>
  <w:style w:type="character" w:customStyle="1" w:styleId="il">
    <w:name w:val="il"/>
    <w:basedOn w:val="DefaultParagraphFont"/>
    <w:rsid w:val="001E64B3"/>
  </w:style>
  <w:style w:type="paragraph" w:customStyle="1" w:styleId="ih">
    <w:name w:val="ih"/>
    <w:basedOn w:val="Normal"/>
    <w:rsid w:val="001E64B3"/>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m5505973990818879334gmail-style13ptbold">
    <w:name w:val="m_5505973990818879334gmail-style13ptbold"/>
    <w:basedOn w:val="DefaultParagraphFont"/>
    <w:rsid w:val="001E64B3"/>
  </w:style>
  <w:style w:type="character" w:customStyle="1" w:styleId="m5505973990818879334gmail-styleunderline">
    <w:name w:val="m_5505973990818879334gmail-styleunderline"/>
    <w:basedOn w:val="DefaultParagraphFont"/>
    <w:rsid w:val="001E64B3"/>
  </w:style>
  <w:style w:type="paragraph" w:customStyle="1" w:styleId="UnderlinePara">
    <w:name w:val="Underline Para"/>
    <w:basedOn w:val="Normal"/>
    <w:uiPriority w:val="6"/>
    <w:qFormat/>
    <w:rsid w:val="001E64B3"/>
    <w:pPr>
      <w:widowControl w:val="0"/>
      <w:suppressAutoHyphens/>
      <w:spacing w:after="200" w:line="240" w:lineRule="auto"/>
      <w:contextualSpacing/>
    </w:pPr>
    <w:rPr>
      <w:rFonts w:asciiTheme="minorHAnsi" w:eastAsiaTheme="minorHAnsi" w:hAnsiTheme="minorHAnsi" w:cstheme="minorBidi"/>
      <w:u w:val="single"/>
    </w:rPr>
  </w:style>
  <w:style w:type="paragraph" w:customStyle="1" w:styleId="Emphasis1">
    <w:name w:val="Emphasis1"/>
    <w:basedOn w:val="Normal"/>
    <w:autoRedefine/>
    <w:uiPriority w:val="7"/>
    <w:qFormat/>
    <w:rsid w:val="001E64B3"/>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HAnsi" w:cstheme="minorBidi"/>
      <w:b/>
      <w:iCs/>
      <w:u w:val="single"/>
      <w:bdr w:val="single" w:sz="4" w:space="0" w:color="auto"/>
    </w:rPr>
  </w:style>
  <w:style w:type="character" w:styleId="IntenseEmphasis">
    <w:name w:val="Intense Emphasis"/>
    <w:aliases w:val="Underline Char Char"/>
    <w:uiPriority w:val="1"/>
    <w:qFormat/>
    <w:rsid w:val="001E64B3"/>
    <w:rPr>
      <w:u w:val="single"/>
    </w:rPr>
  </w:style>
  <w:style w:type="character" w:customStyle="1" w:styleId="UnderlineBold">
    <w:name w:val="Underline + Bold"/>
    <w:uiPriority w:val="1"/>
    <w:qFormat/>
    <w:rsid w:val="001E64B3"/>
    <w:rPr>
      <w:b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uvic.ca/" TargetMode="External"/><Relationship Id="rId18" Type="http://schemas.openxmlformats.org/officeDocument/2006/relationships/hyperlink" Target="https://www-sciencedirect-com.proxy.lib.umich.edu/science/article/pii/S0967067X14000580" TargetMode="External"/><Relationship Id="rId26" Type="http://schemas.openxmlformats.org/officeDocument/2006/relationships/hyperlink" Target="https://www-sciencedirect-com.proxy.lib.umich.edu/science/article/pii/S0967067X14000580" TargetMode="External"/><Relationship Id="rId39" Type="http://schemas.openxmlformats.org/officeDocument/2006/relationships/hyperlink" Target="http://www.esa.int/ESA" TargetMode="External"/><Relationship Id="rId21" Type="http://schemas.openxmlformats.org/officeDocument/2006/relationships/hyperlink" Target="https://www-sciencedirect-com.proxy.lib.umich.edu/science/article/pii/S0967067X14000580" TargetMode="External"/><Relationship Id="rId34" Type="http://schemas.openxmlformats.org/officeDocument/2006/relationships/hyperlink" Target="https://www.rand.org/pubs/perspectives/PE296.html%204-24-18" TargetMode="External"/><Relationship Id="rId42" Type="http://schemas.openxmlformats.org/officeDocument/2006/relationships/hyperlink" Target="http://www.pinterest.com/pin/create/button/?description=%E2%80%98It%E2%80%99s%20going%20to%20happen%E2%80%99%3A%20is%20the%20world%20ready%20for%20war%20in%20space%3F&amp;url=https%3A%2F%2Fwww.theguardian.com%2Fscience%2F2018%2Fapr%2F15%2Fits-going-to-happen-is-world-ready-for-war-in-space%3Fpage%3Dwith%3Aimg-2%23img-2&amp;media=https%3A%2F%2Fmedia.guim.co.uk%2Fa8877650c63689f0eeef76b06839f653dba8841b%2F0_665_4950_2969%2F4950.jpg" TargetMode="External"/><Relationship Id="rId47" Type="http://schemas.openxmlformats.org/officeDocument/2006/relationships/hyperlink" Target="https://www.theguardian.com/world/2008/feb/14/usa1" TargetMode="External"/><Relationship Id="rId50" Type="http://schemas.openxmlformats.org/officeDocument/2006/relationships/hyperlink" Target="http://www.pinterest.com/pin/create/button/?description=%E2%80%98It%E2%80%99s%20going%20to%20happen%E2%80%99%3A%20is%20the%20world%20ready%20for%20war%20in%20space%3F&amp;url=https%3A%2F%2Fwww.theguardian.com%2Fscience%2F2018%2Fapr%2F15%2Fits-going-to-happen-is-world-ready-for-war-in-space%3Fpage%3Dwith%3Aimg-3%23img-3&amp;media=https%3A%2F%2Fmedia.guim.co.uk%2F4cb0248777c3235be0bd5807d3adfb5ffa5d2a55%2F46_428_4948_2969%2F4948.jpg" TargetMode="External"/><Relationship Id="rId55" Type="http://schemas.openxmlformats.org/officeDocument/2006/relationships/hyperlink" Target="http://journals.uvic.ca/index.php/ctheory/article/view/14787/5662" TargetMode="External"/><Relationship Id="rId63" Type="http://schemas.openxmlformats.org/officeDocument/2006/relationships/fontTable" Target="fontTable.xml"/><Relationship Id="rId7" Type="http://schemas.openxmlformats.org/officeDocument/2006/relationships/hyperlink" Target="http://uvic.ca/" TargetMode="External"/><Relationship Id="rId2" Type="http://schemas.openxmlformats.org/officeDocument/2006/relationships/numbering" Target="numbering.xml"/><Relationship Id="rId16" Type="http://schemas.openxmlformats.org/officeDocument/2006/relationships/hyperlink" Target="https://cup.columbia.edu/book/nietzsche-and-philosophy/9780231138772%5d//NH" TargetMode="External"/><Relationship Id="rId20" Type="http://schemas.openxmlformats.org/officeDocument/2006/relationships/hyperlink" Target="https://www-sciencedirect-com.proxy.lib.umich.edu/science/article/pii/S0967067X14000580" TargetMode="External"/><Relationship Id="rId29" Type="http://schemas.openxmlformats.org/officeDocument/2006/relationships/hyperlink" Target="https://www-sciencedirect-com.proxy.lib.umich.edu/science/article/pii/S0967067X14000580" TargetMode="External"/><Relationship Id="rId41" Type="http://schemas.openxmlformats.org/officeDocument/2006/relationships/hyperlink" Target="https://twitter.com/intent/tweet?text=%E2%80%98It%E2%80%99s%20going%20to%20happen%E2%80%99%3A%20is%20the%20world%20ready%20for%20war%20in%20space%3F&amp;url=https%3A%2F%2Fwww.theguardian.com%2Fscience%2F2018%2Fapr%2F15%2Fits-going-to-happen-is-world-ready-for-war-in-space%3FCMP%3Dshare_btn_tw%26page%3Dwith%3Aimg-2%23img-2" TargetMode="External"/><Relationship Id="rId54" Type="http://schemas.openxmlformats.org/officeDocument/2006/relationships/hyperlink" Target="http://www.dia.mil/News/Articles/Article-View/Article/1459039/dia-director-briefs-senate-armed-services-committee-on-worldwide-threats/" TargetMode="External"/><Relationship Id="rId62" Type="http://schemas.openxmlformats.org/officeDocument/2006/relationships/hyperlink" Target="https://www.brinknews.com/paging-dr-robot-how-ai-is-saving-lives-and-disrupting-health-care/%5d//NH" TargetMode="External"/><Relationship Id="rId1" Type="http://schemas.openxmlformats.org/officeDocument/2006/relationships/customXml" Target="../customXml/item1.xml"/><Relationship Id="rId6" Type="http://schemas.openxmlformats.org/officeDocument/2006/relationships/hyperlink" Target="http://pactac.net/" TargetMode="External"/><Relationship Id="rId11" Type="http://schemas.openxmlformats.org/officeDocument/2006/relationships/hyperlink" Target="http://ctheory.net/will/cynical.html" TargetMode="External"/><Relationship Id="rId24" Type="http://schemas.openxmlformats.org/officeDocument/2006/relationships/hyperlink" Target="https://www-sciencedirect-com.proxy.lib.umich.edu/science/article/pii/S0967067X14000580" TargetMode="External"/><Relationship Id="rId32" Type="http://schemas.openxmlformats.org/officeDocument/2006/relationships/hyperlink" Target="https://www-sciencedirect-com.proxy.lib.umich.edu/science/article/pii/S0967067X14000580" TargetMode="External"/><Relationship Id="rId37" Type="http://schemas.openxmlformats.org/officeDocument/2006/relationships/hyperlink" Target="https://www.theguardian.com/science/2007/jan/19/china.spaceexploration1" TargetMode="External"/><Relationship Id="rId40" Type="http://schemas.openxmlformats.org/officeDocument/2006/relationships/hyperlink" Target="https://www.facebook.com/dialog/share?app_id=180444840287&amp;href=https%3A%2F%2Fwww.theguardian.com%2Fscience%2F2018%2Fapr%2F15%2Fits-going-to-happen-is-world-ready-for-war-in-space%3FCMP%3Dshare_btn_fb%26page%3Dwith%3Aimg-2%23img-2&amp;picture=https%3A%2F%2Fmedia.guim.co.uk%2Fa8877650c63689f0eeef76b06839f653dba8841b%2F0_665_4950_2969%2F4950.jpg" TargetMode="External"/><Relationship Id="rId45" Type="http://schemas.openxmlformats.org/officeDocument/2006/relationships/hyperlink" Target="http://csef.ru/media/articles/3990/3990.pdf" TargetMode="External"/><Relationship Id="rId53" Type="http://schemas.openxmlformats.org/officeDocument/2006/relationships/hyperlink" Target="https://www.theguardian.com/technology/2011/may/01/malware-cyberplague-internet-meltdown" TargetMode="External"/><Relationship Id="rId58" Type="http://schemas.openxmlformats.org/officeDocument/2006/relationships/hyperlink" Target="http://publicsphere.ssrc.org/walt-international-affairs-and-the-public-sphere" TargetMode="External"/><Relationship Id="rId5" Type="http://schemas.openxmlformats.org/officeDocument/2006/relationships/webSettings" Target="webSettings.xml"/><Relationship Id="rId15" Type="http://schemas.openxmlformats.org/officeDocument/2006/relationships/hyperlink" Target="http://journals.uvic.ca/index.php/ctheory/article/view/14787/5662%5d//NH" TargetMode="External"/><Relationship Id="rId23" Type="http://schemas.openxmlformats.org/officeDocument/2006/relationships/hyperlink" Target="https://www-sciencedirect-com.proxy.lib.umich.edu/science/article/pii/S0967067X14000580" TargetMode="External"/><Relationship Id="rId28" Type="http://schemas.openxmlformats.org/officeDocument/2006/relationships/hyperlink" Target="https://www-sciencedirect-com.proxy.lib.umich.edu/science/article/pii/S0967067X14000580" TargetMode="External"/><Relationship Id="rId36" Type="http://schemas.openxmlformats.org/officeDocument/2006/relationships/hyperlink" Target="https://www.theguardian.com/science/space" TargetMode="External"/><Relationship Id="rId49" Type="http://schemas.openxmlformats.org/officeDocument/2006/relationships/hyperlink" Target="https://twitter.com/intent/tweet?text=%E2%80%98It%E2%80%99s%20going%20to%20happen%E2%80%99%3A%20is%20the%20world%20ready%20for%20war%20in%20space%3F&amp;url=https%3A%2F%2Fwww.theguardian.com%2Fscience%2F2018%2Fapr%2F15%2Fits-going-to-happen-is-world-ready-for-war-in-space%3FCMP%3Dshare_btn_tw%26page%3Dwith%3Aimg-3%23img-3" TargetMode="External"/><Relationship Id="rId57" Type="http://schemas.openxmlformats.org/officeDocument/2006/relationships/hyperlink" Target="http://publicsphere.ssrc.org/walt-international-affairs-and-the-public-sphere" TargetMode="External"/><Relationship Id="rId61" Type="http://schemas.openxmlformats.org/officeDocument/2006/relationships/hyperlink" Target="https://becominghuman.ai/invaluable-societal-benefits-of-ai-2ed62f7a653f" TargetMode="External"/><Relationship Id="rId10" Type="http://schemas.openxmlformats.org/officeDocument/2006/relationships/hyperlink" Target="http://uvic.ca/" TargetMode="External"/><Relationship Id="rId19" Type="http://schemas.openxmlformats.org/officeDocument/2006/relationships/hyperlink" Target="https://www-sciencedirect-com.proxy.lib.umich.edu/science/article/pii/S0967067X14000580" TargetMode="External"/><Relationship Id="rId31" Type="http://schemas.openxmlformats.org/officeDocument/2006/relationships/hyperlink" Target="https://www-sciencedirect-com.proxy.lib.umich.edu/science/article/pii/S0967067X14000580" TargetMode="External"/><Relationship Id="rId44" Type="http://schemas.openxmlformats.org/officeDocument/2006/relationships/hyperlink" Target="https://law.adelaide.edu.au/military-law-ethics/woomera/Woomera_Manual.pdf" TargetMode="External"/><Relationship Id="rId52" Type="http://schemas.openxmlformats.org/officeDocument/2006/relationships/hyperlink" Target="https://www.theguardian.com/technology/2011/oct/27/chinese-hacking-us-satellites-suspected" TargetMode="External"/><Relationship Id="rId60" Type="http://schemas.openxmlformats.org/officeDocument/2006/relationships/hyperlink" Target="http://publicsphere.ssrc.org/walt-international-affairs-and-the-public-sphere" TargetMode="External"/><Relationship Id="rId4" Type="http://schemas.openxmlformats.org/officeDocument/2006/relationships/settings" Target="settings.xml"/><Relationship Id="rId9" Type="http://schemas.openxmlformats.org/officeDocument/2006/relationships/hyperlink" Target="http://pactac.net/" TargetMode="External"/><Relationship Id="rId14" Type="http://schemas.openxmlformats.org/officeDocument/2006/relationships/hyperlink" Target="http://ctheory.net/will/cynical.html" TargetMode="External"/><Relationship Id="rId22" Type="http://schemas.openxmlformats.org/officeDocument/2006/relationships/hyperlink" Target="https://www-sciencedirect-com.proxy.lib.umich.edu/science/article/pii/S0967067X14000580" TargetMode="External"/><Relationship Id="rId27" Type="http://schemas.openxmlformats.org/officeDocument/2006/relationships/hyperlink" Target="https://www-sciencedirect-com.proxy.lib.umich.edu/science/article/pii/S0967067X14000580" TargetMode="External"/><Relationship Id="rId30" Type="http://schemas.openxmlformats.org/officeDocument/2006/relationships/hyperlink" Target="https://www-sciencedirect-com.proxy.lib.umich.edu/science/article/pii/S0967067X14000580" TargetMode="External"/><Relationship Id="rId35" Type="http://schemas.openxmlformats.org/officeDocument/2006/relationships/hyperlink" Target="https://www.popsci.com/scitech/article/2004-06/rods-god" TargetMode="External"/><Relationship Id="rId43" Type="http://schemas.openxmlformats.org/officeDocument/2006/relationships/hyperlink" Target="http://www.spacesafetymagazine.com/space-debris/kessler-syndrome/" TargetMode="External"/><Relationship Id="rId48" Type="http://schemas.openxmlformats.org/officeDocument/2006/relationships/hyperlink" Target="https://www.facebook.com/dialog/share?app_id=180444840287&amp;href=https%3A%2F%2Fwww.theguardian.com%2Fscience%2F2018%2Fapr%2F15%2Fits-going-to-happen-is-world-ready-for-war-in-space%3FCMP%3Dshare_btn_fb%26page%3Dwith%3Aimg-3%23img-3&amp;picture=https%3A%2F%2Fmedia.guim.co.uk%2F4cb0248777c3235be0bd5807d3adfb5ffa5d2a55%2F46_428_4948_2969%2F4948.jpg" TargetMode="External"/><Relationship Id="rId56" Type="http://schemas.openxmlformats.org/officeDocument/2006/relationships/hyperlink" Target="http://publicsphere.ssrc.org/category/all/academia-public-sphere/" TargetMode="External"/><Relationship Id="rId64" Type="http://schemas.openxmlformats.org/officeDocument/2006/relationships/theme" Target="theme/theme1.xml"/><Relationship Id="rId8" Type="http://schemas.openxmlformats.org/officeDocument/2006/relationships/hyperlink" Target="http://www.ctheory.net/articles.aspx?id=679" TargetMode="External"/><Relationship Id="rId51" Type="http://schemas.openxmlformats.org/officeDocument/2006/relationships/hyperlink" Target="https://www.llnl.gov/" TargetMode="External"/><Relationship Id="rId3" Type="http://schemas.openxmlformats.org/officeDocument/2006/relationships/styles" Target="styles.xml"/><Relationship Id="rId12" Type="http://schemas.openxmlformats.org/officeDocument/2006/relationships/hyperlink" Target="http://pactac.net/" TargetMode="External"/><Relationship Id="rId17" Type="http://schemas.openxmlformats.org/officeDocument/2006/relationships/hyperlink" Target="https://www-sciencedirect-com.proxy.lib.umich.edu/science/article/pii/S0967067X14000580" TargetMode="External"/><Relationship Id="rId25" Type="http://schemas.openxmlformats.org/officeDocument/2006/relationships/hyperlink" Target="https://www-sciencedirect-com.proxy.lib.umich.edu/science/article/pii/S0967067X14000580" TargetMode="External"/><Relationship Id="rId33" Type="http://schemas.openxmlformats.org/officeDocument/2006/relationships/hyperlink" Target="https://www-sciencedirect-com.proxy.lib.umich.edu/science/article/pii/S0967067X14000580" TargetMode="External"/><Relationship Id="rId38" Type="http://schemas.openxmlformats.org/officeDocument/2006/relationships/hyperlink" Target="https://twitter.com/janwoerner" TargetMode="External"/><Relationship Id="rId46" Type="http://schemas.openxmlformats.org/officeDocument/2006/relationships/hyperlink" Target="https://www.theguardian.com/science/across-the-universe" TargetMode="External"/><Relationship Id="rId59" Type="http://schemas.openxmlformats.org/officeDocument/2006/relationships/hyperlink" Target="http://publicsphere.ssrc.org/walt-international-affairs-and-the-public-sphe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495B0-5A1A-4F9E-B15C-84042747C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63406</Words>
  <Characters>361417</Characters>
  <Application>Microsoft Office Word</Application>
  <DocSecurity>0</DocSecurity>
  <Lines>3011</Lines>
  <Paragraphs>847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Kevin Hirn</cp:lastModifiedBy>
  <cp:revision>1</cp:revision>
  <dcterms:created xsi:type="dcterms:W3CDTF">2019-07-22T02:39:00Z</dcterms:created>
  <dcterms:modified xsi:type="dcterms:W3CDTF">2019-07-22T02:40:00Z</dcterms:modified>
</cp:coreProperties>
</file>