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28941B" w14:textId="77777777" w:rsidR="00426525" w:rsidRPr="0077563C" w:rsidRDefault="00426525" w:rsidP="00426525">
      <w:pPr>
        <w:pStyle w:val="Heading3"/>
        <w:rPr>
          <w:rFonts w:asciiTheme="majorHAnsi" w:hAnsiTheme="majorHAnsi" w:cstheme="majorHAnsi"/>
        </w:rPr>
      </w:pPr>
      <w:bookmarkStart w:id="0" w:name="_GoBack"/>
      <w:bookmarkEnd w:id="0"/>
      <w:r w:rsidRPr="0077563C">
        <w:rPr>
          <w:rFonts w:asciiTheme="majorHAnsi" w:hAnsiTheme="majorHAnsi" w:cstheme="majorHAnsi"/>
        </w:rPr>
        <w:t>Falsifiability</w:t>
      </w:r>
    </w:p>
    <w:p w14:paraId="08C74B5B" w14:textId="77777777" w:rsidR="00BE7F6F" w:rsidRPr="0077563C" w:rsidRDefault="00BE7F6F" w:rsidP="00BE7F6F">
      <w:pPr>
        <w:pStyle w:val="Heading4"/>
      </w:pPr>
      <w:r w:rsidRPr="0077563C">
        <w:t>Psychoanalysis is based on fabricated evidences</w:t>
      </w:r>
    </w:p>
    <w:p w14:paraId="60A28712" w14:textId="77777777" w:rsidR="00BE7F6F" w:rsidRPr="0077563C" w:rsidRDefault="00BE7F6F" w:rsidP="00BE7F6F">
      <w:pPr>
        <w:rPr>
          <w:rFonts w:asciiTheme="majorHAnsi" w:hAnsiTheme="majorHAnsi" w:cstheme="majorHAnsi"/>
        </w:rPr>
      </w:pPr>
      <w:r w:rsidRPr="0077563C">
        <w:rPr>
          <w:rFonts w:asciiTheme="majorHAnsi" w:hAnsiTheme="majorHAnsi" w:cstheme="majorHAnsi"/>
        </w:rPr>
        <w:t xml:space="preserve">Todd </w:t>
      </w:r>
      <w:r w:rsidRPr="0077563C">
        <w:rPr>
          <w:rStyle w:val="Style13ptBold"/>
          <w:rFonts w:asciiTheme="majorHAnsi" w:hAnsiTheme="majorHAnsi" w:cstheme="majorHAnsi"/>
        </w:rPr>
        <w:t>Dufresne 6</w:t>
      </w:r>
      <w:r w:rsidRPr="0077563C">
        <w:rPr>
          <w:rFonts w:asciiTheme="majorHAnsi" w:hAnsiTheme="majorHAnsi" w:cstheme="majorHAnsi"/>
        </w:rPr>
        <w:t xml:space="preserve">, Professor of Philosophy and founding Director of The Advanced Institute for Globalization &amp; Culture at Lakehead University, Killing Freud, </w:t>
      </w:r>
      <w:proofErr w:type="spellStart"/>
      <w:r w:rsidRPr="0077563C">
        <w:rPr>
          <w:rFonts w:asciiTheme="majorHAnsi" w:hAnsiTheme="majorHAnsi" w:cstheme="majorHAnsi"/>
        </w:rPr>
        <w:t>googlebooks</w:t>
      </w:r>
      <w:proofErr w:type="spellEnd"/>
    </w:p>
    <w:p w14:paraId="5624B366" w14:textId="77777777" w:rsidR="00BE7F6F" w:rsidRPr="00A446CA" w:rsidRDefault="00BE7F6F" w:rsidP="00BE7F6F">
      <w:pPr>
        <w:rPr>
          <w:b/>
          <w:iCs/>
          <w:u w:val="single"/>
        </w:rPr>
      </w:pPr>
      <w:r w:rsidRPr="00A446CA">
        <w:rPr>
          <w:sz w:val="14"/>
        </w:rPr>
        <w:t xml:space="preserve">TD: </w:t>
      </w:r>
      <w:r w:rsidRPr="002F121E">
        <w:rPr>
          <w:rStyle w:val="StyleUnderline"/>
        </w:rPr>
        <w:t>I tried to make the heterogeneity of opinion about Freuds death drive theory work on a few levels, one being a pointed criticism of the arbitrary nature of criticism in the history of psychoanalysis</w:t>
      </w:r>
      <w:r w:rsidRPr="00A446CA">
        <w:rPr>
          <w:sz w:val="14"/>
        </w:rPr>
        <w:t>. In this respect the apparent dissensus about the fundamentals of psychoanalysis is a scandal</w:t>
      </w:r>
      <w:r w:rsidRPr="002F121E">
        <w:rPr>
          <w:rStyle w:val="StyleUnderline"/>
        </w:rPr>
        <w:t xml:space="preserve">. For this dissensus implies that for over one hundred years smart people haven't been able to derive any conclusions about Freuds so-called discoveries — </w:t>
      </w:r>
      <w:r w:rsidRPr="002F121E">
        <w:rPr>
          <w:rStyle w:val="Emphasis"/>
        </w:rPr>
        <w:t>that the verdict is still out</w:t>
      </w:r>
      <w:r w:rsidRPr="00A446CA">
        <w:rPr>
          <w:sz w:val="14"/>
        </w:rPr>
        <w:t xml:space="preserve">. But that's untrue! Informed critics know very well that Freud fabricated his findings and was motivated by factors other than science and objectivity. So why do so few people know, or care to know, about these </w:t>
      </w:r>
      <w:proofErr w:type="gramStart"/>
      <w:r w:rsidRPr="00A446CA">
        <w:rPr>
          <w:sz w:val="14"/>
        </w:rPr>
        <w:t>sometimes stunning</w:t>
      </w:r>
      <w:proofErr w:type="gramEnd"/>
      <w:r w:rsidRPr="00A446CA">
        <w:rPr>
          <w:sz w:val="14"/>
        </w:rPr>
        <w:t xml:space="preserve"> facts? In no small measure, and as you were just hinting, the pundits and critics themselves are to blame</w:t>
      </w:r>
      <w:r w:rsidRPr="002F121E">
        <w:rPr>
          <w:rStyle w:val="StyleUnderline"/>
        </w:rPr>
        <w:t>. In Tales I tried to expose the irreconcilable absurdity of Freud commentary over the last hundred years, from Reich and Marcuse to Lacan and Derrida. It’s obviously not the case that these people are ignorant</w:t>
      </w:r>
      <w:r w:rsidRPr="00A446CA">
        <w:rPr>
          <w:sz w:val="14"/>
        </w:rPr>
        <w:t xml:space="preserve">. It is rather the case that these critics, like Freud before them, are motivated by special interests; for example, by Marxist, structuralist, or </w:t>
      </w:r>
      <w:proofErr w:type="spellStart"/>
      <w:r w:rsidRPr="00A446CA">
        <w:rPr>
          <w:sz w:val="14"/>
        </w:rPr>
        <w:t>posr</w:t>
      </w:r>
      <w:proofErr w:type="spellEnd"/>
      <w:r w:rsidRPr="00A446CA">
        <w:rPr>
          <w:sz w:val="14"/>
        </w:rPr>
        <w:t>-structuralist interests</w:t>
      </w:r>
      <w:r w:rsidRPr="002F121E">
        <w:rPr>
          <w:rStyle w:val="StyleUnderline"/>
        </w:rPr>
        <w:t xml:space="preserve">. And because their works are dogmatically blind [ignorant] to intractable problems in Freuds work, including basic facts, they have the effect of blinding nearly everyone who reads them. We love to be dazzled, even by the spectacle of crushed glass. AG: But what is a 'basic feet', and who is </w:t>
      </w:r>
      <w:proofErr w:type="gramStart"/>
      <w:r w:rsidRPr="002F121E">
        <w:rPr>
          <w:rStyle w:val="StyleUnderline"/>
        </w:rPr>
        <w:t>in a position</w:t>
      </w:r>
      <w:proofErr w:type="gramEnd"/>
      <w:r w:rsidRPr="002F121E">
        <w:rPr>
          <w:rStyle w:val="StyleUnderline"/>
        </w:rPr>
        <w:t xml:space="preserve"> to know one when he or she sees one? Isn't this where the post-modernist appreciation of Freud comes in? </w:t>
      </w:r>
      <w:r w:rsidRPr="00A446CA">
        <w:rPr>
          <w:sz w:val="14"/>
        </w:rPr>
        <w:t xml:space="preserve">TD: That's a lot of questions to answer all at once! </w:t>
      </w:r>
      <w:proofErr w:type="gramStart"/>
      <w:r w:rsidRPr="00A446CA">
        <w:rPr>
          <w:sz w:val="14"/>
        </w:rPr>
        <w:t>First of all</w:t>
      </w:r>
      <w:proofErr w:type="gramEnd"/>
      <w:r w:rsidRPr="00A446CA">
        <w:rPr>
          <w:sz w:val="14"/>
        </w:rPr>
        <w:t xml:space="preserve">, yes, the </w:t>
      </w:r>
      <w:proofErr w:type="spellStart"/>
      <w:r w:rsidRPr="00A446CA">
        <w:rPr>
          <w:sz w:val="14"/>
        </w:rPr>
        <w:t>posties</w:t>
      </w:r>
      <w:proofErr w:type="spellEnd"/>
      <w:r w:rsidRPr="00A446CA">
        <w:rPr>
          <w:sz w:val="14"/>
        </w:rPr>
        <w:t>' - post-modernists and post-structuralists - have generally embraced the idea that history is just a kind of fiction</w:t>
      </w:r>
      <w:r w:rsidRPr="002F121E">
        <w:rPr>
          <w:rStyle w:val="StyleUnderline"/>
        </w:rPr>
        <w:t>. I am sympathetic to this idea and am willing to entertain it up to a point. I have written about fiction and history in psychoanalysis precisely because, given the pre-eminent role of fantasy in the field</w:t>
      </w:r>
      <w:r w:rsidRPr="00A446CA">
        <w:rPr>
          <w:sz w:val="14"/>
        </w:rPr>
        <w:t xml:space="preserve">, one has a tough time distinguishing between fact and fiction, history and case study. I think this is an interesting and amusing state of </w:t>
      </w:r>
      <w:proofErr w:type="gramStart"/>
      <w:r w:rsidRPr="00A446CA">
        <w:rPr>
          <w:sz w:val="14"/>
        </w:rPr>
        <w:t>affairs, and</w:t>
      </w:r>
      <w:proofErr w:type="gramEnd"/>
      <w:r w:rsidRPr="00A446CA">
        <w:rPr>
          <w:sz w:val="14"/>
        </w:rPr>
        <w:t xml:space="preserve"> have even written a short story that is meant as a sendup of the kind of historical work that we all read. But 1 attempt this work in an ironical spirit, believing that there are indeed facts — even if psychoanalysis has made it seem near impossible for us to know them. </w:t>
      </w:r>
      <w:r w:rsidRPr="002F121E">
        <w:rPr>
          <w:rStyle w:val="StyleUnderline"/>
        </w:rPr>
        <w:t>This, then, is a problem for psychoanalysis - but not really for me. Naturally, though, I do worry about being too cavalier about facts in history</w:t>
      </w:r>
      <w:r w:rsidRPr="00A446CA">
        <w:rPr>
          <w:sz w:val="14"/>
        </w:rPr>
        <w:t xml:space="preserve">. Is it really the case that the opinion of, say, a Holocaust denier is equal to another who believes that three million Jews, rather than six million, were killed in concentration camps? One says it didn't happen at all, while another questions the interpretation of facts. </w:t>
      </w:r>
      <w:r w:rsidRPr="00ED5718">
        <w:rPr>
          <w:rStyle w:val="StyleUnderline"/>
        </w:rPr>
        <w:t xml:space="preserve">I reject the idea that truth is relative at the level of basic facts, and to this extent echo something </w:t>
      </w:r>
      <w:proofErr w:type="spellStart"/>
      <w:r w:rsidRPr="00ED5718">
        <w:rPr>
          <w:rStyle w:val="StyleUnderline"/>
        </w:rPr>
        <w:t>Borch</w:t>
      </w:r>
      <w:proofErr w:type="spellEnd"/>
      <w:r w:rsidRPr="00ED5718">
        <w:rPr>
          <w:rStyle w:val="StyleUnderline"/>
        </w:rPr>
        <w:t>-Jacobsen once said4</w:t>
      </w:r>
      <w:r w:rsidRPr="00A446CA">
        <w:rPr>
          <w:sz w:val="14"/>
        </w:rPr>
        <w:t xml:space="preserve">54: namely, any relativist who ignores the facts risks becoming a dogmatist. And he's right. </w:t>
      </w:r>
      <w:proofErr w:type="gramStart"/>
      <w:r w:rsidRPr="00A446CA">
        <w:rPr>
          <w:sz w:val="14"/>
        </w:rPr>
        <w:t>So</w:t>
      </w:r>
      <w:proofErr w:type="gramEnd"/>
      <w:r w:rsidRPr="00A446CA">
        <w:rPr>
          <w:sz w:val="14"/>
        </w:rPr>
        <w:t xml:space="preserve"> when </w:t>
      </w:r>
      <w:proofErr w:type="spellStart"/>
      <w:r w:rsidRPr="00A446CA">
        <w:rPr>
          <w:sz w:val="14"/>
        </w:rPr>
        <w:t>posties</w:t>
      </w:r>
      <w:proofErr w:type="spellEnd"/>
      <w:r w:rsidRPr="00A446CA">
        <w:rPr>
          <w:sz w:val="14"/>
        </w:rPr>
        <w:t xml:space="preserve"> say, for example, that the fabricated foundations of psychoanalysis don't matter - primarily, they claim, because psychoanalysis is only interested in fantasy they are being absurd dogmatists. </w:t>
      </w:r>
      <w:r w:rsidRPr="00ED5718">
        <w:rPr>
          <w:rStyle w:val="StyleUnderline"/>
        </w:rPr>
        <w:t xml:space="preserve">But this response is still not very satisfactory, since it doesn't address your first two questions: namely, what is a basic fact, and how can we purport to know one? I would suggest, loosely following the historian R. G. Collingwood, that there are two kinds of history: one that barely deserves the name as it was once </w:t>
      </w:r>
      <w:proofErr w:type="spellStart"/>
      <w:r w:rsidRPr="00ED5718">
        <w:rPr>
          <w:rStyle w:val="StyleUnderline"/>
        </w:rPr>
        <w:t>practised</w:t>
      </w:r>
      <w:proofErr w:type="spellEnd"/>
      <w:r w:rsidRPr="00ED5718">
        <w:rPr>
          <w:rStyle w:val="StyleUnderline"/>
        </w:rPr>
        <w:t xml:space="preserve"> long ago; and modern history. </w:t>
      </w:r>
      <w:r w:rsidRPr="00A446CA">
        <w:rPr>
          <w:sz w:val="14"/>
        </w:rPr>
        <w:t xml:space="preserve">The first is what Collingwood rightly calls 'scissor and paste' history, and </w:t>
      </w:r>
      <w:proofErr w:type="gramStart"/>
      <w:r w:rsidRPr="00A446CA">
        <w:rPr>
          <w:sz w:val="14"/>
        </w:rPr>
        <w:t>is more or less</w:t>
      </w:r>
      <w:proofErr w:type="gramEnd"/>
      <w:r w:rsidRPr="00A446CA">
        <w:rPr>
          <w:sz w:val="14"/>
        </w:rPr>
        <w:t xml:space="preserve"> concerned with recording dates, names and events: for example, on the ides of March Caesar crossed the Rubicon. The second is interpretive history, and is concerned with the interpretation of dates, names and events: for example, on the ides of March Caesar crossed the Rubicon because he was a megalomaniac, or because he wanted to defeat his enemies, or because he was a compulsive bed-wetter, and so on</w:t>
      </w:r>
      <w:r w:rsidRPr="00ED5718">
        <w:rPr>
          <w:rStyle w:val="StyleUnderline"/>
        </w:rPr>
        <w:t>. How does this distinction between basic and interpretive history help us? Well, because the majority of Freud scholarship is so obviously an interpretive history</w:t>
      </w:r>
      <w:r w:rsidRPr="00A446CA">
        <w:rPr>
          <w:sz w:val="14"/>
        </w:rPr>
        <w:t xml:space="preserve">. The </w:t>
      </w:r>
      <w:proofErr w:type="spellStart"/>
      <w:r w:rsidRPr="00A446CA">
        <w:rPr>
          <w:sz w:val="14"/>
        </w:rPr>
        <w:t>posties</w:t>
      </w:r>
      <w:proofErr w:type="spellEnd"/>
      <w:r w:rsidRPr="00A446CA">
        <w:rPr>
          <w:sz w:val="14"/>
        </w:rPr>
        <w:t xml:space="preserve"> know this better than anyone, and are </w:t>
      </w:r>
      <w:proofErr w:type="gramStart"/>
      <w:r w:rsidRPr="00A446CA">
        <w:rPr>
          <w:sz w:val="14"/>
        </w:rPr>
        <w:t>absolutely right</w:t>
      </w:r>
      <w:proofErr w:type="gramEnd"/>
      <w:r w:rsidRPr="00A446CA">
        <w:rPr>
          <w:sz w:val="14"/>
        </w:rPr>
        <w:t xml:space="preserve"> to conclude that such interpretation, like analysis, is interminable. We can engage in debate about motives forever. </w:t>
      </w:r>
      <w:r w:rsidRPr="00ED5718">
        <w:rPr>
          <w:rStyle w:val="StyleUnderline"/>
        </w:rPr>
        <w:t>However, there is a fundamental problem here in the case of psychoanalysis. Why? Because all historical interpretation, even the freewheeling interpretive history of post-modernists, is based on the scissor and paste' history of mere dates, names and events</w:t>
      </w:r>
      <w:r w:rsidRPr="00A446CA">
        <w:rPr>
          <w:sz w:val="14"/>
        </w:rPr>
        <w:t xml:space="preserve">. And this is </w:t>
      </w:r>
      <w:proofErr w:type="spellStart"/>
      <w:r w:rsidRPr="00A446CA">
        <w:rPr>
          <w:sz w:val="14"/>
        </w:rPr>
        <w:t>whaere</w:t>
      </w:r>
      <w:proofErr w:type="spellEnd"/>
      <w:r w:rsidRPr="00A446CA">
        <w:rPr>
          <w:sz w:val="14"/>
        </w:rPr>
        <w:t xml:space="preserve"> the </w:t>
      </w:r>
      <w:proofErr w:type="spellStart"/>
      <w:r w:rsidRPr="00A446CA">
        <w:rPr>
          <w:sz w:val="14"/>
        </w:rPr>
        <w:t>posties</w:t>
      </w:r>
      <w:proofErr w:type="spellEnd"/>
      <w:r w:rsidRPr="00A446CA">
        <w:rPr>
          <w:sz w:val="14"/>
        </w:rPr>
        <w:t xml:space="preserve"> drop the ball. For almost </w:t>
      </w:r>
      <w:proofErr w:type="gramStart"/>
      <w:r w:rsidRPr="00A446CA">
        <w:rPr>
          <w:sz w:val="14"/>
        </w:rPr>
        <w:t>all of</w:t>
      </w:r>
      <w:proofErr w:type="gramEnd"/>
      <w:r w:rsidRPr="00A446CA">
        <w:rPr>
          <w:sz w:val="14"/>
        </w:rPr>
        <w:t xml:space="preserve"> the best critiques of Freud made over the last thirty years — the kind I associate with the creation of Critical Freud Studies - have begun by examining basic facts about dates, names and events. What these critics have found is that the history of Freud interpretation is the history of misinterpretation of a fundamental kind. </w:t>
      </w:r>
      <w:r w:rsidRPr="00A446CA">
        <w:rPr>
          <w:rStyle w:val="StyleUnderline"/>
        </w:rPr>
        <w:t>Namely, it is interpretation of 'facts' or 'events that never happened. For example, they have found that Freud, during the period of 'discovery' and subsequent abandonment of the Seduction Theory, exaggerated his results and, when necessary, simply made them up</w:t>
      </w:r>
      <w:r w:rsidRPr="00A446CA">
        <w:rPr>
          <w:sz w:val="14"/>
        </w:rPr>
        <w:t xml:space="preserve">. AG: He said he crossed the Rubicon when he didn't? TD: Worse. Not only didn't he cross the Rubicon, to extend the analogy, but it turns out in this case that the Rubicon itself doesn't exist! It's all a myth. And so, while the </w:t>
      </w:r>
      <w:proofErr w:type="spellStart"/>
      <w:r w:rsidRPr="00A446CA">
        <w:rPr>
          <w:sz w:val="14"/>
        </w:rPr>
        <w:t>posties</w:t>
      </w:r>
      <w:proofErr w:type="spellEnd"/>
      <w:r w:rsidRPr="00A446CA">
        <w:rPr>
          <w:sz w:val="14"/>
        </w:rPr>
        <w:t xml:space="preserve"> inevitably berate Cioffi, Crews and others for their naive belief in facts, they have simply fallen into the rabbit hole that Freud dug for them. For his part, </w:t>
      </w:r>
      <w:proofErr w:type="spellStart"/>
      <w:r w:rsidRPr="00A446CA">
        <w:rPr>
          <w:sz w:val="14"/>
        </w:rPr>
        <w:t>Borch-Jacobscn</w:t>
      </w:r>
      <w:proofErr w:type="spellEnd"/>
      <w:r w:rsidRPr="00A446CA">
        <w:rPr>
          <w:sz w:val="14"/>
        </w:rPr>
        <w:t xml:space="preserve"> replies that it is really these nay-savers who are being naive. I would only repeat my suspicion that our gullible colleagues have risked their egos on baseless interpretations that they are now incapable of retracting. Of course, the stakes are now very high. For if the critics are right, then the majority of Freud interpretation is utterly worthless. And it is worthless in at least two ways: as history and as interpretation. At best, these groundless interpretations are a kind of literary garbage — works of unwitting fiction along the lines of Medieval discussions of angels/" Sure these works tell us a lot about the beliefs of a certain period, in this case the twentieth century, but they don't work the way the authors intended them. For me, they are cautionary tales — what Lacan would call '</w:t>
      </w:r>
      <w:proofErr w:type="spellStart"/>
      <w:r w:rsidRPr="00A446CA">
        <w:rPr>
          <w:sz w:val="14"/>
        </w:rPr>
        <w:t>poubellications</w:t>
      </w:r>
      <w:proofErr w:type="spellEnd"/>
      <w:r w:rsidRPr="00A446CA">
        <w:rPr>
          <w:sz w:val="14"/>
        </w:rPr>
        <w:t>', or published trash. AG: If empiricism is just a theory, isn't a 'basic fact' just an interpretation among others? TD</w:t>
      </w:r>
      <w:r w:rsidRPr="00A446CA">
        <w:rPr>
          <w:rStyle w:val="StyleUnderline"/>
        </w:rPr>
        <w:t xml:space="preserve">: That is true and a little bit clever, but a degree of certainty is all I am after. I'm not saying that we can't get our basic facts wrong, which we obviously do. It is rather that we must be willing to revise our interpretations </w:t>
      </w:r>
      <w:proofErr w:type="gramStart"/>
      <w:r w:rsidRPr="00A446CA">
        <w:rPr>
          <w:rStyle w:val="StyleUnderline"/>
        </w:rPr>
        <w:t>on the basis of</w:t>
      </w:r>
      <w:proofErr w:type="gramEnd"/>
      <w:r w:rsidRPr="00A446CA">
        <w:rPr>
          <w:rStyle w:val="StyleUnderline"/>
        </w:rPr>
        <w:t xml:space="preserve"> the basic facts</w:t>
      </w:r>
      <w:r w:rsidRPr="00A446CA">
        <w:rPr>
          <w:sz w:val="14"/>
        </w:rPr>
        <w:t xml:space="preserve"> we do have. </w:t>
      </w:r>
      <w:r w:rsidRPr="00A446CA">
        <w:rPr>
          <w:rStyle w:val="StyleUnderline"/>
        </w:rPr>
        <w:t>I don't blame Freud scholars for making a mess of everything with their erroneous interpretations. Freud misled everyone, beginning with himself and his closest followers.</w:t>
      </w:r>
      <w:r w:rsidRPr="00A446CA">
        <w:rPr>
          <w:sz w:val="14"/>
        </w:rPr>
        <w:t xml:space="preserve"> </w:t>
      </w:r>
      <w:r w:rsidRPr="00A446CA">
        <w:rPr>
          <w:rStyle w:val="Emphasis"/>
        </w:rPr>
        <w:t xml:space="preserve">Psychoanalysis is a </w:t>
      </w:r>
      <w:proofErr w:type="gramStart"/>
      <w:r w:rsidRPr="00A446CA">
        <w:rPr>
          <w:rStyle w:val="Emphasis"/>
        </w:rPr>
        <w:t>con-game</w:t>
      </w:r>
      <w:proofErr w:type="gramEnd"/>
      <w:r w:rsidRPr="00A446CA">
        <w:rPr>
          <w:rStyle w:val="Emphasis"/>
        </w:rPr>
        <w:t>, after all. That said, short of sticking our heads in the sand, we must confront the basic facts and rewrite the history of psychoanalysis anew.</w:t>
      </w:r>
    </w:p>
    <w:p w14:paraId="5903458B" w14:textId="77777777" w:rsidR="00BE7F6F" w:rsidRPr="0077563C" w:rsidRDefault="00BE7F6F" w:rsidP="00BE7F6F">
      <w:pPr>
        <w:pStyle w:val="Heading4"/>
      </w:pPr>
      <w:r>
        <w:t>Not only is psychoanalysis non-falsifiable, it also encourages tautology and hinders progressive thinking</w:t>
      </w:r>
    </w:p>
    <w:p w14:paraId="6D8FB824" w14:textId="77777777" w:rsidR="00BE7F6F" w:rsidRPr="0077563C" w:rsidRDefault="00BE7F6F" w:rsidP="00BE7F6F">
      <w:r w:rsidRPr="0077563C">
        <w:rPr>
          <w:rStyle w:val="Style13ptBold"/>
        </w:rPr>
        <w:t>Samuels 93</w:t>
      </w:r>
      <w:r w:rsidRPr="0077563C">
        <w:t>—Training Analyst – Society of Analytical Psychology and Science Associate – American Academy of Psychoanalysis (Andrew, Free Associations, “The mirror and the hammer: depth psychology and political transformation”, Vol. 3D, Psychoanalytic Electronic Publishing)</w:t>
      </w:r>
    </w:p>
    <w:p w14:paraId="3D982454" w14:textId="77777777" w:rsidR="00BE7F6F" w:rsidRPr="00405AA7" w:rsidRDefault="00BE7F6F" w:rsidP="00BE7F6F">
      <w:pPr>
        <w:rPr>
          <w:sz w:val="18"/>
          <w:szCs w:val="18"/>
        </w:rPr>
      </w:pPr>
      <w:r w:rsidRPr="0094192C">
        <w:rPr>
          <w:u w:val="single"/>
        </w:rPr>
        <w:t>The paper is about the depth psychology of political processes, focusing on processes of political change</w:t>
      </w:r>
      <w:r w:rsidRPr="00077F8E">
        <w:t xml:space="preserve">. </w:t>
      </w:r>
      <w:r w:rsidRPr="0094192C">
        <w:rPr>
          <w:sz w:val="18"/>
          <w:szCs w:val="18"/>
        </w:rPr>
        <w:t xml:space="preserve">It is a contribution to the longstanding ambition of depth psychology to develop a form of political and cultural analysis that will, in Freud's words, 'under-stand the riddles of the world'. It </w:t>
      </w:r>
      <w:proofErr w:type="gramStart"/>
      <w:r w:rsidRPr="0094192C">
        <w:rPr>
          <w:sz w:val="18"/>
          <w:szCs w:val="18"/>
        </w:rPr>
        <w:t>has to</w:t>
      </w:r>
      <w:proofErr w:type="gramEnd"/>
      <w:r w:rsidRPr="0094192C">
        <w:rPr>
          <w:sz w:val="18"/>
          <w:szCs w:val="18"/>
        </w:rPr>
        <w:t xml:space="preserve"> be admitted that there is an equally longstanding reluctance in the non-psychological </w:t>
      </w:r>
      <w:proofErr w:type="spellStart"/>
      <w:r w:rsidRPr="0094192C">
        <w:rPr>
          <w:sz w:val="18"/>
          <w:szCs w:val="18"/>
        </w:rPr>
        <w:t>commun¬ity</w:t>
      </w:r>
      <w:proofErr w:type="spellEnd"/>
      <w:r w:rsidRPr="0094192C">
        <w:rPr>
          <w:sz w:val="18"/>
          <w:szCs w:val="18"/>
        </w:rPr>
        <w:t xml:space="preserve"> to accept the many and varied ideas and suggestions concerning political matters that have been offered by analysts of all </w:t>
      </w:r>
      <w:proofErr w:type="spellStart"/>
      <w:r w:rsidRPr="0094192C">
        <w:rPr>
          <w:sz w:val="18"/>
          <w:szCs w:val="18"/>
        </w:rPr>
        <w:t>persua¬sions</w:t>
      </w:r>
      <w:proofErr w:type="spellEnd"/>
      <w:r w:rsidRPr="0094192C">
        <w:rPr>
          <w:sz w:val="18"/>
          <w:szCs w:val="18"/>
        </w:rPr>
        <w:t>.</w:t>
      </w:r>
      <w:r w:rsidRPr="00077F8E">
        <w:t xml:space="preserve"> </w:t>
      </w:r>
      <w:r w:rsidRPr="0094192C">
        <w:rPr>
          <w:u w:val="single"/>
        </w:rPr>
        <w:t xml:space="preserve">I do not believe this can all be put down to resistance. There is something offensive above reductive interpretations of complex socio-political problems in exclusively psychological terms. The tendency to </w:t>
      </w:r>
      <w:proofErr w:type="spellStart"/>
      <w:r w:rsidRPr="0094192C">
        <w:rPr>
          <w:u w:val="single"/>
        </w:rPr>
        <w:t>panpsychism</w:t>
      </w:r>
      <w:proofErr w:type="spellEnd"/>
      <w:r w:rsidRPr="0094192C">
        <w:rPr>
          <w:u w:val="single"/>
        </w:rPr>
        <w:t xml:space="preserve"> on the part of some depth psychologists has led me to wonder if an adequate methodology and ethos actually exists with which to make an engagement of depth psychology with the public sphere possible.</w:t>
      </w:r>
      <w:r w:rsidRPr="00077F8E">
        <w:t xml:space="preserve">¶ </w:t>
      </w:r>
      <w:r w:rsidRPr="0094192C">
        <w:rPr>
          <w:sz w:val="18"/>
          <w:szCs w:val="18"/>
        </w:rPr>
        <w:t>By 'politics' I mean the arrangements within a culture for the organization and distribution of power, especially economic power, and the way in which power is deployed to maintain the survival and enhance the quality of human life</w:t>
      </w:r>
      <w:r w:rsidRPr="00077F8E">
        <w:t xml:space="preserve">. </w:t>
      </w:r>
      <w:r w:rsidRPr="00405AA7">
        <w:rPr>
          <w:u w:val="single"/>
        </w:rPr>
        <w:t>Economic and political power includes control of processes of information and representation as well as the use of physical force and possession of vital resources such as land, food and water. On a more personal level, political power reflects the ability to choose freely whether to act and what action to take in a given situation. 'Politics' refers to the interplay between the personal and public dimensions of power.</w:t>
      </w:r>
      <w:r w:rsidRPr="00077F8E">
        <w:t xml:space="preserve"> </w:t>
      </w:r>
      <w:r w:rsidRPr="00405AA7">
        <w:rPr>
          <w:sz w:val="16"/>
          <w:szCs w:val="16"/>
        </w:rPr>
        <w:t>That is, there is an articulation between public, economic power and power as expressed on the personal, private level. This articulation is demonstrated in family organization, gender and race relations, and in religious and artistic assumptions as they affect the life of individuals. (I have also tried to be consistent in my use of the terms 'culture', 'society' and 'collective'.)'¶ Here is an example of the difficulty with psychological reductionism to which I am referring. At a conference 1 attended in London in 1990, a distinguished psychoanalyst referred to the revolutionary students in Paris in 1968 as 'functioning as a regressive group'. Now, for a large group of students to be said to regress, there must be, in the speaker's mind, some sort of normative developmental starting point for them to regress to. The social group is supposed to have a babyhood, as it were. Similarly, the speaker must have had in mind the possibility of a healthier, progressive group process — what a more mature group of revolutionary students would have looked like</w:t>
      </w:r>
      <w:r w:rsidRPr="00077F8E">
        <w:t xml:space="preserve">. </w:t>
      </w:r>
      <w:r w:rsidRPr="00405AA7">
        <w:rPr>
          <w:u w:val="single"/>
        </w:rPr>
        <w:t>But complex social and political phenomena do not conform to the individualistic, chronological, moralistic, pathologizing framework that is often imported.¶ The problem stems from treating the entire culture, or large chunks of it, as if it were an individual or, worse, as if it were a baby.</w:t>
      </w:r>
      <w:r w:rsidRPr="00077F8E">
        <w:t xml:space="preserve"> </w:t>
      </w:r>
      <w:r w:rsidRPr="00405AA7">
        <w:rPr>
          <w:u w:val="single"/>
        </w:rPr>
        <w:t xml:space="preserve">Psychoanalysts project a version of personality development couched in </w:t>
      </w:r>
      <w:proofErr w:type="spellStart"/>
      <w:r w:rsidRPr="00405AA7">
        <w:rPr>
          <w:u w:val="single"/>
        </w:rPr>
        <w:t>judgemental</w:t>
      </w:r>
      <w:proofErr w:type="spellEnd"/>
      <w:r w:rsidRPr="00405AA7">
        <w:rPr>
          <w:u w:val="single"/>
        </w:rPr>
        <w:t xml:space="preserve"> terms onto a collective cultural and political process. If we look in this manner for pathology in the culture, we will surely find it. As we are looking with a psychological theory in mind, then, lo and behold, the theory will explain the pathology, but this is a retrospective prophecy (to use a phrase of Freud's), twenty-twenty hindsight. In this psychoanalytic tautologizing there is really nothing much to get excited about. Too much psychological writing on the culture, my own included, has suffered from this kind of smug 'correctness' when the 'material' proves the theoretical point.</w:t>
      </w:r>
      <w:r w:rsidRPr="00077F8E">
        <w:t xml:space="preserve"> </w:t>
      </w:r>
      <w:proofErr w:type="gramStart"/>
      <w:r w:rsidRPr="00405AA7">
        <w:rPr>
          <w:sz w:val="18"/>
          <w:szCs w:val="18"/>
        </w:rPr>
        <w:t>Of course</w:t>
      </w:r>
      <w:proofErr w:type="gramEnd"/>
      <w:r w:rsidRPr="00405AA7">
        <w:rPr>
          <w:sz w:val="18"/>
          <w:szCs w:val="18"/>
        </w:rPr>
        <w:t xml:space="preserve"> it does! If we are interested in envy or greed, then we will find envy or greed in capitalistic organization. If we set out to demonstrate the presence of archetypal patterns, such as projection of the shadow, in geopolitical relations, then, without a doubt, they will seem to leap out at us. We influence what we </w:t>
      </w:r>
      <w:proofErr w:type="spellStart"/>
      <w:r w:rsidRPr="00405AA7">
        <w:rPr>
          <w:sz w:val="18"/>
          <w:szCs w:val="18"/>
        </w:rPr>
        <w:t>analyse</w:t>
      </w:r>
      <w:proofErr w:type="spellEnd"/>
      <w:r w:rsidRPr="00405AA7">
        <w:rPr>
          <w:sz w:val="18"/>
          <w:szCs w:val="18"/>
        </w:rPr>
        <w:t xml:space="preserve"> and so psychological reflection on culture and politics needs to be muted- there is not so much 'aha!' as one hoped.</w:t>
      </w:r>
    </w:p>
    <w:p w14:paraId="10B6900C" w14:textId="77777777" w:rsidR="00BE7F6F" w:rsidRPr="0077563C" w:rsidRDefault="00BE7F6F" w:rsidP="00BE7F6F">
      <w:pPr>
        <w:rPr>
          <w:sz w:val="14"/>
        </w:rPr>
      </w:pPr>
    </w:p>
    <w:p w14:paraId="46C0D48E" w14:textId="77777777" w:rsidR="00BE7F6F" w:rsidRPr="0077563C" w:rsidRDefault="00BE7F6F" w:rsidP="00BE7F6F">
      <w:pPr>
        <w:pStyle w:val="Heading4"/>
      </w:pPr>
      <w:r w:rsidRPr="0077563C">
        <w:t>Psychoanalysis is a bunk science not to the standards of scientific models and falsifiability</w:t>
      </w:r>
    </w:p>
    <w:p w14:paraId="6EA72E44" w14:textId="77777777" w:rsidR="00BE7F6F" w:rsidRPr="0077563C" w:rsidRDefault="00BE7F6F" w:rsidP="00BE7F6F">
      <w:r w:rsidRPr="0077563C">
        <w:t xml:space="preserve">Janet D. </w:t>
      </w:r>
      <w:proofErr w:type="spellStart"/>
      <w:r w:rsidRPr="0077563C">
        <w:rPr>
          <w:b/>
          <w:bCs/>
        </w:rPr>
        <w:t>Stemwedel</w:t>
      </w:r>
      <w:proofErr w:type="spellEnd"/>
      <w:r w:rsidRPr="0077563C">
        <w:t>, 10-4-20</w:t>
      </w:r>
      <w:r w:rsidRPr="0077563C">
        <w:rPr>
          <w:b/>
          <w:bCs/>
        </w:rPr>
        <w:t>11</w:t>
      </w:r>
      <w:r w:rsidRPr="0077563C">
        <w:t>, "Drawing the line between science and pseudo-science.," Scientific American Blog Network, https://blogs.scientificamerican.com/doing-good-science/drawing-the-line-between-science-and-pseudo-science/</w:t>
      </w:r>
    </w:p>
    <w:p w14:paraId="1EA6C903" w14:textId="77777777" w:rsidR="00BE7F6F" w:rsidRPr="00FC46B6" w:rsidRDefault="00BE7F6F" w:rsidP="00BE7F6F">
      <w:pPr>
        <w:rPr>
          <w:rStyle w:val="StyleUnderline"/>
        </w:rPr>
      </w:pPr>
      <w:r w:rsidRPr="0003540F">
        <w:rPr>
          <w:u w:val="single"/>
        </w:rPr>
        <w:t>Drawing the line between science and pseudo-science.</w:t>
      </w:r>
      <w:r w:rsidRPr="00FC46B6">
        <w:rPr>
          <w:sz w:val="14"/>
        </w:rPr>
        <w:t xml:space="preserve"> Recently, </w:t>
      </w:r>
      <w:r w:rsidRPr="00A446CA">
        <w:rPr>
          <w:rStyle w:val="StyleUnderline"/>
        </w:rPr>
        <w:t xml:space="preserve">we've been discussing </w:t>
      </w:r>
      <w:hyperlink r:id="rId6" w:history="1">
        <w:r w:rsidRPr="00A446CA">
          <w:rPr>
            <w:rStyle w:val="StyleUnderline"/>
          </w:rPr>
          <w:t>strategies for distinguishing sound science from attractively packaged snake-oil</w:t>
        </w:r>
      </w:hyperlink>
      <w:r w:rsidRPr="00FC46B6">
        <w:rPr>
          <w:sz w:val="14"/>
        </w:rPr>
        <w:t xml:space="preserve">. It's worth noting that a fair number of scientists (and of non-scientists who are reasonably science-literate) are of the view that this is not a hard call to make -- that astrology, alternative therapies, ESP, and the other usual suspects fall on the wrong side of some bright line that divides what is scientific from what is not -- the clear line of demarcation that (scientists seem to assume) </w:t>
      </w:r>
      <w:hyperlink r:id="rId7" w:history="1">
        <w:r w:rsidRPr="00FC46B6">
          <w:rPr>
            <w:rStyle w:val="Hyperlink"/>
            <w:sz w:val="14"/>
          </w:rPr>
          <w:t>Karl Popper</w:t>
        </w:r>
      </w:hyperlink>
      <w:r w:rsidRPr="00FC46B6">
        <w:rPr>
          <w:sz w:val="14"/>
        </w:rPr>
        <w:t xml:space="preserve"> pointed out years ago, and that keeps the borders of science secure. </w:t>
      </w:r>
      <w:r w:rsidRPr="00FC46B6">
        <w:rPr>
          <w:rFonts w:ascii="MS Mincho" w:eastAsia="MS Mincho" w:hAnsi="MS Mincho" w:cs="MS Mincho"/>
          <w:sz w:val="14"/>
        </w:rPr>
        <w:t> </w:t>
      </w:r>
      <w:r w:rsidRPr="00A446CA">
        <w:rPr>
          <w:rStyle w:val="StyleUnderline"/>
        </w:rPr>
        <w:t>While I think a fair amount of non-science is so far from the presumptive border that we are well within our rights to just point at it and laugh, as a philosopher of science I need to go on the record as saying that right at the boundary</w:t>
      </w:r>
      <w:r w:rsidRPr="00FC46B6">
        <w:rPr>
          <w:sz w:val="14"/>
        </w:rPr>
        <w:t xml:space="preserve">, things are not so sharp. But before we get into how real science (and real non-science) might depart from Sir Karl's image of things, I think it's important to look more closely at the distinction he's trying to draw. </w:t>
      </w:r>
      <w:r w:rsidRPr="00FC46B6">
        <w:rPr>
          <w:rFonts w:ascii="MS Mincho" w:eastAsia="MS Mincho" w:hAnsi="MS Mincho" w:cs="MS Mincho"/>
          <w:sz w:val="14"/>
        </w:rPr>
        <w:t> </w:t>
      </w:r>
      <w:r w:rsidRPr="00FC46B6">
        <w:rPr>
          <w:sz w:val="14"/>
        </w:rPr>
        <w:t xml:space="preserve">A central part of Karl Popper's project is figuring out how to draw the line between science and pseudo-science. He could have pitched this as figuring out how to draw the line between science and non-science (which seems like less a term of abuse than "pseudo-science"). </w:t>
      </w:r>
      <w:r w:rsidRPr="00A446CA">
        <w:rPr>
          <w:rStyle w:val="StyleUnderline"/>
        </w:rPr>
        <w:t>Why set the project up this way? Partly, I think, he wanted to compare science to non-science-that-looks-a-lot-like-science (</w:t>
      </w:r>
      <w:r w:rsidRPr="00FC46B6">
        <w:rPr>
          <w:sz w:val="14"/>
        </w:rPr>
        <w:t>in other words, pseudo-science) so that he could work out precisely what is missing from the latter</w:t>
      </w:r>
      <w:r w:rsidRPr="00A446CA">
        <w:rPr>
          <w:rStyle w:val="StyleUnderline"/>
        </w:rPr>
        <w:t xml:space="preserve">. He doesn't think we should dismiss pseudo-science as utterly useless, uninteresting, or false. It's just not science. Advertisement Of course, Popper wouldn't be going to the trouble of trying to spell out what </w:t>
      </w:r>
      <w:proofErr w:type="gramStart"/>
      <w:r w:rsidRPr="00A446CA">
        <w:rPr>
          <w:rStyle w:val="StyleUnderline"/>
        </w:rPr>
        <w:t>separates</w:t>
      </w:r>
      <w:proofErr w:type="gramEnd"/>
      <w:r w:rsidRPr="00A446CA">
        <w:rPr>
          <w:rStyle w:val="StyleUnderline"/>
        </w:rPr>
        <w:t xml:space="preserve"> science from non-science if he didn't think there was something special on the science side of the line</w:t>
      </w:r>
      <w:r w:rsidRPr="00FC46B6">
        <w:rPr>
          <w:sz w:val="14"/>
        </w:rPr>
        <w:t xml:space="preserve">. He seems committed to the idea that scientific methodology is well-suited -- perhaps uniquely so -- </w:t>
      </w:r>
      <w:r w:rsidRPr="00A446CA">
        <w:rPr>
          <w:rStyle w:val="StyleUnderline"/>
        </w:rPr>
        <w:t xml:space="preserve">for building reliable knowledge and for avoiding false beliefs. Indeed, under the assumption that science has this kind of power, one of the problems with pseudo-science is that it gets an unfair credibility boost by so cleverly mimicking the surface appearance of science. </w:t>
      </w:r>
      <w:r w:rsidRPr="00A446CA">
        <w:rPr>
          <w:rStyle w:val="StyleUnderline"/>
          <w:rFonts w:ascii="MS Mincho" w:eastAsia="MS Mincho" w:hAnsi="MS Mincho" w:cs="MS Mincho"/>
        </w:rPr>
        <w:t> </w:t>
      </w:r>
      <w:r w:rsidRPr="00FC46B6">
        <w:rPr>
          <w:sz w:val="14"/>
        </w:rPr>
        <w:t xml:space="preserve">The big difference Popper identifies between science and pseudo-science is a difference in attitude. While a pseudo-science is set up to look for evidence that supports its claims, Popper says, a science is set up to challenge its claims and look for evidence that might prove it false. In other words, pseudo-science seeks confirmations and science seeks falsifications. </w:t>
      </w:r>
      <w:r w:rsidRPr="00FC46B6">
        <w:rPr>
          <w:rFonts w:ascii="MS Mincho" w:eastAsia="MS Mincho" w:hAnsi="MS Mincho" w:cs="MS Mincho"/>
          <w:sz w:val="14"/>
        </w:rPr>
        <w:t> </w:t>
      </w:r>
      <w:r w:rsidRPr="00A446CA">
        <w:rPr>
          <w:rStyle w:val="StyleUnderline"/>
        </w:rPr>
        <w:t xml:space="preserve">There is a corresponding difference that Popper sees in the form of the claims made by sciences and pseudo-sciences: </w:t>
      </w:r>
      <w:r w:rsidRPr="00A446CA">
        <w:rPr>
          <w:rStyle w:val="Emphasis"/>
        </w:rPr>
        <w:t>Scientific claims are falsifiable -- that is, they are claims where you could set out what observable outcomes would be impossible if the claim were true --</w:t>
      </w:r>
      <w:r w:rsidRPr="00A446CA">
        <w:rPr>
          <w:rStyle w:val="StyleUnderline"/>
        </w:rPr>
        <w:t xml:space="preserve"> while pseudo-scientific claims fit with any imaginable set of observable outcomes</w:t>
      </w:r>
      <w:r w:rsidRPr="00FC46B6">
        <w:rPr>
          <w:sz w:val="14"/>
        </w:rPr>
        <w:t xml:space="preserve">. What this means is that you could do a test that shows a scientific claim to be false, but no conceivable test could show a pseudo-scientific claim to be false. Sciences are testable, pseudo-sciences are not. </w:t>
      </w:r>
      <w:r w:rsidRPr="00FC46B6">
        <w:rPr>
          <w:rFonts w:ascii="MS Mincho" w:eastAsia="MS Mincho" w:hAnsi="MS Mincho" w:cs="MS Mincho"/>
          <w:sz w:val="14"/>
        </w:rPr>
        <w:t> </w:t>
      </w:r>
      <w:r w:rsidRPr="00A446CA">
        <w:rPr>
          <w:rStyle w:val="StyleUnderline"/>
        </w:rPr>
        <w:t>So, Popper has this picture of the scientific attitude that involves taking risks: making bold claims, then gathering all the evidence you can think of that might knock them down. If they stand up to your attempts to falsify them, the claims are still in play</w:t>
      </w:r>
      <w:r w:rsidRPr="00FC46B6">
        <w:rPr>
          <w:sz w:val="14"/>
        </w:rPr>
        <w:t xml:space="preserve">. </w:t>
      </w:r>
      <w:proofErr w:type="gramStart"/>
      <w:r w:rsidRPr="00FC46B6">
        <w:rPr>
          <w:sz w:val="14"/>
        </w:rPr>
        <w:t>But,</w:t>
      </w:r>
      <w:proofErr w:type="gramEnd"/>
      <w:r w:rsidRPr="00FC46B6">
        <w:rPr>
          <w:sz w:val="14"/>
        </w:rPr>
        <w:t xml:space="preserve"> you keep that hard-headed attitude and keep </w:t>
      </w:r>
      <w:proofErr w:type="spellStart"/>
      <w:r w:rsidRPr="00FC46B6">
        <w:rPr>
          <w:sz w:val="14"/>
        </w:rPr>
        <w:t>you</w:t>
      </w:r>
      <w:proofErr w:type="spellEnd"/>
      <w:r w:rsidRPr="00FC46B6">
        <w:rPr>
          <w:sz w:val="14"/>
        </w:rPr>
        <w:t xml:space="preserve"> eyes open for further evidence that could falsify the claims. If you decide not to watch for such evidence -- deciding, in effect, that because the claim hasn't been falsified in however many attempts you've made to falsify it, it must be true -- you've crossed the line to pseudo-science. </w:t>
      </w:r>
      <w:r w:rsidRPr="00FC46B6">
        <w:rPr>
          <w:rFonts w:ascii="MS Mincho" w:eastAsia="MS Mincho" w:hAnsi="MS Mincho" w:cs="MS Mincho"/>
          <w:sz w:val="14"/>
        </w:rPr>
        <w:t> </w:t>
      </w:r>
      <w:r w:rsidRPr="00A446CA">
        <w:rPr>
          <w:rStyle w:val="StyleUnderline"/>
        </w:rPr>
        <w:t>This sets up the central asymmetry in Popper's picture of what we can know. We can find evidence to establish with certainty that a claim is false. However, we can never (owing to the problem of induction) find evidence to establish with certainty that a claim is true.</w:t>
      </w:r>
      <w:r w:rsidRPr="00FC46B6">
        <w:rPr>
          <w:sz w:val="14"/>
        </w:rPr>
        <w:t xml:space="preserve"> </w:t>
      </w:r>
      <w:proofErr w:type="gramStart"/>
      <w:r w:rsidRPr="00FC46B6">
        <w:rPr>
          <w:sz w:val="14"/>
        </w:rPr>
        <w:t>So</w:t>
      </w:r>
      <w:proofErr w:type="gramEnd"/>
      <w:r w:rsidRPr="00FC46B6">
        <w:rPr>
          <w:sz w:val="14"/>
        </w:rPr>
        <w:t xml:space="preserve"> the scientist realizes that her best hypotheses and theories are always tentative -- some piece of future evidence could conceivably show them false -- while the pseudo-scientist is sure as sure as can be that her theories have been proven true. (Of course, they haven't been -- problem of induction again.) Advertisement </w:t>
      </w:r>
      <w:r w:rsidRPr="00FC46B6">
        <w:rPr>
          <w:rFonts w:ascii="MS Mincho" w:eastAsia="MS Mincho" w:hAnsi="MS Mincho" w:cs="MS Mincho"/>
          <w:sz w:val="14"/>
        </w:rPr>
        <w:t> </w:t>
      </w:r>
      <w:r w:rsidRPr="00FC46B6">
        <w:rPr>
          <w:sz w:val="14"/>
        </w:rPr>
        <w:t xml:space="preserve">So, why does this difference between science and pseudo-science matter? </w:t>
      </w:r>
      <w:r w:rsidRPr="00FC46B6">
        <w:rPr>
          <w:rStyle w:val="StyleUnderline"/>
        </w:rPr>
        <w:t>As Popper notes, the difference is not a matter of scientific theories always being true and pseudo-scientific theories always being false. The important difference seems to be in which approach gives better logical justification for knowledge claims. A pseudo-science may make you feel like you've got a good picture of how the world works</w:t>
      </w:r>
      <w:r w:rsidRPr="00FC46B6">
        <w:rPr>
          <w:sz w:val="14"/>
        </w:rPr>
        <w:t xml:space="preserve">, but you could well be wrong about it. If a scientific picture of the world is wrong, that hard-headed scientific attitude means the chances are good that we'll find out we're wrong -- one of those tests of our hypotheses will turn up the data that falsifies them -- and switch to a different picture. </w:t>
      </w:r>
      <w:r w:rsidRPr="00FC46B6">
        <w:rPr>
          <w:rStyle w:val="StyleUnderline"/>
        </w:rPr>
        <w:t>A few details are important to watch here. The first is the distinction between a claim that is falsifiable and a claim that has been falsified. Popper says that scientific claims are falsifiable and pseudo-scientific claims are not. A claim that has been falsified (demonstrated to be false) is obviously a falsifiable claim (because, by golly, it's been falsified). Once a claim has been falsified, Popper says the right thing to do is let it go and move on to a different falsifiable claim</w:t>
      </w:r>
      <w:r w:rsidRPr="00FC46B6">
        <w:rPr>
          <w:sz w:val="14"/>
        </w:rPr>
        <w:t>. However, it's not that the claim shouldn't have been a part of science in the first place.</w:t>
      </w:r>
      <w:r w:rsidRPr="00FC46B6">
        <w:rPr>
          <w:rFonts w:ascii="MS Mincho" w:eastAsia="MS Mincho" w:hAnsi="MS Mincho" w:cs="MS Mincho"/>
          <w:sz w:val="14"/>
        </w:rPr>
        <w:t> </w:t>
      </w:r>
      <w:r w:rsidRPr="00FC46B6">
        <w:rPr>
          <w:sz w:val="14"/>
        </w:rPr>
        <w:t xml:space="preserve">So, the claim that the planets travel in circular orbits wasn't an inherently unscientific claim. Indeed, because it could be falsified by observations, it is just the kind of claim scientists should work with. But, once the observations show that this claim is false, scientists retire it and replace it with a different falsifiable claim. </w:t>
      </w:r>
      <w:r w:rsidRPr="00FC46B6">
        <w:rPr>
          <w:rFonts w:ascii="MS Mincho" w:eastAsia="MS Mincho" w:hAnsi="MS Mincho" w:cs="MS Mincho"/>
          <w:sz w:val="14"/>
        </w:rPr>
        <w:t> </w:t>
      </w:r>
      <w:r w:rsidRPr="00FC46B6">
        <w:rPr>
          <w:sz w:val="14"/>
        </w:rPr>
        <w:t xml:space="preserve">This detail is important! Popper isn't saying that science never makes false claims! What he's saying is that the scientific attitude is aimed at locating and removing the false claims -- something that doesn't happen in pseudo-sciences. Sign up for Scientific American’s free newsletters. </w:t>
      </w:r>
      <w:r w:rsidRPr="00FC46B6">
        <w:rPr>
          <w:rFonts w:ascii="MS Mincho" w:eastAsia="MS Mincho" w:hAnsi="MS Mincho" w:cs="MS Mincho"/>
          <w:sz w:val="14"/>
        </w:rPr>
        <w:t> </w:t>
      </w:r>
      <w:r w:rsidRPr="00FC46B6">
        <w:rPr>
          <w:rStyle w:val="StyleUnderline"/>
        </w:rPr>
        <w:t xml:space="preserve">Another note on "falsifiability" -- the fact that many attempts to falsify a claim have failed does not mean that the claim is unfalsifiable. Nor, for that matter, would the fact that the claim is </w:t>
      </w:r>
      <w:proofErr w:type="gramStart"/>
      <w:r w:rsidRPr="00FC46B6">
        <w:rPr>
          <w:rStyle w:val="StyleUnderline"/>
        </w:rPr>
        <w:t>true</w:t>
      </w:r>
      <w:proofErr w:type="gramEnd"/>
      <w:r w:rsidRPr="00FC46B6">
        <w:rPr>
          <w:rStyle w:val="StyleUnderline"/>
        </w:rPr>
        <w:t xml:space="preserve"> make it unfalsifiable. A claim is falsifiable if there are certain </w:t>
      </w:r>
      <w:proofErr w:type="gramStart"/>
      <w:r w:rsidRPr="00FC46B6">
        <w:rPr>
          <w:rStyle w:val="StyleUnderline"/>
        </w:rPr>
        <w:t>observations</w:t>
      </w:r>
      <w:proofErr w:type="gramEnd"/>
      <w:r w:rsidRPr="00FC46B6">
        <w:rPr>
          <w:rStyle w:val="StyleUnderline"/>
        </w:rPr>
        <w:t xml:space="preserve"> we could make that would tell us the claim is false -- certain observable ways the world could not be if the claim were true.</w:t>
      </w:r>
      <w:r w:rsidRPr="00FC46B6">
        <w:rPr>
          <w:sz w:val="14"/>
        </w:rPr>
        <w:t xml:space="preserve"> So, the claim that Mars moves in an elliptical orbit around the sun could be falsified by observations of Mars moving in an orbit that deviated at all from an elliptical shape. </w:t>
      </w:r>
      <w:r w:rsidRPr="00FC46B6">
        <w:rPr>
          <w:rFonts w:ascii="MS Mincho" w:eastAsia="MS Mincho" w:hAnsi="MS Mincho" w:cs="MS Mincho"/>
          <w:sz w:val="14"/>
        </w:rPr>
        <w:t> </w:t>
      </w:r>
      <w:r w:rsidRPr="00FC46B6">
        <w:rPr>
          <w:rStyle w:val="StyleUnderline"/>
        </w:rPr>
        <w:t xml:space="preserve">Another important detail is just what scientists mean by "theory". A theory is simply a scientific account (or description, or story) about a system or a piece of the world. Typically, a theory will contain </w:t>
      </w:r>
      <w:proofErr w:type="gramStart"/>
      <w:r w:rsidRPr="00FC46B6">
        <w:rPr>
          <w:rStyle w:val="StyleUnderline"/>
        </w:rPr>
        <w:t>a number of</w:t>
      </w:r>
      <w:proofErr w:type="gramEnd"/>
      <w:r w:rsidRPr="00FC46B6">
        <w:rPr>
          <w:rStyle w:val="StyleUnderline"/>
        </w:rPr>
        <w:t xml:space="preserve"> hypotheses about what kind of entities are part of the system and how those entities behave</w:t>
      </w:r>
      <w:r w:rsidRPr="00FC46B6">
        <w:rPr>
          <w:sz w:val="14"/>
        </w:rPr>
        <w:t xml:space="preserve">. (The hypothesized behaviors are sometimes described as the "laws" governing the system.) The important thing to note is that theories can be rather speculative or extremely well tested -- either way, they're still theories. Advertisement </w:t>
      </w:r>
      <w:r w:rsidRPr="00FC46B6">
        <w:rPr>
          <w:rFonts w:ascii="MS Mincho" w:eastAsia="MS Mincho" w:hAnsi="MS Mincho" w:cs="MS Mincho"/>
          <w:sz w:val="14"/>
        </w:rPr>
        <w:t> </w:t>
      </w:r>
      <w:r w:rsidRPr="00FC46B6">
        <w:rPr>
          <w:rStyle w:val="StyleUnderline"/>
        </w:rPr>
        <w:t>Some people talk as though there's a certain threshold a theory crosses to become a fact, or truth, or something more-certain-than-a-theory. This is a misleading way of talking. Unless Popper is completely wrong that the scientist's acceptance of a theory is always tentative (and this is one piece of Popper's account that most scientists whole-heartedly endorse), then even the theory with the best evidential support is still a theory</w:t>
      </w:r>
      <w:r w:rsidRPr="00FC46B6">
        <w:rPr>
          <w:sz w:val="14"/>
        </w:rPr>
        <w:t xml:space="preserve">. Indeed, even if a theory happened to be completely true, it would still be a theory! (Why? You could never be </w:t>
      </w:r>
      <w:proofErr w:type="gramStart"/>
      <w:r w:rsidRPr="00FC46B6">
        <w:rPr>
          <w:sz w:val="14"/>
        </w:rPr>
        <w:t>absolutely certain</w:t>
      </w:r>
      <w:proofErr w:type="gramEnd"/>
      <w:r w:rsidRPr="00FC46B6">
        <w:rPr>
          <w:sz w:val="14"/>
        </w:rPr>
        <w:t xml:space="preserve"> that some future observation might not falsify the theory. In other words, </w:t>
      </w:r>
      <w:proofErr w:type="gramStart"/>
      <w:r w:rsidRPr="00FC46B6">
        <w:rPr>
          <w:sz w:val="14"/>
        </w:rPr>
        <w:t>on the basis of</w:t>
      </w:r>
      <w:proofErr w:type="gramEnd"/>
      <w:r w:rsidRPr="00FC46B6">
        <w:rPr>
          <w:sz w:val="14"/>
        </w:rPr>
        <w:t xml:space="preserve"> the evidence, you can't be 100% sure that the theory is true.) </w:t>
      </w:r>
      <w:r w:rsidRPr="00FC46B6">
        <w:rPr>
          <w:rFonts w:ascii="MS Mincho" w:eastAsia="MS Mincho" w:hAnsi="MS Mincho" w:cs="MS Mincho"/>
          <w:sz w:val="14"/>
        </w:rPr>
        <w:t> </w:t>
      </w:r>
      <w:r w:rsidRPr="00FC46B6">
        <w:rPr>
          <w:rStyle w:val="StyleUnderline"/>
        </w:rPr>
        <w:t xml:space="preserve">So, for example, dismissing Darwin's theory as "just a theory" as if that were a strike against it is misunderstanding what science is up to. </w:t>
      </w:r>
      <w:proofErr w:type="gramStart"/>
      <w:r w:rsidRPr="00FC46B6">
        <w:rPr>
          <w:rStyle w:val="StyleUnderline"/>
        </w:rPr>
        <w:t>Of course</w:t>
      </w:r>
      <w:proofErr w:type="gramEnd"/>
      <w:r w:rsidRPr="00FC46B6">
        <w:rPr>
          <w:rStyle w:val="StyleUnderline"/>
        </w:rPr>
        <w:t xml:space="preserve"> there is some uncertainty; there is with all scientific theories</w:t>
      </w:r>
      <w:r w:rsidRPr="00FC46B6">
        <w:rPr>
          <w:sz w:val="14"/>
        </w:rPr>
        <w:t xml:space="preserve">. </w:t>
      </w:r>
      <w:proofErr w:type="gramStart"/>
      <w:r w:rsidRPr="00FC46B6">
        <w:rPr>
          <w:sz w:val="14"/>
        </w:rPr>
        <w:t>Of course</w:t>
      </w:r>
      <w:proofErr w:type="gramEnd"/>
      <w:r w:rsidRPr="00FC46B6">
        <w:rPr>
          <w:sz w:val="14"/>
        </w:rPr>
        <w:t xml:space="preserve"> there are certain claims the theory makes that might turn out to be false; but the fact that there is evidence we could conceivably get to demonstrate these claims are false is a scientific virtue, not a sign that the theory is unscientific. </w:t>
      </w:r>
      <w:r w:rsidRPr="00FC46B6">
        <w:rPr>
          <w:rFonts w:ascii="MS Mincho" w:eastAsia="MS Mincho" w:hAnsi="MS Mincho" w:cs="MS Mincho"/>
          <w:sz w:val="14"/>
        </w:rPr>
        <w:t> </w:t>
      </w:r>
      <w:r w:rsidRPr="00FC46B6">
        <w:rPr>
          <w:rStyle w:val="StyleUnderline"/>
        </w:rPr>
        <w:t xml:space="preserve">By contrast, "Creation Science" and "Intelligent Design Theory" don't make falsifiable claims (at least, this is what many people think; Larry </w:t>
      </w:r>
      <w:proofErr w:type="spellStart"/>
      <w:r w:rsidRPr="00FC46B6">
        <w:rPr>
          <w:rStyle w:val="StyleUnderline"/>
        </w:rPr>
        <w:t>Laudan</w:t>
      </w:r>
      <w:proofErr w:type="spellEnd"/>
      <w:r w:rsidRPr="00FC46B6">
        <w:rPr>
          <w:rStyle w:val="StyleUnderline"/>
        </w:rPr>
        <w:t>* disputes this but points out different reasons these theories don't count as scientific). There's no conceivable evidence we could locate that could demonstrate the claims of these theories are false.</w:t>
      </w:r>
      <w:r w:rsidRPr="00FC46B6">
        <w:rPr>
          <w:sz w:val="14"/>
        </w:rPr>
        <w:t xml:space="preserve"> Thus, these theories just aren't scientific. Certainly, their proponents point to all sorts of evidence that fits well with these theories, but they never make any serious efforts to look for evidence that could prove the theories false. Their acceptance of these theories isn't a matter of having proof that the theories are true, or even a matter of these theories having </w:t>
      </w:r>
      <w:proofErr w:type="gramStart"/>
      <w:r w:rsidRPr="00FC46B6">
        <w:rPr>
          <w:sz w:val="14"/>
        </w:rPr>
        <w:t>successfully withstood</w:t>
      </w:r>
      <w:proofErr w:type="gramEnd"/>
      <w:r w:rsidRPr="00FC46B6">
        <w:rPr>
          <w:sz w:val="14"/>
        </w:rPr>
        <w:t xml:space="preserve"> many serious attempts to falsify them. Rather, it's a matter of faith. </w:t>
      </w:r>
      <w:r w:rsidRPr="00FC46B6">
        <w:rPr>
          <w:rStyle w:val="StyleUnderline"/>
          <w:rFonts w:ascii="MS Mincho" w:eastAsia="MS Mincho" w:hAnsi="MS Mincho" w:cs="MS Mincho"/>
        </w:rPr>
        <w:t> </w:t>
      </w:r>
      <w:r w:rsidRPr="00FC46B6">
        <w:rPr>
          <w:rStyle w:val="StyleUnderline"/>
        </w:rPr>
        <w:t xml:space="preserve">None of this means Darwin's theory is necessarily true and "Creation Science" is necessarily false. But it does mean (in the Popperian view that most scientists endorse) that Darwin's theory is scientific and "Creation Science" is not. </w:t>
      </w:r>
    </w:p>
    <w:p w14:paraId="7F7A378D" w14:textId="77777777" w:rsidR="00BE7F6F" w:rsidRPr="0077563C" w:rsidRDefault="00BE7F6F" w:rsidP="00BE7F6F"/>
    <w:p w14:paraId="0EB216A9" w14:textId="77777777" w:rsidR="00BE7F6F" w:rsidRPr="0077563C" w:rsidRDefault="00BE7F6F" w:rsidP="00BE7F6F">
      <w:pPr>
        <w:pStyle w:val="Heading4"/>
      </w:pPr>
      <w:r w:rsidRPr="0077563C">
        <w:t>There is a difference between science and psychoanalysis- it comes down to verifiability</w:t>
      </w:r>
    </w:p>
    <w:p w14:paraId="611BFD60" w14:textId="77777777" w:rsidR="00BE7F6F" w:rsidRPr="0077563C" w:rsidRDefault="00BE7F6F" w:rsidP="00BE7F6F">
      <w:r w:rsidRPr="0077563C">
        <w:rPr>
          <w:b/>
          <w:bCs/>
        </w:rPr>
        <w:t>Entailing Predictions,</w:t>
      </w:r>
      <w:r w:rsidRPr="0077563C">
        <w:t xml:space="preserve"> no date, "Popper, Karl: Philosophy of Science," No Publication, https://www.iep.utm.edu/pop-sci/</w:t>
      </w:r>
    </w:p>
    <w:p w14:paraId="09D43D9F" w14:textId="77777777" w:rsidR="00BE7F6F" w:rsidRPr="00655445" w:rsidRDefault="00BE7F6F" w:rsidP="00BE7F6F">
      <w:pPr>
        <w:rPr>
          <w:sz w:val="16"/>
        </w:rPr>
      </w:pPr>
      <w:r w:rsidRPr="00655445">
        <w:rPr>
          <w:rFonts w:ascii="Segoe UI" w:hAnsi="Segoe UI" w:cs="Segoe UI"/>
          <w:color w:val="DBDBDB"/>
          <w:sz w:val="16"/>
          <w:szCs w:val="2"/>
        </w:rPr>
        <w:br/>
      </w:r>
      <w:r w:rsidRPr="002D12C2">
        <w:rPr>
          <w:rStyle w:val="StyleUnderline"/>
        </w:rPr>
        <w:t xml:space="preserve">In order to see how </w:t>
      </w:r>
      <w:proofErr w:type="spellStart"/>
      <w:r w:rsidRPr="002D12C2">
        <w:rPr>
          <w:rStyle w:val="StyleUnderline"/>
        </w:rPr>
        <w:t>falsificationism</w:t>
      </w:r>
      <w:proofErr w:type="spellEnd"/>
      <w:r w:rsidRPr="002D12C2">
        <w:rPr>
          <w:rStyle w:val="StyleUnderline"/>
        </w:rPr>
        <w:t xml:space="preserve"> works in practice, it will help to consider one of Popper’s most memorable examples: the contrast between Einstein’s theory of general relativity and the theories of psychoanalysis defended by </w:t>
      </w:r>
      <w:hyperlink r:id="rId8" w:history="1">
        <w:r w:rsidRPr="002D12C2">
          <w:rPr>
            <w:rStyle w:val="StyleUnderline"/>
          </w:rPr>
          <w:t>Sigmund Freud</w:t>
        </w:r>
      </w:hyperlink>
      <w:r w:rsidRPr="002D12C2">
        <w:rPr>
          <w:rStyle w:val="StyleUnderline"/>
        </w:rPr>
        <w:t xml:space="preserve"> and Alfred Adler</w:t>
      </w:r>
      <w:r w:rsidRPr="00655445">
        <w:rPr>
          <w:sz w:val="16"/>
        </w:rPr>
        <w:t xml:space="preserve">. We might roughly summarize the theories as follows: General relativity (GR): Einstein’s theory of special relativity posits that the observed speed of light in a vacuum will be the same for all observers, regardless of which direction or at what velocity these observers are themselves moving. GR allows this theory to be applied to cases where acceleration or gravity plays a role, specifically by treating gravity as a sort of distortion or bend in space-time created by massive objects. Psychoanalysis: The theory of psychoanalysis holds that human behavior is driven at least in part by unconscious desires and motives. </w:t>
      </w:r>
      <w:r w:rsidRPr="002D12C2">
        <w:rPr>
          <w:rStyle w:val="StyleUnderline"/>
        </w:rPr>
        <w:t>For example, Freud posited the existence of the id, an unconscious part of the human psyche that aims toward gratifying instinctive desires, regardless of whether this is rational. However, the desires of the id might be mediated or superseded in certain circumstances by its interaction with both the self-interested ego and the moral superego. As we can see, both theories make bold, counter-intuitive claims about the fundamental nature of reality.</w:t>
      </w:r>
      <w:r w:rsidRPr="00655445">
        <w:rPr>
          <w:sz w:val="16"/>
        </w:rPr>
        <w:t xml:space="preserve"> Moreover, both theories can account for previously observed phenomena; for example, GR allows for an accurate description of the observed perihelion of Mercury, while psychoanalysis entails that it is possible for people to consistently act in ways that are against their own long-term best interest. </w:t>
      </w:r>
      <w:r w:rsidRPr="002D12C2">
        <w:rPr>
          <w:rStyle w:val="StyleUnderline"/>
        </w:rPr>
        <w:t xml:space="preserve">Finally, </w:t>
      </w:r>
      <w:proofErr w:type="gramStart"/>
      <w:r w:rsidRPr="002D12C2">
        <w:rPr>
          <w:rStyle w:val="StyleUnderline"/>
        </w:rPr>
        <w:t>both of these</w:t>
      </w:r>
      <w:proofErr w:type="gramEnd"/>
      <w:r w:rsidRPr="002D12C2">
        <w:rPr>
          <w:rStyle w:val="StyleUnderline"/>
        </w:rPr>
        <w:t xml:space="preserve"> theories enjoyed significant support among their academic peers when Popper was first writing about these issues. Popper argues, however, that GR is scientific </w:t>
      </w:r>
      <w:r w:rsidRPr="002D12C2">
        <w:rPr>
          <w:rStyle w:val="Emphasis"/>
        </w:rPr>
        <w:t>while psychoanalysis is not</w:t>
      </w:r>
      <w:r w:rsidRPr="00655445">
        <w:rPr>
          <w:sz w:val="16"/>
        </w:rPr>
        <w:t xml:space="preserve">. The reason for this has to do with the testability of Einstein’s theory. </w:t>
      </w:r>
      <w:r w:rsidRPr="002D12C2">
        <w:rPr>
          <w:rStyle w:val="StyleUnderline"/>
        </w:rPr>
        <w:t xml:space="preserve">As a young man, Popper was especially impressed by Arthur Eddington’s 1919 test of GR, which involved observing during a solar eclipse the degree to which the light from distant stars was shifted when passing by the sun. Importantly, the predictions of GR regarding the magnitude shift disagreed with the then-dominant theory of Newtonian mechanics. </w:t>
      </w:r>
      <w:r w:rsidRPr="00655445">
        <w:rPr>
          <w:sz w:val="16"/>
        </w:rPr>
        <w:t xml:space="preserve">Eddington’s observation thus served as a crucial experiment for deciding between the theories, since it was impossible for both theories to give accurate predictions. Of necessity, at least one theory would be falsified by the experiment, which would provide strong reason for scientists to accept its unfalsified rival. </w:t>
      </w:r>
      <w:r w:rsidRPr="002D12C2">
        <w:rPr>
          <w:rStyle w:val="StyleUnderline"/>
        </w:rPr>
        <w:t>On Popper’s view, the continual effort by scientists to design and carry out these sorts of potentially falsifying experiments played a central role in theory choice and clearly distinguished scientific theorizing from other sorts of activities. Popper also takes care to note that insofar as GR was not a unified field theory, there was no question of GR’s being the complete truth</w:t>
      </w:r>
      <w:r w:rsidRPr="00655445">
        <w:rPr>
          <w:sz w:val="16"/>
        </w:rPr>
        <w:t xml:space="preserve">, as Einstein himself repeatedly emphasized. The scientific status of GR, then, had nothing to do with neither (1) the truth of GR as a general theory of physics (the theory was already known to false) nor (2) the confirmation of GR by evidence (one cannot confirm a false theory). In contrast to such paradigmatically scientific theories as GR, Popper argues that non-scientific theories such as Freudian psychoanalysis do not make any predictions that might allow them to be falsified. The reason for this is that these theories are compatible with every possible observation. </w:t>
      </w:r>
      <w:r w:rsidRPr="002D12C2">
        <w:rPr>
          <w:rStyle w:val="StyleUnderline"/>
        </w:rPr>
        <w:t>On Popper’s view, psychoanalysis simply does not provide us with adequate details to rule out any possible human behavior. Absent of these sorts of precise predictions, the theory can be made to fit with, and to provide a purported explanation of, any observed behavior whatsoever.</w:t>
      </w:r>
      <w:r w:rsidRPr="00655445">
        <w:rPr>
          <w:sz w:val="16"/>
        </w:rPr>
        <w:t xml:space="preserve"> To illustrate this point, Popper offers the example of two men, one who pushes a child into the water with the intent of drowning it, and another who dives into the water in order to save the child. Popper notes that psychoanalysis can explain </w:t>
      </w:r>
      <w:proofErr w:type="gramStart"/>
      <w:r w:rsidRPr="00655445">
        <w:rPr>
          <w:sz w:val="16"/>
        </w:rPr>
        <w:t>both of these</w:t>
      </w:r>
      <w:proofErr w:type="gramEnd"/>
      <w:r w:rsidRPr="00655445">
        <w:rPr>
          <w:sz w:val="16"/>
        </w:rPr>
        <w:t xml:space="preserve"> seemingly contradictory actions</w:t>
      </w:r>
      <w:r w:rsidRPr="002D12C2">
        <w:rPr>
          <w:rStyle w:val="StyleUnderline"/>
        </w:rPr>
        <w:t xml:space="preserve">. In the first case, the psychoanalyst can claim that the action was driven by a repressed component of the (unconscious) id and in the second case, that the action resulted from a successful sublimation of this exact same sort of desire by the ego and superego. </w:t>
      </w:r>
      <w:r w:rsidRPr="00655445">
        <w:rPr>
          <w:sz w:val="16"/>
        </w:rPr>
        <w:t xml:space="preserve">The point generalizes that regardless of how a person </w:t>
      </w:r>
      <w:proofErr w:type="gramStart"/>
      <w:r w:rsidRPr="00655445">
        <w:rPr>
          <w:sz w:val="16"/>
        </w:rPr>
        <w:t>actually behaves</w:t>
      </w:r>
      <w:proofErr w:type="gramEnd"/>
      <w:r w:rsidRPr="00655445">
        <w:rPr>
          <w:sz w:val="16"/>
        </w:rPr>
        <w:t xml:space="preserve">, psychoanalysis can be used to explain the behavior. This, in turn, prevents us from formulating any crucial experiments that might serve to falsify psychoanalysis. </w:t>
      </w:r>
      <w:r w:rsidRPr="002D12C2">
        <w:rPr>
          <w:rStyle w:val="StyleUnderline"/>
        </w:rPr>
        <w:t xml:space="preserve">Popper writes: The point is very clear. Neither Freud nor Adler excludes any </w:t>
      </w:r>
      <w:proofErr w:type="gramStart"/>
      <w:r w:rsidRPr="002D12C2">
        <w:rPr>
          <w:rStyle w:val="StyleUnderline"/>
        </w:rPr>
        <w:t>particular person’s</w:t>
      </w:r>
      <w:proofErr w:type="gramEnd"/>
      <w:r w:rsidRPr="002D12C2">
        <w:rPr>
          <w:rStyle w:val="StyleUnderline"/>
        </w:rPr>
        <w:t xml:space="preserve"> acting in any particular way, whatever the outward circumstances.</w:t>
      </w:r>
      <w:r w:rsidRPr="00655445">
        <w:rPr>
          <w:sz w:val="16"/>
        </w:rPr>
        <w:t xml:space="preserve"> Whether a man sacrificed his life to rescue a drowning child (a case of sublimation) or whether he murdered the child by drowning (a case of repression) could not possibly be predicted or excluded by Freud’s theory. (1974, p. 985) </w:t>
      </w:r>
      <w:r w:rsidRPr="00655445">
        <w:rPr>
          <w:rStyle w:val="StyleUnderline"/>
        </w:rPr>
        <w:t>Popper allows that there are often legitimate purposes for positing non-scientific theories, and he argues that theories which start out as non-scientific can later become scientific, as we determine methods for generating and testing specific predictions based on these theories. Popper offers the example of Copernicus’s theory of a sun-centered universe, which initially yielded no potentially falsifying predictions, and so would not have counted as scientific by Popper’s criteria</w:t>
      </w:r>
      <w:r w:rsidRPr="00655445">
        <w:rPr>
          <w:sz w:val="16"/>
        </w:rPr>
        <w:t>. However, later astronomers determined ways of testing Copernicus’s hypothesis, thus rendering it scientific. For Popper, then, the demarcation between scientific and non-scientific theories is not grounded on the nature of entities posited by theories, by the truth or usefulness of theories, or even by the degree to which we are justified in believing in such theories. Instead, falsification provides a methodological distinction based on the unique role that observation and evidence play in scientific practice.</w:t>
      </w:r>
    </w:p>
    <w:p w14:paraId="2E4CA5E6" w14:textId="77777777" w:rsidR="00BE7F6F" w:rsidRPr="0077563C" w:rsidRDefault="00BE7F6F" w:rsidP="00BE7F6F"/>
    <w:p w14:paraId="4D8537AE" w14:textId="77777777" w:rsidR="00BE7F6F" w:rsidRPr="0077563C" w:rsidRDefault="00BE7F6F" w:rsidP="00BE7F6F">
      <w:pPr>
        <w:pStyle w:val="Heading4"/>
      </w:pPr>
      <w:r w:rsidRPr="0077563C">
        <w:t>Scientific Standards are good</w:t>
      </w:r>
    </w:p>
    <w:p w14:paraId="0AB5E0DC" w14:textId="77777777" w:rsidR="00BE7F6F" w:rsidRPr="0077563C" w:rsidRDefault="00BE7F6F" w:rsidP="00BE7F6F">
      <w:r w:rsidRPr="0077563C">
        <w:t xml:space="preserve">Michael </w:t>
      </w:r>
      <w:r w:rsidRPr="0077563C">
        <w:rPr>
          <w:b/>
          <w:bCs/>
        </w:rPr>
        <w:t>White</w:t>
      </w:r>
      <w:r w:rsidRPr="0077563C">
        <w:t>, 05/07/20</w:t>
      </w:r>
      <w:r w:rsidRPr="00077F8E">
        <w:rPr>
          <w:b/>
          <w:bCs/>
        </w:rPr>
        <w:t>15</w:t>
      </w:r>
      <w:r w:rsidRPr="0077563C">
        <w:t>, (</w:t>
      </w:r>
      <w:r w:rsidRPr="0077563C">
        <w:rPr>
          <w:color w:val="333333"/>
          <w:shd w:val="clear" w:color="auto" w:fill="FFFFFF"/>
        </w:rPr>
        <w:t>Michael White is an assistant professor of genetics at the Washington University School of Medicine in St. Louis, where he is a member of the Center for Genome Sciences and Systems Biology. He is a co-founder of the online science public house and blog, the Finch and Pea.</w:t>
      </w:r>
      <w:r w:rsidRPr="0077563C">
        <w:t xml:space="preserve">") Do We Need Formal Quality Standards for </w:t>
      </w:r>
      <w:proofErr w:type="gramStart"/>
      <w:r w:rsidRPr="0077563C">
        <w:t>Science?,</w:t>
      </w:r>
      <w:proofErr w:type="gramEnd"/>
      <w:r w:rsidRPr="0077563C">
        <w:t>" Pacific Standard, https://psmag.com/environment/do-we-need-formal-quality-standards-for-science</w:t>
      </w:r>
    </w:p>
    <w:p w14:paraId="7E8018CE" w14:textId="77777777" w:rsidR="00BE7F6F" w:rsidRPr="0050556B" w:rsidRDefault="00BE7F6F" w:rsidP="00BE7F6F">
      <w:pPr>
        <w:rPr>
          <w:rStyle w:val="StyleUnderline"/>
        </w:rPr>
      </w:pPr>
      <w:r w:rsidRPr="00655445">
        <w:rPr>
          <w:rStyle w:val="StyleUnderline"/>
        </w:rPr>
        <w:t>DO WE NEED FORMAL QUALITY STANDARDS FOR SCIENCE? New guidelines proposed by the National Institutes of Health have already been rejected by several major scientific journals. Science is supposed to be self-correcting</w:t>
      </w:r>
      <w:r w:rsidRPr="0050556B">
        <w:rPr>
          <w:sz w:val="14"/>
        </w:rPr>
        <w:t xml:space="preserve">. Unlike </w:t>
      </w:r>
      <w:hyperlink r:id="rId9" w:tgtFrame="_blank" w:history="1">
        <w:r w:rsidRPr="0050556B">
          <w:rPr>
            <w:rStyle w:val="Hyperlink"/>
            <w:sz w:val="14"/>
          </w:rPr>
          <w:t>auto manufacturing</w:t>
        </w:r>
      </w:hyperlink>
      <w:r w:rsidRPr="0050556B">
        <w:rPr>
          <w:sz w:val="14"/>
        </w:rPr>
        <w:t xml:space="preserve"> or </w:t>
      </w:r>
      <w:hyperlink r:id="rId10" w:tgtFrame="_blank" w:history="1">
        <w:r w:rsidRPr="0050556B">
          <w:rPr>
            <w:rStyle w:val="Hyperlink"/>
            <w:sz w:val="14"/>
          </w:rPr>
          <w:t>food production</w:t>
        </w:r>
      </w:hyperlink>
      <w:r w:rsidRPr="0050556B">
        <w:rPr>
          <w:sz w:val="14"/>
        </w:rPr>
        <w:t>, science is expected to produce trustworthy results without explicit standards of quality that are imposed from the top down. Quality control is supposed to be baked into the scientific process itself. Before it’s published, research is peer-reviewed to root out flaws; and even after that, a finding is not considered truly trustworthy until it is replicated by other experts in the field</w:t>
      </w:r>
      <w:r w:rsidRPr="00655445">
        <w:rPr>
          <w:rStyle w:val="StyleUnderline"/>
        </w:rPr>
        <w:t>. In other words, there is no official seal of approval—quality assurance comes from the expert judgment of communities of scientists, who are supposed to be able to filter out the good from the bad on their own.</w:t>
      </w:r>
      <w:r w:rsidRPr="0050556B">
        <w:rPr>
          <w:sz w:val="14"/>
        </w:rPr>
        <w:t xml:space="preserve"> But are science's built-in quality controls good enough? </w:t>
      </w:r>
      <w:r w:rsidRPr="0050556B">
        <w:rPr>
          <w:rStyle w:val="StyleUnderline"/>
        </w:rPr>
        <w:t xml:space="preserve">There is </w:t>
      </w:r>
      <w:hyperlink r:id="rId11" w:tgtFrame="_blank" w:history="1">
        <w:r w:rsidRPr="0050556B">
          <w:rPr>
            <w:rStyle w:val="StyleUnderline"/>
          </w:rPr>
          <w:t xml:space="preserve">growing </w:t>
        </w:r>
        <w:proofErr w:type="spellStart"/>
        <w:r w:rsidRPr="0050556B">
          <w:rPr>
            <w:rStyle w:val="StyleUnderline"/>
          </w:rPr>
          <w:t>concern</w:t>
        </w:r>
      </w:hyperlink>
      <w:r w:rsidRPr="0050556B">
        <w:rPr>
          <w:rStyle w:val="StyleUnderline"/>
        </w:rPr>
        <w:t>that</w:t>
      </w:r>
      <w:proofErr w:type="spellEnd"/>
      <w:r w:rsidRPr="0050556B">
        <w:rPr>
          <w:rStyle w:val="StyleUnderline"/>
        </w:rPr>
        <w:t xml:space="preserve"> science is </w:t>
      </w:r>
      <w:hyperlink r:id="rId12" w:tgtFrame="_blank" w:history="1">
        <w:r w:rsidRPr="0050556B">
          <w:rPr>
            <w:rStyle w:val="StyleUnderline"/>
          </w:rPr>
          <w:t>failing to self-correct</w:t>
        </w:r>
      </w:hyperlink>
      <w:r w:rsidRPr="0050556B">
        <w:rPr>
          <w:rStyle w:val="StyleUnderline"/>
        </w:rPr>
        <w:t xml:space="preserve">, and that much of the research that's published, especially in the biomedical sciences, doesn't stand up to scrutiny. While there is no definitive study showing that this is true, evidence of the problem includes </w:t>
      </w:r>
      <w:hyperlink r:id="rId13" w:tgtFrame="_blank" w:history="1">
        <w:r w:rsidRPr="0050556B">
          <w:rPr>
            <w:rStyle w:val="StyleUnderline"/>
          </w:rPr>
          <w:t>claims by drug company scientists</w:t>
        </w:r>
      </w:hyperlink>
      <w:r w:rsidRPr="0050556B">
        <w:rPr>
          <w:rStyle w:val="StyleUnderline"/>
        </w:rPr>
        <w:t xml:space="preserve"> that they are often unable to replicate the relevant published findings when they begin to develop a new drug, and surveys reporting that a shockingly large fraction of studies use </w:t>
      </w:r>
      <w:hyperlink r:id="rId14" w:tgtFrame="_blank" w:history="1">
        <w:r w:rsidRPr="0050556B">
          <w:rPr>
            <w:rStyle w:val="StyleUnderline"/>
          </w:rPr>
          <w:t>less-than-optimal study designs and poor statistical practices</w:t>
        </w:r>
      </w:hyperlink>
      <w:r w:rsidRPr="0050556B">
        <w:rPr>
          <w:sz w:val="14"/>
        </w:rPr>
        <w:t xml:space="preserve">. In response to the evidence that science’s inherent quality-control processes are failing, some researchers have </w:t>
      </w:r>
      <w:hyperlink r:id="rId15" w:tgtFrame="_blank" w:history="1">
        <w:r w:rsidRPr="0050556B">
          <w:rPr>
            <w:rStyle w:val="Hyperlink"/>
            <w:sz w:val="14"/>
          </w:rPr>
          <w:t>called for formal standards</w:t>
        </w:r>
      </w:hyperlink>
      <w:r w:rsidRPr="0050556B">
        <w:rPr>
          <w:sz w:val="14"/>
        </w:rPr>
        <w:t xml:space="preserve"> in order to ensure that studies don't fall prey to common and preventable mistakes. </w:t>
      </w:r>
      <w:r w:rsidRPr="0050556B">
        <w:rPr>
          <w:rStyle w:val="StyleUnderline"/>
        </w:rPr>
        <w:t xml:space="preserve">The leadership of the National Institutes of Health agreed, </w:t>
      </w:r>
      <w:hyperlink r:id="rId16" w:tgtFrame="_blank" w:history="1">
        <w:r w:rsidRPr="0050556B">
          <w:rPr>
            <w:rStyle w:val="StyleUnderline"/>
          </w:rPr>
          <w:t>acknowledging that</w:t>
        </w:r>
      </w:hyperlink>
      <w:r w:rsidRPr="0050556B">
        <w:rPr>
          <w:rStyle w:val="StyleUnderline"/>
        </w:rPr>
        <w:t xml:space="preserve"> "the recent evidence showing the irreproducibility of significant numbers of biomedical-research publications demands immediate and substantive action."</w:t>
      </w:r>
      <w:r w:rsidRPr="0050556B">
        <w:rPr>
          <w:sz w:val="14"/>
        </w:rPr>
        <w:t xml:space="preserve"> Last summer, the National Institutes of Health brought together its staff and the editors of many major science journals in order to develop a set of explicit quality standards. The standards they developed are targeted at "pre-clinical" research, meaning studies done using laboratory animals rather than humans. One reason for the focus on pre-clinical research is that it currently operates under relatively few formal standards, unlike human clinical trials, which are governed by an extensive set of regulations. Shoddy pre-clinical research is a serious problem because pre-clinical studies are the foundation on which costly drug development programs and human clinical trials are built. A promising finding from an ultimately flawed animal study will needlessly risk patient safety while also squandering time and money as medical researchers and pharmaceutical companies chase false leads. </w:t>
      </w:r>
      <w:r w:rsidRPr="0050556B">
        <w:rPr>
          <w:rStyle w:val="StyleUnderline"/>
        </w:rPr>
        <w:t xml:space="preserve">The NIH released its </w:t>
      </w:r>
      <w:hyperlink r:id="rId17" w:tgtFrame="_blank" w:history="1">
        <w:r w:rsidRPr="0050556B">
          <w:rPr>
            <w:rStyle w:val="StyleUnderline"/>
          </w:rPr>
          <w:t>new guidelines</w:t>
        </w:r>
      </w:hyperlink>
      <w:r w:rsidRPr="0050556B">
        <w:rPr>
          <w:rStyle w:val="StyleUnderline"/>
        </w:rPr>
        <w:t xml:space="preserve"> last fall and asked scientific journals to sign on to them. </w:t>
      </w:r>
      <w:hyperlink r:id="rId18" w:tgtFrame="_blank" w:history="1">
        <w:r w:rsidRPr="0050556B">
          <w:rPr>
            <w:rStyle w:val="StyleUnderline"/>
          </w:rPr>
          <w:t>Many did</w:t>
        </w:r>
      </w:hyperlink>
      <w:r w:rsidRPr="0050556B">
        <w:rPr>
          <w:rStyle w:val="StyleUnderline"/>
        </w:rPr>
        <w:t xml:space="preserve">. But not all—in April, several journals politely but pointedly refused. The editors of one of them, Biophysical Journal, </w:t>
      </w:r>
      <w:hyperlink r:id="rId19" w:tgtFrame="_blank" w:history="1">
        <w:r w:rsidRPr="0050556B">
          <w:rPr>
            <w:rStyle w:val="StyleUnderline"/>
          </w:rPr>
          <w:t>explained their refusal</w:t>
        </w:r>
      </w:hyperlink>
      <w:r w:rsidRPr="0050556B">
        <w:rPr>
          <w:rStyle w:val="StyleUnderline"/>
        </w:rPr>
        <w:t xml:space="preserve">, noting that while they agreed with the intent of the guidelines, the guidelines themselves "are not pertinent or applicable to the types of science published by Biophysical Journal.” The president of the Federation for American Societies for Experimental Biology, an umbrella organization whose member societies publish dozens of scientific journals, was more blunt in his </w:t>
      </w:r>
      <w:hyperlink r:id="rId20" w:tgtFrame="_blank" w:history="1">
        <w:r w:rsidRPr="0050556B">
          <w:rPr>
            <w:rStyle w:val="StyleUnderline"/>
          </w:rPr>
          <w:t>open letter to the NIH</w:t>
        </w:r>
      </w:hyperlink>
      <w:r w:rsidRPr="0050556B">
        <w:rPr>
          <w:rStyle w:val="StyleUnderline"/>
        </w:rPr>
        <w:t>:</w:t>
      </w:r>
      <w:r w:rsidRPr="0050556B">
        <w:rPr>
          <w:sz w:val="14"/>
        </w:rPr>
        <w:t xml:space="preserve"> “FASEB finds these guidelines to be premature, to lack the appropriate flexibility to be applicable across disciplines, and to likely produce significant and in some cases unjustified burden associated with the preparation and review of scientific manuscripts." Other major societies and journals, including the United Kingdom's Royal Society and the American Chemical Society, have also refused to endorse the guidelines, according to </w:t>
      </w:r>
      <w:hyperlink r:id="rId21" w:tgtFrame="_blank" w:history="1">
        <w:r w:rsidRPr="0050556B">
          <w:rPr>
            <w:rStyle w:val="Hyperlink"/>
            <w:sz w:val="14"/>
          </w:rPr>
          <w:t>Nature News</w:t>
        </w:r>
      </w:hyperlink>
      <w:r w:rsidRPr="0050556B">
        <w:rPr>
          <w:sz w:val="14"/>
        </w:rPr>
        <w:t xml:space="preserve">. </w:t>
      </w:r>
      <w:r w:rsidRPr="0050556B">
        <w:rPr>
          <w:rStyle w:val="StyleUnderline"/>
        </w:rPr>
        <w:t>Why are NIH's new quality-control guidelines so objectionable to some? On a first read, the guidelines seem hard to argue with. They specify that journals should check the statistical accuracy of submitted manuscripts, ensure that experimental methods are described completely</w:t>
      </w:r>
      <w:r w:rsidRPr="0050556B">
        <w:rPr>
          <w:sz w:val="14"/>
        </w:rPr>
        <w:t xml:space="preserve">, require that published data be freely shared, and introduce best practice guidelines for especially problematic issues, like evaluating data that comes from image processing. </w:t>
      </w:r>
      <w:r w:rsidRPr="0050556B">
        <w:rPr>
          <w:rStyle w:val="StyleUnderline"/>
        </w:rPr>
        <w:t xml:space="preserve">The new policies also mandate that journals develop a policy that takes responsibility for the accuracy of each paper they publish by being willing to issue subsequent refutations of that paper. In general, these are all good ideas, and, in fact, most journals already have policies in place that support many of them. </w:t>
      </w:r>
      <w:r w:rsidRPr="0050556B">
        <w:rPr>
          <w:sz w:val="14"/>
        </w:rPr>
        <w:t>The real problem lies in their implementation, and it's here where the debate over the NIH guidelines reveals why formal quality-control standards are so hard to establish in science. The editors of Biophysical Journal and the president of FASEB both noted that the guidelines don't apply well across the many different types of research that get lumped under the broad heading of "biomedical sciences</w:t>
      </w:r>
      <w:r w:rsidRPr="0050556B">
        <w:rPr>
          <w:rStyle w:val="StyleUnderline"/>
        </w:rPr>
        <w:t xml:space="preserve">." As the Biophysical </w:t>
      </w:r>
      <w:proofErr w:type="spellStart"/>
      <w:r w:rsidRPr="0050556B">
        <w:rPr>
          <w:rStyle w:val="StyleUnderline"/>
        </w:rPr>
        <w:t>Journaleditors</w:t>
      </w:r>
      <w:proofErr w:type="spellEnd"/>
      <w:r w:rsidRPr="0050556B">
        <w:rPr>
          <w:rStyle w:val="StyleUnderline"/>
        </w:rPr>
        <w:t xml:space="preserve"> wrote, the guidelines "are primarily directed at large correlative statistical preclinical and clinical studies,"</w:t>
      </w:r>
      <w:r w:rsidRPr="0050556B">
        <w:rPr>
          <w:sz w:val="14"/>
        </w:rPr>
        <w:t xml:space="preserve"> which diverge from the types of basic research published in their journal. The key point of contention here is the distinction between basic, exploratory research, which is aimed at making new discoveries, and pre-clinical research, which is carried out with the specific intent to test new drugs or treatments. It sounds simple, but in practice, the dividing line between the two modes of science is fuzzy. The president of FASEB noted this fuzziness and argued that "there remains a great deal of confusion regarding what research is covered under these new guidelines." </w:t>
      </w:r>
      <w:r w:rsidRPr="0050556B">
        <w:rPr>
          <w:rStyle w:val="StyleUnderline"/>
        </w:rPr>
        <w:t>Many of the requirements laid out in the NIH guidelines are important for effective pre-clinical studies, but impractical or downright irrelevant for exploratory studies. For example, cancer researchers studying the effect of some new drug in mice should follow the guidelines and randomly assign animals to receive either the drug or the placebo in order to avoid unconsciously biasing the results. But this procedure makes no sense for cancer researchers conducting a study to understand the function of a new mutation—you can’t randomly assign a mouse to acquire a mutation.</w:t>
      </w:r>
      <w:r w:rsidRPr="0050556B">
        <w:rPr>
          <w:sz w:val="14"/>
        </w:rPr>
        <w:t xml:space="preserve"> Asking journals to adopt a set of quality-control standards that don't accommodate these different modes of research is, at best, a pointless administrative burden, and, at worst, counter-productive. So how should we go about enforcing high scientific standards? By simply raising the issue, the NIH may already be doing some good—even scientific journals that declined to accept the new guidelines have </w:t>
      </w:r>
      <w:hyperlink r:id="rId22" w:tgtFrame="_blank" w:history="1">
        <w:r w:rsidRPr="0050556B">
          <w:rPr>
            <w:rStyle w:val="Hyperlink"/>
            <w:sz w:val="14"/>
          </w:rPr>
          <w:t>re-evaluated and updated their standards</w:t>
        </w:r>
      </w:hyperlink>
      <w:r w:rsidRPr="0050556B">
        <w:rPr>
          <w:sz w:val="14"/>
        </w:rPr>
        <w:t>. But ultimately, quality control in research does really come down to science’s intrinsic ability to self-correct</w:t>
      </w:r>
      <w:r w:rsidRPr="0050556B">
        <w:rPr>
          <w:rStyle w:val="StyleUnderline"/>
        </w:rPr>
        <w:t xml:space="preserve">. Individual journals and scientific communities must set their own quality standards to fit the work that they cover. Despite the claims that there are widespread problems in biomedical research, the overall quality of such a widely varying set of research practices is almost impossible to measure–you can’t reliably make sweeping claims about </w:t>
      </w:r>
      <w:hyperlink r:id="rId23" w:tgtFrame="_blank" w:history="1">
        <w:r w:rsidRPr="0050556B">
          <w:rPr>
            <w:rStyle w:val="StyleUnderline"/>
          </w:rPr>
          <w:t>how much published research is “false.”</w:t>
        </w:r>
      </w:hyperlink>
      <w:r w:rsidRPr="0050556B">
        <w:rPr>
          <w:rStyle w:val="StyleUnderline"/>
        </w:rPr>
        <w:t xml:space="preserve"> The methods and types of data that count as convincing evidence in pre-clinical cancer research or psychology are very different from the types of evidence used to reach conclusions in biophysics or cell biology. Most importantly, it’s critical to recognize that scientific methods are constantly changing. That means, in the words of the Biophysical Journal editors about their own journal’s policy, “as research and techniques evolve, so too will the guidelines.” </w:t>
      </w:r>
    </w:p>
    <w:p w14:paraId="1344A295" w14:textId="77777777" w:rsidR="00BE7F6F" w:rsidRPr="0077563C" w:rsidRDefault="00BE7F6F" w:rsidP="00BE7F6F">
      <w:pPr>
        <w:pStyle w:val="Heading4"/>
      </w:pPr>
      <w:r w:rsidRPr="0077563C">
        <w:t>Falsifiability is the main indicator for good science standards</w:t>
      </w:r>
    </w:p>
    <w:p w14:paraId="4B1DD877" w14:textId="77777777" w:rsidR="00BE7F6F" w:rsidRPr="0077563C" w:rsidRDefault="00BE7F6F" w:rsidP="00BE7F6F">
      <w:r w:rsidRPr="0077563C">
        <w:t xml:space="preserve">Dan </w:t>
      </w:r>
      <w:proofErr w:type="spellStart"/>
      <w:r w:rsidRPr="0077563C">
        <w:rPr>
          <w:b/>
          <w:bCs/>
        </w:rPr>
        <w:t>Gezelter</w:t>
      </w:r>
      <w:proofErr w:type="spellEnd"/>
      <w:r w:rsidRPr="0077563C">
        <w:rPr>
          <w:b/>
          <w:bCs/>
        </w:rPr>
        <w:t xml:space="preserve">, </w:t>
      </w:r>
      <w:r w:rsidRPr="0077563C">
        <w:t>12-1-20</w:t>
      </w:r>
      <w:r w:rsidRPr="0077563C">
        <w:rPr>
          <w:b/>
          <w:bCs/>
        </w:rPr>
        <w:t>09</w:t>
      </w:r>
      <w:r w:rsidRPr="0077563C">
        <w:t xml:space="preserve">, "Being Scientific: </w:t>
      </w:r>
      <w:proofErr w:type="spellStart"/>
      <w:r w:rsidRPr="0077563C">
        <w:t>Fasifiability</w:t>
      </w:r>
      <w:proofErr w:type="spellEnd"/>
      <w:r w:rsidRPr="0077563C">
        <w:t>, Verifiability, Empirical Tests, and Reproducibility," No Publication, http://openscience.org/being-scientific-fasifiability-verifiability-empirical-tests-and-reproducibility/</w:t>
      </w:r>
    </w:p>
    <w:p w14:paraId="530618C2" w14:textId="77777777" w:rsidR="00BE7F6F" w:rsidRPr="0077563C" w:rsidRDefault="00BE7F6F" w:rsidP="00BE7F6F">
      <w:r w:rsidRPr="0050556B">
        <w:rPr>
          <w:rStyle w:val="StyleUnderline"/>
        </w:rPr>
        <w:t xml:space="preserve">If you ask a scientist what makes a good experiment, you’ll get very specific answers about reproducibility and controls and methods of teasing out causal relationships between variables and observables. If human observations are involved, you may get detailed descriptions of blind and double-blind experimental designs. In contrast, if you ask the very same scientists what makes a theory or explanation scientific, you’ll often get a vague </w:t>
      </w:r>
      <w:r w:rsidRPr="0050556B">
        <w:rPr>
          <w:rStyle w:val="Emphasis"/>
        </w:rPr>
        <w:t>statement about falsifiability</w:t>
      </w:r>
      <w:r w:rsidRPr="0050556B">
        <w:rPr>
          <w:rStyle w:val="StyleUnderline"/>
        </w:rPr>
        <w:t>.</w:t>
      </w:r>
      <w:r w:rsidRPr="0077563C">
        <w:t xml:space="preserve"> Scientists are usually very good at designing experiments to test theories. We invent theoretical entities and explanations all the time, but very rarely are they stated in ways that are falsifiable. It is also quite rare for anything in science to be stated in the form of a deductive argument. Experiments often aren’t done to falsify theories, but to provide the weight of repeated and varied observations in support of those same theories. </w:t>
      </w:r>
      <w:r w:rsidRPr="0050556B">
        <w:rPr>
          <w:rStyle w:val="StyleUnderline"/>
        </w:rPr>
        <w:t>Sometimes we’ll even use the words verify or confirm when talking about the results of an experiment. What’s going on? Is falsifiability the standard? Or something else? The difference between falsifiability and verifiability in science deserves a bit of elaboration. It is not always obvious (even to scientists) what principles they are using to evaluate scientific theories</w:t>
      </w:r>
      <w:r w:rsidRPr="0077563C">
        <w:t xml:space="preserve">, </w:t>
      </w:r>
      <w:hyperlink r:id="rId24" w:anchor="easy-footnote-bottom-1-312" w:history="1">
        <w:r w:rsidRPr="0077563C">
          <w:rPr>
            <w:rStyle w:val="Hyperlink"/>
          </w:rPr>
          <w:t>1</w:t>
        </w:r>
      </w:hyperlink>
      <w:r w:rsidRPr="0077563C">
        <w:t xml:space="preserve"> so we’ll start a discussion of this difference by thinking about Popper’s asymmetry. </w:t>
      </w:r>
      <w:hyperlink r:id="rId25" w:anchor="easy-footnote-bottom-2-312" w:history="1">
        <w:r w:rsidRPr="0077563C">
          <w:rPr>
            <w:rStyle w:val="Hyperlink"/>
          </w:rPr>
          <w:t>2</w:t>
        </w:r>
      </w:hyperlink>
      <w:r w:rsidRPr="0077563C">
        <w:t xml:space="preserve"> Consider a scientific theory (T) that predicts an observation (O). </w:t>
      </w:r>
      <w:r w:rsidRPr="0050556B">
        <w:rPr>
          <w:rStyle w:val="StyleUnderline"/>
        </w:rPr>
        <w:t xml:space="preserve">There are two ways we could approach adding the weight of experiment to a </w:t>
      </w:r>
      <w:proofErr w:type="gramStart"/>
      <w:r w:rsidRPr="0050556B">
        <w:rPr>
          <w:rStyle w:val="StyleUnderline"/>
        </w:rPr>
        <w:t>particular theory</w:t>
      </w:r>
      <w:proofErr w:type="gramEnd"/>
      <w:r w:rsidRPr="0050556B">
        <w:rPr>
          <w:rStyle w:val="StyleUnderline"/>
        </w:rPr>
        <w:t>. We could attempt to falsify or verify the observation. Only one of these approaches (falsification) is deductively valid</w:t>
      </w:r>
      <w:r w:rsidRPr="0077563C">
        <w:t>: If T, then O Not-</w:t>
      </w:r>
      <w:proofErr w:type="spellStart"/>
      <w:r w:rsidRPr="0077563C">
        <w:t>OIf</w:t>
      </w:r>
      <w:proofErr w:type="spellEnd"/>
      <w:r w:rsidRPr="0077563C">
        <w:t xml:space="preserve"> T, then O </w:t>
      </w:r>
      <w:proofErr w:type="spellStart"/>
      <w:r w:rsidRPr="0077563C">
        <w:t>O</w:t>
      </w:r>
      <w:proofErr w:type="spellEnd"/>
    </w:p>
    <w:tbl>
      <w:tblPr>
        <w:tblW w:w="8150" w:type="dxa"/>
        <w:tblBorders>
          <w:top w:val="single" w:sz="6" w:space="0" w:color="E7E7E7"/>
          <w:left w:val="single" w:sz="6" w:space="0" w:color="E7E7E7"/>
          <w:bottom w:val="single" w:sz="6" w:space="0" w:color="E7E7E7"/>
          <w:right w:val="single" w:sz="6" w:space="0" w:color="E7E7E7"/>
        </w:tblBorders>
        <w:tblCellMar>
          <w:left w:w="0" w:type="dxa"/>
          <w:right w:w="0" w:type="dxa"/>
        </w:tblCellMar>
        <w:tblLook w:val="04A0" w:firstRow="1" w:lastRow="0" w:firstColumn="1" w:lastColumn="0" w:noHBand="0" w:noVBand="1"/>
      </w:tblPr>
      <w:tblGrid>
        <w:gridCol w:w="3948"/>
        <w:gridCol w:w="4202"/>
      </w:tblGrid>
      <w:tr w:rsidR="00BE7F6F" w:rsidRPr="0077563C" w14:paraId="59B83839" w14:textId="77777777" w:rsidTr="002D4E02">
        <w:tc>
          <w:tcPr>
            <w:tcW w:w="0" w:type="auto"/>
            <w:tcBorders>
              <w:top w:val="single" w:sz="6" w:space="0" w:color="E7E7E7"/>
              <w:left w:val="nil"/>
              <w:bottom w:val="nil"/>
              <w:right w:val="nil"/>
            </w:tcBorders>
            <w:shd w:val="clear" w:color="auto" w:fill="auto"/>
            <w:tcMar>
              <w:top w:w="90" w:type="dxa"/>
              <w:left w:w="360" w:type="dxa"/>
              <w:bottom w:w="90" w:type="dxa"/>
              <w:right w:w="360" w:type="dxa"/>
            </w:tcMar>
            <w:vAlign w:val="bottom"/>
            <w:hideMark/>
          </w:tcPr>
          <w:p w14:paraId="2BF0A7EA" w14:textId="77777777" w:rsidR="00BE7F6F" w:rsidRPr="0077563C" w:rsidRDefault="00BE7F6F" w:rsidP="002D4E02">
            <w:r w:rsidRPr="0077563C">
              <w:t>Falsification</w:t>
            </w:r>
          </w:p>
        </w:tc>
        <w:tc>
          <w:tcPr>
            <w:tcW w:w="0" w:type="auto"/>
            <w:tcBorders>
              <w:top w:val="single" w:sz="6" w:space="0" w:color="E7E7E7"/>
              <w:left w:val="nil"/>
              <w:bottom w:val="nil"/>
              <w:right w:val="nil"/>
            </w:tcBorders>
            <w:shd w:val="clear" w:color="auto" w:fill="auto"/>
            <w:tcMar>
              <w:top w:w="90" w:type="dxa"/>
              <w:left w:w="360" w:type="dxa"/>
              <w:bottom w:w="90" w:type="dxa"/>
              <w:right w:w="360" w:type="dxa"/>
            </w:tcMar>
            <w:vAlign w:val="bottom"/>
            <w:hideMark/>
          </w:tcPr>
          <w:p w14:paraId="4A6682E4" w14:textId="77777777" w:rsidR="00BE7F6F" w:rsidRPr="0077563C" w:rsidRDefault="00BE7F6F" w:rsidP="002D4E02">
            <w:r w:rsidRPr="0077563C">
              <w:t>Verification</w:t>
            </w:r>
          </w:p>
        </w:tc>
      </w:tr>
      <w:tr w:rsidR="00BE7F6F" w:rsidRPr="0077563C" w14:paraId="170A1B81" w14:textId="77777777" w:rsidTr="002D4E02">
        <w:tc>
          <w:tcPr>
            <w:tcW w:w="0" w:type="auto"/>
            <w:tcBorders>
              <w:top w:val="single" w:sz="6" w:space="0" w:color="E7E7E7"/>
              <w:left w:val="nil"/>
              <w:bottom w:val="nil"/>
              <w:right w:val="nil"/>
            </w:tcBorders>
            <w:shd w:val="clear" w:color="auto" w:fill="auto"/>
            <w:tcMar>
              <w:top w:w="90" w:type="dxa"/>
              <w:left w:w="360" w:type="dxa"/>
              <w:bottom w:w="90" w:type="dxa"/>
              <w:right w:w="360" w:type="dxa"/>
            </w:tcMar>
            <w:vAlign w:val="bottom"/>
            <w:hideMark/>
          </w:tcPr>
          <w:p w14:paraId="0B51C2EB" w14:textId="77777777" w:rsidR="00BE7F6F" w:rsidRPr="0077563C" w:rsidRDefault="0076274E" w:rsidP="002D4E02">
            <w:r>
              <w:pict w14:anchorId="295EA874">
                <v:rect id="_x0000_i1025" style="width:0;height:.75pt" o:hralign="center" o:hrstd="t" o:hr="t" fillcolor="#a0a0a0" stroked="f"/>
              </w:pict>
            </w:r>
          </w:p>
        </w:tc>
        <w:tc>
          <w:tcPr>
            <w:tcW w:w="0" w:type="auto"/>
            <w:tcBorders>
              <w:top w:val="single" w:sz="6" w:space="0" w:color="E7E7E7"/>
              <w:left w:val="nil"/>
              <w:bottom w:val="nil"/>
              <w:right w:val="nil"/>
            </w:tcBorders>
            <w:shd w:val="clear" w:color="auto" w:fill="auto"/>
            <w:tcMar>
              <w:top w:w="90" w:type="dxa"/>
              <w:left w:w="360" w:type="dxa"/>
              <w:bottom w:w="90" w:type="dxa"/>
              <w:right w:w="360" w:type="dxa"/>
            </w:tcMar>
            <w:vAlign w:val="bottom"/>
            <w:hideMark/>
          </w:tcPr>
          <w:p w14:paraId="5AAF6D8A" w14:textId="77777777" w:rsidR="00BE7F6F" w:rsidRPr="0077563C" w:rsidRDefault="0076274E" w:rsidP="002D4E02">
            <w:r>
              <w:pict w14:anchorId="2F713B70">
                <v:rect id="_x0000_i1026" style="width:0;height:.75pt" o:hralign="center" o:hrstd="t" o:hr="t" fillcolor="#a0a0a0" stroked="f"/>
              </w:pict>
            </w:r>
          </w:p>
        </w:tc>
      </w:tr>
      <w:tr w:rsidR="00BE7F6F" w:rsidRPr="0077563C" w14:paraId="1B9A89AA" w14:textId="77777777" w:rsidTr="002D4E02">
        <w:tc>
          <w:tcPr>
            <w:tcW w:w="0" w:type="auto"/>
            <w:tcBorders>
              <w:top w:val="single" w:sz="6" w:space="0" w:color="E7E7E7"/>
              <w:left w:val="nil"/>
              <w:bottom w:val="nil"/>
              <w:right w:val="nil"/>
            </w:tcBorders>
            <w:shd w:val="clear" w:color="auto" w:fill="auto"/>
            <w:tcMar>
              <w:top w:w="90" w:type="dxa"/>
              <w:left w:w="360" w:type="dxa"/>
              <w:bottom w:w="90" w:type="dxa"/>
              <w:right w:w="360" w:type="dxa"/>
            </w:tcMar>
            <w:vAlign w:val="bottom"/>
            <w:hideMark/>
          </w:tcPr>
          <w:p w14:paraId="79CDEB91" w14:textId="77777777" w:rsidR="00BE7F6F" w:rsidRPr="0077563C" w:rsidRDefault="00BE7F6F" w:rsidP="002D4E02">
            <w:r w:rsidRPr="0077563C">
              <w:t>Not-T</w:t>
            </w:r>
          </w:p>
        </w:tc>
        <w:tc>
          <w:tcPr>
            <w:tcW w:w="0" w:type="auto"/>
            <w:tcBorders>
              <w:top w:val="single" w:sz="6" w:space="0" w:color="E7E7E7"/>
              <w:left w:val="nil"/>
              <w:bottom w:val="nil"/>
              <w:right w:val="nil"/>
            </w:tcBorders>
            <w:shd w:val="clear" w:color="auto" w:fill="auto"/>
            <w:tcMar>
              <w:top w:w="90" w:type="dxa"/>
              <w:left w:w="360" w:type="dxa"/>
              <w:bottom w:w="90" w:type="dxa"/>
              <w:right w:w="360" w:type="dxa"/>
            </w:tcMar>
            <w:vAlign w:val="bottom"/>
            <w:hideMark/>
          </w:tcPr>
          <w:p w14:paraId="6BD3135B" w14:textId="77777777" w:rsidR="00BE7F6F" w:rsidRPr="0077563C" w:rsidRDefault="00BE7F6F" w:rsidP="002D4E02">
            <w:r w:rsidRPr="0077563C">
              <w:t>T</w:t>
            </w:r>
          </w:p>
        </w:tc>
      </w:tr>
      <w:tr w:rsidR="00BE7F6F" w:rsidRPr="0077563C" w14:paraId="09532F2E" w14:textId="77777777" w:rsidTr="002D4E02">
        <w:tc>
          <w:tcPr>
            <w:tcW w:w="0" w:type="auto"/>
            <w:tcBorders>
              <w:top w:val="single" w:sz="6" w:space="0" w:color="E7E7E7"/>
              <w:left w:val="nil"/>
              <w:bottom w:val="nil"/>
              <w:right w:val="nil"/>
            </w:tcBorders>
            <w:shd w:val="clear" w:color="auto" w:fill="auto"/>
            <w:tcMar>
              <w:top w:w="90" w:type="dxa"/>
              <w:left w:w="360" w:type="dxa"/>
              <w:bottom w:w="90" w:type="dxa"/>
              <w:right w:w="360" w:type="dxa"/>
            </w:tcMar>
            <w:vAlign w:val="bottom"/>
            <w:hideMark/>
          </w:tcPr>
          <w:p w14:paraId="129FFF20" w14:textId="77777777" w:rsidR="00BE7F6F" w:rsidRPr="0077563C" w:rsidRDefault="0076274E" w:rsidP="002D4E02">
            <w:r>
              <w:pict w14:anchorId="2602149A">
                <v:rect id="_x0000_i1027" style="width:0;height:.75pt" o:hralign="center" o:hrstd="t" o:hr="t" fillcolor="#a0a0a0" stroked="f"/>
              </w:pict>
            </w:r>
          </w:p>
        </w:tc>
        <w:tc>
          <w:tcPr>
            <w:tcW w:w="0" w:type="auto"/>
            <w:tcBorders>
              <w:top w:val="single" w:sz="6" w:space="0" w:color="E7E7E7"/>
              <w:left w:val="nil"/>
              <w:bottom w:val="nil"/>
              <w:right w:val="nil"/>
            </w:tcBorders>
            <w:shd w:val="clear" w:color="auto" w:fill="auto"/>
            <w:tcMar>
              <w:top w:w="90" w:type="dxa"/>
              <w:left w:w="360" w:type="dxa"/>
              <w:bottom w:w="90" w:type="dxa"/>
              <w:right w:w="360" w:type="dxa"/>
            </w:tcMar>
            <w:vAlign w:val="bottom"/>
            <w:hideMark/>
          </w:tcPr>
          <w:p w14:paraId="1F0B233A" w14:textId="77777777" w:rsidR="00BE7F6F" w:rsidRPr="0077563C" w:rsidRDefault="0076274E" w:rsidP="002D4E02">
            <w:r>
              <w:pict w14:anchorId="38DD146A">
                <v:rect id="_x0000_i1028" style="width:0;height:.75pt" o:hralign="center" o:hrstd="t" o:hr="t" fillcolor="#a0a0a0" stroked="f"/>
              </w:pict>
            </w:r>
          </w:p>
        </w:tc>
      </w:tr>
      <w:tr w:rsidR="00BE7F6F" w:rsidRPr="0077563C" w14:paraId="16D03A76" w14:textId="77777777" w:rsidTr="002D4E02">
        <w:tc>
          <w:tcPr>
            <w:tcW w:w="0" w:type="auto"/>
            <w:tcBorders>
              <w:top w:val="single" w:sz="6" w:space="0" w:color="E7E7E7"/>
              <w:left w:val="nil"/>
              <w:bottom w:val="nil"/>
              <w:right w:val="nil"/>
            </w:tcBorders>
            <w:shd w:val="clear" w:color="auto" w:fill="auto"/>
            <w:tcMar>
              <w:top w:w="90" w:type="dxa"/>
              <w:left w:w="360" w:type="dxa"/>
              <w:bottom w:w="90" w:type="dxa"/>
              <w:right w:w="360" w:type="dxa"/>
            </w:tcMar>
            <w:vAlign w:val="bottom"/>
            <w:hideMark/>
          </w:tcPr>
          <w:p w14:paraId="5745B9A6" w14:textId="77777777" w:rsidR="00BE7F6F" w:rsidRPr="0077563C" w:rsidRDefault="00BE7F6F" w:rsidP="002D4E02">
            <w:r w:rsidRPr="0077563C">
              <w:t>Deductively Valid</w:t>
            </w:r>
          </w:p>
        </w:tc>
        <w:tc>
          <w:tcPr>
            <w:tcW w:w="0" w:type="auto"/>
            <w:tcBorders>
              <w:top w:val="single" w:sz="6" w:space="0" w:color="E7E7E7"/>
              <w:left w:val="nil"/>
              <w:bottom w:val="nil"/>
              <w:right w:val="nil"/>
            </w:tcBorders>
            <w:shd w:val="clear" w:color="auto" w:fill="auto"/>
            <w:tcMar>
              <w:top w:w="90" w:type="dxa"/>
              <w:left w:w="360" w:type="dxa"/>
              <w:bottom w:w="90" w:type="dxa"/>
              <w:right w:w="360" w:type="dxa"/>
            </w:tcMar>
            <w:vAlign w:val="bottom"/>
            <w:hideMark/>
          </w:tcPr>
          <w:p w14:paraId="28EFE927" w14:textId="77777777" w:rsidR="00BE7F6F" w:rsidRPr="0077563C" w:rsidRDefault="00BE7F6F" w:rsidP="002D4E02">
            <w:r w:rsidRPr="0077563C">
              <w:t>Deductively Invalid</w:t>
            </w:r>
          </w:p>
        </w:tc>
      </w:tr>
    </w:tbl>
    <w:p w14:paraId="4D5F8AAC" w14:textId="77777777" w:rsidR="00BE7F6F" w:rsidRPr="0077563C" w:rsidRDefault="00BE7F6F" w:rsidP="00BE7F6F">
      <w:r w:rsidRPr="0050556B">
        <w:rPr>
          <w:rStyle w:val="StyleUnderline"/>
        </w:rPr>
        <w:t>Popper concluded that it is impossible to know that a theory is true based on observations (O); science can tell us only that the theory is false (or that it has yet to be refuted). He concluded that meaningful scientific statements are falsifiable. A more realistic picture of scientific theories isn’t this simple. We often base our theories on a set of auxiliary assumptions which we take as postulates for our theories</w:t>
      </w:r>
      <w:r w:rsidRPr="0077563C">
        <w:t xml:space="preserve">. For example, a theory for liquid dynamics might depend </w:t>
      </w:r>
      <w:proofErr w:type="gramStart"/>
      <w:r w:rsidRPr="0077563C">
        <w:t>on the whole</w:t>
      </w:r>
      <w:proofErr w:type="gramEnd"/>
      <w:r w:rsidRPr="0077563C">
        <w:t xml:space="preserve"> of classical mechanics being taken as a postulate, or a theory of viral genetics might depend on the Hardy-Weinberg equilibrium</w:t>
      </w:r>
      <w:r w:rsidRPr="0050556B">
        <w:rPr>
          <w:rStyle w:val="StyleUnderline"/>
        </w:rPr>
        <w:t>. In these cases, classical mechanics (or the Hardy-</w:t>
      </w:r>
      <w:proofErr w:type="spellStart"/>
      <w:r w:rsidRPr="0050556B">
        <w:rPr>
          <w:rStyle w:val="StyleUnderline"/>
        </w:rPr>
        <w:t>Wienberg</w:t>
      </w:r>
      <w:proofErr w:type="spellEnd"/>
      <w:r w:rsidRPr="0050556B">
        <w:rPr>
          <w:rStyle w:val="StyleUnderline"/>
        </w:rPr>
        <w:t xml:space="preserve"> equilibrium) are the auxiliary assumptions for our specific theories.</w:t>
      </w:r>
      <w:r w:rsidRPr="0050556B">
        <w:t xml:space="preserve"> These</w:t>
      </w:r>
      <w:r w:rsidRPr="0077563C">
        <w:t xml:space="preserve"> auxiliary assumptions can help show that science is often not a deductively valid exercise. The Quine-</w:t>
      </w:r>
      <w:proofErr w:type="spellStart"/>
      <w:r w:rsidRPr="0077563C">
        <w:t>Duhem</w:t>
      </w:r>
      <w:proofErr w:type="spellEnd"/>
      <w:r w:rsidRPr="0077563C">
        <w:t xml:space="preserve"> thesis </w:t>
      </w:r>
      <w:hyperlink r:id="rId26" w:anchor="easy-footnote-bottom-3-312" w:history="1">
        <w:r w:rsidRPr="0077563C">
          <w:rPr>
            <w:rStyle w:val="Hyperlink"/>
          </w:rPr>
          <w:t>3</w:t>
        </w:r>
      </w:hyperlink>
      <w:r w:rsidRPr="0077563C">
        <w:t xml:space="preserve"> recovers the symmetry between falsification and verification when we take into account the role of the auxiliary assumptions (AA) of the theory (T): If (T and AA), then O Not-</w:t>
      </w:r>
      <w:proofErr w:type="spellStart"/>
      <w:r w:rsidRPr="0077563C">
        <w:t>OIf</w:t>
      </w:r>
      <w:proofErr w:type="spellEnd"/>
      <w:r w:rsidRPr="0077563C">
        <w:t xml:space="preserve"> (T and AA), then O </w:t>
      </w:r>
      <w:proofErr w:type="spellStart"/>
      <w:r w:rsidRPr="0077563C">
        <w:t>O</w:t>
      </w:r>
      <w:proofErr w:type="spellEnd"/>
    </w:p>
    <w:tbl>
      <w:tblPr>
        <w:tblW w:w="8150" w:type="dxa"/>
        <w:tblBorders>
          <w:top w:val="single" w:sz="6" w:space="0" w:color="E7E7E7"/>
          <w:left w:val="single" w:sz="6" w:space="0" w:color="E7E7E7"/>
          <w:bottom w:val="single" w:sz="6" w:space="0" w:color="E7E7E7"/>
          <w:right w:val="single" w:sz="6" w:space="0" w:color="E7E7E7"/>
        </w:tblBorders>
        <w:tblCellMar>
          <w:left w:w="0" w:type="dxa"/>
          <w:right w:w="0" w:type="dxa"/>
        </w:tblCellMar>
        <w:tblLook w:val="04A0" w:firstRow="1" w:lastRow="0" w:firstColumn="1" w:lastColumn="0" w:noHBand="0" w:noVBand="1"/>
      </w:tblPr>
      <w:tblGrid>
        <w:gridCol w:w="4075"/>
        <w:gridCol w:w="4075"/>
      </w:tblGrid>
      <w:tr w:rsidR="00BE7F6F" w:rsidRPr="0077563C" w14:paraId="474C9DBE" w14:textId="77777777" w:rsidTr="002D4E02">
        <w:tc>
          <w:tcPr>
            <w:tcW w:w="0" w:type="auto"/>
            <w:tcBorders>
              <w:top w:val="single" w:sz="6" w:space="0" w:color="E7E7E7"/>
              <w:left w:val="nil"/>
              <w:bottom w:val="nil"/>
              <w:right w:val="nil"/>
            </w:tcBorders>
            <w:shd w:val="clear" w:color="auto" w:fill="auto"/>
            <w:tcMar>
              <w:top w:w="90" w:type="dxa"/>
              <w:left w:w="360" w:type="dxa"/>
              <w:bottom w:w="90" w:type="dxa"/>
              <w:right w:w="360" w:type="dxa"/>
            </w:tcMar>
            <w:vAlign w:val="bottom"/>
            <w:hideMark/>
          </w:tcPr>
          <w:p w14:paraId="6557BF19" w14:textId="77777777" w:rsidR="00BE7F6F" w:rsidRPr="0077563C" w:rsidRDefault="00BE7F6F" w:rsidP="002D4E02">
            <w:r w:rsidRPr="0077563C">
              <w:t>Falsification</w:t>
            </w:r>
          </w:p>
        </w:tc>
        <w:tc>
          <w:tcPr>
            <w:tcW w:w="0" w:type="auto"/>
            <w:tcBorders>
              <w:top w:val="single" w:sz="6" w:space="0" w:color="E7E7E7"/>
              <w:left w:val="nil"/>
              <w:bottom w:val="nil"/>
              <w:right w:val="nil"/>
            </w:tcBorders>
            <w:shd w:val="clear" w:color="auto" w:fill="auto"/>
            <w:tcMar>
              <w:top w:w="90" w:type="dxa"/>
              <w:left w:w="360" w:type="dxa"/>
              <w:bottom w:w="90" w:type="dxa"/>
              <w:right w:w="360" w:type="dxa"/>
            </w:tcMar>
            <w:vAlign w:val="bottom"/>
            <w:hideMark/>
          </w:tcPr>
          <w:p w14:paraId="724B2162" w14:textId="77777777" w:rsidR="00BE7F6F" w:rsidRPr="0077563C" w:rsidRDefault="00BE7F6F" w:rsidP="002D4E02">
            <w:r w:rsidRPr="0077563C">
              <w:t>Verification</w:t>
            </w:r>
          </w:p>
        </w:tc>
      </w:tr>
      <w:tr w:rsidR="00BE7F6F" w:rsidRPr="0077563C" w14:paraId="7D1966A5" w14:textId="77777777" w:rsidTr="002D4E02">
        <w:tc>
          <w:tcPr>
            <w:tcW w:w="0" w:type="auto"/>
            <w:tcBorders>
              <w:top w:val="single" w:sz="6" w:space="0" w:color="E7E7E7"/>
              <w:left w:val="nil"/>
              <w:bottom w:val="nil"/>
              <w:right w:val="nil"/>
            </w:tcBorders>
            <w:shd w:val="clear" w:color="auto" w:fill="auto"/>
            <w:tcMar>
              <w:top w:w="90" w:type="dxa"/>
              <w:left w:w="360" w:type="dxa"/>
              <w:bottom w:w="90" w:type="dxa"/>
              <w:right w:w="360" w:type="dxa"/>
            </w:tcMar>
            <w:vAlign w:val="bottom"/>
            <w:hideMark/>
          </w:tcPr>
          <w:p w14:paraId="614C66A7" w14:textId="77777777" w:rsidR="00BE7F6F" w:rsidRPr="0077563C" w:rsidRDefault="0076274E" w:rsidP="002D4E02">
            <w:r>
              <w:pict w14:anchorId="1464F064">
                <v:rect id="_x0000_i1029" style="width:0;height:.75pt" o:hralign="center" o:hrstd="t" o:hr="t" fillcolor="#a0a0a0" stroked="f"/>
              </w:pict>
            </w:r>
          </w:p>
        </w:tc>
        <w:tc>
          <w:tcPr>
            <w:tcW w:w="0" w:type="auto"/>
            <w:tcBorders>
              <w:top w:val="single" w:sz="6" w:space="0" w:color="E7E7E7"/>
              <w:left w:val="nil"/>
              <w:bottom w:val="nil"/>
              <w:right w:val="nil"/>
            </w:tcBorders>
            <w:shd w:val="clear" w:color="auto" w:fill="auto"/>
            <w:tcMar>
              <w:top w:w="90" w:type="dxa"/>
              <w:left w:w="360" w:type="dxa"/>
              <w:bottom w:w="90" w:type="dxa"/>
              <w:right w:w="360" w:type="dxa"/>
            </w:tcMar>
            <w:vAlign w:val="bottom"/>
            <w:hideMark/>
          </w:tcPr>
          <w:p w14:paraId="4B0AEC55" w14:textId="77777777" w:rsidR="00BE7F6F" w:rsidRPr="0077563C" w:rsidRDefault="0076274E" w:rsidP="002D4E02">
            <w:r>
              <w:pict w14:anchorId="7F66E38C">
                <v:rect id="_x0000_i1030" style="width:0;height:.75pt" o:hralign="center" o:hrstd="t" o:hr="t" fillcolor="#a0a0a0" stroked="f"/>
              </w:pict>
            </w:r>
          </w:p>
        </w:tc>
      </w:tr>
      <w:tr w:rsidR="00BE7F6F" w:rsidRPr="0077563C" w14:paraId="4B3EEF21" w14:textId="77777777" w:rsidTr="002D4E02">
        <w:tc>
          <w:tcPr>
            <w:tcW w:w="0" w:type="auto"/>
            <w:tcBorders>
              <w:top w:val="single" w:sz="6" w:space="0" w:color="E7E7E7"/>
              <w:left w:val="nil"/>
              <w:bottom w:val="nil"/>
              <w:right w:val="nil"/>
            </w:tcBorders>
            <w:shd w:val="clear" w:color="auto" w:fill="auto"/>
            <w:tcMar>
              <w:top w:w="90" w:type="dxa"/>
              <w:left w:w="360" w:type="dxa"/>
              <w:bottom w:w="90" w:type="dxa"/>
              <w:right w:w="360" w:type="dxa"/>
            </w:tcMar>
            <w:vAlign w:val="bottom"/>
            <w:hideMark/>
          </w:tcPr>
          <w:p w14:paraId="5283CC1D" w14:textId="77777777" w:rsidR="00BE7F6F" w:rsidRPr="0077563C" w:rsidRDefault="00BE7F6F" w:rsidP="002D4E02">
            <w:r w:rsidRPr="0077563C">
              <w:t>Not-T</w:t>
            </w:r>
          </w:p>
        </w:tc>
        <w:tc>
          <w:tcPr>
            <w:tcW w:w="0" w:type="auto"/>
            <w:tcBorders>
              <w:top w:val="single" w:sz="6" w:space="0" w:color="E7E7E7"/>
              <w:left w:val="nil"/>
              <w:bottom w:val="nil"/>
              <w:right w:val="nil"/>
            </w:tcBorders>
            <w:shd w:val="clear" w:color="auto" w:fill="auto"/>
            <w:tcMar>
              <w:top w:w="90" w:type="dxa"/>
              <w:left w:w="360" w:type="dxa"/>
              <w:bottom w:w="90" w:type="dxa"/>
              <w:right w:w="360" w:type="dxa"/>
            </w:tcMar>
            <w:vAlign w:val="bottom"/>
            <w:hideMark/>
          </w:tcPr>
          <w:p w14:paraId="253A5E43" w14:textId="77777777" w:rsidR="00BE7F6F" w:rsidRPr="0077563C" w:rsidRDefault="00BE7F6F" w:rsidP="002D4E02">
            <w:r w:rsidRPr="0077563C">
              <w:t>T</w:t>
            </w:r>
          </w:p>
        </w:tc>
      </w:tr>
      <w:tr w:rsidR="00BE7F6F" w:rsidRPr="0077563C" w14:paraId="73A9454C" w14:textId="77777777" w:rsidTr="002D4E02">
        <w:tc>
          <w:tcPr>
            <w:tcW w:w="0" w:type="auto"/>
            <w:tcBorders>
              <w:top w:val="single" w:sz="6" w:space="0" w:color="E7E7E7"/>
              <w:left w:val="nil"/>
              <w:bottom w:val="nil"/>
              <w:right w:val="nil"/>
            </w:tcBorders>
            <w:shd w:val="clear" w:color="auto" w:fill="auto"/>
            <w:tcMar>
              <w:top w:w="90" w:type="dxa"/>
              <w:left w:w="360" w:type="dxa"/>
              <w:bottom w:w="90" w:type="dxa"/>
              <w:right w:w="360" w:type="dxa"/>
            </w:tcMar>
            <w:vAlign w:val="bottom"/>
            <w:hideMark/>
          </w:tcPr>
          <w:p w14:paraId="4868A712" w14:textId="77777777" w:rsidR="00BE7F6F" w:rsidRPr="0077563C" w:rsidRDefault="0076274E" w:rsidP="002D4E02">
            <w:r>
              <w:pict w14:anchorId="29346D0B">
                <v:rect id="_x0000_i1031" style="width:0;height:.75pt" o:hralign="center" o:hrstd="t" o:hr="t" fillcolor="#a0a0a0" stroked="f"/>
              </w:pict>
            </w:r>
          </w:p>
        </w:tc>
        <w:tc>
          <w:tcPr>
            <w:tcW w:w="0" w:type="auto"/>
            <w:tcBorders>
              <w:top w:val="single" w:sz="6" w:space="0" w:color="E7E7E7"/>
              <w:left w:val="nil"/>
              <w:bottom w:val="nil"/>
              <w:right w:val="nil"/>
            </w:tcBorders>
            <w:shd w:val="clear" w:color="auto" w:fill="auto"/>
            <w:tcMar>
              <w:top w:w="90" w:type="dxa"/>
              <w:left w:w="360" w:type="dxa"/>
              <w:bottom w:w="90" w:type="dxa"/>
              <w:right w:w="360" w:type="dxa"/>
            </w:tcMar>
            <w:vAlign w:val="bottom"/>
            <w:hideMark/>
          </w:tcPr>
          <w:p w14:paraId="71DE2E75" w14:textId="77777777" w:rsidR="00BE7F6F" w:rsidRPr="0077563C" w:rsidRDefault="0076274E" w:rsidP="002D4E02">
            <w:r>
              <w:pict w14:anchorId="5B480A26">
                <v:rect id="_x0000_i1032" style="width:0;height:.75pt" o:hralign="center" o:hrstd="t" o:hr="t" fillcolor="#a0a0a0" stroked="f"/>
              </w:pict>
            </w:r>
          </w:p>
        </w:tc>
      </w:tr>
      <w:tr w:rsidR="00BE7F6F" w:rsidRPr="0077563C" w14:paraId="0D2CB8BE" w14:textId="77777777" w:rsidTr="002D4E02">
        <w:tc>
          <w:tcPr>
            <w:tcW w:w="0" w:type="auto"/>
            <w:tcBorders>
              <w:top w:val="single" w:sz="6" w:space="0" w:color="E7E7E7"/>
              <w:left w:val="nil"/>
              <w:bottom w:val="nil"/>
              <w:right w:val="nil"/>
            </w:tcBorders>
            <w:shd w:val="clear" w:color="auto" w:fill="auto"/>
            <w:tcMar>
              <w:top w:w="90" w:type="dxa"/>
              <w:left w:w="360" w:type="dxa"/>
              <w:bottom w:w="90" w:type="dxa"/>
              <w:right w:w="360" w:type="dxa"/>
            </w:tcMar>
            <w:vAlign w:val="bottom"/>
            <w:hideMark/>
          </w:tcPr>
          <w:p w14:paraId="3FD46C1F" w14:textId="77777777" w:rsidR="00BE7F6F" w:rsidRPr="0077563C" w:rsidRDefault="00BE7F6F" w:rsidP="002D4E02">
            <w:r w:rsidRPr="0077563C">
              <w:t>Deductively Invalid</w:t>
            </w:r>
          </w:p>
        </w:tc>
        <w:tc>
          <w:tcPr>
            <w:tcW w:w="0" w:type="auto"/>
            <w:tcBorders>
              <w:top w:val="single" w:sz="6" w:space="0" w:color="E7E7E7"/>
              <w:left w:val="nil"/>
              <w:bottom w:val="nil"/>
              <w:right w:val="nil"/>
            </w:tcBorders>
            <w:shd w:val="clear" w:color="auto" w:fill="auto"/>
            <w:tcMar>
              <w:top w:w="90" w:type="dxa"/>
              <w:left w:w="360" w:type="dxa"/>
              <w:bottom w:w="90" w:type="dxa"/>
              <w:right w:w="360" w:type="dxa"/>
            </w:tcMar>
            <w:vAlign w:val="bottom"/>
            <w:hideMark/>
          </w:tcPr>
          <w:p w14:paraId="5344B04F" w14:textId="77777777" w:rsidR="00BE7F6F" w:rsidRPr="0077563C" w:rsidRDefault="00BE7F6F" w:rsidP="002D4E02">
            <w:r w:rsidRPr="0077563C">
              <w:t>Deductively Invalid</w:t>
            </w:r>
          </w:p>
        </w:tc>
      </w:tr>
    </w:tbl>
    <w:p w14:paraId="07B81609" w14:textId="77777777" w:rsidR="00BE7F6F" w:rsidRPr="0077563C" w:rsidRDefault="00BE7F6F" w:rsidP="00BE7F6F">
      <w:r w:rsidRPr="0050556B">
        <w:rPr>
          <w:rStyle w:val="StyleUnderline"/>
        </w:rPr>
        <w:t>That is, if the predicted observation (O) turns out to be false, we can deduce only that something is wrong with the conjunction, (T and AA); we cannot determine from the premises that it is T rather than AA that is false</w:t>
      </w:r>
      <w:r w:rsidRPr="0077563C">
        <w:t>. In order to recover the asymmetry, we would need our assumptions (AA) to be independently verifiable: If (T and AA), then O AA Not-</w:t>
      </w:r>
      <w:proofErr w:type="spellStart"/>
      <w:r w:rsidRPr="0077563C">
        <w:t>OIf</w:t>
      </w:r>
      <w:proofErr w:type="spellEnd"/>
      <w:r w:rsidRPr="0077563C">
        <w:t xml:space="preserve"> (T and AA), then O AA O</w:t>
      </w:r>
    </w:p>
    <w:tbl>
      <w:tblPr>
        <w:tblW w:w="8150" w:type="dxa"/>
        <w:tblBorders>
          <w:top w:val="single" w:sz="6" w:space="0" w:color="E7E7E7"/>
          <w:left w:val="single" w:sz="6" w:space="0" w:color="E7E7E7"/>
          <w:bottom w:val="single" w:sz="6" w:space="0" w:color="E7E7E7"/>
          <w:right w:val="single" w:sz="6" w:space="0" w:color="E7E7E7"/>
        </w:tblBorders>
        <w:tblCellMar>
          <w:left w:w="0" w:type="dxa"/>
          <w:right w:w="0" w:type="dxa"/>
        </w:tblCellMar>
        <w:tblLook w:val="04A0" w:firstRow="1" w:lastRow="0" w:firstColumn="1" w:lastColumn="0" w:noHBand="0" w:noVBand="1"/>
      </w:tblPr>
      <w:tblGrid>
        <w:gridCol w:w="3948"/>
        <w:gridCol w:w="4202"/>
      </w:tblGrid>
      <w:tr w:rsidR="00BE7F6F" w:rsidRPr="0077563C" w14:paraId="798AA18B" w14:textId="77777777" w:rsidTr="002D4E02">
        <w:tc>
          <w:tcPr>
            <w:tcW w:w="0" w:type="auto"/>
            <w:tcBorders>
              <w:top w:val="single" w:sz="6" w:space="0" w:color="E7E7E7"/>
              <w:left w:val="nil"/>
              <w:bottom w:val="nil"/>
              <w:right w:val="nil"/>
            </w:tcBorders>
            <w:shd w:val="clear" w:color="auto" w:fill="auto"/>
            <w:tcMar>
              <w:top w:w="90" w:type="dxa"/>
              <w:left w:w="360" w:type="dxa"/>
              <w:bottom w:w="90" w:type="dxa"/>
              <w:right w:w="360" w:type="dxa"/>
            </w:tcMar>
            <w:vAlign w:val="bottom"/>
            <w:hideMark/>
          </w:tcPr>
          <w:p w14:paraId="3C3215E9" w14:textId="77777777" w:rsidR="00BE7F6F" w:rsidRPr="0077563C" w:rsidRDefault="00BE7F6F" w:rsidP="002D4E02">
            <w:r w:rsidRPr="0077563C">
              <w:t>Falsification</w:t>
            </w:r>
          </w:p>
        </w:tc>
        <w:tc>
          <w:tcPr>
            <w:tcW w:w="0" w:type="auto"/>
            <w:tcBorders>
              <w:top w:val="single" w:sz="6" w:space="0" w:color="E7E7E7"/>
              <w:left w:val="nil"/>
              <w:bottom w:val="nil"/>
              <w:right w:val="nil"/>
            </w:tcBorders>
            <w:shd w:val="clear" w:color="auto" w:fill="auto"/>
            <w:tcMar>
              <w:top w:w="90" w:type="dxa"/>
              <w:left w:w="360" w:type="dxa"/>
              <w:bottom w:w="90" w:type="dxa"/>
              <w:right w:w="360" w:type="dxa"/>
            </w:tcMar>
            <w:vAlign w:val="bottom"/>
            <w:hideMark/>
          </w:tcPr>
          <w:p w14:paraId="687F5FC9" w14:textId="77777777" w:rsidR="00BE7F6F" w:rsidRPr="0077563C" w:rsidRDefault="00BE7F6F" w:rsidP="002D4E02">
            <w:r w:rsidRPr="0077563C">
              <w:t>Verification</w:t>
            </w:r>
          </w:p>
        </w:tc>
      </w:tr>
      <w:tr w:rsidR="00BE7F6F" w:rsidRPr="0077563C" w14:paraId="47EDFCC2" w14:textId="77777777" w:rsidTr="002D4E02">
        <w:tc>
          <w:tcPr>
            <w:tcW w:w="0" w:type="auto"/>
            <w:tcBorders>
              <w:top w:val="single" w:sz="6" w:space="0" w:color="E7E7E7"/>
              <w:left w:val="nil"/>
              <w:bottom w:val="nil"/>
              <w:right w:val="nil"/>
            </w:tcBorders>
            <w:shd w:val="clear" w:color="auto" w:fill="auto"/>
            <w:tcMar>
              <w:top w:w="90" w:type="dxa"/>
              <w:left w:w="360" w:type="dxa"/>
              <w:bottom w:w="90" w:type="dxa"/>
              <w:right w:w="360" w:type="dxa"/>
            </w:tcMar>
            <w:vAlign w:val="bottom"/>
            <w:hideMark/>
          </w:tcPr>
          <w:p w14:paraId="5664578B" w14:textId="77777777" w:rsidR="00BE7F6F" w:rsidRPr="0077563C" w:rsidRDefault="0076274E" w:rsidP="002D4E02">
            <w:r>
              <w:pict w14:anchorId="75BA34C2">
                <v:rect id="_x0000_i1033" style="width:0;height:.75pt" o:hralign="center" o:hrstd="t" o:hr="t" fillcolor="#a0a0a0" stroked="f"/>
              </w:pict>
            </w:r>
          </w:p>
        </w:tc>
        <w:tc>
          <w:tcPr>
            <w:tcW w:w="0" w:type="auto"/>
            <w:tcBorders>
              <w:top w:val="single" w:sz="6" w:space="0" w:color="E7E7E7"/>
              <w:left w:val="nil"/>
              <w:bottom w:val="nil"/>
              <w:right w:val="nil"/>
            </w:tcBorders>
            <w:shd w:val="clear" w:color="auto" w:fill="auto"/>
            <w:tcMar>
              <w:top w:w="90" w:type="dxa"/>
              <w:left w:w="360" w:type="dxa"/>
              <w:bottom w:w="90" w:type="dxa"/>
              <w:right w:w="360" w:type="dxa"/>
            </w:tcMar>
            <w:vAlign w:val="bottom"/>
            <w:hideMark/>
          </w:tcPr>
          <w:p w14:paraId="627F47AF" w14:textId="77777777" w:rsidR="00BE7F6F" w:rsidRPr="0077563C" w:rsidRDefault="0076274E" w:rsidP="002D4E02">
            <w:r>
              <w:pict w14:anchorId="0386F855">
                <v:rect id="_x0000_i1034" style="width:0;height:.75pt" o:hralign="center" o:hrstd="t" o:hr="t" fillcolor="#a0a0a0" stroked="f"/>
              </w:pict>
            </w:r>
          </w:p>
        </w:tc>
      </w:tr>
      <w:tr w:rsidR="00BE7F6F" w:rsidRPr="0077563C" w14:paraId="14AE45CB" w14:textId="77777777" w:rsidTr="002D4E02">
        <w:tc>
          <w:tcPr>
            <w:tcW w:w="0" w:type="auto"/>
            <w:tcBorders>
              <w:top w:val="single" w:sz="6" w:space="0" w:color="E7E7E7"/>
              <w:left w:val="nil"/>
              <w:bottom w:val="nil"/>
              <w:right w:val="nil"/>
            </w:tcBorders>
            <w:shd w:val="clear" w:color="auto" w:fill="auto"/>
            <w:tcMar>
              <w:top w:w="90" w:type="dxa"/>
              <w:left w:w="360" w:type="dxa"/>
              <w:bottom w:w="90" w:type="dxa"/>
              <w:right w:w="360" w:type="dxa"/>
            </w:tcMar>
            <w:vAlign w:val="bottom"/>
            <w:hideMark/>
          </w:tcPr>
          <w:p w14:paraId="100685CE" w14:textId="77777777" w:rsidR="00BE7F6F" w:rsidRPr="0077563C" w:rsidRDefault="00BE7F6F" w:rsidP="002D4E02">
            <w:r w:rsidRPr="0077563C">
              <w:t>Not-T</w:t>
            </w:r>
          </w:p>
        </w:tc>
        <w:tc>
          <w:tcPr>
            <w:tcW w:w="0" w:type="auto"/>
            <w:tcBorders>
              <w:top w:val="single" w:sz="6" w:space="0" w:color="E7E7E7"/>
              <w:left w:val="nil"/>
              <w:bottom w:val="nil"/>
              <w:right w:val="nil"/>
            </w:tcBorders>
            <w:shd w:val="clear" w:color="auto" w:fill="auto"/>
            <w:tcMar>
              <w:top w:w="90" w:type="dxa"/>
              <w:left w:w="360" w:type="dxa"/>
              <w:bottom w:w="90" w:type="dxa"/>
              <w:right w:w="360" w:type="dxa"/>
            </w:tcMar>
            <w:vAlign w:val="bottom"/>
            <w:hideMark/>
          </w:tcPr>
          <w:p w14:paraId="6547F5D1" w14:textId="77777777" w:rsidR="00BE7F6F" w:rsidRPr="0077563C" w:rsidRDefault="00BE7F6F" w:rsidP="002D4E02">
            <w:r w:rsidRPr="0077563C">
              <w:t>T</w:t>
            </w:r>
          </w:p>
        </w:tc>
      </w:tr>
      <w:tr w:rsidR="00BE7F6F" w:rsidRPr="0077563C" w14:paraId="33A9DF3A" w14:textId="77777777" w:rsidTr="002D4E02">
        <w:tc>
          <w:tcPr>
            <w:tcW w:w="0" w:type="auto"/>
            <w:tcBorders>
              <w:top w:val="single" w:sz="6" w:space="0" w:color="E7E7E7"/>
              <w:left w:val="nil"/>
              <w:bottom w:val="nil"/>
              <w:right w:val="nil"/>
            </w:tcBorders>
            <w:shd w:val="clear" w:color="auto" w:fill="auto"/>
            <w:tcMar>
              <w:top w:w="90" w:type="dxa"/>
              <w:left w:w="360" w:type="dxa"/>
              <w:bottom w:w="90" w:type="dxa"/>
              <w:right w:w="360" w:type="dxa"/>
            </w:tcMar>
            <w:vAlign w:val="bottom"/>
            <w:hideMark/>
          </w:tcPr>
          <w:p w14:paraId="7CB841AD" w14:textId="77777777" w:rsidR="00BE7F6F" w:rsidRPr="0077563C" w:rsidRDefault="0076274E" w:rsidP="002D4E02">
            <w:r>
              <w:pict w14:anchorId="6BF1801C">
                <v:rect id="_x0000_i1035" style="width:0;height:.75pt" o:hralign="center" o:hrstd="t" o:hr="t" fillcolor="#a0a0a0" stroked="f"/>
              </w:pict>
            </w:r>
          </w:p>
        </w:tc>
        <w:tc>
          <w:tcPr>
            <w:tcW w:w="0" w:type="auto"/>
            <w:tcBorders>
              <w:top w:val="single" w:sz="6" w:space="0" w:color="E7E7E7"/>
              <w:left w:val="nil"/>
              <w:bottom w:val="nil"/>
              <w:right w:val="nil"/>
            </w:tcBorders>
            <w:shd w:val="clear" w:color="auto" w:fill="auto"/>
            <w:tcMar>
              <w:top w:w="90" w:type="dxa"/>
              <w:left w:w="360" w:type="dxa"/>
              <w:bottom w:w="90" w:type="dxa"/>
              <w:right w:w="360" w:type="dxa"/>
            </w:tcMar>
            <w:vAlign w:val="bottom"/>
            <w:hideMark/>
          </w:tcPr>
          <w:p w14:paraId="43BC8E3F" w14:textId="77777777" w:rsidR="00BE7F6F" w:rsidRPr="0077563C" w:rsidRDefault="0076274E" w:rsidP="002D4E02">
            <w:r>
              <w:pict w14:anchorId="2ACCAAF5">
                <v:rect id="_x0000_i1036" style="width:0;height:.75pt" o:hralign="center" o:hrstd="t" o:hr="t" fillcolor="#a0a0a0" stroked="f"/>
              </w:pict>
            </w:r>
          </w:p>
        </w:tc>
      </w:tr>
      <w:tr w:rsidR="00BE7F6F" w:rsidRPr="0077563C" w14:paraId="3F67AB2E" w14:textId="77777777" w:rsidTr="002D4E02">
        <w:tc>
          <w:tcPr>
            <w:tcW w:w="0" w:type="auto"/>
            <w:tcBorders>
              <w:top w:val="single" w:sz="6" w:space="0" w:color="E7E7E7"/>
              <w:left w:val="nil"/>
              <w:bottom w:val="nil"/>
              <w:right w:val="nil"/>
            </w:tcBorders>
            <w:shd w:val="clear" w:color="auto" w:fill="auto"/>
            <w:tcMar>
              <w:top w:w="90" w:type="dxa"/>
              <w:left w:w="360" w:type="dxa"/>
              <w:bottom w:w="90" w:type="dxa"/>
              <w:right w:w="360" w:type="dxa"/>
            </w:tcMar>
            <w:vAlign w:val="bottom"/>
            <w:hideMark/>
          </w:tcPr>
          <w:p w14:paraId="16E593D5" w14:textId="77777777" w:rsidR="00BE7F6F" w:rsidRPr="0077563C" w:rsidRDefault="00BE7F6F" w:rsidP="002D4E02">
            <w:r w:rsidRPr="0077563C">
              <w:t>Deductively Valid</w:t>
            </w:r>
          </w:p>
        </w:tc>
        <w:tc>
          <w:tcPr>
            <w:tcW w:w="0" w:type="auto"/>
            <w:tcBorders>
              <w:top w:val="single" w:sz="6" w:space="0" w:color="E7E7E7"/>
              <w:left w:val="nil"/>
              <w:bottom w:val="nil"/>
              <w:right w:val="nil"/>
            </w:tcBorders>
            <w:shd w:val="clear" w:color="auto" w:fill="auto"/>
            <w:tcMar>
              <w:top w:w="90" w:type="dxa"/>
              <w:left w:w="360" w:type="dxa"/>
              <w:bottom w:w="90" w:type="dxa"/>
              <w:right w:w="360" w:type="dxa"/>
            </w:tcMar>
            <w:vAlign w:val="bottom"/>
            <w:hideMark/>
          </w:tcPr>
          <w:p w14:paraId="00650B1B" w14:textId="77777777" w:rsidR="00BE7F6F" w:rsidRPr="0077563C" w:rsidRDefault="00BE7F6F" w:rsidP="002D4E02">
            <w:r w:rsidRPr="0077563C">
              <w:t>Deductively Invalid</w:t>
            </w:r>
          </w:p>
        </w:tc>
      </w:tr>
    </w:tbl>
    <w:p w14:paraId="071EC92D" w14:textId="77777777" w:rsidR="00BE7F6F" w:rsidRPr="00CE7A21" w:rsidRDefault="00BE7F6F" w:rsidP="00BE7F6F">
      <w:pPr>
        <w:rPr>
          <w:sz w:val="16"/>
          <w:szCs w:val="16"/>
        </w:rPr>
      </w:pPr>
      <w:r w:rsidRPr="00CE7A21">
        <w:rPr>
          <w:sz w:val="16"/>
          <w:szCs w:val="16"/>
        </w:rPr>
        <w:t xml:space="preserve">Falsifying a theory requires that auxiliary assumption (AA) be demonstrably true. Auxiliary assumptions are often highly theoretical — remember, auxiliary assumptions might be statements like the entirety of classical mechanics is correct or the Hardy-Weinberg equilibrium is valid! It is important to note, that if we can’t verify AA, we will not be able to falsify T by using the valid argument above. Contrary to Popper, there really is no asymmetry between falsification and verification. If we cannot verify theoretical statements, then we cannot falsify them either. Since verifying a theoretical statement is nearly impossible, and falsification often requires verification of assumptions, where does that leave scientific theories? What is required of a statement to make it scientific? Carl Hempel came up with one of the more useful statements about the properties of scientific theories: </w:t>
      </w:r>
      <w:hyperlink r:id="rId27" w:anchor="easy-footnote-bottom-4-312" w:history="1">
        <w:r w:rsidRPr="00CE7A21">
          <w:rPr>
            <w:rStyle w:val="Hyperlink"/>
            <w:sz w:val="16"/>
            <w:szCs w:val="16"/>
          </w:rPr>
          <w:t>4</w:t>
        </w:r>
      </w:hyperlink>
      <w:r w:rsidRPr="00CE7A21">
        <w:rPr>
          <w:sz w:val="16"/>
          <w:szCs w:val="16"/>
        </w:rPr>
        <w:t xml:space="preserve"> “The statements constituting a scientific explanation must be capable of empirical test.” And this statement about what exactly it means to be scientific brings us right back to things that scientists are very good at: experimentation and experimental design. If I propose a scientific explanation for a phenomenon, it should be possible to subject that theory to an empirical test or experiment. We should also have a reasonable expectation of universality of empirical tests. That is multiple independent (skeptical) scientists should be able to subject these theories to similar tests in different locations, on different equipment, and at different times and get similar answers. Reproducibility of scientific experiments is therefore going to be required for universality. </w:t>
      </w:r>
      <w:proofErr w:type="gramStart"/>
      <w:r w:rsidRPr="00CE7A21">
        <w:rPr>
          <w:sz w:val="16"/>
          <w:szCs w:val="16"/>
        </w:rPr>
        <w:t>So</w:t>
      </w:r>
      <w:proofErr w:type="gramEnd"/>
      <w:r w:rsidRPr="00CE7A21">
        <w:rPr>
          <w:sz w:val="16"/>
          <w:szCs w:val="16"/>
        </w:rPr>
        <w:t xml:space="preserve"> to answer some of the questions we might have about reproducibility: Reproducible by whom? By independent (skeptical) scientists, working elsewhere, and on different equipment, not just by the original researcher. Reproducible to what degree? This would depend on how closely that independent scientist can reproduce the controllable variables, but we should have a reasonable expectation of similar results under similar conditions. Wouldn’t the expense of a </w:t>
      </w:r>
      <w:proofErr w:type="gramStart"/>
      <w:r w:rsidRPr="00CE7A21">
        <w:rPr>
          <w:sz w:val="16"/>
          <w:szCs w:val="16"/>
        </w:rPr>
        <w:t>particular apparatus</w:t>
      </w:r>
      <w:proofErr w:type="gramEnd"/>
      <w:r w:rsidRPr="00CE7A21">
        <w:rPr>
          <w:sz w:val="16"/>
          <w:szCs w:val="16"/>
        </w:rPr>
        <w:t xml:space="preserve"> make reproducibility very difficult? Good scientific experiments must be reproducible in both a conceptual and an operational sense. </w:t>
      </w:r>
      <w:hyperlink r:id="rId28" w:anchor="easy-footnote-bottom-5-312" w:history="1">
        <w:r w:rsidRPr="00CE7A21">
          <w:rPr>
            <w:rStyle w:val="Hyperlink"/>
            <w:sz w:val="16"/>
            <w:szCs w:val="16"/>
          </w:rPr>
          <w:t>5</w:t>
        </w:r>
      </w:hyperlink>
      <w:r w:rsidRPr="00CE7A21">
        <w:rPr>
          <w:sz w:val="16"/>
          <w:szCs w:val="16"/>
        </w:rPr>
        <w:t xml:space="preserve"> If a scientist publishes the results of an experiment, there should be enough of the methodology published with the results that a </w:t>
      </w:r>
      <w:proofErr w:type="gramStart"/>
      <w:r w:rsidRPr="00CE7A21">
        <w:rPr>
          <w:sz w:val="16"/>
          <w:szCs w:val="16"/>
        </w:rPr>
        <w:t>similarly-equipped</w:t>
      </w:r>
      <w:proofErr w:type="gramEnd"/>
      <w:r w:rsidRPr="00CE7A21">
        <w:rPr>
          <w:sz w:val="16"/>
          <w:szCs w:val="16"/>
        </w:rPr>
        <w:t>, independent, and skeptical scientist could reproduce the results of the experiment in their own lab.</w:t>
      </w:r>
    </w:p>
    <w:p w14:paraId="048A4891" w14:textId="097C0D5C" w:rsidR="003A12B0" w:rsidRPr="0077563C" w:rsidRDefault="003A12B0" w:rsidP="003A12B0">
      <w:pPr>
        <w:pStyle w:val="Heading4"/>
      </w:pPr>
      <w:r w:rsidRPr="0077563C">
        <w:t>The rest of the card concludes we still should use scientific models as they are the most practical instruments of measurements.</w:t>
      </w:r>
    </w:p>
    <w:p w14:paraId="1A0CD29B" w14:textId="693E20A0" w:rsidR="003A12B0" w:rsidRPr="0077563C" w:rsidRDefault="003A12B0" w:rsidP="00345D5A">
      <w:r w:rsidRPr="0077563C">
        <w:t xml:space="preserve">James </w:t>
      </w:r>
      <w:r w:rsidRPr="0077563C">
        <w:rPr>
          <w:b/>
          <w:bCs/>
        </w:rPr>
        <w:t>Clear</w:t>
      </w:r>
      <w:r w:rsidRPr="0077563C">
        <w:t>, no date, "All Models Are Wrong: How to Make Decisions in an Imperfect World," https://jamesclear.com/all-models-are-wrong</w:t>
      </w:r>
    </w:p>
    <w:p w14:paraId="698ACDB1" w14:textId="32F589A3" w:rsidR="00850567" w:rsidRPr="00CE7A21" w:rsidRDefault="003A12B0" w:rsidP="00850567">
      <w:pPr>
        <w:rPr>
          <w:u w:val="single"/>
        </w:rPr>
      </w:pPr>
      <w:r w:rsidRPr="00CE7A21">
        <w:rPr>
          <w:u w:val="single"/>
        </w:rPr>
        <w:t xml:space="preserve">Doing the </w:t>
      </w:r>
      <w:proofErr w:type="gramStart"/>
      <w:r w:rsidRPr="00CE7A21">
        <w:rPr>
          <w:u w:val="single"/>
        </w:rPr>
        <w:t>Best</w:t>
      </w:r>
      <w:proofErr w:type="gramEnd"/>
      <w:r w:rsidRPr="00CE7A21">
        <w:rPr>
          <w:u w:val="single"/>
        </w:rPr>
        <w:t xml:space="preserve"> We Can With What We Have Accepting that all models are wrong in certain instances is not a license to ignore the facts. As a society, we should search for better answers, look for evidence, and strive to increase the accuracy of our knowledge. At the same time, there is a common peril on the other end of the spectrum. Too many people waste time debating if something is perfectly correct, when they should be focusing on if it is practically useful. We live in a world filled with uncertainty, but we still need to get things done and make decisions</w:t>
      </w:r>
      <w:r w:rsidRPr="0077563C">
        <w:t xml:space="preserve">. </w:t>
      </w:r>
      <w:r w:rsidRPr="00CE7A21">
        <w:rPr>
          <w:sz w:val="18"/>
          <w:szCs w:val="18"/>
        </w:rPr>
        <w:t>It is our responsibility to develop a way of thinking about the world that generally fits the facts we have, but to not get so gummed up thinking about things that we never actually do anything. As Harvard professor Daniel Gilbert puts it, “</w:t>
      </w:r>
      <w:r w:rsidRPr="00CE7A21">
        <w:rPr>
          <w:u w:val="single"/>
        </w:rPr>
        <w:t xml:space="preserve">The world doesn’t have the luxury of waiting for complete answers before it takes action.” Impartial answers are the best we have. Focus on what is practical and </w:t>
      </w:r>
      <w:proofErr w:type="gramStart"/>
      <w:r w:rsidRPr="00CE7A21">
        <w:rPr>
          <w:u w:val="single"/>
        </w:rPr>
        <w:t>take action</w:t>
      </w:r>
      <w:proofErr w:type="gramEnd"/>
      <w:r w:rsidRPr="00CE7A21">
        <w:rPr>
          <w:u w:val="single"/>
        </w:rPr>
        <w:t>. All models are wrong under some circumstances, but the important thing is if they are generally useful.</w:t>
      </w:r>
    </w:p>
    <w:p w14:paraId="419D4FD0" w14:textId="35B85881" w:rsidR="00850567" w:rsidRDefault="00850567" w:rsidP="00850567">
      <w:pPr>
        <w:pStyle w:val="Heading4"/>
      </w:pPr>
      <w:bookmarkStart w:id="1" w:name="postmodernists-have-been-bought-out-by-t"/>
      <w:r>
        <w:t>Postmodernis</w:t>
      </w:r>
      <w:bookmarkEnd w:id="1"/>
      <w:r w:rsidR="00B2655E">
        <w:t xml:space="preserve">m is </w:t>
      </w:r>
      <w:r w:rsidR="003B094B">
        <w:t>fueled</w:t>
      </w:r>
      <w:r w:rsidR="00B2655E">
        <w:t xml:space="preserve"> by capitalist motives</w:t>
      </w:r>
    </w:p>
    <w:p w14:paraId="4B0BBEB2" w14:textId="440EB326" w:rsidR="00850567" w:rsidRDefault="00850567" w:rsidP="00850567">
      <w:proofErr w:type="spellStart"/>
      <w:r>
        <w:rPr>
          <w:b/>
        </w:rPr>
        <w:t>Sanbonmatsu</w:t>
      </w:r>
      <w:proofErr w:type="spellEnd"/>
      <w:r>
        <w:rPr>
          <w:b/>
        </w:rPr>
        <w:t>–</w:t>
      </w:r>
      <w:r>
        <w:t xml:space="preserve"> BA, Hampshire College PhD, University of California at Santa Cruz, Associate Professor at Worcester 9-10-</w:t>
      </w:r>
      <w:r>
        <w:rPr>
          <w:b/>
        </w:rPr>
        <w:t>15</w:t>
      </w:r>
      <w:r>
        <w:t xml:space="preserve"> (Michael, Gregory Zucker, “Radical Intellectuals and the Subversion of Progressive Politics: The Betrayal of Politics (Political Philosophy and Public Purpose)”, Palgrave Macmillan, pg. 38)//</w:t>
      </w:r>
    </w:p>
    <w:p w14:paraId="1C9F8E3B" w14:textId="77777777" w:rsidR="00850567" w:rsidRPr="00CE7A21" w:rsidRDefault="00850567" w:rsidP="00B2655E">
      <w:pPr>
        <w:rPr>
          <w:sz w:val="16"/>
          <w:szCs w:val="16"/>
        </w:rPr>
      </w:pPr>
      <w:r w:rsidRPr="00CE7A21">
        <w:rPr>
          <w:u w:val="single"/>
        </w:rPr>
        <w:t>In the event, the new conditions of scarcity proved especially congenial to ambitious young post-structuralist scholars who, sensing opportunity in the air, deftly positioned themselves at the vanguard of theory. We must us be clear, however, that the success of postmodernism, its relative success during a period of neoliberal retrenchment in higher education and broad left decline, occurred not merely because its ideas were appealing, but because its proponents were able to secure serious institutional backing and money within the university system</w:t>
      </w:r>
      <w:r w:rsidRPr="00B2655E">
        <w:t xml:space="preserve">. </w:t>
      </w:r>
      <w:r w:rsidRPr="00CE7A21">
        <w:rPr>
          <w:sz w:val="18"/>
          <w:szCs w:val="18"/>
        </w:rPr>
        <w:t>In contrast to the portrait post-structuralists have painted of themselves as “transgressive” and “subversive” of norms, they have managed to cultivate and maintain surprisingly cozy relationships with university administrators, enabling them to monopolize much of the available funding for research and programming in the humanities. Helping the new mavericks survive and thrive in the new environment were the new humanities institutes and centers, which from the 1980s on provided an institutional beachhead for a new postmodernist habitus</w:t>
      </w:r>
      <w:r w:rsidRPr="00B2655E">
        <w:t xml:space="preserve">. </w:t>
      </w:r>
      <w:r w:rsidRPr="00CE7A21">
        <w:rPr>
          <w:u w:val="single"/>
        </w:rPr>
        <w:t>Anchored in elite universities like Yale, Harvard, Cornell, and UC Irvine, the new funding and research centers served to stabilize and legitimate humanities research at a time when administrators and departments were beginning to feel pressured to pool increasingly scarce resources and to forge new institutional alliances. The institutes played a key role both in professionalizing critical theory and in policing its boundaries, chiefly by propagating an elitist prestige culture that was largely (though not exclusively) grounded in post-structuralist thought.</w:t>
      </w:r>
      <w:r w:rsidRPr="00CE7A21">
        <w:rPr>
          <w:sz w:val="18"/>
          <w:szCs w:val="18"/>
          <w:u w:val="single"/>
        </w:rPr>
        <w:t>16</w:t>
      </w:r>
      <w:r w:rsidRPr="00B2655E">
        <w:t xml:space="preserve"> </w:t>
      </w:r>
      <w:r w:rsidRPr="00CE7A21">
        <w:rPr>
          <w:sz w:val="16"/>
          <w:szCs w:val="16"/>
        </w:rPr>
        <w:t xml:space="preserve">The School of Criticism and Theory at Cornell University, to cite one example, took out paid advertisements in academic journals in the late-1990s, promising graduate students and young scholars the opportunity to “study with leading figures in critical theory”—academic “stars”—to keep up to date on “recent developments in literary and humanistic studies.” The school, the ads proclaimed, “sets up levels of expectations of what it takes to be a top-flight academic and scholar, not only in the United States, but internationally.”17 The message could not have been clearer: No graduate student or young professor struggling in the humanities can afford to be uninterested in learning what the expectations of being “a top-flight academic and scholar” are. The budding intellectual would now be forced, like any other consumer, to participate in what Wolfgang </w:t>
      </w:r>
      <w:proofErr w:type="spellStart"/>
      <w:r w:rsidRPr="00CE7A21">
        <w:rPr>
          <w:sz w:val="16"/>
          <w:szCs w:val="16"/>
        </w:rPr>
        <w:t>Haug</w:t>
      </w:r>
      <w:proofErr w:type="spellEnd"/>
      <w:r w:rsidRPr="00CE7A21">
        <w:rPr>
          <w:sz w:val="16"/>
          <w:szCs w:val="16"/>
        </w:rPr>
        <w:t xml:space="preserve"> termed “the endless chase for the appearances of use-value in which . . . commodities are wrapped.”18</w:t>
      </w:r>
    </w:p>
    <w:p w14:paraId="3F7FC678" w14:textId="78015BE8" w:rsidR="00850567" w:rsidRDefault="00917FB6" w:rsidP="00850567">
      <w:pPr>
        <w:pStyle w:val="Heading4"/>
      </w:pPr>
      <w:r>
        <w:t>Postmodern attacks on science</w:t>
      </w:r>
      <w:r w:rsidR="00850567">
        <w:t xml:space="preserve"> </w:t>
      </w:r>
      <w:r>
        <w:t>causes</w:t>
      </w:r>
      <w:r w:rsidR="00850567">
        <w:t xml:space="preserve"> the religious right </w:t>
      </w:r>
      <w:r>
        <w:t>to fill in and hinder</w:t>
      </w:r>
      <w:r w:rsidR="00EE03EF">
        <w:t>s</w:t>
      </w:r>
      <w:r>
        <w:t xml:space="preserve"> social progress</w:t>
      </w:r>
    </w:p>
    <w:p w14:paraId="39E03198" w14:textId="4B5431A5" w:rsidR="00850567" w:rsidRPr="009F42CC" w:rsidRDefault="00EE03EF" w:rsidP="00850567">
      <w:r w:rsidRPr="00EE03EF">
        <w:rPr>
          <w:rStyle w:val="Style13ptBold"/>
        </w:rPr>
        <w:t>Nanda ‘97</w:t>
      </w:r>
      <w:r>
        <w:t>, [Meera Nanda, department of science and technology studies at Rensselaer Polytechnic Institute, she is a science writer for the mainstream and progressive media in India and the United States, "In Science," No Publication, http://www.oocities.org/indianfascism/fascism/in_science.htm</w:t>
      </w:r>
    </w:p>
    <w:p w14:paraId="68DB6716" w14:textId="098EB537" w:rsidR="00850567" w:rsidRPr="00CE7A21" w:rsidRDefault="00850567" w:rsidP="00850567">
      <w:pPr>
        <w:rPr>
          <w:sz w:val="16"/>
          <w:szCs w:val="16"/>
        </w:rPr>
      </w:pPr>
      <w:bookmarkStart w:id="2" w:name="psychoanalysis-and-science-are-distinct-"/>
      <w:r w:rsidRPr="00CE7A21">
        <w:rPr>
          <w:u w:val="single"/>
        </w:rPr>
        <w:t>What do left intellectuals do when they know that they are too marginalized to change the world? They get busy interpreting the world, of course. And interpreting how we interpret the world, and how the non-Western "Others" interpret it, and how we interpret others' interpretations . . . and ad infinitum. The interpretive turn allows the left to create in discourse what it is unable to realize in the rough and tumble of real politics: a world where all ideologies have been deconstructed, revealed, and readied for overthrow; a world where all can live by their own lights.</w:t>
      </w:r>
      <w:r w:rsidRPr="00DD3CF3">
        <w:t xml:space="preserve"> </w:t>
      </w:r>
      <w:r w:rsidRPr="00CE7A21">
        <w:rPr>
          <w:sz w:val="16"/>
          <w:szCs w:val="16"/>
        </w:rPr>
        <w:t xml:space="preserve">The inverse relationship between an explosion of high theory and a decline in political efficacy appears to be as true today as it was when Perry Anderson first observed it nearly two decades ago in his Considerations of Western Marxism. What follows here is an appeal by an "Other," in whose name many contemporary left theorists justify their interpretive turn, to think about how their epistemological egalitarianism affects the urgent task of transforming oppressive social structures and cultural values in non-Western societies. I will argue that the recent rise in political and cultural visibility of the religious right (the </w:t>
      </w:r>
      <w:hyperlink r:id="rId29" w:history="1">
        <w:proofErr w:type="spellStart"/>
        <w:r w:rsidRPr="00CE7A21">
          <w:rPr>
            <w:rStyle w:val="Hyperlink"/>
            <w:sz w:val="16"/>
            <w:szCs w:val="16"/>
          </w:rPr>
          <w:t>Bharatiya</w:t>
        </w:r>
        <w:proofErr w:type="spellEnd"/>
        <w:r w:rsidRPr="00CE7A21">
          <w:rPr>
            <w:rStyle w:val="Hyperlink"/>
            <w:sz w:val="16"/>
            <w:szCs w:val="16"/>
          </w:rPr>
          <w:t xml:space="preserve"> Janata party</w:t>
        </w:r>
      </w:hyperlink>
      <w:r w:rsidRPr="00CE7A21">
        <w:rPr>
          <w:sz w:val="16"/>
          <w:szCs w:val="16"/>
        </w:rPr>
        <w:t xml:space="preserve">, or BJP, and its affiliates) in my native India should give pause to all those academics in the West and in the third world who describe the rationality of "Western" science itself as a source of imperialism and racism. Hindu nationalists have heeded the call for "decolonizing" </w:t>
      </w:r>
      <w:proofErr w:type="gramStart"/>
      <w:r w:rsidRPr="00CE7A21">
        <w:rPr>
          <w:sz w:val="16"/>
          <w:szCs w:val="16"/>
        </w:rPr>
        <w:t>science, and</w:t>
      </w:r>
      <w:proofErr w:type="gramEnd"/>
      <w:r w:rsidRPr="00CE7A21">
        <w:rPr>
          <w:sz w:val="16"/>
          <w:szCs w:val="16"/>
        </w:rPr>
        <w:t xml:space="preserve"> responded with aggressive propaganda for "Hindu ways of knowing," which they present as the locally embedded alternative to the alien and colonizing Western science. The two examples of the right's "Hinduization" of science and politics that I will discuss -- the introduction of Vedic mathematics in public schools and the spread of </w:t>
      </w:r>
      <w:hyperlink r:id="rId30" w:history="1">
        <w:r w:rsidRPr="00CE7A21">
          <w:rPr>
            <w:rStyle w:val="Hyperlink"/>
            <w:sz w:val="16"/>
            <w:szCs w:val="16"/>
          </w:rPr>
          <w:t>"</w:t>
        </w:r>
        <w:proofErr w:type="spellStart"/>
        <w:r w:rsidRPr="00CE7A21">
          <w:rPr>
            <w:rStyle w:val="Hyperlink"/>
            <w:sz w:val="16"/>
            <w:szCs w:val="16"/>
          </w:rPr>
          <w:t>Vastu</w:t>
        </w:r>
        <w:proofErr w:type="spellEnd"/>
        <w:r w:rsidRPr="00CE7A21">
          <w:rPr>
            <w:rStyle w:val="Hyperlink"/>
            <w:sz w:val="16"/>
            <w:szCs w:val="16"/>
          </w:rPr>
          <w:t xml:space="preserve"> shastra"</w:t>
        </w:r>
      </w:hyperlink>
      <w:r w:rsidRPr="00CE7A21">
        <w:rPr>
          <w:sz w:val="16"/>
          <w:szCs w:val="16"/>
        </w:rPr>
        <w:t xml:space="preserve"> (ancient Indian material science) -- do indeed meet the criteria of decolonized science advocated by left theorists: both are opposed to "Eurocentric Northern" ways of knowing; both are "situated knowledges" of non-Western people. The question I want to pose in the light of the BJP's victory is whether such knowledge is a step forward for women, minorities, and the desperately poor in non-Western societies. Does the project of de-Westernizing science deserve the support of my fellow progressive intellectuals</w:t>
      </w:r>
      <w:r w:rsidRPr="00DD3CF3">
        <w:t xml:space="preserve">? As a one-time biologist, science writer, and a partisan of science-for-the-people movements in India and in the United States, </w:t>
      </w:r>
      <w:r w:rsidRPr="00CE7A21">
        <w:rPr>
          <w:u w:val="single"/>
        </w:rPr>
        <w:t xml:space="preserve">I have watched with increasing unease the transnational alliance that has emerged around the idea that the rationality of modern science encodes Western and imperialistic social-cultural values, and is therefore inimical to the interests of non-Western peoples. The alliance brings together some of the most avant-garde scholars in U.S. universities with the </w:t>
      </w:r>
      <w:proofErr w:type="spellStart"/>
      <w:r w:rsidRPr="00CE7A21">
        <w:rPr>
          <w:u w:val="single"/>
        </w:rPr>
        <w:t>neopopulist</w:t>
      </w:r>
      <w:proofErr w:type="spellEnd"/>
      <w:r w:rsidRPr="00CE7A21">
        <w:rPr>
          <w:u w:val="single"/>
        </w:rPr>
        <w:t xml:space="preserve">, </w:t>
      </w:r>
      <w:proofErr w:type="gramStart"/>
      <w:r w:rsidRPr="00CE7A21">
        <w:rPr>
          <w:u w:val="single"/>
        </w:rPr>
        <w:t>cultural-nationalist</w:t>
      </w:r>
      <w:proofErr w:type="gramEnd"/>
      <w:r w:rsidRPr="00CE7A21">
        <w:rPr>
          <w:u w:val="single"/>
        </w:rPr>
        <w:t>, "postcolonial" intellectuals from the third world, most notably India. Indeed, the cluster of ideas that postmodernist intellectuals deploy to deconstruct the supposedly Eurocentric assumptions of modern science appears with high frequency in the discourse of Hindu fundamentalist parties. The Hindu right has proclaimed the twenty-first century a "Hindu century" on the theoretical grounds made respectable by left critics of science. These reverse Orientalists who glorify whatever the Western powers devalued are walking through the door that the critics of Orientalism opened for them. The tools that deconstruct also construct</w:t>
      </w:r>
      <w:r w:rsidRPr="00DD3CF3">
        <w:t xml:space="preserve">. </w:t>
      </w:r>
      <w:r w:rsidRPr="00CE7A21">
        <w:rPr>
          <w:sz w:val="16"/>
          <w:szCs w:val="16"/>
        </w:rPr>
        <w:t xml:space="preserve">Constructivist theories of science have cleared a discursive and political space that the nationalistic right is only too eager to move into. Indeed, the right could not have wished for a more fashionable neighborhood to pitch its own tent in. Making the content and rationality of science an epiphenomenon of the wider cultural and social structures is no doubt useful for exposing the play of power in supposedly objective accounts of the world. But when science is joined to culture at the hip in the constructivist fashion, it also opens the door to the so-called "ethno-sciences" -- "Hindu science," "Islamic science," "third world women's science" -- wherein scientific rationality is subordinated to the "forms of life" of different communities. When the existing social values are allowed to decide the validity of knowledge, knowledge loses whatever power it has to critique these </w:t>
      </w:r>
      <w:proofErr w:type="gramStart"/>
      <w:r w:rsidRPr="00CE7A21">
        <w:rPr>
          <w:sz w:val="16"/>
          <w:szCs w:val="16"/>
        </w:rPr>
        <w:t>often oppressive</w:t>
      </w:r>
      <w:proofErr w:type="gramEnd"/>
      <w:r w:rsidRPr="00CE7A21">
        <w:rPr>
          <w:sz w:val="16"/>
          <w:szCs w:val="16"/>
        </w:rPr>
        <w:t xml:space="preserve"> values.</w:t>
      </w:r>
      <w:r w:rsidRPr="00DD3CF3">
        <w:t xml:space="preserve"> </w:t>
      </w:r>
      <w:r w:rsidRPr="00CE7A21">
        <w:rPr>
          <w:u w:val="single"/>
        </w:rPr>
        <w:t xml:space="preserve">It is this deference to the existing "forms of life" that makes the project of constructing different ethno-sciences for different peoples so hospitable to all kinds of conservative social forces. Thus, when the secular and mostly left-inclined critics claim -- in the language and tone that Alan </w:t>
      </w:r>
      <w:proofErr w:type="spellStart"/>
      <w:r w:rsidRPr="00CE7A21">
        <w:rPr>
          <w:u w:val="single"/>
        </w:rPr>
        <w:t>Sokal</w:t>
      </w:r>
      <w:proofErr w:type="spellEnd"/>
      <w:r w:rsidRPr="00CE7A21">
        <w:rPr>
          <w:u w:val="single"/>
        </w:rPr>
        <w:t xml:space="preserve"> managed to feign so convincingly in his </w:t>
      </w:r>
      <w:hyperlink r:id="rId31" w:history="1">
        <w:r w:rsidRPr="00CE7A21">
          <w:rPr>
            <w:rStyle w:val="Hyperlink"/>
            <w:u w:val="single"/>
          </w:rPr>
          <w:t>Social Text hoax</w:t>
        </w:r>
      </w:hyperlink>
      <w:r w:rsidRPr="00CE7A21">
        <w:rPr>
          <w:u w:val="single"/>
        </w:rPr>
        <w:t xml:space="preserve"> of last year -- that scientific facts cannot be judged as objectively true or false, but only from within the "regime of truth" established by social power, the religious right reads in it a justification for its demand that the validity of Hindu science be judged only on its "own terms." When the academic critics argue that scientific rationality must be subordinated to cultural instrumentalities, the religious right finds in it an affirmation of its own cultural chauvinism. </w:t>
      </w:r>
      <w:r w:rsidRPr="00CE7A21">
        <w:rPr>
          <w:sz w:val="16"/>
          <w:szCs w:val="16"/>
        </w:rPr>
        <w:t xml:space="preserve">One cannot avoid a shock of recognition when one reads, for instance, the BJP's recent Humanistic Approach to Economic Development, which insists that the cultural ethos of the Hindu Rashtra (nation) must become "a light onto itself," and have the final authority over what aspects of "foreign" science and technology are admitted into schools and other institutions. Hasn't one encountered similar </w:t>
      </w:r>
      <w:proofErr w:type="gramStart"/>
      <w:r w:rsidRPr="00CE7A21">
        <w:rPr>
          <w:sz w:val="16"/>
          <w:szCs w:val="16"/>
        </w:rPr>
        <w:t>appeals</w:t>
      </w:r>
      <w:proofErr w:type="gramEnd"/>
      <w:r w:rsidRPr="00CE7A21">
        <w:rPr>
          <w:sz w:val="16"/>
          <w:szCs w:val="16"/>
        </w:rPr>
        <w:t xml:space="preserve"> for integration of values and politics in knowledge-seeking activities in more academic, self-described "progressive" critiques of science? If the critics see science as a dystopian, arrogant and "God's-eye view of the world," supposedly transcending the material lives and beliefs of people, the BJP is only too happy to offer a supposedly humbler and more situated "Mother India's view of the world." If, as the critics charge, the very logic of modern science is a cultural expression of a Western "will to power," then the Hindu nationalists justifiably consider it their patriotic duty to resist modern science, and to replace it with ways of knowing informed by the imagined Hindu values of holism, communitarianism, and androgyny. Interestingly, the ruthlessness with which the critics interrogate "Western" science is matched in intensity only by their charity and solicitousness toward non-Western, pre-scientific ways of knowing.</w:t>
      </w:r>
    </w:p>
    <w:p w14:paraId="42CAB35B" w14:textId="77777777" w:rsidR="00BE7F6F" w:rsidRPr="00DD3CF3" w:rsidRDefault="00BE7F6F" w:rsidP="00850567"/>
    <w:bookmarkEnd w:id="2"/>
    <w:p w14:paraId="769A1788" w14:textId="6E261797" w:rsidR="00C1187F" w:rsidRDefault="00C1187F" w:rsidP="00C1187F">
      <w:pPr>
        <w:pStyle w:val="Heading3"/>
      </w:pPr>
      <w:r>
        <w:t>Falsifiability DA</w:t>
      </w:r>
      <w:r w:rsidR="003B094B">
        <w:t>/</w:t>
      </w:r>
      <w:proofErr w:type="spellStart"/>
      <w:r w:rsidR="003B094B">
        <w:t>pik</w:t>
      </w:r>
      <w:proofErr w:type="spellEnd"/>
    </w:p>
    <w:p w14:paraId="1085BBF0" w14:textId="4D7D199C" w:rsidR="00C1187F" w:rsidRPr="00C1187F" w:rsidRDefault="00917FB6" w:rsidP="00C1187F">
      <w:pPr>
        <w:pStyle w:val="Heading4"/>
      </w:pPr>
      <w:r>
        <w:t xml:space="preserve">Their epistemology is invalid and non-falsifiable </w:t>
      </w:r>
    </w:p>
    <w:p w14:paraId="75879FA8" w14:textId="6CF10EEB" w:rsidR="00C1187F" w:rsidRPr="00C1187F" w:rsidRDefault="00C1187F" w:rsidP="00C1187F">
      <w:proofErr w:type="spellStart"/>
      <w:r w:rsidRPr="00C1187F">
        <w:rPr>
          <w:rStyle w:val="Style13ptBold"/>
        </w:rPr>
        <w:t>Nickles</w:t>
      </w:r>
      <w:proofErr w:type="spellEnd"/>
      <w:r w:rsidRPr="00C1187F">
        <w:rPr>
          <w:rStyle w:val="Style13ptBold"/>
        </w:rPr>
        <w:t xml:space="preserve"> 17</w:t>
      </w:r>
      <w:r w:rsidRPr="00C1187F">
        <w:t xml:space="preserve"> (Thomas </w:t>
      </w:r>
      <w:proofErr w:type="spellStart"/>
      <w:r w:rsidRPr="00C1187F">
        <w:t>Nickles</w:t>
      </w:r>
      <w:proofErr w:type="spellEnd"/>
      <w:r w:rsidRPr="00C1187F">
        <w:t xml:space="preserve"> – Nevada University Philosophy Professor, 2017, “Falsifiability - Popper's Emphasis On Falsifiability”, </w:t>
      </w:r>
      <w:hyperlink r:id="rId32" w:history="1">
        <w:r w:rsidRPr="00C1187F">
          <w:rPr>
            <w:rStyle w:val="Hyperlink"/>
          </w:rPr>
          <w:t>http://science.jrank.org/pages/9302/Falsifiability-Popper-s-Emphasis-on-Falsifiability.html</w:t>
        </w:r>
      </w:hyperlink>
      <w:r w:rsidRPr="00C1187F">
        <w:t>,)</w:t>
      </w:r>
    </w:p>
    <w:p w14:paraId="6F04D615" w14:textId="77777777" w:rsidR="00C1187F" w:rsidRPr="00C278E8" w:rsidRDefault="00C1187F" w:rsidP="00C278E8">
      <w:r w:rsidRPr="00CE7A21">
        <w:rPr>
          <w:u w:val="single"/>
        </w:rPr>
        <w:t xml:space="preserve">Falsifiable contrasts with verifiable. A claim is empirically verifiable if </w:t>
      </w:r>
      <w:proofErr w:type="gramStart"/>
      <w:r w:rsidRPr="00CE7A21">
        <w:rPr>
          <w:u w:val="single"/>
        </w:rPr>
        <w:t>possible</w:t>
      </w:r>
      <w:proofErr w:type="gramEnd"/>
      <w:r w:rsidRPr="00CE7A21">
        <w:rPr>
          <w:u w:val="single"/>
        </w:rPr>
        <w:t xml:space="preserve"> observation statements logically imply the truth of the claim. If actual observation statements do imply the claim, then it is verified.</w:t>
      </w:r>
      <w:r w:rsidRPr="00C278E8">
        <w:t xml:space="preserve"> "This raven is black" verifies "There are black ravens." During the 1930s the logical empiricists of the Vienna Circle proposed verifiability both as a criterion of demarcation of science from nonscience and a criterion of meaning. Their idea was that a statement is meaningful if and only if verifiable in principle, and its meaning is given by its method of verification. For the logical empiricists, only empirically verifiable claims make genuine assertions about the world and are, in this broad sense, scientific. All other claims (metaphysical, religious, ethical, etc.) are cognitively meaningless. In his </w:t>
      </w:r>
      <w:proofErr w:type="spellStart"/>
      <w:r w:rsidRPr="00C278E8">
        <w:t>Logik</w:t>
      </w:r>
      <w:proofErr w:type="spellEnd"/>
      <w:r w:rsidRPr="00C278E8">
        <w:t xml:space="preserve"> der </w:t>
      </w:r>
      <w:proofErr w:type="spellStart"/>
      <w:r w:rsidRPr="00C278E8">
        <w:t>Forschung</w:t>
      </w:r>
      <w:proofErr w:type="spellEnd"/>
      <w:r w:rsidRPr="00C278E8">
        <w:t xml:space="preserve"> (1934; Logic of Scientific Discovery), </w:t>
      </w:r>
      <w:r w:rsidRPr="00CE7A21">
        <w:rPr>
          <w:u w:val="single"/>
        </w:rPr>
        <w:t xml:space="preserve">Popper replied by rejecting the logical empiricists' concern with language and meaning and by noting that verifiability as a criterion of demarcation excludes scientific law claims and thus the core of science itself. For since a law claim is universal in scope (in simplest form, "All As everywhere and everywhen are Bs"), it cannot possibly be verified: there are always actual or potential instances beyond those so far observed. </w:t>
      </w:r>
      <w:r w:rsidRPr="00CE7A21">
        <w:rPr>
          <w:b/>
          <w:bCs/>
          <w:u w:val="single"/>
        </w:rPr>
        <w:t>Yet a universal claim can be falsified by a single negative instance.</w:t>
      </w:r>
      <w:r w:rsidRPr="00C278E8">
        <w:t xml:space="preserve"> The first observed black swan refuted the claim "All swans are white." (Law claims of statistical-probabilistic forms are more problematic.) Based on this logical asymmetry of verification and falsification, </w:t>
      </w:r>
      <w:r w:rsidRPr="00CE7A21">
        <w:rPr>
          <w:u w:val="single"/>
        </w:rPr>
        <w:t>Popper proposed falsifiability as a criterion of demarcation of science from nonscience, although not as a criterion of meaning. According to Popper, nonscience includes pseudoscience (e.g., Freudian psychology and Marxism) and metaphysics, the one fraudulent, the other sometimes providing a valuable heuristic for science. Many deep scientific problems have their roots in metaphysics, but to be scientific, a claim must take an empirical risk. Moreover, falsifiability, as the ongoing risk of falsification in our world, is a permanent status for Popper</w:t>
      </w:r>
      <w:r w:rsidRPr="00C278E8">
        <w:t xml:space="preserve">. </w:t>
      </w:r>
      <w:r w:rsidRPr="00CE7A21">
        <w:rPr>
          <w:sz w:val="18"/>
          <w:szCs w:val="18"/>
        </w:rPr>
        <w:t xml:space="preserve">No amount of successful testing can establish a hypothesis as </w:t>
      </w:r>
      <w:proofErr w:type="gramStart"/>
      <w:r w:rsidRPr="00CE7A21">
        <w:rPr>
          <w:sz w:val="18"/>
          <w:szCs w:val="18"/>
        </w:rPr>
        <w:t>absolutely true</w:t>
      </w:r>
      <w:proofErr w:type="gramEnd"/>
      <w:r w:rsidRPr="00CE7A21">
        <w:rPr>
          <w:sz w:val="18"/>
          <w:szCs w:val="18"/>
        </w:rPr>
        <w:t xml:space="preserve"> or even probable: it forever remains conjectural. That all scientific theories remain falsifiable entails fallibilism, the view that our best epistemic efforts remain open to future revision. There can be no certain foundations to knowledge. Popper's falsifiability doctrine lies at the heart of his empiricist epistemology and scientific methodology of "conjectures and refutations." The latter, he claims, shows how it is possible to learn from experience without induction from the facts. Previously, empiricism had been equated with inductivism. Popper attacked as question-begging the view that we must arrive at our ideas by induction, that is, by first gathering masses of facts and then gradually detecting regular patterns in them—letting nature speak for herself. Rather, said Popper, we first propose a conjecture to solve a problem, then test the conjecture by trying to falsify it</w:t>
      </w:r>
      <w:r w:rsidRPr="00C278E8">
        <w:t xml:space="preserve">. </w:t>
      </w:r>
      <w:r w:rsidRPr="00CE7A21">
        <w:rPr>
          <w:u w:val="single"/>
        </w:rPr>
        <w:t>It is the conjecture that tells us which observations are even relevant. Contrary to the inductivists, it does not matter where our ideas come from, only how we test them. There is no logic of discovery, only a logic of testing. Since law claims can be falsified but not verified, Popper concluded that the way to truth is indirect, by elimination of falsehood. Hence, error, in the sense of faulty hypotheses, is not a bad thing. On the contrary, it is necessary to scientific progress. "We learn from our mistakes." This is Popper's more extreme form of the nineteenth-century idea that science is a fallible but self-correcting enterprise.</w:t>
      </w:r>
      <w:r w:rsidRPr="00C278E8">
        <w:t xml:space="preserve"> </w:t>
      </w:r>
      <w:r w:rsidRPr="00CE7A21">
        <w:rPr>
          <w:sz w:val="18"/>
          <w:szCs w:val="18"/>
        </w:rPr>
        <w:t>Since bold hypotheses that yield novel predictions are risky and hence easier to test, Popper urged boldness. He explicitly forbade, as a form of intellectual dishonesty, ad hoc tinkering to save a hypothesis from falsification. Popper spoke of degrees of falsifiability and attempted, with limited success, to measure both simplicity and the empirical content of a claim (how much it says about the world) in terms of its degree of falsifiability.</w:t>
      </w:r>
    </w:p>
    <w:p w14:paraId="2795CCC1" w14:textId="77777777" w:rsidR="00C1187F" w:rsidRPr="00C1187F" w:rsidRDefault="00C1187F" w:rsidP="00C1187F"/>
    <w:p w14:paraId="38DCDBF5" w14:textId="749B6BAC" w:rsidR="00C1187F" w:rsidRPr="00C1187F" w:rsidRDefault="00917FB6" w:rsidP="00C1187F">
      <w:pPr>
        <w:pStyle w:val="Heading4"/>
      </w:pPr>
      <w:r>
        <w:t xml:space="preserve">Non-falsifiability </w:t>
      </w:r>
      <w:r w:rsidR="00553997">
        <w:t>lowers our perception of</w:t>
      </w:r>
      <w:r>
        <w:t xml:space="preserve"> dangerous consequences</w:t>
      </w:r>
    </w:p>
    <w:p w14:paraId="0BEF29A9" w14:textId="336C28F1" w:rsidR="00C1187F" w:rsidRPr="00C1187F" w:rsidRDefault="00C1187F" w:rsidP="00C1187F">
      <w:proofErr w:type="spellStart"/>
      <w:r w:rsidRPr="00C1187F">
        <w:rPr>
          <w:rStyle w:val="Style13ptBold"/>
        </w:rPr>
        <w:t>Pigliucci</w:t>
      </w:r>
      <w:proofErr w:type="spellEnd"/>
      <w:r w:rsidRPr="00C1187F">
        <w:rPr>
          <w:rStyle w:val="Style13ptBold"/>
        </w:rPr>
        <w:t xml:space="preserve"> and </w:t>
      </w:r>
      <w:proofErr w:type="spellStart"/>
      <w:r w:rsidRPr="00C1187F">
        <w:rPr>
          <w:rStyle w:val="Style13ptBold"/>
        </w:rPr>
        <w:t>Boudry</w:t>
      </w:r>
      <w:proofErr w:type="spellEnd"/>
      <w:r w:rsidRPr="00C1187F">
        <w:rPr>
          <w:rStyle w:val="Style13ptBold"/>
        </w:rPr>
        <w:t xml:space="preserve"> 13</w:t>
      </w:r>
      <w:r w:rsidRPr="00C1187F">
        <w:t xml:space="preserve"> (Massimo </w:t>
      </w:r>
      <w:proofErr w:type="spellStart"/>
      <w:r w:rsidRPr="00C1187F">
        <w:t>Pigliucci</w:t>
      </w:r>
      <w:proofErr w:type="spellEnd"/>
      <w:r w:rsidRPr="00C1187F">
        <w:t xml:space="preserve"> – New York City University philosophy professor and Maarten </w:t>
      </w:r>
      <w:proofErr w:type="spellStart"/>
      <w:r w:rsidRPr="00C1187F">
        <w:t>Boudry</w:t>
      </w:r>
      <w:proofErr w:type="spellEnd"/>
      <w:r w:rsidRPr="00C1187F">
        <w:t xml:space="preserve"> – Ghent University and Vienna Konrad Lorenz Institute postdoctoral fellow, October 10, 2013, “The Dangers of Pseudoscience”, </w:t>
      </w:r>
      <w:hyperlink r:id="rId33" w:history="1">
        <w:r w:rsidRPr="00C1187F">
          <w:rPr>
            <w:rStyle w:val="Hyperlink"/>
          </w:rPr>
          <w:t>https://opinionator.blogs.nytimes.com/2013/10/10/the-dangers-of-pseudoscience/</w:t>
        </w:r>
      </w:hyperlink>
      <w:r w:rsidRPr="00C1187F">
        <w:t>,) *edited for ableist language</w:t>
      </w:r>
    </w:p>
    <w:p w14:paraId="711E0232" w14:textId="77777777" w:rsidR="00C1187F" w:rsidRPr="00CE7A21" w:rsidRDefault="00C1187F" w:rsidP="00C278E8">
      <w:pPr>
        <w:rPr>
          <w:u w:val="single"/>
        </w:rPr>
      </w:pPr>
      <w:r w:rsidRPr="00C278E8">
        <w:t xml:space="preserve">That is precisely what happens worldwide to people who deny the connection between H.I.V. and AIDS, as superbly documented by the journalist Michael Specter. </w:t>
      </w:r>
      <w:r w:rsidRPr="00CE7A21">
        <w:rPr>
          <w:u w:val="single"/>
        </w:rPr>
        <w:t>Indulging in a bit of pseudoscience in some instances may be relatively innocuous, but the problem is that doing so lowers your defenses against more dangerous delusions [misconceptions] that are based on similar confusions and fallacies. For instance, you may expose yourself and your loved ones to harm because your pseudoscientific proclivities lead you to accept notions that have been scientifically disproved, like the increasingly (and worryingly) popular idea that vaccines cause autism</w:t>
      </w:r>
      <w:r w:rsidRPr="00C278E8">
        <w:t>. Philosophers nowadays recognize that there is no sharp line dividing sense from nonsense, and moreover that doctrines starting out in one camp may over time evolve into the other</w:t>
      </w:r>
      <w:r w:rsidRPr="00CE7A21">
        <w:rPr>
          <w:u w:val="single"/>
        </w:rPr>
        <w:t>. For example, alchemy was a (somewhat) legitimate science in the times of Newton and Boyle, but it is now firmly pseudoscientific (movements in the opposite direction, from full-blown pseudoscience to genuine science, are notably rare</w:t>
      </w:r>
      <w:r w:rsidRPr="00C278E8">
        <w:t xml:space="preserve">). </w:t>
      </w:r>
      <w:r w:rsidRPr="00CE7A21">
        <w:rPr>
          <w:sz w:val="18"/>
          <w:szCs w:val="18"/>
        </w:rPr>
        <w:t xml:space="preserve">The verdict by philosopher Larry </w:t>
      </w:r>
      <w:proofErr w:type="spellStart"/>
      <w:r w:rsidRPr="00CE7A21">
        <w:rPr>
          <w:sz w:val="18"/>
          <w:szCs w:val="18"/>
        </w:rPr>
        <w:t>Laudan</w:t>
      </w:r>
      <w:proofErr w:type="spellEnd"/>
      <w:r w:rsidRPr="00CE7A21">
        <w:rPr>
          <w:sz w:val="18"/>
          <w:szCs w:val="18"/>
        </w:rPr>
        <w:t>, echoed by Asma, that the demarcation problem is dead and buried, is not shared by most contemporary philosophers who have studied the subject. Even the criterion of falsifiability, for example, is still a useful benchmark for distinguishing science and pseudoscience, as a first approximation. Asma’s own counterexample inadvertently shows this: the “cleverness” of astrologers in cherry-picking what counts as a confirmation of their theory, is hardly a problem for the criterion of falsifiability, but rather a nice illustration of Popper’s basic insight</w:t>
      </w:r>
      <w:r w:rsidRPr="00C278E8">
        <w:t xml:space="preserve">: </w:t>
      </w:r>
      <w:r w:rsidRPr="00CE7A21">
        <w:rPr>
          <w:u w:val="single"/>
        </w:rPr>
        <w:t>the bad habit of creative fudging and finagling with empirical data ultimately makes a theory impervious to refutation. And all pseudoscientists do it, from parapsychologists to creationists and 9/11 Truthers</w:t>
      </w:r>
      <w:r w:rsidRPr="00C278E8">
        <w:t xml:space="preserve">. Asma’s equating of Qi energy with the “sacrosanct scientific method,” as if both are on the same par, is especially worrisome. Aside from comparing a doctrine about how the world works (Qi) with an open-ended method for obtaining knowledge, what exactly is “sacrosanct” about a method that readily allows for the integration of willow bark and turtle blood, </w:t>
      </w:r>
      <w:proofErr w:type="gramStart"/>
      <w:r w:rsidRPr="00C278E8">
        <w:t>provided that</w:t>
      </w:r>
      <w:proofErr w:type="gramEnd"/>
      <w:r w:rsidRPr="00C278E8">
        <w:t xml:space="preserve"> they hold up to scrutiny? </w:t>
      </w:r>
      <w:r w:rsidRPr="00CE7A21">
        <w:rPr>
          <w:u w:val="single"/>
        </w:rPr>
        <w:t>The open-ended nature of science means that there is nothing sacrosanct in either its results or its methods. The borderlines between genuine science and pseudoscience may be fuzzy, but this should be even more of a call for careful distinctions, based on systematic facts and sound reasoning.</w:t>
      </w:r>
      <w:r w:rsidRPr="00C278E8">
        <w:t xml:space="preserve"> To try a modicum of turtle blood here and a little aspirin there is not the hallmark of wisdom and even-mindedness. </w:t>
      </w:r>
      <w:r w:rsidRPr="00CE7A21">
        <w:rPr>
          <w:u w:val="single"/>
        </w:rPr>
        <w:t>It is a dangerous gateway to superstition and irrationality.</w:t>
      </w:r>
    </w:p>
    <w:p w14:paraId="27473525" w14:textId="77777777" w:rsidR="00C1187F" w:rsidRPr="00CE7A21" w:rsidRDefault="00C1187F" w:rsidP="00C1187F">
      <w:pPr>
        <w:rPr>
          <w:u w:val="single"/>
        </w:rPr>
      </w:pPr>
    </w:p>
    <w:p w14:paraId="71CEA561" w14:textId="3EEA1AD8" w:rsidR="00C1187F" w:rsidRPr="00C1187F" w:rsidRDefault="00917FB6" w:rsidP="00C1187F">
      <w:pPr>
        <w:pStyle w:val="Heading4"/>
      </w:pPr>
      <w:r>
        <w:t>That allows for climate deniers to undermine</w:t>
      </w:r>
      <w:r w:rsidR="00C1187F" w:rsidRPr="00C1187F">
        <w:t xml:space="preserve"> warming efforts</w:t>
      </w:r>
    </w:p>
    <w:p w14:paraId="1FAB6B62" w14:textId="1242103B" w:rsidR="00C1187F" w:rsidRPr="00C1187F" w:rsidRDefault="00C1187F" w:rsidP="00C1187F">
      <w:r w:rsidRPr="00C1187F">
        <w:rPr>
          <w:rStyle w:val="Style13ptBold"/>
        </w:rPr>
        <w:t>Brown 16</w:t>
      </w:r>
      <w:r w:rsidRPr="00C1187F">
        <w:t xml:space="preserve"> (Michael J. I. Brown – Monash University Associate professor, December 11, 2016, “Trump has embraced pseudoscience and its deceptive tactics in a post-truth world”, </w:t>
      </w:r>
      <w:hyperlink r:id="rId34" w:history="1">
        <w:r w:rsidRPr="00C1187F">
          <w:rPr>
            <w:rStyle w:val="Hyperlink"/>
          </w:rPr>
          <w:t>https://theconversation.com/trump-has-embraced-pseudoscience-and-its-deceptive-tactics-in-a-post-truth-world-70134</w:t>
        </w:r>
      </w:hyperlink>
      <w:r w:rsidRPr="00C1187F">
        <w:t>,)</w:t>
      </w:r>
    </w:p>
    <w:p w14:paraId="0E434CDF" w14:textId="77777777" w:rsidR="00C1187F" w:rsidRPr="00CE7A21" w:rsidRDefault="00C1187F" w:rsidP="00C278E8">
      <w:pPr>
        <w:rPr>
          <w:u w:val="single"/>
        </w:rPr>
      </w:pPr>
      <w:r w:rsidRPr="00CE7A21">
        <w:rPr>
          <w:u w:val="single"/>
        </w:rPr>
        <w:t>As a scientist, I expect the Trump presidency to have a curious familiarity. Why? Because the relentless stream of falsehoods and character attacks of Trump’s campaign mainstreamed disinformation tactics that biologists, immunologists and climate scientists have come to know and despise. Trump has embraced pseudoscience and its accompanying conspiracy theories</w:t>
      </w:r>
      <w:r w:rsidRPr="00C278E8">
        <w:t xml:space="preserve">. </w:t>
      </w:r>
      <w:r w:rsidRPr="00CE7A21">
        <w:rPr>
          <w:sz w:val="18"/>
          <w:szCs w:val="18"/>
        </w:rPr>
        <w:t xml:space="preserve">He’s tweeted that climate change is a hoax and vaccines cause autism. Trump has met with Andrew Wakefield, </w:t>
      </w:r>
      <w:proofErr w:type="gramStart"/>
      <w:r w:rsidRPr="00CE7A21">
        <w:rPr>
          <w:sz w:val="18"/>
          <w:szCs w:val="18"/>
        </w:rPr>
        <w:t>whose</w:t>
      </w:r>
      <w:proofErr w:type="gramEnd"/>
      <w:r w:rsidRPr="00CE7A21">
        <w:rPr>
          <w:sz w:val="18"/>
          <w:szCs w:val="18"/>
        </w:rPr>
        <w:t xml:space="preserve"> fraudulent 1998 study kickstarted the modern anti-vaccine movement. And he has just appointed a climate change denier to lead the Environmental Protection Agency. These pseudoscience communities are nothing new, and they haven’t even bothered to rebadge themselves as “alt-science” (yet). </w:t>
      </w:r>
      <w:r w:rsidRPr="00CE7A21">
        <w:rPr>
          <w:u w:val="single"/>
        </w:rPr>
        <w:t xml:space="preserve">It’s critical that the broader community learns from the grim experience of scientists when dealing with these attacks. Often scientists failed to appreciate that many public arguments about science are </w:t>
      </w:r>
      <w:proofErr w:type="gramStart"/>
      <w:r w:rsidRPr="00CE7A21">
        <w:rPr>
          <w:u w:val="single"/>
        </w:rPr>
        <w:t>actually political</w:t>
      </w:r>
      <w:proofErr w:type="gramEnd"/>
      <w:r w:rsidRPr="00CE7A21">
        <w:rPr>
          <w:u w:val="single"/>
        </w:rPr>
        <w:t xml:space="preserve"> battles, rather than evidence-based discussions. Raw political battle isn’t about seeking truth and reasoned argument. It’s about winning news cycles and elections</w:t>
      </w:r>
      <w:r w:rsidRPr="00C278E8">
        <w:t>. D</w:t>
      </w:r>
      <w:r w:rsidRPr="00CE7A21">
        <w:rPr>
          <w:sz w:val="18"/>
          <w:szCs w:val="18"/>
        </w:rPr>
        <w:t xml:space="preserve">ebate Scientific argument is often methodical, technical and slow. Perhaps this is exemplified by the biggest scientific announcement of 2016, the detection of gravitational waves, which were predicted by Einstein a century ago. I’m engaged in a scientific argument right now about how rapidly galaxies form stars. My key points are in a 10,000-word manuscript detailing the data, methods, comparison with prior studies, and conclusions. An anonymous astronomer is reviewing that manuscript, and I expect my article to be published in 2017. </w:t>
      </w:r>
      <w:proofErr w:type="gramStart"/>
      <w:r w:rsidRPr="00CE7A21">
        <w:rPr>
          <w:sz w:val="18"/>
          <w:szCs w:val="18"/>
        </w:rPr>
        <w:t>So</w:t>
      </w:r>
      <w:proofErr w:type="gramEnd"/>
      <w:r w:rsidRPr="00CE7A21">
        <w:rPr>
          <w:sz w:val="18"/>
          <w:szCs w:val="18"/>
        </w:rPr>
        <w:t xml:space="preserve"> if commentators or politicians demand “an honest debate” about science, what are they doing? First, don’t ignore the adjective “honest”, with its veiled implication of dishonesty. It can be the starting point for conspiracy theories, with scientists and </w:t>
      </w:r>
      <w:proofErr w:type="spellStart"/>
      <w:r w:rsidRPr="00CE7A21">
        <w:rPr>
          <w:sz w:val="18"/>
          <w:szCs w:val="18"/>
        </w:rPr>
        <w:t>organisations</w:t>
      </w:r>
      <w:proofErr w:type="spellEnd"/>
      <w:r w:rsidRPr="00CE7A21">
        <w:rPr>
          <w:sz w:val="18"/>
          <w:szCs w:val="18"/>
        </w:rPr>
        <w:t xml:space="preserve"> around the globe manipulating science for no good. What kind of debate is being sought? Are both sides going to face off by undertaking years of research and submitting 10,000-word manuscripts to scientific journals? Not likely. Often a very literal debate is being sought, either on television, radio or stage. </w:t>
      </w:r>
      <w:r w:rsidRPr="00CE7A21">
        <w:rPr>
          <w:u w:val="single"/>
        </w:rPr>
        <w:t>We find such debates, with their rhetorical flourishes, provocative and entertaining but they rarely advance science. When Albert Einstein and Phillip Lenard debated relativity in 1920, Einstein wasn’t the clear winner. Perhaps the audience and newspapers that dutifully reported the debate didn’t appreciate that Lenard’s arguments about fictitious gravitational fields were wrong</w:t>
      </w:r>
      <w:r w:rsidRPr="00CE7A21">
        <w:rPr>
          <w:sz w:val="16"/>
          <w:szCs w:val="16"/>
          <w:u w:val="single"/>
        </w:rPr>
        <w:t>.</w:t>
      </w:r>
      <w:r w:rsidRPr="00CE7A21">
        <w:rPr>
          <w:sz w:val="16"/>
          <w:szCs w:val="16"/>
        </w:rPr>
        <w:t xml:space="preserve"> Demands for debate – such as the recent call for one by Australian One Nation Senator Malcolm Roberts – are often seeking formats where even Einstein couldn’t win an argument about relativity. They provide theatre and column inches. And critically, they provide equal billing for scientists and those who’ve never truly engaged in science. They embrace false equivalence. Who am I? I’m a scientist, but on Twitter people have some strange ideas about who I am. I’ve been accused of being a “</w:t>
      </w:r>
      <w:proofErr w:type="spellStart"/>
      <w:r w:rsidRPr="00CE7A21">
        <w:rPr>
          <w:sz w:val="16"/>
          <w:szCs w:val="16"/>
        </w:rPr>
        <w:t>warmist</w:t>
      </w:r>
      <w:proofErr w:type="spellEnd"/>
      <w:r w:rsidRPr="00CE7A21">
        <w:rPr>
          <w:sz w:val="16"/>
          <w:szCs w:val="16"/>
        </w:rPr>
        <w:t>” and “alarmist” who is on the “gravy train” with a “bed wetting agenda”. (For the record, I prefer people not to wet their beds.) I’ve encountered these accusations when discussing evidence, and they’re a means of derailing discussion. “</w:t>
      </w:r>
      <w:proofErr w:type="spellStart"/>
      <w:r w:rsidRPr="00CE7A21">
        <w:rPr>
          <w:sz w:val="16"/>
          <w:szCs w:val="16"/>
        </w:rPr>
        <w:t>Warmist</w:t>
      </w:r>
      <w:proofErr w:type="spellEnd"/>
      <w:r w:rsidRPr="00CE7A21">
        <w:rPr>
          <w:sz w:val="16"/>
          <w:szCs w:val="16"/>
        </w:rPr>
        <w:t>” and “alarmist” are attempts to frame scientific findings as extreme political positions. Creationists can play this game too, preferring “evolutionism” to “evolutionary biology”. This tactic falsely reframes the argument as a debate between competing and equivalent ideological positions. It doesn’t matter if the accusations have no factual basis, embrace conspiracy theories or are insincere. That’s not the point. I’ve been accused of using neo-fascist techniques and neo-Marxist attacks on the same day</w:t>
      </w:r>
      <w:r w:rsidRPr="00C278E8">
        <w:t xml:space="preserve">. </w:t>
      </w:r>
      <w:r w:rsidRPr="00CE7A21">
        <w:rPr>
          <w:u w:val="single"/>
        </w:rPr>
        <w:t xml:space="preserve">Donald Trump has never provided evidence that climate change is a “hoax”, with its accompanying global conspiracy of scientists. This isn’t reasoned argument; it’s disrupting discussion of evidence. It’s about what needs to be true to reject scientists, not what is </w:t>
      </w:r>
      <w:proofErr w:type="gramStart"/>
      <w:r w:rsidRPr="00CE7A21">
        <w:rPr>
          <w:u w:val="single"/>
        </w:rPr>
        <w:t>actually true</w:t>
      </w:r>
      <w:proofErr w:type="gramEnd"/>
      <w:r w:rsidRPr="00CE7A21">
        <w:rPr>
          <w:u w:val="single"/>
        </w:rPr>
        <w:t xml:space="preserve"> about scientists. Evidence Scientists slowly accumulate evidence to test their hypotheses, but in political fights evidence only needs to survive the news cycle. Robust methodology, statistics and hypothesis testing be damned. I was reminded of this recently when the US House Committee on Science, Space and Technology tweeted a link to a Breitbart article claiming that global temperatures are falling:</w:t>
      </w:r>
    </w:p>
    <w:p w14:paraId="46E8B850" w14:textId="77777777" w:rsidR="00C1187F" w:rsidRPr="00C278E8" w:rsidRDefault="00C1187F" w:rsidP="00C278E8">
      <w:r w:rsidRPr="00C278E8">
        <w:rPr>
          <w:noProof/>
        </w:rPr>
        <w:drawing>
          <wp:inline distT="0" distB="0" distL="0" distR="0" wp14:anchorId="1BC7FE03" wp14:editId="62687B79">
            <wp:extent cx="1395105" cy="1476486"/>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l="20795" t="13788" r="39591" b="11679"/>
                    <a:stretch/>
                  </pic:blipFill>
                  <pic:spPr bwMode="auto">
                    <a:xfrm>
                      <a:off x="0" y="0"/>
                      <a:ext cx="1397654" cy="1479183"/>
                    </a:xfrm>
                    <a:prstGeom prst="rect">
                      <a:avLst/>
                    </a:prstGeom>
                    <a:ln>
                      <a:noFill/>
                    </a:ln>
                    <a:extLst>
                      <a:ext uri="{53640926-AAD7-44D8-BBD7-CCE9431645EC}">
                        <a14:shadowObscured xmlns:a14="http://schemas.microsoft.com/office/drawing/2010/main"/>
                      </a:ext>
                    </a:extLst>
                  </pic:spPr>
                </pic:pic>
              </a:graphicData>
            </a:graphic>
          </wp:inline>
        </w:drawing>
      </w:r>
    </w:p>
    <w:p w14:paraId="68F3C2D5" w14:textId="77777777" w:rsidR="00C1187F" w:rsidRPr="00C278E8" w:rsidRDefault="00C1187F" w:rsidP="00C278E8">
      <w:r w:rsidRPr="00C278E8">
        <w:t xml:space="preserve">Breitbart wasn’t reporting the findings of a new peer-reviewed study with new data and a compelling analysis, but rather was quoting the Daily Mail’s David Rose. While the accumulation of data, from satellites and weather stations, shows the globe warming over decades, Rose had a different focus. He highlighted a few months of data, from a deprecated dataset, that excluded polar regions and the oceans, to suggest the “run of record temperatures are at an end”. This is misinformation, as there’s no evidence to show an end to long-term global warming. </w:t>
      </w:r>
      <w:proofErr w:type="gramStart"/>
      <w:r w:rsidRPr="00C278E8">
        <w:t>Of course</w:t>
      </w:r>
      <w:proofErr w:type="gramEnd"/>
      <w:r w:rsidRPr="00C278E8">
        <w:t xml:space="preserve"> scientists picked apart Rose’s article, but by then the news cycle had moved on.</w:t>
      </w:r>
    </w:p>
    <w:p w14:paraId="6A864330" w14:textId="77777777" w:rsidR="00C1187F" w:rsidRPr="00C278E8" w:rsidRDefault="00C1187F" w:rsidP="00C278E8">
      <w:r w:rsidRPr="00C278E8">
        <w:rPr>
          <w:noProof/>
        </w:rPr>
        <w:drawing>
          <wp:inline distT="0" distB="0" distL="0" distR="0" wp14:anchorId="5D55CE9C" wp14:editId="3FE427F7">
            <wp:extent cx="2142932" cy="1607673"/>
            <wp:effectExtent l="0" t="0" r="0" b="0"/>
            <wp:docPr id="3" name="Picture 3" descr="https://images.theconversation.com/files/149182/original/image-20161208-31370-1n6f3y6.png?ixlib=rb-1.1.0&amp;q=45&amp;auto=format&amp;w=754&amp;fit=cl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images.theconversation.com/files/149182/original/image-20161208-31370-1n6f3y6.png?ixlib=rb-1.1.0&amp;q=45&amp;auto=format&amp;w=754&amp;fit=clip"/>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154921" cy="1616668"/>
                    </a:xfrm>
                    <a:prstGeom prst="rect">
                      <a:avLst/>
                    </a:prstGeom>
                    <a:noFill/>
                    <a:ln>
                      <a:noFill/>
                    </a:ln>
                  </pic:spPr>
                </pic:pic>
              </a:graphicData>
            </a:graphic>
          </wp:inline>
        </w:drawing>
      </w:r>
    </w:p>
    <w:p w14:paraId="3F4D75E4" w14:textId="337E7DEC" w:rsidR="00C1187F" w:rsidRPr="00CE7A21" w:rsidRDefault="00C1187F" w:rsidP="00C278E8">
      <w:pPr>
        <w:rPr>
          <w:u w:val="single"/>
        </w:rPr>
      </w:pPr>
      <w:r w:rsidRPr="00CE7A21">
        <w:rPr>
          <w:u w:val="single"/>
        </w:rPr>
        <w:t xml:space="preserve">Despite the long-term rise of sea levels, some media reporting </w:t>
      </w:r>
      <w:proofErr w:type="spellStart"/>
      <w:r w:rsidRPr="00CE7A21">
        <w:rPr>
          <w:u w:val="single"/>
        </w:rPr>
        <w:t>emphasises</w:t>
      </w:r>
      <w:proofErr w:type="spellEnd"/>
      <w:r w:rsidRPr="00CE7A21">
        <w:rPr>
          <w:u w:val="single"/>
        </w:rPr>
        <w:t xml:space="preserve"> temporary dips.</w:t>
      </w:r>
      <w:r w:rsidRPr="00C278E8">
        <w:t xml:space="preserve"> Such articles are a feature, not a bug, in the </w:t>
      </w:r>
      <w:proofErr w:type="spellStart"/>
      <w:r w:rsidRPr="00C278E8">
        <w:t>politicised</w:t>
      </w:r>
      <w:proofErr w:type="spellEnd"/>
      <w:r w:rsidRPr="00C278E8">
        <w:t xml:space="preserve"> climate </w:t>
      </w:r>
      <w:proofErr w:type="spellStart"/>
      <w:proofErr w:type="gramStart"/>
      <w:r w:rsidRPr="00C278E8">
        <w:t>debate.In</w:t>
      </w:r>
      <w:proofErr w:type="spellEnd"/>
      <w:proofErr w:type="gramEnd"/>
      <w:r w:rsidRPr="00C278E8">
        <w:t xml:space="preserve"> 2008, Bjorn Lomborg in The Guardian noted “a slight drop” in sea levels, and concluded that we “urgently need balance.” In 2012, the Australian’s Graham Lloyd reported on sea level falls that supposedly “defied climate warnings.” Of course, those were blips in the long-term trend of sea level rise, but those articles did effectively spread doubt about climate science. </w:t>
      </w:r>
      <w:r w:rsidRPr="00CE7A21">
        <w:rPr>
          <w:u w:val="single"/>
        </w:rPr>
        <w:t xml:space="preserve">Trump has embraced pseudoscience and its </w:t>
      </w:r>
      <w:proofErr w:type="gramStart"/>
      <w:r w:rsidRPr="00CE7A21">
        <w:rPr>
          <w:u w:val="single"/>
        </w:rPr>
        <w:t>tactics, and</w:t>
      </w:r>
      <w:proofErr w:type="gramEnd"/>
      <w:r w:rsidRPr="00CE7A21">
        <w:rPr>
          <w:u w:val="single"/>
        </w:rPr>
        <w:t xml:space="preserve"> will be bringing it to the White House. I expect the accusations and misinformation of Trump’s campaign to continue, and like many scientists I will find it all too familiar. To argue with today’s politically expedient statements as if they’re evidence-based and carefully reasoned arguments embraces a false equivalence of fact and fiction. It is a time for true </w:t>
      </w:r>
      <w:proofErr w:type="spellStart"/>
      <w:r w:rsidRPr="00CE7A21">
        <w:rPr>
          <w:u w:val="single"/>
        </w:rPr>
        <w:t>scepticism</w:t>
      </w:r>
      <w:proofErr w:type="spellEnd"/>
      <w:r w:rsidRPr="00CE7A21">
        <w:rPr>
          <w:u w:val="single"/>
        </w:rPr>
        <w:t>.</w:t>
      </w:r>
    </w:p>
    <w:p w14:paraId="19B07CE7" w14:textId="77777777" w:rsidR="00C1187F" w:rsidRPr="00C278E8" w:rsidRDefault="00C1187F" w:rsidP="00C278E8"/>
    <w:p w14:paraId="22B471ED" w14:textId="49911CF2" w:rsidR="00C1187F" w:rsidRPr="00C1187F" w:rsidRDefault="00FF3DC1" w:rsidP="00C1187F">
      <w:pPr>
        <w:pStyle w:val="Heading4"/>
        <w:rPr>
          <w:rFonts w:cs="Times New Roman"/>
        </w:rPr>
      </w:pPr>
      <w:r>
        <w:rPr>
          <w:rFonts w:cs="Times New Roman"/>
        </w:rPr>
        <w:t>Cl</w:t>
      </w:r>
      <w:r w:rsidR="00C1187F" w:rsidRPr="00C1187F">
        <w:rPr>
          <w:rFonts w:cs="Times New Roman"/>
        </w:rPr>
        <w:t xml:space="preserve">imate change results in </w:t>
      </w:r>
      <w:r w:rsidR="00917FB6">
        <w:rPr>
          <w:rFonts w:cs="Times New Roman"/>
        </w:rPr>
        <w:t>extinction</w:t>
      </w:r>
    </w:p>
    <w:p w14:paraId="7F8359ED" w14:textId="0B757091" w:rsidR="00C1187F" w:rsidRPr="00C1187F" w:rsidRDefault="00C1187F" w:rsidP="00C1187F">
      <w:pPr>
        <w:rPr>
          <w:b/>
          <w:bCs/>
          <w:sz w:val="26"/>
        </w:rPr>
      </w:pPr>
      <w:proofErr w:type="spellStart"/>
      <w:r w:rsidRPr="00C1187F">
        <w:rPr>
          <w:rStyle w:val="Style13ptBold"/>
        </w:rPr>
        <w:t>Pamlin</w:t>
      </w:r>
      <w:proofErr w:type="spellEnd"/>
      <w:r w:rsidRPr="00C1187F">
        <w:rPr>
          <w:rStyle w:val="Style13ptBold"/>
        </w:rPr>
        <w:t xml:space="preserve"> and Armstrong 15 </w:t>
      </w:r>
      <w:r w:rsidRPr="00C1187F">
        <w:t xml:space="preserve">(Dennis </w:t>
      </w:r>
      <w:proofErr w:type="spellStart"/>
      <w:r w:rsidRPr="00C1187F">
        <w:t>Pamlin</w:t>
      </w:r>
      <w:proofErr w:type="spellEnd"/>
      <w:r w:rsidRPr="00C1187F">
        <w:t xml:space="preserve"> – Oxford Research Fellow and Dr Stuart Armstrong – James Martin Research Fellow, Global Challenges Foundation,  February 2015, “The Case for a New Risk Category”, </w:t>
      </w:r>
      <w:hyperlink r:id="rId37" w:history="1">
        <w:r w:rsidRPr="00C1187F">
          <w:rPr>
            <w:rStyle w:val="Hyperlink"/>
          </w:rPr>
          <w:t>https://api.globalchallenges.org/static/wp-content/uploads/12-Risks-with-infinite-impact.pdf</w:t>
        </w:r>
      </w:hyperlink>
      <w:r w:rsidRPr="00C1187F">
        <w:t>,)</w:t>
      </w:r>
    </w:p>
    <w:p w14:paraId="6D1DC837" w14:textId="00E4180B" w:rsidR="00C1187F" w:rsidRPr="00CE7A21" w:rsidRDefault="00C1187F" w:rsidP="00C278E8">
      <w:pPr>
        <w:rPr>
          <w:u w:val="single"/>
        </w:rPr>
      </w:pPr>
      <w:r w:rsidRPr="00CE7A21">
        <w:rPr>
          <w:u w:val="single"/>
        </w:rPr>
        <w:t>Many of the expected impacts of climate change are well known, including a warming climate, more severe storms and droughts, rising sea levels, ocean acidification, and damage to vulnerable ecosystems.114 As for all risks there are uncertainties in the estimates, and warming could be much more extreme than the middle estimates suggest.</w:t>
      </w:r>
      <w:r w:rsidRPr="00C278E8">
        <w:t xml:space="preserve"> Models tend to underestimate uncertainty115 (especially where impact on humanity is concerned,116 where the effect also depends on </w:t>
      </w:r>
      <w:proofErr w:type="spellStart"/>
      <w:r w:rsidRPr="00C278E8">
        <w:t>modellers’</w:t>
      </w:r>
      <w:proofErr w:type="spellEnd"/>
      <w:r w:rsidRPr="00C278E8">
        <w:t xml:space="preserve"> choices such as the discount rate117), so there is a probability118 that humanity could be looking at a 4°C119 or even 6°C120 warming in the coming decades. </w:t>
      </w:r>
      <w:r w:rsidRPr="00CE7A21">
        <w:rPr>
          <w:u w:val="single"/>
        </w:rPr>
        <w:t xml:space="preserve">This could arise from positive feedback loops, such as the release of methane from permafrost121 or the dieback of the Amazon rainforests,122 </w:t>
      </w:r>
      <w:r w:rsidRPr="00CE7A21">
        <w:rPr>
          <w:b/>
          <w:bCs/>
          <w:u w:val="single"/>
        </w:rPr>
        <w:t>that strengthen the warming effect</w:t>
      </w:r>
      <w:r w:rsidRPr="00CE7A21">
        <w:rPr>
          <w:u w:val="single"/>
        </w:rPr>
        <w:t>.</w:t>
      </w:r>
      <w:r w:rsidRPr="00C278E8">
        <w:t xml:space="preserve"> So far, efforts at curbing emissions have been only moderately successful and are still very far from what is needed.123 The impact of global warming, whether mild or severe, would be felt most strongly in poorer countries. Adaptation that can address significant warming is often very expensive,124 and many of the poorest countries are in the tropics and sub-tropics that would be hardest hit (they could become completely uninhabitable for the highest range of warming125). </w:t>
      </w:r>
      <w:r w:rsidRPr="00CE7A21">
        <w:rPr>
          <w:u w:val="single"/>
        </w:rPr>
        <w:t xml:space="preserve">Mass deaths and famines, social collapse and mass migration are certainly possible in this scenario. Combined with shocks to the agriculture and biosphere-dependent industries of the more developed countries, this could lead to global conflict and possibly </w:t>
      </w:r>
      <w:proofErr w:type="spellStart"/>
      <w:r w:rsidRPr="00CE7A21">
        <w:rPr>
          <w:u w:val="single"/>
        </w:rPr>
        <w:t>civilisation</w:t>
      </w:r>
      <w:proofErr w:type="spellEnd"/>
      <w:r w:rsidRPr="00CE7A21">
        <w:rPr>
          <w:u w:val="single"/>
        </w:rPr>
        <w:t xml:space="preserve"> collapse – to the extent that many experts see climate change as a national security risk126. Further evidence of the risk comes from indications that past </w:t>
      </w:r>
      <w:proofErr w:type="spellStart"/>
      <w:r w:rsidRPr="00CE7A21">
        <w:rPr>
          <w:u w:val="single"/>
        </w:rPr>
        <w:t>civilisation</w:t>
      </w:r>
      <w:proofErr w:type="spellEnd"/>
      <w:r w:rsidRPr="00CE7A21">
        <w:rPr>
          <w:u w:val="single"/>
        </w:rPr>
        <w:t xml:space="preserve"> collapses have been driven by climate change.127</w:t>
      </w:r>
    </w:p>
    <w:p w14:paraId="497B1E22" w14:textId="133FEAC7" w:rsidR="00C278E8" w:rsidRDefault="00C278E8" w:rsidP="00C278E8"/>
    <w:p w14:paraId="161E8CDE" w14:textId="6318D5B7" w:rsidR="00C278E8" w:rsidRPr="00C278E8" w:rsidRDefault="00C278E8" w:rsidP="00C278E8">
      <w:pPr>
        <w:pStyle w:val="Heading3"/>
      </w:pPr>
      <w:r>
        <w:t>Disease mod</w:t>
      </w:r>
    </w:p>
    <w:p w14:paraId="207088A1" w14:textId="47F4FCD4" w:rsidR="00894F1D" w:rsidRPr="00C1187F" w:rsidRDefault="00894F1D" w:rsidP="00894F1D">
      <w:pPr>
        <w:pStyle w:val="Heading4"/>
      </w:pPr>
      <w:r>
        <w:t>That allows for anti-vaxxers t</w:t>
      </w:r>
      <w:r w:rsidR="00D2390E">
        <w:t>o spread their beliefs</w:t>
      </w:r>
    </w:p>
    <w:p w14:paraId="2A96CE35" w14:textId="4101B8DB" w:rsidR="00C1187F" w:rsidRPr="00D2390E" w:rsidRDefault="00D2390E" w:rsidP="00C1187F">
      <w:r w:rsidRPr="00D2390E">
        <w:t xml:space="preserve">Pascal-Emmanuel </w:t>
      </w:r>
      <w:proofErr w:type="spellStart"/>
      <w:r w:rsidRPr="00D2390E">
        <w:rPr>
          <w:b/>
          <w:bCs/>
        </w:rPr>
        <w:t>Gobry</w:t>
      </w:r>
      <w:proofErr w:type="spellEnd"/>
      <w:r w:rsidRPr="00D2390E">
        <w:t>, 2-4-20</w:t>
      </w:r>
      <w:r w:rsidRPr="00D2390E">
        <w:rPr>
          <w:b/>
          <w:bCs/>
        </w:rPr>
        <w:t>15</w:t>
      </w:r>
      <w:r w:rsidRPr="00D2390E">
        <w:t xml:space="preserve">, </w:t>
      </w:r>
      <w:r>
        <w:t>(</w:t>
      </w:r>
      <w:r w:rsidRPr="00D2390E">
        <w:t xml:space="preserve">Pascal-Emmanuel </w:t>
      </w:r>
      <w:proofErr w:type="spellStart"/>
      <w:r w:rsidRPr="00D2390E">
        <w:t>Gobry</w:t>
      </w:r>
      <w:proofErr w:type="spellEnd"/>
      <w:r w:rsidRPr="00D2390E">
        <w:t xml:space="preserve"> is a writer and fellow at the Ethics and Public Policy Center. His writing has appeared at Forbes, The Atlantic, First Things, Commentary Magazine, The Daily Beast, The Federalist, Quartz, and other places.</w:t>
      </w:r>
      <w:r w:rsidRPr="00D2390E">
        <w:rPr>
          <w:rFonts w:ascii="Arial" w:hAnsi="Arial" w:cs="Arial"/>
          <w:color w:val="666666"/>
          <w:sz w:val="20"/>
          <w:szCs w:val="20"/>
          <w:shd w:val="clear" w:color="auto" w:fill="FFFFFF"/>
        </w:rPr>
        <w:t> </w:t>
      </w:r>
      <w:r w:rsidRPr="00D2390E">
        <w:t>"Your close-minded disdain for anti-vaxxers isn't helping anyone," No Publication, https://theweek.com/articles/537430/closeminded-disdain-antivaxxers-isnt-helping-anyone</w:t>
      </w:r>
      <w:r>
        <w:t>)</w:t>
      </w:r>
    </w:p>
    <w:p w14:paraId="5909DDAF" w14:textId="2E36B1A1" w:rsidR="00894F1D" w:rsidRDefault="00894F1D" w:rsidP="00894F1D">
      <w:r w:rsidRPr="00CE7A21">
        <w:rPr>
          <w:u w:val="single"/>
        </w:rPr>
        <w:t xml:space="preserve">What is science? And what is the distinction between actual science and "Science"? As I explained in a </w:t>
      </w:r>
      <w:hyperlink r:id="rId38" w:history="1">
        <w:r w:rsidRPr="00CE7A21">
          <w:rPr>
            <w:rStyle w:val="Hyperlink"/>
            <w:u w:val="single"/>
          </w:rPr>
          <w:t>previous column</w:t>
        </w:r>
      </w:hyperlink>
      <w:r w:rsidRPr="00CE7A21">
        <w:rPr>
          <w:u w:val="single"/>
        </w:rPr>
        <w:t xml:space="preserve"> describing this problem (and pointing to the anti-vax movement as one symptom), science is a process for making reliable, nonobvious predictions about the future through the practice of controlled experiment. </w:t>
      </w:r>
      <w:r w:rsidRPr="00894F1D">
        <w:t>What we now call the Scientific Revolution happened when scientists ditched the Aristotelian definition of science as "knowledge of the ultimate causes of things" and instead focused on investigating specific empirical claims through controlled experiment. Scientific claims, properly speaking, concern only what the philosopher of science Karl Popper called falsifiable claims, meaning empirical claims that can be proven or disproven by experiment.</w:t>
      </w:r>
      <w:r>
        <w:t xml:space="preserve"> </w:t>
      </w:r>
      <w:r w:rsidRPr="00894F1D">
        <w:t xml:space="preserve">By contrast, </w:t>
      </w:r>
      <w:proofErr w:type="gramStart"/>
      <w:r w:rsidRPr="00894F1D">
        <w:t>public-imagination</w:t>
      </w:r>
      <w:proofErr w:type="gramEnd"/>
      <w:r w:rsidRPr="00894F1D">
        <w:t xml:space="preserve"> "Science" is basically just a synonym for "magic." "</w:t>
      </w:r>
      <w:r w:rsidRPr="00DB23C7">
        <w:rPr>
          <w:u w:val="single"/>
        </w:rPr>
        <w:t>Science" is complicated stuff with lots of math, and it produces absolute truths and magical things</w:t>
      </w:r>
      <w:r w:rsidRPr="00894F1D">
        <w:t>.</w:t>
      </w:r>
      <w:r>
        <w:t xml:space="preserve"> </w:t>
      </w:r>
      <w:r w:rsidRPr="00894F1D">
        <w:t>This has many implications.</w:t>
      </w:r>
      <w:r>
        <w:t xml:space="preserve"> </w:t>
      </w:r>
      <w:r w:rsidRPr="00DB23C7">
        <w:rPr>
          <w:sz w:val="18"/>
          <w:szCs w:val="18"/>
        </w:rPr>
        <w:t xml:space="preserve">The first is that actual science is, or ought to be, intrinsically humble work: Science works precisely because it defines its aims narrowly. Aristotelian "science" tried to explain </w:t>
      </w:r>
      <w:proofErr w:type="gramStart"/>
      <w:r w:rsidRPr="00DB23C7">
        <w:rPr>
          <w:sz w:val="18"/>
          <w:szCs w:val="18"/>
        </w:rPr>
        <w:t>everything, and</w:t>
      </w:r>
      <w:proofErr w:type="gramEnd"/>
      <w:r w:rsidRPr="00DB23C7">
        <w:rPr>
          <w:sz w:val="18"/>
          <w:szCs w:val="18"/>
        </w:rPr>
        <w:t xml:space="preserve"> explained nothing. Baconian science tries to explain very little — only falsifiable empirical claims — but with those very little pebbles it builds very big mountains. But it also means that when you're not dealing with a falsifiable empirical claim, you're not dealing, properly speaking, with a scientific claim. And it also means that successful scientific work is humble work. The second is that the magic of the scientific method comes from that little word: "controlled." A controlled experiment allows you to make reliable, nonobvious predictions about the future because it isolates all possible causes from an effect but one, to see which causes cause which effect. Contrary to popular myth, when Galileo did his revolutionary experiment on the fall of heavy and light objects, he did not just drop two balls from the tower of Pisa — he designed elaborate contraptions to do experiments that would take into account, for example, the potential effect of wind resistance. Some kinds of science are harder than others. To perform controlled experiments, you need to be able to isolate all causes but one. In extremely complex environments, that is very hard to do. And it turns out that things like the human body and human society are even more complex than the beginnings of the Universe. In medicine and social studies, it is much harder to produce good scientific knowledge — reliable, nonobvious predictions about the future validated by controlled experiment — because it is much harder to produce controlled experiments, as it is much harder to isolate one cause. This is typically done through randomized controlled experiment: split a group randomly into two groups; give one of them a treatment, another a placebo; because the groups are randomly split, all causes except the treatment should cancel each other out. This is a great approach, and it has produced a lot of progress. But to truly validate a claim, you don't need just one experiment, you need replication over many experiments, because the human body is so complex that there's still a risk some other, unobserved cause might be at work. If physical science is like blitzkrieg, medical science is more like trench warfare. Galileo overturned 2,000 years of physics with one experiment; it took decades to prove the link between smoking and cancer. </w:t>
      </w:r>
      <w:r w:rsidRPr="00DB23C7">
        <w:rPr>
          <w:u w:val="single"/>
        </w:rPr>
        <w:t>So, what does this have to do with the anti-vaxxers? Well, here it is.</w:t>
      </w:r>
      <w:r w:rsidRPr="00894F1D">
        <w:t xml:space="preserve"> If, like a Grand Inquisitor or a creationist Christian, scientists start to drink their own Kool-Aid and confuse actual science with "Science," they begin to saw off the branch they're sitting on. And people get mad.</w:t>
      </w:r>
      <w:r>
        <w:t xml:space="preserve"> </w:t>
      </w:r>
      <w:r w:rsidRPr="00DB23C7">
        <w:rPr>
          <w:u w:val="single"/>
        </w:rPr>
        <w:t xml:space="preserve">As wrong as the anti-vaxxers are about vaccines, one thing that's most </w:t>
      </w:r>
      <w:proofErr w:type="gramStart"/>
      <w:r w:rsidRPr="00DB23C7">
        <w:rPr>
          <w:u w:val="single"/>
        </w:rPr>
        <w:t>definitely not</w:t>
      </w:r>
      <w:proofErr w:type="gramEnd"/>
      <w:r w:rsidRPr="00DB23C7">
        <w:rPr>
          <w:u w:val="single"/>
        </w:rPr>
        <w:t xml:space="preserve"> wrong about their outlook is that the medical establishment has a heck of a record of using its authority to promote junk "Science" as science. </w:t>
      </w:r>
      <w:r w:rsidRPr="00DB23C7">
        <w:rPr>
          <w:sz w:val="18"/>
          <w:szCs w:val="18"/>
        </w:rPr>
        <w:t xml:space="preserve">Take pediatrics, for example. How about that time the American Academy of Pediatrics realized that an infant sleeping in your bed is actually totally fine and their shrieking about it was totally unjustified, and probably </w:t>
      </w:r>
      <w:hyperlink r:id="rId39" w:history="1">
        <w:r w:rsidRPr="00DB23C7">
          <w:rPr>
            <w:rStyle w:val="Hyperlink"/>
            <w:sz w:val="18"/>
            <w:szCs w:val="18"/>
          </w:rPr>
          <w:t>actually led to preventable deaths of children</w:t>
        </w:r>
      </w:hyperlink>
      <w:r w:rsidRPr="00DB23C7">
        <w:rPr>
          <w:sz w:val="18"/>
          <w:szCs w:val="18"/>
        </w:rPr>
        <w:t xml:space="preserve">? (Not that the fact that billions of people have been doing it for millennia could have been a hint, or anything.) Or how about the fact that the AAP still recommends circumcision for infant males (which originally became prevalent in America because of a demented Christian fundamentalist </w:t>
      </w:r>
      <w:hyperlink r:id="rId40" w:anchor="Masturbation_prevention" w:history="1">
        <w:r w:rsidRPr="00DB23C7">
          <w:rPr>
            <w:rStyle w:val="Hyperlink"/>
            <w:sz w:val="18"/>
            <w:szCs w:val="18"/>
          </w:rPr>
          <w:t>crusade</w:t>
        </w:r>
      </w:hyperlink>
      <w:r w:rsidRPr="00DB23C7">
        <w:rPr>
          <w:sz w:val="18"/>
          <w:szCs w:val="18"/>
        </w:rPr>
        <w:t xml:space="preserve"> against masturbation), </w:t>
      </w:r>
      <w:hyperlink r:id="rId41" w:history="1">
        <w:r w:rsidRPr="00DB23C7">
          <w:rPr>
            <w:rStyle w:val="Hyperlink"/>
            <w:sz w:val="18"/>
            <w:szCs w:val="18"/>
          </w:rPr>
          <w:t>unlike</w:t>
        </w:r>
      </w:hyperlink>
      <w:r w:rsidRPr="00DB23C7">
        <w:rPr>
          <w:sz w:val="18"/>
          <w:szCs w:val="18"/>
        </w:rPr>
        <w:t xml:space="preserve"> practically every other international pediatrics body? Or consider another domain where there's a lot of "Science" and not a lot of science: diet and fitness. As Scott Adams </w:t>
      </w:r>
      <w:hyperlink r:id="rId42" w:history="1">
        <w:r w:rsidRPr="00DB23C7">
          <w:rPr>
            <w:rStyle w:val="Hyperlink"/>
            <w:sz w:val="18"/>
            <w:szCs w:val="18"/>
          </w:rPr>
          <w:t>points out</w:t>
        </w:r>
      </w:hyperlink>
      <w:r w:rsidRPr="00DB23C7">
        <w:rPr>
          <w:sz w:val="18"/>
          <w:szCs w:val="18"/>
        </w:rPr>
        <w:t xml:space="preserve">, over the lifespan of the average American, "Science" has been saying — each time very loudly, and each time with all the authority of divine command — black one day, and white the next. The media also fuels our science-"Science" confusion, publishing studies showing a statistically insignificant link between, say, eating kale and being eaten by bears with a headline trumpeting "according to science." Blame our education system, too, where basic epistemology is </w:t>
      </w:r>
      <w:hyperlink r:id="rId43" w:history="1">
        <w:r w:rsidRPr="00DB23C7">
          <w:rPr>
            <w:rStyle w:val="Hyperlink"/>
            <w:sz w:val="18"/>
            <w:szCs w:val="18"/>
          </w:rPr>
          <w:t>devalued</w:t>
        </w:r>
      </w:hyperlink>
      <w:r w:rsidRPr="00DB23C7">
        <w:rPr>
          <w:sz w:val="18"/>
          <w:szCs w:val="18"/>
        </w:rPr>
        <w:t xml:space="preserve">. Is it any wonder that there are a lot of people who have stopped trusting men in white coats talking about "Science"? Our politics also turn science into "Science." For decades, we have had politicians pretending that </w:t>
      </w:r>
      <w:hyperlink r:id="rId44" w:history="1">
        <w:r w:rsidRPr="00DB23C7">
          <w:rPr>
            <w:rStyle w:val="Hyperlink"/>
            <w:sz w:val="18"/>
            <w:szCs w:val="18"/>
          </w:rPr>
          <w:t>middle-school science</w:t>
        </w:r>
      </w:hyperlink>
      <w:r w:rsidRPr="00DB23C7">
        <w:rPr>
          <w:sz w:val="18"/>
          <w:szCs w:val="18"/>
        </w:rPr>
        <w:t xml:space="preserve"> about when life begins is a big mystery. They also warn that Armageddon awaits if carbon taxes aren't implemented, even though the IPCC emphatically </w:t>
      </w:r>
      <w:hyperlink r:id="rId45" w:history="1">
        <w:r w:rsidRPr="00DB23C7">
          <w:rPr>
            <w:rStyle w:val="Hyperlink"/>
            <w:sz w:val="18"/>
            <w:szCs w:val="18"/>
          </w:rPr>
          <w:t>does not say that</w:t>
        </w:r>
      </w:hyperlink>
      <w:r w:rsidRPr="00DB23C7">
        <w:rPr>
          <w:sz w:val="18"/>
          <w:szCs w:val="18"/>
        </w:rPr>
        <w:t xml:space="preserve">. </w:t>
      </w:r>
      <w:r w:rsidRPr="00DB23C7">
        <w:rPr>
          <w:u w:val="single"/>
        </w:rPr>
        <w:t xml:space="preserve">There are problems with science on the right as well as the left, but perhaps the best symbol of how bad the politicization of science — and its transformation from science into "Science" — is can be seen in this: Even though the anti-vax movement is a </w:t>
      </w:r>
      <w:hyperlink r:id="rId46" w:history="1">
        <w:r w:rsidRPr="00DB23C7">
          <w:rPr>
            <w:rStyle w:val="Hyperlink"/>
            <w:u w:val="single"/>
          </w:rPr>
          <w:t>product</w:t>
        </w:r>
      </w:hyperlink>
      <w:r w:rsidRPr="00DB23C7">
        <w:rPr>
          <w:u w:val="single"/>
        </w:rPr>
        <w:t xml:space="preserve"> of the loony left, liberal media outlets are trying as hard as possible to </w:t>
      </w:r>
      <w:hyperlink r:id="rId47" w:history="1">
        <w:r w:rsidRPr="00DB23C7">
          <w:rPr>
            <w:rStyle w:val="Hyperlink"/>
            <w:u w:val="single"/>
          </w:rPr>
          <w:t>paint it</w:t>
        </w:r>
      </w:hyperlink>
      <w:r w:rsidRPr="00DB23C7">
        <w:rPr>
          <w:u w:val="single"/>
        </w:rPr>
        <w:t xml:space="preserve"> as a product of the loony right. The lens of politics corrupts everything and turns science into "Science." The incentive to politicize science is </w:t>
      </w:r>
      <w:proofErr w:type="gramStart"/>
      <w:r w:rsidRPr="00DB23C7">
        <w:rPr>
          <w:u w:val="single"/>
        </w:rPr>
        <w:t>really attractive</w:t>
      </w:r>
      <w:proofErr w:type="gramEnd"/>
      <w:r w:rsidRPr="00DB23C7">
        <w:rPr>
          <w:u w:val="single"/>
        </w:rPr>
        <w:t xml:space="preserve">. And when academia becomes </w:t>
      </w:r>
      <w:hyperlink r:id="rId48" w:history="1">
        <w:r w:rsidRPr="00DB23C7">
          <w:rPr>
            <w:rStyle w:val="Hyperlink"/>
            <w:u w:val="single"/>
          </w:rPr>
          <w:t>dominated</w:t>
        </w:r>
      </w:hyperlink>
      <w:r w:rsidRPr="00DB23C7">
        <w:rPr>
          <w:u w:val="single"/>
        </w:rPr>
        <w:t xml:space="preserve"> by one sort of person, it becomes nearly irresistible. But if scientists want to maintain their credibility (not to mention do the right thing), they need to resist</w:t>
      </w:r>
      <w:r w:rsidRPr="00894F1D">
        <w:t xml:space="preserve"> it.</w:t>
      </w:r>
      <w:r>
        <w:t xml:space="preserve"> </w:t>
      </w:r>
      <w:r w:rsidRPr="00DB23C7">
        <w:rPr>
          <w:sz w:val="18"/>
          <w:szCs w:val="18"/>
        </w:rPr>
        <w:t xml:space="preserve">Finally, one last tip from a Christian: Be empathetic. In January, I predicted a new year of </w:t>
      </w:r>
      <w:hyperlink r:id="rId49" w:history="1">
        <w:r w:rsidRPr="00DB23C7">
          <w:rPr>
            <w:rStyle w:val="Hyperlink"/>
            <w:sz w:val="18"/>
            <w:szCs w:val="18"/>
          </w:rPr>
          <w:t>online outrage</w:t>
        </w:r>
      </w:hyperlink>
      <w:r w:rsidRPr="00DB23C7">
        <w:rPr>
          <w:sz w:val="18"/>
          <w:szCs w:val="18"/>
        </w:rPr>
        <w:t>, because the internet favors the phenomenon of scapegoating, in which a group of people picks a lone person to project their sins onto and destroy them to protect the strength of the community. Scapegoating is always an evil impulse, and we should be wary of it, especially if the victim "has it coming" as the anti-vaxxers do, since it only increases the impetus</w:t>
      </w:r>
      <w:r w:rsidRPr="00894F1D">
        <w:t xml:space="preserve">. </w:t>
      </w:r>
      <w:r w:rsidRPr="00DB23C7">
        <w:rPr>
          <w:u w:val="single"/>
        </w:rPr>
        <w:t>As I've tried to show above, the anti-vax movement might not have even taken root if the medical establishment had been a little more careful with their credibility, if we took time to think about what science actually is, and if we weren't in such a rush to always turn everything into a political football</w:t>
      </w:r>
      <w:r w:rsidRPr="00894F1D">
        <w:t>.</w:t>
      </w:r>
      <w:r>
        <w:t xml:space="preserve"> </w:t>
      </w:r>
      <w:r w:rsidRPr="00DB23C7">
        <w:rPr>
          <w:sz w:val="18"/>
          <w:szCs w:val="18"/>
        </w:rPr>
        <w:t xml:space="preserve">Here's a thought experiment: Imagine you have a lively, outgoing, wonderful toddler, slowly becoming withdrawn, locked into their own world. As the parent of a 3-year-old, the thought turns my stomach into knots. And the simple fact of the matter is, we don't understand what causes autism, at all (it might </w:t>
      </w:r>
      <w:hyperlink r:id="rId50" w:history="1">
        <w:r w:rsidRPr="00DB23C7">
          <w:rPr>
            <w:rStyle w:val="Hyperlink"/>
            <w:sz w:val="18"/>
            <w:szCs w:val="18"/>
          </w:rPr>
          <w:t>not even be</w:t>
        </w:r>
      </w:hyperlink>
      <w:r w:rsidRPr="00DB23C7">
        <w:rPr>
          <w:sz w:val="18"/>
          <w:szCs w:val="18"/>
        </w:rPr>
        <w:t xml:space="preserve"> a disease!). And in our culture, the one thing we won't accept is that something doesn't have a solution. The urge to try to come up with an alternative explanation, while seriously misguided, is also deeply human and, ultimately, understandable. There is </w:t>
      </w:r>
      <w:hyperlink r:id="rId51" w:history="1">
        <w:r w:rsidRPr="00DB23C7">
          <w:rPr>
            <w:rStyle w:val="Hyperlink"/>
            <w:sz w:val="18"/>
            <w:szCs w:val="18"/>
          </w:rPr>
          <w:t>some evidence</w:t>
        </w:r>
      </w:hyperlink>
      <w:r w:rsidRPr="00DB23C7">
        <w:rPr>
          <w:sz w:val="18"/>
          <w:szCs w:val="18"/>
        </w:rPr>
        <w:t xml:space="preserve"> that beating people over the head with arguments only makes them dig in more. I see all the anti-anti-vax tweets, and I wonder: "You do realize that probably no anti-vaxxer reads you? Are you just tweeting to signal to your peers how science-y you are?" Righteously unloading on some poor person on the internet feels </w:t>
      </w:r>
      <w:proofErr w:type="gramStart"/>
      <w:r w:rsidRPr="00DB23C7">
        <w:rPr>
          <w:sz w:val="18"/>
          <w:szCs w:val="18"/>
        </w:rPr>
        <w:t>really good</w:t>
      </w:r>
      <w:proofErr w:type="gramEnd"/>
      <w:r w:rsidRPr="00DB23C7">
        <w:rPr>
          <w:sz w:val="18"/>
          <w:szCs w:val="18"/>
        </w:rPr>
        <w:t xml:space="preserve"> — trust me, I know — but are you trying to make yourself feel good, or do you want to actually change someone's mind</w:t>
      </w:r>
      <w:r w:rsidRPr="00894F1D">
        <w:t>?</w:t>
      </w:r>
    </w:p>
    <w:p w14:paraId="03494C5A" w14:textId="748E5EDC" w:rsidR="002505C0" w:rsidRPr="00894F1D" w:rsidRDefault="002505C0" w:rsidP="002505C0">
      <w:pPr>
        <w:pStyle w:val="Heading4"/>
      </w:pPr>
      <w:r>
        <w:t>Lacking use of vaccines leads to resurgence of preventable diseases</w:t>
      </w:r>
    </w:p>
    <w:p w14:paraId="3842D2B4" w14:textId="418CA2E5" w:rsidR="00C1187F" w:rsidRDefault="002505C0" w:rsidP="00894F1D">
      <w:r w:rsidRPr="002505C0">
        <w:t xml:space="preserve">Alexandra </w:t>
      </w:r>
      <w:r w:rsidRPr="002505C0">
        <w:rPr>
          <w:b/>
          <w:bCs/>
        </w:rPr>
        <w:t>Sifferlin</w:t>
      </w:r>
      <w:r w:rsidRPr="002505C0">
        <w:t xml:space="preserve"> March 17, 2014, 3-17-20</w:t>
      </w:r>
      <w:r w:rsidRPr="002505C0">
        <w:rPr>
          <w:b/>
          <w:bCs/>
        </w:rPr>
        <w:t>14</w:t>
      </w:r>
      <w:r w:rsidRPr="002505C0">
        <w:t xml:space="preserve">, "Here are some diseases we're seeing thanks to anti-vaxxers," Time, </w:t>
      </w:r>
      <w:hyperlink r:id="rId52" w:history="1">
        <w:r w:rsidRPr="00B44E45">
          <w:rPr>
            <w:rStyle w:val="Hyperlink"/>
          </w:rPr>
          <w:t>https://time.com/27308/4-diseases-making-a-comeback-thanks-to-anti-vaxxers/</w:t>
        </w:r>
      </w:hyperlink>
    </w:p>
    <w:p w14:paraId="6357D43E" w14:textId="4ACD5A63" w:rsidR="002505C0" w:rsidRDefault="002505C0" w:rsidP="002505C0">
      <w:r w:rsidRPr="00DB23C7">
        <w:rPr>
          <w:u w:val="single"/>
        </w:rPr>
        <w:t xml:space="preserve">Measles has made a </w:t>
      </w:r>
      <w:hyperlink r:id="rId53" w:tgtFrame="_blank" w:history="1">
        <w:r w:rsidRPr="00DB23C7">
          <w:rPr>
            <w:rStyle w:val="Hyperlink"/>
            <w:u w:val="single"/>
          </w:rPr>
          <w:t>comeback</w:t>
        </w:r>
      </w:hyperlink>
      <w:r w:rsidRPr="00DB23C7">
        <w:rPr>
          <w:u w:val="single"/>
        </w:rPr>
        <w:t xml:space="preserve">, at least in New York City, where </w:t>
      </w:r>
      <w:hyperlink r:id="rId54" w:tgtFrame="_blank" w:history="1">
        <w:r w:rsidRPr="00DB23C7">
          <w:rPr>
            <w:rStyle w:val="Hyperlink"/>
            <w:u w:val="single"/>
          </w:rPr>
          <w:t>as many as 19 cases</w:t>
        </w:r>
      </w:hyperlink>
      <w:r w:rsidRPr="00DB23C7">
        <w:rPr>
          <w:u w:val="single"/>
        </w:rPr>
        <w:t xml:space="preserve"> have been confirmed. New York City isn’t an anomaly, though. Diseases that are and have been avoidable in the U.S. thanks to vaccines, are resurfacing </w:t>
      </w:r>
      <w:proofErr w:type="gramStart"/>
      <w:r w:rsidRPr="00DB23C7">
        <w:rPr>
          <w:u w:val="single"/>
        </w:rPr>
        <w:t>all across</w:t>
      </w:r>
      <w:proofErr w:type="gramEnd"/>
      <w:r w:rsidRPr="00DB23C7">
        <w:rPr>
          <w:u w:val="single"/>
        </w:rPr>
        <w:t xml:space="preserve"> the country</w:t>
      </w:r>
      <w:r w:rsidRPr="002505C0">
        <w:t>. Measles, for instance, was considered wiped out in 2000, but there have been several outbreaks in the past few years.</w:t>
      </w:r>
      <w:r>
        <w:t xml:space="preserve"> </w:t>
      </w:r>
      <w:hyperlink r:id="rId55" w:anchor="map" w:tgtFrame="_blank" w:history="1">
        <w:r w:rsidRPr="002505C0">
          <w:rPr>
            <w:rStyle w:val="Hyperlink"/>
          </w:rPr>
          <w:t>This map</w:t>
        </w:r>
      </w:hyperlink>
      <w:r>
        <w:t xml:space="preserve"> </w:t>
      </w:r>
      <w:r w:rsidRPr="002505C0">
        <w:t>shows outbreaks of vaccine-preventable diseases since 2008 (click on “Map” and select which diseases and regions you want to see).</w:t>
      </w:r>
      <w:r>
        <w:t xml:space="preserve"> </w:t>
      </w:r>
      <w:r w:rsidRPr="00DB23C7">
        <w:rPr>
          <w:u w:val="single"/>
        </w:rPr>
        <w:t>The emergence of these diseases — especially measles — is alarming, and mostly due to parents in the U.S. not vaccinating their kids. “If you are unvaccinated and you come in contact with measles, there’s a 90% chance you will get it,”</w:t>
      </w:r>
      <w:r w:rsidRPr="002505C0">
        <w:t xml:space="preserve"> says Jason McDonald, a spokesperson for the Centers for Disease Control and Prevention (CDC).</w:t>
      </w:r>
      <w:r>
        <w:t xml:space="preserve"> </w:t>
      </w:r>
      <w:r w:rsidRPr="002505C0">
        <w:t>Though measles outbreaks are primarily linked to unvaccinated people, McDonald notes that some vaccines aren’t foolproof. For example, the whooping-cough vaccine may lose its efficacy over time. And, overall, most people do get their vaccinations. A CDC</w:t>
      </w:r>
      <w:r>
        <w:t xml:space="preserve"> </w:t>
      </w:r>
      <w:hyperlink r:id="rId56" w:tgtFrame="_blank" w:tooltip="report" w:history="1">
        <w:r w:rsidRPr="002505C0">
          <w:rPr>
            <w:rStyle w:val="Hyperlink"/>
          </w:rPr>
          <w:t>report</w:t>
        </w:r>
      </w:hyperlink>
      <w:r>
        <w:t xml:space="preserve"> </w:t>
      </w:r>
      <w:r w:rsidRPr="002505C0">
        <w:t>looking at children entering kindergarten for the 2012–13 school year in all U.S. states found that more than 90% of these kids had their vaccines.</w:t>
      </w:r>
      <w:r>
        <w:t xml:space="preserve"> </w:t>
      </w:r>
      <w:r w:rsidRPr="002505C0">
        <w:t>Still, there are people —</w:t>
      </w:r>
      <w:r>
        <w:t xml:space="preserve"> </w:t>
      </w:r>
      <w:hyperlink r:id="rId57" w:tgtFrame="_blank" w:tooltip="including big name celebrities" w:history="1">
        <w:r w:rsidRPr="002505C0">
          <w:rPr>
            <w:rStyle w:val="Hyperlink"/>
          </w:rPr>
          <w:t>including public figures and celebrities</w:t>
        </w:r>
      </w:hyperlink>
      <w:r>
        <w:t xml:space="preserve"> </w:t>
      </w:r>
      <w:r w:rsidRPr="002505C0">
        <w:t>— who don’t vaccinate their kids and promote their choices. Most infamously, Jenny McCarthy has espoused her antivaccination position because she believes vaccines are full of toxins and cause autism. When she recently posed a question on Twitter about finding a mate, the</w:t>
      </w:r>
      <w:r>
        <w:t xml:space="preserve"> </w:t>
      </w:r>
      <w:hyperlink r:id="rId58" w:tgtFrame="_blank" w:history="1">
        <w:r w:rsidRPr="002505C0">
          <w:rPr>
            <w:rStyle w:val="Hyperlink"/>
          </w:rPr>
          <w:t>vaccination backlash</w:t>
        </w:r>
      </w:hyperlink>
      <w:r>
        <w:t xml:space="preserve"> </w:t>
      </w:r>
      <w:r w:rsidRPr="002505C0">
        <w:t>was loud and clear.</w:t>
      </w:r>
      <w:r>
        <w:t xml:space="preserve"> </w:t>
      </w:r>
      <w:r w:rsidRPr="002505C0">
        <w:t xml:space="preserve">Just how harmful are these notions, though? Below are </w:t>
      </w:r>
      <w:r w:rsidRPr="00DB23C7">
        <w:rPr>
          <w:u w:val="single"/>
        </w:rPr>
        <w:t xml:space="preserve">some preventable diseases making a vicious return thanks to people not getting their </w:t>
      </w:r>
      <w:hyperlink r:id="rId59" w:tgtFrame="_blank" w:tooltip="non-vaccinated people" w:history="1">
        <w:r w:rsidRPr="00DB23C7">
          <w:rPr>
            <w:rStyle w:val="Hyperlink"/>
            <w:u w:val="single"/>
          </w:rPr>
          <w:t>vaccinations</w:t>
        </w:r>
      </w:hyperlink>
      <w:r w:rsidRPr="00DB23C7">
        <w:rPr>
          <w:u w:val="single"/>
        </w:rPr>
        <w:t xml:space="preserve">. </w:t>
      </w:r>
      <w:r w:rsidRPr="00DB23C7">
        <w:rPr>
          <w:b/>
          <w:bCs/>
          <w:u w:val="single"/>
        </w:rPr>
        <w:t xml:space="preserve">Measles </w:t>
      </w:r>
      <w:r w:rsidRPr="00DB23C7">
        <w:rPr>
          <w:u w:val="single"/>
        </w:rPr>
        <w:t xml:space="preserve">According to the CDC, for every 1,000 children who get the measles, one or two will die. Currently, public-health workers are worried about the situation in New York, but just in the past three months, there have been reported cases of the disease in </w:t>
      </w:r>
      <w:hyperlink r:id="rId60" w:tgtFrame="_blank" w:tooltip="Massachusetts" w:history="1">
        <w:r w:rsidRPr="00DB23C7">
          <w:rPr>
            <w:rStyle w:val="Hyperlink"/>
            <w:u w:val="single"/>
          </w:rPr>
          <w:t>Massachusetts</w:t>
        </w:r>
      </w:hyperlink>
      <w:r w:rsidRPr="00DB23C7">
        <w:rPr>
          <w:u w:val="single"/>
        </w:rPr>
        <w:t xml:space="preserve">, </w:t>
      </w:r>
      <w:hyperlink r:id="rId61" w:tgtFrame="_blank" w:tooltip="Illinois" w:history="1">
        <w:r w:rsidRPr="00DB23C7">
          <w:rPr>
            <w:rStyle w:val="Hyperlink"/>
            <w:u w:val="single"/>
          </w:rPr>
          <w:t>Illinois</w:t>
        </w:r>
      </w:hyperlink>
      <w:r w:rsidRPr="00DB23C7">
        <w:rPr>
          <w:u w:val="single"/>
        </w:rPr>
        <w:t xml:space="preserve"> and </w:t>
      </w:r>
      <w:hyperlink r:id="rId62" w:tgtFrame="_blank" w:tooltip="California" w:history="1">
        <w:r w:rsidRPr="00DB23C7">
          <w:rPr>
            <w:rStyle w:val="Hyperlink"/>
            <w:u w:val="single"/>
          </w:rPr>
          <w:t>California</w:t>
        </w:r>
      </w:hyperlink>
      <w:r w:rsidRPr="002505C0">
        <w:t xml:space="preserve">. </w:t>
      </w:r>
      <w:r w:rsidRPr="00DB23C7">
        <w:rPr>
          <w:sz w:val="18"/>
          <w:szCs w:val="18"/>
        </w:rPr>
        <w:t xml:space="preserve">The CDC </w:t>
      </w:r>
      <w:hyperlink r:id="rId63" w:tgtFrame="_blank" w:tooltip="reports" w:history="1">
        <w:r w:rsidRPr="00DB23C7">
          <w:rPr>
            <w:rStyle w:val="Hyperlink"/>
            <w:sz w:val="18"/>
            <w:szCs w:val="18"/>
          </w:rPr>
          <w:t>reports</w:t>
        </w:r>
      </w:hyperlink>
      <w:r w:rsidRPr="00DB23C7">
        <w:rPr>
          <w:sz w:val="18"/>
          <w:szCs w:val="18"/>
        </w:rPr>
        <w:t xml:space="preserve"> that from Jan. 1 to Feb. 28, 2014, 54 people in the U.S. have reported being infected with measles. On average, there are about 60 cases reported in the U.S. every year. Most people in the U.S. are vaccinated against the measles, but since measles is still around in other countries, those who travel outside of the U.S. can contract it if they are not vaccinated. New York City has not been able to confirm the source of the disease.</w:t>
      </w:r>
      <w:r w:rsidRPr="00DB23C7">
        <w:rPr>
          <w:b/>
          <w:bCs/>
        </w:rPr>
        <w:t xml:space="preserve"> </w:t>
      </w:r>
      <w:r w:rsidRPr="00DB23C7">
        <w:rPr>
          <w:b/>
          <w:bCs/>
          <w:u w:val="single"/>
        </w:rPr>
        <w:t>Mumps</w:t>
      </w:r>
      <w:r w:rsidRPr="00DB23C7">
        <w:rPr>
          <w:u w:val="single"/>
        </w:rPr>
        <w:t xml:space="preserve"> As recently as Monday, health officials </w:t>
      </w:r>
      <w:hyperlink r:id="rId64" w:tgtFrame="_blank" w:history="1">
        <w:r w:rsidRPr="00DB23C7">
          <w:rPr>
            <w:rStyle w:val="Hyperlink"/>
            <w:u w:val="single"/>
          </w:rPr>
          <w:t>confirmed</w:t>
        </w:r>
      </w:hyperlink>
      <w:r w:rsidRPr="00DB23C7">
        <w:rPr>
          <w:u w:val="single"/>
        </w:rPr>
        <w:t xml:space="preserve"> 23 cases of mumps at Ohio State University. In 2011, there was a mumps </w:t>
      </w:r>
      <w:hyperlink r:id="rId65" w:tgtFrame="_blank" w:tooltip="outbreak on UC Berkeley campus" w:history="1">
        <w:r w:rsidRPr="00DB23C7">
          <w:rPr>
            <w:rStyle w:val="Hyperlink"/>
            <w:u w:val="single"/>
          </w:rPr>
          <w:t>outbreak on the University of California at Berkeley campus</w:t>
        </w:r>
      </w:hyperlink>
      <w:r w:rsidRPr="00DB23C7">
        <w:rPr>
          <w:u w:val="single"/>
        </w:rPr>
        <w:t xml:space="preserve">, with 29 reported cases confirmed by the CDC. </w:t>
      </w:r>
      <w:r w:rsidRPr="002505C0">
        <w:t>The source of the outbreak was thought to be an unvaccinated student who had spent time traveling in Western Europe where there is still a presence of mumps. In 2013, a slightly smaller outbreak of the disease broke out among students</w:t>
      </w:r>
      <w:r>
        <w:t xml:space="preserve"> </w:t>
      </w:r>
      <w:hyperlink r:id="rId66" w:tgtFrame="_blank" w:tooltip="at Loyola University in Maryland" w:history="1">
        <w:r w:rsidRPr="002505C0">
          <w:rPr>
            <w:rStyle w:val="Hyperlink"/>
          </w:rPr>
          <w:t>at Loyola University in Maryland</w:t>
        </w:r>
      </w:hyperlink>
      <w:r w:rsidRPr="002505C0">
        <w:t>. The last major occurrence was in 2006, when there was a multistate outbreak of 6,584 reported cases. Less than 20 cases a year was</w:t>
      </w:r>
      <w:r>
        <w:t xml:space="preserve"> </w:t>
      </w:r>
      <w:hyperlink r:id="rId67" w:anchor="b" w:tgtFrame="_blank" w:tooltip="considered usual" w:history="1">
        <w:r w:rsidRPr="002505C0">
          <w:rPr>
            <w:rStyle w:val="Hyperlink"/>
          </w:rPr>
          <w:t>considered usual</w:t>
        </w:r>
      </w:hyperlink>
      <w:r>
        <w:t xml:space="preserve"> </w:t>
      </w:r>
      <w:r w:rsidRPr="002505C0">
        <w:t>at the time.</w:t>
      </w:r>
      <w:r>
        <w:t xml:space="preserve"> </w:t>
      </w:r>
      <w:r w:rsidRPr="00DB23C7">
        <w:rPr>
          <w:b/>
          <w:bCs/>
          <w:u w:val="single"/>
        </w:rPr>
        <w:t>Whooping Cough</w:t>
      </w:r>
      <w:r>
        <w:t xml:space="preserve"> </w:t>
      </w:r>
      <w:r w:rsidRPr="002505C0">
        <w:t>Whooping-cough outbreaks are thought to be spurred by waning immunity from the vaccine. However, a 2013</w:t>
      </w:r>
      <w:r>
        <w:t xml:space="preserve"> </w:t>
      </w:r>
      <w:hyperlink r:id="rId68" w:tgtFrame="_blank" w:tooltip="study" w:history="1">
        <w:r w:rsidRPr="002505C0">
          <w:rPr>
            <w:rStyle w:val="Hyperlink"/>
          </w:rPr>
          <w:t>study</w:t>
        </w:r>
      </w:hyperlink>
      <w:r>
        <w:t xml:space="preserve"> </w:t>
      </w:r>
      <w:r w:rsidRPr="002505C0">
        <w:t>published in the journal</w:t>
      </w:r>
      <w:r>
        <w:t xml:space="preserve"> </w:t>
      </w:r>
      <w:r w:rsidRPr="002505C0">
        <w:t>Pediatrics</w:t>
      </w:r>
      <w:r>
        <w:t xml:space="preserve"> </w:t>
      </w:r>
      <w:r w:rsidRPr="002505C0">
        <w:t>reports that California’s worst whooping-cough outbreak, which infected more than 9,000 people, was also encouraged by a large number of kids who were unvaccinated.</w:t>
      </w:r>
      <w:r>
        <w:t xml:space="preserve"> </w:t>
      </w:r>
      <w:r w:rsidRPr="00DB23C7">
        <w:rPr>
          <w:b/>
          <w:bCs/>
          <w:u w:val="single"/>
        </w:rPr>
        <w:t>Chicken Pox</w:t>
      </w:r>
      <w:r>
        <w:t xml:space="preserve"> </w:t>
      </w:r>
      <w:r w:rsidRPr="002505C0">
        <w:t>In 2012, a county in Indiana experienced a</w:t>
      </w:r>
      <w:r>
        <w:t xml:space="preserve"> </w:t>
      </w:r>
      <w:hyperlink r:id="rId69" w:tgtFrame="_blank" w:tooltip="major chicken pox outbreak" w:history="1">
        <w:r w:rsidRPr="002505C0">
          <w:rPr>
            <w:rStyle w:val="Hyperlink"/>
          </w:rPr>
          <w:t>major chicken-pox outbreak</w:t>
        </w:r>
      </w:hyperlink>
      <w:r>
        <w:t xml:space="preserve"> </w:t>
      </w:r>
      <w:r w:rsidRPr="002505C0">
        <w:t>of more than 80 cases, which was thought to start from an unvaccinated child. The vaccine is 90% effective, so it’s possible for people who have been vaccinated to contract the disease.</w:t>
      </w:r>
    </w:p>
    <w:p w14:paraId="04A4C685" w14:textId="77777777" w:rsidR="00C278E8" w:rsidRPr="002505C0" w:rsidRDefault="00C278E8" w:rsidP="002505C0"/>
    <w:p w14:paraId="727AE740" w14:textId="68308EF0" w:rsidR="00C278E8" w:rsidRDefault="00C278E8" w:rsidP="00C278E8">
      <w:pPr>
        <w:pStyle w:val="Heading4"/>
        <w:rPr>
          <w:rStyle w:val="Style13ptBold"/>
        </w:rPr>
      </w:pPr>
      <w:r>
        <w:rPr>
          <w:rStyle w:val="Style13ptBold"/>
        </w:rPr>
        <w:t>Pandemics cause extinction</w:t>
      </w:r>
    </w:p>
    <w:p w14:paraId="43CE71D6" w14:textId="2C090E6B" w:rsidR="005D432E" w:rsidRPr="004B7144" w:rsidRDefault="005D432E" w:rsidP="005D432E">
      <w:proofErr w:type="spellStart"/>
      <w:r w:rsidRPr="004B7144">
        <w:rPr>
          <w:rStyle w:val="Style13ptBold"/>
        </w:rPr>
        <w:t>Pamlin</w:t>
      </w:r>
      <w:proofErr w:type="spellEnd"/>
      <w:r w:rsidRPr="004B7144">
        <w:rPr>
          <w:rStyle w:val="Style13ptBold"/>
        </w:rPr>
        <w:t xml:space="preserve"> and Armstrong 15</w:t>
      </w:r>
      <w:r w:rsidRPr="004B7144">
        <w:rPr>
          <w:rStyle w:val="Style13ptBold"/>
          <w:sz w:val="28"/>
        </w:rPr>
        <w:t xml:space="preserve"> </w:t>
      </w:r>
      <w:r w:rsidRPr="004B7144">
        <w:t xml:space="preserve">– Dennis </w:t>
      </w:r>
      <w:proofErr w:type="spellStart"/>
      <w:r w:rsidRPr="004B7144">
        <w:t>Pamlin</w:t>
      </w:r>
      <w:proofErr w:type="spellEnd"/>
      <w:r w:rsidRPr="004B7144">
        <w:t xml:space="preserve">, Executive Project Manager, Global Challenges Foundation, Stuart Armstrong, James Martin Research Fellow, Future of Humanity Institute, Oxford Martin School &amp; Faculty of Philosophy, University of Oxford, 2015 (“Global Challenges: 12 Risks that Threaten Human Civilization,” </w:t>
      </w:r>
      <w:r w:rsidRPr="004B7144">
        <w:rPr>
          <w:i/>
        </w:rPr>
        <w:t>Global Challenges Foundation</w:t>
      </w:r>
      <w:r w:rsidRPr="004B7144">
        <w:t>, February 2015, http://www.astro.sunysb.edu/fwalter/HON301/12-Risks-with-infinite-impact-full-report-1.pdf)</w:t>
      </w:r>
    </w:p>
    <w:p w14:paraId="02E2EEAD" w14:textId="03D6CE87" w:rsidR="005D432E" w:rsidRPr="00DB23C7" w:rsidRDefault="005D432E" w:rsidP="00361C4C">
      <w:pPr>
        <w:rPr>
          <w:b/>
          <w:bCs/>
          <w:u w:val="single"/>
        </w:rPr>
      </w:pPr>
      <w:r w:rsidRPr="00DB23C7">
        <w:rPr>
          <w:b/>
          <w:bCs/>
          <w:u w:val="single"/>
        </w:rPr>
        <w:t>Infectious diseases have been one of the greatest causes of mortality in history</w:t>
      </w:r>
      <w:r w:rsidRPr="00361C4C">
        <w:t xml:space="preserve">. </w:t>
      </w:r>
      <w:r w:rsidRPr="00DB23C7">
        <w:rPr>
          <w:sz w:val="18"/>
          <w:szCs w:val="18"/>
        </w:rPr>
        <w:t xml:space="preserve">Unlike many other global </w:t>
      </w:r>
      <w:proofErr w:type="gramStart"/>
      <w:r w:rsidRPr="00DB23C7">
        <w:rPr>
          <w:sz w:val="18"/>
          <w:szCs w:val="18"/>
        </w:rPr>
        <w:t>challenges</w:t>
      </w:r>
      <w:proofErr w:type="gramEnd"/>
      <w:r w:rsidRPr="00DB23C7">
        <w:rPr>
          <w:sz w:val="18"/>
          <w:szCs w:val="18"/>
        </w:rPr>
        <w:t xml:space="preserve"> pandemics have happened recently, as we can see where reasonably good data exist.</w:t>
      </w:r>
      <w:r w:rsidR="00361C4C" w:rsidRPr="00DB23C7">
        <w:rPr>
          <w:sz w:val="18"/>
          <w:szCs w:val="18"/>
        </w:rPr>
        <w:t xml:space="preserve"> </w:t>
      </w:r>
      <w:r w:rsidRPr="00DB23C7">
        <w:rPr>
          <w:sz w:val="18"/>
          <w:szCs w:val="18"/>
        </w:rPr>
        <w:t>Plotting historic epidemic fatalities on a log scale reveals that these tend to follow a power law; with a small exponent: many plagues have been found to follow a power law with exponent 0.26.261</w:t>
      </w:r>
      <w:r w:rsidR="00361C4C" w:rsidRPr="00DB23C7">
        <w:rPr>
          <w:sz w:val="18"/>
          <w:szCs w:val="18"/>
        </w:rPr>
        <w:t xml:space="preserve"> </w:t>
      </w:r>
      <w:r w:rsidRPr="00DB23C7">
        <w:rPr>
          <w:sz w:val="18"/>
          <w:szCs w:val="18"/>
        </w:rPr>
        <w:t>These kinds of power laws are heavy-tailed262 to a significant degree.263 In consequence most of the fatalities are accounted for by the top few events.264 If this law holds for future pandemics as well,265 then the majority of people who will die from epidemics will likely die from the single largest pandemic.</w:t>
      </w:r>
      <w:r w:rsidR="00361C4C" w:rsidRPr="00DB23C7">
        <w:rPr>
          <w:sz w:val="18"/>
          <w:szCs w:val="18"/>
        </w:rPr>
        <w:t xml:space="preserve"> </w:t>
      </w:r>
      <w:r w:rsidRPr="00DB23C7">
        <w:rPr>
          <w:sz w:val="18"/>
          <w:szCs w:val="18"/>
        </w:rPr>
        <w:t>Most epidemic fatalities follow a power law, with some extreme events – such as the Black Death and Spanish ‘Flu – being even more deadly.267</w:t>
      </w:r>
      <w:r w:rsidR="00361C4C" w:rsidRPr="00DB23C7">
        <w:rPr>
          <w:sz w:val="18"/>
          <w:szCs w:val="18"/>
        </w:rPr>
        <w:t xml:space="preserve"> </w:t>
      </w:r>
      <w:r w:rsidRPr="00DB23C7">
        <w:rPr>
          <w:sz w:val="18"/>
          <w:szCs w:val="18"/>
        </w:rPr>
        <w:t xml:space="preserve">There are other grounds for suspecting that such a </w:t>
      </w:r>
      <w:proofErr w:type="spellStart"/>
      <w:r w:rsidRPr="00DB23C7">
        <w:rPr>
          <w:sz w:val="18"/>
          <w:szCs w:val="18"/>
        </w:rPr>
        <w:t>highimpact</w:t>
      </w:r>
      <w:proofErr w:type="spellEnd"/>
      <w:r w:rsidRPr="00DB23C7">
        <w:rPr>
          <w:sz w:val="18"/>
          <w:szCs w:val="18"/>
        </w:rPr>
        <w:t xml:space="preserve"> epidemic will have a greater probability than usually assumed. All the features of an extremely devastating disease already exist in nature: essentially incurable (Ebola268), nearly always fatal (rabies269), extremely infectious (common cold270), and long incubation periods (HIV271). </w:t>
      </w:r>
      <w:r w:rsidRPr="00DB23C7">
        <w:rPr>
          <w:u w:val="single"/>
        </w:rPr>
        <w:t>If a pathogen were to emerge that somehow combined these features (and influenza has demonstrated antigenic shift, the ability to combine features from different viruses272), its death toll would be extreme</w:t>
      </w:r>
      <w:r w:rsidRPr="00361C4C">
        <w:t>. Many relevant features of the world have changed considerably, making past comparisons problematic.</w:t>
      </w:r>
      <w:r w:rsidR="00361C4C">
        <w:t xml:space="preserve"> </w:t>
      </w:r>
      <w:r w:rsidRPr="00361C4C">
        <w:t xml:space="preserve">The modern world has better sanitation and medical research, as well as national and supra-national institutions dedicated to combating diseases. Private insurers are also interested in modelling pandemic risks.273 Set against this </w:t>
      </w:r>
      <w:r w:rsidRPr="00DB23C7">
        <w:rPr>
          <w:u w:val="single"/>
        </w:rPr>
        <w:t>is the fact that modern transport and dense human population allow infections to spread much more rapidly274, and there is the potential for urban slums to serve as breeding grounds for disease.275</w:t>
      </w:r>
      <w:r w:rsidR="00361C4C" w:rsidRPr="00DB23C7">
        <w:rPr>
          <w:u w:val="single"/>
        </w:rPr>
        <w:t xml:space="preserve"> </w:t>
      </w:r>
      <w:r w:rsidRPr="00DB23C7">
        <w:rPr>
          <w:sz w:val="14"/>
          <w:szCs w:val="14"/>
        </w:rPr>
        <w:t>Unlike events such as nuclear wars, pandemics would not damage the world’s infrastructure, and initial survivors would likely be resistant to the infection. And there would probably be survivors, if only in isolated locations.</w:t>
      </w:r>
      <w:r w:rsidRPr="00DB23C7">
        <w:rPr>
          <w:u w:val="single"/>
        </w:rPr>
        <w:t xml:space="preserve"> Hence </w:t>
      </w:r>
      <w:r w:rsidRPr="00DB23C7">
        <w:rPr>
          <w:b/>
          <w:bCs/>
          <w:u w:val="single"/>
        </w:rPr>
        <w:t xml:space="preserve">the risk of a </w:t>
      </w:r>
      <w:proofErr w:type="spellStart"/>
      <w:r w:rsidRPr="00DB23C7">
        <w:rPr>
          <w:b/>
          <w:bCs/>
          <w:u w:val="single"/>
        </w:rPr>
        <w:t>civilisation</w:t>
      </w:r>
      <w:proofErr w:type="spellEnd"/>
      <w:r w:rsidRPr="00DB23C7">
        <w:rPr>
          <w:b/>
          <w:bCs/>
          <w:u w:val="single"/>
        </w:rPr>
        <w:t xml:space="preserve"> collapse would come from the ripple effect of the fatalities and the policy responses.</w:t>
      </w:r>
      <w:r w:rsidR="00361C4C" w:rsidRPr="00DB23C7">
        <w:rPr>
          <w:b/>
          <w:bCs/>
          <w:u w:val="single"/>
        </w:rPr>
        <w:t xml:space="preserve"> </w:t>
      </w:r>
      <w:r w:rsidRPr="00DB23C7">
        <w:rPr>
          <w:b/>
          <w:bCs/>
          <w:u w:val="single"/>
        </w:rPr>
        <w:t>These would include political and agricultural disruption as well as economic dislocation and damage to the world’s trade network (including the food trade).</w:t>
      </w:r>
    </w:p>
    <w:p w14:paraId="594B8996" w14:textId="47771074" w:rsidR="00C278E8" w:rsidRPr="004B7144" w:rsidRDefault="00C278E8" w:rsidP="00C278E8">
      <w:pPr>
        <w:pStyle w:val="Heading3"/>
      </w:pPr>
      <w:r>
        <w:t>More</w:t>
      </w:r>
    </w:p>
    <w:p w14:paraId="35583980" w14:textId="6C65093F" w:rsidR="005D432E" w:rsidRPr="004B7144" w:rsidRDefault="006605FE" w:rsidP="00C278E8">
      <w:pPr>
        <w:pStyle w:val="Heading4"/>
        <w:rPr>
          <w:rStyle w:val="Style13ptBold"/>
        </w:rPr>
      </w:pPr>
      <w:r>
        <w:rPr>
          <w:rStyle w:val="Style13ptBold"/>
        </w:rPr>
        <w:t>Drug resistance pathogens spread to cause extinction</w:t>
      </w:r>
    </w:p>
    <w:p w14:paraId="14A2BCF8" w14:textId="000ACD59" w:rsidR="005D432E" w:rsidRDefault="005D432E" w:rsidP="005D432E">
      <w:r w:rsidRPr="004B7144">
        <w:rPr>
          <w:rStyle w:val="Style13ptBold"/>
        </w:rPr>
        <w:t>Sample 13</w:t>
      </w:r>
      <w:r w:rsidRPr="004B7144">
        <w:rPr>
          <w:rStyle w:val="Style13ptBold"/>
          <w:sz w:val="28"/>
        </w:rPr>
        <w:t xml:space="preserve"> </w:t>
      </w:r>
      <w:r w:rsidRPr="004B7144">
        <w:t xml:space="preserve">– Ian Sample, Science Correspondent for The Guardian, citing a report by British Chief medical officer Dame Sally Davies, Master of Science degree from the University of London (“Antibiotic-resistant diseases pose 'apocalyptic' threat, top expert says,” </w:t>
      </w:r>
      <w:r w:rsidRPr="004B7144">
        <w:rPr>
          <w:i/>
        </w:rPr>
        <w:t>The Guardian</w:t>
      </w:r>
      <w:r w:rsidRPr="004B7144">
        <w:t>, January 23</w:t>
      </w:r>
      <w:r w:rsidRPr="004B7144">
        <w:rPr>
          <w:vertAlign w:val="superscript"/>
        </w:rPr>
        <w:t>rd</w:t>
      </w:r>
      <w:r w:rsidRPr="004B7144">
        <w:t xml:space="preserve">, </w:t>
      </w:r>
      <w:hyperlink r:id="rId70" w:history="1">
        <w:r w:rsidR="006605FE" w:rsidRPr="00D70E49">
          <w:rPr>
            <w:rStyle w:val="Hyperlink"/>
          </w:rPr>
          <w:t>https://www.theguardian.com/society/2013/jan/23/antibiotic-resistant-diseases-apocalyptic-threat</w:t>
        </w:r>
      </w:hyperlink>
      <w:r w:rsidRPr="004B7144">
        <w:t>)</w:t>
      </w:r>
    </w:p>
    <w:p w14:paraId="143E1F49" w14:textId="43115464" w:rsidR="006605FE" w:rsidRPr="006605FE" w:rsidRDefault="006605FE" w:rsidP="006605FE">
      <w:r w:rsidRPr="00DB23C7">
        <w:rPr>
          <w:u w:val="single"/>
        </w:rPr>
        <w:t>Britain's most senior medical adviser has warned MPs that the rise in drug-resistant diseases could trigger a national emergency comparable to a catastrophic terrorist attack, pandemic flu or major coastal flooding</w:t>
      </w:r>
      <w:r w:rsidRPr="006605FE">
        <w:t>.</w:t>
      </w:r>
      <w:r>
        <w:t xml:space="preserve"> </w:t>
      </w:r>
      <w:hyperlink r:id="rId71" w:history="1">
        <w:r w:rsidRPr="00DB23C7">
          <w:rPr>
            <w:rStyle w:val="Hyperlink"/>
            <w:u w:val="single"/>
          </w:rPr>
          <w:t>Dame Sally Davies</w:t>
        </w:r>
      </w:hyperlink>
      <w:r w:rsidRPr="00DB23C7">
        <w:rPr>
          <w:u w:val="single"/>
        </w:rPr>
        <w:t xml:space="preserve">, the chief medical officer, said the threat from infections that are resistant to frontline antibiotics was so serious that the issue should be added to the government's </w:t>
      </w:r>
      <w:hyperlink r:id="rId72" w:history="1">
        <w:r w:rsidRPr="00DB23C7">
          <w:rPr>
            <w:rStyle w:val="Hyperlink"/>
            <w:u w:val="single"/>
          </w:rPr>
          <w:t>national risk register of civil emergencies</w:t>
        </w:r>
      </w:hyperlink>
      <w:r w:rsidRPr="006605FE">
        <w:t>.</w:t>
      </w:r>
      <w:r>
        <w:t xml:space="preserve"> </w:t>
      </w:r>
      <w:hyperlink r:id="rId73" w:history="1">
        <w:r w:rsidRPr="006605FE">
          <w:rPr>
            <w:rStyle w:val="Hyperlink"/>
          </w:rPr>
          <w:t>She described</w:t>
        </w:r>
      </w:hyperlink>
      <w:r>
        <w:t xml:space="preserve"> </w:t>
      </w:r>
      <w:r w:rsidRPr="006605FE">
        <w:t xml:space="preserve">what she called </w:t>
      </w:r>
      <w:r w:rsidRPr="00DB23C7">
        <w:rPr>
          <w:u w:val="single"/>
        </w:rPr>
        <w:t>an "apocalyptic scenario" where people going for simple operations in 20 years' time die of routine infections "because we have run out of antibiotics</w:t>
      </w:r>
      <w:r w:rsidRPr="006605FE">
        <w:t>".</w:t>
      </w:r>
      <w:r>
        <w:t xml:space="preserve"> </w:t>
      </w:r>
      <w:r w:rsidRPr="00DB23C7">
        <w:rPr>
          <w:sz w:val="18"/>
          <w:szCs w:val="18"/>
        </w:rPr>
        <w:t xml:space="preserve">The register was established in 2008 to advise the public and businesses on national emergencies that Britain could face in the next five years. The highest priority risks on the latest register include a deadly flu outbreak, catastrophic terrorist attacks, and major flooding on the scale of 1953, the last occasion on which a national emergency was declared in the UK. Speaking to MPs on the Commons science and technology committee, Davies said she would ask the Cabinet Office to add antibiotic resistance to the national risk register in the light of an annual report on infectious disease she will publish in March. Davies declined to elaborate on the </w:t>
      </w:r>
      <w:proofErr w:type="gramStart"/>
      <w:r w:rsidRPr="00DB23C7">
        <w:rPr>
          <w:sz w:val="18"/>
          <w:szCs w:val="18"/>
        </w:rPr>
        <w:t>report, but</w:t>
      </w:r>
      <w:proofErr w:type="gramEnd"/>
      <w:r w:rsidRPr="00DB23C7">
        <w:rPr>
          <w:sz w:val="18"/>
          <w:szCs w:val="18"/>
        </w:rPr>
        <w:t xml:space="preserve"> said its publication would coincide with a government strategy to promote more responsible use of antibiotics among doctors and the clinical professions. "We need to get our act together in this country," she told the committee. She told the Guardian: ""</w:t>
      </w:r>
      <w:r w:rsidRPr="00DB23C7">
        <w:rPr>
          <w:u w:val="single"/>
        </w:rPr>
        <w:t>There are few public health issues of potentially greater importance for society than antibiotic resistance. It means we are at increasing risk of developing infections that cannot be treated – but resistance can be managed. "That is why we will be publishing a new cross-government strategy and action plan to tackle this issue in early spring."</w:t>
      </w:r>
      <w:r>
        <w:t xml:space="preserve"> </w:t>
      </w:r>
      <w:r w:rsidRPr="00DB23C7">
        <w:rPr>
          <w:sz w:val="16"/>
          <w:szCs w:val="16"/>
        </w:rPr>
        <w:t xml:space="preserve">The issue of drug resistance is as old as antibiotics themselves, and arises when drugs knock out susceptible infections, leaving hardier, resilient strains behind. The survivors then multiply, and over time can become unstoppable with frontline medicines. Some of the best known are so-called hospital superbugs such as MRSA that are at the root of outbreaks among patients. "In the past, most people haven't worried because we've always had new antibiotics to turn to," said Alan Johnson, consultant clinical scientist at the </w:t>
      </w:r>
      <w:hyperlink r:id="rId74" w:history="1">
        <w:r w:rsidRPr="00DB23C7">
          <w:rPr>
            <w:rStyle w:val="Hyperlink"/>
            <w:sz w:val="16"/>
            <w:szCs w:val="16"/>
          </w:rPr>
          <w:t>Health Protection Agency</w:t>
        </w:r>
      </w:hyperlink>
      <w:r w:rsidRPr="00DB23C7">
        <w:rPr>
          <w:sz w:val="16"/>
          <w:szCs w:val="16"/>
        </w:rPr>
        <w:t xml:space="preserve">. "What has changed is that the development pipeline is running dry. We don't have new antibiotics that we can rely on in the immediate future or in the longer term." Changes in modern medicine have exacerbated the problem by making patients more susceptible to infections. For example, cancer treatments weaken the immune system, and the use of catheters increases the chances of bugs entering the bloodstream. </w:t>
      </w:r>
      <w:r w:rsidRPr="006605FE">
        <w:t>"</w:t>
      </w:r>
      <w:r w:rsidRPr="00DB23C7">
        <w:rPr>
          <w:u w:val="single"/>
        </w:rPr>
        <w:t>We are becoming increasingly reliant on antibiotics in a whole range of areas of medicine. If we don't have new antibiotics to deal with the problems of resistance we see, we are going to be in serious trouble,"</w:t>
      </w:r>
      <w:r w:rsidRPr="006605FE">
        <w:t xml:space="preserve"> Johnson added.</w:t>
      </w:r>
      <w:r>
        <w:t xml:space="preserve"> </w:t>
      </w:r>
      <w:r w:rsidRPr="006605FE">
        <w:t>The supply of new antibiotics has dried up for several reasons, but a major one is that drugs companies see greater profits in medicines that treat chronic conditions, such as heart disease, which patients must take for years or even decades. "</w:t>
      </w:r>
      <w:r w:rsidRPr="00DB23C7">
        <w:rPr>
          <w:sz w:val="18"/>
          <w:szCs w:val="18"/>
        </w:rPr>
        <w:t xml:space="preserve">There is a broken market model for making new antibiotics," Davies told the MPs. Davies has met senior officials at the World </w:t>
      </w:r>
      <w:hyperlink r:id="rId75" w:history="1">
        <w:r w:rsidRPr="00DB23C7">
          <w:rPr>
            <w:rStyle w:val="Hyperlink"/>
            <w:sz w:val="18"/>
            <w:szCs w:val="18"/>
          </w:rPr>
          <w:t>Health</w:t>
        </w:r>
      </w:hyperlink>
      <w:r w:rsidRPr="00DB23C7">
        <w:rPr>
          <w:sz w:val="18"/>
          <w:szCs w:val="18"/>
        </w:rPr>
        <w:t xml:space="preserve"> </w:t>
      </w:r>
      <w:proofErr w:type="spellStart"/>
      <w:r w:rsidRPr="00DB23C7">
        <w:rPr>
          <w:sz w:val="18"/>
          <w:szCs w:val="18"/>
        </w:rPr>
        <w:t>Organisation</w:t>
      </w:r>
      <w:proofErr w:type="spellEnd"/>
      <w:r w:rsidRPr="00DB23C7">
        <w:rPr>
          <w:sz w:val="18"/>
          <w:szCs w:val="18"/>
        </w:rPr>
        <w:t xml:space="preserve"> and her counterparts in other countries to develop a strategy to tackle antibiotic resistance globally. </w:t>
      </w:r>
      <w:hyperlink r:id="rId76" w:history="1">
        <w:r w:rsidRPr="00DB23C7">
          <w:rPr>
            <w:rStyle w:val="Hyperlink"/>
            <w:sz w:val="18"/>
            <w:szCs w:val="18"/>
          </w:rPr>
          <w:t>Drug resistance</w:t>
        </w:r>
      </w:hyperlink>
      <w:r w:rsidRPr="00DB23C7">
        <w:rPr>
          <w:sz w:val="18"/>
          <w:szCs w:val="18"/>
        </w:rPr>
        <w:t xml:space="preserve"> is emerging in diseases across the board. Davies said 80% of gonorrhea was now resistant to the frontline antibiotic tetracycline, and infections were rising in young and middle-aged people. Multi-drug resistant TB was also a major threat, she said. </w:t>
      </w:r>
      <w:r w:rsidRPr="00DB23C7">
        <w:rPr>
          <w:u w:val="single"/>
        </w:rPr>
        <w:t>Another worrying trend is the rise in infections that are resistant to powerful antibiotics called carbapenems, which doctors rely on to tackle the most serious infections. Resistant bugs carry a gene variant that allows them to destroy the drug. What concerns some scientists is that the gene variant can spread freely between different kinds of bacteria, said Johnson</w:t>
      </w:r>
      <w:r w:rsidRPr="006605FE">
        <w:t>.</w:t>
      </w:r>
      <w:r>
        <w:t xml:space="preserve"> </w:t>
      </w:r>
      <w:r w:rsidRPr="006605FE">
        <w:t xml:space="preserve">Bacteria resistant to carbapenems were first detected in the UK in 2003, when three cases were reported. </w:t>
      </w:r>
      <w:r w:rsidRPr="00DB23C7">
        <w:rPr>
          <w:sz w:val="16"/>
          <w:szCs w:val="16"/>
        </w:rPr>
        <w:t xml:space="preserve">The numbers remained low until 2007, but have since leapt to 333 in 2010, with 217 cases in the first six months of 2011, according to the latest figures from the HPA. </w:t>
      </w:r>
    </w:p>
    <w:p w14:paraId="411CF461" w14:textId="5DA4B87D" w:rsidR="006605FE" w:rsidRPr="004B7144" w:rsidRDefault="006605FE" w:rsidP="006605FE">
      <w:pPr>
        <w:rPr>
          <w:rStyle w:val="Style13ptBold"/>
          <w:b w:val="0"/>
          <w:bCs w:val="0"/>
          <w:sz w:val="16"/>
        </w:rPr>
      </w:pPr>
      <w:r>
        <w:rPr>
          <w:rFonts w:ascii="Segoe UI" w:hAnsi="Segoe UI" w:cs="Segoe UI"/>
          <w:color w:val="DBDBDB"/>
          <w:sz w:val="2"/>
          <w:szCs w:val="2"/>
        </w:rPr>
        <w:br/>
      </w:r>
    </w:p>
    <w:p w14:paraId="10A1A96E" w14:textId="59C45DA9" w:rsidR="005D432E" w:rsidRPr="004B7144" w:rsidRDefault="006605FE" w:rsidP="006605FE">
      <w:pPr>
        <w:pStyle w:val="Heading4"/>
        <w:rPr>
          <w:rStyle w:val="Style13ptBold"/>
        </w:rPr>
      </w:pPr>
      <w:r>
        <w:rPr>
          <w:rStyle w:val="Style13ptBold"/>
        </w:rPr>
        <w:t>It also overcomes burnout</w:t>
      </w:r>
    </w:p>
    <w:p w14:paraId="24EDAD9D" w14:textId="16B1E559" w:rsidR="005D432E" w:rsidRDefault="005D432E" w:rsidP="005D432E">
      <w:r w:rsidRPr="004B7144">
        <w:rPr>
          <w:rStyle w:val="Style13ptBold"/>
        </w:rPr>
        <w:t xml:space="preserve">Schroeder et al 17 </w:t>
      </w:r>
      <w:r w:rsidRPr="004B7144">
        <w:t xml:space="preserve">– Meredith Schroeder, PhD candidate, Department of Microbiological Sciences; North Dakota State University, Benjamin D. Brooks, PhD, Department of Electrical and Computer Engineering; North Dakota State University, and Amanda E. Brooks, PhD, Department of Pharmaceutical Sciences, North Dakota State University (“The Complex Relationship between Virulence and Antibiotic Resistance,” </w:t>
      </w:r>
      <w:r w:rsidRPr="004B7144">
        <w:rPr>
          <w:i/>
        </w:rPr>
        <w:t>Genes</w:t>
      </w:r>
      <w:r w:rsidRPr="004B7144">
        <w:t xml:space="preserve">, Vol. 8, No. 1, page 39, January 2017, </w:t>
      </w:r>
      <w:hyperlink r:id="rId77" w:history="1">
        <w:r w:rsidR="006605FE" w:rsidRPr="00D70E49">
          <w:rPr>
            <w:rStyle w:val="Hyperlink"/>
          </w:rPr>
          <w:t>https://www.ncbi.nlm.nih.gov/pmc/articles/PMC5295033/</w:t>
        </w:r>
      </w:hyperlink>
      <w:r w:rsidRPr="004B7144">
        <w:t>)</w:t>
      </w:r>
    </w:p>
    <w:p w14:paraId="79E28D2A" w14:textId="3067D75C" w:rsidR="006605FE" w:rsidRPr="00D2074A" w:rsidRDefault="006605FE" w:rsidP="006605FE">
      <w:pPr>
        <w:rPr>
          <w:sz w:val="18"/>
          <w:szCs w:val="18"/>
        </w:rPr>
      </w:pPr>
      <w:r w:rsidRPr="001853C2">
        <w:rPr>
          <w:b/>
          <w:bCs/>
          <w:u w:val="single"/>
        </w:rPr>
        <w:t>Antibiotic resistance, prompted by the overuse of antimicrobial agents, may arise from a variety of mechanisms, particularly horizontal gene transfer of virulence and antibiotic resistance genes, which is often facilitated by biofilm formation</w:t>
      </w:r>
      <w:r w:rsidRPr="006605FE">
        <w:t xml:space="preserve">. </w:t>
      </w:r>
      <w:r w:rsidRPr="00D2074A">
        <w:rPr>
          <w:sz w:val="18"/>
          <w:szCs w:val="18"/>
        </w:rPr>
        <w:t xml:space="preserve">The importance of phenotypic changes seen in a biofilm, which lead to genotypic alterations, cannot be overstated. </w:t>
      </w:r>
      <w:r w:rsidRPr="00D2074A">
        <w:rPr>
          <w:u w:val="single"/>
        </w:rPr>
        <w:t xml:space="preserve">Irrespective of if the biofilm is single microbe or polymicrobial, bacteria, protected within a biofilm from the external environment, communicate through signal transduction pathways (e.g., quorum sensing or two-component systems), leading to global changes in gene expression, enhancing virulence, and expediting the acquisition of antibiotic resistance. Thus, one must examine a genetic change in virulence and resistance not only in the context of the biofilm but also as inextricably linked pathologies. Observationally, </w:t>
      </w:r>
      <w:proofErr w:type="gramStart"/>
      <w:r w:rsidRPr="00D2074A">
        <w:rPr>
          <w:u w:val="single"/>
        </w:rPr>
        <w:t>it is clear that increased</w:t>
      </w:r>
      <w:proofErr w:type="gramEnd"/>
      <w:r w:rsidRPr="00D2074A">
        <w:rPr>
          <w:u w:val="single"/>
        </w:rPr>
        <w:t xml:space="preserve"> virulence and the advent of antibiotic resistance often arise almost simultaneously; however, their genetic connection has been relatively ignored.</w:t>
      </w:r>
      <w:r w:rsidRPr="006605FE">
        <w:t xml:space="preserve"> </w:t>
      </w:r>
      <w:r w:rsidRPr="00D2074A">
        <w:rPr>
          <w:sz w:val="18"/>
          <w:szCs w:val="18"/>
        </w:rPr>
        <w:t>Although the complexities of genetic regulation in a multispecies community may obscure a causative relationship, uncovering key genetic interactions between virulence and resistance in biofilm bacteria is essential to identifying new druggable targets, ultimately providing a drug discovery and development pathway to improve treatment options for chronic and recurring infection.</w:t>
      </w:r>
    </w:p>
    <w:p w14:paraId="7E0F7C19" w14:textId="05DED439" w:rsidR="00956210" w:rsidRPr="0077563C" w:rsidRDefault="004A11C5" w:rsidP="00553997">
      <w:pPr>
        <w:pStyle w:val="Heading3"/>
      </w:pPr>
      <w:proofErr w:type="spellStart"/>
      <w:r w:rsidRPr="0077563C">
        <w:t>Aff</w:t>
      </w:r>
      <w:proofErr w:type="spellEnd"/>
    </w:p>
    <w:p w14:paraId="3318CE82" w14:textId="00A79032" w:rsidR="00956210" w:rsidRPr="0077563C" w:rsidRDefault="00956210" w:rsidP="004A23D4">
      <w:pPr>
        <w:pStyle w:val="Heading4"/>
      </w:pPr>
      <w:r w:rsidRPr="0077563C">
        <w:t xml:space="preserve">Perm do both—the </w:t>
      </w:r>
      <w:proofErr w:type="spellStart"/>
      <w:r w:rsidRPr="0077563C">
        <w:t>aff</w:t>
      </w:r>
      <w:proofErr w:type="spellEnd"/>
      <w:r w:rsidRPr="0077563C">
        <w:t xml:space="preserve"> is key to </w:t>
      </w:r>
      <w:r w:rsidR="0038032E">
        <w:t>challenge and separate the failures</w:t>
      </w:r>
      <w:r w:rsidRPr="0077563C">
        <w:t xml:space="preserve"> </w:t>
      </w:r>
      <w:r w:rsidR="0038032E">
        <w:t xml:space="preserve">of </w:t>
      </w:r>
      <w:r w:rsidRPr="0077563C">
        <w:t>psychoanaly</w:t>
      </w:r>
      <w:r w:rsidR="0038032E">
        <w:t>tic practices</w:t>
      </w:r>
    </w:p>
    <w:p w14:paraId="59B71BC7" w14:textId="77777777" w:rsidR="00956210" w:rsidRPr="0077563C" w:rsidRDefault="00956210" w:rsidP="00956210">
      <w:pPr>
        <w:rPr>
          <w:rFonts w:asciiTheme="minorHAnsi" w:hAnsiTheme="minorHAnsi" w:cstheme="minorHAnsi"/>
          <w:sz w:val="16"/>
        </w:rPr>
      </w:pPr>
      <w:r w:rsidRPr="0077563C">
        <w:rPr>
          <w:rStyle w:val="Style13ptBold"/>
          <w:rFonts w:asciiTheme="minorHAnsi" w:hAnsiTheme="minorHAnsi" w:cstheme="minorHAnsi"/>
        </w:rPr>
        <w:t>Spillers</w:t>
      </w:r>
      <w:r w:rsidRPr="0077563C">
        <w:rPr>
          <w:rFonts w:asciiTheme="minorHAnsi" w:hAnsiTheme="minorHAnsi" w:cstheme="minorHAnsi"/>
          <w:sz w:val="16"/>
        </w:rPr>
        <w:t xml:space="preserve"> 19</w:t>
      </w:r>
      <w:r w:rsidRPr="0077563C">
        <w:rPr>
          <w:rStyle w:val="Style13ptBold"/>
          <w:rFonts w:asciiTheme="minorHAnsi" w:hAnsiTheme="minorHAnsi" w:cstheme="minorHAnsi"/>
        </w:rPr>
        <w:t xml:space="preserve">96 </w:t>
      </w:r>
      <w:r w:rsidRPr="0077563C">
        <w:rPr>
          <w:rFonts w:asciiTheme="minorHAnsi" w:hAnsiTheme="minorHAnsi" w:cstheme="minorHAnsi"/>
          <w:sz w:val="16"/>
          <w:szCs w:val="16"/>
        </w:rPr>
        <w:t>– Gertrude Conaway Vanderbilt Professor</w:t>
      </w:r>
      <w:r w:rsidRPr="0077563C">
        <w:rPr>
          <w:rFonts w:asciiTheme="minorHAnsi" w:hAnsiTheme="minorHAnsi" w:cstheme="minorHAnsi"/>
          <w:sz w:val="16"/>
        </w:rPr>
        <w:t xml:space="preserve"> (Hortense, “"All the Things You Could Be by Now If Sigmund Freud's Wife Was Your Mother": Psychoanalysis and Race” Critical Inquiry, Vol. 22, No. 4 (Summer, 1996), pp. 710-734)</w:t>
      </w:r>
    </w:p>
    <w:p w14:paraId="2A1901C0" w14:textId="0549C2D9" w:rsidR="00426525" w:rsidRPr="00BE7F6F" w:rsidRDefault="00956210" w:rsidP="0017238E">
      <w:pPr>
        <w:rPr>
          <w:sz w:val="18"/>
          <w:szCs w:val="18"/>
        </w:rPr>
      </w:pPr>
      <w:r w:rsidRPr="00BE7F6F">
        <w:rPr>
          <w:sz w:val="16"/>
          <w:szCs w:val="16"/>
        </w:rPr>
        <w:t>Among all the things you could be by now if Sigmund Freud's wife were your mother is someone who understands the dozens, the intricate verboseness of America's inner city. The big mouth brag, as much a sort of art form as a strategy of insult, the dozens takes the assaulted home to the backbone by "talking about" his mama and daddy. It is a choice weapon of defense and always changes the topic; bloodless, because it is all wounding words and outrageous combinations of imagery, and democratic, because anyone can play and be played, it outsmarts the Uzi not that it is pleasant for all that-by re-siting (and "reciting"?) the stress. The game of living, after all, is played between the ears, up in the head. Instead of dispatching a body, one straightens its posture, instead of offering up a body, one sends his word. It is the realm of the ludic and the ludicrous that the late jazz bassist Charlie Mingus was playing around in when he concocted, as if on the spot, the title of the melody from which the title of this essay is borrowed</w:t>
      </w:r>
      <w:r w:rsidRPr="0017238E">
        <w:t xml:space="preserve">. </w:t>
      </w:r>
      <w:r w:rsidRPr="00BE7F6F">
        <w:rPr>
          <w:u w:val="single"/>
        </w:rPr>
        <w:t>Responding to his own question "What does it mean?" that he poses to himself on the recording, he follows along the lines of his own cryptic signature, "Nothing. It means nothing." And what he proceeds to perform on the cut is certainly no thing we know. But that really is the point to extend the realm of possibility for what might be known, and, not unlike the dozens, we will not easily decide if it is fun.</w:t>
      </w:r>
      <w:r w:rsidR="0017238E">
        <w:t xml:space="preserve"> </w:t>
      </w:r>
      <w:r w:rsidRPr="00BE7F6F">
        <w:rPr>
          <w:u w:val="single"/>
        </w:rPr>
        <w:t>We traditionally understand the psychoanalytic in a pathological register, and there must be a very real question as to whether or not it remains psychoanalysis without its principal features-a "third ear," something like the "fourth wall," or the speech that unfolds in the pristinely silent arena of two star witnesses a patient and he or she "who is supposed to know."</w:t>
      </w:r>
      <w:r w:rsidRPr="0017238E">
        <w:t xml:space="preserve"> </w:t>
      </w:r>
      <w:r w:rsidRPr="00BE7F6F">
        <w:rPr>
          <w:sz w:val="18"/>
          <w:szCs w:val="18"/>
        </w:rPr>
        <w:t xml:space="preserve">The scene of assumptions is completed in the privileged relations of client and doctor in the atmosphere of the confessional. </w:t>
      </w:r>
      <w:r w:rsidRPr="00BE7F6F">
        <w:rPr>
          <w:u w:val="single"/>
        </w:rPr>
        <w:t xml:space="preserve">But my interest in </w:t>
      </w:r>
      <w:proofErr w:type="gramStart"/>
      <w:r w:rsidRPr="00BE7F6F">
        <w:rPr>
          <w:u w:val="single"/>
        </w:rPr>
        <w:t>this ethical self-knowing wants</w:t>
      </w:r>
      <w:proofErr w:type="gramEnd"/>
      <w:r w:rsidRPr="00BE7F6F">
        <w:rPr>
          <w:u w:val="single"/>
        </w:rPr>
        <w:t xml:space="preserve"> to unhook the psychoanalytic hermeneutic from its rigorous curative framework and try to recover it in a free-floating realm of self-didactic possibility that might decentralize and disperse the knowing one.</w:t>
      </w:r>
      <w:r w:rsidRPr="0017238E">
        <w:t xml:space="preserve"> </w:t>
      </w:r>
      <w:r w:rsidRPr="00BE7F6F">
        <w:rPr>
          <w:u w:val="single"/>
        </w:rPr>
        <w:t xml:space="preserve">We might need help here, for sure, but the uncertainty of where we'd be headed virtually makes no guarantee of that. </w:t>
      </w:r>
      <w:r w:rsidRPr="00BE7F6F">
        <w:rPr>
          <w:sz w:val="18"/>
          <w:szCs w:val="18"/>
        </w:rPr>
        <w:t>Out here, the only music they are playing is Mingus's or much like it, and I should think that it would take a good long time to learn to hear it well.</w:t>
      </w:r>
    </w:p>
    <w:p w14:paraId="177CF67B" w14:textId="77777777" w:rsidR="004A11C5" w:rsidRPr="0077563C" w:rsidRDefault="004A11C5" w:rsidP="004A11C5">
      <w:pPr>
        <w:pStyle w:val="Heading4"/>
      </w:pPr>
      <w:r w:rsidRPr="0077563C">
        <w:t>All models are wrong- the standard is whack</w:t>
      </w:r>
    </w:p>
    <w:p w14:paraId="30087C44" w14:textId="77777777" w:rsidR="004A11C5" w:rsidRPr="0077563C" w:rsidRDefault="004A11C5" w:rsidP="004A11C5">
      <w:r w:rsidRPr="0077563C">
        <w:t xml:space="preserve">James </w:t>
      </w:r>
      <w:r w:rsidRPr="0077563C">
        <w:rPr>
          <w:b/>
          <w:bCs/>
        </w:rPr>
        <w:t>Clear</w:t>
      </w:r>
      <w:r w:rsidRPr="0077563C">
        <w:t>, no date, "All Models Are Wrong: How to Make Decisions in an Imperfect World," https://jamesclear.com/all-models-are-wrong</w:t>
      </w:r>
    </w:p>
    <w:p w14:paraId="5093FD4A" w14:textId="4D38B46F" w:rsidR="004A11C5" w:rsidRPr="00BE7F6F" w:rsidRDefault="004A11C5" w:rsidP="004A11C5">
      <w:pPr>
        <w:rPr>
          <w:sz w:val="20"/>
          <w:szCs w:val="20"/>
          <w:u w:val="single"/>
        </w:rPr>
      </w:pPr>
      <w:r w:rsidRPr="00BE7F6F">
        <w:rPr>
          <w:u w:val="single"/>
        </w:rPr>
        <w:t xml:space="preserve">Even the best models of the world are imperfect. This insight is important to remember if we want to learn how to make decisions and </w:t>
      </w:r>
      <w:proofErr w:type="gramStart"/>
      <w:r w:rsidRPr="00BE7F6F">
        <w:rPr>
          <w:u w:val="single"/>
        </w:rPr>
        <w:t>take action</w:t>
      </w:r>
      <w:proofErr w:type="gramEnd"/>
      <w:r w:rsidRPr="00BE7F6F">
        <w:rPr>
          <w:u w:val="single"/>
        </w:rPr>
        <w:t xml:space="preserve"> on a daily basis. </w:t>
      </w:r>
      <w:r w:rsidRPr="00BE7F6F">
        <w:rPr>
          <w:sz w:val="16"/>
          <w:szCs w:val="16"/>
        </w:rPr>
        <w:t xml:space="preserve">For example, consider the work of Albert Einstein. During the </w:t>
      </w:r>
      <w:proofErr w:type="gramStart"/>
      <w:r w:rsidRPr="00BE7F6F">
        <w:rPr>
          <w:sz w:val="16"/>
          <w:szCs w:val="16"/>
        </w:rPr>
        <w:t>ten year</w:t>
      </w:r>
      <w:proofErr w:type="gramEnd"/>
      <w:r w:rsidRPr="00BE7F6F">
        <w:rPr>
          <w:sz w:val="16"/>
          <w:szCs w:val="16"/>
        </w:rPr>
        <w:t xml:space="preserve"> period from 1905 to 1915, Einstein developed the general theory of relativity, which is one of the most important ideas in modern physics. Einstein's theory has held up remarkably well over time. For example, general relativity predicted the existence of gravitational waves, which scientists finally confirmed in 2015—a full 100 years after Einstein originally wrote it down. However, even Einstein's best ideas were imperfect. While general relativity explains how the universe works in many situations, it breaks down in certain extreme cases (like inside black holes). All Models Are Wrong, </w:t>
      </w:r>
      <w:proofErr w:type="gramStart"/>
      <w:r w:rsidRPr="00BE7F6F">
        <w:rPr>
          <w:sz w:val="16"/>
          <w:szCs w:val="16"/>
        </w:rPr>
        <w:t>Some</w:t>
      </w:r>
      <w:proofErr w:type="gramEnd"/>
      <w:r w:rsidRPr="00BE7F6F">
        <w:rPr>
          <w:sz w:val="16"/>
          <w:szCs w:val="16"/>
        </w:rPr>
        <w:t xml:space="preserve"> are </w:t>
      </w:r>
      <w:r w:rsidRPr="00BE7F6F">
        <w:rPr>
          <w:sz w:val="16"/>
          <w:szCs w:val="16"/>
          <w:u w:val="single"/>
        </w:rPr>
        <w:t xml:space="preserve">Useful </w:t>
      </w:r>
      <w:r w:rsidRPr="00BE7F6F">
        <w:rPr>
          <w:u w:val="single"/>
        </w:rPr>
        <w:t>In 1976, a British statistician named George Box wrote the famous line, “All models are wrong, some are useful.” His point was that we should focus more on whether something can be applied to everyday life in a useful manner rather than debating endlessly if an answer is correct in all cases</w:t>
      </w:r>
      <w:r w:rsidRPr="0077563C">
        <w:t xml:space="preserve">. </w:t>
      </w:r>
      <w:r w:rsidRPr="00BE7F6F">
        <w:rPr>
          <w:sz w:val="12"/>
          <w:szCs w:val="12"/>
        </w:rPr>
        <w:t xml:space="preserve">As historian Yuval Noah Harari puts it, “Scientists generally agree that no theory is 100 percent correct. Thus, the real test of knowledge is not truth, but utility. Science gives us power. The more useful that power, the better the science.” Even Einstein's work was not perfect in all cases, but it has been incredibly useful—not just for increasing our understanding of the world, but also for practical purposes. For example, the Global Positioning Systems (GPS) used in your phone and in your car must take the effects of relativity into account to deliver accurate directions. Without general relativity, our navigation systems wouldn’t be accurate. How to Make Decisions in an Imperfect World What steps can we take to </w:t>
      </w:r>
      <w:hyperlink r:id="rId78" w:tooltip="make decisions" w:history="1">
        <w:r w:rsidRPr="00BE7F6F">
          <w:rPr>
            <w:rStyle w:val="Hyperlink"/>
            <w:sz w:val="12"/>
            <w:szCs w:val="12"/>
          </w:rPr>
          <w:t>make decisions</w:t>
        </w:r>
      </w:hyperlink>
      <w:r w:rsidRPr="00BE7F6F">
        <w:rPr>
          <w:sz w:val="12"/>
          <w:szCs w:val="12"/>
        </w:rPr>
        <w:t xml:space="preserve">, given that no single way of looking at the world is accurate in all situations? </w:t>
      </w:r>
      <w:r w:rsidRPr="00BE7F6F">
        <w:rPr>
          <w:sz w:val="10"/>
          <w:szCs w:val="10"/>
        </w:rPr>
        <w:t>One approach is to develop a broad collection of frameworks for thinking about the world. Some experts refer to each framework as a “</w:t>
      </w:r>
      <w:hyperlink r:id="rId79" w:tooltip="mental model" w:history="1">
        <w:r w:rsidRPr="00BE7F6F">
          <w:rPr>
            <w:rStyle w:val="Hyperlink"/>
            <w:sz w:val="10"/>
            <w:szCs w:val="10"/>
          </w:rPr>
          <w:t>mental model</w:t>
        </w:r>
      </w:hyperlink>
      <w:r w:rsidRPr="00BE7F6F">
        <w:rPr>
          <w:sz w:val="10"/>
          <w:szCs w:val="10"/>
        </w:rPr>
        <w:t xml:space="preserve">.” Each mental model is a way of thinking about the world. The more mental models you have, the more tools you have in your thinking toolbox to make decisions. For example, here are three ways of thinking about productivity: </w:t>
      </w:r>
      <w:hyperlink r:id="rId80" w:tooltip="The 2-Minute Rule" w:history="1">
        <w:r w:rsidRPr="00BE7F6F">
          <w:rPr>
            <w:rStyle w:val="Hyperlink"/>
            <w:sz w:val="10"/>
            <w:szCs w:val="10"/>
          </w:rPr>
          <w:t>The 2-Minute Rule</w:t>
        </w:r>
      </w:hyperlink>
      <w:r w:rsidRPr="00BE7F6F">
        <w:rPr>
          <w:sz w:val="10"/>
          <w:szCs w:val="10"/>
        </w:rPr>
        <w:t xml:space="preserve">: If something takes less than two minutes, do it now. The goal of this rule is to help you stop procrastinating and </w:t>
      </w:r>
      <w:proofErr w:type="gramStart"/>
      <w:r w:rsidRPr="00BE7F6F">
        <w:rPr>
          <w:sz w:val="10"/>
          <w:szCs w:val="10"/>
        </w:rPr>
        <w:t>take action</w:t>
      </w:r>
      <w:proofErr w:type="gramEnd"/>
      <w:r w:rsidRPr="00BE7F6F">
        <w:rPr>
          <w:sz w:val="10"/>
          <w:szCs w:val="10"/>
        </w:rPr>
        <w:t xml:space="preserve">. </w:t>
      </w:r>
      <w:hyperlink r:id="rId81" w:tooltip="The Ivy Lee Method" w:history="1">
        <w:r w:rsidRPr="00BE7F6F">
          <w:rPr>
            <w:rStyle w:val="Hyperlink"/>
            <w:sz w:val="10"/>
            <w:szCs w:val="10"/>
          </w:rPr>
          <w:t>The Ivy Lee Method</w:t>
        </w:r>
      </w:hyperlink>
      <w:r w:rsidRPr="00BE7F6F">
        <w:rPr>
          <w:sz w:val="10"/>
          <w:szCs w:val="10"/>
        </w:rPr>
        <w:t xml:space="preserve">: Create a to-do list by writing down the six most important things you need to accomplish tomorrow, prioritizing those items, and working on them in order. The goal of this method is to help you work on the most important things first. </w:t>
      </w:r>
      <w:hyperlink r:id="rId82" w:tooltip="The Seinfeld Strategy" w:history="1">
        <w:r w:rsidRPr="00BE7F6F">
          <w:rPr>
            <w:rStyle w:val="Hyperlink"/>
            <w:sz w:val="10"/>
            <w:szCs w:val="10"/>
          </w:rPr>
          <w:t>The Seinfeld Strategy</w:t>
        </w:r>
      </w:hyperlink>
      <w:r w:rsidRPr="00BE7F6F">
        <w:rPr>
          <w:sz w:val="10"/>
          <w:szCs w:val="10"/>
        </w:rPr>
        <w:t xml:space="preserve">: Pick a new habit and draw an X on the calendar for each day you stick with the behavior. The goal of this method is to help you maintain consistency and keep your streak of good behavior alive. Are any of these models perfect? Of course not. But if you combine them, then you have a strategy that can help you take action right now (The 2-Minute Rule), a strategy that can help you plan your day more effectively (The Ivy Lee Method), and a strategy that can help you maintain consistency in the long-run (The Seinfeld Strategy). </w:t>
      </w:r>
      <w:r w:rsidRPr="00BE7F6F">
        <w:rPr>
          <w:sz w:val="20"/>
          <w:szCs w:val="20"/>
          <w:u w:val="single"/>
        </w:rPr>
        <w:t xml:space="preserve">You need a </w:t>
      </w:r>
      <w:hyperlink r:id="rId83" w:tooltip="collection of mental models" w:history="1">
        <w:r w:rsidRPr="00BE7F6F">
          <w:rPr>
            <w:rStyle w:val="Hyperlink"/>
            <w:sz w:val="20"/>
            <w:szCs w:val="20"/>
            <w:u w:val="single"/>
          </w:rPr>
          <w:t>collection of mental models</w:t>
        </w:r>
      </w:hyperlink>
      <w:r w:rsidRPr="00BE7F6F">
        <w:rPr>
          <w:sz w:val="20"/>
          <w:szCs w:val="20"/>
          <w:u w:val="single"/>
        </w:rPr>
        <w:t xml:space="preserve"> because no single framework can work in every situation. </w:t>
      </w:r>
    </w:p>
    <w:p w14:paraId="136EE017" w14:textId="6B22CCCF" w:rsidR="006A39C3" w:rsidRDefault="00D8344C" w:rsidP="00D8344C">
      <w:pPr>
        <w:pStyle w:val="Heading4"/>
      </w:pPr>
      <w:proofErr w:type="spellStart"/>
      <w:r>
        <w:t>PoMo’s</w:t>
      </w:r>
      <w:proofErr w:type="spellEnd"/>
      <w:r>
        <w:t xml:space="preserve"> revolutionarily critical approach on science is</w:t>
      </w:r>
      <w:r w:rsidR="00C91D10">
        <w:t xml:space="preserve"> well</w:t>
      </w:r>
      <w:r>
        <w:t xml:space="preserve"> supported</w:t>
      </w:r>
    </w:p>
    <w:p w14:paraId="57E60715" w14:textId="39D1A3B3" w:rsidR="006A39C3" w:rsidRDefault="006A39C3" w:rsidP="006A39C3">
      <w:r w:rsidRPr="006A39C3">
        <w:t xml:space="preserve">Marcel </w:t>
      </w:r>
      <w:r w:rsidRPr="00D8344C">
        <w:rPr>
          <w:b/>
          <w:bCs/>
        </w:rPr>
        <w:t>Kuntz</w:t>
      </w:r>
      <w:r w:rsidRPr="006A39C3">
        <w:t xml:space="preserve">, </w:t>
      </w:r>
      <w:r w:rsidR="00D8344C">
        <w:t>09-08-20</w:t>
      </w:r>
      <w:r w:rsidR="00D8344C" w:rsidRPr="00D8344C">
        <w:rPr>
          <w:b/>
          <w:bCs/>
        </w:rPr>
        <w:t>12</w:t>
      </w:r>
      <w:r w:rsidRPr="006A39C3">
        <w:t xml:space="preserve">, "The postmodern assault on science: If all truths are equal, who cares what science has to </w:t>
      </w:r>
      <w:proofErr w:type="gramStart"/>
      <w:r w:rsidRPr="006A39C3">
        <w:t>say?,</w:t>
      </w:r>
      <w:proofErr w:type="gramEnd"/>
      <w:r w:rsidRPr="006A39C3">
        <w:t>" PubMed Central (PMC), https://www.ncbi.nlm.nih.gov/pmc/articles/PMC3463968/</w:t>
      </w:r>
    </w:p>
    <w:p w14:paraId="30EF2394" w14:textId="4F4ABD48" w:rsidR="006A39C3" w:rsidRPr="00DB23C7" w:rsidRDefault="006A39C3" w:rsidP="006A39C3">
      <w:pPr>
        <w:rPr>
          <w:u w:val="single"/>
        </w:rPr>
      </w:pPr>
      <w:r w:rsidRPr="00BE7F6F">
        <w:rPr>
          <w:u w:val="single"/>
        </w:rPr>
        <w:t xml:space="preserve">The scientific method has been the guiding principle for investigating natural phenomena, but postmodernist thought is starting to threaten the foundations of the scientific approach. The rational, scientific view of the world has been painstakingly built over millennia to guarantee that research can have access to objective reality: the world, for science, contains real objects and is governed by physical laws that existed before our knowledge of these objects and laws. Science attempts to describe the world independently of belief by seeking universal truths, </w:t>
      </w:r>
      <w:proofErr w:type="gramStart"/>
      <w:r w:rsidRPr="00BE7F6F">
        <w:rPr>
          <w:u w:val="single"/>
        </w:rPr>
        <w:t>on the basis of</w:t>
      </w:r>
      <w:proofErr w:type="gramEnd"/>
      <w:r w:rsidRPr="00BE7F6F">
        <w:rPr>
          <w:u w:val="single"/>
        </w:rPr>
        <w:t xml:space="preserve"> observation, measurement and experimentation. The postmodernist school of thought arose to question these assumptions, postulating that claims about the existence of a real world—the knowledge of which is attainable as an objective truth—have only been relevant in Western civilization since the Enlightenment. In recent decades, the movement has begun to question the validity of claims of scientific truth, whether </w:t>
      </w:r>
      <w:proofErr w:type="gramStart"/>
      <w:r w:rsidRPr="00BE7F6F">
        <w:rPr>
          <w:u w:val="single"/>
        </w:rPr>
        <w:t>on the basis of</w:t>
      </w:r>
      <w:proofErr w:type="gramEnd"/>
      <w:r w:rsidRPr="00BE7F6F">
        <w:rPr>
          <w:u w:val="single"/>
        </w:rPr>
        <w:t xml:space="preserve"> their belonging to larger cultural frames or through heavy criticism of the scientific method. However, postmodernist thought has mostly gone unnoticed by scientists, despite its growing importance in the twentieth century. </w:t>
      </w:r>
      <w:r w:rsidRPr="00DB23C7">
        <w:rPr>
          <w:sz w:val="18"/>
          <w:szCs w:val="18"/>
        </w:rPr>
        <w:t>The origins of this ‘deconstruction' of the ‘Enlightenment project' can be traced back to Friedrich Nietzsche, who was among the first to question our ability to discern objective truth: “In so far as the word ‘knowledge' has any meaning, the world is knowable; but it is interpretable otherwise, it has no meaning behind it, but countless meanings” (The Will to Power, 1883–1888; [</w:t>
      </w:r>
      <w:hyperlink r:id="rId84" w:anchor="b1" w:history="1">
        <w:r w:rsidRPr="00DB23C7">
          <w:rPr>
            <w:rStyle w:val="Hyperlink"/>
            <w:sz w:val="18"/>
            <w:szCs w:val="18"/>
          </w:rPr>
          <w:t>1</w:t>
        </w:r>
      </w:hyperlink>
      <w:r w:rsidRPr="00DB23C7">
        <w:rPr>
          <w:sz w:val="18"/>
          <w:szCs w:val="18"/>
        </w:rPr>
        <w:t>]). During the late twentieth century, postmodern philosophy picked up where Nietzsche left off. In his book, Against Method(1975; [</w:t>
      </w:r>
      <w:hyperlink r:id="rId85" w:anchor="b2" w:history="1">
        <w:r w:rsidRPr="00DB23C7">
          <w:rPr>
            <w:rStyle w:val="Hyperlink"/>
            <w:sz w:val="18"/>
            <w:szCs w:val="18"/>
          </w:rPr>
          <w:t>2</w:t>
        </w:r>
      </w:hyperlink>
      <w:r w:rsidRPr="00DB23C7">
        <w:rPr>
          <w:sz w:val="18"/>
          <w:szCs w:val="18"/>
        </w:rPr>
        <w:t xml:space="preserve">]), philosopher of science Paul </w:t>
      </w:r>
      <w:proofErr w:type="spellStart"/>
      <w:r w:rsidRPr="00DB23C7">
        <w:rPr>
          <w:sz w:val="18"/>
          <w:szCs w:val="18"/>
        </w:rPr>
        <w:t>Feyerabend</w:t>
      </w:r>
      <w:proofErr w:type="spellEnd"/>
      <w:r w:rsidRPr="00DB23C7">
        <w:rPr>
          <w:sz w:val="18"/>
          <w:szCs w:val="18"/>
        </w:rPr>
        <w:t xml:space="preserve"> argued that the progress of acquiring scientific knowledge is not governed by any useful and universal methodological rules, and summarized this “epistemological anarchy” as “anything goes”. The concept of paradigm shift proposed by Thomas Kuhn in his famous book, The Structure of Scientific Revolutions (1962; [</w:t>
      </w:r>
      <w:hyperlink r:id="rId86" w:anchor="b3" w:history="1">
        <w:r w:rsidRPr="00DB23C7">
          <w:rPr>
            <w:rStyle w:val="Hyperlink"/>
            <w:sz w:val="18"/>
            <w:szCs w:val="18"/>
          </w:rPr>
          <w:t>3</w:t>
        </w:r>
      </w:hyperlink>
      <w:r w:rsidRPr="00DB23C7">
        <w:rPr>
          <w:sz w:val="18"/>
          <w:szCs w:val="18"/>
        </w:rPr>
        <w:t xml:space="preserve">]), has also given weight to the critics of science and of its pretension to understand reality. </w:t>
      </w:r>
      <w:r w:rsidRPr="00DB23C7">
        <w:rPr>
          <w:sz w:val="18"/>
          <w:szCs w:val="18"/>
          <w:u w:val="single"/>
        </w:rPr>
        <w:t>I</w:t>
      </w:r>
      <w:r w:rsidRPr="00DB23C7">
        <w:rPr>
          <w:u w:val="single"/>
        </w:rPr>
        <w:t xml:space="preserve">f science is not a gradual process of accumulation of knowledge, but rather subject to sudden “revolutions” that overwhelm outdated theories, they argue, how can one trust scientific knowledge? If, as according to Kuhn, scientific revolutions are also political upheavals in scientific policy, it is easy to understand why Kuhn's theory has attracted so much attention in a period that calls into question the established political order in the Western world. The rational, scientific view of the world has been painstakingly built over millennia to guarantee that research can have access to objective reality This ‘deconstruction' gained momentum when it was also adopted in the realm of the sociology of science, particularly in the so-called ‘strong </w:t>
      </w:r>
      <w:proofErr w:type="spellStart"/>
      <w:r w:rsidRPr="00DB23C7">
        <w:rPr>
          <w:u w:val="single"/>
        </w:rPr>
        <w:t>programme</w:t>
      </w:r>
      <w:proofErr w:type="spellEnd"/>
      <w:r w:rsidRPr="00DB23C7">
        <w:rPr>
          <w:u w:val="single"/>
        </w:rPr>
        <w:t>' belonging to a school of thought known as ‘science studies'</w:t>
      </w:r>
      <w:r w:rsidRPr="006A39C3">
        <w:t xml:space="preserve"> [</w:t>
      </w:r>
      <w:hyperlink r:id="rId87" w:anchor="b4" w:history="1">
        <w:r w:rsidRPr="006A39C3">
          <w:rPr>
            <w:rStyle w:val="Hyperlink"/>
          </w:rPr>
          <w:t>4</w:t>
        </w:r>
      </w:hyperlink>
      <w:r w:rsidRPr="006A39C3">
        <w:t xml:space="preserve">]. </w:t>
      </w:r>
      <w:r w:rsidRPr="00DB23C7">
        <w:rPr>
          <w:sz w:val="18"/>
          <w:szCs w:val="18"/>
        </w:rPr>
        <w:t xml:space="preserve">The ‘strong </w:t>
      </w:r>
      <w:proofErr w:type="spellStart"/>
      <w:r w:rsidRPr="00DB23C7">
        <w:rPr>
          <w:sz w:val="18"/>
          <w:szCs w:val="18"/>
        </w:rPr>
        <w:t>programme</w:t>
      </w:r>
      <w:proofErr w:type="spellEnd"/>
      <w:r w:rsidRPr="00DB23C7">
        <w:rPr>
          <w:sz w:val="18"/>
          <w:szCs w:val="18"/>
        </w:rPr>
        <w:t>' or ‘strong sociology' was a reaction to previous sociologies of science that had only been applied to failed or false theories. ‘Strong sociology' claims that the existence of a scientific community, bound together by allegiance to a shared paradigm, is a prerequisite for scientific activity, and that as such, both ‘true' and ‘false' scientific theories should be treated equally, as both are the result of social factors or conditions. Several deconstructionist thinkers, such as Bruno Latour and Ian Hacking, have rejected the idea that the concepts of science can be derived from a direct interaction with natural phenomena independently of the social environment in which we think about them</w:t>
      </w:r>
      <w:r w:rsidRPr="006A39C3">
        <w:t xml:space="preserve">. </w:t>
      </w:r>
      <w:r w:rsidRPr="00DB23C7">
        <w:rPr>
          <w:u w:val="single"/>
        </w:rPr>
        <w:t xml:space="preserve">The central goal of science, defining what is true and what is false, becomes meaningless they argue, as its objectivity is reduced to ‘claims' that are simply the expression of one culture—one community—among many. Thus, all systems of thought are different “constructs” of reality and all additionally have political connotations and agendas. </w:t>
      </w:r>
    </w:p>
    <w:p w14:paraId="0281E58B" w14:textId="77777777" w:rsidR="00201FC8" w:rsidRDefault="00201FC8" w:rsidP="00201FC8">
      <w:pPr>
        <w:pStyle w:val="Heading4"/>
      </w:pPr>
      <w:r>
        <w:t>Postmodernist thought exposes the flaws of science in an effective manner</w:t>
      </w:r>
    </w:p>
    <w:p w14:paraId="0B03CC31" w14:textId="619328B0" w:rsidR="00C91D10" w:rsidRPr="0038032E" w:rsidRDefault="00894F1D" w:rsidP="00894F1D">
      <w:pPr>
        <w:rPr>
          <w:sz w:val="16"/>
          <w:szCs w:val="16"/>
        </w:rPr>
      </w:pPr>
      <w:r w:rsidRPr="0038032E">
        <w:rPr>
          <w:szCs w:val="18"/>
        </w:rPr>
        <w:t>Scotty</w:t>
      </w:r>
      <w:r w:rsidRPr="00553997">
        <w:rPr>
          <w:b/>
          <w:bCs/>
          <w:szCs w:val="18"/>
        </w:rPr>
        <w:t xml:space="preserve"> Hendricks, </w:t>
      </w:r>
      <w:r w:rsidRPr="0038032E">
        <w:rPr>
          <w:szCs w:val="18"/>
        </w:rPr>
        <w:t>10-15-</w:t>
      </w:r>
      <w:r w:rsidRPr="00553997">
        <w:rPr>
          <w:b/>
          <w:bCs/>
          <w:szCs w:val="18"/>
        </w:rPr>
        <w:t>2018,</w:t>
      </w:r>
      <w:r w:rsidR="0038032E" w:rsidRPr="0038032E">
        <w:rPr>
          <w:szCs w:val="18"/>
        </w:rPr>
        <w:t xml:space="preserve"> (Chicago based writer for </w:t>
      </w:r>
      <w:proofErr w:type="spellStart"/>
      <w:r w:rsidR="0038032E" w:rsidRPr="0038032E">
        <w:rPr>
          <w:szCs w:val="18"/>
        </w:rPr>
        <w:t>BigThink</w:t>
      </w:r>
      <w:proofErr w:type="spellEnd"/>
      <w:r w:rsidR="0038032E" w:rsidRPr="0038032E">
        <w:rPr>
          <w:szCs w:val="18"/>
        </w:rPr>
        <w:t>)</w:t>
      </w:r>
      <w:r w:rsidRPr="0038032E">
        <w:rPr>
          <w:szCs w:val="18"/>
        </w:rPr>
        <w:t xml:space="preserve"> "Is postmodernism really anti-</w:t>
      </w:r>
      <w:proofErr w:type="gramStart"/>
      <w:r w:rsidRPr="0038032E">
        <w:rPr>
          <w:szCs w:val="18"/>
        </w:rPr>
        <w:t>science?,</w:t>
      </w:r>
      <w:proofErr w:type="gramEnd"/>
      <w:r w:rsidRPr="0038032E">
        <w:rPr>
          <w:szCs w:val="18"/>
        </w:rPr>
        <w:t>" Big Think, https://bigthink.com/culture-religion/is-postmodernism-really-anti-science</w:t>
      </w:r>
      <w:r w:rsidR="00C91D10">
        <w:br/>
      </w:r>
      <w:r w:rsidR="00C91D10" w:rsidRPr="0038032E">
        <w:rPr>
          <w:u w:val="single"/>
        </w:rPr>
        <w:t>Postmodernism is often accused of being anti-everything. The questions that postmodernists raise about objectivity put them on a collision course with science. The problems of how postmodernism looks at science remind us that not every critique can be applied to every discipline</w:t>
      </w:r>
      <w:r w:rsidR="00C91D10" w:rsidRPr="00077F8E">
        <w:t xml:space="preserve">. </w:t>
      </w:r>
      <w:hyperlink r:id="rId88" w:history="1">
        <w:r w:rsidR="00C91D10" w:rsidRPr="00077F8E">
          <w:rPr>
            <w:rStyle w:val="Hyperlink"/>
          </w:rPr>
          <w:t>Postmodernism</w:t>
        </w:r>
      </w:hyperlink>
      <w:r w:rsidR="00C91D10" w:rsidRPr="00077F8E">
        <w:t xml:space="preserve"> is often presented as an intellectual boogeyman out to destroy truth, the west, movies, and everything we hold dear. </w:t>
      </w:r>
      <w:proofErr w:type="gramStart"/>
      <w:r w:rsidR="00C91D10" w:rsidRPr="00077F8E">
        <w:t>In reality, it</w:t>
      </w:r>
      <w:proofErr w:type="gramEnd"/>
      <w:r w:rsidR="00C91D10" w:rsidRPr="00077F8E">
        <w:t xml:space="preserve"> is a system that originates in the work of a few French thinkers from about 50 years ago. It is based around several ideas but is commonly said to be the rejection of overarching narratives or universalized interpretations of the world. This has led to many claims that Postmodernism is "anti" everything we hold dear. In particular, </w:t>
      </w:r>
      <w:r w:rsidR="00C91D10" w:rsidRPr="0038032E">
        <w:rPr>
          <w:u w:val="single"/>
        </w:rPr>
        <w:t xml:space="preserve">the claim that </w:t>
      </w:r>
      <w:hyperlink r:id="rId89" w:history="1">
        <w:r w:rsidR="00C91D10" w:rsidRPr="0038032E">
          <w:rPr>
            <w:rStyle w:val="Hyperlink"/>
            <w:u w:val="single"/>
          </w:rPr>
          <w:t>postmodernism is anti-science</w:t>
        </w:r>
      </w:hyperlink>
      <w:r w:rsidR="00C91D10" w:rsidRPr="0038032E">
        <w:rPr>
          <w:u w:val="single"/>
        </w:rPr>
        <w:t xml:space="preserve"> is a common one. The debates had during the </w:t>
      </w:r>
      <w:hyperlink r:id="rId90" w:history="1">
        <w:r w:rsidR="00C91D10" w:rsidRPr="0038032E">
          <w:rPr>
            <w:rStyle w:val="Hyperlink"/>
            <w:u w:val="single"/>
          </w:rPr>
          <w:t>science wars</w:t>
        </w:r>
      </w:hyperlink>
      <w:r w:rsidR="00C91D10" w:rsidRPr="0038032E">
        <w:rPr>
          <w:u w:val="single"/>
        </w:rPr>
        <w:t xml:space="preserve"> in the 1990's between scientific realists and postmodernist thinkers over what science really was and what its findings meant brought the idea to the popular consciousness.</w:t>
      </w:r>
      <w:r w:rsidR="00C91D10" w:rsidRPr="00077F8E">
        <w:t xml:space="preserve"> </w:t>
      </w:r>
      <w:r w:rsidR="00C91D10" w:rsidRPr="0038032E">
        <w:rPr>
          <w:sz w:val="18"/>
          <w:szCs w:val="18"/>
        </w:rPr>
        <w:t>More recently it has been a staple of Jordan Peterson's lectures. While these debates have largely died off and nobody in physics has changed their rhetoric as a result of them, the idea that postmodernism is anti-scientific remains. The French postmodernist Jacques Derrida as he appeared in 1982. His misuse of scientific terms was criticized by many scientific thinkers. In a general sense, it is not. No postmodernist is saying that your smartphone shouldn't work or that it will only work inside of a specific social construct</w:t>
      </w:r>
      <w:r w:rsidR="00C91D10" w:rsidRPr="00077F8E">
        <w:t xml:space="preserve">. </w:t>
      </w:r>
      <w:r w:rsidR="00C91D10" w:rsidRPr="0038032E">
        <w:rPr>
          <w:u w:val="single"/>
        </w:rPr>
        <w:t xml:space="preserve">They don't think science is a racket or fundamentally evil. What many postmodernists do argue is that we should be skeptical of claims of objectivity, absolute access to truth, or overarching narratives. Science, which attempts to find objective facts in an impartial way, was perhaps doomed to be the target of a postmodern critique questioning what it does and how it is doing it. These criticisms, which range from the reasonable to the absurd, are what drive people to call postmodernism "anti-science." Many postmodernists have different ideas on the </w:t>
      </w:r>
      <w:hyperlink r:id="rId91" w:history="1">
        <w:r w:rsidR="00C91D10" w:rsidRPr="0038032E">
          <w:rPr>
            <w:rStyle w:val="Hyperlink"/>
            <w:u w:val="single"/>
          </w:rPr>
          <w:t>philosophy of science</w:t>
        </w:r>
      </w:hyperlink>
      <w:r w:rsidR="00C91D10" w:rsidRPr="0038032E">
        <w:rPr>
          <w:u w:val="single"/>
        </w:rPr>
        <w:t xml:space="preserve"> than most people</w:t>
      </w:r>
      <w:r w:rsidR="00C91D10" w:rsidRPr="00077F8E">
        <w:t xml:space="preserve">. </w:t>
      </w:r>
      <w:r w:rsidR="00C91D10" w:rsidRPr="0038032E">
        <w:rPr>
          <w:sz w:val="18"/>
          <w:szCs w:val="18"/>
        </w:rPr>
        <w:t xml:space="preserve">Some postmodernists look to </w:t>
      </w:r>
      <w:hyperlink r:id="rId92" w:history="1">
        <w:r w:rsidR="00C91D10" w:rsidRPr="0038032E">
          <w:rPr>
            <w:rStyle w:val="Hyperlink"/>
            <w:sz w:val="18"/>
            <w:szCs w:val="18"/>
          </w:rPr>
          <w:t>Thomas Kuhn</w:t>
        </w:r>
      </w:hyperlink>
      <w:r w:rsidR="00C91D10" w:rsidRPr="0038032E">
        <w:rPr>
          <w:sz w:val="18"/>
          <w:szCs w:val="18"/>
        </w:rPr>
        <w:t xml:space="preserve"> and his ideas on "paradigm shifts" being a source of major advances in scientific thinking. These shifts, which involve one way of looking at data taking precedent over all others, are at least partially social in nature. This has allowed for allegations of relativism, which Kuhn denied, and an opening for postmodernists to question how social factors influence the findings of science. Some of these thinkers have sincerely tried to explore the sociology and politics of science. Others have tried to examine how these things affect the truths scientists discover. They run into trouble when they do this though, as the attempts to look at scientific facts as social constructs or blame the problems of science on the inherent biases of scientists often encounter issues compounded by the failure of those philosophers to understand what they're looking at</w:t>
      </w:r>
      <w:r w:rsidR="00C91D10" w:rsidRPr="00077F8E">
        <w:t xml:space="preserve">. </w:t>
      </w:r>
      <w:r w:rsidR="00C91D10" w:rsidRPr="0038032E">
        <w:rPr>
          <w:u w:val="single"/>
        </w:rPr>
        <w:t>The results are mixed. On the one hand, some of these critiques can be well applied in the world of academia and work just as well for the hard sciences as they do for the social sciences or literature</w:t>
      </w:r>
      <w:r w:rsidR="00C91D10" w:rsidRPr="00077F8E">
        <w:t xml:space="preserve">. For </w:t>
      </w:r>
      <w:r w:rsidR="00C91D10" w:rsidRPr="0038032E">
        <w:rPr>
          <w:sz w:val="16"/>
          <w:szCs w:val="16"/>
        </w:rPr>
        <w:t xml:space="preserve">example, pointing out that our understanding of woman's health was held back by the tendency to keep women out of the medical field is accurate. The fact that power structures can influence what gets studied is a fact demonstrated by </w:t>
      </w:r>
      <w:hyperlink r:id="rId93" w:history="1">
        <w:r w:rsidR="00C91D10" w:rsidRPr="0038032E">
          <w:rPr>
            <w:rStyle w:val="Hyperlink"/>
            <w:sz w:val="16"/>
            <w:szCs w:val="16"/>
          </w:rPr>
          <w:t>history</w:t>
        </w:r>
      </w:hyperlink>
      <w:r w:rsidR="00C91D10" w:rsidRPr="0038032E">
        <w:rPr>
          <w:sz w:val="16"/>
          <w:szCs w:val="16"/>
        </w:rPr>
        <w:t xml:space="preserve"> [</w:t>
      </w:r>
      <w:proofErr w:type="spellStart"/>
      <w:r w:rsidR="00C91D10" w:rsidRPr="0038032E">
        <w:rPr>
          <w:sz w:val="16"/>
          <w:szCs w:val="16"/>
        </w:rPr>
        <w:t>i</w:t>
      </w:r>
      <w:proofErr w:type="spellEnd"/>
      <w:r w:rsidR="00C91D10" w:rsidRPr="0038032E">
        <w:rPr>
          <w:sz w:val="16"/>
          <w:szCs w:val="16"/>
        </w:rPr>
        <w:t xml:space="preserve">]. Even today, the need to pursue funding and ensure publication influences what gets studied. </w:t>
      </w:r>
      <w:hyperlink r:id="rId94" w:history="1">
        <w:r w:rsidR="00C91D10" w:rsidRPr="0038032E">
          <w:rPr>
            <w:rStyle w:val="Hyperlink"/>
            <w:sz w:val="16"/>
            <w:szCs w:val="16"/>
          </w:rPr>
          <w:t>A recent report</w:t>
        </w:r>
      </w:hyperlink>
      <w:r w:rsidR="00C91D10" w:rsidRPr="0038032E">
        <w:rPr>
          <w:sz w:val="16"/>
          <w:szCs w:val="16"/>
        </w:rPr>
        <w:t xml:space="preserve"> suggested that the most analyzed sections of the human genome are studied to death by scientists trying to guarantee funding and professional success while other areas are utterly ignored. The postmodernists' observations that the decision on what gets studied and when isn't as free from special interests as we would like to imagine is an important one. However, the goofy stories are far more numerous than the sane ones. Postmodern thinkers often try to apply critiques that work well on literature, ethics, and sociology to the hard sciences with insane results. Same of them are so absurd as to be hilarious. Luce </w:t>
      </w:r>
      <w:proofErr w:type="spellStart"/>
      <w:r w:rsidR="00C91D10" w:rsidRPr="0038032E">
        <w:rPr>
          <w:sz w:val="16"/>
          <w:szCs w:val="16"/>
        </w:rPr>
        <w:t>Irigaray</w:t>
      </w:r>
      <w:proofErr w:type="spellEnd"/>
      <w:r w:rsidR="00C91D10" w:rsidRPr="0038032E">
        <w:rPr>
          <w:sz w:val="16"/>
          <w:szCs w:val="16"/>
        </w:rPr>
        <w:t>, a French philosopher, has a bizarre notion of why fluid dynamics are not as well understood as the movement of solid objects. This is explained in this translation of her ideas by Katherine Hales: The privileging of solid over fluid mechanics, and indeed the inability of science to deal with turbulent flow at all, (</w:t>
      </w:r>
      <w:proofErr w:type="spellStart"/>
      <w:r w:rsidR="00C91D10" w:rsidRPr="0038032E">
        <w:rPr>
          <w:sz w:val="16"/>
          <w:szCs w:val="16"/>
        </w:rPr>
        <w:t>Irigaray</w:t>
      </w:r>
      <w:proofErr w:type="spellEnd"/>
      <w:r w:rsidR="00C91D10" w:rsidRPr="0038032E">
        <w:rPr>
          <w:sz w:val="16"/>
          <w:szCs w:val="16"/>
        </w:rPr>
        <w:t xml:space="preserve">) attributes to the association of fluidity with femininity. Whereas men have sex organs that protrude and become rigid, women have openings that leak menstrual blood…. Although men, too, flow on occasion… this aspect of their sexuality is not emphasized. It is the rigidity of the male organ that counts, not its complicity in fluid flow. These idealizations are </w:t>
      </w:r>
      <w:proofErr w:type="spellStart"/>
      <w:r w:rsidR="00C91D10" w:rsidRPr="0038032E">
        <w:rPr>
          <w:sz w:val="16"/>
          <w:szCs w:val="16"/>
        </w:rPr>
        <w:t>reinscribed</w:t>
      </w:r>
      <w:proofErr w:type="spellEnd"/>
      <w:r w:rsidR="00C91D10" w:rsidRPr="0038032E">
        <w:rPr>
          <w:sz w:val="16"/>
          <w:szCs w:val="16"/>
        </w:rPr>
        <w:t xml:space="preserve"> in mathematics, which conceives of fluids as laminated planes and other modified solid forms. In the same way that women are erased within masculinist theories and language, existing only as not-men, so fluids have been erased from science, existing only as not-solids. From this perspective it is no wonder that science has not been able to arrive at a successful model for turbulence. The problem of turbulent flow cannot be solved because the conceptions of fluids (and of women) have been formulated so as necessarily to leave unarticulated remainders. </w:t>
      </w:r>
    </w:p>
    <w:p w14:paraId="405E8670" w14:textId="481FFCD5" w:rsidR="004A11C5" w:rsidRPr="00077F8E" w:rsidRDefault="004A11C5"/>
    <w:p w14:paraId="784BA707" w14:textId="5C85D495" w:rsidR="00850567" w:rsidRDefault="00850567" w:rsidP="00850567">
      <w:pPr>
        <w:pStyle w:val="Heading4"/>
      </w:pPr>
      <w:bookmarkStart w:id="3" w:name="scientific-consensus-doesnt-matter-they-"/>
      <w:r>
        <w:t xml:space="preserve">Scientific </w:t>
      </w:r>
      <w:r w:rsidR="002547ED">
        <w:t>models are based on</w:t>
      </w:r>
      <w:r>
        <w:t xml:space="preserve"> </w:t>
      </w:r>
      <w:r w:rsidR="002547ED">
        <w:t>flawed</w:t>
      </w:r>
      <w:r>
        <w:t xml:space="preserve"> assumptions</w:t>
      </w:r>
      <w:bookmarkEnd w:id="3"/>
      <w:r w:rsidR="002547ED">
        <w:t xml:space="preserve"> and research</w:t>
      </w:r>
      <w:r>
        <w:t xml:space="preserve"> </w:t>
      </w:r>
    </w:p>
    <w:p w14:paraId="09539F2C" w14:textId="77777777" w:rsidR="00850567" w:rsidRDefault="00850567" w:rsidP="00850567">
      <w:r>
        <w:rPr>
          <w:b/>
        </w:rPr>
        <w:t>Spencer 9</w:t>
      </w:r>
      <w:r>
        <w:t xml:space="preserve"> (Roy, former climatologist at NASA, “The MIT Global Warming Gamble,” May, http://www.drroyspencer.com/2009/05/the-mit-global-warming-gamble/)</w:t>
      </w:r>
    </w:p>
    <w:p w14:paraId="08EF99AE" w14:textId="4ADC096F" w:rsidR="00077F8E" w:rsidRPr="00077F8E" w:rsidRDefault="00077F8E" w:rsidP="00077F8E">
      <w:r w:rsidRPr="00DB23C7">
        <w:rPr>
          <w:u w:val="single"/>
        </w:rPr>
        <w:t xml:space="preserve">Climate science took another step backward last week as a new study from the Massachusetts Institute of Technology was </w:t>
      </w:r>
      <w:hyperlink r:id="rId95" w:history="1">
        <w:r w:rsidRPr="00DB23C7">
          <w:rPr>
            <w:rStyle w:val="Hyperlink"/>
            <w:u w:val="single"/>
          </w:rPr>
          <w:t>announced</w:t>
        </w:r>
      </w:hyperlink>
      <w:r w:rsidRPr="00DB23C7">
        <w:rPr>
          <w:u w:val="single"/>
        </w:rPr>
        <w:t xml:space="preserve"> which claims global warming by 2100 will probably be twice as bad as the United Nations Intergovernmental Panel on Climate Change (IPCC) has predicted. The research team examined a range of possible climate scenarios which combined various estimates of the sensitivity of the climate system with a range of possible policy decisions to reduce greenhouse gas emissions which (presumably) cause global warming</w:t>
      </w:r>
      <w:r w:rsidRPr="00077F8E">
        <w:t>. Without policy action, the group’s model runs “indicate a median probability of surface warming of 5.2 degrees Celsius by 2100, with a 90% probability range of 3.5 to 7.4 degrees”.</w:t>
      </w:r>
      <w:r>
        <w:t xml:space="preserve"> </w:t>
      </w:r>
      <w:r w:rsidRPr="00077F8E">
        <w:t>Since that average rate of warming (about 0.5 deg. C per decade) is at least 2 times the observed rate of global-average surface temperature rise over the last 30 years, this would require our current spate of no warming to change into very dramatic and sustained warming in the near future.</w:t>
      </w:r>
      <w:r>
        <w:t xml:space="preserve"> </w:t>
      </w:r>
      <w:r w:rsidRPr="00077F8E">
        <w:t>And the longer Mother Nature waits to comply with the MIT group’s demands, the more severe the warming will have to be to meet their projections.</w:t>
      </w:r>
      <w:r>
        <w:t xml:space="preserve"> </w:t>
      </w:r>
      <w:r w:rsidRPr="00077F8E">
        <w:t xml:space="preserve">Of course, as readers of this web site will know, </w:t>
      </w:r>
      <w:r w:rsidRPr="0038032E">
        <w:rPr>
          <w:u w:val="single"/>
        </w:rPr>
        <w:t>the MIT results are totally dependent upon the climate sensitivity that was assumed in the climate model runs that formed the basis for their calculations. And climate modelers can get just about any level of warming they want by simply making a small change in the processes controlling climate sensitivity – especially cloud feedbacks — in those models</w:t>
      </w:r>
      <w:r w:rsidRPr="00077F8E">
        <w:t>.</w:t>
      </w:r>
      <w:r>
        <w:t xml:space="preserve"> </w:t>
      </w:r>
      <w:r w:rsidRPr="00077F8E">
        <w:t>So, since the sensitivity of the climate system is uncertain, these researchers followed the IPCC’s lead of using ‘statistical probability’ as a way of treating that uncertainty.</w:t>
      </w:r>
      <w:r>
        <w:t xml:space="preserve"> </w:t>
      </w:r>
      <w:r w:rsidRPr="00077F8E">
        <w:t xml:space="preserve">But as I have mentioned before, </w:t>
      </w:r>
      <w:r w:rsidRPr="0038032E">
        <w:rPr>
          <w:u w:val="single"/>
        </w:rPr>
        <w:t>the use of statistical probabilities in this context is inappropriate. There is a certain climate sensitivity that exists in the real climate system, and it is true that we do not know exactly what that sensitivity is. But this does not mean that our uncertainty over its sensitivity can be translated into some sort of statistical probability</w:t>
      </w:r>
      <w:r w:rsidRPr="00077F8E">
        <w:t>.</w:t>
      </w:r>
      <w:r>
        <w:t xml:space="preserve"> </w:t>
      </w:r>
      <w:r w:rsidRPr="0038032E">
        <w:rPr>
          <w:sz w:val="18"/>
          <w:szCs w:val="18"/>
        </w:rPr>
        <w:t xml:space="preserve">The use of statistical probabilities by the IPCC and the MIT group does two misleading things: (1) it implies scientific precision where none exists, and (2) it implies the climate system’s response to any change is a “roll of the dice”. We know what the probability of rolling a pair of sixes with dice is, since it is a random event which, when repeated a </w:t>
      </w:r>
      <w:proofErr w:type="gramStart"/>
      <w:r w:rsidRPr="0038032E">
        <w:rPr>
          <w:sz w:val="18"/>
          <w:szCs w:val="18"/>
        </w:rPr>
        <w:t>sufficient number of</w:t>
      </w:r>
      <w:proofErr w:type="gramEnd"/>
      <w:r w:rsidRPr="0038032E">
        <w:rPr>
          <w:sz w:val="18"/>
          <w:szCs w:val="18"/>
        </w:rPr>
        <w:t xml:space="preserve"> times, will reveal that probability (1 in 36). But in contrast to this simple example, there is instead a </w:t>
      </w:r>
      <w:proofErr w:type="gramStart"/>
      <w:r w:rsidRPr="0038032E">
        <w:rPr>
          <w:sz w:val="18"/>
          <w:szCs w:val="18"/>
        </w:rPr>
        <w:t>particular climate</w:t>
      </w:r>
      <w:proofErr w:type="gramEnd"/>
      <w:r w:rsidRPr="0038032E">
        <w:rPr>
          <w:sz w:val="18"/>
          <w:szCs w:val="18"/>
        </w:rPr>
        <w:t xml:space="preserve"> sensitivity that exists out there in the real climate system. The endless fascination with playing computer games to figure out that climate sensitivity, in my opinion, ends up wasting a lot of time and money. True, there are many scientists who really do think our tinkering with the climate system through our greenhouse gas emissions is like playing Russian roulette. But the climate system tinkers with itself all the time, and the climate has managed to remain stable. </w:t>
      </w:r>
      <w:r w:rsidRPr="0038032E">
        <w:rPr>
          <w:u w:val="single"/>
        </w:rPr>
        <w:t>There are indeed internal, chaotic fluctuations in the climate system that might appear to be random, but their effect on the whole climate system are constrained to operate within a certain range. If the climate system really was that sensitive, it would have forced itself into oblivion long ago.</w:t>
      </w:r>
      <w:r>
        <w:t xml:space="preserve"> </w:t>
      </w:r>
      <w:r w:rsidRPr="0038032E">
        <w:rPr>
          <w:sz w:val="18"/>
          <w:szCs w:val="18"/>
        </w:rPr>
        <w:t xml:space="preserve">The MIT research group pays lip service to relying on “peer-reviewed science”, but it looks like they treat peer-reviewed scientific publications as random events, too. If 99 papers have been published which claim the climate system is VERY sensitive, but only 1 paper has been published that says the climate system is NOT very sensitive, is there then a 99-in-100 (99%) chance that the climate system is very sensitive? NO. </w:t>
      </w:r>
      <w:r w:rsidRPr="0038032E">
        <w:rPr>
          <w:u w:val="single"/>
        </w:rPr>
        <w:t xml:space="preserve">As has happened repeatedly in all scientific disciplines, it is often a single research paper that ends up overturning what scientists thought they knew about something. </w:t>
      </w:r>
      <w:r w:rsidRPr="00077F8E">
        <w:t xml:space="preserve">In climate research, those 99 papers typically will all make the same assumptions, which then pretty much guarantees they will end up arriving at the same conclusions. So, those 99 papers do not constitute independent pieces of evidence. </w:t>
      </w:r>
      <w:r w:rsidRPr="0038032E">
        <w:rPr>
          <w:b/>
          <w:bCs/>
          <w:u w:val="single"/>
        </w:rPr>
        <w:t xml:space="preserve">Instead, they might be better described as evidence that ‘group think’ still exists. It turns out that the belief in a sensitive climate is not because of the observational evidence, but </w:t>
      </w:r>
      <w:proofErr w:type="gramStart"/>
      <w:r w:rsidRPr="0038032E">
        <w:rPr>
          <w:b/>
          <w:bCs/>
          <w:u w:val="single"/>
        </w:rPr>
        <w:t>in spite of</w:t>
      </w:r>
      <w:proofErr w:type="gramEnd"/>
      <w:r w:rsidRPr="0038032E">
        <w:rPr>
          <w:b/>
          <w:bCs/>
          <w:u w:val="single"/>
        </w:rPr>
        <w:t xml:space="preserve"> it.</w:t>
      </w:r>
      <w:r w:rsidRPr="00077F8E">
        <w:t xml:space="preserve"> You can start to learn more about the evidence for low climate sensitivity (negative feedbacks)</w:t>
      </w:r>
      <w:r>
        <w:t xml:space="preserve"> </w:t>
      </w:r>
      <w:hyperlink r:id="rId96" w:history="1">
        <w:r w:rsidRPr="00077F8E">
          <w:rPr>
            <w:rStyle w:val="Hyperlink"/>
          </w:rPr>
          <w:t>here</w:t>
        </w:r>
      </w:hyperlink>
      <w:r w:rsidRPr="00077F8E">
        <w:t>.</w:t>
      </w:r>
      <w:r>
        <w:t xml:space="preserve"> </w:t>
      </w:r>
      <w:r w:rsidRPr="00077F8E">
        <w:t xml:space="preserve">As the </w:t>
      </w:r>
      <w:proofErr w:type="gramStart"/>
      <w:r w:rsidRPr="00077F8E">
        <w:t>slightly-retouched</w:t>
      </w:r>
      <w:proofErr w:type="gramEnd"/>
      <w:r w:rsidRPr="00077F8E">
        <w:t xml:space="preserve"> photo of the MIT research group shown above suggests, I predict that it is only a matter of time before the climate community placing all its bets on the climate models is revealed to be a very bad gamble.</w:t>
      </w:r>
    </w:p>
    <w:p w14:paraId="0D01F444" w14:textId="77777777" w:rsidR="00850567" w:rsidRDefault="00850567">
      <w:pPr>
        <w:rPr>
          <w:rFonts w:asciiTheme="minorHAnsi" w:hAnsiTheme="minorHAnsi" w:cstheme="minorBidi"/>
        </w:rPr>
      </w:pPr>
    </w:p>
    <w:p w14:paraId="13DD02F0" w14:textId="68665F8F" w:rsidR="00917FB6" w:rsidRDefault="00917FB6" w:rsidP="00917FB6">
      <w:pPr>
        <w:pStyle w:val="Heading2"/>
      </w:pPr>
      <w:r>
        <w:t>Other cards</w:t>
      </w:r>
    </w:p>
    <w:p w14:paraId="400ED4F5" w14:textId="77777777" w:rsidR="002B5BE3" w:rsidRPr="0077563C" w:rsidRDefault="002B5BE3" w:rsidP="002B5BE3">
      <w:pPr>
        <w:pStyle w:val="Heading3"/>
      </w:pPr>
      <w:bookmarkStart w:id="4" w:name="_Hlk14553830"/>
      <w:r w:rsidRPr="0077563C">
        <w:t>AT: Lundberg</w:t>
      </w:r>
    </w:p>
    <w:p w14:paraId="140C8496" w14:textId="77777777" w:rsidR="002B5BE3" w:rsidRPr="0077563C" w:rsidRDefault="002B5BE3" w:rsidP="002B5BE3">
      <w:pPr>
        <w:pStyle w:val="Heading4"/>
        <w:rPr>
          <w:rFonts w:asciiTheme="majorHAnsi" w:hAnsiTheme="majorHAnsi" w:cstheme="majorHAnsi"/>
        </w:rPr>
      </w:pPr>
      <w:r w:rsidRPr="0077563C">
        <w:rPr>
          <w:rFonts w:asciiTheme="majorHAnsi" w:hAnsiTheme="majorHAnsi" w:cstheme="majorHAnsi"/>
        </w:rPr>
        <w:t>Their ONLY card is backwards -here’s their 2AC author</w:t>
      </w:r>
      <w:r>
        <w:rPr>
          <w:rFonts w:asciiTheme="majorHAnsi" w:hAnsiTheme="majorHAnsi" w:cstheme="majorHAnsi"/>
        </w:rPr>
        <w:t xml:space="preserve"> which states that the role of rhetoric in psychoanalysis makes it useful. </w:t>
      </w:r>
    </w:p>
    <w:p w14:paraId="3F473034" w14:textId="77777777" w:rsidR="002B5BE3" w:rsidRPr="0077563C" w:rsidRDefault="002B5BE3" w:rsidP="002B5BE3">
      <w:pPr>
        <w:rPr>
          <w:rFonts w:asciiTheme="majorHAnsi" w:hAnsiTheme="majorHAnsi" w:cstheme="majorHAnsi"/>
        </w:rPr>
      </w:pPr>
      <w:r w:rsidRPr="0077563C">
        <w:rPr>
          <w:rStyle w:val="Style13ptBold"/>
          <w:rFonts w:asciiTheme="majorHAnsi" w:hAnsiTheme="majorHAnsi" w:cstheme="majorHAnsi"/>
        </w:rPr>
        <w:t>Lundberg 12</w:t>
      </w:r>
      <w:r w:rsidRPr="0077563C">
        <w:rPr>
          <w:rFonts w:asciiTheme="majorHAnsi" w:hAnsiTheme="majorHAnsi" w:cstheme="majorHAnsi"/>
        </w:rPr>
        <w:t xml:space="preserve"> (Christian, B.A., University of Redlands; Master of Divinity, Emory University; Ph.D., Northwestern University, Communication Studies. co-Director of the University Program in Cultural Studies at UNC, “Lacan in Public: Psychoanalysis and the Science of Rhetoric,” University of Alabama Press, part of the series Rhetoric, Culture, and Social Critique, 2012) </w:t>
      </w:r>
    </w:p>
    <w:p w14:paraId="29112032" w14:textId="77777777" w:rsidR="002B5BE3" w:rsidRPr="003B094B" w:rsidRDefault="002B5BE3" w:rsidP="002B5BE3">
      <w:r w:rsidRPr="003B094B">
        <w:t xml:space="preserve">One of the most hallowed maxims of rhetorical studies is that rhetoric is an art— a techne for engaging discourse in the properly Aristotelian sense of the term. Techne implies a systematic mode of experiential knowledge, but of­ ten in declaring that </w:t>
      </w:r>
      <w:proofErr w:type="spellStart"/>
      <w:r w:rsidRPr="003B094B">
        <w:t>rheto</w:t>
      </w:r>
      <w:proofErr w:type="spellEnd"/>
      <w:r w:rsidRPr="003B094B">
        <w:t xml:space="preserve">­ r </w:t>
      </w:r>
      <w:proofErr w:type="spellStart"/>
      <w:r w:rsidRPr="003B094B">
        <w:t>ic</w:t>
      </w:r>
      <w:proofErr w:type="spellEnd"/>
      <w:r w:rsidRPr="003B094B">
        <w:t xml:space="preserve"> is an art, the accent of this declaration falls on the intuitive and the experiential facets of techne at the expense of the more sys­ </w:t>
      </w:r>
      <w:proofErr w:type="spellStart"/>
      <w:r w:rsidRPr="003B094B">
        <w:t>tematic</w:t>
      </w:r>
      <w:proofErr w:type="spellEnd"/>
      <w:r w:rsidRPr="003B094B">
        <w:t xml:space="preserve"> charge inherent in it. While for much of the </w:t>
      </w:r>
      <w:proofErr w:type="spellStart"/>
      <w:r w:rsidRPr="003B094B">
        <w:t>rhe</w:t>
      </w:r>
      <w:proofErr w:type="spellEnd"/>
      <w:r w:rsidRPr="003B094B">
        <w:t xml:space="preserve">­ tori­ </w:t>
      </w:r>
      <w:proofErr w:type="spellStart"/>
      <w:r w:rsidRPr="003B094B">
        <w:t>cal</w:t>
      </w:r>
      <w:proofErr w:type="spellEnd"/>
      <w:r w:rsidRPr="003B094B">
        <w:t xml:space="preserve"> tradition, techne has primarily taken the valence of a prudential guide for intuitive judgment, Lacan turns to rhetoric to confer on psychoanalysis a scientific status. </w:t>
      </w:r>
      <w:r w:rsidRPr="00F14AC7">
        <w:rPr>
          <w:rStyle w:val="StyleUnderline"/>
        </w:rPr>
        <w:t xml:space="preserve">Lacan’s claims to the “science” of rhetoric respond to </w:t>
      </w:r>
      <w:proofErr w:type="gramStart"/>
      <w:r w:rsidRPr="00F14AC7">
        <w:rPr>
          <w:rStyle w:val="StyleUnderline"/>
        </w:rPr>
        <w:t>a number of</w:t>
      </w:r>
      <w:proofErr w:type="gramEnd"/>
      <w:r w:rsidRPr="00F14AC7">
        <w:rPr>
          <w:rStyle w:val="StyleUnderline"/>
        </w:rPr>
        <w:t xml:space="preserve"> critics who had framed psychoanalysis as an alchemical mix of unfounded theories, intuitions and inherited practices</w:t>
      </w:r>
      <w:r w:rsidRPr="003B094B">
        <w:t xml:space="preserve">. Borrowing from Karl Popper’s philosophy of science, such critiques of psycho­ </w:t>
      </w:r>
      <w:proofErr w:type="spellStart"/>
      <w:r w:rsidRPr="003B094B">
        <w:t>analy</w:t>
      </w:r>
      <w:proofErr w:type="spellEnd"/>
      <w:r w:rsidRPr="003B094B">
        <w:t xml:space="preserve">­ sis argued that analytic practice was non-­ falsifiable, resting on the idea that no empirical evidence could be mustered to refute it. Any claim to evidence to the contrary of Freudian theories could always be elided by generating another explanation with dubious empirical grounding to account for potential exceptions. </w:t>
      </w:r>
      <w:r w:rsidRPr="00F14AC7">
        <w:rPr>
          <w:rStyle w:val="StyleUnderline"/>
        </w:rPr>
        <w:t xml:space="preserve">In drawing on rhetoric as a systematic mode for theorizing the nature of the sign, representation, and the logic and social functions of discourse, Lacan rescues Freudian categories from non-­ falsifiability. Rhetoric, which is so squarely rooted in “art,” became one of Lacan’s most powerful allies in articulating psycho­ </w:t>
      </w:r>
      <w:proofErr w:type="spellStart"/>
      <w:r w:rsidRPr="00F14AC7">
        <w:rPr>
          <w:rStyle w:val="StyleUnderline"/>
        </w:rPr>
        <w:t>analy</w:t>
      </w:r>
      <w:proofErr w:type="spellEnd"/>
      <w:r w:rsidRPr="00F14AC7">
        <w:rPr>
          <w:rStyle w:val="StyleUnderline"/>
        </w:rPr>
        <w:t>­ sis as a science, providing a vocabulary for attending to the repeatable elements of signification that might be held up to empirical verification</w:t>
      </w:r>
      <w:r w:rsidRPr="003B094B">
        <w:t xml:space="preserve">. Lacan vacillated at different points in his career on psycho­ </w:t>
      </w:r>
      <w:proofErr w:type="spellStart"/>
      <w:r w:rsidRPr="003B094B">
        <w:t>analy</w:t>
      </w:r>
      <w:proofErr w:type="spellEnd"/>
      <w:r w:rsidRPr="003B094B">
        <w:t xml:space="preserve">­ sis’s status as a science, arguing at points that it was clearly a science, at others that it was not, and at others that it was a special kind of science. 61 Generally, Lacan’s early career embodied the strongest claim for the scientific status of psycho­ </w:t>
      </w:r>
      <w:proofErr w:type="spellStart"/>
      <w:r w:rsidRPr="003B094B">
        <w:t>analy</w:t>
      </w:r>
      <w:proofErr w:type="spellEnd"/>
      <w:r w:rsidRPr="003B094B">
        <w:t xml:space="preserve">­ sis, while in his later career he became less invested in the idea, arguing that it need not attempt to assume scientific status to validate itself. 62 What is most interesting about the ambivalence toward science in Lacan’s thought is that at each instance where the relationship between </w:t>
      </w:r>
      <w:proofErr w:type="spellStart"/>
      <w:r w:rsidRPr="003B094B">
        <w:t>psycho­analy</w:t>
      </w:r>
      <w:proofErr w:type="spellEnd"/>
      <w:r w:rsidRPr="003B094B">
        <w:t xml:space="preserve">­ sis and science is at stake, the question of </w:t>
      </w:r>
      <w:proofErr w:type="spellStart"/>
      <w:r w:rsidRPr="003B094B">
        <w:t>rheto</w:t>
      </w:r>
      <w:proofErr w:type="spellEnd"/>
      <w:r w:rsidRPr="003B094B">
        <w:t xml:space="preserve">­ r </w:t>
      </w:r>
      <w:proofErr w:type="spellStart"/>
      <w:r w:rsidRPr="003B094B">
        <w:t>ic</w:t>
      </w:r>
      <w:proofErr w:type="spellEnd"/>
      <w:r w:rsidRPr="003B094B">
        <w:t xml:space="preserve"> is never far from the conversation. For example, </w:t>
      </w:r>
      <w:r w:rsidRPr="00F14AC7">
        <w:t>in The Psychoses and The Four Fundamental Concepts of Psychoanaly­sis,</w:t>
      </w:r>
      <w:r w:rsidRPr="00F14AC7">
        <w:rPr>
          <w:rStyle w:val="StyleUnderline"/>
        </w:rPr>
        <w:t xml:space="preserve"> Lacan argues that psychoanalysis is a science </w:t>
      </w:r>
      <w:proofErr w:type="gramStart"/>
      <w:r w:rsidRPr="00F14AC7">
        <w:rPr>
          <w:rStyle w:val="StyleUnderline"/>
        </w:rPr>
        <w:t>on the basis of</w:t>
      </w:r>
      <w:proofErr w:type="gramEnd"/>
      <w:r w:rsidRPr="00F14AC7">
        <w:rPr>
          <w:rStyle w:val="StyleUnderline"/>
        </w:rPr>
        <w:t xml:space="preserve"> its attention to a set of repeatable </w:t>
      </w:r>
      <w:proofErr w:type="spellStart"/>
      <w:r w:rsidRPr="00F14AC7">
        <w:rPr>
          <w:rStyle w:val="StyleUnderline"/>
        </w:rPr>
        <w:t>logi</w:t>
      </w:r>
      <w:proofErr w:type="spellEnd"/>
      <w:r w:rsidRPr="00F14AC7">
        <w:rPr>
          <w:rStyle w:val="StyleUnderline"/>
        </w:rPr>
        <w:t xml:space="preserve">­ </w:t>
      </w:r>
      <w:proofErr w:type="spellStart"/>
      <w:r w:rsidRPr="00F14AC7">
        <w:rPr>
          <w:rStyle w:val="StyleUnderline"/>
        </w:rPr>
        <w:t>cal</w:t>
      </w:r>
      <w:proofErr w:type="spellEnd"/>
      <w:r w:rsidRPr="00F14AC7">
        <w:rPr>
          <w:rStyle w:val="StyleUnderline"/>
        </w:rPr>
        <w:t xml:space="preserve"> forms, specifically to trope as a way of specifying the possible connections underwriting discursive and representational practices</w:t>
      </w:r>
      <w:r w:rsidRPr="003B094B">
        <w:t xml:space="preserve">. Other accounts read Lacan as eventually giving up on the idea that psycho­ </w:t>
      </w:r>
      <w:proofErr w:type="spellStart"/>
      <w:r w:rsidRPr="003B094B">
        <w:t>analy</w:t>
      </w:r>
      <w:proofErr w:type="spellEnd"/>
      <w:r w:rsidRPr="003B094B">
        <w:t xml:space="preserve">­ sis is a science, 0but do so, once again, with explicit reference to rhetoric. For example, Stuart </w:t>
      </w:r>
      <w:r w:rsidRPr="00F14AC7">
        <w:t>Schneiderman argues that</w:t>
      </w:r>
      <w:r w:rsidRPr="003B094B">
        <w:t xml:space="preserve"> by 1977 </w:t>
      </w:r>
      <w:r w:rsidRPr="00F14AC7">
        <w:t xml:space="preserve">Lacan had given up the quest to prove psycho­ </w:t>
      </w:r>
      <w:proofErr w:type="spellStart"/>
      <w:r w:rsidRPr="00F14AC7">
        <w:t>analy</w:t>
      </w:r>
      <w:proofErr w:type="spellEnd"/>
      <w:r w:rsidRPr="00F14AC7">
        <w:t xml:space="preserve">­ sis as a science, that “after having posed the question of the scientific status of psycho­ </w:t>
      </w:r>
      <w:proofErr w:type="spellStart"/>
      <w:r w:rsidRPr="00F14AC7">
        <w:t>analy</w:t>
      </w:r>
      <w:proofErr w:type="spellEnd"/>
      <w:r w:rsidRPr="00F14AC7">
        <w:t xml:space="preserve">­ sis for so many years, he had come to the conclusion that it was not a science. The reason was one offered by Karl Popper, namely that psycho­ </w:t>
      </w:r>
      <w:proofErr w:type="spellStart"/>
      <w:r w:rsidRPr="00F14AC7">
        <w:t>analy</w:t>
      </w:r>
      <w:proofErr w:type="spellEnd"/>
      <w:r w:rsidRPr="00F14AC7">
        <w:t>­ sis was ‘irrefutable.’ Lacan said that analysis was closest to rhetoric</w:t>
      </w:r>
      <w:proofErr w:type="gramStart"/>
      <w:r w:rsidRPr="00F14AC7">
        <w:t>. . . .</w:t>
      </w:r>
      <w:proofErr w:type="gramEnd"/>
      <w:r w:rsidRPr="00F14AC7">
        <w:t xml:space="preserve"> Thus </w:t>
      </w:r>
      <w:proofErr w:type="spellStart"/>
      <w:r w:rsidRPr="00F14AC7">
        <w:t>analy</w:t>
      </w:r>
      <w:proofErr w:type="spellEnd"/>
      <w:r w:rsidRPr="00F14AC7">
        <w:t>­ sis seeks to persuade but not convince, to persuade the analysand to recognize things that he knows already and to act on his desire.”</w:t>
      </w:r>
      <w:r w:rsidRPr="003B094B">
        <w:t xml:space="preserve"> 63 Of course, one might take issue with the account of </w:t>
      </w:r>
      <w:proofErr w:type="spellStart"/>
      <w:r w:rsidRPr="003B094B">
        <w:t>rheto</w:t>
      </w:r>
      <w:proofErr w:type="spellEnd"/>
      <w:r w:rsidRPr="003B094B">
        <w:t xml:space="preserve">­ r </w:t>
      </w:r>
      <w:proofErr w:type="spellStart"/>
      <w:r w:rsidRPr="003B094B">
        <w:t>ic</w:t>
      </w:r>
      <w:proofErr w:type="spellEnd"/>
      <w:r w:rsidRPr="003B094B">
        <w:t xml:space="preserve"> that is implicit in this claim, particularly on the grounds that the framing of </w:t>
      </w:r>
      <w:proofErr w:type="spellStart"/>
      <w:r w:rsidRPr="003B094B">
        <w:t>rheto</w:t>
      </w:r>
      <w:proofErr w:type="spellEnd"/>
      <w:r w:rsidRPr="003B094B">
        <w:t xml:space="preserve">­ r </w:t>
      </w:r>
      <w:proofErr w:type="spellStart"/>
      <w:r w:rsidRPr="003B094B">
        <w:t>ic</w:t>
      </w:r>
      <w:proofErr w:type="spellEnd"/>
      <w:r w:rsidRPr="003B094B">
        <w:t xml:space="preserve"> in </w:t>
      </w:r>
      <w:r w:rsidRPr="00F14AC7">
        <w:rPr>
          <w:rStyle w:val="StyleUnderline"/>
        </w:rPr>
        <w:t>Schneiderman’s account affirms an understanding of rhetoric exclusively through reference to persuasion, contingency, and probability— a conception that is</w:t>
      </w:r>
      <w:r w:rsidRPr="00F14AC7">
        <w:t>, as I have been arguing,</w:t>
      </w:r>
      <w:r w:rsidRPr="00F14AC7">
        <w:rPr>
          <w:rStyle w:val="StyleUnderline"/>
        </w:rPr>
        <w:t xml:space="preserve"> at odds with Lacan’s understanding of </w:t>
      </w:r>
      <w:r w:rsidRPr="00F14AC7">
        <w:t>the work</w:t>
      </w:r>
      <w:r w:rsidRPr="00F14AC7">
        <w:rPr>
          <w:rStyle w:val="StyleUnderline"/>
        </w:rPr>
        <w:t xml:space="preserve"> of rhetoric. More accurately, rhetoric affords Lacanian psychoanalysis a status as a special kind of science by providing it with a set of techniques for paying attention to the mathematical qualities of discourse. </w:t>
      </w:r>
      <w:r w:rsidRPr="00F14AC7">
        <w:t>Regardless of how one understands the moniker “science,”</w:t>
      </w:r>
      <w:r w:rsidRPr="00F14AC7">
        <w:rPr>
          <w:rStyle w:val="StyleUnderline"/>
        </w:rPr>
        <w:t xml:space="preserve"> rhetoric drives psychoanalysis toward a systematic account of the possible modes of connection that animate </w:t>
      </w:r>
      <w:proofErr w:type="gramStart"/>
      <w:r w:rsidRPr="00F14AC7">
        <w:rPr>
          <w:rStyle w:val="StyleUnderline"/>
        </w:rPr>
        <w:t>actually existing</w:t>
      </w:r>
      <w:proofErr w:type="gramEnd"/>
      <w:r w:rsidRPr="00F14AC7">
        <w:rPr>
          <w:rStyle w:val="StyleUnderline"/>
        </w:rPr>
        <w:t xml:space="preserve"> discourses, and toward an observation of the concrete functions of trope in the social life of the subject.</w:t>
      </w:r>
      <w:r w:rsidRPr="003B094B">
        <w:t xml:space="preserve"> </w:t>
      </w:r>
    </w:p>
    <w:p w14:paraId="110CE7D2" w14:textId="77777777" w:rsidR="002B5BE3" w:rsidRDefault="002B5BE3" w:rsidP="002B5BE3">
      <w:pPr>
        <w:rPr>
          <w:rFonts w:asciiTheme="minorHAnsi" w:hAnsiTheme="minorHAnsi" w:cstheme="minorBidi"/>
        </w:rPr>
      </w:pPr>
    </w:p>
    <w:p w14:paraId="37262BF8" w14:textId="77777777" w:rsidR="002B5BE3" w:rsidRPr="0077563C" w:rsidRDefault="002B5BE3" w:rsidP="002B5BE3">
      <w:pPr>
        <w:pStyle w:val="Heading3"/>
      </w:pPr>
      <w:r w:rsidRPr="0077563C">
        <w:t>Neuroscience</w:t>
      </w:r>
    </w:p>
    <w:p w14:paraId="4E71AA46" w14:textId="77777777" w:rsidR="002B5BE3" w:rsidRPr="0077563C" w:rsidRDefault="002B5BE3" w:rsidP="002B5BE3">
      <w:pPr>
        <w:pStyle w:val="Heading4"/>
      </w:pPr>
      <w:r w:rsidRPr="0077563C">
        <w:t xml:space="preserve">Neuroscience can’t </w:t>
      </w:r>
      <w:r>
        <w:t>justify the</w:t>
      </w:r>
      <w:r w:rsidRPr="0077563C">
        <w:t xml:space="preserve"> unconscious</w:t>
      </w:r>
      <w:r>
        <w:t>,</w:t>
      </w:r>
      <w:r w:rsidRPr="0077563C">
        <w:t xml:space="preserve"> desire</w:t>
      </w:r>
      <w:r>
        <w:t xml:space="preserve"> or psychoanalysis</w:t>
      </w:r>
    </w:p>
    <w:p w14:paraId="799E2FD2" w14:textId="77777777" w:rsidR="002B5BE3" w:rsidRPr="0077563C" w:rsidRDefault="002B5BE3" w:rsidP="002B5BE3">
      <w:pPr>
        <w:rPr>
          <w:rFonts w:asciiTheme="majorHAnsi" w:hAnsiTheme="majorHAnsi" w:cstheme="majorHAnsi"/>
        </w:rPr>
      </w:pPr>
      <w:r w:rsidRPr="0077563C">
        <w:rPr>
          <w:rFonts w:asciiTheme="majorHAnsi" w:hAnsiTheme="majorHAnsi" w:cstheme="majorHAnsi"/>
        </w:rPr>
        <w:t xml:space="preserve">Johannes </w:t>
      </w:r>
      <w:r w:rsidRPr="0077563C">
        <w:rPr>
          <w:rStyle w:val="Style13ptBold"/>
          <w:rFonts w:asciiTheme="majorHAnsi" w:hAnsiTheme="majorHAnsi" w:cstheme="majorHAnsi"/>
        </w:rPr>
        <w:t>Lehtonen 13</w:t>
      </w:r>
      <w:r w:rsidRPr="0077563C">
        <w:rPr>
          <w:rFonts w:asciiTheme="majorHAnsi" w:hAnsiTheme="majorHAnsi" w:cstheme="majorHAnsi"/>
        </w:rPr>
        <w:t>, professor of psychiatry emeritus, University of Kuopio, Scandinavian Psychoanalytic Review, "At the crossroads of psychoanalysis and neuroscience", January 21, www.tandfonline.com/doi/pdf/10.1080/01062301.2012.10592376</w:t>
      </w:r>
    </w:p>
    <w:p w14:paraId="449D76D0" w14:textId="77777777" w:rsidR="002B5BE3" w:rsidRPr="000A5B33" w:rsidRDefault="002B5BE3" w:rsidP="002B5BE3">
      <w:pPr>
        <w:rPr>
          <w:sz w:val="16"/>
        </w:rPr>
      </w:pPr>
      <w:r w:rsidRPr="000A5B33">
        <w:rPr>
          <w:sz w:val="16"/>
        </w:rPr>
        <w:t xml:space="preserve">However, with a lack of available concepts or a grammar of how to create and use the bridging tools, a dialogue between disciplines with different premises and concepts cannot be easy. For a successful dialogue to emerge, understanding of the language of both par- </w:t>
      </w:r>
      <w:proofErr w:type="spellStart"/>
      <w:r w:rsidRPr="000A5B33">
        <w:rPr>
          <w:sz w:val="16"/>
        </w:rPr>
        <w:t>ticipants</w:t>
      </w:r>
      <w:proofErr w:type="spellEnd"/>
      <w:r w:rsidRPr="000A5B33">
        <w:rPr>
          <w:sz w:val="16"/>
        </w:rPr>
        <w:t xml:space="preserve"> is a necessity. A living grammar is required to connect the languages of both fields and to avoid confusion. Its creation is. to express it diminutively, not a small </w:t>
      </w:r>
      <w:proofErr w:type="gramStart"/>
      <w:r w:rsidRPr="000A5B33">
        <w:rPr>
          <w:sz w:val="16"/>
        </w:rPr>
        <w:t>challenge.</w:t>
      </w:r>
      <w:r w:rsidRPr="000A5B33">
        <w:rPr>
          <w:sz w:val="12"/>
        </w:rPr>
        <w:t>¶</w:t>
      </w:r>
      <w:proofErr w:type="gramEnd"/>
      <w:r w:rsidRPr="000A5B33">
        <w:rPr>
          <w:sz w:val="16"/>
        </w:rPr>
        <w:t xml:space="preserve"> </w:t>
      </w:r>
      <w:r w:rsidRPr="000A5B33">
        <w:rPr>
          <w:rStyle w:val="StyleUnderline"/>
        </w:rPr>
        <w:t xml:space="preserve">Neuroscience cannot prove psychoanalysis to be correct. However, when coherence between the findings of the two fields is shown, neuroscience may strengthen the credibility of psychoanalytical theory. </w:t>
      </w:r>
      <w:r w:rsidRPr="000A5B33">
        <w:rPr>
          <w:sz w:val="16"/>
        </w:rPr>
        <w:t>The criterion for this, then, is that meaningfulness can be seen to prevail in the connection of the findings within these two fields, even though the connections arc in a strict sense not causal, as they always require interpretation of their meaning.</w:t>
      </w:r>
      <w:r w:rsidRPr="000A5B33">
        <w:rPr>
          <w:sz w:val="12"/>
        </w:rPr>
        <w:t>¶</w:t>
      </w:r>
      <w:r w:rsidRPr="000A5B33">
        <w:rPr>
          <w:sz w:val="16"/>
        </w:rPr>
        <w:t xml:space="preserve"> The history of psychoanalysis is a history of diverging schools of psychoanalytic thought. Psychoanalysis scarcely needs new schools of thought, which is what the development of neuro-psychoanalysis might lead to. </w:t>
      </w:r>
      <w:r w:rsidRPr="000A5B33">
        <w:rPr>
          <w:rStyle w:val="StyleUnderline"/>
        </w:rPr>
        <w:t xml:space="preserve">In assessing the meaning of neuroscience to psychoanalysis, it is important to stress the mutuality of their cooperation and not surrender to a misleading impression of their merging with one another. Psychoanalysis needs a conception of mental reality based on its own observations and concepts of the unconscious and conscious, </w:t>
      </w:r>
      <w:proofErr w:type="spellStart"/>
      <w:r w:rsidRPr="000A5B33">
        <w:rPr>
          <w:rStyle w:val="StyleUnderline"/>
        </w:rPr>
        <w:t>presymbolic</w:t>
      </w:r>
      <w:proofErr w:type="spellEnd"/>
      <w:r w:rsidRPr="000A5B33">
        <w:rPr>
          <w:rStyle w:val="StyleUnderline"/>
        </w:rPr>
        <w:t xml:space="preserve"> and symbolic nature of the mind, which cannot be replaced by paradigms of experimental research</w:t>
      </w:r>
      <w:r w:rsidRPr="000A5B33">
        <w:rPr>
          <w:sz w:val="16"/>
        </w:rPr>
        <w:t xml:space="preserve"> (see, </w:t>
      </w:r>
      <w:proofErr w:type="spellStart"/>
      <w:proofErr w:type="gramStart"/>
      <w:r w:rsidRPr="000A5B33">
        <w:rPr>
          <w:sz w:val="16"/>
        </w:rPr>
        <w:t>c.g.</w:t>
      </w:r>
      <w:proofErr w:type="spellEnd"/>
      <w:r w:rsidRPr="000A5B33">
        <w:rPr>
          <w:sz w:val="16"/>
        </w:rPr>
        <w:t>.</w:t>
      </w:r>
      <w:proofErr w:type="gramEnd"/>
      <w:r w:rsidRPr="000A5B33">
        <w:rPr>
          <w:sz w:val="16"/>
        </w:rPr>
        <w:t xml:space="preserve"> von Wright. 1971: </w:t>
      </w:r>
      <w:proofErr w:type="spellStart"/>
      <w:r w:rsidRPr="000A5B33">
        <w:rPr>
          <w:sz w:val="16"/>
        </w:rPr>
        <w:t>EnckelK</w:t>
      </w:r>
      <w:proofErr w:type="spellEnd"/>
      <w:r w:rsidRPr="000A5B33">
        <w:rPr>
          <w:sz w:val="16"/>
        </w:rPr>
        <w:t xml:space="preserve"> H. 2002. </w:t>
      </w:r>
      <w:proofErr w:type="gramStart"/>
      <w:r w:rsidRPr="000A5B33">
        <w:rPr>
          <w:sz w:val="16"/>
        </w:rPr>
        <w:t>2010).</w:t>
      </w:r>
      <w:r w:rsidRPr="000A5B33">
        <w:rPr>
          <w:sz w:val="12"/>
        </w:rPr>
        <w:t>¶</w:t>
      </w:r>
      <w:proofErr w:type="gramEnd"/>
      <w:r w:rsidRPr="000A5B33">
        <w:rPr>
          <w:sz w:val="16"/>
        </w:rPr>
        <w:t xml:space="preserve"> Although recent information-theoretical models of the human mind may have narrowed the gap between these two paradigms {Sun </w:t>
      </w:r>
      <w:proofErr w:type="spellStart"/>
      <w:r w:rsidRPr="000A5B33">
        <w:rPr>
          <w:sz w:val="16"/>
        </w:rPr>
        <w:t>ct</w:t>
      </w:r>
      <w:proofErr w:type="spellEnd"/>
      <w:r w:rsidRPr="000A5B33">
        <w:rPr>
          <w:sz w:val="16"/>
        </w:rPr>
        <w:t xml:space="preserve"> al.. 2009). </w:t>
      </w:r>
      <w:r w:rsidRPr="000A5B33">
        <w:rPr>
          <w:rStyle w:val="StyleUnderline"/>
        </w:rPr>
        <w:t xml:space="preserve">neurocognitive models have not changed either the symbolic or the </w:t>
      </w:r>
      <w:proofErr w:type="spellStart"/>
      <w:r w:rsidRPr="000A5B33">
        <w:rPr>
          <w:rStyle w:val="StyleUnderline"/>
        </w:rPr>
        <w:t>presymbolic</w:t>
      </w:r>
      <w:proofErr w:type="spellEnd"/>
      <w:r w:rsidRPr="000A5B33">
        <w:rPr>
          <w:rStyle w:val="StyleUnderline"/>
        </w:rPr>
        <w:t xml:space="preserve"> nature of the symbiosis of human relations</w:t>
      </w:r>
      <w:r w:rsidRPr="000A5B33">
        <w:rPr>
          <w:sz w:val="16"/>
        </w:rPr>
        <w:t xml:space="preserve"> or the differences prevailing between them and experimental models. A crucial question in the dialogue between neuroscience and psychoanalysis is whether a real benefit is gained from their interactions. New concepts or denotations, such as neuro-psychoanalysis do not create a new reality. They do so only if they truly widen the understanding of the mind.</w:t>
      </w:r>
    </w:p>
    <w:p w14:paraId="67E3D636" w14:textId="77777777" w:rsidR="002B5BE3" w:rsidRPr="0077563C" w:rsidRDefault="002B5BE3" w:rsidP="002B5BE3">
      <w:pPr>
        <w:keepNext/>
        <w:keepLines/>
        <w:spacing w:before="200"/>
        <w:outlineLvl w:val="3"/>
        <w:rPr>
          <w:rFonts w:eastAsia="MS Gothic" w:cs="Times New Roman"/>
          <w:b/>
          <w:bCs/>
          <w:iCs/>
          <w:sz w:val="26"/>
        </w:rPr>
      </w:pPr>
      <w:r w:rsidRPr="0077563C">
        <w:rPr>
          <w:rFonts w:eastAsia="MS Gothic" w:cs="Times New Roman"/>
          <w:b/>
          <w:bCs/>
          <w:iCs/>
          <w:sz w:val="26"/>
        </w:rPr>
        <w:t xml:space="preserve">Neuroscience disproves </w:t>
      </w:r>
      <w:r>
        <w:rPr>
          <w:rFonts w:eastAsia="MS Gothic" w:cs="Times New Roman"/>
          <w:b/>
          <w:bCs/>
          <w:iCs/>
          <w:sz w:val="26"/>
        </w:rPr>
        <w:t>the death drive</w:t>
      </w:r>
    </w:p>
    <w:p w14:paraId="2A9DCEDA" w14:textId="77777777" w:rsidR="002B5BE3" w:rsidRPr="0077563C" w:rsidRDefault="002B5BE3" w:rsidP="002B5BE3">
      <w:pPr>
        <w:rPr>
          <w:rFonts w:eastAsia="Cambria"/>
          <w:b/>
          <w:bCs/>
          <w:sz w:val="26"/>
        </w:rPr>
      </w:pPr>
      <w:proofErr w:type="spellStart"/>
      <w:r w:rsidRPr="0077563C">
        <w:rPr>
          <w:rFonts w:eastAsia="Cambria"/>
          <w:b/>
          <w:bCs/>
          <w:sz w:val="26"/>
        </w:rPr>
        <w:t>Armengou</w:t>
      </w:r>
      <w:proofErr w:type="spellEnd"/>
      <w:r w:rsidRPr="0077563C">
        <w:rPr>
          <w:rFonts w:eastAsia="Cambria"/>
          <w:b/>
          <w:bCs/>
          <w:sz w:val="26"/>
        </w:rPr>
        <w:t xml:space="preserve"> 09 </w:t>
      </w:r>
      <w:r w:rsidRPr="0077563C">
        <w:rPr>
          <w:rFonts w:eastAsia="Cambria"/>
          <w:sz w:val="16"/>
          <w:szCs w:val="16"/>
        </w:rPr>
        <w:t xml:space="preserve">Researcher, University Pablo de </w:t>
      </w:r>
      <w:proofErr w:type="spellStart"/>
      <w:r w:rsidRPr="0077563C">
        <w:rPr>
          <w:rFonts w:eastAsia="Cambria"/>
          <w:sz w:val="16"/>
          <w:szCs w:val="16"/>
        </w:rPr>
        <w:t>Olavide</w:t>
      </w:r>
      <w:proofErr w:type="spellEnd"/>
      <w:r w:rsidRPr="0077563C">
        <w:rPr>
          <w:rFonts w:eastAsia="Cambria"/>
          <w:sz w:val="16"/>
          <w:szCs w:val="16"/>
        </w:rPr>
        <w:t xml:space="preserve">; Professor, CIEE (Council on International Educational Exchange) (Frank, “The death drive: Conceptual analysis and relevance in the Spanish psychoanalytic community, 2009 Institute of Psychoanalysis, Published by Blackwell Publishing, Int J </w:t>
      </w:r>
      <w:proofErr w:type="spellStart"/>
      <w:r w:rsidRPr="0077563C">
        <w:rPr>
          <w:rFonts w:eastAsia="Cambria"/>
          <w:sz w:val="16"/>
          <w:szCs w:val="16"/>
        </w:rPr>
        <w:t>Psychoanal</w:t>
      </w:r>
      <w:proofErr w:type="spellEnd"/>
      <w:r w:rsidRPr="0077563C">
        <w:rPr>
          <w:rFonts w:eastAsia="Cambria"/>
          <w:sz w:val="16"/>
          <w:szCs w:val="16"/>
        </w:rPr>
        <w:t xml:space="preserve"> (2009) 90:263–289 </w:t>
      </w:r>
      <w:proofErr w:type="spellStart"/>
      <w:r w:rsidRPr="0077563C">
        <w:rPr>
          <w:rFonts w:eastAsia="Cambria"/>
          <w:sz w:val="16"/>
          <w:szCs w:val="16"/>
        </w:rPr>
        <w:t>doi</w:t>
      </w:r>
      <w:proofErr w:type="spellEnd"/>
      <w:r w:rsidRPr="0077563C">
        <w:rPr>
          <w:rFonts w:eastAsia="Cambria"/>
          <w:sz w:val="16"/>
          <w:szCs w:val="16"/>
        </w:rPr>
        <w:t>: 10.1111/j.1745-8315.2008.00121.x)</w:t>
      </w:r>
    </w:p>
    <w:p w14:paraId="031556FE" w14:textId="77777777" w:rsidR="002B5BE3" w:rsidRPr="009B4A86" w:rsidRDefault="002B5BE3" w:rsidP="002B5BE3">
      <w:pPr>
        <w:rPr>
          <w:rStyle w:val="StyleUnderline"/>
        </w:rPr>
      </w:pPr>
      <w:r w:rsidRPr="009B4A86">
        <w:rPr>
          <w:sz w:val="16"/>
        </w:rPr>
        <w:t>The compulsion to repeat self‐destructive experiences must continue to be studied within a more comprehensive epistemological framework that includes other sciences, such as evolutionary and cognitive psychologies. This inclusion will reduce our isolation within the scientific community and will grant our theories increasing external validity (</w:t>
      </w:r>
      <w:proofErr w:type="spellStart"/>
      <w:r w:rsidRPr="009B4A86">
        <w:fldChar w:fldCharType="begin"/>
      </w:r>
      <w:r w:rsidRPr="009B4A86">
        <w:rPr>
          <w:sz w:val="16"/>
        </w:rPr>
        <w:instrText xml:space="preserve"> HYPERLINK "https://onlinelibrary.wiley.com/doi/full/10.1111/j.1745-8315.2008.00121.x" \l "b89" </w:instrText>
      </w:r>
      <w:r w:rsidRPr="009B4A86">
        <w:fldChar w:fldCharType="separate"/>
      </w:r>
      <w:r w:rsidRPr="009B4A86">
        <w:rPr>
          <w:rStyle w:val="Hyperlink"/>
          <w:sz w:val="16"/>
        </w:rPr>
        <w:t>Kernberg</w:t>
      </w:r>
      <w:proofErr w:type="spellEnd"/>
      <w:r w:rsidRPr="009B4A86">
        <w:rPr>
          <w:rStyle w:val="Hyperlink"/>
          <w:sz w:val="16"/>
        </w:rPr>
        <w:t>, 2006b</w:t>
      </w:r>
      <w:r w:rsidRPr="009B4A86">
        <w:rPr>
          <w:rStyle w:val="Hyperlink"/>
          <w:sz w:val="16"/>
        </w:rPr>
        <w:fldChar w:fldCharType="end"/>
      </w:r>
      <w:r w:rsidRPr="009B4A86">
        <w:rPr>
          <w:sz w:val="16"/>
        </w:rPr>
        <w:t xml:space="preserve">). In this sense, I think we must incorporate into our notion of the nature of mental functioning the idea that </w:t>
      </w:r>
      <w:r w:rsidRPr="009B4A86">
        <w:rPr>
          <w:rStyle w:val="StyleUnderline"/>
        </w:rPr>
        <w:t xml:space="preserve">our mind does not function solely </w:t>
      </w:r>
      <w:proofErr w:type="gramStart"/>
      <w:r w:rsidRPr="009B4A86">
        <w:rPr>
          <w:rStyle w:val="StyleUnderline"/>
        </w:rPr>
        <w:t>on the basis of</w:t>
      </w:r>
      <w:proofErr w:type="gramEnd"/>
      <w:r w:rsidRPr="009B4A86">
        <w:rPr>
          <w:rStyle w:val="StyleUnderline"/>
        </w:rPr>
        <w:t xml:space="preserve"> our emotional experiences starting at birth. Rather, it does so according to an adaptive survival program</w:t>
      </w:r>
      <w:r w:rsidRPr="009B4A86">
        <w:rPr>
          <w:sz w:val="16"/>
        </w:rPr>
        <w:t xml:space="preserve"> (</w:t>
      </w:r>
      <w:proofErr w:type="spellStart"/>
      <w:r w:rsidRPr="009B4A86">
        <w:fldChar w:fldCharType="begin"/>
      </w:r>
      <w:r w:rsidRPr="009B4A86">
        <w:rPr>
          <w:sz w:val="16"/>
        </w:rPr>
        <w:instrText xml:space="preserve"> HYPERLINK "https://onlinelibrary.wiley.com/doi/full/10.1111/j.1745-8315.2008.00121.x" \l "b101" </w:instrText>
      </w:r>
      <w:r w:rsidRPr="009B4A86">
        <w:fldChar w:fldCharType="separate"/>
      </w:r>
      <w:r w:rsidRPr="009B4A86">
        <w:rPr>
          <w:rStyle w:val="Hyperlink"/>
          <w:sz w:val="16"/>
        </w:rPr>
        <w:t>Langs</w:t>
      </w:r>
      <w:proofErr w:type="spellEnd"/>
      <w:r w:rsidRPr="009B4A86">
        <w:rPr>
          <w:rStyle w:val="Hyperlink"/>
          <w:sz w:val="16"/>
        </w:rPr>
        <w:t>, 1996</w:t>
      </w:r>
      <w:r w:rsidRPr="009B4A86">
        <w:rPr>
          <w:rStyle w:val="Hyperlink"/>
          <w:sz w:val="16"/>
        </w:rPr>
        <w:fldChar w:fldCharType="end"/>
      </w:r>
      <w:r w:rsidRPr="009B4A86">
        <w:rPr>
          <w:sz w:val="16"/>
        </w:rPr>
        <w:t xml:space="preserve">) </w:t>
      </w:r>
      <w:r w:rsidRPr="009B4A86">
        <w:rPr>
          <w:rStyle w:val="StyleUnderline"/>
        </w:rPr>
        <w:t>developed over six million years of hominid evolution</w:t>
      </w:r>
      <w:r w:rsidRPr="009B4A86">
        <w:rPr>
          <w:sz w:val="16"/>
        </w:rPr>
        <w:t xml:space="preserve"> (Science, 2004). From this evolutionary perspective, </w:t>
      </w:r>
      <w:r w:rsidRPr="009B4A86">
        <w:rPr>
          <w:rStyle w:val="StyleUnderline"/>
        </w:rPr>
        <w:t>it seems less than likely that a death drive may have evolved into a universal species trait</w:t>
      </w:r>
      <w:hyperlink r:id="rId97" w:anchor="fn16" w:history="1">
        <w:r w:rsidRPr="009B4A86">
          <w:rPr>
            <w:rStyle w:val="Hyperlink"/>
            <w:sz w:val="16"/>
          </w:rPr>
          <w:t>16</w:t>
        </w:r>
      </w:hyperlink>
      <w:r w:rsidRPr="009B4A86">
        <w:rPr>
          <w:sz w:val="16"/>
        </w:rPr>
        <w:t xml:space="preserve"> (</w:t>
      </w:r>
      <w:hyperlink r:id="rId98" w:anchor="b94" w:history="1">
        <w:r w:rsidRPr="009B4A86">
          <w:rPr>
            <w:rStyle w:val="Hyperlink"/>
            <w:sz w:val="16"/>
          </w:rPr>
          <w:t xml:space="preserve">Kriegman and </w:t>
        </w:r>
        <w:proofErr w:type="spellStart"/>
        <w:r w:rsidRPr="009B4A86">
          <w:rPr>
            <w:rStyle w:val="Hyperlink"/>
            <w:sz w:val="16"/>
          </w:rPr>
          <w:t>Slavin</w:t>
        </w:r>
        <w:proofErr w:type="spellEnd"/>
        <w:r w:rsidRPr="009B4A86">
          <w:rPr>
            <w:rStyle w:val="Hyperlink"/>
            <w:sz w:val="16"/>
          </w:rPr>
          <w:t>, 1989</w:t>
        </w:r>
      </w:hyperlink>
      <w:r w:rsidRPr="009B4A86">
        <w:rPr>
          <w:sz w:val="16"/>
        </w:rPr>
        <w:t xml:space="preserve">; </w:t>
      </w:r>
      <w:hyperlink r:id="rId99" w:anchor="b115" w:history="1">
        <w:proofErr w:type="spellStart"/>
        <w:r w:rsidRPr="009B4A86">
          <w:rPr>
            <w:rStyle w:val="Hyperlink"/>
            <w:sz w:val="16"/>
          </w:rPr>
          <w:t>Migone</w:t>
        </w:r>
        <w:proofErr w:type="spellEnd"/>
        <w:r w:rsidRPr="009B4A86">
          <w:rPr>
            <w:rStyle w:val="Hyperlink"/>
            <w:sz w:val="16"/>
          </w:rPr>
          <w:t xml:space="preserve"> and </w:t>
        </w:r>
        <w:proofErr w:type="spellStart"/>
        <w:r w:rsidRPr="009B4A86">
          <w:rPr>
            <w:rStyle w:val="Hyperlink"/>
            <w:sz w:val="16"/>
          </w:rPr>
          <w:t>Liotti</w:t>
        </w:r>
        <w:proofErr w:type="spellEnd"/>
        <w:r w:rsidRPr="009B4A86">
          <w:rPr>
            <w:rStyle w:val="Hyperlink"/>
            <w:sz w:val="16"/>
          </w:rPr>
          <w:t>, 1998</w:t>
        </w:r>
      </w:hyperlink>
      <w:r w:rsidRPr="009B4A86">
        <w:rPr>
          <w:sz w:val="16"/>
        </w:rPr>
        <w:t xml:space="preserve">; </w:t>
      </w:r>
      <w:hyperlink r:id="rId100" w:anchor="b125" w:history="1">
        <w:proofErr w:type="spellStart"/>
        <w:r w:rsidRPr="009B4A86">
          <w:rPr>
            <w:rStyle w:val="Hyperlink"/>
            <w:sz w:val="16"/>
          </w:rPr>
          <w:t>Peskin</w:t>
        </w:r>
        <w:proofErr w:type="spellEnd"/>
        <w:r w:rsidRPr="009B4A86">
          <w:rPr>
            <w:rStyle w:val="Hyperlink"/>
            <w:sz w:val="16"/>
          </w:rPr>
          <w:t>, 2001</w:t>
        </w:r>
      </w:hyperlink>
      <w:r w:rsidRPr="009B4A86">
        <w:rPr>
          <w:sz w:val="16"/>
        </w:rPr>
        <w:t xml:space="preserve">; </w:t>
      </w:r>
      <w:hyperlink r:id="rId101" w:anchor="b148" w:history="1">
        <w:proofErr w:type="spellStart"/>
        <w:r w:rsidRPr="009B4A86">
          <w:rPr>
            <w:rStyle w:val="Hyperlink"/>
            <w:sz w:val="16"/>
          </w:rPr>
          <w:t>Slavin</w:t>
        </w:r>
        <w:proofErr w:type="spellEnd"/>
        <w:r w:rsidRPr="009B4A86">
          <w:rPr>
            <w:rStyle w:val="Hyperlink"/>
            <w:sz w:val="16"/>
          </w:rPr>
          <w:t xml:space="preserve"> and Kriegman, 1992</w:t>
        </w:r>
      </w:hyperlink>
      <w:r w:rsidRPr="009B4A86">
        <w:rPr>
          <w:sz w:val="16"/>
        </w:rPr>
        <w:t xml:space="preserve">; </w:t>
      </w:r>
      <w:hyperlink r:id="rId102" w:anchor="b169" w:history="1">
        <w:proofErr w:type="spellStart"/>
        <w:r w:rsidRPr="009B4A86">
          <w:rPr>
            <w:rStyle w:val="Hyperlink"/>
            <w:sz w:val="16"/>
          </w:rPr>
          <w:t>Westen</w:t>
        </w:r>
        <w:proofErr w:type="spellEnd"/>
        <w:r w:rsidRPr="009B4A86">
          <w:rPr>
            <w:rStyle w:val="Hyperlink"/>
            <w:sz w:val="16"/>
          </w:rPr>
          <w:t>, 1997</w:t>
        </w:r>
      </w:hyperlink>
      <w:r w:rsidRPr="009B4A86">
        <w:rPr>
          <w:sz w:val="16"/>
        </w:rPr>
        <w:t xml:space="preserve">). Furthermore, the model of brain functioning suggested by Freud does not have many characteristics in common with the one discovered by current neuroscience. Freud conjectured the tendency of the nervous system towards eliminating the tension or reducing it to the lowest level possible (the ‘principle of inertia’). </w:t>
      </w:r>
      <w:r w:rsidRPr="009B4A86">
        <w:rPr>
          <w:rStyle w:val="StyleUnderline"/>
        </w:rPr>
        <w:t>We now know that the brain is always active and that it does not have the tendency towards reducing its activity to this state of almost absolute passiveness. Therefore, the economic principle that formed the basis of the existence of a death drive would be wrong</w:t>
      </w:r>
      <w:r w:rsidRPr="009B4A86">
        <w:rPr>
          <w:sz w:val="16"/>
        </w:rPr>
        <w:t xml:space="preserve"> (</w:t>
      </w:r>
      <w:proofErr w:type="spellStart"/>
      <w:r w:rsidRPr="009B4A86">
        <w:fldChar w:fldCharType="begin"/>
      </w:r>
      <w:r w:rsidRPr="009B4A86">
        <w:rPr>
          <w:sz w:val="16"/>
        </w:rPr>
        <w:instrText xml:space="preserve"> HYPERLINK "https://onlinelibrary.wiley.com/doi/full/10.1111/j.1745-8315.2008.00121.x" \l "b500" </w:instrText>
      </w:r>
      <w:r w:rsidRPr="009B4A86">
        <w:fldChar w:fldCharType="separate"/>
      </w:r>
      <w:r w:rsidRPr="009B4A86">
        <w:rPr>
          <w:rStyle w:val="Hyperlink"/>
          <w:sz w:val="16"/>
        </w:rPr>
        <w:t>Coderch</w:t>
      </w:r>
      <w:proofErr w:type="spellEnd"/>
      <w:r w:rsidRPr="009B4A86">
        <w:rPr>
          <w:rStyle w:val="Hyperlink"/>
          <w:sz w:val="16"/>
        </w:rPr>
        <w:t>, 2009</w:t>
      </w:r>
      <w:r w:rsidRPr="009B4A86">
        <w:rPr>
          <w:rStyle w:val="Hyperlink"/>
          <w:sz w:val="16"/>
        </w:rPr>
        <w:fldChar w:fldCharType="end"/>
      </w:r>
      <w:r w:rsidRPr="009B4A86">
        <w:rPr>
          <w:sz w:val="16"/>
        </w:rPr>
        <w:t>). Just as we accept the idea of an innate language module (</w:t>
      </w:r>
      <w:hyperlink r:id="rId103" w:anchor="b24" w:history="1">
        <w:r w:rsidRPr="009B4A86">
          <w:rPr>
            <w:rStyle w:val="Hyperlink"/>
            <w:sz w:val="16"/>
          </w:rPr>
          <w:t>Chomsky, 1975</w:t>
        </w:r>
      </w:hyperlink>
      <w:r w:rsidRPr="009B4A86">
        <w:rPr>
          <w:sz w:val="16"/>
        </w:rPr>
        <w:t xml:space="preserve">; </w:t>
      </w:r>
      <w:hyperlink r:id="rId104" w:anchor="b127" w:history="1">
        <w:r w:rsidRPr="009B4A86">
          <w:rPr>
            <w:rStyle w:val="Hyperlink"/>
            <w:sz w:val="16"/>
          </w:rPr>
          <w:t>Pinker, 1994</w:t>
        </w:r>
      </w:hyperlink>
      <w:r w:rsidRPr="009B4A86">
        <w:rPr>
          <w:sz w:val="16"/>
        </w:rPr>
        <w:t>), evolutionary psychology advances the hypothesis of the presence of an innate mental module that constantly assesses the cost‐benefit relation of every human interaction (</w:t>
      </w:r>
      <w:hyperlink r:id="rId105" w:anchor="b26" w:history="1">
        <w:r w:rsidRPr="009B4A86">
          <w:rPr>
            <w:rStyle w:val="Hyperlink"/>
            <w:sz w:val="16"/>
          </w:rPr>
          <w:t>Cosmides, 1989</w:t>
        </w:r>
      </w:hyperlink>
      <w:r w:rsidRPr="009B4A86">
        <w:rPr>
          <w:sz w:val="16"/>
        </w:rPr>
        <w:t xml:space="preserve">). How can we explain the fact that Alex never missed a session despite the suffering he experienced in his treatment if his mind were not actively recognizing a benefit to his survival? I do not intend to offer answers. Rather, I would like to raise new questions in keeping with the philosophical and scientific foundations of current research into the mind. That, and no other, was Freud’s way. I believe that destructiveness is rooted in the high complexity reached by the human mind. Such complexity generates infinite emotional experiences, unbearable on occasion. If these are not contained and </w:t>
      </w:r>
      <w:proofErr w:type="spellStart"/>
      <w:r w:rsidRPr="009B4A86">
        <w:rPr>
          <w:sz w:val="16"/>
        </w:rPr>
        <w:t>channelled</w:t>
      </w:r>
      <w:proofErr w:type="spellEnd"/>
      <w:r w:rsidRPr="009B4A86">
        <w:rPr>
          <w:sz w:val="16"/>
        </w:rPr>
        <w:t>, transformed and worked through by consistent psychic structures, they give rise to loss of control, dissociations, projections and evacuations, with ordinary and extraordinary destructive results. We might resort to the following metaphor: overall, the destructive effects of Katrina did not depend on the force of the hurricane but on the fragility of New Orleans’ levees. Psychic structures set the course for human beings’ drive dimension. The earthquake metaphor may contribute to our understanding of human beings’ self‐destructive functioning. Like the Earth through its tectonic movements, the psyche seeks a state of stability that will free it from the high tension it normally endures. Tectonic movements, in turn, may have very destructive effects on the surface: those predicted for the West coast of the United States or, in the case of the mind, the elimination of a significant part of the life development of schizoid subjects caused by their inclination to isolate themselves</w:t>
      </w:r>
      <w:r w:rsidRPr="009B4A86">
        <w:rPr>
          <w:rStyle w:val="StyleUnderline"/>
        </w:rPr>
        <w:t>. I do not think that mental functioning contains a tendency that is lethal per se – a tendency toward an inorganic state of absolute stability. I do believe that there is a tendency to avoid the unpleasure caused by overwhelming excitations, and this tendency, like tectonic movements, may occasionally become destructive.</w:t>
      </w:r>
    </w:p>
    <w:p w14:paraId="0FF8F9A9" w14:textId="77777777" w:rsidR="00917FB6" w:rsidRDefault="00917FB6">
      <w:pPr>
        <w:rPr>
          <w:rFonts w:asciiTheme="minorHAnsi" w:hAnsiTheme="minorHAnsi" w:cstheme="minorBidi"/>
        </w:rPr>
      </w:pPr>
    </w:p>
    <w:p w14:paraId="07232F59" w14:textId="77777777" w:rsidR="002B5BE3" w:rsidRPr="0077563C" w:rsidRDefault="002B5BE3" w:rsidP="002B5BE3">
      <w:pPr>
        <w:pStyle w:val="Heading3"/>
      </w:pPr>
      <w:r w:rsidRPr="0077563C">
        <w:t>No Death Drive</w:t>
      </w:r>
    </w:p>
    <w:p w14:paraId="6BDC1460" w14:textId="77777777" w:rsidR="002B5BE3" w:rsidRPr="0077563C" w:rsidRDefault="002B5BE3" w:rsidP="002B5BE3">
      <w:pPr>
        <w:pStyle w:val="Heading4"/>
      </w:pPr>
      <w:r w:rsidRPr="0077563C">
        <w:t>Death drive doesn’t explain</w:t>
      </w:r>
      <w:r>
        <w:t xml:space="preserve"> the root cause of</w:t>
      </w:r>
      <w:r w:rsidRPr="0077563C">
        <w:t xml:space="preserve"> violence</w:t>
      </w:r>
    </w:p>
    <w:p w14:paraId="7506A16B" w14:textId="77777777" w:rsidR="002B5BE3" w:rsidRPr="0077563C" w:rsidRDefault="002B5BE3" w:rsidP="002B5BE3">
      <w:proofErr w:type="spellStart"/>
      <w:r w:rsidRPr="0077563C">
        <w:t>Havi</w:t>
      </w:r>
      <w:proofErr w:type="spellEnd"/>
      <w:r w:rsidRPr="0077563C">
        <w:t xml:space="preserve"> </w:t>
      </w:r>
      <w:proofErr w:type="spellStart"/>
      <w:r w:rsidRPr="0077563C">
        <w:rPr>
          <w:rStyle w:val="Style13ptBold"/>
        </w:rPr>
        <w:t>Carel</w:t>
      </w:r>
      <w:proofErr w:type="spellEnd"/>
      <w:r w:rsidRPr="0077563C">
        <w:rPr>
          <w:rStyle w:val="Style13ptBold"/>
        </w:rPr>
        <w:t xml:space="preserve"> 6</w:t>
      </w:r>
      <w:r w:rsidRPr="0077563C">
        <w:t>, Senior Lecturer in Philosophy at the University of the West of England, “Life and Death in Freud and Heidegger”, Google Books</w:t>
      </w:r>
    </w:p>
    <w:p w14:paraId="1A6B75BE" w14:textId="77777777" w:rsidR="002B5BE3" w:rsidRPr="00D65797" w:rsidRDefault="002B5BE3" w:rsidP="002B5BE3">
      <w:pPr>
        <w:rPr>
          <w:rStyle w:val="Emphasis"/>
        </w:rPr>
      </w:pPr>
      <w:r w:rsidRPr="00B51E6D">
        <w:rPr>
          <w:sz w:val="16"/>
        </w:rPr>
        <w:t xml:space="preserve">Secondly, the constancy principle on which these ideas are based is incompatible with observational data. Once the passive model of the nervous system has been discarded, there was no need for external excitation </w:t>
      </w:r>
      <w:proofErr w:type="gramStart"/>
      <w:r w:rsidRPr="00B51E6D">
        <w:rPr>
          <w:sz w:val="16"/>
        </w:rPr>
        <w:t>in order for</w:t>
      </w:r>
      <w:proofErr w:type="gramEnd"/>
      <w:r w:rsidRPr="00B51E6D">
        <w:rPr>
          <w:sz w:val="16"/>
        </w:rPr>
        <w:t xml:space="preserve"> discharge to take place, and more generally, "the </w:t>
      </w:r>
      <w:proofErr w:type="spellStart"/>
      <w:r w:rsidRPr="00B51E6D">
        <w:rPr>
          <w:sz w:val="16"/>
        </w:rPr>
        <w:t>behavioural</w:t>
      </w:r>
      <w:proofErr w:type="spellEnd"/>
      <w:r w:rsidRPr="00B51E6D">
        <w:rPr>
          <w:sz w:val="16"/>
        </w:rPr>
        <w:t xml:space="preserve"> picture seemed to negate the notion of drive, as a separate energizer of </w:t>
      </w:r>
      <w:proofErr w:type="spellStart"/>
      <w:r w:rsidRPr="00B51E6D">
        <w:rPr>
          <w:sz w:val="16"/>
        </w:rPr>
        <w:t>behaviour</w:t>
      </w:r>
      <w:proofErr w:type="spellEnd"/>
      <w:r w:rsidRPr="00B51E6D">
        <w:rPr>
          <w:sz w:val="16"/>
        </w:rPr>
        <w:t>" {</w:t>
      </w:r>
      <w:proofErr w:type="spellStart"/>
      <w:r w:rsidRPr="00B51E6D">
        <w:rPr>
          <w:sz w:val="16"/>
        </w:rPr>
        <w:t>Hcbb</w:t>
      </w:r>
      <w:proofErr w:type="spellEnd"/>
      <w:r w:rsidRPr="00B51E6D">
        <w:rPr>
          <w:sz w:val="16"/>
        </w:rPr>
        <w:t xml:space="preserve">. 1982. p.35). According to Holt, </w:t>
      </w:r>
      <w:r w:rsidRPr="00D65797">
        <w:rPr>
          <w:rStyle w:val="StyleUnderline"/>
        </w:rPr>
        <w:t>the nervous system is not passive; it does not take in and conduct out energy from the environment, and it shows no tendency to discharge its impulses. 'The principle of constancy is quite without any biological basis"</w:t>
      </w:r>
      <w:r w:rsidRPr="00B51E6D">
        <w:rPr>
          <w:sz w:val="16"/>
        </w:rPr>
        <w:t xml:space="preserve"> (1965, p. 109). He goes on to present the difficulties that arise from the pleasure principle as linked to a tension-reduction theory. The notion of tension is "conveniently ambiguous": it has phenomenological, physiological and abstract meaning. But empirical evidence against the theory of tension reduction has been "mounting steadily" and any further attempts to link pleasure with a reduction of physiological tension are "decisively refuted" (1965, pp. 1102). Additionally, the organism and the mental system are no longer considered closed systems. </w:t>
      </w:r>
      <w:proofErr w:type="gramStart"/>
      <w:r w:rsidRPr="00B51E6D">
        <w:rPr>
          <w:sz w:val="16"/>
        </w:rPr>
        <w:t>So</w:t>
      </w:r>
      <w:proofErr w:type="gramEnd"/>
      <w:r w:rsidRPr="00B51E6D">
        <w:rPr>
          <w:sz w:val="16"/>
        </w:rPr>
        <w:t xml:space="preserve"> the main arguments for the economic view collapse, as does the entropic argument for the death drive (1965, p. 114). A final, more general criticism of Freud's economic theory is sounded by Compton, who argues, "Freud fills in psychological discontinuities with neurological hypotheses" (1981, p. 195). </w:t>
      </w:r>
      <w:r w:rsidRPr="00D65797">
        <w:rPr>
          <w:rStyle w:val="Emphasis"/>
        </w:rPr>
        <w:t xml:space="preserve">The Nirvana principle is part and parcel of the economic view and the incomplete and erroneous assumptions about the nervous system (Hobson, 1988, p.277). It is </w:t>
      </w:r>
      <w:proofErr w:type="gramStart"/>
      <w:r w:rsidRPr="00D65797">
        <w:rPr>
          <w:rStyle w:val="Emphasis"/>
        </w:rPr>
        <w:t>an extension ad extremis of the pleasure principle</w:t>
      </w:r>
      <w:proofErr w:type="gramEnd"/>
      <w:r w:rsidRPr="00D65797">
        <w:rPr>
          <w:rStyle w:val="Emphasis"/>
        </w:rPr>
        <w:t>, and as such is vulnerable to all the above criticisms. The overall contemporary view provides strong support for discarding the Nirvana principle and reconstructing the death drive as aggression.</w:t>
      </w:r>
    </w:p>
    <w:p w14:paraId="2790B4D8" w14:textId="77777777" w:rsidR="002B5BE3" w:rsidRPr="0077563C" w:rsidRDefault="002B5BE3" w:rsidP="002B5BE3">
      <w:pPr>
        <w:pStyle w:val="Heading4"/>
        <w:rPr>
          <w:rFonts w:eastAsia="MS Gothic"/>
        </w:rPr>
      </w:pPr>
      <w:r w:rsidRPr="0077563C">
        <w:rPr>
          <w:rFonts w:eastAsia="MS Gothic"/>
        </w:rPr>
        <w:t xml:space="preserve">Death drive is </w:t>
      </w:r>
      <w:r>
        <w:rPr>
          <w:rFonts w:eastAsia="MS Gothic"/>
        </w:rPr>
        <w:t>incorrect</w:t>
      </w:r>
    </w:p>
    <w:p w14:paraId="75768C7F" w14:textId="77777777" w:rsidR="002B5BE3" w:rsidRPr="002547ED" w:rsidRDefault="002B5BE3" w:rsidP="002B5BE3">
      <w:pPr>
        <w:rPr>
          <w:rFonts w:asciiTheme="majorHAnsi" w:eastAsia="Cambria" w:hAnsiTheme="majorHAnsi" w:cstheme="majorHAnsi"/>
          <w:sz w:val="16"/>
          <w:szCs w:val="16"/>
        </w:rPr>
      </w:pPr>
      <w:proofErr w:type="spellStart"/>
      <w:r w:rsidRPr="0077563C">
        <w:rPr>
          <w:rFonts w:asciiTheme="majorHAnsi" w:eastAsia="Cambria" w:hAnsiTheme="majorHAnsi" w:cstheme="majorHAnsi"/>
          <w:b/>
          <w:bCs/>
          <w:sz w:val="26"/>
        </w:rPr>
        <w:t>Armengou</w:t>
      </w:r>
      <w:proofErr w:type="spellEnd"/>
      <w:r w:rsidRPr="0077563C">
        <w:rPr>
          <w:rFonts w:asciiTheme="majorHAnsi" w:eastAsia="Cambria" w:hAnsiTheme="majorHAnsi" w:cstheme="majorHAnsi"/>
          <w:b/>
          <w:bCs/>
          <w:sz w:val="26"/>
        </w:rPr>
        <w:t xml:space="preserve"> 09 </w:t>
      </w:r>
      <w:r w:rsidRPr="0077563C">
        <w:rPr>
          <w:rFonts w:asciiTheme="majorHAnsi" w:eastAsia="Cambria" w:hAnsiTheme="majorHAnsi" w:cstheme="majorHAnsi"/>
          <w:sz w:val="16"/>
          <w:szCs w:val="16"/>
        </w:rPr>
        <w:t xml:space="preserve">Researcher, University Pablo de </w:t>
      </w:r>
      <w:proofErr w:type="spellStart"/>
      <w:r w:rsidRPr="0077563C">
        <w:rPr>
          <w:rFonts w:asciiTheme="majorHAnsi" w:eastAsia="Cambria" w:hAnsiTheme="majorHAnsi" w:cstheme="majorHAnsi"/>
          <w:sz w:val="16"/>
          <w:szCs w:val="16"/>
        </w:rPr>
        <w:t>Olavide</w:t>
      </w:r>
      <w:proofErr w:type="spellEnd"/>
      <w:r w:rsidRPr="0077563C">
        <w:rPr>
          <w:rFonts w:asciiTheme="majorHAnsi" w:eastAsia="Cambria" w:hAnsiTheme="majorHAnsi" w:cstheme="majorHAnsi"/>
          <w:sz w:val="16"/>
          <w:szCs w:val="16"/>
        </w:rPr>
        <w:t xml:space="preserve">; Professor, CIEE (Council on International Educational Exchange) (Frank, “The death drive: Conceptual analysis and relevance in the Spanish psychoanalytic community, 2009 Institute of Psychoanalysis, Published by Blackwell Publishing, Int J </w:t>
      </w:r>
      <w:proofErr w:type="spellStart"/>
      <w:r w:rsidRPr="0077563C">
        <w:rPr>
          <w:rFonts w:asciiTheme="majorHAnsi" w:eastAsia="Cambria" w:hAnsiTheme="majorHAnsi" w:cstheme="majorHAnsi"/>
          <w:sz w:val="16"/>
          <w:szCs w:val="16"/>
        </w:rPr>
        <w:t>Psychoanal</w:t>
      </w:r>
      <w:proofErr w:type="spellEnd"/>
      <w:r w:rsidRPr="0077563C">
        <w:rPr>
          <w:rFonts w:asciiTheme="majorHAnsi" w:eastAsia="Cambria" w:hAnsiTheme="majorHAnsi" w:cstheme="majorHAnsi"/>
          <w:sz w:val="16"/>
          <w:szCs w:val="16"/>
        </w:rPr>
        <w:t xml:space="preserve"> (2009) 90:263–289 </w:t>
      </w:r>
      <w:proofErr w:type="spellStart"/>
      <w:r w:rsidRPr="0077563C">
        <w:rPr>
          <w:rFonts w:asciiTheme="majorHAnsi" w:eastAsia="Cambria" w:hAnsiTheme="majorHAnsi" w:cstheme="majorHAnsi"/>
          <w:sz w:val="16"/>
          <w:szCs w:val="16"/>
        </w:rPr>
        <w:t>doi</w:t>
      </w:r>
      <w:proofErr w:type="spellEnd"/>
      <w:r w:rsidRPr="0077563C">
        <w:rPr>
          <w:rFonts w:asciiTheme="majorHAnsi" w:eastAsia="Cambria" w:hAnsiTheme="majorHAnsi" w:cstheme="majorHAnsi"/>
          <w:sz w:val="16"/>
          <w:szCs w:val="16"/>
        </w:rPr>
        <w:t>: 10.1111/j.1745-8315.2008.00121.x)</w:t>
      </w:r>
    </w:p>
    <w:p w14:paraId="5FF8CFA8" w14:textId="77777777" w:rsidR="002B5BE3" w:rsidRPr="002547ED" w:rsidRDefault="002B5BE3" w:rsidP="002B5BE3">
      <w:r w:rsidRPr="00D65797">
        <w:rPr>
          <w:rStyle w:val="Emphasis"/>
        </w:rPr>
        <w:t xml:space="preserve">No clinical argument constitutes proof of the existence of the death drive. </w:t>
      </w:r>
      <w:r w:rsidRPr="002547ED">
        <w:t>Clinical pictures may be interpreted in manifold ways and cannot be considered a direct expression of drive functioning (</w:t>
      </w:r>
      <w:hyperlink r:id="rId106" w:anchor="b1000" w:history="1">
        <w:r w:rsidRPr="002547ED">
          <w:rPr>
            <w:rStyle w:val="Hyperlink"/>
          </w:rPr>
          <w:t>Green, 1986</w:t>
        </w:r>
      </w:hyperlink>
      <w:r w:rsidRPr="002547ED">
        <w:t>).</w:t>
      </w:r>
      <w:r>
        <w:t xml:space="preserve"> </w:t>
      </w:r>
      <w:r w:rsidRPr="00D65797">
        <w:rPr>
          <w:rStyle w:val="StyleUnderline"/>
        </w:rPr>
        <w:t xml:space="preserve">We cannot undervalue the destructiveness that often characterizes the compulsion to </w:t>
      </w:r>
      <w:proofErr w:type="spellStart"/>
      <w:r w:rsidRPr="00D65797">
        <w:rPr>
          <w:rStyle w:val="StyleUnderline"/>
        </w:rPr>
        <w:t>repeatthat</w:t>
      </w:r>
      <w:proofErr w:type="spellEnd"/>
      <w:r w:rsidRPr="00D65797">
        <w:rPr>
          <w:rStyle w:val="StyleUnderline"/>
        </w:rPr>
        <w:t xml:space="preserve"> underlies the phenomena described by Freud in 1920</w:t>
      </w:r>
      <w:r w:rsidRPr="002547ED">
        <w:t xml:space="preserve"> (transference, post‐traumatic dreams, the reel game). Nonetheless, such compulsion is not necessarily tied to the</w:t>
      </w:r>
      <w:r>
        <w:t xml:space="preserve"> </w:t>
      </w:r>
      <w:r w:rsidRPr="002547ED">
        <w:t>demonic. Numerous psychoanalysts have stressed its role in relation to mastery. It might represent the preservation of something that has been achieved, or a necessary factor to maintain identity (</w:t>
      </w:r>
      <w:hyperlink r:id="rId107" w:anchor="b106" w:history="1">
        <w:r w:rsidRPr="002547ED">
          <w:rPr>
            <w:rStyle w:val="Hyperlink"/>
          </w:rPr>
          <w:t>Lichtenstein, 1961</w:t>
        </w:r>
      </w:hyperlink>
      <w:r w:rsidRPr="002547ED">
        <w:t>). In the ideas of</w:t>
      </w:r>
      <w:r>
        <w:t xml:space="preserve"> </w:t>
      </w:r>
      <w:hyperlink r:id="rId108" w:anchor="b99" w:history="1">
        <w:proofErr w:type="spellStart"/>
        <w:r w:rsidRPr="002547ED">
          <w:rPr>
            <w:rStyle w:val="Hyperlink"/>
          </w:rPr>
          <w:t>Lagache</w:t>
        </w:r>
        <w:proofErr w:type="spellEnd"/>
        <w:r w:rsidRPr="002547ED">
          <w:rPr>
            <w:rStyle w:val="Hyperlink"/>
          </w:rPr>
          <w:t xml:space="preserve"> (1953)</w:t>
        </w:r>
      </w:hyperlink>
      <w:r w:rsidRPr="002547ED">
        <w:t>, based on the</w:t>
      </w:r>
      <w:r>
        <w:t xml:space="preserve"> </w:t>
      </w:r>
      <w:r w:rsidRPr="002547ED">
        <w:t>Zeigarnik</w:t>
      </w:r>
      <w:r>
        <w:t xml:space="preserve"> </w:t>
      </w:r>
      <w:r w:rsidRPr="002547ED">
        <w:t>effect, we find a plausible explanation for this compulsion:</w:t>
      </w:r>
      <w:r>
        <w:t xml:space="preserve"> </w:t>
      </w:r>
      <w:r w:rsidRPr="002547ED">
        <w:t xml:space="preserve">what is repeated is a need; there is no primal need to repeat. </w:t>
      </w:r>
      <w:r w:rsidRPr="00B51E6D">
        <w:rPr>
          <w:rStyle w:val="StyleUnderline"/>
        </w:rPr>
        <w:t xml:space="preserve">What is repeated is the need to finish the task, to close the structure. In transference repetition, the underlying desire is to complete something that was left incomplete; to close a structure that had remained open; to seek a solution for unsettled issues. </w:t>
      </w:r>
      <w:r w:rsidRPr="00B51E6D">
        <w:rPr>
          <w:rStyle w:val="Emphasis"/>
        </w:rPr>
        <w:t>Unresolved problems emerging in the transference concern decisive developmental stages and require an object relation for their resolution</w:t>
      </w:r>
      <w:r w:rsidRPr="002547ED">
        <w:t xml:space="preserve"> (</w:t>
      </w:r>
      <w:proofErr w:type="spellStart"/>
      <w:r w:rsidRPr="002547ED">
        <w:t>Etchegoyen</w:t>
      </w:r>
      <w:proofErr w:type="spellEnd"/>
      <w:r w:rsidRPr="002547ED">
        <w:t>, 1986).</w:t>
      </w:r>
    </w:p>
    <w:p w14:paraId="0594D1E1" w14:textId="308012EC" w:rsidR="00917FB6" w:rsidRPr="0077563C" w:rsidRDefault="00917FB6" w:rsidP="00917FB6">
      <w:pPr>
        <w:pStyle w:val="Heading3"/>
      </w:pPr>
      <w:r w:rsidRPr="0077563C">
        <w:t xml:space="preserve">AT: Wright </w:t>
      </w:r>
    </w:p>
    <w:p w14:paraId="394450B9" w14:textId="24AE6824" w:rsidR="00917FB6" w:rsidRPr="0077563C" w:rsidRDefault="002547ED" w:rsidP="00917FB6">
      <w:pPr>
        <w:pStyle w:val="Heading4"/>
        <w:rPr>
          <w:rFonts w:eastAsia="Times New Roman"/>
        </w:rPr>
      </w:pPr>
      <w:r>
        <w:rPr>
          <w:rFonts w:eastAsia="Times New Roman"/>
        </w:rPr>
        <w:t>S</w:t>
      </w:r>
      <w:r w:rsidR="00917FB6" w:rsidRPr="0077563C">
        <w:rPr>
          <w:rFonts w:eastAsia="Times New Roman"/>
        </w:rPr>
        <w:t>mall reforms are key to</w:t>
      </w:r>
      <w:r w:rsidR="00F17F7F">
        <w:rPr>
          <w:rFonts w:eastAsia="Times New Roman"/>
        </w:rPr>
        <w:t xml:space="preserve"> pragmatic</w:t>
      </w:r>
      <w:r w:rsidR="00917FB6" w:rsidRPr="0077563C">
        <w:rPr>
          <w:rFonts w:eastAsia="Times New Roman"/>
        </w:rPr>
        <w:t xml:space="preserve"> change </w:t>
      </w:r>
    </w:p>
    <w:p w14:paraId="0CD99497" w14:textId="77777777" w:rsidR="00917FB6" w:rsidRPr="0077563C" w:rsidRDefault="00917FB6" w:rsidP="00917FB6">
      <w:pPr>
        <w:rPr>
          <w:u w:val="single"/>
        </w:rPr>
      </w:pPr>
      <w:r w:rsidRPr="0077563C">
        <w:t xml:space="preserve">Erik Olin </w:t>
      </w:r>
      <w:r w:rsidRPr="0077563C">
        <w:rPr>
          <w:rStyle w:val="Style13ptBold"/>
        </w:rPr>
        <w:t>Wright 7</w:t>
      </w:r>
      <w:r w:rsidRPr="0077563C">
        <w:t>, Vilas Distinguished Professor of Sociology at the University of Wisconsin, “Guidelines for Envisioning Real Utopias”, Soundings, April, www.ssc.wisc.edu/~wright/Published%20writing/Guidelines-soundings.pdf</w:t>
      </w:r>
    </w:p>
    <w:p w14:paraId="58F39866" w14:textId="52FBF141" w:rsidR="00917FB6" w:rsidRPr="0003540F" w:rsidRDefault="00917FB6">
      <w:r w:rsidRPr="00F17F7F">
        <w:rPr>
          <w:u w:val="single"/>
        </w:rPr>
        <w:t>The final guideline for discussions of envisioning real utopias concerns the importance of waystations. The central problem of envisioning real utopias concerns the viability of institutional alternatives that embody emancipatory values, but the practical achievability of such institutional designs often depends upon the existence of smaller steps, intermediate institutional innovations that move us in the right direction but only partially embody these values.</w:t>
      </w:r>
      <w:r w:rsidRPr="003A33A4">
        <w:t xml:space="preserve"> </w:t>
      </w:r>
      <w:r w:rsidRPr="00F17F7F">
        <w:rPr>
          <w:u w:val="single"/>
        </w:rPr>
        <w:t xml:space="preserve">Institutional proposals which have an all-or-nothing quality to them are both less likely to be adopted in the first </w:t>
      </w:r>
      <w:proofErr w:type="gramStart"/>
      <w:r w:rsidRPr="00F17F7F">
        <w:rPr>
          <w:u w:val="single"/>
        </w:rPr>
        <w:t>place, and</w:t>
      </w:r>
      <w:proofErr w:type="gramEnd"/>
      <w:r w:rsidRPr="00F17F7F">
        <w:rPr>
          <w:u w:val="single"/>
        </w:rPr>
        <w:t xml:space="preserve"> may pose more difficult transition-cost problems if implemented</w:t>
      </w:r>
      <w:r w:rsidRPr="003A33A4">
        <w:t xml:space="preserve">. </w:t>
      </w:r>
      <w:r w:rsidRPr="00F17F7F">
        <w:rPr>
          <w:sz w:val="14"/>
          <w:szCs w:val="14"/>
        </w:rPr>
        <w:t xml:space="preserve">The catastrophic experience of Russia in the “shock therapy” approach to market reform is historical testimony to this </w:t>
      </w:r>
      <w:proofErr w:type="gramStart"/>
      <w:r w:rsidRPr="00F17F7F">
        <w:rPr>
          <w:sz w:val="14"/>
          <w:szCs w:val="14"/>
        </w:rPr>
        <w:t>problem.¶</w:t>
      </w:r>
      <w:proofErr w:type="gramEnd"/>
      <w:r w:rsidRPr="00F17F7F">
        <w:rPr>
          <w:sz w:val="14"/>
          <w:szCs w:val="14"/>
        </w:rPr>
        <w:t xml:space="preserve"> Waystations are a difficult theoretical and practical problem because there are many instances in which partial reforms may have very different consequences than full- bodied changes. Consider the example of unconditional basic income. Suppose that a very limited, below-subsistence basic income was instituted: not enough to survive on, but a grant of income unconditionally given to everyone. One possibility is that this kind of basic income would act mainly as a subsidy to employers who pay very low wages, since now they could attract more workers even if they offered below poverty level¶ earnings. There may be good reasons to institute such wage subsidies, but they would not generate the positive effects of a UBI, and therefore might not function as a stepping stone.¶ </w:t>
      </w:r>
      <w:r w:rsidRPr="00F17F7F">
        <w:rPr>
          <w:sz w:val="16"/>
          <w:szCs w:val="16"/>
        </w:rPr>
        <w:t>What we ideally want, therefore, are intermediate reforms that have two main properties: first, they concretely demonstrate the virtues of the fuller program of transformation, so they contribute to the ideological battle of convincing people that the alternative is credible and desirable; and second, they enhance the capacity for action of people, increasing their ability to push further in the future</w:t>
      </w:r>
      <w:r w:rsidRPr="003A33A4">
        <w:t xml:space="preserve">. </w:t>
      </w:r>
      <w:r w:rsidRPr="00F17F7F">
        <w:rPr>
          <w:u w:val="single"/>
        </w:rPr>
        <w:t>Waystations that increase popular participation and bring people together in problem-solving deliberations for collective purposes are particularly salient in this regard.</w:t>
      </w:r>
      <w:r w:rsidRPr="003A33A4">
        <w:t xml:space="preserve"> This is what in the 1970s was called “</w:t>
      </w:r>
      <w:proofErr w:type="spellStart"/>
      <w:r w:rsidRPr="003A33A4">
        <w:t>nonreformist</w:t>
      </w:r>
      <w:proofErr w:type="spellEnd"/>
      <w:r w:rsidRPr="003A33A4">
        <w:t xml:space="preserve"> reforms”: </w:t>
      </w:r>
      <w:r w:rsidRPr="00F17F7F">
        <w:rPr>
          <w:b/>
          <w:bCs/>
          <w:u w:val="single"/>
        </w:rPr>
        <w:t>reforms that are possible within existing institutions and that pragmatically solve real problems while at the same time empowering people in ways which enlarge their scope of action in the future.</w:t>
      </w:r>
    </w:p>
    <w:p w14:paraId="083B1F07" w14:textId="77777777" w:rsidR="00917FB6" w:rsidRPr="0077563C" w:rsidRDefault="00917FB6" w:rsidP="00917FB6">
      <w:pPr>
        <w:pStyle w:val="Heading3"/>
      </w:pPr>
      <w:r w:rsidRPr="0077563C">
        <w:t>AT: Girard</w:t>
      </w:r>
    </w:p>
    <w:p w14:paraId="5F21FFDF" w14:textId="7B493DE3" w:rsidR="00917FB6" w:rsidRPr="0077563C" w:rsidRDefault="003A33A4" w:rsidP="00917FB6">
      <w:pPr>
        <w:pStyle w:val="Heading4"/>
      </w:pPr>
      <w:r>
        <w:t>Girard is very suspect- h</w:t>
      </w:r>
      <w:r w:rsidR="00917FB6" w:rsidRPr="0077563C">
        <w:t>e hates Queer people</w:t>
      </w:r>
    </w:p>
    <w:p w14:paraId="3661EDEC" w14:textId="77777777" w:rsidR="00917FB6" w:rsidRPr="0077563C" w:rsidRDefault="00917FB6" w:rsidP="00917FB6">
      <w:r w:rsidRPr="0077563C">
        <w:t xml:space="preserve">Rene </w:t>
      </w:r>
      <w:r w:rsidRPr="0077563C">
        <w:rPr>
          <w:rStyle w:val="Style13ptBold"/>
        </w:rPr>
        <w:t>Girard 87</w:t>
      </w:r>
      <w:r w:rsidRPr="0077563C">
        <w:t>, “Things Hidden Since the Foundation of the World”, google books</w:t>
      </w:r>
    </w:p>
    <w:p w14:paraId="65F13D64" w14:textId="439A6ABA" w:rsidR="00917FB6" w:rsidRPr="00215AA9" w:rsidRDefault="00917FB6" w:rsidP="003A33A4">
      <w:pPr>
        <w:rPr>
          <w:u w:val="single"/>
        </w:rPr>
      </w:pPr>
      <w:r w:rsidRPr="00215AA9">
        <w:rPr>
          <w:u w:val="single"/>
        </w:rPr>
        <w:t xml:space="preserve">Ritualized homosexuality must be compared with a certain form of ritualized cannibalism </w:t>
      </w:r>
      <w:proofErr w:type="spellStart"/>
      <w:r w:rsidRPr="00215AA9">
        <w:rPr>
          <w:u w:val="single"/>
        </w:rPr>
        <w:t>practised</w:t>
      </w:r>
      <w:proofErr w:type="spellEnd"/>
      <w:r w:rsidRPr="00215AA9">
        <w:rPr>
          <w:u w:val="single"/>
        </w:rPr>
        <w:t xml:space="preserve"> in various cultures where (as with homosexuality) cannibalism does not exist at ordinary times.</w:t>
      </w:r>
      <w:r w:rsidRPr="003A33A4">
        <w:t xml:space="preserve"> </w:t>
      </w:r>
      <w:r w:rsidRPr="00215AA9">
        <w:rPr>
          <w:sz w:val="18"/>
          <w:szCs w:val="18"/>
        </w:rPr>
        <w:t xml:space="preserve">In both cases, so it seems to me, the instinctual appetite, whether it be for food or sex, becomes fixated on the person or persons who are quarreling. As always, desire tends to be inflected toward the mimetic model. In cannibalism, the rivalry must originally be over food. Within the alimentary context, the growing obsession that the model creates can be translated into an irresistible tendency to see him as something good to eat. </w:t>
      </w:r>
      <w:r w:rsidRPr="00215AA9">
        <w:rPr>
          <w:u w:val="single"/>
        </w:rPr>
        <w:t>Within the sexual context, the same obsession can be translated into an irresistible tendency to see him as a possible object for sexual intercourse.</w:t>
      </w:r>
    </w:p>
    <w:p w14:paraId="2C30DB99" w14:textId="319AEDBE" w:rsidR="004B7342" w:rsidRDefault="004B7342" w:rsidP="004B7342">
      <w:pPr>
        <w:pStyle w:val="Heading3"/>
      </w:pPr>
      <w:r>
        <w:t>A</w:t>
      </w:r>
      <w:r w:rsidR="00215AA9">
        <w:t>T</w:t>
      </w:r>
      <w:r>
        <w:t xml:space="preserve">: </w:t>
      </w:r>
      <w:proofErr w:type="spellStart"/>
      <w:r>
        <w:t>Zizek</w:t>
      </w:r>
      <w:proofErr w:type="spellEnd"/>
    </w:p>
    <w:p w14:paraId="69654556" w14:textId="2F82EED1" w:rsidR="004B7342" w:rsidRPr="00EA01E7" w:rsidRDefault="004B7342" w:rsidP="004B7342">
      <w:pPr>
        <w:pStyle w:val="Heading4"/>
        <w:contextualSpacing/>
        <w:rPr>
          <w:rFonts w:cstheme="minorHAnsi"/>
        </w:rPr>
      </w:pPr>
      <w:proofErr w:type="spellStart"/>
      <w:r w:rsidRPr="00EA01E7">
        <w:rPr>
          <w:rFonts w:cstheme="minorHAnsi"/>
        </w:rPr>
        <w:t>Zizek</w:t>
      </w:r>
      <w:proofErr w:type="spellEnd"/>
      <w:r w:rsidRPr="00EA01E7">
        <w:rPr>
          <w:rFonts w:cstheme="minorHAnsi"/>
        </w:rPr>
        <w:t xml:space="preserve"> </w:t>
      </w:r>
      <w:r w:rsidR="00215AA9">
        <w:rPr>
          <w:rFonts w:cstheme="minorHAnsi"/>
        </w:rPr>
        <w:t xml:space="preserve">doesn’t offer a praxis for change </w:t>
      </w:r>
      <w:r w:rsidR="00215AA9" w:rsidRPr="00215AA9">
        <w:rPr>
          <w:rFonts w:cstheme="minorHAnsi"/>
          <w:i/>
          <w:iCs w:val="0"/>
          <w:u w:val="single"/>
        </w:rPr>
        <w:t>#</w:t>
      </w:r>
      <w:proofErr w:type="spellStart"/>
      <w:r w:rsidR="00215AA9" w:rsidRPr="00215AA9">
        <w:rPr>
          <w:rFonts w:cstheme="minorHAnsi"/>
          <w:i/>
          <w:iCs w:val="0"/>
          <w:u w:val="single"/>
        </w:rPr>
        <w:t>rekt</w:t>
      </w:r>
      <w:proofErr w:type="spellEnd"/>
    </w:p>
    <w:p w14:paraId="6D21DC64" w14:textId="77777777" w:rsidR="004B7342" w:rsidRPr="00EA01E7" w:rsidRDefault="004B7342" w:rsidP="004B7342">
      <w:pPr>
        <w:contextualSpacing/>
        <w:rPr>
          <w:rFonts w:cstheme="minorHAnsi"/>
        </w:rPr>
      </w:pPr>
      <w:r w:rsidRPr="00EA01E7">
        <w:rPr>
          <w:rStyle w:val="Style13ptBold"/>
          <w:rFonts w:cstheme="minorHAnsi"/>
        </w:rPr>
        <w:t xml:space="preserve">Robinson and </w:t>
      </w:r>
      <w:proofErr w:type="spellStart"/>
      <w:r w:rsidRPr="00EA01E7">
        <w:rPr>
          <w:rStyle w:val="Style13ptBold"/>
          <w:rFonts w:cstheme="minorHAnsi"/>
        </w:rPr>
        <w:t>Tormey</w:t>
      </w:r>
      <w:proofErr w:type="spellEnd"/>
      <w:r w:rsidRPr="00EA01E7">
        <w:rPr>
          <w:rStyle w:val="Style13ptBold"/>
          <w:rFonts w:cstheme="minorHAnsi"/>
        </w:rPr>
        <w:t xml:space="preserve"> 4</w:t>
      </w:r>
      <w:r w:rsidRPr="00EA01E7">
        <w:rPr>
          <w:rFonts w:cstheme="minorHAnsi"/>
        </w:rPr>
        <w:t xml:space="preserve"> [Andrew Robinson, Ph.D. Candidate in the School of Politics at the University of Nottingham, and Simon </w:t>
      </w:r>
      <w:proofErr w:type="spellStart"/>
      <w:r w:rsidRPr="00EA01E7">
        <w:rPr>
          <w:rFonts w:cstheme="minorHAnsi"/>
        </w:rPr>
        <w:t>Tormey</w:t>
      </w:r>
      <w:proofErr w:type="spellEnd"/>
      <w:r w:rsidRPr="00EA01E7">
        <w:rPr>
          <w:rFonts w:cstheme="minorHAnsi"/>
        </w:rPr>
        <w:t>, Professor of Politics and Critical Theory at the University of Nottingham, 2004, “</w:t>
      </w:r>
      <w:proofErr w:type="spellStart"/>
      <w:r w:rsidRPr="00EA01E7">
        <w:rPr>
          <w:rFonts w:cstheme="minorHAnsi"/>
        </w:rPr>
        <w:t>Zizek</w:t>
      </w:r>
      <w:proofErr w:type="spellEnd"/>
      <w:r w:rsidRPr="00EA01E7">
        <w:rPr>
          <w:rFonts w:cstheme="minorHAnsi"/>
        </w:rPr>
        <w:t xml:space="preserve"> Is Not A Radical,” an earlier version of an article that appears in Thesis Eleven, Available Online at http://homepage.ntlworld.com/simon.tormey/articles/Zizeknotradical.pdf]</w:t>
      </w:r>
    </w:p>
    <w:p w14:paraId="4710D499" w14:textId="77777777" w:rsidR="004B7342" w:rsidRPr="003A33A4" w:rsidRDefault="004B7342" w:rsidP="003A33A4">
      <w:proofErr w:type="spellStart"/>
      <w:r w:rsidRPr="00215AA9">
        <w:rPr>
          <w:u w:val="single"/>
        </w:rPr>
        <w:t>Zizek</w:t>
      </w:r>
      <w:proofErr w:type="spellEnd"/>
      <w:r w:rsidRPr="00215AA9">
        <w:rPr>
          <w:u w:val="single"/>
        </w:rPr>
        <w:t xml:space="preserve"> does not offer much by way of a positive social agenda.  He does not have anything approximating to a '</w:t>
      </w:r>
      <w:proofErr w:type="spellStart"/>
      <w:r w:rsidRPr="00215AA9">
        <w:rPr>
          <w:u w:val="single"/>
        </w:rPr>
        <w:t>programme</w:t>
      </w:r>
      <w:proofErr w:type="spellEnd"/>
      <w:r w:rsidRPr="00215AA9">
        <w:rPr>
          <w:u w:val="single"/>
        </w:rPr>
        <w:t>', nor a model of the kind of society he seeks, nor a theory of the construction of alternatives in the present</w:t>
      </w:r>
      <w:r w:rsidRPr="003A33A4">
        <w:t xml:space="preserve">.  </w:t>
      </w:r>
      <w:r w:rsidRPr="00215AA9">
        <w:rPr>
          <w:u w:val="single"/>
        </w:rPr>
        <w:t xml:space="preserve">Indeed, the more one looks at the matter, the more difficult it becomes to pin </w:t>
      </w:r>
      <w:proofErr w:type="spellStart"/>
      <w:r w:rsidRPr="00215AA9">
        <w:rPr>
          <w:u w:val="single"/>
        </w:rPr>
        <w:t>Zizek</w:t>
      </w:r>
      <w:proofErr w:type="spellEnd"/>
      <w:r w:rsidRPr="00215AA9">
        <w:rPr>
          <w:u w:val="single"/>
        </w:rPr>
        <w:t xml:space="preserve"> down to any 'line' or 'position'.</w:t>
      </w:r>
      <w:r w:rsidRPr="003A33A4">
        <w:t xml:space="preserve">  </w:t>
      </w:r>
      <w:r w:rsidRPr="00215AA9">
        <w:rPr>
          <w:sz w:val="18"/>
          <w:szCs w:val="18"/>
        </w:rPr>
        <w:t xml:space="preserve">He seems at first sight to regard social transformation, not as something 'possible' to be </w:t>
      </w:r>
      <w:proofErr w:type="spellStart"/>
      <w:r w:rsidRPr="00215AA9">
        <w:rPr>
          <w:sz w:val="18"/>
          <w:szCs w:val="18"/>
        </w:rPr>
        <w:t>theorised</w:t>
      </w:r>
      <w:proofErr w:type="spellEnd"/>
      <w:r w:rsidRPr="00215AA9">
        <w:rPr>
          <w:sz w:val="18"/>
          <w:szCs w:val="18"/>
        </w:rPr>
        <w:t xml:space="preserve"> and advanced, but as a fundamental 'impossibility' because the influence of the dominant symbolic system is so great that it makes alternatives unthinkable.15  A fundamental transformation, however, is clearly the only answer to the vision of contemporary crisis </w:t>
      </w:r>
      <w:proofErr w:type="spellStart"/>
      <w:r w:rsidRPr="00215AA9">
        <w:rPr>
          <w:sz w:val="18"/>
          <w:szCs w:val="18"/>
        </w:rPr>
        <w:t>Zizek</w:t>
      </w:r>
      <w:proofErr w:type="spellEnd"/>
      <w:r w:rsidRPr="00215AA9">
        <w:rPr>
          <w:sz w:val="18"/>
          <w:szCs w:val="18"/>
        </w:rPr>
        <w:t xml:space="preserve"> offers</w:t>
      </w:r>
      <w:r w:rsidRPr="00215AA9">
        <w:rPr>
          <w:sz w:val="18"/>
          <w:szCs w:val="18"/>
          <w:u w:val="single"/>
        </w:rPr>
        <w:t xml:space="preserve">.  </w:t>
      </w:r>
      <w:r w:rsidRPr="00215AA9">
        <w:rPr>
          <w:u w:val="single"/>
        </w:rPr>
        <w:t xml:space="preserve">Can he escape this contradiction?  His attempt to do so revolves around a reclassification of 'impossibility' as an active element in generating action.  Asserting or pursuing the impossible becomes in </w:t>
      </w:r>
      <w:proofErr w:type="spellStart"/>
      <w:r w:rsidRPr="00215AA9">
        <w:rPr>
          <w:u w:val="single"/>
        </w:rPr>
        <w:t>Zizek's</w:t>
      </w:r>
      <w:proofErr w:type="spellEnd"/>
      <w:r w:rsidRPr="00215AA9">
        <w:rPr>
          <w:u w:val="single"/>
        </w:rPr>
        <w:t xml:space="preserve"> account not only possible but desirable. </w:t>
      </w:r>
      <w:r w:rsidRPr="00215AA9">
        <w:rPr>
          <w:sz w:val="18"/>
          <w:szCs w:val="18"/>
        </w:rPr>
        <w:t>So how then can the left advance its 'impossible' politics? How is a now 'impossible' model of class struggle be transformed into a politics relevant to the present period?</w:t>
      </w:r>
    </w:p>
    <w:bookmarkEnd w:id="4"/>
    <w:p w14:paraId="72CD0A2E" w14:textId="77777777" w:rsidR="00917FB6" w:rsidRPr="0077563C" w:rsidRDefault="00917FB6" w:rsidP="00917FB6">
      <w:pPr>
        <w:rPr>
          <w:rFonts w:eastAsia="Cambria"/>
          <w:sz w:val="12"/>
        </w:rPr>
      </w:pPr>
    </w:p>
    <w:p w14:paraId="3F0C7348" w14:textId="77777777" w:rsidR="00917FB6" w:rsidRPr="0077563C" w:rsidRDefault="00917FB6" w:rsidP="00917FB6">
      <w:pPr>
        <w:rPr>
          <w:rFonts w:eastAsia="Cambria"/>
          <w:sz w:val="12"/>
        </w:rPr>
      </w:pPr>
    </w:p>
    <w:p w14:paraId="5BAF72A3" w14:textId="77777777" w:rsidR="00917FB6" w:rsidRPr="0077563C" w:rsidRDefault="00917FB6" w:rsidP="00917FB6">
      <w:pPr>
        <w:rPr>
          <w:rFonts w:eastAsia="Cambria"/>
          <w:sz w:val="12"/>
        </w:rPr>
      </w:pPr>
      <w:r w:rsidRPr="0077563C">
        <w:rPr>
          <w:rFonts w:eastAsia="Cambria"/>
          <w:sz w:val="12"/>
        </w:rPr>
        <w:br w:type="page"/>
      </w:r>
    </w:p>
    <w:p w14:paraId="312CB82A" w14:textId="77777777" w:rsidR="00917FB6" w:rsidRDefault="00917FB6">
      <w:pPr>
        <w:rPr>
          <w:rFonts w:asciiTheme="minorHAnsi" w:hAnsiTheme="minorHAnsi" w:cstheme="minorBidi"/>
        </w:rPr>
      </w:pPr>
    </w:p>
    <w:p w14:paraId="241F188C" w14:textId="77777777" w:rsidR="00DB23C7" w:rsidRDefault="00DB23C7" w:rsidP="00DB23C7">
      <w:pPr>
        <w:pStyle w:val="Heading3"/>
      </w:pPr>
      <w:r w:rsidRPr="0077563C">
        <w:t>Extra</w:t>
      </w:r>
      <w:r>
        <w:t>/recut</w:t>
      </w:r>
    </w:p>
    <w:p w14:paraId="57FD6F7A" w14:textId="77777777" w:rsidR="00DB23C7" w:rsidRPr="0077563C" w:rsidRDefault="00DB23C7" w:rsidP="00DB23C7">
      <w:pPr>
        <w:pStyle w:val="Heading4"/>
      </w:pPr>
      <w:r w:rsidRPr="0077563C">
        <w:t xml:space="preserve">Threats aren’t psychological projections </w:t>
      </w:r>
    </w:p>
    <w:p w14:paraId="30AA7323" w14:textId="77777777" w:rsidR="00DB23C7" w:rsidRPr="0077563C" w:rsidRDefault="00DB23C7" w:rsidP="00DB23C7">
      <w:pPr>
        <w:rPr>
          <w:rFonts w:cstheme="majorBidi"/>
          <w:sz w:val="24"/>
          <w:shd w:val="clear" w:color="auto" w:fill="FFFFFF"/>
        </w:rPr>
      </w:pPr>
      <w:r w:rsidRPr="0077563C">
        <w:rPr>
          <w:shd w:val="clear" w:color="auto" w:fill="FFFFFF"/>
        </w:rPr>
        <w:t>Stanley</w:t>
      </w:r>
      <w:r w:rsidRPr="0077563C">
        <w:t xml:space="preserve"> </w:t>
      </w:r>
      <w:r w:rsidRPr="0077563C">
        <w:rPr>
          <w:rStyle w:val="Style13ptBold"/>
        </w:rPr>
        <w:t>Hoffman 86</w:t>
      </w:r>
      <w:r w:rsidRPr="0077563C">
        <w:rPr>
          <w:shd w:val="clear" w:color="auto" w:fill="FFFFFF"/>
        </w:rPr>
        <w:t xml:space="preserve">, Center for European Studies at </w:t>
      </w:r>
      <w:proofErr w:type="gramStart"/>
      <w:r w:rsidRPr="0077563C">
        <w:rPr>
          <w:shd w:val="clear" w:color="auto" w:fill="FFFFFF"/>
        </w:rPr>
        <w:t>Harvard,  “</w:t>
      </w:r>
      <w:proofErr w:type="gramEnd"/>
      <w:r w:rsidRPr="0077563C">
        <w:rPr>
          <w:shd w:val="clear" w:color="auto" w:fill="FFFFFF"/>
        </w:rPr>
        <w:t>On the Political Psychology of Peace and War: A Critique and an Agenda,” </w:t>
      </w:r>
      <w:r w:rsidRPr="0077563C">
        <w:rPr>
          <w:i/>
          <w:iCs/>
          <w:shd w:val="clear" w:color="auto" w:fill="FFFFFF"/>
        </w:rPr>
        <w:t>Political Psychology</w:t>
      </w:r>
      <w:r w:rsidRPr="0077563C">
        <w:rPr>
          <w:shd w:val="clear" w:color="auto" w:fill="FFFFFF"/>
        </w:rPr>
        <w:t> 7.1 JSTOR</w:t>
      </w:r>
    </w:p>
    <w:p w14:paraId="160FDB10" w14:textId="77777777" w:rsidR="00DB23C7" w:rsidRPr="003A33A4" w:rsidRDefault="00DB23C7" w:rsidP="00DB23C7">
      <w:r w:rsidRPr="003A33A4">
        <w:t>The traditionalists, even when, in their own work, they try scrupulous-</w:t>
      </w:r>
      <w:proofErr w:type="spellStart"/>
      <w:r w:rsidRPr="003A33A4">
        <w:t>ly</w:t>
      </w:r>
      <w:proofErr w:type="spellEnd"/>
      <w:r w:rsidRPr="003A33A4">
        <w:t xml:space="preserve"> to transcend national prejudices and to seek scientific truth, believe that it is unrealistic to expect statesmen to stand above the fray: By definition, the statesmen are there to worry not only about planetary survival, but — first of all—about national survival and safety. To be sure, they ought to be able to see how certain policies, aimed at enhancing security, </w:t>
      </w:r>
      <w:proofErr w:type="gramStart"/>
      <w:r w:rsidRPr="003A33A4">
        <w:t>actually increase</w:t>
      </w:r>
      <w:proofErr w:type="gramEnd"/>
      <w:r w:rsidRPr="003A33A4">
        <w:t xml:space="preserve"> in-security all around. But there are sharp limits to how far they can go in their mutual empathy or in their acts (unlike intellectuals in their advice), as long as the states' antagonisms persist, as long as uncertainty about each other's intentions prevails, and as long as there is reason to fear that one side's wise restraint, or unilateral moves toward "sanity," will be met, not by the rival's similar restraint or moves, but either by swift or skillful political or military exploitation of the opportunity created for unilateral gain, or by a for-</w:t>
      </w:r>
      <w:proofErr w:type="spellStart"/>
      <w:r w:rsidRPr="003A33A4">
        <w:t>midable</w:t>
      </w:r>
      <w:proofErr w:type="spellEnd"/>
      <w:r w:rsidRPr="003A33A4">
        <w:t xml:space="preserve"> domestic backlash if national self-restraint appears to result in ex-</w:t>
      </w:r>
      <w:proofErr w:type="spellStart"/>
      <w:r w:rsidRPr="003A33A4">
        <w:t>ternal</w:t>
      </w:r>
      <w:proofErr w:type="spellEnd"/>
      <w:r w:rsidRPr="003A33A4">
        <w:t xml:space="preserve"> losses, humiliations or perceptions of weakness. There is little point in saying that the </w:t>
      </w:r>
      <w:proofErr w:type="gramStart"/>
      <w:r w:rsidRPr="003A33A4">
        <w:t>state of affairs which</w:t>
      </w:r>
      <w:proofErr w:type="gramEnd"/>
      <w:r w:rsidRPr="003A33A4">
        <w:t xml:space="preserve"> imposes such limits is "anachronistic" or "</w:t>
      </w:r>
      <w:proofErr w:type="spellStart"/>
      <w:r w:rsidRPr="003A33A4">
        <w:t>unrational</w:t>
      </w:r>
      <w:proofErr w:type="spellEnd"/>
      <w:r w:rsidRPr="003A33A4">
        <w:t xml:space="preserve">." To traditionalists, the radicals' stance — condemnation from the top of Mount Olympus — can only impede understanding of the limits and possibilities of reform. To be sure, the fragmentation of mankind is a formidable obstacle to the solution of many problems that cannot be handled well in a national framework, and a deadly peril insofar as the use of force, the very distinctive feature of world politics, now entails the risk of nuclear war. But one can hardly call anachronistic a phenomenon—the assertion of national identity — that, to the bulk of [HU]mankind, appears not only as a necessity but also as a positive good, since humanity's fragmentation results from the very aspiration to self-determination. Many people have only recently emerged from foreign </w:t>
      </w:r>
      <w:proofErr w:type="gramStart"/>
      <w:r w:rsidRPr="003A33A4">
        <w:t>mastery, and</w:t>
      </w:r>
      <w:proofErr w:type="gramEnd"/>
      <w:r w:rsidRPr="003A33A4">
        <w:t xml:space="preserve"> have reason to fear that the alternative to national self-mastery is not a world government of assured fairness and efficiency, but alien domination. As for "</w:t>
      </w:r>
      <w:proofErr w:type="spellStart"/>
      <w:r w:rsidRPr="003A33A4">
        <w:t>unrationality</w:t>
      </w:r>
      <w:proofErr w:type="spellEnd"/>
      <w:r w:rsidRPr="003A33A4">
        <w:t>," the drama lies in the contrast between the ra-</w:t>
      </w:r>
      <w:proofErr w:type="spellStart"/>
      <w:r w:rsidRPr="003A33A4">
        <w:t>tionality</w:t>
      </w:r>
      <w:proofErr w:type="spellEnd"/>
      <w:r w:rsidRPr="003A33A4">
        <w:t xml:space="preserve"> of the whole, which scholars are concerned about—the greatest good of the greatest number, in utilitarian terms — and the rationality or greatest good of the part, which is what statesmen worry about and are responsible for. What the radicals denounce as irrational and irresponsible from the viewpoint of mankind is what Weber called the statesman's ethic of responsibility. What keeps ordinary "competitive conflict processes" (Deutsch, 1983)— the very stuff of society — from becoming "</w:t>
      </w:r>
      <w:proofErr w:type="spellStart"/>
      <w:r w:rsidRPr="003A33A4">
        <w:t>unrational</w:t>
      </w:r>
      <w:proofErr w:type="spellEnd"/>
      <w:r w:rsidRPr="003A33A4">
        <w:t xml:space="preserve">" or destructive, is precisely what the nature of world politics excludes: the restraint of the partners either because of the ties of affection or responsibility that mitigate the conflict, or because of the existence of an outsider — marriage counselor, arbitrator, judge, policeman or legislator— capable of inducing or imposing restraints. Here we come to a third point of difference. The very absence of such safeguards of rationality, the obvious discrepancy between what each part intends, and what it (and the whole world) ends with, the crudeness of some of the psychological mechanisms at work in international affairs—as one can see from the statements of leaders, or from the media, or from inflamed publics—have led many radicals, especially among those whose training or profession is in psychoanalysis or mental health, to treat the age-old contests of states in terms, not of the psychology of politics, but of individual psychology and pathology. There are two manifestations of this. One is the tendency to look at nations or states as </w:t>
      </w:r>
      <w:proofErr w:type="gramStart"/>
      <w:r w:rsidRPr="003A33A4">
        <w:t>individuals</w:t>
      </w:r>
      <w:proofErr w:type="gramEnd"/>
      <w:r w:rsidRPr="003A33A4">
        <w:t xml:space="preserve"> writ large, stuck at an early stage of development (similarly, John Mack (1985) in a recent paper talks of political ideologies as carrying "forward the dichotomized structures of childhood"). One of my predecessors writes about "the correspondence between development of the individual self and that of the group or nation," and concludes "that intergroup or international conflict contains the basic elements of the conflict each individual </w:t>
      </w:r>
      <w:proofErr w:type="gramStart"/>
      <w:r w:rsidRPr="003A33A4">
        <w:t>experiences</w:t>
      </w:r>
      <w:proofErr w:type="gramEnd"/>
      <w:r w:rsidRPr="003A33A4">
        <w:t xml:space="preserve"> psychologically" (Volkan, 1985). Robert Holt, from the viewpoint of cognitive psychology, finds "the largest part of the American public" immature, in a "phase of development below the Conscientious" (Holt, 1984). The second related aspect is the tendency to look at the notions statesmen or publics have of "the enemy," not only as residues of childhood or adolescent phases of development, but as images that express "disavowed aspects of the self" (Stein, 1985), reveal truths about our own fears and hatreds, and amount to masks we put on the "enemy," because of our own psychological needs. Here is where the clash between traditionalists and radicals is strongest. Traditionalists do not accept a view of group life derived from the study of individual development or family relations, or a view of modern society derived from the simplistic Freudian model of regressed followers identifying with a leader. They don't see in ideologies just </w:t>
      </w:r>
      <w:proofErr w:type="spellStart"/>
      <w:r w:rsidRPr="003A33A4">
        <w:t>irra-tional</w:t>
      </w:r>
      <w:proofErr w:type="spellEnd"/>
      <w:r w:rsidRPr="003A33A4">
        <w:t xml:space="preserve"> constructs, but often rationally selected maps allowing individuals to cope with reality. They don't see national identification as pathological, as an appeal to the people's baser instincts, more aggressive impulses or un-sophisticated mental defenses; it is, as Jean-Jacques Rousseau so well understood, the competition of sovereign states that frequently pushes people from "sane" patriotism to "insane" nationalism (Rousseau's way of preventing the former from veering into the latter was, to say the least, </w:t>
      </w:r>
      <w:proofErr w:type="spellStart"/>
      <w:r w:rsidRPr="003A33A4">
        <w:t>im</w:t>
      </w:r>
      <w:proofErr w:type="spellEnd"/>
      <w:r w:rsidRPr="003A33A4">
        <w:t>-practical: to remain poor in isolation). Nor do they see anything "primitive" in the nation's concern for survival: It is a moral and structural requirement. Traditionalists also believe that the "intra-psychic" approach distorts reality. Enemies are not mere projections of negative identities; they are often quite real. To be sure, the Nazis' view of the Jews fits the metaphor of the mask put on the enemy for one's own needs. But were, in return, those Jews who understood what enemies they had in the Nazis, doing the same? Is the Soviet domination of Eastern Europe, is the Soviet regime's treatment of dissidents, was the Gulag merely a convenient projection of our intrapsychic battles? Clichés such as the one about how our enemy "understands only force" may tell us a great deal about ourselves; but sometimes they contain half-truths about him, and not just revelations about us. Our fears flow not only from our private fantasies but also from concrete realities and from the fantasies which the international state of nature generates. In other words, the psychology of politics which traditionalists deem adequate is not derived from theories of psychic development and health; it is derived from the logic of the international milieu, which breeds the kind of vocabulary found in the historians and theorists of the state of nature: fear and power, pride and honor, survival and security, self-interest and reputation, distrust and misunderstanding, commitment and credibility. It is also derived from the social psychology of small or large groups, which resorts to the standard psychological vocabulary that describes mental mechanisms or maneuvers and cognitive processes: denial, projection, guilt, repression, closure, rigidity, etc.... But using this vocabulary does not imply that a group whose style of politics is paranoid is therefore composed of people who, as private individuals, are paranoid. Nor does it relieve us of the duty to look at the objective reasons and functions of these mental moves, and of the duty to make explicit our assumptions about what constitutes a "healthy," wise, or proper social process. Altogether, traditionalists find the mental health approach to world affairs unhelpful. Decisions about war and peace are usually taken by small groups of people; the temptation of analyzing their behavior either, literal-</w:t>
      </w:r>
      <w:proofErr w:type="spellStart"/>
      <w:r w:rsidRPr="003A33A4">
        <w:t>ly</w:t>
      </w:r>
      <w:proofErr w:type="spellEnd"/>
      <w:r w:rsidRPr="003A33A4">
        <w:t xml:space="preserve">, in terms of their personalities, or, metaphysically, in terms borrowed from the study of human development, rather than in those of group dynamics or principles of international politics is understandable. But it is misleading. What is pathological in couples, or in a well-ordered community, is, alas, frequent, indeed normal, among states, or in a troubled state. What is malignant or crazy is usually not the actors or the social process in which they are engaged: it is the possible results. The grammar of motives which the mental health approach brands as primitive or immature is </w:t>
      </w:r>
      <w:proofErr w:type="gramStart"/>
      <w:r w:rsidRPr="003A33A4">
        <w:t>actually rational</w:t>
      </w:r>
      <w:proofErr w:type="gramEnd"/>
      <w:r w:rsidRPr="003A33A4">
        <w:t xml:space="preserve"> for the actors. Traditionalists fear that this </w:t>
      </w:r>
      <w:proofErr w:type="gramStart"/>
      <w:r w:rsidRPr="003A33A4">
        <w:t>particular approach</w:t>
      </w:r>
      <w:proofErr w:type="gramEnd"/>
      <w:r w:rsidRPr="003A33A4">
        <w:t xml:space="preserve"> leads to the substitution of labels for explanations, to bad analysis and fanciful prescriptions. Bad analysis: the tendency to see in group coherence a regressive response to a threat, whereas it often is a rational response to the "existential" threats entailed by the very nature of the international milieu. Or the tendency to see in the effacement or minimization of individual differences in a group a release of unconscious instincts, rather than a phenomenon that can be perfectly adaptive—in response to stress or threats—or result from governmental manipulation or originate in the code of conduct inculcated by the educational system, etc.. . The habit of comparing the state, or modern society, with the Church or the army, and to analyze human relations in these institutions in ways that stress the libidinal more than the cognitive and superego </w:t>
      </w:r>
      <w:proofErr w:type="gramStart"/>
      <w:r w:rsidRPr="003A33A4">
        <w:t>factors, or</w:t>
      </w:r>
      <w:proofErr w:type="gramEnd"/>
      <w:r w:rsidRPr="003A33A4">
        <w:t xml:space="preserve"> equate libidinal bonds and the desire for a leader. The view that enemies are above all products of mental drives, rather than inevitable concomitants of social strife at every level. Or the view that the contest with the rival fulfills inter-</w:t>
      </w:r>
      <w:proofErr w:type="spellStart"/>
      <w:r w:rsidRPr="003A33A4">
        <w:t>nal</w:t>
      </w:r>
      <w:proofErr w:type="spellEnd"/>
      <w:r w:rsidRPr="003A33A4">
        <w:t xml:space="preserve"> needs, which may be true, but requires careful examination of the nature of these needs (psychological? bureaucratic? economic?), obscures the objective reasons of the contest, and risks confusing cause and function. Indeed, such analysis is particularly misleading in dealing with the pre-sent scene. The radicals are so (justifiably) concerned with the nuclear peril that the traditional ways in which statesmen and publics behave seem to vindicate the pathological approach. But this, in turn, incites radicals to overlook the fundamental ambiguity of contemporary world politics. On the one hand, there is a nuclear revolution—the capacity for </w:t>
      </w:r>
      <w:proofErr w:type="gramStart"/>
      <w:r w:rsidRPr="003A33A4">
        <w:t>total destruction</w:t>
      </w:r>
      <w:proofErr w:type="gramEnd"/>
      <w:r w:rsidRPr="003A33A4">
        <w:t>. On the other hand, many states, without nuclear weapons, find that the use of force remains rational (in terms of a rationality of means) and beneficial at home or abroad—ask the Vietnamese, or the Egyptians after October 1973, or Mrs. Thatcher after the Falklands, or Ronald Reagan after Grenada. The superpowers themselves, whose contest has not been abolished by the nuclear revolution (it is the stakes, the costs of failure that have, of course, been transformed), find that much of their rivalry can be conducted in traditional ways — including limited uses of force —below the level of nuclear alarm. They also find that nuclear weapons, while—</w:t>
      </w:r>
      <w:proofErr w:type="spellStart"/>
      <w:r w:rsidRPr="003A33A4">
        <w:t>perhapsunusable</w:t>
      </w:r>
      <w:proofErr w:type="spellEnd"/>
      <w:r w:rsidRPr="003A33A4">
        <w:t xml:space="preserve"> rationally, can usefully strengthen the very process that has been so faulty in the prenuclear ages: deterrence (this is one of the reasons for nuclear proliferation). The pathological approach interprets deterrence as expressing the deterrer's belief that his country is good, the enemy's is bad. This is often the case, but it need not be; it can also reflect the conviction that one's country has interests that are not mere figments of the imagination, and need to be protected both because of the material costs of losing them, and because of the values embedded in them. As for war planning, it is not a case of "psychological denial of unwelcome reality" (Montville, 1985). but a — perhaps futile, perhaps dangerous—necessity in a world where deterrence may once more fail. The prescriptions that result from the radicals' psychological approach also run into traditionalist objections. Even if one accepts the metaphors of collective disease or pathology, one must understand that the "cure" can only be provided by politics. All too often, the radicals' cures consist of perfectly sensible recommendations for lowering tensions, but fail to tell us how to get them carried out —they only tell us how much better the world would be, if only "such rules could be established" (Deutsch, 1983). Sometimes, they express generous aspirations — for common or mutual security—without much awareness of the obstacles which conflict-</w:t>
      </w:r>
      <w:proofErr w:type="spellStart"/>
      <w:r w:rsidRPr="003A33A4">
        <w:t>ing</w:t>
      </w:r>
      <w:proofErr w:type="spellEnd"/>
      <w:r w:rsidRPr="003A33A4">
        <w:t xml:space="preserve"> interests, fears about allies or clients, and the nature of the weapons themselves, continue to erect. Sometimes, they too neglect the ambiguity of life in a nuclear world: The </w:t>
      </w:r>
      <w:proofErr w:type="gramStart"/>
      <w:r w:rsidRPr="003A33A4">
        <w:t>much lamented</w:t>
      </w:r>
      <w:proofErr w:type="gramEnd"/>
      <w:r w:rsidRPr="003A33A4">
        <w:t xml:space="preserve"> redundancy of weapons, a calamity if nuclear deterrence fails, can also be a cushion against failure. Finally, many of the remedies offered are based on an admirable liberal model of personality and politics: the ideal of the mature, well-adjusted, open-minded person (produced by liberal education and healthy family relations) transposed on the political level, and thus accompanied by the triumph of democracy in the community, by the elimination of militarism and the spread of functional cooperation abroad. But three obstacles remain unconquered: first, a major part of the world rejects this ideal and keeps itself closed to it (many of the radicals seem to deny it, or to ignore it, or to believe it doesn't matter). Second, the record shows that real democracies, in their behavior toward non-democratic or less "advanced" societies, do not conform to the happy model (think of the US in Central America). Third, the task of reform, </w:t>
      </w:r>
      <w:proofErr w:type="gramStart"/>
      <w:r w:rsidRPr="003A33A4">
        <w:t>both of the publics</w:t>
      </w:r>
      <w:proofErr w:type="gramEnd"/>
      <w:r w:rsidRPr="003A33A4">
        <w:t xml:space="preserve"> and of the statesmen, through consciousness raising and education is hopelessly huge, incapable of being pursued equally in all the important states, and — indeed — too slow if one accepts the idea of a mortal nuclear peril. These, then, are the dimensions of a split that should not be minimized or denied.</w:t>
      </w:r>
    </w:p>
    <w:p w14:paraId="7953A404" w14:textId="77777777" w:rsidR="00DB23C7" w:rsidRDefault="00DB23C7" w:rsidP="00DB23C7">
      <w:pPr>
        <w:rPr>
          <w:rFonts w:asciiTheme="minorHAnsi" w:hAnsiTheme="minorHAnsi" w:cstheme="minorBidi"/>
        </w:rPr>
      </w:pPr>
    </w:p>
    <w:p w14:paraId="408099B7" w14:textId="77777777" w:rsidR="00DB23C7" w:rsidRDefault="00DB23C7">
      <w:pPr>
        <w:rPr>
          <w:rFonts w:asciiTheme="minorHAnsi" w:hAnsiTheme="minorHAnsi" w:cstheme="minorBidi"/>
        </w:rPr>
      </w:pPr>
    </w:p>
    <w:sectPr w:rsidR="00DB23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13D32D4"/>
    <w:multiLevelType w:val="multilevel"/>
    <w:tmpl w:val="5BB0ED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5A0B02"/>
    <w:multiLevelType w:val="multilevel"/>
    <w:tmpl w:val="1FDA5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30B43C8"/>
    <w:multiLevelType w:val="multilevel"/>
    <w:tmpl w:val="272E6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1974F0"/>
    <w:multiLevelType w:val="multilevel"/>
    <w:tmpl w:val="D1EA9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0"/>
  </w:num>
  <w:num w:numId="13">
    <w:abstractNumId w:val="11"/>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3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42182448"/>
    <w:docVar w:name="VerbatimVersion" w:val="5.1"/>
  </w:docVars>
  <w:rsids>
    <w:rsidRoot w:val="00426525"/>
    <w:rsid w:val="000139A3"/>
    <w:rsid w:val="000332A6"/>
    <w:rsid w:val="0003540F"/>
    <w:rsid w:val="00070F01"/>
    <w:rsid w:val="00077F8E"/>
    <w:rsid w:val="00100833"/>
    <w:rsid w:val="00104529"/>
    <w:rsid w:val="00105942"/>
    <w:rsid w:val="00107396"/>
    <w:rsid w:val="00144A4C"/>
    <w:rsid w:val="0017167D"/>
    <w:rsid w:val="0017238E"/>
    <w:rsid w:val="00176AB0"/>
    <w:rsid w:val="00177B7D"/>
    <w:rsid w:val="0018322D"/>
    <w:rsid w:val="001853C2"/>
    <w:rsid w:val="00192567"/>
    <w:rsid w:val="001B5776"/>
    <w:rsid w:val="001E527A"/>
    <w:rsid w:val="001F78CE"/>
    <w:rsid w:val="00201FC8"/>
    <w:rsid w:val="00215AA9"/>
    <w:rsid w:val="002505C0"/>
    <w:rsid w:val="00251FC7"/>
    <w:rsid w:val="002547ED"/>
    <w:rsid w:val="002855A7"/>
    <w:rsid w:val="002B146A"/>
    <w:rsid w:val="002B5BE3"/>
    <w:rsid w:val="002B5E17"/>
    <w:rsid w:val="00315690"/>
    <w:rsid w:val="00316B75"/>
    <w:rsid w:val="00325646"/>
    <w:rsid w:val="00345D5A"/>
    <w:rsid w:val="003460F2"/>
    <w:rsid w:val="00361C4C"/>
    <w:rsid w:val="0038032E"/>
    <w:rsid w:val="0038158C"/>
    <w:rsid w:val="003902BA"/>
    <w:rsid w:val="003A09E2"/>
    <w:rsid w:val="003A12B0"/>
    <w:rsid w:val="003A33A4"/>
    <w:rsid w:val="003B094B"/>
    <w:rsid w:val="00405AA7"/>
    <w:rsid w:val="00407037"/>
    <w:rsid w:val="00426525"/>
    <w:rsid w:val="004605D6"/>
    <w:rsid w:val="004A11C5"/>
    <w:rsid w:val="004A23D4"/>
    <w:rsid w:val="004B7342"/>
    <w:rsid w:val="004C60E8"/>
    <w:rsid w:val="004E3579"/>
    <w:rsid w:val="004E728B"/>
    <w:rsid w:val="004F39E0"/>
    <w:rsid w:val="004F50D2"/>
    <w:rsid w:val="00537BD5"/>
    <w:rsid w:val="00553997"/>
    <w:rsid w:val="0057268A"/>
    <w:rsid w:val="005D2912"/>
    <w:rsid w:val="005D432E"/>
    <w:rsid w:val="005F06C6"/>
    <w:rsid w:val="006065BD"/>
    <w:rsid w:val="00645FA9"/>
    <w:rsid w:val="00647866"/>
    <w:rsid w:val="006605FE"/>
    <w:rsid w:val="00665003"/>
    <w:rsid w:val="006A2AD0"/>
    <w:rsid w:val="006A39C3"/>
    <w:rsid w:val="006C2375"/>
    <w:rsid w:val="006D4ECC"/>
    <w:rsid w:val="00722258"/>
    <w:rsid w:val="007243E5"/>
    <w:rsid w:val="00731882"/>
    <w:rsid w:val="0076274E"/>
    <w:rsid w:val="00766EA0"/>
    <w:rsid w:val="0077563C"/>
    <w:rsid w:val="007A1B5D"/>
    <w:rsid w:val="007A2226"/>
    <w:rsid w:val="007C1717"/>
    <w:rsid w:val="007F5B66"/>
    <w:rsid w:val="00823A1C"/>
    <w:rsid w:val="00845B9D"/>
    <w:rsid w:val="00850567"/>
    <w:rsid w:val="00860984"/>
    <w:rsid w:val="00894F1D"/>
    <w:rsid w:val="008B3ECB"/>
    <w:rsid w:val="008B4E85"/>
    <w:rsid w:val="008C1B2E"/>
    <w:rsid w:val="008E565F"/>
    <w:rsid w:val="0091627E"/>
    <w:rsid w:val="00917FB6"/>
    <w:rsid w:val="0094192C"/>
    <w:rsid w:val="00956210"/>
    <w:rsid w:val="0097032B"/>
    <w:rsid w:val="009A5776"/>
    <w:rsid w:val="009D2EAD"/>
    <w:rsid w:val="009D54B2"/>
    <w:rsid w:val="009E1922"/>
    <w:rsid w:val="009F42CC"/>
    <w:rsid w:val="009F7ED2"/>
    <w:rsid w:val="00A93661"/>
    <w:rsid w:val="00A95652"/>
    <w:rsid w:val="00AC0AB8"/>
    <w:rsid w:val="00B2655E"/>
    <w:rsid w:val="00B33C6D"/>
    <w:rsid w:val="00B4508F"/>
    <w:rsid w:val="00B55AD5"/>
    <w:rsid w:val="00B8057C"/>
    <w:rsid w:val="00B90EDB"/>
    <w:rsid w:val="00BD6238"/>
    <w:rsid w:val="00BE7F6F"/>
    <w:rsid w:val="00BF593B"/>
    <w:rsid w:val="00BF773A"/>
    <w:rsid w:val="00BF7E81"/>
    <w:rsid w:val="00C1187F"/>
    <w:rsid w:val="00C13773"/>
    <w:rsid w:val="00C17CC8"/>
    <w:rsid w:val="00C278E8"/>
    <w:rsid w:val="00C83417"/>
    <w:rsid w:val="00C91D10"/>
    <w:rsid w:val="00C9604F"/>
    <w:rsid w:val="00CA19AA"/>
    <w:rsid w:val="00CC5298"/>
    <w:rsid w:val="00CD736E"/>
    <w:rsid w:val="00CD798D"/>
    <w:rsid w:val="00CE161E"/>
    <w:rsid w:val="00CE7A21"/>
    <w:rsid w:val="00CF59A8"/>
    <w:rsid w:val="00D2074A"/>
    <w:rsid w:val="00D2390E"/>
    <w:rsid w:val="00D325A9"/>
    <w:rsid w:val="00D36A8A"/>
    <w:rsid w:val="00D61409"/>
    <w:rsid w:val="00D6691E"/>
    <w:rsid w:val="00D71170"/>
    <w:rsid w:val="00D8344C"/>
    <w:rsid w:val="00DA1C92"/>
    <w:rsid w:val="00DA25D4"/>
    <w:rsid w:val="00DA6538"/>
    <w:rsid w:val="00DB23C7"/>
    <w:rsid w:val="00DB6D2C"/>
    <w:rsid w:val="00DD3CF3"/>
    <w:rsid w:val="00E15E75"/>
    <w:rsid w:val="00E5262C"/>
    <w:rsid w:val="00EC7DC4"/>
    <w:rsid w:val="00ED30CF"/>
    <w:rsid w:val="00EE03EF"/>
    <w:rsid w:val="00F176EF"/>
    <w:rsid w:val="00F17F7F"/>
    <w:rsid w:val="00F45E10"/>
    <w:rsid w:val="00F6364A"/>
    <w:rsid w:val="00F9113A"/>
    <w:rsid w:val="00FE2546"/>
    <w:rsid w:val="00FF2D42"/>
    <w:rsid w:val="00FF3DC1"/>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EF4E2"/>
  <w15:chartTrackingRefBased/>
  <w15:docId w15:val="{7221E0A8-15AB-42E4-BBA3-325CC6E08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2B5BE3"/>
    <w:rPr>
      <w:rFonts w:ascii="Calibri" w:hAnsi="Calibri" w:cs="Calibri"/>
    </w:rPr>
  </w:style>
  <w:style w:type="paragraph" w:styleId="Heading1">
    <w:name w:val="heading 1"/>
    <w:aliases w:val="Pocket"/>
    <w:basedOn w:val="Normal"/>
    <w:next w:val="Normal"/>
    <w:link w:val="Heading1Char"/>
    <w:qFormat/>
    <w:rsid w:val="002B5BE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B5BE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Char Char Char Char Char Char Char Char,Char Char Char Char Char Char Char,Underlines,Heading 3 Char3,Citation,Heading 3 Char1 Char,Char, Char Char, Char Char Char Char Char Char Char, Char,Text 7,Block Writing,no"/>
    <w:basedOn w:val="Normal"/>
    <w:next w:val="Normal"/>
    <w:link w:val="Heading3Char"/>
    <w:uiPriority w:val="2"/>
    <w:unhideWhenUsed/>
    <w:qFormat/>
    <w:rsid w:val="002B5BE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
    <w:basedOn w:val="Normal"/>
    <w:next w:val="Normal"/>
    <w:link w:val="Heading4Char"/>
    <w:uiPriority w:val="3"/>
    <w:unhideWhenUsed/>
    <w:qFormat/>
    <w:rsid w:val="002B5BE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2B5BE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B5BE3"/>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Char Char Char Char Char Char Char Char Char,Char Char Char Char Char Char Char Char1,Underlines Char,Heading 3 Char3 Char,Citation Char,Heading 3 Char1 Char Char,Char Char, Char Char Char"/>
    <w:basedOn w:val="DefaultParagraphFont"/>
    <w:link w:val="Heading3"/>
    <w:uiPriority w:val="2"/>
    <w:rsid w:val="002B5BE3"/>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2B5BE3"/>
    <w:rPr>
      <w:rFonts w:ascii="Calibri" w:eastAsiaTheme="majorEastAsia" w:hAnsi="Calibri" w:cstheme="majorBidi"/>
      <w:b/>
      <w:iCs/>
      <w:sz w:val="26"/>
    </w:rPr>
  </w:style>
  <w:style w:type="character" w:styleId="Emphasis">
    <w:name w:val="Emphasis"/>
    <w:aliases w:val="Evidence,Minimized,minimized,Highlighted,tag2,Size 10,emphasis in card,CD Card,ED - Tag,emphasis,Emphasis!!,Underlined,small,Qualifications,bold underline,Shrunk,normal card text,qualifications in card,qualifications,Bold Underline,Style1,Box,s"/>
    <w:basedOn w:val="DefaultParagraphFont"/>
    <w:link w:val="textbold"/>
    <w:uiPriority w:val="7"/>
    <w:qFormat/>
    <w:rsid w:val="002B5BE3"/>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B5BE3"/>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Underline Char,Bold Cite Char,Citation Char Char Char,ci,c,Bo,Title Cha,B,cite,8.,S"/>
    <w:basedOn w:val="DefaultParagraphFont"/>
    <w:uiPriority w:val="6"/>
    <w:qFormat/>
    <w:rsid w:val="002B5BE3"/>
    <w:rPr>
      <w:b w:val="0"/>
      <w:sz w:val="22"/>
      <w:u w:val="single"/>
    </w:rPr>
  </w:style>
  <w:style w:type="character" w:styleId="Hyperlink">
    <w:name w:val="Hyperlink"/>
    <w:aliases w:val="heading 1 (block title),Read,Important,Internet Link,Card Text,Analytic Text,Internet link,Char Char1,Underline Char Char Char Char1,Heading 3 Char Char Char Char Char Char Char Char Char Char1,F2 - Heading 1 Char1,AHeading 1 Char1"/>
    <w:basedOn w:val="DefaultParagraphFont"/>
    <w:uiPriority w:val="99"/>
    <w:unhideWhenUsed/>
    <w:rsid w:val="002B5BE3"/>
    <w:rPr>
      <w:color w:val="auto"/>
      <w:u w:val="none"/>
    </w:rPr>
  </w:style>
  <w:style w:type="character" w:styleId="FollowedHyperlink">
    <w:name w:val="FollowedHyperlink"/>
    <w:basedOn w:val="DefaultParagraphFont"/>
    <w:uiPriority w:val="99"/>
    <w:semiHidden/>
    <w:unhideWhenUsed/>
    <w:rsid w:val="002B5BE3"/>
    <w:rPr>
      <w:color w:val="auto"/>
      <w:u w:val="none"/>
    </w:rPr>
  </w:style>
  <w:style w:type="paragraph" w:customStyle="1" w:styleId="textbold">
    <w:name w:val="text bold"/>
    <w:basedOn w:val="Normal"/>
    <w:link w:val="Emphasis"/>
    <w:uiPriority w:val="7"/>
    <w:qFormat/>
    <w:rsid w:val="00426525"/>
    <w:pPr>
      <w:pBdr>
        <w:top w:val="single" w:sz="8" w:space="0" w:color="auto"/>
        <w:left w:val="single" w:sz="8" w:space="0" w:color="auto"/>
        <w:bottom w:val="single" w:sz="8" w:space="0" w:color="auto"/>
        <w:right w:val="single" w:sz="8" w:space="0" w:color="auto"/>
      </w:pBdr>
      <w:spacing w:line="256" w:lineRule="auto"/>
      <w:ind w:left="720"/>
      <w:jc w:val="both"/>
    </w:pPr>
    <w:rPr>
      <w:b/>
      <w:iCs/>
      <w:u w:val="single"/>
    </w:rPr>
  </w:style>
  <w:style w:type="paragraph" w:customStyle="1" w:styleId="cardtext">
    <w:name w:val="card text"/>
    <w:basedOn w:val="Normal"/>
    <w:link w:val="cardtextChar"/>
    <w:qFormat/>
    <w:rsid w:val="007A1B5D"/>
    <w:pPr>
      <w:ind w:left="288" w:right="288"/>
    </w:pPr>
    <w:rPr>
      <w:rFonts w:cstheme="minorBidi"/>
    </w:rPr>
  </w:style>
  <w:style w:type="character" w:customStyle="1" w:styleId="cardtextChar">
    <w:name w:val="card text Char"/>
    <w:basedOn w:val="DefaultParagraphFont"/>
    <w:link w:val="cardtext"/>
    <w:rsid w:val="007A1B5D"/>
    <w:rPr>
      <w:rFonts w:ascii="Calibri" w:hAnsi="Calibri"/>
    </w:rPr>
  </w:style>
  <w:style w:type="character" w:customStyle="1" w:styleId="Heading3Char1">
    <w:name w:val="Heading 3 Char1"/>
    <w:aliases w:val="Block Char1"/>
    <w:basedOn w:val="DefaultParagraphFont"/>
    <w:uiPriority w:val="6"/>
    <w:semiHidden/>
    <w:qFormat/>
    <w:rsid w:val="00956210"/>
    <w:rPr>
      <w:b w:val="0"/>
      <w:bCs w:val="0"/>
      <w:sz w:val="22"/>
      <w:u w:val="single"/>
    </w:rPr>
  </w:style>
  <w:style w:type="paragraph" w:customStyle="1" w:styleId="m-social--facebook">
    <w:name w:val="m-social--facebook"/>
    <w:basedOn w:val="Normal"/>
    <w:rsid w:val="00FF2D4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cial--linkedin">
    <w:name w:val="m-social--linkedin"/>
    <w:basedOn w:val="Normal"/>
    <w:rsid w:val="00FF2D4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cial--reddit">
    <w:name w:val="m-social--reddit"/>
    <w:basedOn w:val="Normal"/>
    <w:rsid w:val="00FF2D4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cial--twitter">
    <w:name w:val="m-social--twitter"/>
    <w:basedOn w:val="Normal"/>
    <w:rsid w:val="00FF2D4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ml-image--caption">
    <w:name w:val="tml-image--caption"/>
    <w:basedOn w:val="Normal"/>
    <w:rsid w:val="00FF2D42"/>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FF2D4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F2D42"/>
    <w:rPr>
      <w:b/>
      <w:bCs/>
    </w:rPr>
  </w:style>
  <w:style w:type="character" w:customStyle="1" w:styleId="easy-footnote">
    <w:name w:val="easy-footnote"/>
    <w:basedOn w:val="DefaultParagraphFont"/>
    <w:rsid w:val="00345D5A"/>
  </w:style>
  <w:style w:type="character" w:customStyle="1" w:styleId="TitleChar">
    <w:name w:val="Title Char"/>
    <w:basedOn w:val="DefaultParagraphFont"/>
    <w:link w:val="Title"/>
    <w:qFormat/>
    <w:rsid w:val="00C1187F"/>
    <w:rPr>
      <w:u w:val="single"/>
    </w:rPr>
  </w:style>
  <w:style w:type="paragraph" w:styleId="Title">
    <w:name w:val="Title"/>
    <w:basedOn w:val="Normal"/>
    <w:next w:val="Normal"/>
    <w:link w:val="TitleChar"/>
    <w:qFormat/>
    <w:rsid w:val="00C1187F"/>
    <w:pPr>
      <w:outlineLvl w:val="0"/>
    </w:pPr>
    <w:rPr>
      <w:rFonts w:asciiTheme="minorHAnsi" w:hAnsiTheme="minorHAnsi" w:cstheme="minorBidi"/>
      <w:u w:val="single"/>
    </w:rPr>
  </w:style>
  <w:style w:type="character" w:customStyle="1" w:styleId="TitleChar1">
    <w:name w:val="Title Char1"/>
    <w:basedOn w:val="DefaultParagraphFont"/>
    <w:uiPriority w:val="99"/>
    <w:semiHidden/>
    <w:rsid w:val="00C1187F"/>
    <w:rPr>
      <w:rFonts w:asciiTheme="majorHAnsi" w:eastAsiaTheme="majorEastAsia" w:hAnsiTheme="majorHAnsi" w:cstheme="majorBidi"/>
      <w:spacing w:val="-10"/>
      <w:kern w:val="28"/>
      <w:sz w:val="56"/>
      <w:szCs w:val="56"/>
    </w:rPr>
  </w:style>
  <w:style w:type="character" w:customStyle="1" w:styleId="m-293113236142857438gmail-style13ptbold">
    <w:name w:val="m_-293113236142857438gmail-style13ptbold"/>
    <w:basedOn w:val="DefaultParagraphFont"/>
    <w:rsid w:val="00C1187F"/>
  </w:style>
  <w:style w:type="character" w:customStyle="1" w:styleId="m-293113236142857438gmail-styleunderline">
    <w:name w:val="m_-293113236142857438gmail-styleunderline"/>
    <w:basedOn w:val="DefaultParagraphFont"/>
    <w:rsid w:val="00C1187F"/>
  </w:style>
  <w:style w:type="paragraph" w:customStyle="1" w:styleId="p">
    <w:name w:val="p"/>
    <w:basedOn w:val="Normal"/>
    <w:rsid w:val="006A39C3"/>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rsid w:val="00070F01"/>
    <w:pPr>
      <w:spacing w:after="140" w:line="276" w:lineRule="auto"/>
    </w:pPr>
    <w:rPr>
      <w:rFonts w:eastAsia="Calibri" w:cs="Times New Roman"/>
      <w:szCs w:val="24"/>
    </w:rPr>
  </w:style>
  <w:style w:type="character" w:customStyle="1" w:styleId="BodyTextChar">
    <w:name w:val="Body Text Char"/>
    <w:basedOn w:val="DefaultParagraphFont"/>
    <w:link w:val="BodyText"/>
    <w:rsid w:val="00070F01"/>
    <w:rPr>
      <w:rFonts w:ascii="Calibri" w:eastAsia="Calibri" w:hAnsi="Calibri" w:cs="Times New Roman"/>
      <w:szCs w:val="24"/>
    </w:rPr>
  </w:style>
  <w:style w:type="character" w:styleId="UnresolvedMention">
    <w:name w:val="Unresolved Mention"/>
    <w:basedOn w:val="DefaultParagraphFont"/>
    <w:uiPriority w:val="99"/>
    <w:semiHidden/>
    <w:unhideWhenUsed/>
    <w:rsid w:val="009F42CC"/>
    <w:rPr>
      <w:color w:val="605E5C"/>
      <w:shd w:val="clear" w:color="auto" w:fill="E1DFDD"/>
    </w:rPr>
  </w:style>
  <w:style w:type="character" w:customStyle="1" w:styleId="teads-ui-components-credits-colored">
    <w:name w:val="teads-ui-components-credits-colored"/>
    <w:basedOn w:val="DefaultParagraphFont"/>
    <w:rsid w:val="002505C0"/>
  </w:style>
  <w:style w:type="character" w:customStyle="1" w:styleId="contributionshighlight">
    <w:name w:val="contributions__highlight"/>
    <w:basedOn w:val="DefaultParagraphFont"/>
    <w:rsid w:val="006605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5463871">
      <w:bodyDiv w:val="1"/>
      <w:marLeft w:val="0"/>
      <w:marRight w:val="0"/>
      <w:marTop w:val="0"/>
      <w:marBottom w:val="0"/>
      <w:divBdr>
        <w:top w:val="none" w:sz="0" w:space="0" w:color="auto"/>
        <w:left w:val="none" w:sz="0" w:space="0" w:color="auto"/>
        <w:bottom w:val="none" w:sz="0" w:space="0" w:color="auto"/>
        <w:right w:val="none" w:sz="0" w:space="0" w:color="auto"/>
      </w:divBdr>
    </w:div>
    <w:div w:id="279997941">
      <w:bodyDiv w:val="1"/>
      <w:marLeft w:val="0"/>
      <w:marRight w:val="0"/>
      <w:marTop w:val="0"/>
      <w:marBottom w:val="0"/>
      <w:divBdr>
        <w:top w:val="none" w:sz="0" w:space="0" w:color="auto"/>
        <w:left w:val="none" w:sz="0" w:space="0" w:color="auto"/>
        <w:bottom w:val="none" w:sz="0" w:space="0" w:color="auto"/>
        <w:right w:val="none" w:sz="0" w:space="0" w:color="auto"/>
      </w:divBdr>
    </w:div>
    <w:div w:id="344332390">
      <w:bodyDiv w:val="1"/>
      <w:marLeft w:val="0"/>
      <w:marRight w:val="0"/>
      <w:marTop w:val="0"/>
      <w:marBottom w:val="0"/>
      <w:divBdr>
        <w:top w:val="none" w:sz="0" w:space="0" w:color="auto"/>
        <w:left w:val="none" w:sz="0" w:space="0" w:color="auto"/>
        <w:bottom w:val="none" w:sz="0" w:space="0" w:color="auto"/>
        <w:right w:val="none" w:sz="0" w:space="0" w:color="auto"/>
      </w:divBdr>
      <w:divsChild>
        <w:div w:id="2008509385">
          <w:marLeft w:val="0"/>
          <w:marRight w:val="0"/>
          <w:marTop w:val="0"/>
          <w:marBottom w:val="0"/>
          <w:divBdr>
            <w:top w:val="none" w:sz="0" w:space="0" w:color="auto"/>
            <w:left w:val="none" w:sz="0" w:space="0" w:color="auto"/>
            <w:bottom w:val="none" w:sz="0" w:space="0" w:color="auto"/>
            <w:right w:val="none" w:sz="0" w:space="0" w:color="auto"/>
          </w:divBdr>
          <w:divsChild>
            <w:div w:id="30693859">
              <w:marLeft w:val="0"/>
              <w:marRight w:val="0"/>
              <w:marTop w:val="0"/>
              <w:marBottom w:val="0"/>
              <w:divBdr>
                <w:top w:val="none" w:sz="0" w:space="0" w:color="auto"/>
                <w:left w:val="none" w:sz="0" w:space="0" w:color="auto"/>
                <w:bottom w:val="none" w:sz="0" w:space="0" w:color="auto"/>
                <w:right w:val="none" w:sz="0" w:space="0" w:color="auto"/>
              </w:divBdr>
              <w:divsChild>
                <w:div w:id="1503006728">
                  <w:marLeft w:val="0"/>
                  <w:marRight w:val="0"/>
                  <w:marTop w:val="0"/>
                  <w:marBottom w:val="0"/>
                  <w:divBdr>
                    <w:top w:val="none" w:sz="0" w:space="0" w:color="auto"/>
                    <w:left w:val="none" w:sz="0" w:space="0" w:color="auto"/>
                    <w:bottom w:val="none" w:sz="0" w:space="0" w:color="auto"/>
                    <w:right w:val="none" w:sz="0" w:space="0" w:color="auto"/>
                  </w:divBdr>
                  <w:divsChild>
                    <w:div w:id="395519488">
                      <w:marLeft w:val="0"/>
                      <w:marRight w:val="0"/>
                      <w:marTop w:val="0"/>
                      <w:marBottom w:val="0"/>
                      <w:divBdr>
                        <w:top w:val="none" w:sz="0" w:space="0" w:color="auto"/>
                        <w:left w:val="none" w:sz="0" w:space="0" w:color="auto"/>
                        <w:bottom w:val="none" w:sz="0" w:space="0" w:color="auto"/>
                        <w:right w:val="none" w:sz="0" w:space="0" w:color="auto"/>
                      </w:divBdr>
                      <w:divsChild>
                        <w:div w:id="250242915">
                          <w:marLeft w:val="0"/>
                          <w:marRight w:val="0"/>
                          <w:marTop w:val="0"/>
                          <w:marBottom w:val="0"/>
                          <w:divBdr>
                            <w:top w:val="none" w:sz="0" w:space="0" w:color="auto"/>
                            <w:left w:val="none" w:sz="0" w:space="0" w:color="auto"/>
                            <w:bottom w:val="none" w:sz="0" w:space="0" w:color="auto"/>
                            <w:right w:val="none" w:sz="0" w:space="0" w:color="auto"/>
                          </w:divBdr>
                          <w:divsChild>
                            <w:div w:id="1380519687">
                              <w:marLeft w:val="0"/>
                              <w:marRight w:val="0"/>
                              <w:marTop w:val="0"/>
                              <w:marBottom w:val="0"/>
                              <w:divBdr>
                                <w:top w:val="none" w:sz="0" w:space="0" w:color="auto"/>
                                <w:left w:val="none" w:sz="0" w:space="0" w:color="auto"/>
                                <w:bottom w:val="none" w:sz="0" w:space="0" w:color="auto"/>
                                <w:right w:val="none" w:sz="0" w:space="0" w:color="auto"/>
                              </w:divBdr>
                              <w:divsChild>
                                <w:div w:id="81784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772715">
                          <w:marLeft w:val="0"/>
                          <w:marRight w:val="0"/>
                          <w:marTop w:val="0"/>
                          <w:marBottom w:val="0"/>
                          <w:divBdr>
                            <w:top w:val="none" w:sz="0" w:space="0" w:color="auto"/>
                            <w:left w:val="none" w:sz="0" w:space="0" w:color="auto"/>
                            <w:bottom w:val="none" w:sz="0" w:space="0" w:color="auto"/>
                            <w:right w:val="none" w:sz="0" w:space="0" w:color="auto"/>
                          </w:divBdr>
                          <w:divsChild>
                            <w:div w:id="308826879">
                              <w:marLeft w:val="0"/>
                              <w:marRight w:val="0"/>
                              <w:marTop w:val="0"/>
                              <w:marBottom w:val="0"/>
                              <w:divBdr>
                                <w:top w:val="none" w:sz="0" w:space="0" w:color="auto"/>
                                <w:left w:val="none" w:sz="0" w:space="0" w:color="auto"/>
                                <w:bottom w:val="none" w:sz="0" w:space="0" w:color="auto"/>
                                <w:right w:val="none" w:sz="0" w:space="0" w:color="auto"/>
                              </w:divBdr>
                              <w:divsChild>
                                <w:div w:id="368645722">
                                  <w:marLeft w:val="0"/>
                                  <w:marRight w:val="0"/>
                                  <w:marTop w:val="0"/>
                                  <w:marBottom w:val="0"/>
                                  <w:divBdr>
                                    <w:top w:val="none" w:sz="0" w:space="0" w:color="auto"/>
                                    <w:left w:val="none" w:sz="0" w:space="0" w:color="auto"/>
                                    <w:bottom w:val="none" w:sz="0" w:space="0" w:color="auto"/>
                                    <w:right w:val="none" w:sz="0" w:space="0" w:color="auto"/>
                                  </w:divBdr>
                                </w:div>
                                <w:div w:id="418869832">
                                  <w:marLeft w:val="0"/>
                                  <w:marRight w:val="0"/>
                                  <w:marTop w:val="0"/>
                                  <w:marBottom w:val="0"/>
                                  <w:divBdr>
                                    <w:top w:val="none" w:sz="0" w:space="0" w:color="auto"/>
                                    <w:left w:val="none" w:sz="0" w:space="0" w:color="auto"/>
                                    <w:bottom w:val="none" w:sz="0" w:space="0" w:color="auto"/>
                                    <w:right w:val="none" w:sz="0" w:space="0" w:color="auto"/>
                                  </w:divBdr>
                                </w:div>
                                <w:div w:id="1889997806">
                                  <w:marLeft w:val="0"/>
                                  <w:marRight w:val="0"/>
                                  <w:marTop w:val="0"/>
                                  <w:marBottom w:val="0"/>
                                  <w:divBdr>
                                    <w:top w:val="none" w:sz="0" w:space="0" w:color="auto"/>
                                    <w:left w:val="none" w:sz="0" w:space="0" w:color="auto"/>
                                    <w:bottom w:val="none" w:sz="0" w:space="0" w:color="auto"/>
                                    <w:right w:val="none" w:sz="0" w:space="0" w:color="auto"/>
                                  </w:divBdr>
                                </w:div>
                                <w:div w:id="1962875443">
                                  <w:marLeft w:val="0"/>
                                  <w:marRight w:val="0"/>
                                  <w:marTop w:val="0"/>
                                  <w:marBottom w:val="0"/>
                                  <w:divBdr>
                                    <w:top w:val="none" w:sz="0" w:space="0" w:color="auto"/>
                                    <w:left w:val="none" w:sz="0" w:space="0" w:color="auto"/>
                                    <w:bottom w:val="none" w:sz="0" w:space="0" w:color="auto"/>
                                    <w:right w:val="none" w:sz="0" w:space="0" w:color="auto"/>
                                  </w:divBdr>
                                </w:div>
                                <w:div w:id="200022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6539611">
      <w:bodyDiv w:val="1"/>
      <w:marLeft w:val="0"/>
      <w:marRight w:val="0"/>
      <w:marTop w:val="0"/>
      <w:marBottom w:val="0"/>
      <w:divBdr>
        <w:top w:val="none" w:sz="0" w:space="0" w:color="auto"/>
        <w:left w:val="none" w:sz="0" w:space="0" w:color="auto"/>
        <w:bottom w:val="none" w:sz="0" w:space="0" w:color="auto"/>
        <w:right w:val="none" w:sz="0" w:space="0" w:color="auto"/>
      </w:divBdr>
      <w:divsChild>
        <w:div w:id="1081876863">
          <w:marLeft w:val="0"/>
          <w:marRight w:val="0"/>
          <w:marTop w:val="0"/>
          <w:marBottom w:val="0"/>
          <w:divBdr>
            <w:top w:val="none" w:sz="0" w:space="0" w:color="auto"/>
            <w:left w:val="none" w:sz="0" w:space="0" w:color="auto"/>
            <w:bottom w:val="none" w:sz="0" w:space="0" w:color="auto"/>
            <w:right w:val="none" w:sz="0" w:space="0" w:color="auto"/>
          </w:divBdr>
          <w:divsChild>
            <w:div w:id="1809396945">
              <w:marLeft w:val="0"/>
              <w:marRight w:val="0"/>
              <w:marTop w:val="0"/>
              <w:marBottom w:val="0"/>
              <w:divBdr>
                <w:top w:val="none" w:sz="0" w:space="0" w:color="auto"/>
                <w:left w:val="none" w:sz="0" w:space="0" w:color="auto"/>
                <w:bottom w:val="none" w:sz="0" w:space="0" w:color="auto"/>
                <w:right w:val="none" w:sz="0" w:space="0" w:color="auto"/>
              </w:divBdr>
              <w:divsChild>
                <w:div w:id="259340972">
                  <w:marLeft w:val="0"/>
                  <w:marRight w:val="0"/>
                  <w:marTop w:val="0"/>
                  <w:marBottom w:val="0"/>
                  <w:divBdr>
                    <w:top w:val="none" w:sz="0" w:space="0" w:color="auto"/>
                    <w:left w:val="none" w:sz="0" w:space="0" w:color="auto"/>
                    <w:bottom w:val="none" w:sz="0" w:space="0" w:color="auto"/>
                    <w:right w:val="none" w:sz="0" w:space="0" w:color="auto"/>
                  </w:divBdr>
                  <w:divsChild>
                    <w:div w:id="1301769244">
                      <w:marLeft w:val="0"/>
                      <w:marRight w:val="0"/>
                      <w:marTop w:val="0"/>
                      <w:marBottom w:val="0"/>
                      <w:divBdr>
                        <w:top w:val="none" w:sz="0" w:space="0" w:color="auto"/>
                        <w:left w:val="none" w:sz="0" w:space="0" w:color="auto"/>
                        <w:bottom w:val="none" w:sz="0" w:space="0" w:color="auto"/>
                        <w:right w:val="none" w:sz="0" w:space="0" w:color="auto"/>
                      </w:divBdr>
                      <w:divsChild>
                        <w:div w:id="79642370">
                          <w:marLeft w:val="0"/>
                          <w:marRight w:val="0"/>
                          <w:marTop w:val="0"/>
                          <w:marBottom w:val="0"/>
                          <w:divBdr>
                            <w:top w:val="none" w:sz="0" w:space="0" w:color="auto"/>
                            <w:left w:val="none" w:sz="0" w:space="0" w:color="auto"/>
                            <w:bottom w:val="none" w:sz="0" w:space="0" w:color="auto"/>
                            <w:right w:val="none" w:sz="0" w:space="0" w:color="auto"/>
                          </w:divBdr>
                          <w:divsChild>
                            <w:div w:id="120285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2431218">
      <w:bodyDiv w:val="1"/>
      <w:marLeft w:val="0"/>
      <w:marRight w:val="0"/>
      <w:marTop w:val="0"/>
      <w:marBottom w:val="0"/>
      <w:divBdr>
        <w:top w:val="none" w:sz="0" w:space="0" w:color="auto"/>
        <w:left w:val="none" w:sz="0" w:space="0" w:color="auto"/>
        <w:bottom w:val="none" w:sz="0" w:space="0" w:color="auto"/>
        <w:right w:val="none" w:sz="0" w:space="0" w:color="auto"/>
      </w:divBdr>
    </w:div>
    <w:div w:id="618295881">
      <w:bodyDiv w:val="1"/>
      <w:marLeft w:val="0"/>
      <w:marRight w:val="0"/>
      <w:marTop w:val="0"/>
      <w:marBottom w:val="0"/>
      <w:divBdr>
        <w:top w:val="none" w:sz="0" w:space="0" w:color="auto"/>
        <w:left w:val="none" w:sz="0" w:space="0" w:color="auto"/>
        <w:bottom w:val="none" w:sz="0" w:space="0" w:color="auto"/>
        <w:right w:val="none" w:sz="0" w:space="0" w:color="auto"/>
      </w:divBdr>
    </w:div>
    <w:div w:id="1008365215">
      <w:bodyDiv w:val="1"/>
      <w:marLeft w:val="0"/>
      <w:marRight w:val="0"/>
      <w:marTop w:val="0"/>
      <w:marBottom w:val="0"/>
      <w:divBdr>
        <w:top w:val="none" w:sz="0" w:space="0" w:color="auto"/>
        <w:left w:val="none" w:sz="0" w:space="0" w:color="auto"/>
        <w:bottom w:val="none" w:sz="0" w:space="0" w:color="auto"/>
        <w:right w:val="none" w:sz="0" w:space="0" w:color="auto"/>
      </w:divBdr>
      <w:divsChild>
        <w:div w:id="1289970985">
          <w:marLeft w:val="0"/>
          <w:marRight w:val="0"/>
          <w:marTop w:val="0"/>
          <w:marBottom w:val="0"/>
          <w:divBdr>
            <w:top w:val="none" w:sz="0" w:space="0" w:color="auto"/>
            <w:left w:val="none" w:sz="0" w:space="0" w:color="auto"/>
            <w:bottom w:val="none" w:sz="0" w:space="0" w:color="auto"/>
            <w:right w:val="none" w:sz="0" w:space="0" w:color="auto"/>
          </w:divBdr>
          <w:divsChild>
            <w:div w:id="420106324">
              <w:marLeft w:val="0"/>
              <w:marRight w:val="0"/>
              <w:marTop w:val="0"/>
              <w:marBottom w:val="0"/>
              <w:divBdr>
                <w:top w:val="none" w:sz="0" w:space="0" w:color="auto"/>
                <w:left w:val="none" w:sz="0" w:space="0" w:color="auto"/>
                <w:bottom w:val="none" w:sz="0" w:space="0" w:color="auto"/>
                <w:right w:val="none" w:sz="0" w:space="0" w:color="auto"/>
              </w:divBdr>
              <w:divsChild>
                <w:div w:id="33965550">
                  <w:marLeft w:val="0"/>
                  <w:marRight w:val="0"/>
                  <w:marTop w:val="0"/>
                  <w:marBottom w:val="0"/>
                  <w:divBdr>
                    <w:top w:val="none" w:sz="0" w:space="0" w:color="auto"/>
                    <w:left w:val="none" w:sz="0" w:space="0" w:color="auto"/>
                    <w:bottom w:val="none" w:sz="0" w:space="0" w:color="auto"/>
                    <w:right w:val="none" w:sz="0" w:space="0" w:color="auto"/>
                  </w:divBdr>
                </w:div>
                <w:div w:id="154752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542817">
          <w:marLeft w:val="0"/>
          <w:marRight w:val="0"/>
          <w:marTop w:val="0"/>
          <w:marBottom w:val="0"/>
          <w:divBdr>
            <w:top w:val="none" w:sz="0" w:space="0" w:color="auto"/>
            <w:left w:val="none" w:sz="0" w:space="0" w:color="auto"/>
            <w:bottom w:val="none" w:sz="0" w:space="0" w:color="auto"/>
            <w:right w:val="none" w:sz="0" w:space="0" w:color="auto"/>
          </w:divBdr>
          <w:divsChild>
            <w:div w:id="87026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709472">
      <w:bodyDiv w:val="1"/>
      <w:marLeft w:val="0"/>
      <w:marRight w:val="0"/>
      <w:marTop w:val="0"/>
      <w:marBottom w:val="0"/>
      <w:divBdr>
        <w:top w:val="none" w:sz="0" w:space="0" w:color="auto"/>
        <w:left w:val="none" w:sz="0" w:space="0" w:color="auto"/>
        <w:bottom w:val="none" w:sz="0" w:space="0" w:color="auto"/>
        <w:right w:val="none" w:sz="0" w:space="0" w:color="auto"/>
      </w:divBdr>
    </w:div>
    <w:div w:id="1078289887">
      <w:bodyDiv w:val="1"/>
      <w:marLeft w:val="0"/>
      <w:marRight w:val="0"/>
      <w:marTop w:val="0"/>
      <w:marBottom w:val="0"/>
      <w:divBdr>
        <w:top w:val="none" w:sz="0" w:space="0" w:color="auto"/>
        <w:left w:val="none" w:sz="0" w:space="0" w:color="auto"/>
        <w:bottom w:val="none" w:sz="0" w:space="0" w:color="auto"/>
        <w:right w:val="none" w:sz="0" w:space="0" w:color="auto"/>
      </w:divBdr>
    </w:div>
    <w:div w:id="1240601681">
      <w:bodyDiv w:val="1"/>
      <w:marLeft w:val="0"/>
      <w:marRight w:val="0"/>
      <w:marTop w:val="0"/>
      <w:marBottom w:val="0"/>
      <w:divBdr>
        <w:top w:val="none" w:sz="0" w:space="0" w:color="auto"/>
        <w:left w:val="none" w:sz="0" w:space="0" w:color="auto"/>
        <w:bottom w:val="none" w:sz="0" w:space="0" w:color="auto"/>
        <w:right w:val="none" w:sz="0" w:space="0" w:color="auto"/>
      </w:divBdr>
      <w:divsChild>
        <w:div w:id="744497306">
          <w:marLeft w:val="0"/>
          <w:marRight w:val="0"/>
          <w:marTop w:val="420"/>
          <w:marBottom w:val="0"/>
          <w:divBdr>
            <w:top w:val="none" w:sz="0" w:space="0" w:color="auto"/>
            <w:left w:val="none" w:sz="0" w:space="0" w:color="auto"/>
            <w:bottom w:val="none" w:sz="0" w:space="0" w:color="auto"/>
            <w:right w:val="none" w:sz="0" w:space="0" w:color="auto"/>
          </w:divBdr>
          <w:divsChild>
            <w:div w:id="577520189">
              <w:marLeft w:val="0"/>
              <w:marRight w:val="0"/>
              <w:marTop w:val="0"/>
              <w:marBottom w:val="0"/>
              <w:divBdr>
                <w:top w:val="none" w:sz="0" w:space="0" w:color="auto"/>
                <w:left w:val="none" w:sz="0" w:space="0" w:color="auto"/>
                <w:bottom w:val="none" w:sz="0" w:space="0" w:color="auto"/>
                <w:right w:val="none" w:sz="0" w:space="0" w:color="auto"/>
              </w:divBdr>
              <w:divsChild>
                <w:div w:id="790248951">
                  <w:marLeft w:val="0"/>
                  <w:marRight w:val="0"/>
                  <w:marTop w:val="0"/>
                  <w:marBottom w:val="0"/>
                  <w:divBdr>
                    <w:top w:val="none" w:sz="0" w:space="0" w:color="auto"/>
                    <w:left w:val="none" w:sz="0" w:space="0" w:color="auto"/>
                    <w:bottom w:val="none" w:sz="0" w:space="0" w:color="auto"/>
                    <w:right w:val="none" w:sz="0" w:space="0" w:color="auto"/>
                  </w:divBdr>
                </w:div>
                <w:div w:id="1059865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687555">
      <w:bodyDiv w:val="1"/>
      <w:marLeft w:val="0"/>
      <w:marRight w:val="0"/>
      <w:marTop w:val="0"/>
      <w:marBottom w:val="0"/>
      <w:divBdr>
        <w:top w:val="none" w:sz="0" w:space="0" w:color="auto"/>
        <w:left w:val="none" w:sz="0" w:space="0" w:color="auto"/>
        <w:bottom w:val="none" w:sz="0" w:space="0" w:color="auto"/>
        <w:right w:val="none" w:sz="0" w:space="0" w:color="auto"/>
      </w:divBdr>
      <w:divsChild>
        <w:div w:id="1435518209">
          <w:marLeft w:val="0"/>
          <w:marRight w:val="0"/>
          <w:marTop w:val="420"/>
          <w:marBottom w:val="0"/>
          <w:divBdr>
            <w:top w:val="none" w:sz="0" w:space="0" w:color="auto"/>
            <w:left w:val="none" w:sz="0" w:space="0" w:color="auto"/>
            <w:bottom w:val="none" w:sz="0" w:space="0" w:color="auto"/>
            <w:right w:val="none" w:sz="0" w:space="0" w:color="auto"/>
          </w:divBdr>
          <w:divsChild>
            <w:div w:id="2059012826">
              <w:marLeft w:val="0"/>
              <w:marRight w:val="0"/>
              <w:marTop w:val="0"/>
              <w:marBottom w:val="0"/>
              <w:divBdr>
                <w:top w:val="none" w:sz="0" w:space="0" w:color="auto"/>
                <w:left w:val="none" w:sz="0" w:space="0" w:color="auto"/>
                <w:bottom w:val="none" w:sz="0" w:space="0" w:color="auto"/>
                <w:right w:val="none" w:sz="0" w:space="0" w:color="auto"/>
              </w:divBdr>
              <w:divsChild>
                <w:div w:id="60640041">
                  <w:marLeft w:val="0"/>
                  <w:marRight w:val="0"/>
                  <w:marTop w:val="0"/>
                  <w:marBottom w:val="0"/>
                  <w:divBdr>
                    <w:top w:val="none" w:sz="0" w:space="0" w:color="auto"/>
                    <w:left w:val="none" w:sz="0" w:space="0" w:color="auto"/>
                    <w:bottom w:val="none" w:sz="0" w:space="0" w:color="auto"/>
                    <w:right w:val="none" w:sz="0" w:space="0" w:color="auto"/>
                  </w:divBdr>
                </w:div>
                <w:div w:id="135673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280526">
      <w:bodyDiv w:val="1"/>
      <w:marLeft w:val="0"/>
      <w:marRight w:val="0"/>
      <w:marTop w:val="0"/>
      <w:marBottom w:val="0"/>
      <w:divBdr>
        <w:top w:val="none" w:sz="0" w:space="0" w:color="auto"/>
        <w:left w:val="none" w:sz="0" w:space="0" w:color="auto"/>
        <w:bottom w:val="none" w:sz="0" w:space="0" w:color="auto"/>
        <w:right w:val="none" w:sz="0" w:space="0" w:color="auto"/>
      </w:divBdr>
    </w:div>
    <w:div w:id="1467430747">
      <w:bodyDiv w:val="1"/>
      <w:marLeft w:val="0"/>
      <w:marRight w:val="0"/>
      <w:marTop w:val="0"/>
      <w:marBottom w:val="0"/>
      <w:divBdr>
        <w:top w:val="none" w:sz="0" w:space="0" w:color="auto"/>
        <w:left w:val="none" w:sz="0" w:space="0" w:color="auto"/>
        <w:bottom w:val="none" w:sz="0" w:space="0" w:color="auto"/>
        <w:right w:val="none" w:sz="0" w:space="0" w:color="auto"/>
      </w:divBdr>
      <w:divsChild>
        <w:div w:id="96868999">
          <w:marLeft w:val="0"/>
          <w:marRight w:val="0"/>
          <w:marTop w:val="332"/>
          <w:marBottom w:val="332"/>
          <w:divBdr>
            <w:top w:val="single" w:sz="6" w:space="0" w:color="DDDDDD"/>
            <w:left w:val="single" w:sz="6" w:space="8" w:color="DDDDDD"/>
            <w:bottom w:val="single" w:sz="6" w:space="0" w:color="DDDDDD"/>
            <w:right w:val="single" w:sz="6" w:space="8" w:color="DDDDDD"/>
          </w:divBdr>
        </w:div>
        <w:div w:id="757407783">
          <w:marLeft w:val="0"/>
          <w:marRight w:val="0"/>
          <w:marTop w:val="332"/>
          <w:marBottom w:val="332"/>
          <w:divBdr>
            <w:top w:val="single" w:sz="6" w:space="0" w:color="DDDDDD"/>
            <w:left w:val="single" w:sz="6" w:space="8" w:color="DDDDDD"/>
            <w:bottom w:val="single" w:sz="6" w:space="0" w:color="DDDDDD"/>
            <w:right w:val="single" w:sz="6" w:space="8" w:color="DDDDDD"/>
          </w:divBdr>
        </w:div>
        <w:div w:id="2009795490">
          <w:marLeft w:val="0"/>
          <w:marRight w:val="0"/>
          <w:marTop w:val="332"/>
          <w:marBottom w:val="332"/>
          <w:divBdr>
            <w:top w:val="single" w:sz="6" w:space="0" w:color="DDDDDD"/>
            <w:left w:val="single" w:sz="6" w:space="8" w:color="DDDDDD"/>
            <w:bottom w:val="single" w:sz="6" w:space="0" w:color="DDDDDD"/>
            <w:right w:val="single" w:sz="6" w:space="8" w:color="DDDDDD"/>
          </w:divBdr>
        </w:div>
      </w:divsChild>
    </w:div>
    <w:div w:id="1638990739">
      <w:bodyDiv w:val="1"/>
      <w:marLeft w:val="0"/>
      <w:marRight w:val="0"/>
      <w:marTop w:val="0"/>
      <w:marBottom w:val="0"/>
      <w:divBdr>
        <w:top w:val="none" w:sz="0" w:space="0" w:color="auto"/>
        <w:left w:val="none" w:sz="0" w:space="0" w:color="auto"/>
        <w:bottom w:val="none" w:sz="0" w:space="0" w:color="auto"/>
        <w:right w:val="none" w:sz="0" w:space="0" w:color="auto"/>
      </w:divBdr>
      <w:divsChild>
        <w:div w:id="1501697552">
          <w:blockQuote w:val="1"/>
          <w:marLeft w:val="0"/>
          <w:marRight w:val="0"/>
          <w:marTop w:val="0"/>
          <w:marBottom w:val="0"/>
          <w:divBdr>
            <w:top w:val="none" w:sz="0" w:space="0" w:color="auto"/>
            <w:left w:val="none" w:sz="0" w:space="0" w:color="auto"/>
            <w:bottom w:val="none" w:sz="0" w:space="0" w:color="auto"/>
            <w:right w:val="none" w:sz="0" w:space="0" w:color="auto"/>
          </w:divBdr>
        </w:div>
        <w:div w:id="1537697085">
          <w:blockQuote w:val="1"/>
          <w:marLeft w:val="0"/>
          <w:marRight w:val="0"/>
          <w:marTop w:val="0"/>
          <w:marBottom w:val="0"/>
          <w:divBdr>
            <w:top w:val="none" w:sz="0" w:space="0" w:color="auto"/>
            <w:left w:val="none" w:sz="0" w:space="0" w:color="auto"/>
            <w:bottom w:val="none" w:sz="0" w:space="0" w:color="auto"/>
            <w:right w:val="none" w:sz="0" w:space="0" w:color="auto"/>
          </w:divBdr>
        </w:div>
        <w:div w:id="208202219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678582467">
      <w:bodyDiv w:val="1"/>
      <w:marLeft w:val="0"/>
      <w:marRight w:val="0"/>
      <w:marTop w:val="0"/>
      <w:marBottom w:val="0"/>
      <w:divBdr>
        <w:top w:val="none" w:sz="0" w:space="0" w:color="auto"/>
        <w:left w:val="none" w:sz="0" w:space="0" w:color="auto"/>
        <w:bottom w:val="none" w:sz="0" w:space="0" w:color="auto"/>
        <w:right w:val="none" w:sz="0" w:space="0" w:color="auto"/>
      </w:divBdr>
      <w:divsChild>
        <w:div w:id="453062995">
          <w:marLeft w:val="0"/>
          <w:marRight w:val="0"/>
          <w:marTop w:val="0"/>
          <w:marBottom w:val="0"/>
          <w:divBdr>
            <w:top w:val="none" w:sz="0" w:space="0" w:color="auto"/>
            <w:left w:val="none" w:sz="0" w:space="0" w:color="auto"/>
            <w:bottom w:val="none" w:sz="0" w:space="0" w:color="auto"/>
            <w:right w:val="none" w:sz="0" w:space="0" w:color="auto"/>
          </w:divBdr>
          <w:divsChild>
            <w:div w:id="1002129183">
              <w:marLeft w:val="0"/>
              <w:marRight w:val="0"/>
              <w:marTop w:val="0"/>
              <w:marBottom w:val="0"/>
              <w:divBdr>
                <w:top w:val="none" w:sz="0" w:space="0" w:color="auto"/>
                <w:left w:val="none" w:sz="0" w:space="0" w:color="auto"/>
                <w:bottom w:val="none" w:sz="0" w:space="0" w:color="auto"/>
                <w:right w:val="none" w:sz="0" w:space="0" w:color="auto"/>
              </w:divBdr>
              <w:divsChild>
                <w:div w:id="1833062831">
                  <w:marLeft w:val="0"/>
                  <w:marRight w:val="0"/>
                  <w:marTop w:val="0"/>
                  <w:marBottom w:val="0"/>
                  <w:divBdr>
                    <w:top w:val="none" w:sz="0" w:space="0" w:color="auto"/>
                    <w:left w:val="none" w:sz="0" w:space="0" w:color="auto"/>
                    <w:bottom w:val="none" w:sz="0" w:space="0" w:color="auto"/>
                    <w:right w:val="none" w:sz="0" w:space="0" w:color="auto"/>
                  </w:divBdr>
                  <w:divsChild>
                    <w:div w:id="1292205795">
                      <w:marLeft w:val="0"/>
                      <w:marRight w:val="0"/>
                      <w:marTop w:val="0"/>
                      <w:marBottom w:val="0"/>
                      <w:divBdr>
                        <w:top w:val="none" w:sz="0" w:space="0" w:color="auto"/>
                        <w:left w:val="none" w:sz="0" w:space="0" w:color="auto"/>
                        <w:bottom w:val="none" w:sz="0" w:space="0" w:color="auto"/>
                        <w:right w:val="none" w:sz="0" w:space="0" w:color="auto"/>
                      </w:divBdr>
                      <w:divsChild>
                        <w:div w:id="1777754985">
                          <w:marLeft w:val="0"/>
                          <w:marRight w:val="0"/>
                          <w:marTop w:val="0"/>
                          <w:marBottom w:val="0"/>
                          <w:divBdr>
                            <w:top w:val="none" w:sz="0" w:space="0" w:color="auto"/>
                            <w:left w:val="none" w:sz="0" w:space="0" w:color="auto"/>
                            <w:bottom w:val="none" w:sz="0" w:space="0" w:color="auto"/>
                            <w:right w:val="none" w:sz="0" w:space="0" w:color="auto"/>
                          </w:divBdr>
                          <w:divsChild>
                            <w:div w:id="159777618">
                              <w:marLeft w:val="0"/>
                              <w:marRight w:val="0"/>
                              <w:marTop w:val="0"/>
                              <w:marBottom w:val="0"/>
                              <w:divBdr>
                                <w:top w:val="none" w:sz="0" w:space="0" w:color="auto"/>
                                <w:left w:val="none" w:sz="0" w:space="0" w:color="auto"/>
                                <w:bottom w:val="none" w:sz="0" w:space="0" w:color="auto"/>
                                <w:right w:val="none" w:sz="0" w:space="0" w:color="auto"/>
                              </w:divBdr>
                              <w:divsChild>
                                <w:div w:id="1436051634">
                                  <w:marLeft w:val="0"/>
                                  <w:marRight w:val="0"/>
                                  <w:marTop w:val="0"/>
                                  <w:marBottom w:val="0"/>
                                  <w:divBdr>
                                    <w:top w:val="none" w:sz="0" w:space="0" w:color="auto"/>
                                    <w:left w:val="none" w:sz="0" w:space="0" w:color="auto"/>
                                    <w:bottom w:val="none" w:sz="0" w:space="0" w:color="auto"/>
                                    <w:right w:val="none" w:sz="0" w:space="0" w:color="auto"/>
                                  </w:divBdr>
                                  <w:divsChild>
                                    <w:div w:id="973412856">
                                      <w:marLeft w:val="0"/>
                                      <w:marRight w:val="0"/>
                                      <w:marTop w:val="0"/>
                                      <w:marBottom w:val="0"/>
                                      <w:divBdr>
                                        <w:top w:val="none" w:sz="0" w:space="0" w:color="auto"/>
                                        <w:left w:val="none" w:sz="0" w:space="0" w:color="auto"/>
                                        <w:bottom w:val="none" w:sz="0" w:space="0" w:color="auto"/>
                                        <w:right w:val="none" w:sz="0" w:space="0" w:color="auto"/>
                                      </w:divBdr>
                                      <w:divsChild>
                                        <w:div w:id="1844280290">
                                          <w:marLeft w:val="0"/>
                                          <w:marRight w:val="0"/>
                                          <w:marTop w:val="0"/>
                                          <w:marBottom w:val="0"/>
                                          <w:divBdr>
                                            <w:top w:val="none" w:sz="0" w:space="0" w:color="auto"/>
                                            <w:left w:val="none" w:sz="0" w:space="0" w:color="auto"/>
                                            <w:bottom w:val="none" w:sz="0" w:space="0" w:color="auto"/>
                                            <w:right w:val="none" w:sz="0" w:space="0" w:color="auto"/>
                                          </w:divBdr>
                                          <w:divsChild>
                                            <w:div w:id="1164007074">
                                              <w:marLeft w:val="0"/>
                                              <w:marRight w:val="0"/>
                                              <w:marTop w:val="0"/>
                                              <w:marBottom w:val="0"/>
                                              <w:divBdr>
                                                <w:top w:val="none" w:sz="0" w:space="0" w:color="auto"/>
                                                <w:left w:val="none" w:sz="0" w:space="0" w:color="auto"/>
                                                <w:bottom w:val="none" w:sz="0" w:space="0" w:color="auto"/>
                                                <w:right w:val="none" w:sz="0" w:space="0" w:color="auto"/>
                                              </w:divBdr>
                                            </w:div>
                                            <w:div w:id="1474440898">
                                              <w:marLeft w:val="0"/>
                                              <w:marRight w:val="0"/>
                                              <w:marTop w:val="0"/>
                                              <w:marBottom w:val="0"/>
                                              <w:divBdr>
                                                <w:top w:val="none" w:sz="0" w:space="0" w:color="auto"/>
                                                <w:left w:val="none" w:sz="0" w:space="0" w:color="auto"/>
                                                <w:bottom w:val="none" w:sz="0" w:space="0" w:color="auto"/>
                                                <w:right w:val="none" w:sz="0" w:space="0" w:color="auto"/>
                                              </w:divBdr>
                                              <w:divsChild>
                                                <w:div w:id="63295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5146031">
      <w:bodyDiv w:val="1"/>
      <w:marLeft w:val="0"/>
      <w:marRight w:val="0"/>
      <w:marTop w:val="0"/>
      <w:marBottom w:val="0"/>
      <w:divBdr>
        <w:top w:val="none" w:sz="0" w:space="0" w:color="auto"/>
        <w:left w:val="none" w:sz="0" w:space="0" w:color="auto"/>
        <w:bottom w:val="none" w:sz="0" w:space="0" w:color="auto"/>
        <w:right w:val="none" w:sz="0" w:space="0" w:color="auto"/>
      </w:divBdr>
      <w:divsChild>
        <w:div w:id="360672057">
          <w:marLeft w:val="75"/>
          <w:marRight w:val="75"/>
          <w:marTop w:val="75"/>
          <w:marBottom w:val="75"/>
          <w:divBdr>
            <w:top w:val="none" w:sz="0" w:space="0" w:color="auto"/>
            <w:left w:val="none" w:sz="0" w:space="0" w:color="auto"/>
            <w:bottom w:val="none" w:sz="0" w:space="0" w:color="auto"/>
            <w:right w:val="none" w:sz="0" w:space="0" w:color="auto"/>
          </w:divBdr>
          <w:divsChild>
            <w:div w:id="212395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417684">
      <w:bodyDiv w:val="1"/>
      <w:marLeft w:val="0"/>
      <w:marRight w:val="0"/>
      <w:marTop w:val="0"/>
      <w:marBottom w:val="0"/>
      <w:divBdr>
        <w:top w:val="none" w:sz="0" w:space="0" w:color="auto"/>
        <w:left w:val="none" w:sz="0" w:space="0" w:color="auto"/>
        <w:bottom w:val="none" w:sz="0" w:space="0" w:color="auto"/>
        <w:right w:val="none" w:sz="0" w:space="0" w:color="auto"/>
      </w:divBdr>
    </w:div>
    <w:div w:id="1895192858">
      <w:bodyDiv w:val="1"/>
      <w:marLeft w:val="0"/>
      <w:marRight w:val="0"/>
      <w:marTop w:val="0"/>
      <w:marBottom w:val="0"/>
      <w:divBdr>
        <w:top w:val="none" w:sz="0" w:space="0" w:color="auto"/>
        <w:left w:val="none" w:sz="0" w:space="0" w:color="auto"/>
        <w:bottom w:val="none" w:sz="0" w:space="0" w:color="auto"/>
        <w:right w:val="none" w:sz="0" w:space="0" w:color="auto"/>
      </w:divBdr>
      <w:divsChild>
        <w:div w:id="1108741441">
          <w:marLeft w:val="0"/>
          <w:marRight w:val="0"/>
          <w:marTop w:val="0"/>
          <w:marBottom w:val="0"/>
          <w:divBdr>
            <w:top w:val="none" w:sz="0" w:space="0" w:color="auto"/>
            <w:left w:val="none" w:sz="0" w:space="0" w:color="auto"/>
            <w:bottom w:val="none" w:sz="0" w:space="0" w:color="auto"/>
            <w:right w:val="none" w:sz="0" w:space="0" w:color="auto"/>
          </w:divBdr>
          <w:divsChild>
            <w:div w:id="1211188851">
              <w:marLeft w:val="0"/>
              <w:marRight w:val="0"/>
              <w:marTop w:val="0"/>
              <w:marBottom w:val="0"/>
              <w:divBdr>
                <w:top w:val="none" w:sz="0" w:space="0" w:color="auto"/>
                <w:left w:val="none" w:sz="0" w:space="0" w:color="auto"/>
                <w:bottom w:val="none" w:sz="0" w:space="0" w:color="auto"/>
                <w:right w:val="none" w:sz="0" w:space="0" w:color="auto"/>
              </w:divBdr>
              <w:divsChild>
                <w:div w:id="1482578842">
                  <w:marLeft w:val="0"/>
                  <w:marRight w:val="0"/>
                  <w:marTop w:val="0"/>
                  <w:marBottom w:val="0"/>
                  <w:divBdr>
                    <w:top w:val="none" w:sz="0" w:space="0" w:color="auto"/>
                    <w:left w:val="none" w:sz="0" w:space="0" w:color="auto"/>
                    <w:bottom w:val="none" w:sz="0" w:space="0" w:color="auto"/>
                    <w:right w:val="none" w:sz="0" w:space="0" w:color="auto"/>
                  </w:divBdr>
                  <w:divsChild>
                    <w:div w:id="1100106716">
                      <w:marLeft w:val="0"/>
                      <w:marRight w:val="0"/>
                      <w:marTop w:val="0"/>
                      <w:marBottom w:val="0"/>
                      <w:divBdr>
                        <w:top w:val="none" w:sz="0" w:space="0" w:color="auto"/>
                        <w:left w:val="none" w:sz="0" w:space="0" w:color="auto"/>
                        <w:bottom w:val="none" w:sz="0" w:space="0" w:color="auto"/>
                        <w:right w:val="none" w:sz="0" w:space="0" w:color="auto"/>
                      </w:divBdr>
                      <w:divsChild>
                        <w:div w:id="705570108">
                          <w:marLeft w:val="0"/>
                          <w:marRight w:val="0"/>
                          <w:marTop w:val="0"/>
                          <w:marBottom w:val="0"/>
                          <w:divBdr>
                            <w:top w:val="none" w:sz="0" w:space="0" w:color="auto"/>
                            <w:left w:val="none" w:sz="0" w:space="0" w:color="auto"/>
                            <w:bottom w:val="none" w:sz="0" w:space="0" w:color="auto"/>
                            <w:right w:val="none" w:sz="0" w:space="0" w:color="auto"/>
                          </w:divBdr>
                          <w:divsChild>
                            <w:div w:id="396435913">
                              <w:marLeft w:val="0"/>
                              <w:marRight w:val="0"/>
                              <w:marTop w:val="0"/>
                              <w:marBottom w:val="0"/>
                              <w:divBdr>
                                <w:top w:val="none" w:sz="0" w:space="0" w:color="auto"/>
                                <w:left w:val="none" w:sz="0" w:space="0" w:color="auto"/>
                                <w:bottom w:val="none" w:sz="0" w:space="0" w:color="auto"/>
                                <w:right w:val="none" w:sz="0" w:space="0" w:color="auto"/>
                              </w:divBdr>
                              <w:divsChild>
                                <w:div w:id="138136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557435">
                          <w:marLeft w:val="0"/>
                          <w:marRight w:val="0"/>
                          <w:marTop w:val="0"/>
                          <w:marBottom w:val="0"/>
                          <w:divBdr>
                            <w:top w:val="none" w:sz="0" w:space="0" w:color="auto"/>
                            <w:left w:val="none" w:sz="0" w:space="0" w:color="auto"/>
                            <w:bottom w:val="none" w:sz="0" w:space="0" w:color="auto"/>
                            <w:right w:val="none" w:sz="0" w:space="0" w:color="auto"/>
                          </w:divBdr>
                          <w:divsChild>
                            <w:div w:id="1506555790">
                              <w:marLeft w:val="0"/>
                              <w:marRight w:val="0"/>
                              <w:marTop w:val="0"/>
                              <w:marBottom w:val="0"/>
                              <w:divBdr>
                                <w:top w:val="none" w:sz="0" w:space="0" w:color="auto"/>
                                <w:left w:val="none" w:sz="0" w:space="0" w:color="auto"/>
                                <w:bottom w:val="none" w:sz="0" w:space="0" w:color="auto"/>
                                <w:right w:val="none" w:sz="0" w:space="0" w:color="auto"/>
                              </w:divBdr>
                              <w:divsChild>
                                <w:div w:id="21207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openscience.org/being-scientific-fasifiability-verifiability-empirical-tests-and-reproducibility/" TargetMode="External"/><Relationship Id="rId21" Type="http://schemas.openxmlformats.org/officeDocument/2006/relationships/hyperlink" Target="http://www.nature.com/news/us-societies-push-back-against-nih-reproducibility-guidelines-1.17354" TargetMode="External"/><Relationship Id="rId42" Type="http://schemas.openxmlformats.org/officeDocument/2006/relationships/hyperlink" Target="http://blog.dilbert.com/post/109880240641/sciences-biggest-fail" TargetMode="External"/><Relationship Id="rId47" Type="http://schemas.openxmlformats.org/officeDocument/2006/relationships/hyperlink" Target="https://twitter.com/gabrielmalor/status/562627863648935936" TargetMode="External"/><Relationship Id="rId63" Type="http://schemas.openxmlformats.org/officeDocument/2006/relationships/hyperlink" Target="http://www.cdc.gov/Features/Measles/" TargetMode="External"/><Relationship Id="rId68" Type="http://schemas.openxmlformats.org/officeDocument/2006/relationships/hyperlink" Target="http://healthland.time.com/2013/09/30/parents-not-vaccinating-kids-contributed-to-whooping-cough-outbreaks/" TargetMode="External"/><Relationship Id="rId84" Type="http://schemas.openxmlformats.org/officeDocument/2006/relationships/hyperlink" Target="https://www.ncbi.nlm.nih.gov/pmc/articles/PMC3463968/" TargetMode="External"/><Relationship Id="rId89" Type="http://schemas.openxmlformats.org/officeDocument/2006/relationships/hyperlink" Target="https://areomagazine.com/2016/11/30/post-modernisms-troubled-relationship-with-science/" TargetMode="External"/><Relationship Id="rId16" Type="http://schemas.openxmlformats.org/officeDocument/2006/relationships/hyperlink" Target="http://www.nature.com/news/policy-nih-plans-to-enhance-reproducibility-1.14586" TargetMode="External"/><Relationship Id="rId107" Type="http://schemas.openxmlformats.org/officeDocument/2006/relationships/hyperlink" Target="https://onlinelibrary.wiley.com/doi/full/10.1111/j.1745-8315.2008.00121.x" TargetMode="External"/><Relationship Id="rId11" Type="http://schemas.openxmlformats.org/officeDocument/2006/relationships/hyperlink" Target="http://www.psmag.com/health-and-behavior/can-social-scientists-save-themselves-human-behavior-78858" TargetMode="External"/><Relationship Id="rId32" Type="http://schemas.openxmlformats.org/officeDocument/2006/relationships/hyperlink" Target="http://science.jrank.org/pages/9302/Falsifiability-Popper-s-Emphasis-on-Falsifiability.html" TargetMode="External"/><Relationship Id="rId37" Type="http://schemas.openxmlformats.org/officeDocument/2006/relationships/hyperlink" Target="https://api.globalchallenges.org/static/wp-content/uploads/12-Risks-with-infinite-impact.pdf" TargetMode="External"/><Relationship Id="rId53" Type="http://schemas.openxmlformats.org/officeDocument/2006/relationships/hyperlink" Target="https://time.com/?p=27308&amp;preview=true&amp;preview_id=27308&amp;preview_nonce=7fe0f41a07" TargetMode="External"/><Relationship Id="rId58" Type="http://schemas.openxmlformats.org/officeDocument/2006/relationships/hyperlink" Target="http://www.slate.com/blogs/bad_astronomy/2014/03/17/jenny_mccarthy_antivaxxer_gets_remedied_on_twitter.html" TargetMode="External"/><Relationship Id="rId74" Type="http://schemas.openxmlformats.org/officeDocument/2006/relationships/hyperlink" Target="http://www.hpa.org.uk/" TargetMode="External"/><Relationship Id="rId79" Type="http://schemas.openxmlformats.org/officeDocument/2006/relationships/hyperlink" Target="https://jamesclear.com/feynman-mental-models" TargetMode="External"/><Relationship Id="rId102" Type="http://schemas.openxmlformats.org/officeDocument/2006/relationships/hyperlink" Target="https://onlinelibrary.wiley.com/doi/full/10.1111/j.1745-8315.2008.00121.x" TargetMode="External"/><Relationship Id="rId5" Type="http://schemas.openxmlformats.org/officeDocument/2006/relationships/webSettings" Target="webSettings.xml"/><Relationship Id="rId90" Type="http://schemas.openxmlformats.org/officeDocument/2006/relationships/hyperlink" Target="https://en.wikipedia.org/wiki/Science_wars" TargetMode="External"/><Relationship Id="rId95" Type="http://schemas.openxmlformats.org/officeDocument/2006/relationships/hyperlink" Target="http://web.mit.edu/newsoffice/2009/roulette-0519.html" TargetMode="External"/><Relationship Id="rId22" Type="http://schemas.openxmlformats.org/officeDocument/2006/relationships/hyperlink" Target="http://www.cell.com/pb/assets/raw/journals/society/biophysj/PDFs/reproducibility-guidelines.pdf" TargetMode="External"/><Relationship Id="rId27" Type="http://schemas.openxmlformats.org/officeDocument/2006/relationships/hyperlink" Target="http://openscience.org/being-scientific-fasifiability-verifiability-empirical-tests-and-reproducibility/" TargetMode="External"/><Relationship Id="rId43" Type="http://schemas.openxmlformats.org/officeDocument/2006/relationships/hyperlink" Target="http://www.forbes.com/sites/pascalemmanuelgobry/2014/06/13/its-urgent-to-put-the-liberal-arts-back-at-the-center-of-education/" TargetMode="External"/><Relationship Id="rId48" Type="http://schemas.openxmlformats.org/officeDocument/2006/relationships/hyperlink" Target="http://theweek.com/articles/441474/academias-liberal-bias-killing-social-science" TargetMode="External"/><Relationship Id="rId64" Type="http://schemas.openxmlformats.org/officeDocument/2006/relationships/hyperlink" Target="https://time.com/28055/mumps-outbreak-at-ohio-state-grows-to-23-cases/" TargetMode="External"/><Relationship Id="rId69" Type="http://schemas.openxmlformats.org/officeDocument/2006/relationships/hyperlink" Target="http://www.huffingtonpost.com/2012/11/27/chickenpox-outbreak-largest-vigo-county-indiana_n_2199231.html" TargetMode="External"/><Relationship Id="rId80" Type="http://schemas.openxmlformats.org/officeDocument/2006/relationships/hyperlink" Target="https://jamesclear.com/how-to-stop-procrastinating" TargetMode="External"/><Relationship Id="rId85" Type="http://schemas.openxmlformats.org/officeDocument/2006/relationships/hyperlink" Target="https://www.ncbi.nlm.nih.gov/pmc/articles/PMC3463968/" TargetMode="External"/><Relationship Id="rId12" Type="http://schemas.openxmlformats.org/officeDocument/2006/relationships/hyperlink" Target="http://www.economist.com/news/leaders/21588069-scientific-research-has-changed-world-now-it-needs-change-itself-how-science-goes-wrong" TargetMode="External"/><Relationship Id="rId17" Type="http://schemas.openxmlformats.org/officeDocument/2006/relationships/hyperlink" Target="http://www.nih.gov/about/reporting-preclinical-research.htm" TargetMode="External"/><Relationship Id="rId33" Type="http://schemas.openxmlformats.org/officeDocument/2006/relationships/hyperlink" Target="https://opinionator.blogs.nytimes.com/2013/10/10/the-dangers-of-pseudoscience/" TargetMode="External"/><Relationship Id="rId38" Type="http://schemas.openxmlformats.org/officeDocument/2006/relationships/hyperlink" Target="http://theweek.com/articles/443656/botched-understanding-science-ruins-everything" TargetMode="External"/><Relationship Id="rId59" Type="http://schemas.openxmlformats.org/officeDocument/2006/relationships/hyperlink" Target="http://healthland.time.com/2014/03/04/nothing-not-even-hard-facts-can-make-anti-vaxxers-change-their-minds/" TargetMode="External"/><Relationship Id="rId103" Type="http://schemas.openxmlformats.org/officeDocument/2006/relationships/hyperlink" Target="https://onlinelibrary.wiley.com/doi/full/10.1111/j.1745-8315.2008.00121.x" TargetMode="External"/><Relationship Id="rId108" Type="http://schemas.openxmlformats.org/officeDocument/2006/relationships/hyperlink" Target="https://onlinelibrary.wiley.com/doi/full/10.1111/j.1745-8315.2008.00121.x" TargetMode="External"/><Relationship Id="rId54" Type="http://schemas.openxmlformats.org/officeDocument/2006/relationships/hyperlink" Target="http://www.nbcnewyork.com/news/local/Measles-Outbreak-More-Cases-Manhattan-Bronx--249451771.html" TargetMode="External"/><Relationship Id="rId70" Type="http://schemas.openxmlformats.org/officeDocument/2006/relationships/hyperlink" Target="https://www.theguardian.com/society/2013/jan/23/antibiotic-resistant-diseases-apocalyptic-threat" TargetMode="External"/><Relationship Id="rId75" Type="http://schemas.openxmlformats.org/officeDocument/2006/relationships/hyperlink" Target="https://www.theguardian.com/society/health" TargetMode="External"/><Relationship Id="rId91" Type="http://schemas.openxmlformats.org/officeDocument/2006/relationships/hyperlink" Target="https://www.ncbi.nlm.nih.gov/pmc/articles/PMC3463968/" TargetMode="External"/><Relationship Id="rId96" Type="http://schemas.openxmlformats.org/officeDocument/2006/relationships/hyperlink" Target="http://www.drroyspencer.com/2009/05/climate-model-predictions-it%E2%80%99s-time-for-a-reality-check/" TargetMode="External"/><Relationship Id="rId1" Type="http://schemas.openxmlformats.org/officeDocument/2006/relationships/customXml" Target="../customXml/item1.xml"/><Relationship Id="rId6" Type="http://schemas.openxmlformats.org/officeDocument/2006/relationships/hyperlink" Target="https://blogs.scientificamerican.com/doing-good-science/2011/09/30/evaluating-scientific-claims-or-do-we-have-to-take-the-scientists-word-for-it/" TargetMode="External"/><Relationship Id="rId15" Type="http://schemas.openxmlformats.org/officeDocument/2006/relationships/hyperlink" Target="http://www.ncbi.nlm.nih.gov/pubmed/25035389" TargetMode="External"/><Relationship Id="rId23" Type="http://schemas.openxmlformats.org/officeDocument/2006/relationships/hyperlink" Target="http://journals.plos.org/plosmedicine/article?id=10.1371/journal.pmed.0020124" TargetMode="External"/><Relationship Id="rId28" Type="http://schemas.openxmlformats.org/officeDocument/2006/relationships/hyperlink" Target="http://openscience.org/being-scientific-fasifiability-verifiability-empirical-tests-and-reproducibility/" TargetMode="External"/><Relationship Id="rId36" Type="http://schemas.openxmlformats.org/officeDocument/2006/relationships/image" Target="media/image2.png"/><Relationship Id="rId49" Type="http://schemas.openxmlformats.org/officeDocument/2006/relationships/hyperlink" Target="http://theweek.com/articles/441234/avoid-another-year-outrage" TargetMode="External"/><Relationship Id="rId57" Type="http://schemas.openxmlformats.org/officeDocument/2006/relationships/hyperlink" Target="https://time.com/25719/kristin-cavallari-is-an-anti-vaxxer-because-she-has-read-too-many-books/" TargetMode="External"/><Relationship Id="rId106" Type="http://schemas.openxmlformats.org/officeDocument/2006/relationships/hyperlink" Target="https://onlinelibrary.wiley.com/doi/full/10.1111/j.1745-8315.2008.00121.x" TargetMode="External"/><Relationship Id="rId10" Type="http://schemas.openxmlformats.org/officeDocument/2006/relationships/hyperlink" Target="http://www.ams.usda.gov/AMSv1.0/standards" TargetMode="External"/><Relationship Id="rId31" Type="http://schemas.openxmlformats.org/officeDocument/2006/relationships/hyperlink" Target="http://www.physics.nyu.edu/faculty/sokal/" TargetMode="External"/><Relationship Id="rId44" Type="http://schemas.openxmlformats.org/officeDocument/2006/relationships/hyperlink" Target="http://www.lifenews.com/2015/01/08/41-quotes-from-medical-textbooks-prove-human-life-begins-at-conception/" TargetMode="External"/><Relationship Id="rId52" Type="http://schemas.openxmlformats.org/officeDocument/2006/relationships/hyperlink" Target="https://time.com/27308/4-diseases-making-a-comeback-thanks-to-anti-vaxxers/" TargetMode="External"/><Relationship Id="rId60" Type="http://schemas.openxmlformats.org/officeDocument/2006/relationships/hyperlink" Target="http://bostonherald.com/news_opinion/local_coverage/2014/02/dph_measles_traced_to_trader_joe_s_in_framingham" TargetMode="External"/><Relationship Id="rId65" Type="http://schemas.openxmlformats.org/officeDocument/2006/relationships/hyperlink" Target="http://uhs.berkeley.edu/home/news/mumps.shtml" TargetMode="External"/><Relationship Id="rId73" Type="http://schemas.openxmlformats.org/officeDocument/2006/relationships/hyperlink" Target="http://www.parliamentlive.tv/Main/Player.aspx?meetingId=12365&amp;wfs=true" TargetMode="External"/><Relationship Id="rId78" Type="http://schemas.openxmlformats.org/officeDocument/2006/relationships/hyperlink" Target="https://jamesclear.com/decision-making" TargetMode="External"/><Relationship Id="rId81" Type="http://schemas.openxmlformats.org/officeDocument/2006/relationships/hyperlink" Target="https://jamesclear.com/ivy-lee" TargetMode="External"/><Relationship Id="rId86" Type="http://schemas.openxmlformats.org/officeDocument/2006/relationships/hyperlink" Target="https://www.ncbi.nlm.nih.gov/pmc/articles/PMC3463968/" TargetMode="External"/><Relationship Id="rId94" Type="http://schemas.openxmlformats.org/officeDocument/2006/relationships/hyperlink" Target="https://www.nytimes.com/2018/09/18/science/why-your-dna-is-still-uncharted-territory.html" TargetMode="External"/><Relationship Id="rId99" Type="http://schemas.openxmlformats.org/officeDocument/2006/relationships/hyperlink" Target="https://onlinelibrary.wiley.com/doi/full/10.1111/j.1745-8315.2008.00121.x" TargetMode="External"/><Relationship Id="rId101" Type="http://schemas.openxmlformats.org/officeDocument/2006/relationships/hyperlink" Target="https://onlinelibrary.wiley.com/doi/full/10.1111/j.1745-8315.2008.00121.x" TargetMode="External"/><Relationship Id="rId4" Type="http://schemas.openxmlformats.org/officeDocument/2006/relationships/settings" Target="settings.xml"/><Relationship Id="rId9" Type="http://schemas.openxmlformats.org/officeDocument/2006/relationships/hyperlink" Target="http://www.nhtsa.gov/cars/rules/import/FMVSS/" TargetMode="External"/><Relationship Id="rId13" Type="http://schemas.openxmlformats.org/officeDocument/2006/relationships/hyperlink" Target="http://www.nature.com/nature/journal/v483/n7391/full/483531a.html" TargetMode="External"/><Relationship Id="rId18" Type="http://schemas.openxmlformats.org/officeDocument/2006/relationships/hyperlink" Target="http://www.sciencemag.org/content/346/6210/679.full" TargetMode="External"/><Relationship Id="rId39" Type="http://schemas.openxmlformats.org/officeDocument/2006/relationships/hyperlink" Target="http://commonhealth.wbur.org/2014/12/dire-warnings-against-infant-bed-sharing-backfired" TargetMode="External"/><Relationship Id="rId109" Type="http://schemas.openxmlformats.org/officeDocument/2006/relationships/fontTable" Target="fontTable.xml"/><Relationship Id="rId34" Type="http://schemas.openxmlformats.org/officeDocument/2006/relationships/hyperlink" Target="https://theconversation.com/trump-has-embraced-pseudoscience-and-its-deceptive-tactics-in-a-post-truth-world-70134" TargetMode="External"/><Relationship Id="rId50" Type="http://schemas.openxmlformats.org/officeDocument/2006/relationships/hyperlink" Target="http://www.wired.com/2013/04/neurodiversity/" TargetMode="External"/><Relationship Id="rId55" Type="http://schemas.openxmlformats.org/officeDocument/2006/relationships/hyperlink" Target="http://www.cfr.org/interactives/GH_Vaccine_Map/index.html" TargetMode="External"/><Relationship Id="rId76" Type="http://schemas.openxmlformats.org/officeDocument/2006/relationships/hyperlink" Target="https://www.theguardian.com/society/drug-resistance" TargetMode="External"/><Relationship Id="rId97" Type="http://schemas.openxmlformats.org/officeDocument/2006/relationships/hyperlink" Target="https://onlinelibrary.wiley.com/doi/full/10.1111/j.1745-8315.2008.00121.x" TargetMode="External"/><Relationship Id="rId104" Type="http://schemas.openxmlformats.org/officeDocument/2006/relationships/hyperlink" Target="https://onlinelibrary.wiley.com/doi/full/10.1111/j.1745-8315.2008.00121.x" TargetMode="External"/><Relationship Id="rId7" Type="http://schemas.openxmlformats.org/officeDocument/2006/relationships/hyperlink" Target="http://en.wikipedia.org/wiki/Karl_popper" TargetMode="External"/><Relationship Id="rId71" Type="http://schemas.openxmlformats.org/officeDocument/2006/relationships/hyperlink" Target="http://www.dh.gov.uk/health/category/chief-professional-officers/chief-medical-officer/" TargetMode="External"/><Relationship Id="rId92" Type="http://schemas.openxmlformats.org/officeDocument/2006/relationships/hyperlink" Target="https://plato.stanford.edu/entries/thomas-kuhn/" TargetMode="External"/><Relationship Id="rId2" Type="http://schemas.openxmlformats.org/officeDocument/2006/relationships/numbering" Target="numbering.xml"/><Relationship Id="rId29" Type="http://schemas.openxmlformats.org/officeDocument/2006/relationships/hyperlink" Target="http://bjp.org/" TargetMode="External"/><Relationship Id="rId24" Type="http://schemas.openxmlformats.org/officeDocument/2006/relationships/hyperlink" Target="http://openscience.org/being-scientific-fasifiability-verifiability-empirical-tests-and-reproducibility/" TargetMode="External"/><Relationship Id="rId40" Type="http://schemas.openxmlformats.org/officeDocument/2006/relationships/hyperlink" Target="https://en.wikipedia.org/wiki/John_Harvey_Kellogg" TargetMode="External"/><Relationship Id="rId45" Type="http://schemas.openxmlformats.org/officeDocument/2006/relationships/hyperlink" Target="http://www.thenewatlantis.com/publications/conservatives-climate-change-and-the-carbon-tax" TargetMode="External"/><Relationship Id="rId66" Type="http://schemas.openxmlformats.org/officeDocument/2006/relationships/hyperlink" Target="http://www.medicaldaily.com/mumps-virus-outbreak-baltimores-loyola-university-244633" TargetMode="External"/><Relationship Id="rId87" Type="http://schemas.openxmlformats.org/officeDocument/2006/relationships/hyperlink" Target="https://www.ncbi.nlm.nih.gov/pmc/articles/PMC3463968/" TargetMode="External"/><Relationship Id="rId110" Type="http://schemas.openxmlformats.org/officeDocument/2006/relationships/theme" Target="theme/theme1.xml"/><Relationship Id="rId61" Type="http://schemas.openxmlformats.org/officeDocument/2006/relationships/hyperlink" Target="http://tristatesradio.com/post/another-measles-case-mcdonough-county" TargetMode="External"/><Relationship Id="rId82" Type="http://schemas.openxmlformats.org/officeDocument/2006/relationships/hyperlink" Target="https://jamesclear.com/stop-procrastinating-seinfeld-strategy" TargetMode="External"/><Relationship Id="rId19" Type="http://schemas.openxmlformats.org/officeDocument/2006/relationships/hyperlink" Target="http://www.cell.com/biophysj/fulltext/S0006-3495(15)00230-1" TargetMode="External"/><Relationship Id="rId14" Type="http://schemas.openxmlformats.org/officeDocument/2006/relationships/hyperlink" Target="http://www.ncbi.nlm.nih.gov/pmc/articles/PMC2779358/" TargetMode="External"/><Relationship Id="rId30" Type="http://schemas.openxmlformats.org/officeDocument/2006/relationships/hyperlink" Target="http://doric.bart.ucl.ac.uk/web/VE/1995/Shalini/introvastu.html" TargetMode="External"/><Relationship Id="rId35" Type="http://schemas.openxmlformats.org/officeDocument/2006/relationships/image" Target="media/image1.png"/><Relationship Id="rId56" Type="http://schemas.openxmlformats.org/officeDocument/2006/relationships/hyperlink" Target="http://www.cdc.gov/mmwr/preview/mmwrhtml/mm6230a3.htm" TargetMode="External"/><Relationship Id="rId77" Type="http://schemas.openxmlformats.org/officeDocument/2006/relationships/hyperlink" Target="https://www.ncbi.nlm.nih.gov/pmc/articles/PMC5295033/" TargetMode="External"/><Relationship Id="rId100" Type="http://schemas.openxmlformats.org/officeDocument/2006/relationships/hyperlink" Target="https://onlinelibrary.wiley.com/doi/full/10.1111/j.1745-8315.2008.00121.x" TargetMode="External"/><Relationship Id="rId105" Type="http://schemas.openxmlformats.org/officeDocument/2006/relationships/hyperlink" Target="https://onlinelibrary.wiley.com/doi/full/10.1111/j.1745-8315.2008.00121.x" TargetMode="External"/><Relationship Id="rId8" Type="http://schemas.openxmlformats.org/officeDocument/2006/relationships/hyperlink" Target="https://www.iep.utm.edu/freud/" TargetMode="External"/><Relationship Id="rId51" Type="http://schemas.openxmlformats.org/officeDocument/2006/relationships/hyperlink" Target="http://www.news.wisc.edu/21506" TargetMode="External"/><Relationship Id="rId72" Type="http://schemas.openxmlformats.org/officeDocument/2006/relationships/hyperlink" Target="http://www.cabinetoffice.gov.uk/resource-library/national-risk-register" TargetMode="External"/><Relationship Id="rId93" Type="http://schemas.openxmlformats.org/officeDocument/2006/relationships/hyperlink" Target="https://en.wikipedia.org/wiki/Lysenkoism" TargetMode="External"/><Relationship Id="rId98" Type="http://schemas.openxmlformats.org/officeDocument/2006/relationships/hyperlink" Target="https://onlinelibrary.wiley.com/doi/full/10.1111/j.1745-8315.2008.00121.x" TargetMode="External"/><Relationship Id="rId3" Type="http://schemas.openxmlformats.org/officeDocument/2006/relationships/styles" Target="styles.xml"/><Relationship Id="rId25" Type="http://schemas.openxmlformats.org/officeDocument/2006/relationships/hyperlink" Target="http://openscience.org/being-scientific-fasifiability-verifiability-empirical-tests-and-reproducibility/" TargetMode="External"/><Relationship Id="rId46" Type="http://schemas.openxmlformats.org/officeDocument/2006/relationships/hyperlink" Target="http://www.thedailybeast.com/articles/2015/02/02/i-didn-t-vaccinate-my-child-and-i-regret-it.html" TargetMode="External"/><Relationship Id="rId67" Type="http://schemas.openxmlformats.org/officeDocument/2006/relationships/hyperlink" Target="http://www.cdc.gov/mumps/outbreaks.html" TargetMode="External"/><Relationship Id="rId20" Type="http://schemas.openxmlformats.org/officeDocument/2006/relationships/hyperlink" Target="http://www.faseb.org/Portals/2/PDFs/opa/2015/4.8.15%20FASEB%20Response%20to%20NIH%20Preclin%20Guidelines.pdf" TargetMode="External"/><Relationship Id="rId41" Type="http://schemas.openxmlformats.org/officeDocument/2006/relationships/hyperlink" Target="http://www.theglobeandmail.com/life/health-and-fitness/health/circumcision-do-risks-outweigh-benefits/article18105881/" TargetMode="External"/><Relationship Id="rId62" Type="http://schemas.openxmlformats.org/officeDocument/2006/relationships/hyperlink" Target="http://www.mercurynews.com/science/ci_25230823/rare-case-measles-confirmed-san-mateo-county?source=pkg" TargetMode="External"/><Relationship Id="rId83" Type="http://schemas.openxmlformats.org/officeDocument/2006/relationships/hyperlink" Target="https://jamesclear.com/mental-models" TargetMode="External"/><Relationship Id="rId88" Type="http://schemas.openxmlformats.org/officeDocument/2006/relationships/hyperlink" Target="https://plato.stanford.edu/entries/postmodernis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20Bla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FFB1A0-DBCA-48BF-A1C8-8936803980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23937</Words>
  <Characters>136441</Characters>
  <Application>Microsoft Office Word</Application>
  <DocSecurity>0</DocSecurity>
  <Lines>1137</Lines>
  <Paragraphs>320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shaurir ramanujan</dc:creator>
  <cp:keywords>5.1.1</cp:keywords>
  <dc:description/>
  <cp:lastModifiedBy>Scott Phillips</cp:lastModifiedBy>
  <cp:revision>2</cp:revision>
  <dcterms:created xsi:type="dcterms:W3CDTF">2019-07-21T22:48:00Z</dcterms:created>
  <dcterms:modified xsi:type="dcterms:W3CDTF">2019-07-21T22:48:00Z</dcterms:modified>
</cp:coreProperties>
</file>