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E87DCD" w14:textId="40097B40" w:rsidR="000138B5" w:rsidRPr="00784D6A" w:rsidRDefault="00AA0420" w:rsidP="00784D6A">
      <w:pPr>
        <w:pStyle w:val="Heading1"/>
        <w:rPr>
          <w:shd w:val="clear" w:color="auto" w:fill="FFFFFF"/>
        </w:rPr>
      </w:pPr>
      <w:r w:rsidRPr="00784D6A">
        <w:rPr>
          <w:shd w:val="clear" w:color="auto" w:fill="FFFFFF"/>
        </w:rPr>
        <w:t>Notes</w:t>
      </w:r>
    </w:p>
    <w:p w14:paraId="46CA14DA" w14:textId="7A47CF73" w:rsidR="00AA0420" w:rsidRPr="007E3C34" w:rsidRDefault="00AA704F" w:rsidP="00A04274">
      <w:pPr>
        <w:rPr>
          <w:rFonts w:asciiTheme="minorHAnsi" w:hAnsiTheme="minorHAnsi" w:cstheme="minorHAnsi"/>
          <w:b/>
          <w:bCs/>
        </w:rPr>
      </w:pPr>
      <w:r w:rsidRPr="007E3C34">
        <w:rPr>
          <w:rFonts w:asciiTheme="minorHAnsi" w:hAnsiTheme="minorHAnsi" w:cstheme="minorHAnsi"/>
          <w:b/>
          <w:bCs/>
        </w:rPr>
        <w:t>The file was put together by the following students in the RKS Lab:</w:t>
      </w:r>
    </w:p>
    <w:p w14:paraId="2FEE6D2F" w14:textId="59D9474A" w:rsidR="00AA704F" w:rsidRPr="007E3C34" w:rsidRDefault="00AA704F" w:rsidP="00A04274">
      <w:pPr>
        <w:rPr>
          <w:rFonts w:ascii="Georgia" w:hAnsi="Georgia"/>
          <w:b/>
          <w:bCs/>
          <w:spacing w:val="-1"/>
          <w:szCs w:val="32"/>
          <w:highlight w:val="green"/>
          <w:shd w:val="clear" w:color="auto" w:fill="FFFFFF"/>
        </w:rPr>
      </w:pPr>
      <w:r w:rsidRPr="007E3C34">
        <w:rPr>
          <w:rFonts w:asciiTheme="minorHAnsi" w:hAnsiTheme="minorHAnsi" w:cstheme="minorHAnsi"/>
          <w:b/>
          <w:bCs/>
        </w:rPr>
        <w:t>Quarry Lane School, Verge - Zachary Davis</w:t>
      </w:r>
    </w:p>
    <w:p w14:paraId="2F7C0936" w14:textId="447A1E1B" w:rsidR="00784D6A" w:rsidRDefault="00784D6A" w:rsidP="00A04274">
      <w:pPr>
        <w:rPr>
          <w:rFonts w:ascii="Georgia" w:hAnsi="Georgia"/>
          <w:b/>
          <w:spacing w:val="-1"/>
          <w:szCs w:val="32"/>
          <w:highlight w:val="green"/>
          <w:shd w:val="clear" w:color="auto" w:fill="FFFFFF"/>
        </w:rPr>
      </w:pPr>
    </w:p>
    <w:p w14:paraId="078A3DA8" w14:textId="77777777" w:rsidR="00B3358B" w:rsidRDefault="00B3358B" w:rsidP="00B3358B">
      <w:pPr>
        <w:pStyle w:val="Heading1"/>
      </w:pPr>
      <w:r>
        <w:t xml:space="preserve">Part one: Performance </w:t>
      </w:r>
    </w:p>
    <w:p w14:paraId="5D6C17F7"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Pride</w:t>
      </w:r>
    </w:p>
    <w:p w14:paraId="16E058F1"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 xml:space="preserve">Only $9.99 </w:t>
      </w:r>
    </w:p>
    <w:p w14:paraId="37C0D2D8"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Ever feel stigmatized</w:t>
      </w:r>
    </w:p>
    <w:p w14:paraId="7B657245"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Violated harmed surprised</w:t>
      </w:r>
    </w:p>
    <w:p w14:paraId="7DDDBE0B"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By the homophobic bad guys?</w:t>
      </w:r>
    </w:p>
    <w:p w14:paraId="3ED0AB4D"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Welcome to the community</w:t>
      </w:r>
    </w:p>
    <w:p w14:paraId="664873D3"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Here in this space, you can feel proud</w:t>
      </w:r>
    </w:p>
    <w:p w14:paraId="0490511A"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 xml:space="preserve">Just stay in the lines, and don’t get too loud. </w:t>
      </w:r>
    </w:p>
    <w:p w14:paraId="2F84180E"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As long as you justify that you’re</w:t>
      </w:r>
    </w:p>
    <w:p w14:paraId="799BA11B"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2A: white</w:t>
      </w:r>
    </w:p>
    <w:p w14:paraId="628088B6"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You’re</w:t>
      </w:r>
    </w:p>
    <w:p w14:paraId="78098A5A"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2A: able</w:t>
      </w:r>
    </w:p>
    <w:p w14:paraId="210D8F8A"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You’re</w:t>
      </w:r>
    </w:p>
    <w:p w14:paraId="204869E4"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2A: cis Enough to be, Justifiably gay</w:t>
      </w:r>
    </w:p>
    <w:p w14:paraId="1513119E" w14:textId="77777777" w:rsidR="00B3358B" w:rsidRPr="001517D5" w:rsidRDefault="00B3358B" w:rsidP="00B3358B">
      <w:pPr>
        <w:rPr>
          <w:rFonts w:ascii="Georgia" w:hAnsi="Georgia"/>
          <w:spacing w:val="-1"/>
          <w:sz w:val="14"/>
          <w:szCs w:val="32"/>
          <w:shd w:val="clear" w:color="auto" w:fill="FFFFFF"/>
        </w:rPr>
      </w:pPr>
      <w:r>
        <w:rPr>
          <w:rFonts w:ascii="Georgia" w:hAnsi="Georgia"/>
          <w:b/>
          <w:spacing w:val="-1"/>
          <w:szCs w:val="32"/>
          <w:highlight w:val="green"/>
          <w:shd w:val="clear" w:color="auto" w:fill="FFFFFF"/>
        </w:rPr>
        <w:t xml:space="preserve">Lavender </w:t>
      </w:r>
      <w:r w:rsidRPr="00A75630">
        <w:rPr>
          <w:rFonts w:ascii="Georgia" w:hAnsi="Georgia"/>
          <w:b/>
          <w:spacing w:val="-1"/>
          <w:szCs w:val="32"/>
          <w:highlight w:val="green"/>
          <w:shd w:val="clear" w:color="auto" w:fill="FFFFFF"/>
        </w:rPr>
        <w:t>1</w:t>
      </w:r>
      <w:r w:rsidRPr="008C10B2">
        <w:rPr>
          <w:rFonts w:ascii="Georgia" w:hAnsi="Georgia"/>
          <w:b/>
          <w:spacing w:val="-1"/>
          <w:szCs w:val="32"/>
          <w:highlight w:val="green"/>
          <w:shd w:val="clear" w:color="auto" w:fill="FFFFFF"/>
        </w:rPr>
        <w:t>8</w:t>
      </w:r>
      <w:r>
        <w:rPr>
          <w:rFonts w:ascii="Georgia" w:hAnsi="Georgia"/>
          <w:spacing w:val="-1"/>
          <w:szCs w:val="32"/>
          <w:shd w:val="clear" w:color="auto" w:fill="FFFFFF"/>
        </w:rPr>
        <w:t xml:space="preserve"> </w:t>
      </w:r>
      <w:r w:rsidRPr="00AD6A97">
        <w:rPr>
          <w:rFonts w:ascii="Georgia" w:hAnsi="Georgia"/>
          <w:spacing w:val="-1"/>
          <w:sz w:val="16"/>
          <w:szCs w:val="32"/>
          <w:shd w:val="clear" w:color="auto" w:fill="FFFFFF"/>
        </w:rPr>
        <w:t xml:space="preserve">https://medium.com/@chriscoles_66854/trans-argument-trans-rage-against-the-rebuttal-system-and-towards-a-method-of-the-transfeminist-f9982084f92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1797A04F" w14:textId="77777777" w:rsidR="00B3358B" w:rsidRPr="00BD0D88" w:rsidRDefault="00B3358B" w:rsidP="00B3358B">
      <w:pPr>
        <w:pStyle w:val="graf"/>
        <w:shd w:val="clear" w:color="auto" w:fill="FFFFFF"/>
        <w:spacing w:before="570" w:beforeAutospacing="0" w:after="0" w:afterAutospacing="0"/>
        <w:rPr>
          <w:rFonts w:ascii="Georgia" w:hAnsi="Georgia"/>
          <w:spacing w:val="-1"/>
          <w:sz w:val="10"/>
          <w:szCs w:val="32"/>
        </w:rPr>
      </w:pPr>
      <w:r w:rsidRPr="00837FFD">
        <w:rPr>
          <w:rStyle w:val="Emphasis"/>
          <w:highlight w:val="green"/>
        </w:rPr>
        <w:t>I am</w:t>
      </w:r>
      <w:r w:rsidRPr="00BD0D88">
        <w:rPr>
          <w:rFonts w:ascii="Georgia" w:hAnsi="Georgia"/>
          <w:spacing w:val="-1"/>
          <w:sz w:val="10"/>
          <w:szCs w:val="32"/>
        </w:rPr>
        <w:t xml:space="preserve"> fucking tired. </w:t>
      </w:r>
      <w:r w:rsidRPr="00097F55">
        <w:rPr>
          <w:rStyle w:val="Emphasis"/>
          <w:highlight w:val="green"/>
        </w:rPr>
        <w:t>We are fucking tired</w:t>
      </w:r>
      <w:r w:rsidRPr="00BD0D88">
        <w:rPr>
          <w:rFonts w:ascii="Georgia" w:hAnsi="Georgia"/>
          <w:spacing w:val="-1"/>
          <w:sz w:val="10"/>
          <w:szCs w:val="32"/>
        </w:rPr>
        <w:t xml:space="preserve">; trans women are fucking tired (those of color especially) </w:t>
      </w:r>
      <w:r w:rsidRPr="00097F55">
        <w:rPr>
          <w:rStyle w:val="Emphasis"/>
          <w:highlight w:val="green"/>
        </w:rPr>
        <w:t>of having to justify our existence</w:t>
      </w:r>
      <w:r w:rsidRPr="00BD0D88">
        <w:rPr>
          <w:rFonts w:ascii="Georgia" w:hAnsi="Georgia"/>
          <w:spacing w:val="-1"/>
          <w:sz w:val="10"/>
          <w:szCs w:val="32"/>
        </w:rPr>
        <w:t xml:space="preserve">. Justify not only that we ‘legitimately’ exist in the first place, but that we have a right to exist. Quite literally any question of transphobic violence that enters into mass culture is premised on </w:t>
      </w:r>
      <w:r w:rsidRPr="00373661">
        <w:rPr>
          <w:rStyle w:val="Emphasis"/>
          <w:highlight w:val="green"/>
        </w:rPr>
        <w:t>the ‘trans question’</w:t>
      </w:r>
      <w:r w:rsidRPr="00BD0D88">
        <w:rPr>
          <w:rFonts w:ascii="Georgia" w:hAnsi="Georgia"/>
          <w:spacing w:val="-1"/>
          <w:sz w:val="10"/>
          <w:szCs w:val="32"/>
        </w:rPr>
        <w:t xml:space="preserve"> first having to be resolved. What are trans people? </w:t>
      </w:r>
      <w:r w:rsidRPr="00847B2D">
        <w:rPr>
          <w:rStyle w:val="Emphasis"/>
          <w:highlight w:val="green"/>
        </w:rPr>
        <w:t>Are they natural?</w:t>
      </w:r>
      <w:r w:rsidRPr="00BD0D88">
        <w:rPr>
          <w:rFonts w:ascii="Georgia" w:hAnsi="Georgia"/>
          <w:spacing w:val="-1"/>
          <w:sz w:val="10"/>
          <w:szCs w:val="32"/>
        </w:rPr>
        <w:t xml:space="preserve"> Can they be fixed? This is violent not only in the sense that it forces trans people to habitually justify that they have a right to exist in the first place, but in fact </w:t>
      </w:r>
      <w:r w:rsidRPr="00E213B5">
        <w:rPr>
          <w:rStyle w:val="Emphasis"/>
          <w:highlight w:val="green"/>
        </w:rPr>
        <w:t>constitutes a function of transphobic violence.</w:t>
      </w:r>
      <w:r w:rsidRPr="00BD0D88">
        <w:rPr>
          <w:rFonts w:ascii="Georgia" w:hAnsi="Georgia"/>
          <w:spacing w:val="-1"/>
          <w:sz w:val="10"/>
          <w:szCs w:val="32"/>
        </w:rPr>
        <w:t xml:space="preserve"> A form of violence that Sara Ahmed calls </w:t>
      </w:r>
      <w:r w:rsidRPr="00DF2DBC">
        <w:rPr>
          <w:rStyle w:val="Emphasis"/>
          <w:highlight w:val="green"/>
        </w:rPr>
        <w:t>the ‘rebuttal system’</w:t>
      </w:r>
      <w:r w:rsidRPr="00BD0D88">
        <w:rPr>
          <w:rFonts w:ascii="Georgia" w:hAnsi="Georgia"/>
          <w:spacing w:val="-1"/>
          <w:sz w:val="10"/>
          <w:szCs w:val="32"/>
        </w:rPr>
        <w:t xml:space="preserve"> (27). This is a system that premises reality on the centrality of cisness, in essence cisnormativity, in which </w:t>
      </w:r>
      <w:r w:rsidRPr="00DF2DBC">
        <w:rPr>
          <w:rStyle w:val="Emphasis"/>
          <w:highlight w:val="green"/>
        </w:rPr>
        <w:t>cis people are the ‘natural.’</w:t>
      </w:r>
      <w:r w:rsidRPr="00BD0D88">
        <w:rPr>
          <w:rFonts w:ascii="Georgia" w:hAnsi="Georgia"/>
          <w:spacing w:val="-1"/>
          <w:sz w:val="10"/>
          <w:szCs w:val="32"/>
        </w:rPr>
        <w:t xml:space="preserve"> This then, </w:t>
      </w:r>
      <w:r w:rsidRPr="00DF2DBC">
        <w:rPr>
          <w:rStyle w:val="Emphasis"/>
          <w:highlight w:val="green"/>
        </w:rPr>
        <w:t xml:space="preserve">through </w:t>
      </w:r>
      <w:r w:rsidRPr="00BD0D88">
        <w:rPr>
          <w:sz w:val="10"/>
        </w:rPr>
        <w:t>appeals to</w:t>
      </w:r>
      <w:r w:rsidRPr="00DF2DBC">
        <w:rPr>
          <w:rStyle w:val="Emphasis"/>
          <w:highlight w:val="green"/>
        </w:rPr>
        <w:t xml:space="preserve"> argumentation, frame trans people as having to prove that they have some proximity to </w:t>
      </w:r>
      <w:r w:rsidRPr="00BD0D88">
        <w:rPr>
          <w:sz w:val="10"/>
        </w:rPr>
        <w:t>the</w:t>
      </w:r>
      <w:r w:rsidRPr="00BD0D88">
        <w:rPr>
          <w:rFonts w:ascii="Georgia" w:hAnsi="Georgia"/>
          <w:spacing w:val="-1"/>
          <w:sz w:val="10"/>
          <w:szCs w:val="32"/>
        </w:rPr>
        <w:t xml:space="preserve"> perceived </w:t>
      </w:r>
      <w:r w:rsidRPr="00DF2DBC">
        <w:rPr>
          <w:rStyle w:val="Emphasis"/>
          <w:highlight w:val="green"/>
        </w:rPr>
        <w:t>natural</w:t>
      </w:r>
      <w:r w:rsidRPr="00BD0D88">
        <w:rPr>
          <w:rFonts w:ascii="Georgia" w:hAnsi="Georgia"/>
          <w:spacing w:val="-1"/>
          <w:sz w:val="10"/>
          <w:szCs w:val="32"/>
        </w:rPr>
        <w:t xml:space="preserve">ness of </w:t>
      </w:r>
      <w:r w:rsidRPr="00DF2DBC">
        <w:rPr>
          <w:rStyle w:val="Emphasis"/>
          <w:highlight w:val="green"/>
        </w:rPr>
        <w:t>cisness</w:t>
      </w:r>
      <w:r w:rsidRPr="00BD0D88">
        <w:rPr>
          <w:rFonts w:ascii="Georgia" w:hAnsi="Georgia"/>
          <w:spacing w:val="-1"/>
          <w:sz w:val="10"/>
          <w:szCs w:val="32"/>
        </w:rPr>
        <w:t>, or that they are not the monsters this system frames themselves as (Ahmed, 28). Compounded with this, one of the ways in which neoliberalism has attempted (and as I have argued elsewhere, successfully) to reinforce itself is through its attachment, and in fact capture, to trans politics (Coles). One of the many violent results of this capture is the signifying of the question of trans liberation solely around that of the bathroom question, ignoring the larger systems of cisnormativity and the violence of transphobia and transmisogyny that trans people of color face (Cohen, 327).</w:t>
      </w:r>
    </w:p>
    <w:p w14:paraId="2EEDBC3C" w14:textId="77777777" w:rsidR="00B3358B" w:rsidRPr="00F64555" w:rsidRDefault="00B3358B" w:rsidP="00B3358B">
      <w:pPr>
        <w:pStyle w:val="graf"/>
        <w:shd w:val="clear" w:color="auto" w:fill="FFFFFF"/>
        <w:spacing w:before="435" w:beforeAutospacing="0" w:after="0" w:afterAutospacing="0"/>
        <w:rPr>
          <w:rFonts w:ascii="Georgia" w:hAnsi="Georgia"/>
          <w:b/>
          <w:spacing w:val="-1"/>
          <w:sz w:val="32"/>
          <w:szCs w:val="32"/>
        </w:rPr>
      </w:pPr>
      <w:r w:rsidRPr="00CC0646">
        <w:rPr>
          <w:rFonts w:ascii="Georgia" w:hAnsi="Georgia"/>
          <w:b/>
          <w:spacing w:val="-1"/>
          <w:sz w:val="32"/>
          <w:szCs w:val="32"/>
          <w:highlight w:val="green"/>
        </w:rPr>
        <w:t>I hear their voices calling for me to pretend to be cis, test if I’m allowed in this space, perform normatively erase my trans relation to the topic.</w:t>
      </w:r>
      <w:r w:rsidRPr="00F64555">
        <w:rPr>
          <w:rFonts w:ascii="Georgia" w:hAnsi="Georgia"/>
          <w:b/>
          <w:spacing w:val="-1"/>
          <w:sz w:val="32"/>
          <w:szCs w:val="32"/>
        </w:rPr>
        <w:t xml:space="preserve"> </w:t>
      </w:r>
    </w:p>
    <w:p w14:paraId="715B12D9" w14:textId="77777777" w:rsidR="00B3358B" w:rsidRPr="008C10B2" w:rsidRDefault="00B3358B" w:rsidP="00B3358B">
      <w:pPr>
        <w:rPr>
          <w:rFonts w:ascii="Georgia" w:hAnsi="Georgia"/>
          <w:spacing w:val="-1"/>
          <w:sz w:val="14"/>
          <w:szCs w:val="32"/>
          <w:shd w:val="clear" w:color="auto" w:fill="FFFFFF"/>
        </w:rPr>
      </w:pPr>
      <w:r>
        <w:rPr>
          <w:rFonts w:ascii="Georgia" w:hAnsi="Georgia"/>
          <w:b/>
          <w:spacing w:val="-1"/>
          <w:szCs w:val="32"/>
          <w:highlight w:val="green"/>
          <w:shd w:val="clear" w:color="auto" w:fill="FFFFFF"/>
        </w:rPr>
        <w:t>Lavender</w:t>
      </w:r>
      <w:r w:rsidRPr="001162A4">
        <w:rPr>
          <w:rFonts w:ascii="Georgia" w:hAnsi="Georgia"/>
          <w:b/>
          <w:spacing w:val="-1"/>
          <w:szCs w:val="32"/>
          <w:highlight w:val="green"/>
          <w:shd w:val="clear" w:color="auto" w:fill="FFFFFF"/>
        </w:rPr>
        <w:t xml:space="preserve"> </w:t>
      </w:r>
      <w:r w:rsidRPr="003C6F03">
        <w:rPr>
          <w:rFonts w:ascii="Georgia" w:hAnsi="Georgia"/>
          <w:b/>
          <w:spacing w:val="-1"/>
          <w:szCs w:val="32"/>
          <w:highlight w:val="green"/>
          <w:shd w:val="clear" w:color="auto" w:fill="FFFFFF"/>
        </w:rPr>
        <w:t>2</w:t>
      </w:r>
      <w:r>
        <w:rPr>
          <w:rFonts w:ascii="Georgia" w:hAnsi="Georgia"/>
          <w:spacing w:val="-1"/>
          <w:szCs w:val="32"/>
          <w:shd w:val="clear" w:color="auto" w:fill="FFFFFF"/>
        </w:rPr>
        <w:t xml:space="preserve"> </w:t>
      </w:r>
      <w:r w:rsidRPr="00AD6A97">
        <w:rPr>
          <w:rFonts w:ascii="Georgia" w:hAnsi="Georgia"/>
          <w:spacing w:val="-1"/>
          <w:sz w:val="16"/>
          <w:szCs w:val="32"/>
          <w:shd w:val="clear" w:color="auto" w:fill="FFFFFF"/>
        </w:rPr>
        <w:t xml:space="preserve">https://medium.com/@chriscoles_66854/trans-argument-trans-rage-against-the-rebuttal-system-and-towards-a-method-of-the-transfeminist-f9982084f92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4DEF12DB" w14:textId="77777777" w:rsidR="00B3358B" w:rsidRPr="000F134D" w:rsidRDefault="00B3358B" w:rsidP="00B3358B">
      <w:pPr>
        <w:pStyle w:val="graf"/>
        <w:shd w:val="clear" w:color="auto" w:fill="FFFFFF"/>
        <w:spacing w:before="435" w:beforeAutospacing="0" w:after="0" w:afterAutospacing="0"/>
        <w:ind w:hanging="96"/>
        <w:rPr>
          <w:rFonts w:ascii="Georgia" w:hAnsi="Georgia"/>
          <w:spacing w:val="-1"/>
          <w:sz w:val="16"/>
          <w:szCs w:val="32"/>
        </w:rPr>
      </w:pPr>
      <w:r w:rsidRPr="000F134D">
        <w:rPr>
          <w:rFonts w:ascii="Georgia" w:hAnsi="Georgia"/>
          <w:spacing w:val="-1"/>
          <w:sz w:val="16"/>
          <w:szCs w:val="32"/>
        </w:rPr>
        <w:t xml:space="preserve">“Why are you here? Can you tell me why you have a right to be here? Convince me.” Because </w:t>
      </w:r>
      <w:r w:rsidRPr="003F6F6D">
        <w:rPr>
          <w:rStyle w:val="Emphasis"/>
          <w:highlight w:val="green"/>
        </w:rPr>
        <w:t>we do not inherently exist</w:t>
      </w:r>
      <w:r w:rsidRPr="000F134D">
        <w:rPr>
          <w:rFonts w:ascii="Georgia" w:hAnsi="Georgia"/>
          <w:spacing w:val="-1"/>
          <w:sz w:val="16"/>
          <w:szCs w:val="32"/>
        </w:rPr>
        <w:t xml:space="preserve">, we </w:t>
      </w:r>
      <w:r w:rsidRPr="00701C40">
        <w:rPr>
          <w:rStyle w:val="Emphasis"/>
          <w:highlight w:val="green"/>
        </w:rPr>
        <w:t>must</w:t>
      </w:r>
      <w:r w:rsidRPr="00701C40">
        <w:rPr>
          <w:rStyle w:val="Emphasis"/>
        </w:rPr>
        <w:t xml:space="preserve"> </w:t>
      </w:r>
      <w:r w:rsidRPr="000F134D">
        <w:rPr>
          <w:rFonts w:ascii="Georgia" w:hAnsi="Georgia"/>
          <w:spacing w:val="-1"/>
          <w:sz w:val="16"/>
          <w:szCs w:val="32"/>
        </w:rPr>
        <w:t xml:space="preserve">utilize evidence to </w:t>
      </w:r>
      <w:r w:rsidRPr="00701C40">
        <w:rPr>
          <w:rStyle w:val="Emphasis"/>
          <w:highlight w:val="green"/>
        </w:rPr>
        <w:t>“sway” people</w:t>
      </w:r>
      <w:r w:rsidRPr="000F134D">
        <w:rPr>
          <w:rFonts w:ascii="Georgia" w:hAnsi="Georgia"/>
          <w:spacing w:val="-1"/>
          <w:sz w:val="16"/>
          <w:szCs w:val="32"/>
        </w:rPr>
        <w:t xml:space="preserve"> into believing that </w:t>
      </w:r>
      <w:r w:rsidRPr="003B7930">
        <w:rPr>
          <w:rStyle w:val="Emphasis"/>
          <w:highlight w:val="green"/>
        </w:rPr>
        <w:t>we</w:t>
      </w:r>
      <w:r w:rsidRPr="000F134D">
        <w:rPr>
          <w:rFonts w:ascii="Georgia" w:hAnsi="Georgia"/>
          <w:spacing w:val="-1"/>
          <w:sz w:val="16"/>
          <w:szCs w:val="32"/>
        </w:rPr>
        <w:t xml:space="preserve"> do, and should exist in spaces that those who </w:t>
      </w:r>
      <w:r w:rsidRPr="003B7930">
        <w:rPr>
          <w:rStyle w:val="Emphasis"/>
          <w:highlight w:val="green"/>
        </w:rPr>
        <w:t>are</w:t>
      </w:r>
      <w:r w:rsidRPr="003B7930">
        <w:rPr>
          <w:rStyle w:val="Emphasis"/>
        </w:rPr>
        <w:t xml:space="preserve"> </w:t>
      </w:r>
      <w:r w:rsidRPr="000F134D">
        <w:rPr>
          <w:rFonts w:ascii="Georgia" w:hAnsi="Georgia"/>
          <w:spacing w:val="-1"/>
          <w:sz w:val="16"/>
          <w:szCs w:val="32"/>
        </w:rPr>
        <w:t>deemed</w:t>
      </w:r>
      <w:r w:rsidRPr="002F697A">
        <w:t xml:space="preserve"> as</w:t>
      </w:r>
      <w:r w:rsidRPr="003B7930">
        <w:rPr>
          <w:rStyle w:val="Emphasis"/>
          <w:highlight w:val="green"/>
        </w:rPr>
        <w:t xml:space="preserve"> ‘normal’ (cis people)</w:t>
      </w:r>
      <w:r w:rsidRPr="000F134D">
        <w:rPr>
          <w:rFonts w:ascii="Georgia" w:hAnsi="Georgia"/>
          <w:spacing w:val="-1"/>
          <w:sz w:val="16"/>
          <w:szCs w:val="32"/>
        </w:rPr>
        <w:t xml:space="preserve"> are always already allowed to. This type of prompt </w:t>
      </w:r>
      <w:r w:rsidRPr="00271139">
        <w:rPr>
          <w:rStyle w:val="Emphasis"/>
          <w:highlight w:val="green"/>
        </w:rPr>
        <w:t>forces trans people</w:t>
      </w:r>
      <w:r w:rsidRPr="000F134D">
        <w:rPr>
          <w:rFonts w:ascii="Georgia" w:hAnsi="Georgia"/>
          <w:spacing w:val="-1"/>
          <w:sz w:val="16"/>
          <w:szCs w:val="32"/>
        </w:rPr>
        <w:t xml:space="preserve"> to utilize evidence in order </w:t>
      </w:r>
      <w:r w:rsidRPr="003B7930">
        <w:rPr>
          <w:rStyle w:val="Emphasis"/>
          <w:highlight w:val="green"/>
        </w:rPr>
        <w:t>to prove their worthiness of occupying spaces</w:t>
      </w:r>
      <w:r w:rsidRPr="000F134D">
        <w:rPr>
          <w:rFonts w:ascii="Georgia" w:hAnsi="Georgia"/>
          <w:spacing w:val="-1"/>
          <w:sz w:val="16"/>
          <w:szCs w:val="32"/>
        </w:rPr>
        <w:t xml:space="preserve"> that they choose, which as Mohanty brilliantly articulates, will always fail because Western empiricism will </w:t>
      </w:r>
      <w:r w:rsidRPr="0089498E">
        <w:rPr>
          <w:rStyle w:val="Emphasis"/>
          <w:highlight w:val="green"/>
        </w:rPr>
        <w:t>always utilize systems of power</w:t>
      </w:r>
      <w:r w:rsidRPr="000F134D">
        <w:rPr>
          <w:rFonts w:ascii="Georgia" w:hAnsi="Georgia"/>
          <w:spacing w:val="-1"/>
          <w:sz w:val="16"/>
          <w:szCs w:val="32"/>
        </w:rPr>
        <w:t xml:space="preserve"> (in this case cisnormativity) to frame your evidence as ‘fake’ (349). A rebuttal system such as this prompt, is </w:t>
      </w:r>
      <w:r w:rsidRPr="00614153">
        <w:rPr>
          <w:rStyle w:val="Emphasis"/>
          <w:highlight w:val="green"/>
        </w:rPr>
        <w:t xml:space="preserve">weaponized against trans folks </w:t>
      </w:r>
      <w:r w:rsidRPr="000F134D">
        <w:rPr>
          <w:sz w:val="16"/>
        </w:rPr>
        <w:t>in order</w:t>
      </w:r>
      <w:r w:rsidRPr="00614153">
        <w:rPr>
          <w:rStyle w:val="Emphasis"/>
          <w:highlight w:val="green"/>
        </w:rPr>
        <w:t xml:space="preserve"> to continue the habitual transphobic violence of framing their subjectivity as not ‘real,</w:t>
      </w:r>
      <w:r w:rsidRPr="000F134D">
        <w:rPr>
          <w:rFonts w:ascii="Georgia" w:hAnsi="Georgia"/>
          <w:spacing w:val="-1"/>
          <w:sz w:val="16"/>
          <w:szCs w:val="32"/>
        </w:rPr>
        <w:t xml:space="preserve">’ but instead constituted by the coercive sexing and gendering their body was forced into at and pre-birth (Serano, 550). Or in other words, “when materials such as those described above make trans women into butts, they are functioning as a rebuttal system, which is to say, they are </w:t>
      </w:r>
      <w:r w:rsidRPr="00854090">
        <w:t>working together to target an existence</w:t>
      </w:r>
      <w:r w:rsidRPr="000F134D">
        <w:rPr>
          <w:rFonts w:ascii="Georgia" w:hAnsi="Georgia"/>
          <w:spacing w:val="-1"/>
          <w:sz w:val="16"/>
          <w:szCs w:val="32"/>
        </w:rPr>
        <w:t>” (Ahmed, 29).</w:t>
      </w:r>
    </w:p>
    <w:p w14:paraId="67B3377E" w14:textId="77777777" w:rsidR="00B3358B" w:rsidRDefault="00B3358B" w:rsidP="00B3358B">
      <w:pPr>
        <w:rPr>
          <w:b/>
          <w:bCs/>
          <w:highlight w:val="green"/>
        </w:rPr>
      </w:pPr>
      <w:r>
        <w:rPr>
          <w:b/>
          <w:bCs/>
          <w:highlight w:val="green"/>
        </w:rPr>
        <w:t xml:space="preserve">Our ideas are not heard, our knowledge is disqualified, time to listen to us is deferred. This Textbook transmisogyny is used to disavow intrinsically diverse modes of bodily being, disqualified as bearers of knowledge </w:t>
      </w:r>
    </w:p>
    <w:p w14:paraId="6164D81B" w14:textId="77777777" w:rsidR="00B3358B" w:rsidRDefault="00B3358B" w:rsidP="00B3358B">
      <w:r w:rsidRPr="005E7511">
        <w:rPr>
          <w:b/>
          <w:bCs/>
          <w:highlight w:val="green"/>
        </w:rPr>
        <w:t>Raha 17</w:t>
      </w:r>
      <w:r>
        <w:t xml:space="preserve"> </w:t>
      </w:r>
      <w:r w:rsidRPr="005D6A60">
        <w:rPr>
          <w:rStyle w:val="Style13ptBold"/>
          <w:rFonts w:asciiTheme="minorHAnsi" w:hAnsiTheme="minorHAnsi" w:cstheme="minorHAnsi"/>
          <w:b w:val="0"/>
          <w:sz w:val="16"/>
          <w:szCs w:val="16"/>
        </w:rPr>
        <w:t xml:space="preserve">(Nat, “Transfeminine Brokenness, Radical Transfeminism.” </w:t>
      </w:r>
      <w:r w:rsidRPr="005D6A60">
        <w:rPr>
          <w:rStyle w:val="Style13ptBold"/>
          <w:rFonts w:asciiTheme="minorHAnsi" w:hAnsiTheme="minorHAnsi" w:cstheme="minorHAnsi"/>
          <w:b w:val="0"/>
          <w:i/>
          <w:sz w:val="16"/>
          <w:szCs w:val="16"/>
        </w:rPr>
        <w:t>The South Atlantic Quarterly</w:t>
      </w:r>
      <w:r w:rsidRPr="005D6A60">
        <w:rPr>
          <w:rStyle w:val="Style13ptBold"/>
          <w:rFonts w:asciiTheme="minorHAnsi" w:hAnsiTheme="minorHAnsi" w:cstheme="minorHAnsi"/>
          <w:b w:val="0"/>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 xml:space="preserve">Nat Raha Transfeminine Brokenness,  Radical Transfeminism 2017 brackets in original text </w:t>
      </w:r>
    </w:p>
    <w:p w14:paraId="74C35CE5" w14:textId="77777777" w:rsidR="00B3358B" w:rsidRDefault="00B3358B" w:rsidP="00B3358B">
      <w:pPr>
        <w:rPr>
          <w:rFonts w:asciiTheme="minorHAnsi" w:eastAsiaTheme="minorEastAsia" w:hAnsiTheme="minorHAnsi" w:cstheme="minorHAnsi"/>
          <w:sz w:val="10"/>
          <w:szCs w:val="10"/>
        </w:rPr>
      </w:pPr>
      <w:r w:rsidRPr="002A044A">
        <w:rPr>
          <w:rFonts w:asciiTheme="minorHAnsi" w:eastAsiaTheme="minorEastAsia" w:hAnsiTheme="minorHAnsi" w:cstheme="minorHAnsi"/>
          <w:b/>
          <w:highlight w:val="green"/>
          <w:u w:val="single"/>
        </w:rPr>
        <w:t>To speak of</w:t>
      </w:r>
      <w:r w:rsidRPr="00AF5696">
        <w:rPr>
          <w:rFonts w:asciiTheme="minorHAnsi" w:eastAsiaTheme="minorEastAsia" w:hAnsiTheme="minorHAnsi" w:cstheme="minorHAnsi"/>
          <w:bCs/>
          <w:u w:val="single"/>
        </w:rPr>
        <w:t xml:space="preserve"> desire in its multiplicities: </w:t>
      </w:r>
      <w:r w:rsidRPr="002A044A">
        <w:rPr>
          <w:rFonts w:asciiTheme="minorHAnsi" w:eastAsiaTheme="minorEastAsia" w:hAnsiTheme="minorHAnsi" w:cstheme="minorHAnsi"/>
          <w:b/>
          <w:highlight w:val="green"/>
          <w:u w:val="single"/>
        </w:rPr>
        <w:t>the survival and breathing and possibility of transfeminine desire amid and beyond our social and material conditions</w:t>
      </w:r>
      <w:r w:rsidRPr="00AF5696">
        <w:rPr>
          <w:rFonts w:asciiTheme="minorHAnsi" w:eastAsiaTheme="minorEastAsia" w:hAnsiTheme="minorHAnsi" w:cstheme="minorHAnsi"/>
          <w:bCs/>
          <w:u w:val="single"/>
        </w:rPr>
        <w:t>—of austerity, racism, xenophobia, transphobia and transmisogyny, ableism, whorephobia.</w:t>
      </w:r>
      <w:r w:rsidRPr="005D6A60">
        <w:rPr>
          <w:rFonts w:asciiTheme="minorHAnsi" w:eastAsiaTheme="minorEastAsia" w:hAnsiTheme="minorHAnsi" w:cstheme="minorHAnsi"/>
        </w:rPr>
        <w:t xml:space="preserve"> </w:t>
      </w:r>
      <w:r w:rsidRPr="00F27443">
        <w:rPr>
          <w:rFonts w:asciiTheme="minorHAnsi" w:eastAsiaTheme="minorEastAsia" w:hAnsiTheme="minorHAnsi" w:cstheme="minorHAnsi"/>
          <w:b/>
          <w:u w:val="single"/>
        </w:rPr>
        <w:t>How can we</w:t>
      </w:r>
      <w:r w:rsidRPr="00F27443">
        <w:rPr>
          <w:rFonts w:asciiTheme="minorHAnsi" w:eastAsiaTheme="minorEastAsia" w:hAnsiTheme="minorHAnsi" w:cstheme="minorHAnsi"/>
          <w:bCs/>
          <w:u w:val="single"/>
        </w:rPr>
        <w:t xml:space="preserve"> connect these conditions that undergird the negative affects of transfeminine life to </w:t>
      </w:r>
      <w:r w:rsidRPr="00F27443">
        <w:rPr>
          <w:rFonts w:asciiTheme="minorHAnsi" w:eastAsiaTheme="minorEastAsia" w:hAnsiTheme="minorHAnsi" w:cstheme="minorHAnsi"/>
          <w:b/>
          <w:u w:val="single"/>
        </w:rPr>
        <w:t>ground a politicized understanding of our brokenness?</w:t>
      </w:r>
      <w:r w:rsidRPr="00F27443">
        <w:rPr>
          <w:rFonts w:asciiTheme="minorHAnsi" w:eastAsiaTheme="minorEastAsia" w:hAnsiTheme="minorHAnsi" w:cstheme="minorHAnsi"/>
          <w:b/>
        </w:rPr>
        <w:t xml:space="preserve"> </w:t>
      </w:r>
      <w:r w:rsidRPr="00F27443">
        <w:rPr>
          <w:rFonts w:asciiTheme="minorHAnsi" w:eastAsiaTheme="minorEastAsia" w:hAnsiTheme="minorHAnsi" w:cstheme="minorHAnsi"/>
          <w:b/>
          <w:u w:val="single"/>
        </w:rPr>
        <w:t>To speak of our states of brokenness: states where</w:t>
      </w:r>
      <w:r w:rsidRPr="00AF5696">
        <w:rPr>
          <w:rFonts w:asciiTheme="minorHAnsi" w:eastAsiaTheme="minorEastAsia" w:hAnsiTheme="minorHAnsi" w:cstheme="minorHAnsi"/>
          <w:bCs/>
          <w:u w:val="single"/>
        </w:rPr>
        <w:t xml:space="preserve"> bodies are jammed, depowered, isolated, the struggle to begin to speak of these states; states of anger, distress, and depression, each feeding into the next; the horizon of the day closing, closed, the pull of inactivity, tending toward the rejection of sociality; a state in which we suspend care for our bodies or are isolated in caring for our bodies; the fact that the quick fixes in self-care offered by capital, commodity exchange, and consumption are largely unaffordable; the state in which concentration disintegrates in front of one’s pleasures; to go to the workplace or Jobcentre Plus, silent, alienated, reinforcing one’s depression; the state of understanding the workplace as a ruse of the expression of one’s self and gender; the state in which </w:t>
      </w:r>
      <w:r w:rsidRPr="00110ADB">
        <w:rPr>
          <w:rFonts w:asciiTheme="minorHAnsi" w:eastAsiaTheme="minorEastAsia" w:hAnsiTheme="minorHAnsi" w:cstheme="minorHAnsi"/>
          <w:b/>
          <w:highlight w:val="green"/>
          <w:u w:val="single"/>
        </w:rPr>
        <w:t>one’s humanity is disqualified due to the work one undertakes, disqualified as feminists or</w:t>
      </w:r>
      <w:r w:rsidRPr="00AF5696">
        <w:rPr>
          <w:rFonts w:asciiTheme="minorHAnsi" w:eastAsiaTheme="minorEastAsia" w:hAnsiTheme="minorHAnsi" w:cstheme="minorHAnsi"/>
          <w:bCs/>
          <w:u w:val="single"/>
        </w:rPr>
        <w:t xml:space="preserve"> as women </w:t>
      </w:r>
      <w:r w:rsidRPr="00110ADB">
        <w:rPr>
          <w:rFonts w:asciiTheme="minorHAnsi" w:eastAsiaTheme="minorEastAsia" w:hAnsiTheme="minorHAnsi" w:cstheme="minorHAnsi"/>
          <w:b/>
          <w:highlight w:val="green"/>
          <w:u w:val="single"/>
        </w:rPr>
        <w:t xml:space="preserve">for selling sex </w:t>
      </w:r>
      <w:r w:rsidRPr="00AF5696">
        <w:rPr>
          <w:rFonts w:asciiTheme="minorHAnsi" w:eastAsiaTheme="minorEastAsia" w:hAnsiTheme="minorHAnsi" w:cstheme="minorHAnsi"/>
          <w:bCs/>
          <w:u w:val="single"/>
        </w:rPr>
        <w:t>as a means to money</w:t>
      </w:r>
      <w:r w:rsidRPr="00110ADB">
        <w:rPr>
          <w:rFonts w:asciiTheme="minorHAnsi" w:eastAsiaTheme="minorEastAsia" w:hAnsiTheme="minorHAnsi" w:cstheme="minorHAnsi"/>
          <w:b/>
          <w:highlight w:val="green"/>
          <w:u w:val="single"/>
        </w:rPr>
        <w:t>, the psychic fallout of such disqualification</w:t>
      </w:r>
      <w:r w:rsidRPr="00210B60">
        <w:rPr>
          <w:rFonts w:asciiTheme="minorHAnsi" w:eastAsiaTheme="minorEastAsia" w:hAnsiTheme="minorHAnsi" w:cstheme="minorHAnsi"/>
          <w:b/>
          <w:highlight w:val="green"/>
          <w:u w:val="single"/>
        </w:rPr>
        <w:t>s</w:t>
      </w:r>
      <w:r w:rsidRPr="00210B60">
        <w:rPr>
          <w:rFonts w:asciiTheme="minorHAnsi" w:eastAsiaTheme="minorEastAsia" w:hAnsiTheme="minorHAnsi" w:cstheme="minorHAnsi"/>
          <w:bCs/>
          <w:highlight w:val="green"/>
          <w:u w:val="single"/>
        </w:rPr>
        <w:t>;</w:t>
      </w:r>
      <w:r w:rsidRPr="00AF5696">
        <w:rPr>
          <w:rFonts w:asciiTheme="minorHAnsi" w:eastAsiaTheme="minorEastAsia" w:hAnsiTheme="minorHAnsi" w:cstheme="minorHAnsi"/>
          <w:bCs/>
          <w:u w:val="single"/>
        </w:rPr>
        <w:t xml:space="preserve"> the state in which community and cohesion do not materialize into socially reproductive, sustainable care (beyond lovers and individual friends); a state in which discourses of sexuality and sexual reproduction elide the lived particularities of our bodies; </w:t>
      </w:r>
      <w:r w:rsidRPr="00110ADB">
        <w:rPr>
          <w:rFonts w:asciiTheme="minorHAnsi" w:eastAsiaTheme="minorEastAsia" w:hAnsiTheme="minorHAnsi" w:cstheme="minorHAnsi"/>
          <w:b/>
          <w:highlight w:val="green"/>
          <w:u w:val="single"/>
        </w:rPr>
        <w:t>a state without a discourse to speak of abuse and its impact on trans and queer bodies</w:t>
      </w:r>
      <w:r w:rsidRPr="00110ADB">
        <w:rPr>
          <w:rFonts w:asciiTheme="minorHAnsi" w:eastAsiaTheme="minorEastAsia" w:hAnsiTheme="minorHAnsi" w:cstheme="minorHAnsi"/>
          <w:b/>
          <w:u w:val="single"/>
        </w:rPr>
        <w:t xml:space="preserve"> </w:t>
      </w:r>
      <w:r w:rsidRPr="00AF5696">
        <w:rPr>
          <w:rFonts w:asciiTheme="minorHAnsi" w:eastAsiaTheme="minorEastAsia" w:hAnsiTheme="minorHAnsi" w:cstheme="minorHAnsi"/>
          <w:bCs/>
          <w:u w:val="single"/>
        </w:rPr>
        <w:t>and lives in our/their particulars; a state in which desire and need and love emerge only through the inauguration of worlds that do not yet exist.</w:t>
      </w:r>
      <w:r w:rsidRPr="005D6A60">
        <w:rPr>
          <w:rFonts w:asciiTheme="minorHAnsi" w:eastAsiaTheme="minorEastAsia" w:hAnsiTheme="minorHAnsi" w:cstheme="minorHAnsi"/>
        </w:rPr>
        <w:t xml:space="preserve"> </w:t>
      </w:r>
      <w:r w:rsidRPr="005D6A60">
        <w:rPr>
          <w:rFonts w:asciiTheme="minorHAnsi" w:eastAsiaTheme="minorEastAsia" w:hAnsiTheme="minorHAnsi" w:cstheme="minorHAnsi"/>
          <w:sz w:val="10"/>
          <w:szCs w:val="10"/>
        </w:rPr>
        <w:t>Such are these states of our brokenness…</w:t>
      </w:r>
    </w:p>
    <w:p w14:paraId="05CFBC46" w14:textId="77777777" w:rsidR="00B3358B" w:rsidRPr="00E956FA" w:rsidRDefault="00B3358B" w:rsidP="00B3358B">
      <w:pPr>
        <w:rPr>
          <w:rFonts w:asciiTheme="minorHAnsi" w:eastAsiaTheme="minorEastAsia" w:hAnsiTheme="minorHAnsi" w:cstheme="minorHAnsi"/>
          <w:b/>
          <w:bCs/>
          <w:szCs w:val="32"/>
        </w:rPr>
      </w:pPr>
      <w:r w:rsidRPr="00E956FA">
        <w:rPr>
          <w:rFonts w:asciiTheme="minorHAnsi" w:eastAsiaTheme="minorEastAsia" w:hAnsiTheme="minorHAnsi" w:cstheme="minorHAnsi"/>
          <w:b/>
          <w:bCs/>
          <w:szCs w:val="32"/>
          <w:highlight w:val="green"/>
        </w:rPr>
        <w:t>AND</w:t>
      </w:r>
    </w:p>
    <w:p w14:paraId="0D767F4E" w14:textId="77777777" w:rsidR="00B3358B" w:rsidRDefault="00B3358B" w:rsidP="00B3358B">
      <w:r w:rsidRPr="005E7511">
        <w:rPr>
          <w:b/>
          <w:bCs/>
          <w:highlight w:val="green"/>
        </w:rPr>
        <w:t>Raha 17</w:t>
      </w:r>
      <w:r>
        <w:t xml:space="preserve"> </w:t>
      </w:r>
      <w:r w:rsidRPr="005D6A60">
        <w:rPr>
          <w:rStyle w:val="Style13ptBold"/>
          <w:rFonts w:asciiTheme="minorHAnsi" w:hAnsiTheme="minorHAnsi" w:cstheme="minorHAnsi"/>
          <w:b w:val="0"/>
          <w:sz w:val="16"/>
          <w:szCs w:val="16"/>
        </w:rPr>
        <w:t xml:space="preserve">(Nat, “Transfeminine Brokenness, Radical Transfeminism.” </w:t>
      </w:r>
      <w:r w:rsidRPr="005D6A60">
        <w:rPr>
          <w:rStyle w:val="Style13ptBold"/>
          <w:rFonts w:asciiTheme="minorHAnsi" w:hAnsiTheme="minorHAnsi" w:cstheme="minorHAnsi"/>
          <w:b w:val="0"/>
          <w:i/>
          <w:sz w:val="16"/>
          <w:szCs w:val="16"/>
        </w:rPr>
        <w:t>The South Atlantic Quarterly</w:t>
      </w:r>
      <w:r w:rsidRPr="005D6A60">
        <w:rPr>
          <w:rStyle w:val="Style13ptBold"/>
          <w:rFonts w:asciiTheme="minorHAnsi" w:hAnsiTheme="minorHAnsi" w:cstheme="minorHAnsi"/>
          <w:b w:val="0"/>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 brackets in original text</w:t>
      </w:r>
    </w:p>
    <w:p w14:paraId="15FE9DD1" w14:textId="77777777" w:rsidR="00B3358B" w:rsidRPr="00EB0066" w:rsidRDefault="00B3358B" w:rsidP="00B3358B">
      <w:pPr>
        <w:rPr>
          <w:sz w:val="16"/>
        </w:rPr>
      </w:pPr>
      <w:r w:rsidRPr="00EB0066">
        <w:rPr>
          <w:sz w:val="16"/>
        </w:rPr>
        <w:t xml:space="preserve">On the other side of the Western world I meet a poet. Our conversation tends toward a story either of us could have told, with different colleagues or collaborators, different geography, different queer and trans scenes, different bodies of different shifts through land and location. We drop off mailing lists and are absent from the spaces we have helped organize and create. </w:t>
      </w:r>
      <w:r w:rsidRPr="00FE605B">
        <w:rPr>
          <w:rStyle w:val="Emphasis"/>
          <w:highlight w:val="green"/>
        </w:rPr>
        <w:t>The ideas and critiques we voice do not carry</w:t>
      </w:r>
      <w:r w:rsidRPr="00EB0066">
        <w:rPr>
          <w:sz w:val="16"/>
        </w:rPr>
        <w:t xml:space="preserve">. </w:t>
      </w:r>
      <w:r w:rsidRPr="00FE605B">
        <w:rPr>
          <w:rStyle w:val="Emphasis"/>
          <w:highlight w:val="green"/>
        </w:rPr>
        <w:t>The disqualification of our knowledge</w:t>
      </w:r>
      <w:r w:rsidRPr="00EB0066">
        <w:rPr>
          <w:sz w:val="16"/>
        </w:rPr>
        <w:t xml:space="preserve">, of suggestions, </w:t>
      </w:r>
      <w:r w:rsidRPr="00FE605B">
        <w:rPr>
          <w:rStyle w:val="Emphasis"/>
          <w:highlight w:val="green"/>
        </w:rPr>
        <w:t>of creating the time for our involvement</w:t>
      </w:r>
      <w:r w:rsidRPr="00EB0066">
        <w:rPr>
          <w:sz w:val="16"/>
        </w:rPr>
        <w:t xml:space="preserve">, of </w:t>
      </w:r>
      <w:r w:rsidRPr="00AC3A89">
        <w:rPr>
          <w:rStyle w:val="Emphasis"/>
          <w:highlight w:val="green"/>
        </w:rPr>
        <w:t>our work</w:t>
      </w:r>
      <w:r w:rsidRPr="00AC3A89">
        <w:rPr>
          <w:rStyle w:val="Emphasis"/>
        </w:rPr>
        <w:t xml:space="preserve"> </w:t>
      </w:r>
      <w:r w:rsidRPr="00EB0066">
        <w:rPr>
          <w:sz w:val="16"/>
        </w:rPr>
        <w:t>within forms of queer and trans community and cultural spaces—</w:t>
      </w:r>
      <w:r w:rsidRPr="00DB7C89">
        <w:rPr>
          <w:rStyle w:val="Emphasis"/>
          <w:highlight w:val="green"/>
        </w:rPr>
        <w:t xml:space="preserve">as </w:t>
      </w:r>
      <w:r w:rsidRPr="00456627">
        <w:rPr>
          <w:rStyle w:val="Emphasis"/>
        </w:rPr>
        <w:t>trans femmes or</w:t>
      </w:r>
      <w:r w:rsidRPr="00DB7C89">
        <w:rPr>
          <w:rStyle w:val="Emphasis"/>
          <w:highlight w:val="green"/>
        </w:rPr>
        <w:t xml:space="preserve"> trans wom</w:t>
      </w:r>
      <w:r>
        <w:rPr>
          <w:rStyle w:val="Emphasis"/>
          <w:highlight w:val="green"/>
        </w:rPr>
        <w:t>[x]</w:t>
      </w:r>
      <w:r w:rsidRPr="00EB0066">
        <w:rPr>
          <w:sz w:val="16"/>
        </w:rPr>
        <w:t>e</w:t>
      </w:r>
      <w:r w:rsidRPr="00DB7C89">
        <w:rPr>
          <w:rStyle w:val="Emphasis"/>
          <w:highlight w:val="green"/>
        </w:rPr>
        <w:t>n</w:t>
      </w:r>
      <w:r w:rsidRPr="00EB0066">
        <w:rPr>
          <w:sz w:val="16"/>
        </w:rPr>
        <w:t xml:space="preserve">, </w:t>
      </w:r>
      <w:r w:rsidRPr="00AC3A89">
        <w:rPr>
          <w:rStyle w:val="Emphasis"/>
        </w:rPr>
        <w:t>or constellating near these descriptions</w:t>
      </w:r>
      <w:r w:rsidRPr="00EB0066">
        <w:rPr>
          <w:sz w:val="16"/>
        </w:rPr>
        <w:t>—</w:t>
      </w:r>
      <w:r w:rsidRPr="00456627">
        <w:rPr>
          <w:rStyle w:val="Emphasis"/>
        </w:rPr>
        <w:t>are</w:t>
      </w:r>
      <w:r w:rsidRPr="00AC3A89">
        <w:rPr>
          <w:rStyle w:val="Emphasis"/>
          <w:highlight w:val="green"/>
        </w:rPr>
        <w:t xml:space="preserve"> the same</w:t>
      </w:r>
      <w:r w:rsidRPr="00EB0066">
        <w:rPr>
          <w:sz w:val="16"/>
        </w:rPr>
        <w:t xml:space="preserve">. We call this phenomenon </w:t>
      </w:r>
      <w:r w:rsidRPr="00AC3A89">
        <w:rPr>
          <w:rStyle w:val="Emphasis"/>
          <w:highlight w:val="green"/>
        </w:rPr>
        <w:t>textbook transmisogyny</w:t>
      </w:r>
      <w:r w:rsidRPr="00EB0066">
        <w:rPr>
          <w:sz w:val="16"/>
        </w:rPr>
        <w:t xml:space="preserve">. But I also think of how Susan Stryker (2008: 154) </w:t>
      </w:r>
      <w:r w:rsidRPr="00471A58">
        <w:rPr>
          <w:rStyle w:val="Emphasis"/>
          <w:highlight w:val="green"/>
        </w:rPr>
        <w:t>connects the disavowal of our knowledge rooted in the understanding of transfeminine bodies as antinormative bodies to a “more fundamental and culturally pervasive disavowal of intrinsically diverse modes of bodily being as the lived ground of all knowing and of all knowledge production.”</w:t>
      </w:r>
      <w:r w:rsidRPr="00EB0066">
        <w:rPr>
          <w:sz w:val="16"/>
        </w:rPr>
        <w:t xml:space="preserve"> Stryker (2008: 154) argues that consequently </w:t>
      </w:r>
      <w:r w:rsidRPr="00744A41">
        <w:t>the knowledge of</w:t>
      </w:r>
      <w:r w:rsidRPr="00C62427">
        <w:rPr>
          <w:rStyle w:val="Emphasis"/>
          <w:highlight w:val="green"/>
        </w:rPr>
        <w:t xml:space="preserve"> how antinormative bodies are materially affected</w:t>
      </w:r>
      <w:r w:rsidRPr="00EB0066">
        <w:rPr>
          <w:sz w:val="16"/>
        </w:rPr>
        <w:t xml:space="preserve">, and how </w:t>
      </w:r>
      <w:r w:rsidRPr="00744A41">
        <w:t>such material effects</w:t>
      </w:r>
      <w:r w:rsidRPr="00C62427">
        <w:rPr>
          <w:rStyle w:val="Emphasis"/>
          <w:highlight w:val="green"/>
        </w:rPr>
        <w:t xml:space="preserve"> transform knowledge</w:t>
      </w:r>
      <w:r w:rsidRPr="00EB0066">
        <w:rPr>
          <w:sz w:val="16"/>
        </w:rPr>
        <w:t xml:space="preserve">, </w:t>
      </w:r>
      <w:r w:rsidRPr="00C62427">
        <w:rPr>
          <w:rStyle w:val="Emphasis"/>
          <w:highlight w:val="green"/>
        </w:rPr>
        <w:t>are “delegitimated as merely subjective,”</w:t>
      </w:r>
      <w:r w:rsidRPr="00EB0066">
        <w:rPr>
          <w:sz w:val="16"/>
        </w:rPr>
        <w:t xml:space="preserve"> </w:t>
      </w:r>
      <w:r w:rsidRPr="00744A41">
        <w:t>which “circumscribes the radical potential of that knowledge</w:t>
      </w:r>
      <w:r w:rsidRPr="00EB0066">
        <w:rPr>
          <w:sz w:val="16"/>
        </w:rPr>
        <w:t xml:space="preserve"> [in] critique . . . as feminism, communities of color, and third world voices have long maintained.” Between the designation of the experiences rooted in transfeminine bodies as “merely subjective” and the disavowal of transfeminine knowledge as a site of knowledge in its multiplicities, </w:t>
      </w:r>
      <w:r w:rsidRPr="00114528">
        <w:rPr>
          <w:rStyle w:val="Emphasis"/>
          <w:highlight w:val="green"/>
        </w:rPr>
        <w:t>the potentiality of our thought</w:t>
      </w:r>
      <w:r w:rsidRPr="00EB0066">
        <w:rPr>
          <w:sz w:val="16"/>
        </w:rPr>
        <w:t xml:space="preserve">—and one might add </w:t>
      </w:r>
      <w:r w:rsidRPr="00114528">
        <w:rPr>
          <w:rStyle w:val="Emphasis"/>
          <w:highlight w:val="green"/>
        </w:rPr>
        <w:t>our work—are circumscribed.</w:t>
      </w:r>
    </w:p>
    <w:p w14:paraId="63F92388" w14:textId="77777777" w:rsidR="00B3358B" w:rsidRPr="00B96C1B" w:rsidRDefault="00B3358B" w:rsidP="00B3358B">
      <w:pPr>
        <w:rPr>
          <w:b/>
          <w:iCs/>
          <w:u w:val="single"/>
        </w:rPr>
      </w:pPr>
      <w:r w:rsidRPr="000721AD">
        <w:rPr>
          <w:rStyle w:val="Emphasis"/>
          <w:highlight w:val="green"/>
        </w:rPr>
        <w:t xml:space="preserve">To </w:t>
      </w:r>
      <w:r w:rsidRPr="006C3DD1">
        <w:rPr>
          <w:sz w:val="16"/>
        </w:rPr>
        <w:t>(at best)</w:t>
      </w:r>
      <w:r w:rsidRPr="000721AD">
        <w:rPr>
          <w:rStyle w:val="Emphasis"/>
          <w:highlight w:val="green"/>
        </w:rPr>
        <w:t xml:space="preserve"> be </w:t>
      </w:r>
      <w:r w:rsidRPr="006C3DD1">
        <w:rPr>
          <w:sz w:val="16"/>
        </w:rPr>
        <w:t xml:space="preserve">bearers of civil rights and socially or </w:t>
      </w:r>
      <w:r w:rsidRPr="000721AD">
        <w:rPr>
          <w:rStyle w:val="Emphasis"/>
          <w:highlight w:val="green"/>
        </w:rPr>
        <w:t xml:space="preserve">micropolitically disqualified as bearers of </w:t>
      </w:r>
      <w:r w:rsidRPr="00744A41">
        <w:rPr>
          <w:rStyle w:val="Emphasis"/>
          <w:highlight w:val="green"/>
        </w:rPr>
        <w:t>knowledge is nothing new</w:t>
      </w:r>
      <w:r w:rsidRPr="000721AD">
        <w:rPr>
          <w:rStyle w:val="Emphasis"/>
        </w:rPr>
        <w:t>. It is nothing new for trans femmes as it is nothing new for people of color as it is nothing new for women as it is nothing new for migrants as it is nothing new for people with disabilities as it is nothing new for intersex people of various genders</w:t>
      </w:r>
      <w:r w:rsidRPr="006C3DD1">
        <w:rPr>
          <w:sz w:val="16"/>
        </w:rPr>
        <w:t>. The difference is when we are organizing with fellow queers, fellow trans people, fellow feminists, fellow disabled people; sometimes we hold up the moments when we all get the issue—one person points to it as us all getting the issue that maybe next time only two people in the room will get. But</w:t>
      </w:r>
      <w:r w:rsidRPr="00847308">
        <w:rPr>
          <w:rStyle w:val="Emphasis"/>
          <w:highlight w:val="green"/>
        </w:rPr>
        <w:t xml:space="preserve"> the structure is such that sometimes we are not even in the room </w:t>
      </w:r>
      <w:r w:rsidRPr="006C3DD1">
        <w:rPr>
          <w:sz w:val="16"/>
        </w:rPr>
        <w:t xml:space="preserve">(when there are no trans women at your party) </w:t>
      </w:r>
      <w:r w:rsidRPr="0089013E">
        <w:rPr>
          <w:rStyle w:val="Emphasis"/>
          <w:highlight w:val="green"/>
        </w:rPr>
        <w:t>or near the politics</w:t>
      </w:r>
      <w:r w:rsidRPr="006C3DD1">
        <w:rPr>
          <w:sz w:val="16"/>
        </w:rPr>
        <w:t xml:space="preserve"> (when there are no trans women in your feminist community). </w:t>
      </w:r>
      <w:r w:rsidRPr="00847308">
        <w:rPr>
          <w:rStyle w:val="Emphasis"/>
          <w:highlight w:val="green"/>
        </w:rPr>
        <w:t>The disavowal of the knowledge of trans wom</w:t>
      </w:r>
      <w:r>
        <w:rPr>
          <w:rStyle w:val="Emphasis"/>
          <w:highlight w:val="green"/>
        </w:rPr>
        <w:t>[x]</w:t>
      </w:r>
      <w:r w:rsidRPr="006C3DD1">
        <w:rPr>
          <w:sz w:val="16"/>
        </w:rPr>
        <w:t>e</w:t>
      </w:r>
      <w:r w:rsidRPr="00847308">
        <w:rPr>
          <w:rStyle w:val="Emphasis"/>
          <w:highlight w:val="green"/>
        </w:rPr>
        <w:t>n</w:t>
      </w:r>
      <w:r w:rsidRPr="006C3DD1">
        <w:rPr>
          <w:sz w:val="16"/>
        </w:rPr>
        <w:t xml:space="preserve"> and trans femmes, as Stryker suggests, </w:t>
      </w:r>
      <w:r w:rsidRPr="00EB0066">
        <w:rPr>
          <w:rStyle w:val="Emphasis"/>
          <w:highlight w:val="green"/>
        </w:rPr>
        <w:t>as well as the exclusion of our bodies and the disregarding of the work we undertake, materially and psychically affects those denied and granted access to these rooms.</w:t>
      </w:r>
      <w:r w:rsidRPr="006C3DD1">
        <w:rPr>
          <w:sz w:val="16"/>
        </w:rPr>
        <w:t xml:space="preserve"> This is the </w:t>
      </w:r>
      <w:r w:rsidRPr="00EB0066">
        <w:rPr>
          <w:rStyle w:val="Emphasis"/>
          <w:highlight w:val="green"/>
        </w:rPr>
        <w:t xml:space="preserve">separation of our </w:t>
      </w:r>
      <w:r w:rsidRPr="003833A4">
        <w:rPr>
          <w:rStyle w:val="Emphasis"/>
          <w:highlight w:val="green"/>
        </w:rPr>
        <w:t>bodies and work</w:t>
      </w:r>
      <w:r w:rsidRPr="006C3DD1">
        <w:rPr>
          <w:sz w:val="16"/>
        </w:rPr>
        <w:t xml:space="preserve"> and lives </w:t>
      </w:r>
      <w:r w:rsidRPr="00EB258C">
        <w:rPr>
          <w:rStyle w:val="Emphasis"/>
          <w:highlight w:val="green"/>
        </w:rPr>
        <w:t>from</w:t>
      </w:r>
      <w:r w:rsidRPr="006C3DD1">
        <w:rPr>
          <w:sz w:val="16"/>
        </w:rPr>
        <w:t xml:space="preserve"> queer, feminist, and trans</w:t>
      </w:r>
      <w:r w:rsidRPr="00EB0066">
        <w:rPr>
          <w:rStyle w:val="Emphasis"/>
          <w:highlight w:val="green"/>
        </w:rPr>
        <w:t xml:space="preserve"> worldmaking projects</w:t>
      </w:r>
      <w:r w:rsidRPr="006C3DD1">
        <w:rPr>
          <w:sz w:val="16"/>
        </w:rPr>
        <w:t xml:space="preserve">, which is itself a basic fracturing of such worlds, and the erasure of the poor trans femmes (often of color) who have inaugurated them—of the names known and now held up: Sylvia Rivera, Marsha P. Johnson, Miss Major. Sometimes we witness the really beautiful spectacle of queer/feminist/of color community holding up its sisters and siblings, only to be reminded again of our deviance through exclusion. </w:t>
      </w:r>
      <w:r w:rsidRPr="00EB0066">
        <w:rPr>
          <w:rStyle w:val="Emphasis"/>
          <w:highlight w:val="green"/>
        </w:rPr>
        <w:t>The psychic and emotional impact of this is sometimes too hard to bear, let alone to begin speaking of.</w:t>
      </w:r>
      <w:r w:rsidRPr="006C3DD1">
        <w:rPr>
          <w:sz w:val="16"/>
        </w:rPr>
        <w:t xml:space="preserve"> Sometimes </w:t>
      </w:r>
      <w:r w:rsidRPr="00EB0066">
        <w:rPr>
          <w:rStyle w:val="Emphasis"/>
          <w:highlight w:val="green"/>
        </w:rPr>
        <w:t xml:space="preserve">we are </w:t>
      </w:r>
      <w:r w:rsidRPr="006C3DD1">
        <w:rPr>
          <w:sz w:val="16"/>
        </w:rPr>
        <w:t>either broken or not</w:t>
      </w:r>
      <w:r w:rsidRPr="00EB0066">
        <w:rPr>
          <w:rStyle w:val="Emphasis"/>
          <w:highlight w:val="green"/>
        </w:rPr>
        <w:t xml:space="preserve"> too broken </w:t>
      </w:r>
      <w:r w:rsidRPr="006C3DD1">
        <w:rPr>
          <w:sz w:val="16"/>
        </w:rPr>
        <w:t>such that we can speak</w:t>
      </w:r>
      <w:r w:rsidRPr="00EB0066">
        <w:rPr>
          <w:rStyle w:val="Emphasis"/>
          <w:highlight w:val="green"/>
        </w:rPr>
        <w:t xml:space="preserve"> to </w:t>
      </w:r>
      <w:r w:rsidRPr="006C3DD1">
        <w:rPr>
          <w:sz w:val="16"/>
        </w:rPr>
        <w:t xml:space="preserve">each other (as trans siblings, or queer sisters, among ourselves or to build solidarity across these lines) </w:t>
      </w:r>
      <w:r w:rsidRPr="002E1211">
        <w:t>and</w:t>
      </w:r>
      <w:r w:rsidRPr="00EB0066">
        <w:rPr>
          <w:rStyle w:val="Emphasis"/>
          <w:highlight w:val="green"/>
        </w:rPr>
        <w:t xml:space="preserve"> build the moment of recognition that something historically specific kept us absent from whatever room it is or was,</w:t>
      </w:r>
      <w:r w:rsidRPr="006C3DD1">
        <w:rPr>
          <w:sz w:val="16"/>
        </w:rPr>
        <w:t xml:space="preserve"> this or that month. Sometimes this knowledge cascades into and through our interiors, into accumulating collective, communal bodies. Sometimes the conversation does not even begin to cohere this way. Sometimes it does not materialize.</w:t>
      </w:r>
    </w:p>
    <w:p w14:paraId="67D4F29E" w14:textId="77777777" w:rsidR="00B3358B" w:rsidRDefault="00B3358B" w:rsidP="00B3358B">
      <w:pPr>
        <w:pStyle w:val="Heading1"/>
      </w:pPr>
      <w:r>
        <w:t>Part Two: Pride</w:t>
      </w:r>
    </w:p>
    <w:p w14:paraId="6F6C8BE9"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The wide reach of pride as a cultural phenomenon is toxic,</w:t>
      </w:r>
    </w:p>
    <w:p w14:paraId="324054CB"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 xml:space="preserve">Pride encourages an acceptable liberal means of dueer communionship that spreads a myth of contentment with the social order. </w:t>
      </w:r>
    </w:p>
    <w:p w14:paraId="6901BFFE"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It’s central tenents are don’t be militant, don’t confront anti-dueerness, just stay broken and come to the next pride, invest in a future event to forget the daily violence, don’t claim your labor, let others shut you down.</w:t>
      </w:r>
    </w:p>
    <w:p w14:paraId="032F61B9"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Over time this erodes at dueers, we internalize these messages, because we never have a chance to stand up for ourselves in spaces surrounded by enemies.</w:t>
      </w:r>
    </w:p>
    <w:p w14:paraId="4BC49FA4" w14:textId="77777777" w:rsidR="00B3358B" w:rsidRDefault="00B3358B" w:rsidP="00B3358B">
      <w:pPr>
        <w:rPr>
          <w:rFonts w:ascii="Georgia" w:hAnsi="Georgia"/>
          <w:b/>
          <w:spacing w:val="-1"/>
          <w:szCs w:val="32"/>
          <w:highlight w:val="green"/>
          <w:shd w:val="clear" w:color="auto" w:fill="FFFFFF"/>
        </w:rPr>
      </w:pPr>
      <w:r>
        <w:rPr>
          <w:rFonts w:ascii="Georgia" w:hAnsi="Georgia"/>
          <w:b/>
          <w:spacing w:val="-1"/>
          <w:szCs w:val="32"/>
          <w:highlight w:val="green"/>
          <w:shd w:val="clear" w:color="auto" w:fill="FFFFFF"/>
        </w:rPr>
        <w:t xml:space="preserve">I don’t need to make myself an identifiable target by going to corporate state sponsored events, contrary to it’s message I can have pride while in the closet, </w:t>
      </w:r>
    </w:p>
    <w:p w14:paraId="512D4194" w14:textId="6F15EE67" w:rsidR="00B3358B" w:rsidRDefault="00B3358B" w:rsidP="00B3358B">
      <w:pPr>
        <w:pStyle w:val="p1"/>
        <w:shd w:val="clear" w:color="auto" w:fill="FFFFFF"/>
        <w:spacing w:before="0" w:beforeAutospacing="0" w:after="0" w:afterAutospacing="0" w:line="273" w:lineRule="atLeast"/>
        <w:textAlignment w:val="baseline"/>
        <w:rPr>
          <w:rStyle w:val="Emphasis"/>
          <w:highlight w:val="green"/>
          <w:u w:val="none"/>
        </w:rPr>
      </w:pPr>
      <w:r>
        <w:rPr>
          <w:rStyle w:val="Emphasis"/>
          <w:highlight w:val="green"/>
          <w:u w:val="none"/>
        </w:rPr>
        <w:t>Apologizing is but a distraction by the state, violent dueer punishment from legalism occurs everyday</w:t>
      </w:r>
      <w:r w:rsidR="003526DF">
        <w:rPr>
          <w:rStyle w:val="Emphasis"/>
          <w:highlight w:val="green"/>
          <w:u w:val="none"/>
        </w:rPr>
        <w:t>, US arms directly subjugate</w:t>
      </w:r>
      <w:r w:rsidR="00D3660C">
        <w:rPr>
          <w:rStyle w:val="Emphasis"/>
          <w:highlight w:val="green"/>
          <w:u w:val="none"/>
        </w:rPr>
        <w:t xml:space="preserve"> and harm trans</w:t>
      </w:r>
      <w:r w:rsidR="003526DF">
        <w:rPr>
          <w:rStyle w:val="Emphasis"/>
          <w:highlight w:val="green"/>
          <w:u w:val="none"/>
        </w:rPr>
        <w:t xml:space="preserve"> sex workers.</w:t>
      </w:r>
    </w:p>
    <w:p w14:paraId="5039A3EE" w14:textId="77777777" w:rsidR="00B3358B" w:rsidRDefault="00B3358B" w:rsidP="00B3358B">
      <w:pPr>
        <w:pStyle w:val="p1"/>
        <w:shd w:val="clear" w:color="auto" w:fill="FFFFFF"/>
        <w:spacing w:before="0" w:beforeAutospacing="0" w:after="0" w:afterAutospacing="0" w:line="273" w:lineRule="atLeast"/>
        <w:textAlignment w:val="baseline"/>
        <w:rPr>
          <w:rStyle w:val="Emphasis"/>
          <w:highlight w:val="green"/>
          <w:u w:val="none"/>
        </w:rPr>
      </w:pPr>
      <w:r w:rsidRPr="00384774">
        <w:rPr>
          <w:rStyle w:val="Emphasis"/>
          <w:b w:val="0"/>
          <w:bCs/>
          <w:u w:val="none"/>
        </w:rPr>
        <w:t>Christina</w:t>
      </w:r>
      <w:r w:rsidRPr="00706DFB">
        <w:rPr>
          <w:rStyle w:val="Emphasis"/>
          <w:highlight w:val="green"/>
          <w:u w:val="none"/>
        </w:rPr>
        <w:t xml:space="preserve"> Cauterucci18</w:t>
      </w:r>
      <w:r>
        <w:rPr>
          <w:rFonts w:ascii="Helvetica Neue" w:hAnsi="Helvetica Neue"/>
          <w:color w:val="FFFFFF"/>
          <w:sz w:val="15"/>
          <w:szCs w:val="15"/>
          <w:shd w:val="clear" w:color="auto" w:fill="000000"/>
        </w:rPr>
        <w:t xml:space="preserve"> Christina Cauterucci6-24-2018The NYPD Doesn’t Need to Apologize for Stonewall. It Needs to Address Anti-Queer Police Violence Today.Slate Magazinehttps://slate.com/human-interest/2019/06/nypd-stonewall-apology-police-violence.html7-13-2019</w:t>
      </w:r>
    </w:p>
    <w:p w14:paraId="4E52C125" w14:textId="77777777" w:rsidR="00B3358B" w:rsidRPr="00D96C8E" w:rsidRDefault="00B3358B" w:rsidP="00B3358B">
      <w:pPr>
        <w:pStyle w:val="slate-paragraph"/>
        <w:spacing w:before="0" w:beforeAutospacing="0" w:after="288" w:afterAutospacing="0"/>
        <w:rPr>
          <w:rFonts w:ascii="Helvetica Neue" w:hAnsi="Helvetica Neue"/>
          <w:color w:val="222222"/>
          <w:sz w:val="14"/>
          <w:szCs w:val="26"/>
        </w:rPr>
      </w:pPr>
      <w:r w:rsidRPr="00D96C8E">
        <w:rPr>
          <w:rFonts w:ascii="Helvetica Neue" w:hAnsi="Helvetica Neue"/>
          <w:color w:val="222222"/>
          <w:sz w:val="14"/>
          <w:szCs w:val="26"/>
        </w:rPr>
        <w:t xml:space="preserve">That’s a lesson the NYPD does not seem to have learned. </w:t>
      </w:r>
      <w:r w:rsidRPr="00D96C8E">
        <w:rPr>
          <w:sz w:val="14"/>
        </w:rPr>
        <w:t>It took activists years—until this very month—to </w:t>
      </w:r>
      <w:hyperlink r:id="rId8" w:history="1">
        <w:r w:rsidRPr="00D96C8E">
          <w:rPr>
            <w:rStyle w:val="Hyperlink"/>
            <w:rFonts w:eastAsiaTheme="majorEastAsia"/>
            <w:sz w:val="14"/>
          </w:rPr>
          <w:t>successfully pressure the department</w:t>
        </w:r>
      </w:hyperlink>
      <w:r w:rsidRPr="00D96C8E">
        <w:rPr>
          <w:sz w:val="14"/>
        </w:rPr>
        <w:t> into amending its enforcement of a section of the penal code that criminalizes loitering that may be related to sex work.</w:t>
      </w:r>
      <w:r w:rsidRPr="00D96C8E">
        <w:rPr>
          <w:rFonts w:ascii="Helvetica Neue" w:hAnsi="Helvetica Neue"/>
          <w:color w:val="222222"/>
          <w:sz w:val="14"/>
          <w:szCs w:val="26"/>
        </w:rPr>
        <w:t xml:space="preserve"> </w:t>
      </w:r>
      <w:r w:rsidRPr="008B598E">
        <w:rPr>
          <w:rStyle w:val="Emphasis"/>
          <w:highlight w:val="green"/>
        </w:rPr>
        <w:t>Officers have been profiling trans women as sex workers under the law, using</w:t>
      </w:r>
      <w:r w:rsidRPr="00D96C8E">
        <w:rPr>
          <w:rFonts w:ascii="Helvetica Neue" w:hAnsi="Helvetica Neue"/>
          <w:color w:val="222222"/>
          <w:sz w:val="14"/>
          <w:szCs w:val="26"/>
        </w:rPr>
        <w:t xml:space="preserve"> their </w:t>
      </w:r>
      <w:r w:rsidRPr="008B598E">
        <w:rPr>
          <w:rStyle w:val="Emphasis"/>
          <w:highlight w:val="green"/>
        </w:rPr>
        <w:t>clothing and other elements of gender presentation as justification for their arrests</w:t>
      </w:r>
      <w:r w:rsidRPr="00D96C8E">
        <w:rPr>
          <w:rFonts w:ascii="Helvetica Neue" w:hAnsi="Helvetica Neue"/>
          <w:color w:val="222222"/>
          <w:sz w:val="14"/>
          <w:szCs w:val="26"/>
        </w:rPr>
        <w:t xml:space="preserve">. This is just one example of the ways </w:t>
      </w:r>
      <w:r w:rsidRPr="008877F9">
        <w:rPr>
          <w:rStyle w:val="Emphasis"/>
        </w:rPr>
        <w:t>the NYPD, </w:t>
      </w:r>
      <w:hyperlink r:id="rId9" w:history="1">
        <w:r w:rsidRPr="00D96C8E">
          <w:rPr>
            <w:rStyle w:val="Emphasis"/>
            <w:rFonts w:eastAsiaTheme="majorEastAsia"/>
          </w:rPr>
          <w:t xml:space="preserve">like </w:t>
        </w:r>
        <w:r w:rsidRPr="00D96C8E">
          <w:rPr>
            <w:rStyle w:val="Emphasis"/>
            <w:rFonts w:eastAsiaTheme="majorEastAsia"/>
            <w:highlight w:val="green"/>
          </w:rPr>
          <w:t>law</w:t>
        </w:r>
        <w:r w:rsidRPr="00D96C8E">
          <w:rPr>
            <w:rStyle w:val="Emphasis"/>
            <w:rFonts w:eastAsiaTheme="majorEastAsia"/>
          </w:rPr>
          <w:t xml:space="preserve"> </w:t>
        </w:r>
        <w:r w:rsidRPr="00D96C8E">
          <w:rPr>
            <w:rStyle w:val="Emphasis"/>
            <w:rFonts w:eastAsiaTheme="majorEastAsia"/>
            <w:highlight w:val="green"/>
          </w:rPr>
          <w:t>enforcement</w:t>
        </w:r>
        <w:r w:rsidRPr="00D96C8E">
          <w:rPr>
            <w:rStyle w:val="Emphasis"/>
            <w:rFonts w:eastAsiaTheme="majorEastAsia"/>
          </w:rPr>
          <w:t xml:space="preserve"> bodies around the country</w:t>
        </w:r>
      </w:hyperlink>
      <w:r w:rsidRPr="00D96C8E">
        <w:rPr>
          <w:rStyle w:val="Emphasis"/>
        </w:rPr>
        <w:t xml:space="preserve">, continues to </w:t>
      </w:r>
      <w:r w:rsidRPr="008B598E">
        <w:rPr>
          <w:rStyle w:val="Emphasis"/>
          <w:highlight w:val="green"/>
        </w:rPr>
        <w:t xml:space="preserve">terrorize and punish LGBTQ people </w:t>
      </w:r>
      <w:r w:rsidRPr="00D96C8E">
        <w:rPr>
          <w:sz w:val="14"/>
        </w:rPr>
        <w:t>for their identities.</w:t>
      </w:r>
      <w:r w:rsidRPr="00D96C8E">
        <w:rPr>
          <w:rFonts w:ascii="Helvetica Neue" w:hAnsi="Helvetica Neue"/>
          <w:color w:val="222222"/>
          <w:sz w:val="14"/>
          <w:szCs w:val="26"/>
        </w:rPr>
        <w:t xml:space="preserve"> </w:t>
      </w:r>
      <w:r w:rsidRPr="008B598E">
        <w:rPr>
          <w:rStyle w:val="Emphasis"/>
          <w:highlight w:val="green"/>
        </w:rPr>
        <w:t>Stonewall wasn’t remarkable because of the way the cops on the scene behaved</w:t>
      </w:r>
      <w:r w:rsidRPr="00D96C8E">
        <w:rPr>
          <w:rFonts w:ascii="Helvetica Neue" w:hAnsi="Helvetica Neue"/>
          <w:color w:val="222222"/>
          <w:sz w:val="14"/>
          <w:szCs w:val="26"/>
        </w:rPr>
        <w:t>—</w:t>
      </w:r>
      <w:r w:rsidRPr="008B598E">
        <w:rPr>
          <w:rStyle w:val="Emphasis"/>
          <w:highlight w:val="green"/>
        </w:rPr>
        <w:t>their physical and verbal abuse were</w:t>
      </w:r>
      <w:r w:rsidRPr="00D96C8E">
        <w:rPr>
          <w:rFonts w:ascii="Helvetica Neue" w:hAnsi="Helvetica Neue"/>
          <w:color w:val="222222"/>
          <w:sz w:val="14"/>
          <w:szCs w:val="26"/>
        </w:rPr>
        <w:t xml:space="preserve">, by all accounts, </w:t>
      </w:r>
      <w:r w:rsidRPr="008B598E">
        <w:rPr>
          <w:rStyle w:val="Emphasis"/>
          <w:highlight w:val="green"/>
        </w:rPr>
        <w:t>routine</w:t>
      </w:r>
      <w:r w:rsidRPr="00D96C8E">
        <w:rPr>
          <w:rFonts w:ascii="Helvetica Neue" w:hAnsi="Helvetica Neue"/>
          <w:color w:val="222222"/>
          <w:sz w:val="14"/>
          <w:szCs w:val="26"/>
        </w:rPr>
        <w:t xml:space="preserve">. </w:t>
      </w:r>
      <w:r w:rsidRPr="008B598E">
        <w:rPr>
          <w:rStyle w:val="Emphasis"/>
          <w:highlight w:val="green"/>
        </w:rPr>
        <w:t>The riots became</w:t>
      </w:r>
      <w:r w:rsidRPr="008B598E">
        <w:rPr>
          <w:rStyle w:val="Emphasis"/>
        </w:rPr>
        <w:t xml:space="preserve"> </w:t>
      </w:r>
      <w:r w:rsidRPr="00D96C8E">
        <w:rPr>
          <w:rFonts w:ascii="Helvetica Neue" w:hAnsi="Helvetica Neue"/>
          <w:color w:val="222222"/>
          <w:sz w:val="14"/>
          <w:szCs w:val="26"/>
        </w:rPr>
        <w:t xml:space="preserve">historically </w:t>
      </w:r>
      <w:r w:rsidRPr="008B598E">
        <w:rPr>
          <w:rStyle w:val="Emphasis"/>
          <w:highlight w:val="green"/>
        </w:rPr>
        <w:t>important</w:t>
      </w:r>
      <w:r w:rsidRPr="00D96C8E">
        <w:rPr>
          <w:rFonts w:ascii="Helvetica Neue" w:hAnsi="Helvetica Neue"/>
          <w:color w:val="222222"/>
          <w:sz w:val="14"/>
          <w:szCs w:val="26"/>
        </w:rPr>
        <w:t xml:space="preserve"> </w:t>
      </w:r>
      <w:r w:rsidRPr="008B598E">
        <w:rPr>
          <w:rStyle w:val="Emphasis"/>
          <w:highlight w:val="green"/>
        </w:rPr>
        <w:t>because of what the targets</w:t>
      </w:r>
      <w:r w:rsidRPr="00D96C8E">
        <w:rPr>
          <w:rFonts w:ascii="Helvetica Neue" w:hAnsi="Helvetica Neue"/>
          <w:color w:val="222222"/>
          <w:sz w:val="14"/>
          <w:szCs w:val="26"/>
        </w:rPr>
        <w:t xml:space="preserve"> of the NYPD’s harassment </w:t>
      </w:r>
      <w:r w:rsidRPr="008B598E">
        <w:rPr>
          <w:rStyle w:val="Emphasis"/>
          <w:highlight w:val="green"/>
        </w:rPr>
        <w:t>did in response.</w:t>
      </w:r>
      <w:r w:rsidRPr="008B598E">
        <w:rPr>
          <w:rStyle w:val="Emphasis"/>
        </w:rPr>
        <w:t xml:space="preserve"> </w:t>
      </w:r>
      <w:r w:rsidRPr="00D96C8E">
        <w:rPr>
          <w:sz w:val="14"/>
        </w:rPr>
        <w:t>To apologize for just</w:t>
      </w:r>
      <w:r w:rsidRPr="00BD4CF0">
        <w:rPr>
          <w:rStyle w:val="Emphasis"/>
          <w:highlight w:val="green"/>
        </w:rPr>
        <w:t xml:space="preserve"> this one act out of the NYPD’s many, ongoing acts of LGBTQ criminalization</w:t>
      </w:r>
      <w:r w:rsidRPr="00D96C8E">
        <w:rPr>
          <w:rFonts w:ascii="Helvetica Neue" w:hAnsi="Helvetica Neue"/>
          <w:color w:val="222222"/>
          <w:sz w:val="14"/>
          <w:szCs w:val="26"/>
        </w:rPr>
        <w:t xml:space="preserve"> is to miss Stonewall’s entire point.</w:t>
      </w:r>
    </w:p>
    <w:p w14:paraId="57C8808E" w14:textId="77777777" w:rsidR="00B3358B" w:rsidRPr="00294222" w:rsidRDefault="00B3358B" w:rsidP="00B3358B">
      <w:pPr>
        <w:pStyle w:val="slate-paragraph"/>
        <w:spacing w:before="0" w:beforeAutospacing="0" w:after="288" w:afterAutospacing="0"/>
        <w:rPr>
          <w:rStyle w:val="Emphasis"/>
        </w:rPr>
      </w:pPr>
      <w:r w:rsidRPr="00294222">
        <w:rPr>
          <w:rFonts w:ascii="Helvetica Neue" w:hAnsi="Helvetica Neue"/>
          <w:color w:val="222222"/>
          <w:sz w:val="16"/>
          <w:szCs w:val="26"/>
        </w:rPr>
        <w:t>At this moment in LGBTQ history, activists are </w:t>
      </w:r>
      <w:hyperlink r:id="rId10" w:history="1">
        <w:r w:rsidRPr="00294222">
          <w:rPr>
            <w:rStyle w:val="Hyperlink"/>
            <w:rFonts w:ascii="Helvetica Neue" w:eastAsiaTheme="majorEastAsia" w:hAnsi="Helvetica Neue"/>
            <w:sz w:val="16"/>
            <w:szCs w:val="26"/>
          </w:rPr>
          <w:t>mobilizing</w:t>
        </w:r>
      </w:hyperlink>
      <w:r w:rsidRPr="00294222">
        <w:rPr>
          <w:rFonts w:ascii="Helvetica Neue" w:hAnsi="Helvetica Neue"/>
          <w:color w:val="222222"/>
          <w:sz w:val="16"/>
          <w:szCs w:val="26"/>
        </w:rPr>
        <w:t> </w:t>
      </w:r>
      <w:hyperlink r:id="rId11" w:history="1">
        <w:r w:rsidRPr="00294222">
          <w:rPr>
            <w:rStyle w:val="Hyperlink"/>
            <w:rFonts w:ascii="Helvetica Neue" w:eastAsiaTheme="majorEastAsia" w:hAnsi="Helvetica Neue"/>
            <w:sz w:val="16"/>
            <w:szCs w:val="26"/>
          </w:rPr>
          <w:t>in increasing numbers</w:t>
        </w:r>
      </w:hyperlink>
      <w:r w:rsidRPr="00294222">
        <w:rPr>
          <w:rFonts w:ascii="Helvetica Neue" w:hAnsi="Helvetica Neue"/>
          <w:color w:val="222222"/>
          <w:sz w:val="16"/>
          <w:szCs w:val="26"/>
        </w:rPr>
        <w:t xml:space="preserve"> to create their own police-free Pride events and get uniformed police officers out of mainstream Pride celebrations. This movement recognizes the fact that, </w:t>
      </w:r>
      <w:r w:rsidRPr="00294222">
        <w:rPr>
          <w:rStyle w:val="Emphasis"/>
          <w:highlight w:val="green"/>
        </w:rPr>
        <w:t>for many LGBTQ people, law enforcement bodies do not protect from, but rather perpetrate, discrimination and violence.</w:t>
      </w:r>
    </w:p>
    <w:p w14:paraId="41F8B8CE" w14:textId="77777777" w:rsidR="00B3358B" w:rsidRPr="00294222" w:rsidRDefault="00B3358B" w:rsidP="00B3358B">
      <w:pPr>
        <w:pStyle w:val="slate-paragraph"/>
        <w:spacing w:before="0" w:beforeAutospacing="0" w:after="288" w:afterAutospacing="0"/>
        <w:rPr>
          <w:rFonts w:ascii="Helvetica Neue" w:hAnsi="Helvetica Neue"/>
          <w:color w:val="222222"/>
          <w:sz w:val="16"/>
          <w:szCs w:val="26"/>
        </w:rPr>
      </w:pPr>
      <w:r w:rsidRPr="00294222">
        <w:rPr>
          <w:rStyle w:val="Emphasis"/>
          <w:highlight w:val="green"/>
        </w:rPr>
        <w:t>Apologizing</w:t>
      </w:r>
      <w:r w:rsidRPr="00294222">
        <w:rPr>
          <w:rFonts w:ascii="Helvetica Neue" w:hAnsi="Helvetica Neue"/>
          <w:color w:val="222222"/>
          <w:sz w:val="16"/>
          <w:szCs w:val="26"/>
        </w:rPr>
        <w:t xml:space="preserve"> </w:t>
      </w:r>
      <w:r w:rsidRPr="00294222">
        <w:rPr>
          <w:sz w:val="16"/>
        </w:rPr>
        <w:t xml:space="preserve">for beating queer and trans people, arresting them for wearing the clothes of their choosing, and subjecting them to organized harassment in 1969 </w:t>
      </w:r>
      <w:r w:rsidRPr="00294222">
        <w:rPr>
          <w:rStyle w:val="Emphasis"/>
          <w:highlight w:val="green"/>
        </w:rPr>
        <w:t>is</w:t>
      </w:r>
      <w:r w:rsidRPr="00294222">
        <w:rPr>
          <w:rFonts w:ascii="Helvetica Neue" w:hAnsi="Helvetica Neue"/>
          <w:color w:val="222222"/>
          <w:sz w:val="16"/>
          <w:szCs w:val="26"/>
        </w:rPr>
        <w:t xml:space="preserve"> not taking a stance for LGBTQ dignity in 2019. It’s an empty gesture performed far too late to make any meaningful statement on Stonewall, and </w:t>
      </w:r>
      <w:r w:rsidRPr="00294222">
        <w:rPr>
          <w:rStyle w:val="Emphasis"/>
          <w:highlight w:val="green"/>
        </w:rPr>
        <w:t>a slick distraction from the ongoing state violence being perpetrated against LGBTQ people living today.</w:t>
      </w:r>
    </w:p>
    <w:p w14:paraId="7DD67BEB" w14:textId="77777777" w:rsidR="00B3358B" w:rsidRDefault="00B3358B" w:rsidP="00B3358B">
      <w:pPr>
        <w:pStyle w:val="p1"/>
        <w:shd w:val="clear" w:color="auto" w:fill="FFFFFF"/>
        <w:spacing w:before="0" w:beforeAutospacing="0" w:after="0" w:afterAutospacing="0" w:line="273" w:lineRule="atLeast"/>
        <w:textAlignment w:val="baseline"/>
        <w:rPr>
          <w:rFonts w:ascii="Arial" w:hAnsi="Arial" w:cs="Arial"/>
          <w:b/>
          <w:bCs/>
          <w:color w:val="000000" w:themeColor="text1"/>
          <w:sz w:val="32"/>
          <w:szCs w:val="32"/>
          <w:highlight w:val="green"/>
          <w:shd w:val="clear" w:color="auto" w:fill="000000"/>
        </w:rPr>
      </w:pPr>
      <w:r>
        <w:rPr>
          <w:rFonts w:ascii="Arial" w:hAnsi="Arial" w:cs="Arial"/>
          <w:b/>
          <w:bCs/>
          <w:color w:val="000000" w:themeColor="text1"/>
          <w:sz w:val="32"/>
          <w:szCs w:val="32"/>
          <w:highlight w:val="green"/>
          <w:shd w:val="clear" w:color="auto" w:fill="000000"/>
        </w:rPr>
        <w:t>Anti-queer violence is framed as a problem of the past, only wealthy whitecisgaymen’s violence gets redress, this serves to normalizing policing of queer communities, continually forcing queers into gratitude for our “protectors” despite not wanting their regulation.</w:t>
      </w:r>
    </w:p>
    <w:p w14:paraId="285CD258" w14:textId="77777777" w:rsidR="00B3358B" w:rsidRDefault="00B3358B" w:rsidP="00B3358B">
      <w:pPr>
        <w:pStyle w:val="p1"/>
        <w:shd w:val="clear" w:color="auto" w:fill="FFFFFF"/>
        <w:spacing w:before="0" w:beforeAutospacing="0" w:after="0" w:afterAutospacing="0" w:line="273" w:lineRule="atLeast"/>
        <w:textAlignment w:val="baseline"/>
      </w:pPr>
      <w:r w:rsidRPr="00E2688E">
        <w:rPr>
          <w:rFonts w:ascii="Arial" w:hAnsi="Arial" w:cs="Arial"/>
          <w:b/>
          <w:bCs/>
          <w:color w:val="000000" w:themeColor="text1"/>
          <w:sz w:val="32"/>
          <w:szCs w:val="32"/>
          <w:highlight w:val="green"/>
          <w:shd w:val="clear" w:color="auto" w:fill="000000"/>
        </w:rPr>
        <w:t>Russell 16</w:t>
      </w:r>
      <w:r w:rsidRPr="00E2688E">
        <w:rPr>
          <w:rFonts w:ascii="Arial" w:hAnsi="Arial" w:cs="Arial"/>
          <w:b/>
          <w:bCs/>
          <w:color w:val="000000" w:themeColor="text1"/>
          <w:sz w:val="32"/>
          <w:szCs w:val="32"/>
          <w:shd w:val="clear" w:color="auto" w:fill="000000"/>
        </w:rPr>
        <w:t xml:space="preserve"> </w:t>
      </w:r>
      <w:r>
        <w:rPr>
          <w:rFonts w:ascii="Arial" w:hAnsi="Arial" w:cs="Arial"/>
          <w:color w:val="FFFFFF"/>
          <w:sz w:val="15"/>
          <w:szCs w:val="15"/>
          <w:shd w:val="clear" w:color="auto" w:fill="000000"/>
        </w:rPr>
        <w:t>Emma K Russellmonash University, Australiacorresponding Author16Emma K Russellmonash University, Australiacorresponding Author2-23-2016A ‘fair cop’: Queer histories, affect and police image work in Pride MarchSAGE Journalshttps://journals.sagepub.com/doi/full/10.1177/17416590166311347-13-2019</w:t>
      </w:r>
    </w:p>
    <w:p w14:paraId="0BFE4A12" w14:textId="77777777" w:rsidR="00B3358B" w:rsidRDefault="00B3358B" w:rsidP="00B3358B">
      <w:pPr>
        <w:pStyle w:val="p1"/>
        <w:shd w:val="clear" w:color="auto" w:fill="FFFFFF"/>
        <w:spacing w:before="0" w:beforeAutospacing="0" w:after="0" w:afterAutospacing="0" w:line="273" w:lineRule="atLeast"/>
        <w:textAlignment w:val="baseline"/>
      </w:pPr>
    </w:p>
    <w:p w14:paraId="356C4EAF" w14:textId="77777777" w:rsidR="00B3358B" w:rsidRPr="00C30111" w:rsidRDefault="00B3358B" w:rsidP="00B3358B">
      <w:pPr>
        <w:pStyle w:val="p1"/>
        <w:shd w:val="clear" w:color="auto" w:fill="FFFFFF"/>
        <w:spacing w:before="0" w:beforeAutospacing="0" w:after="0" w:afterAutospacing="0" w:line="273" w:lineRule="atLeast"/>
        <w:textAlignment w:val="baseline"/>
        <w:rPr>
          <w:sz w:val="16"/>
        </w:rPr>
      </w:pPr>
      <w:r w:rsidRPr="00650201">
        <w:rPr>
          <w:rStyle w:val="Emphasis"/>
        </w:rPr>
        <w:t>Reflecting on the first Mardi Gras</w:t>
      </w:r>
      <w:r w:rsidRPr="00C30111">
        <w:rPr>
          <w:sz w:val="16"/>
        </w:rPr>
        <w:t xml:space="preserve"> 20 years after it occurred, Digby Duncan (1998), a lesbian film-maker present on the night, states: ‘I would hope we would never see police action like that again. But we should always keep in mind our past and be ever-vigilant about our rights’ (p. 20). In this statement, Duncan expresses optimism about the future without erasing the past. Instead she uses the past to call for LGBT vigilance in the present. Unfortunately, Digby’s </w:t>
      </w:r>
      <w:r w:rsidRPr="00CA0000">
        <w:rPr>
          <w:rStyle w:val="Emphasis"/>
          <w:highlight w:val="green"/>
        </w:rPr>
        <w:t>hope for an end to violent police incursion in</w:t>
      </w:r>
      <w:r w:rsidRPr="00C30111">
        <w:rPr>
          <w:sz w:val="16"/>
        </w:rPr>
        <w:t xml:space="preserve"> gay </w:t>
      </w:r>
      <w:r w:rsidRPr="00CA0000">
        <w:rPr>
          <w:rStyle w:val="Emphasis"/>
          <w:highlight w:val="green"/>
        </w:rPr>
        <w:t>pride spaces was not realized</w:t>
      </w:r>
      <w:r w:rsidRPr="00C30111">
        <w:rPr>
          <w:sz w:val="16"/>
        </w:rPr>
        <w:t xml:space="preserve">. </w:t>
      </w:r>
      <w:r w:rsidRPr="00CA0000">
        <w:rPr>
          <w:rStyle w:val="Emphasis"/>
          <w:highlight w:val="green"/>
        </w:rPr>
        <w:t xml:space="preserve">Police brutality </w:t>
      </w:r>
      <w:r w:rsidRPr="00650201">
        <w:rPr>
          <w:rStyle w:val="Emphasis"/>
        </w:rPr>
        <w:t xml:space="preserve">at the Sydney Mardi Gras </w:t>
      </w:r>
      <w:r w:rsidRPr="00CA0000">
        <w:rPr>
          <w:rStyle w:val="Emphasis"/>
          <w:highlight w:val="green"/>
        </w:rPr>
        <w:t xml:space="preserve">again </w:t>
      </w:r>
      <w:r w:rsidRPr="00C30111">
        <w:rPr>
          <w:sz w:val="16"/>
        </w:rPr>
        <w:t>made headlines</w:t>
      </w:r>
      <w:r w:rsidRPr="00CA0000">
        <w:rPr>
          <w:rStyle w:val="Emphasis"/>
          <w:highlight w:val="green"/>
        </w:rPr>
        <w:t xml:space="preserve"> in 2013</w:t>
      </w:r>
      <w:r w:rsidRPr="00C30111">
        <w:rPr>
          <w:sz w:val="16"/>
        </w:rPr>
        <w:t xml:space="preserve">, </w:t>
      </w:r>
      <w:r w:rsidRPr="00952E10">
        <w:rPr>
          <w:rStyle w:val="Emphasis"/>
          <w:highlight w:val="green"/>
        </w:rPr>
        <w:t>when police assaulted</w:t>
      </w:r>
      <w:r w:rsidRPr="00C30111">
        <w:rPr>
          <w:sz w:val="16"/>
        </w:rPr>
        <w:t xml:space="preserve"> 18-year-old </w:t>
      </w:r>
      <w:r w:rsidRPr="00952E10">
        <w:rPr>
          <w:rStyle w:val="Emphasis"/>
          <w:highlight w:val="green"/>
        </w:rPr>
        <w:t>Jamie Jackson Reed</w:t>
      </w:r>
      <w:r w:rsidRPr="00C30111">
        <w:rPr>
          <w:sz w:val="16"/>
        </w:rPr>
        <w:t xml:space="preserve">. Footage captured by spectators showed police handcuffing Jackson, then gripping his neck in a lock-hold, slamming his head against the ground and stepping on his back, whilst Jackson Reed is seen crying and repeating that ‘he didn’t do anything wrong’ (SydneyMardiGras2013, 2013). In what is perhaps an example of the </w:t>
      </w:r>
      <w:r w:rsidRPr="00952E10">
        <w:rPr>
          <w:rStyle w:val="Emphasis"/>
          <w:highlight w:val="green"/>
        </w:rPr>
        <w:t>changing circumstances of visibility and invisibility for police</w:t>
      </w:r>
      <w:r w:rsidRPr="00952E10">
        <w:rPr>
          <w:rStyle w:val="Emphasis"/>
        </w:rPr>
        <w:t xml:space="preserve"> </w:t>
      </w:r>
      <w:r w:rsidRPr="00C30111">
        <w:rPr>
          <w:sz w:val="16"/>
        </w:rPr>
        <w:t xml:space="preserve">(Goldsmith, 2010), the footage amassed more than one million views on YouTube in less than a week and sparked an internal police inquiry and a 2000-person protest against police brutality. A magistrate eventually withdrew all charges against Jackson Reed and awarded him AUD$39,000 in costs (The Sydney Morning Herald, 2014). This </w:t>
      </w:r>
      <w:r w:rsidRPr="00952E10">
        <w:rPr>
          <w:rStyle w:val="Emphasis"/>
          <w:highlight w:val="green"/>
        </w:rPr>
        <w:t>case complicates the notion that police violence against LGBT people is a problem only of the past</w:t>
      </w:r>
      <w:r w:rsidRPr="00C30111">
        <w:rPr>
          <w:sz w:val="16"/>
        </w:rPr>
        <w:t xml:space="preserve"> (and not of a tolerant present), but it also </w:t>
      </w:r>
      <w:r w:rsidRPr="00650201">
        <w:rPr>
          <w:rStyle w:val="Emphasis"/>
        </w:rPr>
        <w:t xml:space="preserve">raises questions about how and why </w:t>
      </w:r>
      <w:r w:rsidRPr="00952E10">
        <w:rPr>
          <w:rStyle w:val="Emphasis"/>
          <w:highlight w:val="green"/>
        </w:rPr>
        <w:t xml:space="preserve">particular incidents of police violence come to be viewed as worthy of recognition and redress (while others do not). Bryn Hutchinson, a gay activist </w:t>
      </w:r>
      <w:r w:rsidRPr="00650201">
        <w:rPr>
          <w:rStyle w:val="Emphasis"/>
        </w:rPr>
        <w:t xml:space="preserve">who was also </w:t>
      </w:r>
      <w:r w:rsidRPr="00952E10">
        <w:rPr>
          <w:rStyle w:val="Emphasis"/>
          <w:highlight w:val="green"/>
        </w:rPr>
        <w:t xml:space="preserve">assaulted by police </w:t>
      </w:r>
      <w:r w:rsidRPr="00650201">
        <w:rPr>
          <w:rStyle w:val="Emphasis"/>
        </w:rPr>
        <w:t>at the 2013 Mardi Gras</w:t>
      </w:r>
      <w:r w:rsidRPr="00650201">
        <w:rPr>
          <w:sz w:val="16"/>
        </w:rPr>
        <w:t>,</w:t>
      </w:r>
      <w:r w:rsidRPr="00C30111">
        <w:rPr>
          <w:sz w:val="16"/>
        </w:rPr>
        <w:t xml:space="preserve"> </w:t>
      </w:r>
      <w:r w:rsidRPr="00952E10">
        <w:rPr>
          <w:rStyle w:val="Emphasis"/>
          <w:highlight w:val="green"/>
        </w:rPr>
        <w:t xml:space="preserve">argued that his case and </w:t>
      </w:r>
      <w:r w:rsidRPr="00650201">
        <w:rPr>
          <w:rStyle w:val="Emphasis"/>
        </w:rPr>
        <w:t xml:space="preserve">that of </w:t>
      </w:r>
      <w:r w:rsidRPr="00952E10">
        <w:rPr>
          <w:rStyle w:val="Emphasis"/>
          <w:highlight w:val="green"/>
        </w:rPr>
        <w:t>Jackson Reed garnered media attention because they were middle class,</w:t>
      </w:r>
      <w:r w:rsidRPr="00C30111">
        <w:rPr>
          <w:sz w:val="16"/>
        </w:rPr>
        <w:t xml:space="preserve"> whereas </w:t>
      </w:r>
      <w:r w:rsidRPr="00952E10">
        <w:rPr>
          <w:rStyle w:val="Emphasis"/>
          <w:highlight w:val="green"/>
        </w:rPr>
        <w:t>many Aboriginal people and migrants regularly experiencing police violence rarely attain news headlines</w:t>
      </w:r>
      <w:r w:rsidRPr="00C30111">
        <w:rPr>
          <w:sz w:val="16"/>
        </w:rPr>
        <w:t xml:space="preserve"> (Needham, 2014). </w:t>
      </w:r>
    </w:p>
    <w:p w14:paraId="1713679E" w14:textId="77777777" w:rsidR="00B3358B" w:rsidRDefault="00B3358B" w:rsidP="00B3358B">
      <w:pPr>
        <w:pStyle w:val="p1"/>
        <w:shd w:val="clear" w:color="auto" w:fill="FFFFFF"/>
        <w:spacing w:before="0" w:beforeAutospacing="0" w:after="0" w:afterAutospacing="0" w:line="273" w:lineRule="atLeast"/>
        <w:textAlignment w:val="baseline"/>
        <w:rPr>
          <w:rStyle w:val="Emphasis"/>
          <w:highlight w:val="green"/>
        </w:rPr>
      </w:pPr>
      <w:r>
        <w:t xml:space="preserve">Despite the community outrage following this incident of police brutality and claims of a trend of over-policing of LGBT people at public events such as Mardi Gras (New Matilda, 2015), </w:t>
      </w:r>
      <w:r w:rsidRPr="001337EA">
        <w:rPr>
          <w:rStyle w:val="Emphasis"/>
          <w:highlight w:val="green"/>
        </w:rPr>
        <w:t>the police contingent was not ousted from the parade</w:t>
      </w:r>
      <w:r w:rsidRPr="001337EA">
        <w:rPr>
          <w:rStyle w:val="Emphasis"/>
        </w:rPr>
        <w:t xml:space="preserve"> </w:t>
      </w:r>
      <w:r>
        <w:t xml:space="preserve">in following years. The </w:t>
      </w:r>
      <w:r w:rsidRPr="001337EA">
        <w:rPr>
          <w:rStyle w:val="Emphasis"/>
          <w:highlight w:val="green"/>
        </w:rPr>
        <w:t>police</w:t>
      </w:r>
      <w:r>
        <w:t xml:space="preserve"> contingent </w:t>
      </w:r>
      <w:r w:rsidRPr="001337EA">
        <w:rPr>
          <w:rStyle w:val="Emphasis"/>
          <w:highlight w:val="green"/>
        </w:rPr>
        <w:t>continued to be promoted with pride</w:t>
      </w:r>
      <w:r>
        <w:t xml:space="preserve"> as Mardi Gras organizers sought to strengthen their relationship with police (Akersten, 2014; Australian Pride Network, 2014). This reflects </w:t>
      </w:r>
      <w:r w:rsidRPr="001337EA">
        <w:rPr>
          <w:rStyle w:val="Emphasis"/>
          <w:highlight w:val="green"/>
        </w:rPr>
        <w:t>the normalization</w:t>
      </w:r>
      <w:r>
        <w:t xml:space="preserve"> and entrenchment </w:t>
      </w:r>
      <w:r w:rsidRPr="001337EA">
        <w:rPr>
          <w:rStyle w:val="Emphasis"/>
          <w:highlight w:val="green"/>
        </w:rPr>
        <w:t>of policing in queer spaces</w:t>
      </w:r>
      <w:r>
        <w:t xml:space="preserve">, regardless of whether it is </w:t>
      </w:r>
      <w:r w:rsidRPr="001337EA">
        <w:rPr>
          <w:rStyle w:val="Emphasis"/>
          <w:highlight w:val="green"/>
        </w:rPr>
        <w:t>perceived as inclusive</w:t>
      </w:r>
      <w:r>
        <w:t xml:space="preserve"> or exclusive (or both). As VGLRL Co-Convener David McCarthy frames it, ‘the Police understand they need to be part of the community to police it’ (Crawford, 2003). In order to maintain a legitimate presence in a contested space, police image work must be effective. This is the role played by public relations exercises such as participation in Pride March from the highest ranks of the force. Indeed, McCarthy adds that ‘the police force is held in a much higher regard because of their presence [at Pride March]’ (Crawford, 2003: 5). The threat to legitimacy that police authority poses may be mediated or counteracted through </w:t>
      </w:r>
      <w:r w:rsidRPr="001337EA">
        <w:rPr>
          <w:rStyle w:val="Emphasis"/>
          <w:highlight w:val="green"/>
        </w:rPr>
        <w:t xml:space="preserve">strategic police image work that portrays police as protectors and defenders of LGBT rights, </w:t>
      </w:r>
      <w:r w:rsidRPr="00650201">
        <w:rPr>
          <w:rStyle w:val="Emphasis"/>
        </w:rPr>
        <w:t xml:space="preserve">despite the continuation of practices that contradict this image. </w:t>
      </w:r>
      <w:r w:rsidRPr="001337EA">
        <w:rPr>
          <w:rStyle w:val="Emphasis"/>
          <w:highlight w:val="green"/>
        </w:rPr>
        <w:t xml:space="preserve">LGBT people are left with limited options for </w:t>
      </w:r>
      <w:r w:rsidRPr="00650201">
        <w:rPr>
          <w:rStyle w:val="Emphasis"/>
        </w:rPr>
        <w:t xml:space="preserve">negotiating or </w:t>
      </w:r>
      <w:r w:rsidRPr="001337EA">
        <w:rPr>
          <w:rStyle w:val="Emphasis"/>
          <w:highlight w:val="green"/>
        </w:rPr>
        <w:t xml:space="preserve">resisting the close regulation of queer spaces by the state if </w:t>
      </w:r>
      <w:r w:rsidRPr="00650201">
        <w:rPr>
          <w:rStyle w:val="Emphasis"/>
          <w:highlight w:val="green"/>
        </w:rPr>
        <w:t>they are</w:t>
      </w:r>
      <w:r w:rsidRPr="00650201">
        <w:rPr>
          <w:rStyle w:val="Emphasis"/>
        </w:rPr>
        <w:t xml:space="preserve"> </w:t>
      </w:r>
      <w:r w:rsidRPr="001337EA">
        <w:rPr>
          <w:rStyle w:val="Emphasis"/>
          <w:highlight w:val="green"/>
        </w:rPr>
        <w:t>to avoid further exclusion, rejection or violence</w:t>
      </w:r>
      <w:r>
        <w:t xml:space="preserve">. This process occurs in a context where </w:t>
      </w:r>
      <w:r w:rsidRPr="001337EA">
        <w:rPr>
          <w:rStyle w:val="Emphasis"/>
          <w:highlight w:val="green"/>
        </w:rPr>
        <w:t>queers as the objects of tolerance</w:t>
      </w:r>
      <w:r>
        <w:t xml:space="preserve"> (see Brown, 2006) </w:t>
      </w:r>
      <w:r w:rsidRPr="001337EA">
        <w:rPr>
          <w:rStyle w:val="Emphasis"/>
          <w:highlight w:val="green"/>
        </w:rPr>
        <w:t>must be grateful to those who extend it, even as the overarching conditions of unequal power remain fundamentally unchanged.</w:t>
      </w:r>
    </w:p>
    <w:p w14:paraId="5E7ADC48" w14:textId="77777777" w:rsidR="00B3358B" w:rsidRPr="005B511C" w:rsidRDefault="00B3358B" w:rsidP="00B3358B">
      <w:pPr>
        <w:pStyle w:val="p1"/>
        <w:shd w:val="clear" w:color="auto" w:fill="FFFFFF"/>
        <w:spacing w:before="0" w:beforeAutospacing="0" w:after="0" w:afterAutospacing="0" w:line="273" w:lineRule="atLeast"/>
        <w:textAlignment w:val="baseline"/>
        <w:rPr>
          <w:rStyle w:val="Emphasis"/>
          <w:highlight w:val="green"/>
          <w:u w:val="none"/>
        </w:rPr>
      </w:pPr>
      <w:r>
        <w:rPr>
          <w:rFonts w:ascii="Arial" w:hAnsi="Arial" w:cs="Arial"/>
          <w:b/>
          <w:bCs/>
          <w:color w:val="000000" w:themeColor="text1"/>
          <w:sz w:val="32"/>
          <w:szCs w:val="32"/>
          <w:highlight w:val="green"/>
          <w:shd w:val="clear" w:color="auto" w:fill="000000"/>
        </w:rPr>
        <w:t>Queer folxs are blamed for holding onto histories of police violence and not “getting over it” t</w:t>
      </w:r>
      <w:r w:rsidRPr="005B511C">
        <w:rPr>
          <w:rStyle w:val="Emphasis"/>
          <w:highlight w:val="green"/>
          <w:u w:val="none"/>
        </w:rPr>
        <w:t>he impact is acceptance, mo</w:t>
      </w:r>
      <w:r>
        <w:rPr>
          <w:rStyle w:val="Emphasis"/>
          <w:highlight w:val="green"/>
          <w:u w:val="none"/>
        </w:rPr>
        <w:t>re and more</w:t>
      </w:r>
      <w:r w:rsidRPr="005B511C">
        <w:rPr>
          <w:rStyle w:val="Emphasis"/>
          <w:highlight w:val="green"/>
          <w:u w:val="none"/>
        </w:rPr>
        <w:t xml:space="preserve"> queer people are inviting police into queer spaces</w:t>
      </w:r>
      <w:r>
        <w:rPr>
          <w:rStyle w:val="Emphasis"/>
          <w:highlight w:val="green"/>
          <w:u w:val="none"/>
        </w:rPr>
        <w:t>, inviting more violence</w:t>
      </w:r>
      <w:r w:rsidRPr="005B511C">
        <w:rPr>
          <w:rStyle w:val="Emphasis"/>
          <w:highlight w:val="green"/>
          <w:u w:val="none"/>
        </w:rPr>
        <w:t>.</w:t>
      </w:r>
    </w:p>
    <w:p w14:paraId="2A61A5BA" w14:textId="77777777" w:rsidR="00B3358B" w:rsidRDefault="00B3358B" w:rsidP="00B3358B">
      <w:pPr>
        <w:pStyle w:val="p1"/>
        <w:shd w:val="clear" w:color="auto" w:fill="FFFFFF"/>
        <w:spacing w:before="0" w:beforeAutospacing="0" w:after="0" w:afterAutospacing="0" w:line="273" w:lineRule="atLeast"/>
        <w:textAlignment w:val="baseline"/>
        <w:rPr>
          <w:rStyle w:val="Emphasis"/>
          <w:highlight w:val="green"/>
          <w:u w:val="none"/>
        </w:rPr>
      </w:pPr>
      <w:r w:rsidRPr="00E2688E">
        <w:rPr>
          <w:rFonts w:ascii="Arial" w:hAnsi="Arial" w:cs="Arial"/>
          <w:b/>
          <w:bCs/>
          <w:color w:val="000000" w:themeColor="text1"/>
          <w:sz w:val="32"/>
          <w:szCs w:val="32"/>
          <w:highlight w:val="green"/>
          <w:shd w:val="clear" w:color="auto" w:fill="000000"/>
        </w:rPr>
        <w:t>Russell 16</w:t>
      </w:r>
      <w:r w:rsidRPr="00E2688E">
        <w:rPr>
          <w:rFonts w:ascii="Arial" w:hAnsi="Arial" w:cs="Arial"/>
          <w:b/>
          <w:bCs/>
          <w:color w:val="000000" w:themeColor="text1"/>
          <w:sz w:val="32"/>
          <w:szCs w:val="32"/>
          <w:shd w:val="clear" w:color="auto" w:fill="000000"/>
        </w:rPr>
        <w:t xml:space="preserve"> </w:t>
      </w:r>
      <w:r>
        <w:rPr>
          <w:rFonts w:ascii="Arial" w:hAnsi="Arial" w:cs="Arial"/>
          <w:color w:val="FFFFFF"/>
          <w:sz w:val="15"/>
          <w:szCs w:val="15"/>
          <w:shd w:val="clear" w:color="auto" w:fill="000000"/>
        </w:rPr>
        <w:t>Emma K Russell monash University, Australiacorresponding Author16Emma K Russellmonash University, Australiacorresponding Author2-23-2016A ‘fair cop’: Queer histories, affect and police image work in Pride MarchSAGE Journalshttps://journals.sagepub.com/doi/full/10.1177/17416590166311347-13-2019</w:t>
      </w:r>
    </w:p>
    <w:p w14:paraId="7F1F95CD" w14:textId="77777777" w:rsidR="00B3358B" w:rsidRPr="008A5335" w:rsidRDefault="00B3358B" w:rsidP="00B3358B">
      <w:pPr>
        <w:pStyle w:val="p1"/>
        <w:shd w:val="clear" w:color="auto" w:fill="FFFFFF"/>
        <w:spacing w:before="0" w:beforeAutospacing="0" w:after="0" w:afterAutospacing="0" w:line="273" w:lineRule="atLeast"/>
        <w:textAlignment w:val="baseline"/>
        <w:rPr>
          <w:rStyle w:val="Emphasis"/>
        </w:rPr>
      </w:pPr>
      <w:r w:rsidRPr="00541732">
        <w:rPr>
          <w:sz w:val="16"/>
          <w:szCs w:val="32"/>
        </w:rPr>
        <w:t xml:space="preserve">These two perspectives highlight some of the contradictions and compromises LGBT people encountered in the context of this event, producing conflicting responses to the Chief Commissioner’s participation in Pride March. Doran’s view is wary of the potential for the cooption of gay pride by police. By suggesting that LGBT people are welcoming their oppressor, Doran reflects on the way that </w:t>
      </w:r>
      <w:r w:rsidRPr="00541732">
        <w:rPr>
          <w:sz w:val="16"/>
        </w:rPr>
        <w:t xml:space="preserve">an </w:t>
      </w:r>
      <w:r w:rsidRPr="00650201">
        <w:rPr>
          <w:rStyle w:val="Emphasis"/>
          <w:highlight w:val="green"/>
        </w:rPr>
        <w:t>institution</w:t>
      </w:r>
      <w:r w:rsidRPr="00541732">
        <w:rPr>
          <w:sz w:val="16"/>
        </w:rPr>
        <w:t xml:space="preserve"> known to harm ‘gay men’ through criminalization and </w:t>
      </w:r>
      <w:r w:rsidRPr="00650201">
        <w:rPr>
          <w:rStyle w:val="Emphasis"/>
          <w:highlight w:val="green"/>
        </w:rPr>
        <w:t>harassment, is now being celebrated and promoted.</w:t>
      </w:r>
      <w:r w:rsidRPr="00541732">
        <w:rPr>
          <w:sz w:val="16"/>
          <w:szCs w:val="32"/>
        </w:rPr>
        <w:t xml:space="preserve"> The implication is that </w:t>
      </w:r>
      <w:r w:rsidRPr="00912D45">
        <w:rPr>
          <w:rStyle w:val="Emphasis"/>
          <w:highlight w:val="green"/>
        </w:rPr>
        <w:t>LGBT people are no longer resisting police interventions into queer spaces, but inviting them in</w:t>
      </w:r>
      <w:r w:rsidRPr="00541732">
        <w:rPr>
          <w:sz w:val="16"/>
          <w:szCs w:val="32"/>
        </w:rPr>
        <w:t xml:space="preserve">. For Doran, </w:t>
      </w:r>
      <w:r w:rsidRPr="00F4356A">
        <w:rPr>
          <w:rStyle w:val="Emphasis"/>
          <w:highlight w:val="green"/>
        </w:rPr>
        <w:t xml:space="preserve">this </w:t>
      </w:r>
      <w:r w:rsidRPr="00912D45">
        <w:rPr>
          <w:rStyle w:val="Emphasis"/>
          <w:highlight w:val="green"/>
        </w:rPr>
        <w:t>is dangerous because of the violent track record of police amongst LGBT people.</w:t>
      </w:r>
      <w:r w:rsidRPr="00541732">
        <w:rPr>
          <w:sz w:val="16"/>
          <w:szCs w:val="32"/>
        </w:rPr>
        <w:t xml:space="preserve"> Goldner, however, emphasizes the possibility of genuine reform, perhaps including the disappearance of police homophobia, which for her seems to outweigh any risks the scenario might pose. The optimism placed in a potential future outcome suggests that in this instance, Nixon functions as a ‘promise’ (see Agathangelou et al., 2008; Ahmed, 2010). The promise comes to rest upon the possibility of Nixon’s leadership overcoming the (past) injury of queer oppression, much like the ‘conversion point’ analogy used above. In this formulation, </w:t>
      </w:r>
      <w:r w:rsidRPr="00912D45">
        <w:rPr>
          <w:rStyle w:val="Emphasis"/>
          <w:highlight w:val="green"/>
        </w:rPr>
        <w:t>police homophobia becomes seen foremost as a memory of unresolved pain for LGBT people that threatens to hinder the possibilities of developing positive police-LGBT relations.</w:t>
      </w:r>
      <w:r w:rsidRPr="00541732">
        <w:rPr>
          <w:sz w:val="16"/>
          <w:szCs w:val="32"/>
        </w:rPr>
        <w:t xml:space="preserve"> While ‘forgetting’ might be too much to ask, </w:t>
      </w:r>
      <w:r w:rsidRPr="00912D45">
        <w:rPr>
          <w:rStyle w:val="Emphasis"/>
          <w:highlight w:val="green"/>
        </w:rPr>
        <w:t>the onus is placed on LGBT people to put these violent histories behind us so that we can move forward</w:t>
      </w:r>
      <w:r w:rsidRPr="00541732">
        <w:rPr>
          <w:sz w:val="16"/>
          <w:szCs w:val="32"/>
        </w:rPr>
        <w:t xml:space="preserve">.6 </w:t>
      </w:r>
      <w:r w:rsidRPr="00912D45">
        <w:rPr>
          <w:rStyle w:val="Emphasis"/>
          <w:highlight w:val="green"/>
        </w:rPr>
        <w:t>The ‘moral task’</w:t>
      </w:r>
      <w:r w:rsidRPr="00541732">
        <w:rPr>
          <w:sz w:val="16"/>
          <w:szCs w:val="32"/>
        </w:rPr>
        <w:t xml:space="preserve">, Ahmed (2010: 143) argues, </w:t>
      </w:r>
      <w:r w:rsidRPr="00912D45">
        <w:rPr>
          <w:rStyle w:val="Emphasis"/>
          <w:highlight w:val="green"/>
        </w:rPr>
        <w:t>then becomes ‘‘to get over it’, as if when you are over it, it is gone’</w:t>
      </w:r>
      <w:r w:rsidRPr="00541732">
        <w:rPr>
          <w:sz w:val="16"/>
          <w:szCs w:val="32"/>
        </w:rPr>
        <w:t xml:space="preserve">. However, the continued materiality of police violence for LGBT people in Australia, as the following section discusses, reveals the precarity upon which </w:t>
      </w:r>
      <w:r w:rsidRPr="00C06480">
        <w:rPr>
          <w:rStyle w:val="Emphasis"/>
          <w:highlight w:val="green"/>
        </w:rPr>
        <w:t>this symbolic promise rests</w:t>
      </w:r>
      <w:r w:rsidRPr="00541732">
        <w:rPr>
          <w:sz w:val="16"/>
          <w:szCs w:val="32"/>
        </w:rPr>
        <w:t xml:space="preserve">. Both of these letters draw on a history defined </w:t>
      </w:r>
      <w:r w:rsidRPr="00C06480">
        <w:rPr>
          <w:rStyle w:val="Emphasis"/>
          <w:highlight w:val="green"/>
        </w:rPr>
        <w:t>by violence and exclusion,</w:t>
      </w:r>
      <w:r w:rsidRPr="00541732">
        <w:rPr>
          <w:sz w:val="16"/>
          <w:szCs w:val="32"/>
        </w:rPr>
        <w:t xml:space="preserve"> a history that is unevenly shared. Yet, </w:t>
      </w:r>
      <w:r w:rsidRPr="005402B9">
        <w:rPr>
          <w:rStyle w:val="Emphasis"/>
        </w:rPr>
        <w:t>some LGBT people are more likely to be erased in historical accounts and those excluded are ‘variously and often simultaneously black, female, queer’</w:t>
      </w:r>
      <w:r w:rsidRPr="00541732">
        <w:rPr>
          <w:sz w:val="16"/>
          <w:szCs w:val="32"/>
        </w:rPr>
        <w:t xml:space="preserve"> (Freeman, 2005: 57). </w:t>
      </w:r>
      <w:r w:rsidRPr="008A5335">
        <w:rPr>
          <w:rStyle w:val="Emphasis"/>
          <w:highlight w:val="green"/>
        </w:rPr>
        <w:t>Doran’s depiction of queer histories of police violence inaccurately implies only ‘gay men’ were the recipients</w:t>
      </w:r>
      <w:r w:rsidRPr="00541732">
        <w:rPr>
          <w:sz w:val="16"/>
          <w:szCs w:val="32"/>
        </w:rPr>
        <w:t>, whereas Goldner reflects on her personal experience without making broader claims as to who was or was not targeted by police historically. While both Doran and Goldner draw on historical narratives to construct their argument or viewpoint, Goldner’s letter evokes a promise that rests in ‘a chance to turn things for the better’. Heather Love (2007: 163) argues that because of the ‘scene of destruction at our backs, queers feel compelled to keep moving on toward a brighter future’. In contrast to the positive affects commonly associated with virtue and futurity, negative affects such as shame, disidentification and trauma can be pathologized and cast as backward. Although ‘bad feelings have been central to the history of queer experience and queer feeling’, Love (2007: 27) argues that, ‘there is little room for them in the contemporary climate’. Yet at the same time the history of queer experience has made a sustained positive orientation to the future difficult, as both of these letters illustrate. As Love (2007: 163) points out and as both Doran and Goldner imply, ‘</w:t>
      </w:r>
      <w:r w:rsidRPr="008A5335">
        <w:rPr>
          <w:rStyle w:val="Emphasis"/>
          <w:highlight w:val="green"/>
        </w:rPr>
        <w:t>queers are intimately familiar with the costs of being queer’.</w:t>
      </w:r>
    </w:p>
    <w:p w14:paraId="79C2D361" w14:textId="77777777" w:rsidR="00B3358B" w:rsidRPr="00D703AB" w:rsidRDefault="00B3358B" w:rsidP="00B3358B">
      <w:pPr>
        <w:pStyle w:val="Heading1"/>
        <w:rPr>
          <w:rStyle w:val="Emphasis"/>
          <w:b/>
          <w:bCs/>
          <w:u w:val="none"/>
        </w:rPr>
      </w:pPr>
      <w:r w:rsidRPr="00D703AB">
        <w:rPr>
          <w:rStyle w:val="Emphasis"/>
          <w:b/>
          <w:bCs/>
          <w:u w:val="none"/>
        </w:rPr>
        <w:t>Part Three: Military and Capitalism</w:t>
      </w:r>
    </w:p>
    <w:p w14:paraId="42341E75" w14:textId="77777777" w:rsidR="00B3358B" w:rsidRDefault="00B3358B" w:rsidP="00B3358B">
      <w:pPr>
        <w:pStyle w:val="p1"/>
        <w:shd w:val="clear" w:color="auto" w:fill="FFFFFF"/>
        <w:spacing w:before="0" w:beforeAutospacing="0" w:after="0" w:afterAutospacing="0" w:line="273" w:lineRule="atLeast"/>
        <w:textAlignment w:val="baseline"/>
        <w:rPr>
          <w:rStyle w:val="Emphasis"/>
          <w:highlight w:val="green"/>
          <w:u w:val="none"/>
        </w:rPr>
      </w:pPr>
      <w:r>
        <w:rPr>
          <w:rStyle w:val="Emphasis"/>
          <w:highlight w:val="green"/>
          <w:u w:val="none"/>
        </w:rPr>
        <w:t>This feeds the wheels of militaristic capitalism, Pride has become a vehicle for “Support our troops” and funding Lockheed Martin and other weapons manufacturers, funding these companies results in the production and sale of more weapons.</w:t>
      </w:r>
    </w:p>
    <w:p w14:paraId="64814FD5" w14:textId="77777777" w:rsidR="00B335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21"/>
          <w:szCs w:val="21"/>
        </w:rPr>
      </w:pPr>
      <w:r w:rsidRPr="00FA74BD">
        <w:rPr>
          <w:rStyle w:val="Emphasis"/>
          <w:highlight w:val="green"/>
          <w:u w:val="none"/>
        </w:rPr>
        <w:t>Chibbaro 18</w:t>
      </w:r>
      <w:r>
        <w:rPr>
          <w:rFonts w:ascii="open sans" w:hAnsi="open sans"/>
          <w:color w:val="FFFFFF"/>
          <w:sz w:val="15"/>
          <w:szCs w:val="15"/>
          <w:shd w:val="clear" w:color="auto" w:fill="000000"/>
        </w:rPr>
        <w:t xml:space="preserve"> Lou Chibbaro5-3-2018Capital Pride ‘celebrates weapons manufacturers, corrupt banks’: groupWashington Blade: Gay News, Politics, LGBT </w:t>
      </w:r>
    </w:p>
    <w:p w14:paraId="4FE09CB5" w14:textId="77777777" w:rsidR="00B3358B" w:rsidRPr="00B83556"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14"/>
          <w:szCs w:val="21"/>
        </w:rPr>
      </w:pPr>
      <w:r w:rsidRPr="00B83556">
        <w:rPr>
          <w:rFonts w:ascii="open sans" w:hAnsi="open sans"/>
          <w:color w:val="333333"/>
          <w:sz w:val="14"/>
          <w:szCs w:val="21"/>
        </w:rPr>
        <w:t xml:space="preserve">In its own statement released on April 26, No Justice No Pride said it carefully reviewed the Capital </w:t>
      </w:r>
      <w:r w:rsidRPr="002B0688">
        <w:rPr>
          <w:rStyle w:val="Emphasis"/>
          <w:highlight w:val="green"/>
        </w:rPr>
        <w:t>Pride</w:t>
      </w:r>
      <w:r w:rsidRPr="00B83556">
        <w:rPr>
          <w:rFonts w:ascii="open sans" w:hAnsi="open sans"/>
          <w:color w:val="333333"/>
          <w:sz w:val="14"/>
          <w:szCs w:val="21"/>
        </w:rPr>
        <w:t xml:space="preserve"> statement and concluded that “</w:t>
      </w:r>
      <w:r w:rsidRPr="002B0688">
        <w:rPr>
          <w:rStyle w:val="Emphasis"/>
          <w:highlight w:val="green"/>
        </w:rPr>
        <w:t>no substantive changes have been made to address the concerns of those who feel they have been left behind and pushed out</w:t>
      </w:r>
      <w:r w:rsidRPr="00B83556">
        <w:rPr>
          <w:rFonts w:ascii="open sans" w:hAnsi="open sans"/>
          <w:color w:val="333333"/>
          <w:sz w:val="14"/>
          <w:szCs w:val="21"/>
        </w:rPr>
        <w:t xml:space="preserve">” of the Pride festivities. “All signs indicate that Capital </w:t>
      </w:r>
      <w:r w:rsidRPr="00016603">
        <w:rPr>
          <w:rStyle w:val="Emphasis"/>
          <w:highlight w:val="green"/>
        </w:rPr>
        <w:t>Pride</w:t>
      </w:r>
      <w:r w:rsidRPr="00B83556">
        <w:rPr>
          <w:rFonts w:ascii="open sans" w:hAnsi="open sans"/>
          <w:color w:val="333333"/>
          <w:sz w:val="14"/>
          <w:szCs w:val="21"/>
        </w:rPr>
        <w:t xml:space="preserve"> 2018 will once again </w:t>
      </w:r>
      <w:r w:rsidRPr="00016603">
        <w:rPr>
          <w:rStyle w:val="Emphasis"/>
          <w:highlight w:val="green"/>
        </w:rPr>
        <w:t>celebrate weapons manufacturers</w:t>
      </w:r>
      <w:r w:rsidRPr="00B83556">
        <w:rPr>
          <w:rFonts w:ascii="open sans" w:hAnsi="open sans"/>
          <w:color w:val="333333"/>
          <w:sz w:val="14"/>
          <w:szCs w:val="21"/>
        </w:rPr>
        <w:t xml:space="preserve">, corrupt banks, and police departments, </w:t>
      </w:r>
      <w:r w:rsidRPr="00016603">
        <w:rPr>
          <w:rStyle w:val="Emphasis"/>
          <w:highlight w:val="green"/>
        </w:rPr>
        <w:t>aligning itself with</w:t>
      </w:r>
      <w:r w:rsidRPr="00B83556">
        <w:rPr>
          <w:rFonts w:ascii="open sans" w:hAnsi="open sans"/>
          <w:color w:val="333333"/>
          <w:sz w:val="14"/>
          <w:szCs w:val="21"/>
        </w:rPr>
        <w:t xml:space="preserve"> those who </w:t>
      </w:r>
      <w:r w:rsidRPr="00016603">
        <w:rPr>
          <w:rStyle w:val="Emphasis"/>
          <w:highlight w:val="green"/>
        </w:rPr>
        <w:t>profit</w:t>
      </w:r>
      <w:r w:rsidRPr="00B83556">
        <w:rPr>
          <w:rFonts w:ascii="open sans" w:hAnsi="open sans"/>
          <w:color w:val="333333"/>
          <w:sz w:val="14"/>
          <w:szCs w:val="21"/>
        </w:rPr>
        <w:t xml:space="preserve"> </w:t>
      </w:r>
      <w:r w:rsidRPr="00813CFA">
        <w:rPr>
          <w:rStyle w:val="Emphasis"/>
          <w:highlight w:val="green"/>
        </w:rPr>
        <w:t>off</w:t>
      </w:r>
      <w:r w:rsidRPr="00B83556">
        <w:rPr>
          <w:rFonts w:ascii="open sans" w:hAnsi="open sans"/>
          <w:color w:val="333333"/>
          <w:sz w:val="14"/>
          <w:szCs w:val="21"/>
        </w:rPr>
        <w:t xml:space="preserve"> of the </w:t>
      </w:r>
      <w:r w:rsidRPr="00813CFA">
        <w:rPr>
          <w:rStyle w:val="Emphasis"/>
          <w:highlight w:val="green"/>
        </w:rPr>
        <w:t>oppression</w:t>
      </w:r>
      <w:r w:rsidRPr="00B83556">
        <w:rPr>
          <w:rFonts w:ascii="open sans" w:hAnsi="open sans"/>
          <w:color w:val="333333"/>
          <w:sz w:val="14"/>
          <w:szCs w:val="21"/>
        </w:rPr>
        <w:t xml:space="preserve"> of the most marginalized members of our communities,” the statement says.</w:t>
      </w:r>
    </w:p>
    <w:p w14:paraId="76E8AF08"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Pr>
          <w:rFonts w:ascii="open sans" w:hAnsi="open sans"/>
          <w:color w:val="333333"/>
          <w:sz w:val="21"/>
          <w:szCs w:val="21"/>
        </w:rPr>
        <w:t xml:space="preserve">Drew Ambrogi, a spokesperson for No Justice </w:t>
      </w:r>
      <w:r w:rsidRPr="000223F4">
        <w:rPr>
          <w:rStyle w:val="Emphasis"/>
          <w:highlight w:val="green"/>
        </w:rPr>
        <w:t>No Pride</w:t>
      </w:r>
      <w:r>
        <w:rPr>
          <w:rFonts w:ascii="open sans" w:hAnsi="open sans"/>
          <w:color w:val="333333"/>
          <w:sz w:val="21"/>
          <w:szCs w:val="21"/>
        </w:rPr>
        <w:t xml:space="preserve">, couldn’t immediately be reached to determine whether the group is planning to stage another </w:t>
      </w:r>
      <w:r w:rsidRPr="004E4624">
        <w:rPr>
          <w:rStyle w:val="Emphasis"/>
          <w:highlight w:val="green"/>
        </w:rPr>
        <w:t>protest against Capital Pride</w:t>
      </w:r>
      <w:r>
        <w:rPr>
          <w:rFonts w:ascii="open sans" w:hAnsi="open sans"/>
          <w:color w:val="333333"/>
          <w:sz w:val="21"/>
          <w:szCs w:val="21"/>
        </w:rPr>
        <w:t xml:space="preserve"> </w:t>
      </w:r>
      <w:r w:rsidRPr="0078738B">
        <w:rPr>
          <w:rFonts w:ascii="open sans" w:hAnsi="open sans"/>
          <w:color w:val="333333"/>
          <w:sz w:val="4"/>
          <w:szCs w:val="4"/>
        </w:rPr>
        <w:t>this year, including a possible civil disobedience action such as blocking the parade route.</w:t>
      </w:r>
    </w:p>
    <w:p w14:paraId="578FB998"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sidRPr="0078738B">
        <w:rPr>
          <w:rFonts w:ascii="open sans" w:hAnsi="open sans"/>
          <w:color w:val="333333"/>
          <w:sz w:val="4"/>
          <w:szCs w:val="4"/>
        </w:rPr>
        <w:t xml:space="preserve">Capital Pride supporters, including longtime D.C. gay activist Deacon Maccubbin who organized D.C.’s first LGBT Pride celebration in 1975, have said </w:t>
      </w:r>
      <w:r w:rsidRPr="0078738B">
        <w:rPr>
          <w:sz w:val="4"/>
          <w:szCs w:val="4"/>
        </w:rPr>
        <w:t xml:space="preserve">No Justice No Pride’s views don’t reflect the views of the overwhelming majority of the LGBT community </w:t>
      </w:r>
      <w:r w:rsidRPr="0078738B">
        <w:rPr>
          <w:rFonts w:ascii="open sans" w:hAnsi="open sans"/>
          <w:color w:val="333333"/>
          <w:sz w:val="4"/>
          <w:szCs w:val="4"/>
        </w:rPr>
        <w:t>that has participated in Capital Pride in recent and past years.</w:t>
      </w:r>
    </w:p>
    <w:p w14:paraId="3FCFE771"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sidRPr="0078738B">
        <w:rPr>
          <w:rFonts w:ascii="open sans" w:hAnsi="open sans"/>
          <w:color w:val="333333"/>
          <w:sz w:val="4"/>
          <w:szCs w:val="4"/>
        </w:rPr>
        <w:t>Capital Pride officials were more cautious in their response to No Justice No Pride’s criticisms. But in their April 25 statement they said they reached out to the community to obtain input on how best to move forward with the Pride events, including the parade and festival scheduled for June 9 and 10.</w:t>
      </w:r>
    </w:p>
    <w:p w14:paraId="25EEB11F"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sidRPr="0078738B">
        <w:rPr>
          <w:rFonts w:ascii="open sans" w:hAnsi="open sans"/>
          <w:color w:val="333333"/>
          <w:sz w:val="4"/>
          <w:szCs w:val="4"/>
        </w:rPr>
        <w:t>“Over the past year, the Capital Pride Alliance Board and volunteers have carefully considered all the experiences and feedback received from diverse organizations and individuals, and our goal remains ensuring a safe, positive and memorable Pride experience for all members of our community,” the Capital Pride statement says.</w:t>
      </w:r>
    </w:p>
    <w:p w14:paraId="510DA849"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sidRPr="0078738B">
        <w:rPr>
          <w:rFonts w:ascii="open sans" w:hAnsi="open sans"/>
          <w:color w:val="333333"/>
          <w:sz w:val="4"/>
          <w:szCs w:val="4"/>
        </w:rPr>
        <w:t>“The LGBTQ+ community is exceptionally diverse and includes many people with opposing views on a wide range of issues,” said Capital Pride Alliance Board President Ashley Smith in the statement. “That includes law enforcement, veterans and active members of the military, local businesses, corporations, and the defense industry,” he said.</w:t>
      </w:r>
    </w:p>
    <w:p w14:paraId="13FDD0F0"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sidRPr="0078738B">
        <w:rPr>
          <w:rFonts w:ascii="open sans" w:hAnsi="open sans"/>
          <w:color w:val="333333"/>
          <w:sz w:val="4"/>
          <w:szCs w:val="4"/>
        </w:rPr>
        <w:t>“It also includes those who take issue with the actions of political, educational, corporate, and other institutions,” Smith said in the statement. “Capital Pride Alliance must find a way to create an environment that fosters dialogue, allows for a diversity of thought, and provides a space for a positive experience at Pride that is safe and affirming,” he said.</w:t>
      </w:r>
    </w:p>
    <w:p w14:paraId="0B45478E"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sidRPr="0078738B">
        <w:rPr>
          <w:rFonts w:ascii="open sans" w:hAnsi="open sans"/>
          <w:color w:val="333333"/>
          <w:sz w:val="4"/>
          <w:szCs w:val="4"/>
        </w:rPr>
        <w:t>The statement says that among the actions the group has taken over the past year was an “open call” for people interested in joining its board, which resulted in several new board members and volunteer leaders, including new transgender members, women, and people of color.</w:t>
      </w:r>
    </w:p>
    <w:p w14:paraId="7BD6C72F"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4"/>
          <w:szCs w:val="4"/>
        </w:rPr>
      </w:pPr>
      <w:r w:rsidRPr="0078738B">
        <w:rPr>
          <w:rFonts w:ascii="open sans" w:hAnsi="open sans"/>
          <w:color w:val="333333"/>
          <w:sz w:val="4"/>
          <w:szCs w:val="4"/>
        </w:rPr>
        <w:t>“Our Board leadership team has changed and diversified from years past to include a person of color as the President of the Board and a woman to the leadership team,” the statement says. It was referring to Smith, who’s African American, as the new board president.</w:t>
      </w:r>
    </w:p>
    <w:p w14:paraId="79A4438B"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9"/>
          <w:szCs w:val="10"/>
        </w:rPr>
      </w:pPr>
      <w:r w:rsidRPr="0078738B">
        <w:rPr>
          <w:rFonts w:ascii="open sans" w:hAnsi="open sans"/>
          <w:color w:val="333333"/>
          <w:sz w:val="9"/>
          <w:szCs w:val="10"/>
        </w:rPr>
        <w:t>Concerning corporate sponsors, the Capital Pride statement says the board has adopted guidelines requiring that corporate sponsors be committed to LGBT supportive personnel policies and support for LGBT equality as reflected in the Human Rights Campaign’s ratings of the nation’s corporations on LGBT issues.</w:t>
      </w:r>
    </w:p>
    <w:p w14:paraId="2DC013DF" w14:textId="77777777" w:rsidR="00B335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21"/>
          <w:szCs w:val="21"/>
        </w:rPr>
      </w:pPr>
      <w:r>
        <w:rPr>
          <w:rFonts w:ascii="open sans" w:hAnsi="open sans"/>
          <w:color w:val="333333"/>
          <w:sz w:val="21"/>
          <w:szCs w:val="21"/>
        </w:rPr>
        <w:t>It says any organization designated as a hate group by the Southern Poverty Law Center will not be permitted to become a sponsor or to participate in Pride activities.</w:t>
      </w:r>
    </w:p>
    <w:p w14:paraId="3CC72CE6"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14"/>
          <w:szCs w:val="21"/>
        </w:rPr>
      </w:pPr>
      <w:r w:rsidRPr="0078738B">
        <w:rPr>
          <w:rFonts w:ascii="open sans" w:hAnsi="open sans"/>
          <w:color w:val="333333"/>
          <w:sz w:val="14"/>
          <w:szCs w:val="21"/>
        </w:rPr>
        <w:t xml:space="preserve">But the statement makes no mention of restricting corporate sponsors associated with the defense industry, such as defense industry firms </w:t>
      </w:r>
      <w:r w:rsidRPr="009F5120">
        <w:rPr>
          <w:rStyle w:val="Emphasis"/>
          <w:highlight w:val="green"/>
        </w:rPr>
        <w:t>Northrop Grumman</w:t>
      </w:r>
      <w:r w:rsidRPr="0078738B">
        <w:rPr>
          <w:rFonts w:ascii="open sans" w:hAnsi="open sans"/>
          <w:color w:val="333333"/>
          <w:sz w:val="14"/>
          <w:szCs w:val="21"/>
        </w:rPr>
        <w:t xml:space="preserve"> or </w:t>
      </w:r>
      <w:r w:rsidRPr="009F5120">
        <w:rPr>
          <w:rStyle w:val="Emphasis"/>
          <w:highlight w:val="green"/>
        </w:rPr>
        <w:t>Lockheed Martin</w:t>
      </w:r>
      <w:r w:rsidRPr="0078738B">
        <w:rPr>
          <w:rFonts w:ascii="open sans" w:hAnsi="open sans"/>
          <w:color w:val="333333"/>
          <w:sz w:val="14"/>
          <w:szCs w:val="21"/>
        </w:rPr>
        <w:t xml:space="preserve">, which </w:t>
      </w:r>
      <w:r w:rsidRPr="009F5120">
        <w:rPr>
          <w:rStyle w:val="Emphasis"/>
          <w:highlight w:val="green"/>
        </w:rPr>
        <w:t>were Capital Pride sponsors last year</w:t>
      </w:r>
      <w:r w:rsidRPr="0078738B">
        <w:rPr>
          <w:rFonts w:ascii="open sans" w:hAnsi="open sans"/>
          <w:color w:val="333333"/>
          <w:sz w:val="14"/>
          <w:szCs w:val="21"/>
        </w:rPr>
        <w:t xml:space="preserve"> and for which No Justice No Pride raised strong objections.</w:t>
      </w:r>
    </w:p>
    <w:p w14:paraId="40125A0F"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9"/>
          <w:szCs w:val="10"/>
        </w:rPr>
      </w:pPr>
      <w:r w:rsidRPr="0078738B">
        <w:rPr>
          <w:rFonts w:ascii="open sans" w:hAnsi="open sans"/>
          <w:color w:val="333333"/>
          <w:sz w:val="9"/>
          <w:szCs w:val="10"/>
        </w:rPr>
        <w:t>Capital Pride Executive Director Ryan Bos told the Washington Blade that arrangements for nearly all corporate sponsorships and corporate participation in the Pride parade and festival are made by LGBT employee groups within those corporations.</w:t>
      </w:r>
    </w:p>
    <w:p w14:paraId="1B15B782"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9"/>
          <w:szCs w:val="10"/>
        </w:rPr>
      </w:pPr>
      <w:r w:rsidRPr="0078738B">
        <w:rPr>
          <w:rFonts w:ascii="open sans" w:hAnsi="open sans"/>
          <w:color w:val="333333"/>
          <w:sz w:val="9"/>
          <w:szCs w:val="10"/>
        </w:rPr>
        <w:t>“Pride is a combination of all the different organizations that show up and participate,” Bos said, including LGBT employee groups of businesses and corporations. “And a lot of these organizations have different views and we have a unique responsibility to respect those differences in a way that we can provide a place for folks to participate and feel comfortable,” he said.</w:t>
      </w:r>
    </w:p>
    <w:p w14:paraId="2B2DC9B3"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16"/>
          <w:szCs w:val="21"/>
        </w:rPr>
      </w:pPr>
      <w:r w:rsidRPr="0078738B">
        <w:rPr>
          <w:rFonts w:ascii="open sans" w:hAnsi="open sans"/>
          <w:color w:val="333333"/>
          <w:sz w:val="16"/>
          <w:szCs w:val="21"/>
        </w:rPr>
        <w:t xml:space="preserve">Bos said that </w:t>
      </w:r>
      <w:r w:rsidRPr="00E61A57">
        <w:rPr>
          <w:rStyle w:val="Emphasis"/>
          <w:highlight w:val="green"/>
        </w:rPr>
        <w:t>corporate sponsors</w:t>
      </w:r>
      <w:r w:rsidRPr="0078738B">
        <w:rPr>
          <w:rFonts w:ascii="open sans" w:hAnsi="open sans"/>
          <w:color w:val="333333"/>
          <w:sz w:val="16"/>
          <w:szCs w:val="21"/>
        </w:rPr>
        <w:t xml:space="preserve">, which </w:t>
      </w:r>
      <w:r w:rsidRPr="00E61A57">
        <w:rPr>
          <w:rStyle w:val="Emphasis"/>
          <w:highlight w:val="green"/>
        </w:rPr>
        <w:t>Capital Pride identifies as “advocates,” are listed on its website</w:t>
      </w:r>
      <w:r w:rsidRPr="0078738B">
        <w:rPr>
          <w:rFonts w:ascii="open sans" w:hAnsi="open sans"/>
          <w:color w:val="333333"/>
          <w:sz w:val="16"/>
          <w:szCs w:val="21"/>
        </w:rPr>
        <w:t xml:space="preserve">. As of late Tuesday, the three corporate sponsors from last year opposed by No Justice No Pride – Wells Fargo Bank, Northrop Grumman, and Lockheed Martin – were not listed on the website. However, at least two other defense related firms were listed on the site as sponsors – BAE Systems, a British company that produces combat vehicles such as tanks, and Leidos, a Reston, Va., based engineering company </w:t>
      </w:r>
      <w:r w:rsidRPr="00D463C0">
        <w:rPr>
          <w:rStyle w:val="Emphasis"/>
          <w:highlight w:val="green"/>
        </w:rPr>
        <w:t>that</w:t>
      </w:r>
      <w:r w:rsidRPr="0078738B">
        <w:rPr>
          <w:rFonts w:ascii="open sans" w:hAnsi="open sans"/>
          <w:color w:val="333333"/>
          <w:sz w:val="16"/>
          <w:szCs w:val="21"/>
        </w:rPr>
        <w:t xml:space="preserve"> does </w:t>
      </w:r>
      <w:r w:rsidRPr="00D463C0">
        <w:rPr>
          <w:rStyle w:val="Emphasis"/>
          <w:highlight w:val="green"/>
        </w:rPr>
        <w:t>work for the U.S. military</w:t>
      </w:r>
      <w:r w:rsidRPr="0078738B">
        <w:rPr>
          <w:rFonts w:ascii="open sans" w:hAnsi="open sans"/>
          <w:color w:val="333333"/>
          <w:sz w:val="16"/>
          <w:szCs w:val="21"/>
        </w:rPr>
        <w:t>.</w:t>
      </w:r>
    </w:p>
    <w:p w14:paraId="169F98D8"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9"/>
          <w:szCs w:val="10"/>
        </w:rPr>
      </w:pPr>
      <w:r w:rsidRPr="0078738B">
        <w:rPr>
          <w:rFonts w:ascii="open sans" w:hAnsi="open sans"/>
          <w:color w:val="333333"/>
          <w:sz w:val="9"/>
          <w:szCs w:val="10"/>
        </w:rPr>
        <w:t>Bos said he expects more corporate sponsors to be added to the website’s list each week between now and June 9 and 10, when the Pride parade and festival are set to take place.</w:t>
      </w:r>
    </w:p>
    <w:p w14:paraId="03B74E85" w14:textId="77777777" w:rsidR="00B3358B" w:rsidRPr="0078738B"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9"/>
          <w:szCs w:val="10"/>
        </w:rPr>
      </w:pPr>
      <w:r w:rsidRPr="0078738B">
        <w:rPr>
          <w:rFonts w:ascii="open sans" w:hAnsi="open sans"/>
          <w:color w:val="333333"/>
          <w:sz w:val="9"/>
          <w:szCs w:val="10"/>
        </w:rPr>
        <w:t>Among the numerous non-defense related corporations listed on the Capital Pride website as corporate sponsors this year are Marriott International, United Airlines, Nissan, Giant Food, Capital One Bank, Citibank and Amazon.com.</w:t>
      </w:r>
    </w:p>
    <w:p w14:paraId="2A4BF2B3" w14:textId="77777777" w:rsidR="00B3358B" w:rsidRPr="003B1C92" w:rsidRDefault="00B3358B" w:rsidP="00B3358B">
      <w:pPr>
        <w:pStyle w:val="p1"/>
        <w:shd w:val="clear" w:color="auto" w:fill="FFFFFF"/>
        <w:spacing w:before="0" w:beforeAutospacing="0" w:after="0" w:afterAutospacing="0" w:line="273" w:lineRule="atLeast"/>
        <w:textAlignment w:val="baseline"/>
        <w:rPr>
          <w:rFonts w:ascii="open sans" w:hAnsi="open sans"/>
          <w:color w:val="333333"/>
          <w:sz w:val="16"/>
          <w:szCs w:val="21"/>
        </w:rPr>
      </w:pPr>
      <w:r w:rsidRPr="00567722">
        <w:rPr>
          <w:rFonts w:ascii="open sans" w:hAnsi="open sans"/>
          <w:color w:val="333333"/>
          <w:sz w:val="16"/>
          <w:szCs w:val="21"/>
        </w:rPr>
        <w:t xml:space="preserve">The Capital Pride statement released last week is also silent on another issue to which No Justice No Pride objected – the presence of law enforcement agencies’ recruitment booths at the Capital Pride Festival. In past years, including last year, </w:t>
      </w:r>
      <w:r w:rsidRPr="00567722">
        <w:rPr>
          <w:rStyle w:val="Emphasis"/>
          <w:highlight w:val="green"/>
        </w:rPr>
        <w:t>the FBI and CIA were among the government agencies that set up recruitment booths at the festival</w:t>
      </w:r>
      <w:r w:rsidRPr="00567722">
        <w:rPr>
          <w:rFonts w:ascii="open sans" w:hAnsi="open sans"/>
          <w:color w:val="333333"/>
          <w:sz w:val="16"/>
          <w:szCs w:val="21"/>
        </w:rPr>
        <w:t xml:space="preserve">. The booths were staffed by LGBT employees of the two agencies. In prior years, </w:t>
      </w:r>
      <w:r w:rsidRPr="00567722">
        <w:rPr>
          <w:rStyle w:val="Emphasis"/>
          <w:highlight w:val="green"/>
        </w:rPr>
        <w:t xml:space="preserve">the </w:t>
      </w:r>
      <w:r w:rsidRPr="00567722">
        <w:rPr>
          <w:sz w:val="16"/>
        </w:rPr>
        <w:t>D.C. Metropolitan</w:t>
      </w:r>
      <w:r w:rsidRPr="00567722">
        <w:rPr>
          <w:rStyle w:val="Emphasis"/>
          <w:highlight w:val="green"/>
        </w:rPr>
        <w:t xml:space="preserve"> Police Department</w:t>
      </w:r>
      <w:r w:rsidRPr="00567722">
        <w:rPr>
          <w:rFonts w:ascii="open sans" w:hAnsi="open sans"/>
          <w:color w:val="333333"/>
          <w:sz w:val="16"/>
          <w:szCs w:val="21"/>
        </w:rPr>
        <w:t xml:space="preserve"> </w:t>
      </w:r>
      <w:r w:rsidRPr="00567722">
        <w:rPr>
          <w:rStyle w:val="Emphasis"/>
          <w:highlight w:val="green"/>
        </w:rPr>
        <w:t>also</w:t>
      </w:r>
      <w:r w:rsidRPr="00567722">
        <w:rPr>
          <w:rFonts w:ascii="open sans" w:hAnsi="open sans"/>
          <w:color w:val="333333"/>
          <w:sz w:val="16"/>
          <w:szCs w:val="21"/>
        </w:rPr>
        <w:t xml:space="preserve"> </w:t>
      </w:r>
      <w:r w:rsidRPr="002F3E96">
        <w:rPr>
          <w:rStyle w:val="Emphasis"/>
          <w:highlight w:val="green"/>
        </w:rPr>
        <w:t>set up a recruitment booth</w:t>
      </w:r>
      <w:r w:rsidRPr="00567722">
        <w:rPr>
          <w:rFonts w:ascii="open sans" w:hAnsi="open sans"/>
          <w:color w:val="333333"/>
          <w:sz w:val="16"/>
          <w:szCs w:val="21"/>
        </w:rPr>
        <w:t xml:space="preserve"> at the festival.</w:t>
      </w:r>
    </w:p>
    <w:p w14:paraId="3EAA8136" w14:textId="77777777" w:rsidR="00B3358B" w:rsidRPr="00561FB3" w:rsidRDefault="00B3358B" w:rsidP="00B3358B">
      <w:pPr>
        <w:rPr>
          <w:rFonts w:ascii="Georgia" w:hAnsi="Georgia"/>
          <w:b/>
          <w:spacing w:val="-1"/>
          <w:szCs w:val="32"/>
          <w:highlight w:val="green"/>
          <w:shd w:val="clear" w:color="auto" w:fill="FFFFFF"/>
        </w:rPr>
      </w:pPr>
      <w:r w:rsidRPr="00561FB3">
        <w:rPr>
          <w:rFonts w:ascii="Georgia" w:hAnsi="Georgia"/>
          <w:b/>
          <w:spacing w:val="-1"/>
          <w:szCs w:val="32"/>
          <w:highlight w:val="green"/>
          <w:shd w:val="clear" w:color="auto" w:fill="FFFFFF"/>
        </w:rPr>
        <w:t xml:space="preserve">Let’s not </w:t>
      </w:r>
      <w:r>
        <w:rPr>
          <w:rFonts w:ascii="Georgia" w:hAnsi="Georgia"/>
          <w:b/>
          <w:spacing w:val="-1"/>
          <w:szCs w:val="32"/>
          <w:highlight w:val="green"/>
          <w:shd w:val="clear" w:color="auto" w:fill="FFFFFF"/>
        </w:rPr>
        <w:t>support</w:t>
      </w:r>
      <w:r w:rsidRPr="00561FB3">
        <w:rPr>
          <w:rFonts w:ascii="Georgia" w:hAnsi="Georgia"/>
          <w:b/>
          <w:spacing w:val="-1"/>
          <w:szCs w:val="32"/>
          <w:highlight w:val="green"/>
          <w:shd w:val="clear" w:color="auto" w:fill="FFFFFF"/>
        </w:rPr>
        <w:t xml:space="preserve"> the military</w:t>
      </w:r>
      <w:r>
        <w:rPr>
          <w:rFonts w:ascii="Georgia" w:hAnsi="Georgia"/>
          <w:b/>
          <w:spacing w:val="-1"/>
          <w:szCs w:val="32"/>
          <w:highlight w:val="green"/>
          <w:shd w:val="clear" w:color="auto" w:fill="FFFFFF"/>
        </w:rPr>
        <w:t>, our protest reduces these arm’s manufacturers profits, resulting in a reducing of the number of arms produced and therefore arms sold.</w:t>
      </w:r>
    </w:p>
    <w:p w14:paraId="2E2BD9B2" w14:textId="77777777" w:rsidR="00B3358B" w:rsidRPr="00DD6B25" w:rsidRDefault="00B3358B" w:rsidP="00B3358B">
      <w:pPr>
        <w:rPr>
          <w:rFonts w:ascii="Georgia" w:hAnsi="Georgia"/>
          <w:spacing w:val="-1"/>
          <w:sz w:val="14"/>
          <w:szCs w:val="32"/>
          <w:shd w:val="clear" w:color="auto" w:fill="FFFFFF"/>
        </w:rPr>
      </w:pPr>
      <w:r>
        <w:rPr>
          <w:rFonts w:ascii="Georgia" w:hAnsi="Georgia"/>
          <w:b/>
          <w:spacing w:val="-1"/>
          <w:szCs w:val="32"/>
          <w:highlight w:val="green"/>
          <w:shd w:val="clear" w:color="auto" w:fill="FFFFFF"/>
        </w:rPr>
        <w:t xml:space="preserve">Lavender </w:t>
      </w:r>
      <w:r w:rsidRPr="00561FB3">
        <w:rPr>
          <w:rFonts w:ascii="Georgia" w:hAnsi="Georgia"/>
          <w:b/>
          <w:spacing w:val="-1"/>
          <w:szCs w:val="32"/>
          <w:highlight w:val="green"/>
          <w:shd w:val="clear" w:color="auto" w:fill="FFFFFF"/>
        </w:rPr>
        <w:t>18</w:t>
      </w:r>
      <w:r w:rsidRPr="00561FB3">
        <w:rPr>
          <w:rFonts w:ascii="Georgia" w:hAnsi="Georgia"/>
          <w:b/>
          <w:spacing w:val="-1"/>
          <w:szCs w:val="32"/>
          <w:shd w:val="clear" w:color="auto" w:fill="FFFFFF"/>
        </w:rPr>
        <w:t xml:space="preserve"> </w:t>
      </w:r>
      <w:r w:rsidRPr="0024061A">
        <w:rPr>
          <w:rFonts w:ascii="Georgia" w:hAnsi="Georgia"/>
          <w:spacing w:val="-1"/>
          <w:sz w:val="16"/>
          <w:szCs w:val="32"/>
          <w:shd w:val="clear" w:color="auto" w:fill="FFFFFF"/>
        </w:rPr>
        <w:t xml:space="preserve">https://medium.com/@chriscoles_66854/sutured-futures-trans-homo-nationalism-and-assemblages-of-imperial-and-colonial-genocide-cf369e7334ba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634B5CC6" w14:textId="77777777" w:rsidR="00B3358B" w:rsidRDefault="00B3358B" w:rsidP="00B3358B">
      <w:pPr>
        <w:rPr>
          <w:rFonts w:ascii="Georgia" w:hAnsi="Georgia"/>
          <w:spacing w:val="-1"/>
          <w:sz w:val="8"/>
          <w:szCs w:val="32"/>
          <w:shd w:val="clear" w:color="auto" w:fill="FFFFFF"/>
        </w:rPr>
      </w:pPr>
      <w:r w:rsidRPr="007D37C6">
        <w:rPr>
          <w:rStyle w:val="Emphasis"/>
          <w:highlight w:val="green"/>
        </w:rPr>
        <w:t>The US military</w:t>
      </w:r>
      <w:r w:rsidRPr="001E7F9B">
        <w:rPr>
          <w:rFonts w:ascii="Georgia" w:hAnsi="Georgia"/>
          <w:spacing w:val="-1"/>
          <w:sz w:val="8"/>
          <w:szCs w:val="32"/>
          <w:shd w:val="clear" w:color="auto" w:fill="FFFFFF"/>
        </w:rPr>
        <w:t xml:space="preserve">, or any western military for that matter, </w:t>
      </w:r>
      <w:r w:rsidRPr="00016535">
        <w:rPr>
          <w:rStyle w:val="Emphasis"/>
          <w:highlight w:val="green"/>
        </w:rPr>
        <w:t xml:space="preserve">is not to be defended, </w:t>
      </w:r>
      <w:r w:rsidRPr="001E7F9B">
        <w:rPr>
          <w:sz w:val="8"/>
        </w:rPr>
        <w:t>least of all</w:t>
      </w:r>
      <w:r w:rsidRPr="00016535">
        <w:rPr>
          <w:rStyle w:val="Emphasis"/>
          <w:highlight w:val="green"/>
        </w:rPr>
        <w:t xml:space="preserve"> </w:t>
      </w:r>
      <w:r w:rsidRPr="00626B37">
        <w:rPr>
          <w:rStyle w:val="Emphasis"/>
        </w:rPr>
        <w:t>by trans folks.</w:t>
      </w:r>
      <w:r w:rsidRPr="001E7F9B">
        <w:rPr>
          <w:rFonts w:ascii="Georgia" w:hAnsi="Georgia"/>
          <w:spacing w:val="-1"/>
          <w:sz w:val="8"/>
          <w:szCs w:val="32"/>
          <w:shd w:val="clear" w:color="auto" w:fill="FFFFFF"/>
        </w:rPr>
        <w:t xml:space="preserve"> </w:t>
      </w:r>
      <w:r w:rsidRPr="00626B37">
        <w:rPr>
          <w:rStyle w:val="Emphasis"/>
        </w:rPr>
        <w:t xml:space="preserve">Western militaries </w:t>
      </w:r>
      <w:r w:rsidRPr="00E50989">
        <w:rPr>
          <w:rStyle w:val="Emphasis"/>
          <w:highlight w:val="green"/>
        </w:rPr>
        <w:t>operate as vectors of mass neoliberal, imperialist, and colonial violence</w:t>
      </w:r>
      <w:r w:rsidRPr="001E7F9B">
        <w:rPr>
          <w:rFonts w:ascii="Georgia" w:hAnsi="Georgia"/>
          <w:spacing w:val="-1"/>
          <w:sz w:val="8"/>
          <w:szCs w:val="32"/>
          <w:shd w:val="clear" w:color="auto" w:fill="FFFFFF"/>
        </w:rPr>
        <w:t xml:space="preserve"> and in doing so, are deeply invested in </w:t>
      </w:r>
      <w:r w:rsidRPr="00E15BCA">
        <w:rPr>
          <w:rStyle w:val="Emphasis"/>
          <w:highlight w:val="green"/>
        </w:rPr>
        <w:t xml:space="preserve">importing cisnormativity </w:t>
      </w:r>
      <w:r w:rsidRPr="001E7F9B">
        <w:rPr>
          <w:sz w:val="8"/>
        </w:rPr>
        <w:t>(and thus transphobia)</w:t>
      </w:r>
      <w:r w:rsidRPr="001E7F9B">
        <w:rPr>
          <w:rFonts w:ascii="Georgia" w:hAnsi="Georgia"/>
          <w:spacing w:val="-1"/>
          <w:sz w:val="8"/>
          <w:szCs w:val="32"/>
          <w:shd w:val="clear" w:color="auto" w:fill="FFFFFF"/>
        </w:rPr>
        <w:t xml:space="preserve"> all over the globe. Despite that, one of the foundational ways that </w:t>
      </w:r>
      <w:r w:rsidRPr="00667BFE">
        <w:rPr>
          <w:rStyle w:val="Emphasis"/>
          <w:highlight w:val="green"/>
        </w:rPr>
        <w:t>this</w:t>
      </w:r>
      <w:r w:rsidRPr="001E7F9B">
        <w:rPr>
          <w:rFonts w:ascii="Georgia" w:hAnsi="Georgia"/>
          <w:spacing w:val="-1"/>
          <w:sz w:val="8"/>
          <w:szCs w:val="32"/>
          <w:shd w:val="clear" w:color="auto" w:fill="FFFFFF"/>
        </w:rPr>
        <w:t xml:space="preserve"> assemblage of </w:t>
      </w:r>
      <w:r w:rsidRPr="00B96E11">
        <w:rPr>
          <w:rStyle w:val="Emphasis"/>
          <w:highlight w:val="green"/>
        </w:rPr>
        <w:t>violence reproduces itself</w:t>
      </w:r>
      <w:r w:rsidRPr="001E7F9B">
        <w:rPr>
          <w:rFonts w:ascii="Georgia" w:hAnsi="Georgia"/>
          <w:spacing w:val="-1"/>
          <w:sz w:val="8"/>
          <w:szCs w:val="32"/>
          <w:shd w:val="clear" w:color="auto" w:fill="FFFFFF"/>
        </w:rPr>
        <w:t xml:space="preserve"> is </w:t>
      </w:r>
      <w:r w:rsidRPr="00B96E11">
        <w:rPr>
          <w:rStyle w:val="Emphasis"/>
          <w:highlight w:val="green"/>
        </w:rPr>
        <w:t xml:space="preserve">through the construction of the military industrial complex as </w:t>
      </w:r>
      <w:r w:rsidRPr="001E7F9B">
        <w:rPr>
          <w:sz w:val="8"/>
        </w:rPr>
        <w:t>something that</w:t>
      </w:r>
      <w:r w:rsidRPr="00BC3084">
        <w:t xml:space="preserve"> is</w:t>
      </w:r>
      <w:r w:rsidRPr="00B96E11">
        <w:rPr>
          <w:rStyle w:val="Emphasis"/>
          <w:highlight w:val="green"/>
        </w:rPr>
        <w:t xml:space="preserve"> desirable for trans people to be included in</w:t>
      </w:r>
      <w:r w:rsidRPr="001E7F9B">
        <w:rPr>
          <w:rFonts w:ascii="Georgia" w:hAnsi="Georgia"/>
          <w:spacing w:val="-1"/>
          <w:sz w:val="8"/>
          <w:szCs w:val="32"/>
          <w:shd w:val="clear" w:color="auto" w:fill="FFFFFF"/>
        </w:rPr>
        <w:t xml:space="preserve">. The </w:t>
      </w:r>
      <w:r w:rsidRPr="008966DB">
        <w:rPr>
          <w:rStyle w:val="StyleUnderline"/>
          <w:highlight w:val="green"/>
        </w:rPr>
        <w:t>military is not something</w:t>
      </w:r>
      <w:r w:rsidRPr="001E7F9B">
        <w:rPr>
          <w:rFonts w:ascii="Georgia" w:hAnsi="Georgia"/>
          <w:spacing w:val="-1"/>
          <w:sz w:val="8"/>
          <w:szCs w:val="32"/>
          <w:shd w:val="clear" w:color="auto" w:fill="FFFFFF"/>
        </w:rPr>
        <w:t xml:space="preserve"> that trans folks should strive </w:t>
      </w:r>
      <w:r w:rsidRPr="008966DB">
        <w:rPr>
          <w:rStyle w:val="Emphasis"/>
          <w:highlight w:val="green"/>
        </w:rPr>
        <w:t>to ‘perfect’</w:t>
      </w:r>
      <w:r w:rsidRPr="001E7F9B">
        <w:rPr>
          <w:rFonts w:ascii="Georgia" w:hAnsi="Georgia"/>
          <w:spacing w:val="-1"/>
          <w:sz w:val="8"/>
          <w:szCs w:val="32"/>
          <w:shd w:val="clear" w:color="auto" w:fill="FFFFFF"/>
        </w:rPr>
        <w:t xml:space="preserve">, </w:t>
      </w:r>
      <w:r w:rsidRPr="008966DB">
        <w:rPr>
          <w:rStyle w:val="Emphasis"/>
          <w:highlight w:val="green"/>
        </w:rPr>
        <w:t>it’s</w:t>
      </w:r>
      <w:r w:rsidRPr="001E7F9B">
        <w:rPr>
          <w:rFonts w:ascii="Georgia" w:hAnsi="Georgia"/>
          <w:spacing w:val="-1"/>
          <w:sz w:val="8"/>
          <w:szCs w:val="32"/>
          <w:shd w:val="clear" w:color="auto" w:fill="FFFFFF"/>
        </w:rPr>
        <w:t xml:space="preserve"> something we should work </w:t>
      </w:r>
      <w:r w:rsidRPr="008966DB">
        <w:rPr>
          <w:rStyle w:val="Emphasis"/>
          <w:highlight w:val="green"/>
        </w:rPr>
        <w:t>to</w:t>
      </w:r>
      <w:r w:rsidRPr="001E7F9B">
        <w:rPr>
          <w:rFonts w:ascii="Georgia" w:hAnsi="Georgia"/>
          <w:spacing w:val="-1"/>
          <w:sz w:val="8"/>
          <w:szCs w:val="32"/>
          <w:shd w:val="clear" w:color="auto" w:fill="FFFFFF"/>
        </w:rPr>
        <w:t xml:space="preserve"> completely </w:t>
      </w:r>
      <w:r w:rsidRPr="008966DB">
        <w:rPr>
          <w:rStyle w:val="Emphasis"/>
          <w:highlight w:val="green"/>
        </w:rPr>
        <w:t>dismantle</w:t>
      </w:r>
      <w:r w:rsidRPr="001E7F9B">
        <w:rPr>
          <w:rFonts w:ascii="Georgia" w:hAnsi="Georgia"/>
          <w:spacing w:val="-1"/>
          <w:sz w:val="8"/>
          <w:szCs w:val="32"/>
          <w:shd w:val="clear" w:color="auto" w:fill="FFFFFF"/>
        </w:rPr>
        <w:t xml:space="preserve"> (along with the state its attached to). These nodes in the larger assemblage of imperialism, colonialism, and cis/heteronormativity works to produce a sort of ‘transnormativity.’ This </w:t>
      </w:r>
      <w:r w:rsidRPr="001E7F9B">
        <w:rPr>
          <w:sz w:val="8"/>
        </w:rPr>
        <w:t xml:space="preserve">transnormativity works to produce, deploy, and sustain a very specific, and violent, conception of trans folks </w:t>
      </w:r>
      <w:r w:rsidRPr="001E7F9B">
        <w:rPr>
          <w:rFonts w:ascii="Georgia" w:hAnsi="Georgia"/>
          <w:spacing w:val="-1"/>
          <w:sz w:val="8"/>
          <w:szCs w:val="32"/>
          <w:shd w:val="clear" w:color="auto" w:fill="FFFFFF"/>
        </w:rPr>
        <w:t xml:space="preserve">that are welcomed into the systems of neoliberalism as markets for investment. Obviously, not only does </w:t>
      </w:r>
      <w:r w:rsidRPr="008966DB">
        <w:rPr>
          <w:rStyle w:val="Emphasis"/>
          <w:highlight w:val="green"/>
        </w:rPr>
        <w:t xml:space="preserve">this conception of transness </w:t>
      </w:r>
      <w:r w:rsidRPr="00802B2C">
        <w:rPr>
          <w:rStyle w:val="Emphasis"/>
        </w:rPr>
        <w:t xml:space="preserve">work to justify the </w:t>
      </w:r>
      <w:r w:rsidRPr="008966DB">
        <w:rPr>
          <w:rStyle w:val="Emphasis"/>
          <w:highlight w:val="green"/>
        </w:rPr>
        <w:t>continual violence,</w:t>
      </w:r>
      <w:r w:rsidRPr="001E7F9B">
        <w:rPr>
          <w:rFonts w:ascii="Georgia" w:hAnsi="Georgia"/>
          <w:spacing w:val="-1"/>
          <w:sz w:val="8"/>
          <w:szCs w:val="32"/>
          <w:shd w:val="clear" w:color="auto" w:fill="FFFFFF"/>
        </w:rPr>
        <w:t xml:space="preserve"> experimentation, </w:t>
      </w:r>
      <w:r w:rsidRPr="008966DB">
        <w:rPr>
          <w:rStyle w:val="Emphasis"/>
          <w:highlight w:val="green"/>
        </w:rPr>
        <w:t>and destruction of those trans folks that are always-</w:t>
      </w:r>
      <w:r w:rsidRPr="00506437">
        <w:rPr>
          <w:rStyle w:val="Emphasis"/>
        </w:rPr>
        <w:t xml:space="preserve">already </w:t>
      </w:r>
      <w:r w:rsidRPr="008966DB">
        <w:rPr>
          <w:rStyle w:val="Emphasis"/>
          <w:highlight w:val="green"/>
        </w:rPr>
        <w:t>excluded from said conception</w:t>
      </w:r>
      <w:r w:rsidRPr="00E5270B">
        <w:rPr>
          <w:rStyle w:val="Emphasis"/>
          <w:highlight w:val="green"/>
        </w:rPr>
        <w:t>, but</w:t>
      </w:r>
      <w:r w:rsidRPr="001E7F9B">
        <w:rPr>
          <w:rFonts w:ascii="Georgia" w:hAnsi="Georgia"/>
          <w:spacing w:val="-1"/>
          <w:sz w:val="8"/>
          <w:szCs w:val="32"/>
          <w:shd w:val="clear" w:color="auto" w:fill="FFFFFF"/>
        </w:rPr>
        <w:t xml:space="preserve"> it </w:t>
      </w:r>
      <w:r w:rsidRPr="00E5270B">
        <w:rPr>
          <w:rStyle w:val="Emphasis"/>
          <w:highlight w:val="green"/>
        </w:rPr>
        <w:t>also works to position transness and</w:t>
      </w:r>
      <w:r w:rsidRPr="001E7F9B">
        <w:rPr>
          <w:rFonts w:ascii="Georgia" w:hAnsi="Georgia"/>
          <w:spacing w:val="-1"/>
          <w:sz w:val="8"/>
          <w:szCs w:val="32"/>
          <w:shd w:val="clear" w:color="auto" w:fill="FFFFFF"/>
        </w:rPr>
        <w:t xml:space="preserve"> those populations targeted by colonial and imperialist violence (</w:t>
      </w:r>
      <w:r w:rsidRPr="00E5270B">
        <w:rPr>
          <w:rStyle w:val="Emphasis"/>
          <w:highlight w:val="green"/>
        </w:rPr>
        <w:t xml:space="preserve">brown and black bodies) as </w:t>
      </w:r>
      <w:r w:rsidRPr="000C1ABF">
        <w:rPr>
          <w:rStyle w:val="Emphasis"/>
        </w:rPr>
        <w:t>inherently</w:t>
      </w:r>
      <w:r w:rsidRPr="00E5270B">
        <w:rPr>
          <w:rStyle w:val="Emphasis"/>
          <w:highlight w:val="green"/>
        </w:rPr>
        <w:t xml:space="preserve"> oppositional</w:t>
      </w:r>
      <w:r w:rsidRPr="001E7F9B">
        <w:rPr>
          <w:rFonts w:ascii="Georgia" w:hAnsi="Georgia"/>
          <w:spacing w:val="-1"/>
          <w:sz w:val="8"/>
          <w:szCs w:val="32"/>
          <w:shd w:val="clear" w:color="auto" w:fill="FFFFFF"/>
        </w:rPr>
        <w:t xml:space="preserve">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73). Thus, my project seeks to work with Puar’s theorization of ‘trans(homo)nationalism’ to indicate the way in which neoliberalism, imperialism, and colonialism operate as a violent assemblage, and in doing so, produce a transnormativity as both a justification, and deployment, of their violences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58).</w:t>
      </w:r>
    </w:p>
    <w:p w14:paraId="5D331356" w14:textId="77777777" w:rsidR="00B3358B" w:rsidRPr="00E41C57" w:rsidRDefault="00B3358B" w:rsidP="00B3358B">
      <w:pPr>
        <w:pStyle w:val="Heading1"/>
      </w:pPr>
      <w:r w:rsidRPr="00E41C57">
        <w:t>Part Four: Debate</w:t>
      </w:r>
    </w:p>
    <w:p w14:paraId="0B79AA4E" w14:textId="77777777" w:rsidR="00B3358B" w:rsidRDefault="00B3358B" w:rsidP="00B3358B">
      <w:pPr>
        <w:rPr>
          <w:b/>
          <w:highlight w:val="green"/>
        </w:rPr>
      </w:pPr>
      <w:r>
        <w:rPr>
          <w:b/>
          <w:highlight w:val="green"/>
        </w:rPr>
        <w:t>And arm sales by the US isn’t done only through literal security policy, but also in the ways we interact with each other. Ballots are used to perpetually reinvest in cisgender via the necessary faciality and “mental fortitude” of “good debaters”.</w:t>
      </w:r>
    </w:p>
    <w:p w14:paraId="55872091" w14:textId="77777777" w:rsidR="00B3358B" w:rsidRDefault="00B3358B" w:rsidP="00B3358B">
      <w:pPr>
        <w:pStyle w:val="NormalWeb"/>
        <w:spacing w:before="0" w:beforeAutospacing="0" w:after="0" w:afterAutospacing="0"/>
      </w:pPr>
      <w:r w:rsidRPr="00DC7726">
        <w:rPr>
          <w:rFonts w:asciiTheme="minorHAnsi" w:hAnsiTheme="minorHAnsi" w:cstheme="minorHAnsi"/>
          <w:b/>
          <w:color w:val="000000"/>
          <w:sz w:val="32"/>
          <w:szCs w:val="28"/>
          <w:highlight w:val="green"/>
        </w:rPr>
        <w:t xml:space="preserve">Jung and </w:t>
      </w:r>
      <w:r>
        <w:rPr>
          <w:rFonts w:asciiTheme="minorHAnsi" w:hAnsiTheme="minorHAnsi" w:cstheme="minorHAnsi"/>
          <w:b/>
          <w:color w:val="000000"/>
          <w:sz w:val="32"/>
          <w:szCs w:val="28"/>
          <w:highlight w:val="green"/>
        </w:rPr>
        <w:t>Lavender</w:t>
      </w:r>
      <w:r w:rsidRPr="00DC7726">
        <w:rPr>
          <w:rFonts w:asciiTheme="minorHAnsi" w:hAnsiTheme="minorHAnsi" w:cstheme="minorHAnsi"/>
          <w:b/>
          <w:color w:val="000000"/>
          <w:sz w:val="32"/>
          <w:szCs w:val="28"/>
          <w:highlight w:val="green"/>
        </w:rPr>
        <w:t>‘19</w:t>
      </w:r>
      <w:r w:rsidRPr="00DC7726">
        <w:rPr>
          <w:rFonts w:ascii="Arial" w:hAnsi="Arial" w:cs="Arial"/>
          <w:color w:val="000000"/>
          <w:sz w:val="32"/>
          <w:szCs w:val="28"/>
        </w:rPr>
        <w:t xml:space="preserve"> </w:t>
      </w:r>
      <w:r>
        <w:rPr>
          <w:rFonts w:ascii="Arial" w:hAnsi="Arial" w:cs="Arial"/>
          <w:color w:val="000000"/>
          <w:sz w:val="20"/>
          <w:szCs w:val="20"/>
        </w:rPr>
        <w:t xml:space="preserve">(Jessica Jung, Lila lavender, March 2019). “2019 National Round Robin: Texas Tech DG vs. Hybrid CJ.” </w:t>
      </w:r>
      <w:hyperlink r:id="rId12" w:history="1">
        <w:r>
          <w:rPr>
            <w:rStyle w:val="Hyperlink"/>
            <w:rFonts w:ascii="Arial" w:eastAsiaTheme="majorEastAsia" w:hAnsi="Arial" w:cs="Arial"/>
            <w:color w:val="1155CC"/>
            <w:sz w:val="20"/>
            <w:szCs w:val="20"/>
          </w:rPr>
          <w:t>https://debatevid.io/videos/375</w:t>
        </w:r>
      </w:hyperlink>
    </w:p>
    <w:p w14:paraId="3BF9374A" w14:textId="77777777" w:rsidR="00B3358B" w:rsidRPr="00890D0A" w:rsidRDefault="00B3358B" w:rsidP="00B3358B">
      <w:pPr>
        <w:pStyle w:val="NormalWeb"/>
        <w:spacing w:before="0" w:beforeAutospacing="0" w:after="0" w:afterAutospacing="0"/>
        <w:rPr>
          <w:sz w:val="16"/>
        </w:rPr>
      </w:pPr>
      <w:r w:rsidRPr="00BD5134">
        <w:rPr>
          <w:rStyle w:val="Emphasis"/>
          <w:highlight w:val="green"/>
        </w:rPr>
        <w:t>Debate is inherently transmisogynistic.</w:t>
      </w:r>
      <w:r w:rsidRPr="00890D0A">
        <w:rPr>
          <w:rFonts w:ascii="Arial" w:hAnsi="Arial" w:cs="Arial"/>
          <w:color w:val="000000"/>
          <w:sz w:val="16"/>
          <w:szCs w:val="22"/>
        </w:rPr>
        <w:t xml:space="preserve"> Facialization and </w:t>
      </w:r>
      <w:r w:rsidRPr="00887607">
        <w:rPr>
          <w:rStyle w:val="Emphasis"/>
          <w:highlight w:val="green"/>
        </w:rPr>
        <w:t>the way debate is</w:t>
      </w:r>
      <w:r w:rsidRPr="00890D0A">
        <w:rPr>
          <w:rFonts w:ascii="Arial" w:hAnsi="Arial" w:cs="Arial"/>
          <w:color w:val="000000"/>
          <w:sz w:val="16"/>
          <w:szCs w:val="22"/>
        </w:rPr>
        <w:t xml:space="preserve"> specifically </w:t>
      </w:r>
      <w:r w:rsidRPr="00701261">
        <w:rPr>
          <w:rStyle w:val="Emphasis"/>
          <w:highlight w:val="green"/>
        </w:rPr>
        <w:t>attached to speech means that vocal tones</w:t>
      </w:r>
      <w:r w:rsidRPr="00890D0A">
        <w:rPr>
          <w:rFonts w:ascii="Arial" w:hAnsi="Arial" w:cs="Arial"/>
          <w:color w:val="000000"/>
          <w:sz w:val="16"/>
          <w:szCs w:val="22"/>
        </w:rPr>
        <w:t xml:space="preserve"> necessarily </w:t>
      </w:r>
      <w:r w:rsidRPr="00133A89">
        <w:rPr>
          <w:rStyle w:val="Emphasis"/>
          <w:highlight w:val="green"/>
        </w:rPr>
        <w:t>get facialized around a particular gendered subjectivity</w:t>
      </w:r>
      <w:r w:rsidRPr="00890D0A">
        <w:rPr>
          <w:rFonts w:ascii="Arial" w:hAnsi="Arial" w:cs="Arial"/>
          <w:color w:val="000000"/>
          <w:sz w:val="16"/>
          <w:szCs w:val="22"/>
        </w:rPr>
        <w:t xml:space="preserve">. For example, </w:t>
      </w:r>
      <w:r w:rsidRPr="00133A89">
        <w:rPr>
          <w:rStyle w:val="Emphasis"/>
        </w:rPr>
        <w:t>I get misgendered about 30 times uh or about 60% of the rounds I participate in because my voice is quote unquote sounds like a male</w:t>
      </w:r>
      <w:r w:rsidRPr="00890D0A">
        <w:rPr>
          <w:rFonts w:ascii="Arial" w:hAnsi="Arial" w:cs="Arial"/>
          <w:color w:val="000000"/>
          <w:sz w:val="16"/>
          <w:szCs w:val="22"/>
        </w:rPr>
        <w:t xml:space="preserve">. Debate is necessarily coded in a partition between particular spaces. </w:t>
      </w:r>
      <w:r w:rsidRPr="0082410E">
        <w:rPr>
          <w:rStyle w:val="Emphasis"/>
        </w:rPr>
        <w:t xml:space="preserve">It’s not just a question of bathrooms but also particular ways that </w:t>
      </w:r>
      <w:r w:rsidRPr="0082410E">
        <w:rPr>
          <w:rStyle w:val="Emphasis"/>
          <w:highlight w:val="green"/>
        </w:rPr>
        <w:t>we group people based on aesthetics different or similar to ourselves</w:t>
      </w:r>
      <w:r w:rsidRPr="0082410E">
        <w:rPr>
          <w:rStyle w:val="Emphasis"/>
        </w:rPr>
        <w:t xml:space="preserve">, the way that we understand aesthetics only </w:t>
      </w:r>
      <w:r w:rsidRPr="0082410E">
        <w:rPr>
          <w:rStyle w:val="Emphasis"/>
          <w:highlight w:val="green"/>
        </w:rPr>
        <w:t xml:space="preserve">as </w:t>
      </w:r>
      <w:r w:rsidRPr="00890D0A">
        <w:rPr>
          <w:sz w:val="16"/>
        </w:rPr>
        <w:t xml:space="preserve">ever </w:t>
      </w:r>
      <w:r w:rsidRPr="0082410E">
        <w:rPr>
          <w:rStyle w:val="Emphasis"/>
          <w:highlight w:val="green"/>
        </w:rPr>
        <w:t>being correlatory towards particular gendered subjectivities.</w:t>
      </w:r>
      <w:r w:rsidRPr="0082410E">
        <w:rPr>
          <w:rStyle w:val="Emphasis"/>
        </w:rPr>
        <w:t xml:space="preserve"> </w:t>
      </w:r>
      <w:r w:rsidRPr="0082410E">
        <w:rPr>
          <w:rStyle w:val="Emphasis"/>
        </w:rPr>
        <w:br/>
      </w:r>
      <w:r w:rsidRPr="00890D0A">
        <w:rPr>
          <w:rFonts w:ascii="Arial" w:hAnsi="Arial" w:cs="Arial"/>
          <w:color w:val="000000"/>
          <w:sz w:val="16"/>
          <w:szCs w:val="22"/>
        </w:rPr>
        <w:br/>
        <w:t>Look I get compliments about my dresses and my appearance all the time but I have yet to hear anybody talk to Chris about how great her hair looks. I’m not gonna lie.</w:t>
      </w:r>
    </w:p>
    <w:p w14:paraId="62CAD8D7" w14:textId="77777777" w:rsidR="00B3358B" w:rsidRPr="007E65F3" w:rsidRDefault="00B3358B" w:rsidP="00B3358B">
      <w:pPr>
        <w:pStyle w:val="NormalWeb"/>
        <w:spacing w:before="0" w:beforeAutospacing="0" w:after="0" w:afterAutospacing="0"/>
        <w:rPr>
          <w:sz w:val="14"/>
        </w:rPr>
      </w:pPr>
      <w:r w:rsidRPr="007E65F3">
        <w:rPr>
          <w:rFonts w:ascii="Arial" w:hAnsi="Arial" w:cs="Arial"/>
          <w:color w:val="000000"/>
          <w:sz w:val="14"/>
          <w:szCs w:val="22"/>
        </w:rPr>
        <w:t xml:space="preserve">Jess gets a bunch of compliments as reasons to why she looks good, particular reasons as to why she properly looks like a woman but I do not in the first place which causes the sort of transmisogyny of the way </w:t>
      </w:r>
      <w:r w:rsidRPr="001652D8">
        <w:rPr>
          <w:rStyle w:val="Emphasis"/>
          <w:highlight w:val="green"/>
        </w:rPr>
        <w:t>passing is articulated as a</w:t>
      </w:r>
      <w:r w:rsidRPr="007E65F3">
        <w:rPr>
          <w:rFonts w:ascii="Arial" w:hAnsi="Arial" w:cs="Arial"/>
          <w:color w:val="000000"/>
          <w:sz w:val="14"/>
          <w:szCs w:val="22"/>
        </w:rPr>
        <w:t xml:space="preserve"> quote unquote </w:t>
      </w:r>
      <w:r w:rsidRPr="001652D8">
        <w:rPr>
          <w:rStyle w:val="Emphasis"/>
          <w:highlight w:val="green"/>
        </w:rPr>
        <w:t>trap</w:t>
      </w:r>
      <w:r w:rsidRPr="007E65F3">
        <w:rPr>
          <w:rFonts w:ascii="Arial" w:hAnsi="Arial" w:cs="Arial"/>
          <w:color w:val="000000"/>
          <w:sz w:val="14"/>
          <w:szCs w:val="22"/>
        </w:rPr>
        <w:t xml:space="preserve"> or something that is </w:t>
      </w:r>
      <w:r w:rsidRPr="001652D8">
        <w:rPr>
          <w:rStyle w:val="Emphasis"/>
          <w:highlight w:val="green"/>
        </w:rPr>
        <w:t>not authentically trans</w:t>
      </w:r>
      <w:r w:rsidRPr="007E65F3">
        <w:rPr>
          <w:rFonts w:ascii="Arial" w:hAnsi="Arial" w:cs="Arial"/>
          <w:color w:val="000000"/>
          <w:sz w:val="14"/>
          <w:szCs w:val="22"/>
        </w:rPr>
        <w:t xml:space="preserve"> in the first place. </w:t>
      </w:r>
    </w:p>
    <w:p w14:paraId="1AED8A79" w14:textId="77777777" w:rsidR="00B3358B" w:rsidRPr="00000A28" w:rsidRDefault="00B3358B" w:rsidP="00B3358B">
      <w:pPr>
        <w:pStyle w:val="NormalWeb"/>
        <w:spacing w:before="0" w:beforeAutospacing="0" w:after="0" w:afterAutospacing="0"/>
        <w:rPr>
          <w:rFonts w:ascii="Calibri" w:hAnsi="Calibri" w:cs="Calibri"/>
          <w:b/>
          <w:iCs/>
          <w:sz w:val="32"/>
          <w:u w:val="single"/>
        </w:rPr>
      </w:pPr>
      <w:r w:rsidRPr="00E16296">
        <w:rPr>
          <w:rStyle w:val="Emphasis"/>
        </w:rPr>
        <w:t>Debate forces us to disconnect ourselves from our bodies</w:t>
      </w:r>
      <w:r w:rsidRPr="007E65F3">
        <w:rPr>
          <w:rFonts w:ascii="Arial" w:hAnsi="Arial" w:cs="Arial"/>
          <w:color w:val="000000"/>
          <w:sz w:val="14"/>
          <w:szCs w:val="22"/>
        </w:rPr>
        <w:t xml:space="preserve">, i.e. </w:t>
      </w:r>
      <w:r w:rsidRPr="007E65F3">
        <w:rPr>
          <w:rStyle w:val="Emphasis"/>
          <w:highlight w:val="green"/>
        </w:rPr>
        <w:t>we can’t listen to the ways in which our bodies are</w:t>
      </w:r>
      <w:r w:rsidRPr="007E65F3">
        <w:rPr>
          <w:rFonts w:ascii="Arial" w:hAnsi="Arial" w:cs="Arial"/>
          <w:color w:val="000000"/>
          <w:sz w:val="14"/>
          <w:szCs w:val="22"/>
        </w:rPr>
        <w:t xml:space="preserve"> necessarily molecularly </w:t>
      </w:r>
      <w:r w:rsidRPr="007E65F3">
        <w:rPr>
          <w:rStyle w:val="Emphasis"/>
          <w:highlight w:val="green"/>
        </w:rPr>
        <w:t>attacked</w:t>
      </w:r>
      <w:r w:rsidRPr="007E65F3">
        <w:rPr>
          <w:rStyle w:val="Emphasis"/>
        </w:rPr>
        <w:t xml:space="preserve"> </w:t>
      </w:r>
      <w:r w:rsidRPr="007E65F3">
        <w:rPr>
          <w:rFonts w:ascii="Arial" w:hAnsi="Arial" w:cs="Arial"/>
          <w:color w:val="000000"/>
          <w:sz w:val="14"/>
          <w:szCs w:val="22"/>
        </w:rPr>
        <w:t xml:space="preserve">and harmed </w:t>
      </w:r>
      <w:r w:rsidRPr="007E65F3">
        <w:rPr>
          <w:rStyle w:val="Emphasis"/>
          <w:highlight w:val="green"/>
        </w:rPr>
        <w:t>over and over again</w:t>
      </w:r>
      <w:r w:rsidRPr="007E65F3">
        <w:rPr>
          <w:rFonts w:ascii="Arial" w:hAnsi="Arial" w:cs="Arial"/>
          <w:color w:val="000000"/>
          <w:sz w:val="14"/>
          <w:szCs w:val="22"/>
        </w:rPr>
        <w:t xml:space="preserve">, </w:t>
      </w:r>
      <w:r w:rsidRPr="007E65F3">
        <w:rPr>
          <w:rStyle w:val="Emphasis"/>
          <w:highlight w:val="green"/>
        </w:rPr>
        <w:t>we</w:t>
      </w:r>
      <w:r w:rsidRPr="007E65F3">
        <w:rPr>
          <w:rFonts w:ascii="Arial" w:hAnsi="Arial" w:cs="Arial"/>
          <w:color w:val="000000"/>
          <w:sz w:val="14"/>
          <w:szCs w:val="22"/>
        </w:rPr>
        <w:t xml:space="preserve"> not only </w:t>
      </w:r>
      <w:r w:rsidRPr="007E65F3">
        <w:rPr>
          <w:rStyle w:val="Emphasis"/>
          <w:highlight w:val="green"/>
        </w:rPr>
        <w:t>have to stand up to judges</w:t>
      </w:r>
      <w:r w:rsidRPr="007E65F3">
        <w:rPr>
          <w:rFonts w:ascii="Arial" w:hAnsi="Arial" w:cs="Arial"/>
          <w:color w:val="000000"/>
          <w:sz w:val="14"/>
          <w:szCs w:val="22"/>
        </w:rPr>
        <w:t xml:space="preserve"> but also </w:t>
      </w:r>
      <w:r w:rsidRPr="007E65F3">
        <w:rPr>
          <w:rStyle w:val="Emphasis"/>
          <w:highlight w:val="green"/>
        </w:rPr>
        <w:t>debaters that are</w:t>
      </w:r>
      <w:r w:rsidRPr="007E65F3">
        <w:rPr>
          <w:rFonts w:ascii="Arial" w:hAnsi="Arial" w:cs="Arial"/>
          <w:color w:val="000000"/>
          <w:sz w:val="14"/>
          <w:szCs w:val="22"/>
        </w:rPr>
        <w:t xml:space="preserve"> necessarily </w:t>
      </w:r>
      <w:r w:rsidRPr="007E65F3">
        <w:rPr>
          <w:rStyle w:val="Emphasis"/>
          <w:highlight w:val="green"/>
        </w:rPr>
        <w:t>violent against us.</w:t>
      </w:r>
      <w:r w:rsidRPr="007E65F3">
        <w:rPr>
          <w:rFonts w:ascii="Arial" w:hAnsi="Arial" w:cs="Arial"/>
          <w:color w:val="000000"/>
          <w:sz w:val="14"/>
          <w:szCs w:val="22"/>
        </w:rPr>
        <w:t xml:space="preserve"> We are told we have to continue to debate, debate, debate, debate because </w:t>
      </w:r>
      <w:r w:rsidRPr="007E65F3">
        <w:rPr>
          <w:rStyle w:val="Emphasis"/>
          <w:highlight w:val="green"/>
        </w:rPr>
        <w:t>we’re only</w:t>
      </w:r>
      <w:r w:rsidRPr="007E65F3">
        <w:rPr>
          <w:rFonts w:ascii="Arial" w:hAnsi="Arial" w:cs="Arial"/>
          <w:color w:val="000000"/>
          <w:sz w:val="14"/>
          <w:szCs w:val="22"/>
        </w:rPr>
        <w:t xml:space="preserve"> considered to be </w:t>
      </w:r>
      <w:r w:rsidRPr="007E65F3">
        <w:rPr>
          <w:rStyle w:val="Emphasis"/>
          <w:highlight w:val="green"/>
        </w:rPr>
        <w:t>good debaters if we</w:t>
      </w:r>
      <w:r w:rsidRPr="007E65F3">
        <w:rPr>
          <w:rFonts w:ascii="Arial" w:hAnsi="Arial" w:cs="Arial"/>
          <w:color w:val="000000"/>
          <w:sz w:val="14"/>
          <w:szCs w:val="22"/>
        </w:rPr>
        <w:t xml:space="preserve"> continue to </w:t>
      </w:r>
      <w:r w:rsidRPr="007E65F3">
        <w:rPr>
          <w:rStyle w:val="Emphasis"/>
          <w:highlight w:val="green"/>
        </w:rPr>
        <w:t>have the</w:t>
      </w:r>
      <w:r w:rsidRPr="007E65F3">
        <w:rPr>
          <w:rFonts w:ascii="Arial" w:hAnsi="Arial" w:cs="Arial"/>
          <w:color w:val="000000"/>
          <w:sz w:val="14"/>
          <w:szCs w:val="22"/>
        </w:rPr>
        <w:t xml:space="preserve"> </w:t>
      </w:r>
      <w:r w:rsidRPr="007E65F3">
        <w:rPr>
          <w:rStyle w:val="Emphasis"/>
        </w:rPr>
        <w:t xml:space="preserve">quote unquote </w:t>
      </w:r>
      <w:r w:rsidRPr="007E65F3">
        <w:rPr>
          <w:rStyle w:val="Emphasis"/>
          <w:highlight w:val="green"/>
        </w:rPr>
        <w:t xml:space="preserve">mental </w:t>
      </w:r>
      <w:r w:rsidRPr="001E020B">
        <w:rPr>
          <w:rStyle w:val="Emphasis"/>
          <w:highlight w:val="green"/>
        </w:rPr>
        <w:t>fortitude</w:t>
      </w:r>
      <w:r w:rsidRPr="00695645">
        <w:rPr>
          <w:rFonts w:ascii="Arial" w:hAnsi="Arial" w:cs="Arial"/>
          <w:color w:val="000000"/>
          <w:sz w:val="14"/>
          <w:szCs w:val="22"/>
        </w:rPr>
        <w:t xml:space="preserve"> to participate in rounds any further which means that </w:t>
      </w:r>
      <w:r w:rsidRPr="00695645">
        <w:rPr>
          <w:rStyle w:val="Emphasis"/>
        </w:rPr>
        <w:t>debate is inherently and structurally transmisogynistic and coerces us into violence.</w:t>
      </w:r>
      <w:r w:rsidRPr="007E65F3">
        <w:rPr>
          <w:rStyle w:val="Emphasis"/>
        </w:rPr>
        <w:t xml:space="preserve">  </w:t>
      </w:r>
    </w:p>
    <w:p w14:paraId="25E5F9AF" w14:textId="77777777" w:rsidR="00B3358B" w:rsidRDefault="00B3358B" w:rsidP="00B3358B">
      <w:pPr>
        <w:pStyle w:val="Default"/>
        <w:spacing w:after="480"/>
        <w:rPr>
          <w:b/>
          <w:bCs/>
          <w:sz w:val="32"/>
          <w:szCs w:val="32"/>
          <w:highlight w:val="green"/>
        </w:rPr>
      </w:pPr>
      <w:r w:rsidRPr="00CE66BD">
        <w:rPr>
          <w:b/>
          <w:bCs/>
          <w:sz w:val="32"/>
          <w:szCs w:val="32"/>
          <w:highlight w:val="green"/>
        </w:rPr>
        <w:t>Squo competitive debate continues to allow for dueerness to be a topic of discussion but never something that belongs</w:t>
      </w:r>
      <w:r>
        <w:rPr>
          <w:b/>
          <w:bCs/>
          <w:sz w:val="32"/>
          <w:szCs w:val="32"/>
          <w:highlight w:val="green"/>
        </w:rPr>
        <w:t>. T</w:t>
      </w:r>
      <w:r w:rsidRPr="00CE66BD">
        <w:rPr>
          <w:b/>
          <w:bCs/>
          <w:sz w:val="32"/>
          <w:szCs w:val="32"/>
          <w:highlight w:val="green"/>
        </w:rPr>
        <w:t xml:space="preserve">his only reifies the gendered hierarchies </w:t>
      </w:r>
      <w:r>
        <w:rPr>
          <w:b/>
          <w:bCs/>
          <w:sz w:val="32"/>
          <w:szCs w:val="32"/>
          <w:highlight w:val="green"/>
        </w:rPr>
        <w:t>of</w:t>
      </w:r>
      <w:r w:rsidRPr="00CE66BD">
        <w:rPr>
          <w:b/>
          <w:bCs/>
          <w:sz w:val="32"/>
          <w:szCs w:val="32"/>
          <w:highlight w:val="green"/>
        </w:rPr>
        <w:t xml:space="preserve"> this space by creating a us/them dichotomy via objectivity.</w:t>
      </w:r>
      <w:r>
        <w:rPr>
          <w:b/>
          <w:bCs/>
          <w:sz w:val="32"/>
          <w:szCs w:val="32"/>
          <w:highlight w:val="green"/>
        </w:rPr>
        <w:t xml:space="preserve"> </w:t>
      </w:r>
      <w:r w:rsidRPr="00AB6FF5">
        <w:rPr>
          <w:b/>
          <w:sz w:val="32"/>
          <w:highlight w:val="green"/>
        </w:rPr>
        <w:t>Trans debaters do not get the luxury of the 1NC, we don’t get to choose if we want to have this debate or not. This debate will happen, its merely a question of how you as the judge want to orient yourself towards it.</w:t>
      </w:r>
    </w:p>
    <w:p w14:paraId="02A86B1F" w14:textId="77777777" w:rsidR="00B3358B" w:rsidRPr="00201DF8" w:rsidRDefault="00B3358B" w:rsidP="00B3358B">
      <w:pPr>
        <w:pStyle w:val="Default"/>
        <w:spacing w:after="480"/>
        <w:rPr>
          <w:b/>
          <w:bCs/>
          <w:sz w:val="32"/>
          <w:szCs w:val="32"/>
          <w:highlight w:val="green"/>
        </w:rPr>
      </w:pPr>
      <w:r w:rsidRPr="00D33878">
        <w:rPr>
          <w:b/>
          <w:sz w:val="32"/>
          <w:highlight w:val="green"/>
        </w:rPr>
        <w:t>Escalante 18</w:t>
      </w:r>
      <w:r w:rsidRPr="00D33878">
        <w:rPr>
          <w:sz w:val="32"/>
        </w:rPr>
        <w:t xml:space="preserve"> </w:t>
      </w:r>
      <w:r w:rsidRPr="00C943FA">
        <w:rPr>
          <w:sz w:val="20"/>
        </w:rPr>
        <w:t>Alyson Escalante is an independent writer and philosopher. Per is also a former debater, trans</w:t>
      </w:r>
      <w:r>
        <w:rPr>
          <w:sz w:val="20"/>
        </w:rPr>
        <w:t xml:space="preserve"> womxn</w:t>
      </w:r>
      <w:r w:rsidRPr="00C943FA">
        <w:rPr>
          <w:sz w:val="20"/>
        </w:rPr>
        <w:t>, and marxist  https://medium.com/@alysonescalante/debate-my-life-on-being-a-political-issue-b5cc7a4a193a</w:t>
      </w:r>
    </w:p>
    <w:p w14:paraId="12222EC0" w14:textId="77777777" w:rsidR="00B3358B" w:rsidRPr="00BE17CD" w:rsidRDefault="00B3358B" w:rsidP="00B3358B">
      <w:pPr>
        <w:shd w:val="clear" w:color="auto" w:fill="FFFFFF"/>
        <w:spacing w:before="570" w:after="0" w:line="240" w:lineRule="auto"/>
        <w:rPr>
          <w:rFonts w:ascii="Georgia" w:eastAsia="Times New Roman" w:hAnsi="Georgia" w:cs="Times New Roman"/>
          <w:spacing w:val="-1"/>
          <w:sz w:val="14"/>
          <w:szCs w:val="32"/>
        </w:rPr>
      </w:pPr>
      <w:r w:rsidRPr="00BE17CD">
        <w:rPr>
          <w:rFonts w:ascii="Georgia" w:eastAsia="Times New Roman" w:hAnsi="Georgia" w:cs="Times New Roman"/>
          <w:spacing w:val="-1"/>
          <w:sz w:val="14"/>
          <w:szCs w:val="32"/>
        </w:rPr>
        <w:t>An interesting part of being marginalized on the basis of your social location is finding yourself the subject of public debate. Plenty of people have noticed this before and have expressed frustration with this. </w:t>
      </w:r>
      <w:r w:rsidRPr="00BE17CD">
        <w:rPr>
          <w:rStyle w:val="Emphasis"/>
          <w:highlight w:val="green"/>
        </w:rPr>
        <w:t>When you are</w:t>
      </w:r>
      <w:r w:rsidRPr="00BE17CD">
        <w:rPr>
          <w:rFonts w:ascii="Georgia" w:eastAsia="Times New Roman" w:hAnsi="Georgia" w:cs="Times New Roman"/>
          <w:spacing w:val="-1"/>
          <w:sz w:val="14"/>
          <w:szCs w:val="32"/>
        </w:rPr>
        <w:t xml:space="preserve"> in some way </w:t>
      </w:r>
      <w:r w:rsidRPr="00BE17CD">
        <w:rPr>
          <w:rStyle w:val="Emphasis"/>
          <w:highlight w:val="green"/>
        </w:rPr>
        <w:t>the other</w:t>
      </w:r>
      <w:r w:rsidRPr="00BE17CD">
        <w:rPr>
          <w:rFonts w:ascii="Georgia" w:eastAsia="Times New Roman" w:hAnsi="Georgia" w:cs="Times New Roman"/>
          <w:spacing w:val="-1"/>
          <w:sz w:val="14"/>
          <w:szCs w:val="32"/>
        </w:rPr>
        <w:t xml:space="preserve"> to the socially dominant group, </w:t>
      </w:r>
      <w:r w:rsidRPr="00AE5E2C">
        <w:rPr>
          <w:rStyle w:val="Emphasis"/>
          <w:highlight w:val="green"/>
        </w:rPr>
        <w:t>you</w:t>
      </w:r>
      <w:r w:rsidRPr="00BE17CD">
        <w:rPr>
          <w:rFonts w:ascii="Georgia" w:eastAsia="Times New Roman" w:hAnsi="Georgia" w:cs="Times New Roman"/>
          <w:spacing w:val="-1"/>
          <w:sz w:val="14"/>
          <w:szCs w:val="32"/>
        </w:rPr>
        <w:t xml:space="preserve"> </w:t>
      </w:r>
      <w:r w:rsidRPr="00BE17CD">
        <w:rPr>
          <w:rStyle w:val="Emphasis"/>
          <w:highlight w:val="green"/>
        </w:rPr>
        <w:t>get used</w:t>
      </w:r>
      <w:r w:rsidRPr="00BE17CD">
        <w:rPr>
          <w:rFonts w:ascii="Georgia" w:eastAsia="Times New Roman" w:hAnsi="Georgia" w:cs="Times New Roman"/>
          <w:spacing w:val="-1"/>
          <w:sz w:val="14"/>
          <w:szCs w:val="32"/>
        </w:rPr>
        <w:t xml:space="preserve"> to being talked about in ways that many people will never understand. You begin to experience yourself not quite as a person but </w:t>
      </w:r>
      <w:r w:rsidRPr="00BE17CD">
        <w:rPr>
          <w:rStyle w:val="Emphasis"/>
          <w:highlight w:val="green"/>
        </w:rPr>
        <w:t>as a topic,</w:t>
      </w:r>
      <w:r w:rsidRPr="00BE17CD">
        <w:rPr>
          <w:rFonts w:ascii="Georgia" w:eastAsia="Times New Roman" w:hAnsi="Georgia" w:cs="Times New Roman"/>
          <w:spacing w:val="-1"/>
          <w:sz w:val="14"/>
          <w:szCs w:val="32"/>
        </w:rPr>
        <w:t xml:space="preserve"> a controversy, </w:t>
      </w:r>
      <w:r w:rsidRPr="00BE17CD">
        <w:rPr>
          <w:rStyle w:val="Emphasis"/>
          <w:highlight w:val="green"/>
        </w:rPr>
        <w:t>something to be endlessly brought up in argument</w:t>
      </w:r>
      <w:r w:rsidRPr="00BE17CD">
        <w:rPr>
          <w:rFonts w:ascii="Georgia" w:eastAsia="Times New Roman" w:hAnsi="Georgia" w:cs="Times New Roman"/>
          <w:spacing w:val="-1"/>
          <w:sz w:val="14"/>
          <w:szCs w:val="32"/>
        </w:rPr>
        <w:t>.</w:t>
      </w:r>
    </w:p>
    <w:p w14:paraId="44682EDA"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4"/>
          <w:szCs w:val="32"/>
        </w:rPr>
      </w:pPr>
      <w:r w:rsidRPr="00BE17CD">
        <w:rPr>
          <w:rFonts w:ascii="Georgia" w:eastAsia="Times New Roman" w:hAnsi="Georgia" w:cs="Times New Roman"/>
          <w:spacing w:val="-1"/>
          <w:sz w:val="14"/>
          <w:szCs w:val="32"/>
        </w:rPr>
        <w:t xml:space="preserve">A friend of mine, a fellow </w:t>
      </w:r>
      <w:r w:rsidRPr="00BE17CD">
        <w:rPr>
          <w:rStyle w:val="Emphasis"/>
          <w:highlight w:val="green"/>
        </w:rPr>
        <w:t>trans</w:t>
      </w:r>
      <w:r w:rsidRPr="00BE17CD">
        <w:rPr>
          <w:rFonts w:ascii="Georgia" w:eastAsia="Times New Roman" w:hAnsi="Georgia" w:cs="Times New Roman"/>
          <w:spacing w:val="-1"/>
          <w:sz w:val="14"/>
          <w:szCs w:val="32"/>
        </w:rPr>
        <w:t xml:space="preserve"> woman, owns a shirt which simply reads “</w:t>
      </w:r>
      <w:r w:rsidRPr="00B44B63">
        <w:rPr>
          <w:rStyle w:val="Emphasis"/>
          <w:highlight w:val="green"/>
        </w:rPr>
        <w:t>I am</w:t>
      </w:r>
      <w:r>
        <w:rPr>
          <w:rStyle w:val="Emphasis"/>
        </w:rPr>
        <w:t xml:space="preserve"> </w:t>
      </w:r>
      <w:r w:rsidRPr="00BE17CD">
        <w:rPr>
          <w:rStyle w:val="Emphasis"/>
          <w:highlight w:val="green"/>
        </w:rPr>
        <w:t>a divisive political issue</w:t>
      </w:r>
      <w:r w:rsidRPr="00BE17CD">
        <w:rPr>
          <w:rFonts w:ascii="Georgia" w:eastAsia="Times New Roman" w:hAnsi="Georgia" w:cs="Times New Roman"/>
          <w:spacing w:val="-1"/>
          <w:sz w:val="14"/>
          <w:szCs w:val="32"/>
        </w:rPr>
        <w:t xml:space="preserve">.” Its a funny joke, but its also not a joke. On any given day, I will interact with many </w:t>
      </w:r>
      <w:r w:rsidRPr="00BE17CD">
        <w:rPr>
          <w:rStyle w:val="Emphasis"/>
          <w:highlight w:val="green"/>
        </w:rPr>
        <w:t>people</w:t>
      </w:r>
      <w:r w:rsidRPr="00BE17CD">
        <w:rPr>
          <w:rFonts w:ascii="Georgia" w:eastAsia="Times New Roman" w:hAnsi="Georgia" w:cs="Times New Roman"/>
          <w:spacing w:val="-1"/>
          <w:sz w:val="14"/>
          <w:szCs w:val="32"/>
        </w:rPr>
        <w:t xml:space="preserve"> who don’t know me as an individual or as a person, but who already </w:t>
      </w:r>
      <w:r w:rsidRPr="00BE17CD">
        <w:rPr>
          <w:rStyle w:val="Emphasis"/>
          <w:highlight w:val="green"/>
        </w:rPr>
        <w:t>have a</w:t>
      </w:r>
      <w:r w:rsidRPr="00BE17CD">
        <w:rPr>
          <w:rFonts w:ascii="Georgia" w:eastAsia="Times New Roman" w:hAnsi="Georgia" w:cs="Times New Roman"/>
          <w:spacing w:val="-1"/>
          <w:sz w:val="14"/>
          <w:szCs w:val="32"/>
        </w:rPr>
        <w:t xml:space="preserve"> whole </w:t>
      </w:r>
      <w:r w:rsidRPr="00BE17CD">
        <w:rPr>
          <w:rStyle w:val="Emphasis"/>
          <w:highlight w:val="green"/>
        </w:rPr>
        <w:t>set of presuppositions about me</w:t>
      </w:r>
      <w:r w:rsidRPr="00BE17CD">
        <w:rPr>
          <w:rFonts w:ascii="Georgia" w:eastAsia="Times New Roman" w:hAnsi="Georgia" w:cs="Times New Roman"/>
          <w:spacing w:val="-1"/>
          <w:sz w:val="14"/>
          <w:szCs w:val="32"/>
        </w:rPr>
        <w:t xml:space="preserve">. They don’t know my name, but </w:t>
      </w:r>
      <w:r w:rsidRPr="00BE17CD">
        <w:rPr>
          <w:rStyle w:val="Emphasis"/>
          <w:highlight w:val="green"/>
        </w:rPr>
        <w:t>they</w:t>
      </w:r>
      <w:r w:rsidRPr="00BE17CD">
        <w:rPr>
          <w:rFonts w:ascii="Georgia" w:eastAsia="Times New Roman" w:hAnsi="Georgia" w:cs="Times New Roman"/>
          <w:spacing w:val="-1"/>
          <w:sz w:val="14"/>
          <w:szCs w:val="32"/>
        </w:rPr>
        <w:t xml:space="preserve"> do </w:t>
      </w:r>
      <w:r w:rsidRPr="00BE17CD">
        <w:rPr>
          <w:rStyle w:val="Emphasis"/>
          <w:highlight w:val="green"/>
        </w:rPr>
        <w:t>know a whole set of talking points about</w:t>
      </w:r>
      <w:r w:rsidRPr="00BE17CD">
        <w:rPr>
          <w:rFonts w:ascii="Georgia" w:eastAsia="Times New Roman" w:hAnsi="Georgia" w:cs="Times New Roman"/>
          <w:spacing w:val="-1"/>
          <w:sz w:val="14"/>
          <w:szCs w:val="32"/>
        </w:rPr>
        <w:t xml:space="preserve"> whether or not I ought to have access to healthcare, whether or not I deserve to be called by my correct name and pronouns, whether or not I should be able to just simply use the restroom in peace.</w:t>
      </w:r>
    </w:p>
    <w:p w14:paraId="6BDA4D64"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6"/>
          <w:szCs w:val="32"/>
        </w:rPr>
      </w:pPr>
      <w:r w:rsidRPr="00BE17CD">
        <w:rPr>
          <w:rFonts w:ascii="Georgia" w:eastAsia="Times New Roman" w:hAnsi="Georgia" w:cs="Times New Roman"/>
          <w:spacing w:val="-1"/>
          <w:sz w:val="16"/>
          <w:szCs w:val="32"/>
        </w:rPr>
        <w:t>To my frustration, I am nearly constantly aware of this. Being not-quite-a-person, being an </w:t>
      </w:r>
      <w:r w:rsidRPr="00BE17CD">
        <w:rPr>
          <w:rFonts w:ascii="Georgia" w:eastAsia="Times New Roman" w:hAnsi="Georgia" w:cs="Times New Roman"/>
          <w:i/>
          <w:iCs/>
          <w:spacing w:val="-1"/>
          <w:sz w:val="16"/>
          <w:szCs w:val="32"/>
        </w:rPr>
        <w:t>issue</w:t>
      </w:r>
      <w:r w:rsidRPr="00BE17CD">
        <w:rPr>
          <w:rFonts w:ascii="Georgia" w:eastAsia="Times New Roman" w:hAnsi="Georgia" w:cs="Times New Roman"/>
          <w:spacing w:val="-1"/>
          <w:sz w:val="16"/>
          <w:szCs w:val="32"/>
        </w:rPr>
        <w:t xml:space="preserve"> colors every part of my life. When I turn on the news I see </w:t>
      </w:r>
      <w:r w:rsidRPr="00BE17CD">
        <w:rPr>
          <w:rStyle w:val="Emphasis"/>
          <w:highlight w:val="green"/>
        </w:rPr>
        <w:t>debates about</w:t>
      </w:r>
      <w:r w:rsidRPr="00BE17CD">
        <w:rPr>
          <w:rFonts w:ascii="Georgia" w:eastAsia="Times New Roman" w:hAnsi="Georgia" w:cs="Times New Roman"/>
          <w:spacing w:val="-1"/>
          <w:sz w:val="16"/>
          <w:szCs w:val="32"/>
        </w:rPr>
        <w:t xml:space="preserve"> </w:t>
      </w:r>
      <w:r w:rsidRPr="00BE17CD">
        <w:rPr>
          <w:rStyle w:val="Emphasis"/>
          <w:highlight w:val="green"/>
        </w:rPr>
        <w:t>wom</w:t>
      </w:r>
      <w:r w:rsidRPr="00D45238">
        <w:rPr>
          <w:rStyle w:val="Emphasis"/>
          <w:highlight w:val="green"/>
        </w:rPr>
        <w:t>[x]</w:t>
      </w:r>
      <w:r w:rsidRPr="00BE17CD">
        <w:rPr>
          <w:rFonts w:ascii="Georgia" w:eastAsia="Times New Roman" w:hAnsi="Georgia" w:cs="Times New Roman"/>
          <w:spacing w:val="-1"/>
          <w:sz w:val="16"/>
          <w:szCs w:val="32"/>
        </w:rPr>
        <w:t>e</w:t>
      </w:r>
      <w:r w:rsidRPr="00BE17CD">
        <w:rPr>
          <w:rStyle w:val="Emphasis"/>
          <w:highlight w:val="green"/>
        </w:rPr>
        <w:t>n</w:t>
      </w:r>
      <w:r w:rsidRPr="00BE17CD">
        <w:rPr>
          <w:rFonts w:ascii="Georgia" w:eastAsia="Times New Roman" w:hAnsi="Georgia" w:cs="Times New Roman"/>
          <w:spacing w:val="-1"/>
          <w:sz w:val="16"/>
          <w:szCs w:val="32"/>
        </w:rPr>
        <w:t xml:space="preserve"> </w:t>
      </w:r>
      <w:r w:rsidRPr="00BE17CD">
        <w:rPr>
          <w:rStyle w:val="Emphasis"/>
          <w:highlight w:val="green"/>
        </w:rPr>
        <w:t>like me,</w:t>
      </w:r>
      <w:r w:rsidRPr="00BE17CD">
        <w:rPr>
          <w:rFonts w:ascii="Georgia" w:eastAsia="Times New Roman" w:hAnsi="Georgia" w:cs="Times New Roman"/>
          <w:spacing w:val="-1"/>
          <w:sz w:val="16"/>
          <w:szCs w:val="32"/>
        </w:rPr>
        <w:t xml:space="preserve"> when I go on to facebook I see the same thing. When I write something public on the internet I am immediately met by a chorus of strangers who want to tell me exactly what they think of me. Well, not quite what they think of me, per se, but what they think I represent. These people don’t know me as a person but they think </w:t>
      </w:r>
      <w:r w:rsidRPr="00BE17CD">
        <w:rPr>
          <w:rStyle w:val="Emphasis"/>
          <w:highlight w:val="green"/>
        </w:rPr>
        <w:t>they know me as</w:t>
      </w:r>
      <w:r w:rsidRPr="00BE17CD">
        <w:rPr>
          <w:rStyle w:val="Emphasis"/>
        </w:rPr>
        <w:t xml:space="preserve"> </w:t>
      </w:r>
      <w:r w:rsidRPr="00BE17CD">
        <w:rPr>
          <w:rFonts w:ascii="Georgia" w:eastAsia="Times New Roman" w:hAnsi="Georgia" w:cs="Times New Roman"/>
          <w:spacing w:val="-1"/>
          <w:sz w:val="16"/>
          <w:szCs w:val="32"/>
        </w:rPr>
        <w:t xml:space="preserve">a stand in for something bigger, for </w:t>
      </w:r>
      <w:r w:rsidRPr="00BE17CD">
        <w:rPr>
          <w:rStyle w:val="Emphasis"/>
          <w:highlight w:val="green"/>
        </w:rPr>
        <w:t>a debate</w:t>
      </w:r>
      <w:r w:rsidRPr="00BE17CD">
        <w:rPr>
          <w:rFonts w:ascii="Georgia" w:eastAsia="Times New Roman" w:hAnsi="Georgia" w:cs="Times New Roman"/>
          <w:spacing w:val="-1"/>
          <w:sz w:val="16"/>
          <w:szCs w:val="32"/>
        </w:rPr>
        <w:t>, a culture war, a division.</w:t>
      </w:r>
    </w:p>
    <w:p w14:paraId="30D7DA42"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6"/>
          <w:szCs w:val="32"/>
        </w:rPr>
      </w:pPr>
      <w:r w:rsidRPr="00BE17CD">
        <w:rPr>
          <w:rFonts w:ascii="Georgia" w:eastAsia="Times New Roman" w:hAnsi="Georgia" w:cs="Times New Roman"/>
          <w:spacing w:val="-1"/>
          <w:sz w:val="16"/>
          <w:szCs w:val="32"/>
        </w:rPr>
        <w:t xml:space="preserve">I often think that </w:t>
      </w:r>
      <w:r w:rsidRPr="00BE17CD">
        <w:rPr>
          <w:rStyle w:val="Emphasis"/>
          <w:highlight w:val="green"/>
        </w:rPr>
        <w:t>it must be nice to</w:t>
      </w:r>
      <w:r w:rsidRPr="00BE17CD">
        <w:rPr>
          <w:rFonts w:ascii="Georgia" w:eastAsia="Times New Roman" w:hAnsi="Georgia" w:cs="Times New Roman"/>
          <w:spacing w:val="-1"/>
          <w:sz w:val="16"/>
          <w:szCs w:val="32"/>
        </w:rPr>
        <w:t xml:space="preserve"> get to </w:t>
      </w:r>
      <w:r w:rsidRPr="00BE17CD">
        <w:rPr>
          <w:rStyle w:val="Emphasis"/>
          <w:highlight w:val="green"/>
        </w:rPr>
        <w:t>debate about trans issues when you’re not trans</w:t>
      </w:r>
      <w:r w:rsidRPr="00BE17CD">
        <w:rPr>
          <w:rFonts w:ascii="Georgia" w:eastAsia="Times New Roman" w:hAnsi="Georgia" w:cs="Times New Roman"/>
          <w:spacing w:val="-1"/>
          <w:sz w:val="16"/>
          <w:szCs w:val="32"/>
        </w:rPr>
        <w:t xml:space="preserve">. I try to imagine what it feels like </w:t>
      </w:r>
      <w:r w:rsidRPr="001E2AB7">
        <w:rPr>
          <w:rStyle w:val="Emphasis"/>
          <w:highlight w:val="green"/>
        </w:rPr>
        <w:t>t</w:t>
      </w:r>
      <w:r w:rsidRPr="00BE17CD">
        <w:rPr>
          <w:rStyle w:val="Emphasis"/>
          <w:highlight w:val="green"/>
        </w:rPr>
        <w:t>o be able to decide which side of the debate you are on</w:t>
      </w:r>
      <w:r w:rsidRPr="00BE17CD">
        <w:rPr>
          <w:rFonts w:ascii="Georgia" w:eastAsia="Times New Roman" w:hAnsi="Georgia" w:cs="Times New Roman"/>
          <w:spacing w:val="-1"/>
          <w:sz w:val="16"/>
          <w:szCs w:val="32"/>
        </w:rPr>
        <w:t xml:space="preserve">. See, for me, </w:t>
      </w:r>
      <w:r w:rsidRPr="00BE17CD">
        <w:rPr>
          <w:rStyle w:val="Emphasis"/>
          <w:highlight w:val="green"/>
        </w:rPr>
        <w:t>I still have to be part of the debate. I still have to argue everyday about my own life</w:t>
      </w:r>
      <w:r w:rsidRPr="00BE17CD">
        <w:rPr>
          <w:rFonts w:ascii="Georgia" w:eastAsia="Times New Roman" w:hAnsi="Georgia" w:cs="Times New Roman"/>
          <w:spacing w:val="-1"/>
          <w:sz w:val="16"/>
          <w:szCs w:val="32"/>
        </w:rPr>
        <w:t xml:space="preserve"> and whether or not it is an aberration. </w:t>
      </w:r>
      <w:r w:rsidRPr="00BE17CD">
        <w:rPr>
          <w:rStyle w:val="Emphasis"/>
          <w:highlight w:val="green"/>
        </w:rPr>
        <w:t>I don’t get to pick a side</w:t>
      </w:r>
      <w:r w:rsidRPr="00BE17CD">
        <w:rPr>
          <w:rFonts w:ascii="Georgia" w:eastAsia="Times New Roman" w:hAnsi="Georgia" w:cs="Times New Roman"/>
          <w:spacing w:val="-1"/>
          <w:sz w:val="16"/>
          <w:szCs w:val="32"/>
        </w:rPr>
        <w:t>, that has been chosen for me by factors far beyond my control.</w:t>
      </w:r>
    </w:p>
    <w:p w14:paraId="63DCE33A"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6"/>
          <w:szCs w:val="32"/>
        </w:rPr>
      </w:pPr>
      <w:r w:rsidRPr="00BE17CD">
        <w:rPr>
          <w:rFonts w:ascii="Georgia" w:eastAsia="Times New Roman" w:hAnsi="Georgia" w:cs="Times New Roman"/>
          <w:spacing w:val="-1"/>
          <w:sz w:val="16"/>
          <w:szCs w:val="32"/>
        </w:rPr>
        <w:t xml:space="preserve">I suppose, that in the end, I choose to engage in these debates. I could sit back and let them rage on without intervening or interjecting my own opinions. </w:t>
      </w:r>
      <w:r w:rsidRPr="00BE17CD">
        <w:rPr>
          <w:rStyle w:val="Emphasis"/>
          <w:highlight w:val="green"/>
        </w:rPr>
        <w:t>I could allow others to define my life and its social meaning for me.</w:t>
      </w:r>
      <w:r w:rsidRPr="00BE17CD">
        <w:rPr>
          <w:rFonts w:ascii="Georgia" w:eastAsia="Times New Roman" w:hAnsi="Georgia" w:cs="Times New Roman"/>
          <w:spacing w:val="-1"/>
          <w:sz w:val="16"/>
          <w:szCs w:val="32"/>
        </w:rPr>
        <w:t xml:space="preserve"> I always have the option of just trying to tun it all out. </w:t>
      </w:r>
      <w:r w:rsidRPr="00BE17CD">
        <w:rPr>
          <w:rStyle w:val="Emphasis"/>
          <w:highlight w:val="green"/>
        </w:rPr>
        <w:t>But</w:t>
      </w:r>
      <w:r w:rsidRPr="00BE17CD">
        <w:rPr>
          <w:rFonts w:ascii="Georgia" w:eastAsia="Times New Roman" w:hAnsi="Georgia" w:cs="Times New Roman"/>
          <w:spacing w:val="-1"/>
          <w:sz w:val="16"/>
          <w:szCs w:val="32"/>
        </w:rPr>
        <w:t xml:space="preserve"> we both know </w:t>
      </w:r>
      <w:r w:rsidRPr="00BE17CD">
        <w:rPr>
          <w:rStyle w:val="Emphasis"/>
          <w:highlight w:val="green"/>
        </w:rPr>
        <w:t>that is not going to work</w:t>
      </w:r>
      <w:r w:rsidRPr="00BE17CD">
        <w:rPr>
          <w:rFonts w:ascii="Georgia" w:eastAsia="Times New Roman" w:hAnsi="Georgia" w:cs="Times New Roman"/>
          <w:spacing w:val="-1"/>
          <w:sz w:val="16"/>
          <w:szCs w:val="32"/>
        </w:rPr>
        <w:t>. Because ever since the so called “trans tipping point” it seems that culture is so obsessed with the issue that I am a part of that I can’t escape hearing these debates.</w:t>
      </w:r>
    </w:p>
    <w:p w14:paraId="2C060C53"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6"/>
          <w:szCs w:val="32"/>
        </w:rPr>
      </w:pPr>
      <w:r w:rsidRPr="00BE17CD">
        <w:rPr>
          <w:rFonts w:ascii="Georgia" w:eastAsia="Times New Roman" w:hAnsi="Georgia" w:cs="Times New Roman"/>
          <w:spacing w:val="-1"/>
          <w:sz w:val="16"/>
          <w:szCs w:val="32"/>
        </w:rPr>
        <w:t>Even if I could manage to isolate myself well enough to not hear the constant chatter of talking heads, experts, politicians, academics, doctors, and family, I would still have to confront this debate. As someone formally pursuing academic philosophy, I by necessity have to engage in this questions. My choice to write feminist philosophy means that I am in a constant situation of having to first defend my write to exist within the field of feminist philosophy at all.</w:t>
      </w:r>
    </w:p>
    <w:p w14:paraId="7F13A756" w14:textId="77777777" w:rsidR="00B3358B" w:rsidRPr="00BE17CD" w:rsidRDefault="00B3358B" w:rsidP="00B3358B">
      <w:pPr>
        <w:shd w:val="clear" w:color="auto" w:fill="FFFFFF"/>
        <w:spacing w:before="435" w:after="0" w:line="240" w:lineRule="auto"/>
        <w:rPr>
          <w:rStyle w:val="Emphasis"/>
        </w:rPr>
      </w:pPr>
      <w:r w:rsidRPr="00BE17CD">
        <w:rPr>
          <w:rFonts w:ascii="Georgia" w:eastAsia="Times New Roman" w:hAnsi="Georgia" w:cs="Times New Roman"/>
          <w:spacing w:val="-1"/>
          <w:sz w:val="14"/>
          <w:szCs w:val="32"/>
        </w:rPr>
        <w:t xml:space="preserve">Those who have read any of my writing before might to surprised to hear that I really am not interested in writing about trans issues. The philosophical questions I am interested in are mostly grounded in abstract epistemology and ontology. I would much rather be writing about those things. But </w:t>
      </w:r>
      <w:r w:rsidRPr="00BE17CD">
        <w:rPr>
          <w:rStyle w:val="Emphasis"/>
          <w:highlight w:val="green"/>
        </w:rPr>
        <w:t>when you’re a political issue, you don’t get to choose what you write about</w:t>
      </w:r>
      <w:r w:rsidRPr="00BE17CD">
        <w:rPr>
          <w:rFonts w:ascii="Georgia" w:eastAsia="Times New Roman" w:hAnsi="Georgia" w:cs="Times New Roman"/>
          <w:spacing w:val="-1"/>
          <w:sz w:val="14"/>
          <w:szCs w:val="32"/>
        </w:rPr>
        <w:t xml:space="preserve">. There are countless people in this field who think I have no right to be writing about epistemology or ontology from a feminist perspective. There are philosophers who’s work has deeply impacted my interest who would prefer I not be allowed in feminist philosophy at all. So before I can write what I want, </w:t>
      </w:r>
      <w:r w:rsidRPr="00BE17CD">
        <w:rPr>
          <w:rStyle w:val="Emphasis"/>
          <w:highlight w:val="green"/>
        </w:rPr>
        <w:t>I have to write about the political issue that I am.</w:t>
      </w:r>
    </w:p>
    <w:p w14:paraId="3007909E"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6"/>
          <w:szCs w:val="32"/>
        </w:rPr>
      </w:pPr>
      <w:r w:rsidRPr="00BE17CD">
        <w:rPr>
          <w:rFonts w:ascii="Georgia" w:eastAsia="Times New Roman" w:hAnsi="Georgia" w:cs="Times New Roman"/>
          <w:spacing w:val="-1"/>
          <w:sz w:val="16"/>
          <w:szCs w:val="32"/>
        </w:rPr>
        <w:t>To say that I am frustrated by this would be an understatement. Not only am I constantly exposed to discourses which reduce me to a hypothetical or rhetorical political issue, I am forced to intervene into these discourses in order to be able to pursue the work that interests me.</w:t>
      </w:r>
    </w:p>
    <w:p w14:paraId="2D43D956"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6"/>
          <w:szCs w:val="32"/>
        </w:rPr>
      </w:pPr>
      <w:r w:rsidRPr="00BE17CD">
        <w:rPr>
          <w:rFonts w:ascii="Georgia" w:eastAsia="Times New Roman" w:hAnsi="Georgia" w:cs="Times New Roman"/>
          <w:spacing w:val="-1"/>
          <w:sz w:val="16"/>
          <w:szCs w:val="32"/>
        </w:rPr>
        <w:t xml:space="preserve">A frequent accusation that I receive, and have received recently, is that I spend all my time writing about trans women and not any other women. On several occasions I have been bluntly asked, “If you are so concerned with having a place within feminist theory, why do you never write about the problems cis women face?” Every time, it takes quite a bit of self control to not simply yell “because you wont let me.” </w:t>
      </w:r>
      <w:r w:rsidRPr="00FE6398">
        <w:rPr>
          <w:rStyle w:val="Emphasis"/>
        </w:rPr>
        <w:t>I am forced, by my social location, to constantly be on the defensive regarding my own life</w:t>
      </w:r>
      <w:r w:rsidRPr="00BE17CD">
        <w:rPr>
          <w:rFonts w:ascii="Georgia" w:eastAsia="Times New Roman" w:hAnsi="Georgia" w:cs="Times New Roman"/>
          <w:spacing w:val="-1"/>
          <w:sz w:val="16"/>
          <w:szCs w:val="32"/>
        </w:rPr>
        <w:t xml:space="preserve"> and the lives of women like me, and as a result I do not have time to write about the broader feminist issues that I deeply care about.</w:t>
      </w:r>
    </w:p>
    <w:p w14:paraId="1EF58D37" w14:textId="77777777" w:rsidR="00B3358B" w:rsidRPr="00BE17CD" w:rsidRDefault="00B3358B" w:rsidP="00B3358B">
      <w:pPr>
        <w:shd w:val="clear" w:color="auto" w:fill="FFFFFF"/>
        <w:spacing w:before="435" w:after="0" w:line="240" w:lineRule="auto"/>
        <w:rPr>
          <w:rFonts w:ascii="Georgia" w:eastAsia="Times New Roman" w:hAnsi="Georgia" w:cs="Times New Roman"/>
          <w:spacing w:val="-1"/>
          <w:sz w:val="16"/>
          <w:szCs w:val="32"/>
        </w:rPr>
      </w:pPr>
      <w:r w:rsidRPr="00BE17CD">
        <w:rPr>
          <w:rFonts w:ascii="Georgia" w:eastAsia="Times New Roman" w:hAnsi="Georgia" w:cs="Times New Roman"/>
          <w:spacing w:val="-1"/>
          <w:sz w:val="16"/>
          <w:szCs w:val="32"/>
        </w:rPr>
        <w:t xml:space="preserve">On top of that, </w:t>
      </w:r>
      <w:r w:rsidRPr="00BE17CD">
        <w:rPr>
          <w:sz w:val="16"/>
        </w:rPr>
        <w:t>its getting harder to</w:t>
      </w:r>
      <w:r w:rsidRPr="00BE17CD">
        <w:rPr>
          <w:rFonts w:ascii="Georgia" w:eastAsia="Times New Roman" w:hAnsi="Georgia" w:cs="Times New Roman"/>
          <w:spacing w:val="-1"/>
          <w:sz w:val="16"/>
          <w:szCs w:val="32"/>
        </w:rPr>
        <w:t xml:space="preserve"> write and put my ideas into the public sphere at all. Every time I post something like this, its with the full knowledge that </w:t>
      </w:r>
      <w:r w:rsidRPr="00BE17CD">
        <w:rPr>
          <w:rStyle w:val="Emphasis"/>
          <w:highlight w:val="green"/>
        </w:rPr>
        <w:t>there will be backlash.</w:t>
      </w:r>
      <w:r w:rsidRPr="00BE17CD">
        <w:rPr>
          <w:rFonts w:ascii="Georgia" w:eastAsia="Times New Roman" w:hAnsi="Georgia" w:cs="Times New Roman"/>
          <w:spacing w:val="-1"/>
          <w:sz w:val="16"/>
          <w:szCs w:val="32"/>
        </w:rPr>
        <w:t xml:space="preserve"> But </w:t>
      </w:r>
      <w:r w:rsidRPr="00BE17CD">
        <w:rPr>
          <w:rStyle w:val="Emphasis"/>
          <w:highlight w:val="green"/>
        </w:rPr>
        <w:t>that is</w:t>
      </w:r>
      <w:r w:rsidRPr="00BE17CD">
        <w:rPr>
          <w:rFonts w:ascii="Georgia" w:eastAsia="Times New Roman" w:hAnsi="Georgia" w:cs="Times New Roman"/>
          <w:spacing w:val="-1"/>
          <w:sz w:val="16"/>
          <w:szCs w:val="32"/>
        </w:rPr>
        <w:t xml:space="preserve"> just </w:t>
      </w:r>
      <w:r w:rsidRPr="00BE17CD">
        <w:rPr>
          <w:rStyle w:val="Emphasis"/>
          <w:highlight w:val="green"/>
        </w:rPr>
        <w:t>part of life</w:t>
      </w:r>
      <w:r w:rsidRPr="00BE17CD">
        <w:rPr>
          <w:rFonts w:ascii="Georgia" w:eastAsia="Times New Roman" w:hAnsi="Georgia" w:cs="Times New Roman"/>
          <w:spacing w:val="-1"/>
          <w:sz w:val="16"/>
          <w:szCs w:val="32"/>
        </w:rPr>
        <w:t xml:space="preserve"> </w:t>
      </w:r>
      <w:r w:rsidRPr="00BE17CD">
        <w:rPr>
          <w:rStyle w:val="Emphasis"/>
          <w:highlight w:val="green"/>
        </w:rPr>
        <w:t>when you are up for debate</w:t>
      </w:r>
      <w:r w:rsidRPr="00BE17CD">
        <w:rPr>
          <w:rFonts w:ascii="Georgia" w:eastAsia="Times New Roman" w:hAnsi="Georgia" w:cs="Times New Roman"/>
          <w:spacing w:val="-1"/>
          <w:sz w:val="16"/>
          <w:szCs w:val="32"/>
        </w:rPr>
        <w:t>.</w:t>
      </w:r>
    </w:p>
    <w:p w14:paraId="4D3729B5" w14:textId="77777777" w:rsidR="00B3358B" w:rsidRPr="009203CE" w:rsidRDefault="00B3358B" w:rsidP="00B3358B">
      <w:pPr>
        <w:shd w:val="clear" w:color="auto" w:fill="FFFFFF"/>
        <w:spacing w:before="435" w:after="0" w:line="240" w:lineRule="auto"/>
        <w:rPr>
          <w:rFonts w:ascii="Georgia" w:eastAsia="Times New Roman" w:hAnsi="Georgia" w:cs="Times New Roman"/>
          <w:spacing w:val="-1"/>
          <w:sz w:val="14"/>
          <w:szCs w:val="32"/>
        </w:rPr>
      </w:pPr>
      <w:r w:rsidRPr="00BE17CD">
        <w:rPr>
          <w:rFonts w:ascii="Georgia" w:eastAsia="Times New Roman" w:hAnsi="Georgia" w:cs="Times New Roman"/>
          <w:spacing w:val="-1"/>
          <w:sz w:val="14"/>
          <w:szCs w:val="32"/>
        </w:rPr>
        <w:t xml:space="preserve">Ultimately, I choose to continue to write, to continue to produce feminist theory and criticism, to continue to throw out my thoughts for anyone who will listen because I know that </w:t>
      </w:r>
      <w:r w:rsidRPr="00BE17CD">
        <w:rPr>
          <w:rStyle w:val="Emphasis"/>
          <w:highlight w:val="green"/>
        </w:rPr>
        <w:t>if I were to quit</w:t>
      </w:r>
      <w:r w:rsidRPr="00BE17CD">
        <w:rPr>
          <w:rFonts w:ascii="Georgia" w:eastAsia="Times New Roman" w:hAnsi="Georgia" w:cs="Times New Roman"/>
          <w:spacing w:val="-1"/>
          <w:sz w:val="14"/>
          <w:szCs w:val="32"/>
        </w:rPr>
        <w:t xml:space="preserve">e, </w:t>
      </w:r>
      <w:r w:rsidRPr="00BE17CD">
        <w:rPr>
          <w:rStyle w:val="Emphasis"/>
          <w:highlight w:val="green"/>
        </w:rPr>
        <w:t>I would be letting the people who want my life to be up for debate to win.</w:t>
      </w:r>
      <w:r w:rsidRPr="00BE17CD">
        <w:rPr>
          <w:rFonts w:ascii="Georgia" w:eastAsia="Times New Roman" w:hAnsi="Georgia" w:cs="Times New Roman"/>
          <w:spacing w:val="-1"/>
          <w:sz w:val="14"/>
          <w:szCs w:val="32"/>
        </w:rPr>
        <w:t xml:space="preserve"> The beauty of making some women's lives contestable, subjects for discussion, hypothetical abstracts to be argued about over drinks or at philosophy conferences, is that eventually the women with skin in the game, who have no choice but to defend themselves, will burn out. The debate is a lot more exhausting when its about you, which means that those who want to see us shut up can simply wait us out. And so, I refuse to burn out if for no other reason than spite.</w:t>
      </w:r>
    </w:p>
    <w:p w14:paraId="5847DD78" w14:textId="77777777" w:rsidR="00B3358B" w:rsidRPr="001E7F9B" w:rsidRDefault="00B3358B" w:rsidP="00B3358B">
      <w:pPr>
        <w:rPr>
          <w:rFonts w:ascii="Georgia" w:hAnsi="Georgia"/>
          <w:spacing w:val="-1"/>
          <w:sz w:val="8"/>
          <w:szCs w:val="32"/>
          <w:shd w:val="clear" w:color="auto" w:fill="FFFFFF"/>
        </w:rPr>
      </w:pPr>
    </w:p>
    <w:p w14:paraId="360749C4" w14:textId="77777777" w:rsidR="00B3358B" w:rsidRDefault="00B3358B" w:rsidP="00B3358B">
      <w:pPr>
        <w:spacing w:line="240" w:lineRule="auto"/>
        <w:rPr>
          <w:b/>
          <w:highlight w:val="green"/>
        </w:rPr>
      </w:pPr>
      <w:r>
        <w:rPr>
          <w:b/>
          <w:highlight w:val="green"/>
        </w:rPr>
        <w:t xml:space="preserve">Us monsters who defy </w:t>
      </w:r>
      <w:r w:rsidRPr="00685F81">
        <w:rPr>
          <w:b/>
          <w:highlight w:val="green"/>
        </w:rPr>
        <w:t xml:space="preserve">Gender have no place granted by the academy, and thus within debate. The only space we are given is through being </w:t>
      </w:r>
      <w:r>
        <w:rPr>
          <w:b/>
          <w:highlight w:val="green"/>
        </w:rPr>
        <w:t>tied to an experimentation table, tested upon to discover how to be forced back into coherent gendered subjects. We must be criminals, I steal this time for us monsters.</w:t>
      </w:r>
    </w:p>
    <w:p w14:paraId="50A5A82A" w14:textId="77777777" w:rsidR="00B3358B" w:rsidRPr="00765E55" w:rsidRDefault="00B3358B" w:rsidP="00B3358B">
      <w:pPr>
        <w:spacing w:line="240" w:lineRule="auto"/>
        <w:rPr>
          <w:b/>
          <w:sz w:val="18"/>
          <w:lang w:val="es-CO"/>
        </w:rPr>
      </w:pPr>
      <w:r>
        <w:rPr>
          <w:rFonts w:ascii="Georgia" w:hAnsi="Georgia"/>
          <w:b/>
          <w:spacing w:val="-1"/>
          <w:szCs w:val="32"/>
          <w:highlight w:val="green"/>
          <w:lang w:val="es-CO"/>
        </w:rPr>
        <w:t>Lavender</w:t>
      </w:r>
      <w:r w:rsidRPr="005E34E3">
        <w:rPr>
          <w:rFonts w:ascii="Georgia" w:hAnsi="Georgia"/>
          <w:b/>
          <w:spacing w:val="-1"/>
          <w:szCs w:val="32"/>
          <w:highlight w:val="green"/>
          <w:lang w:val="es-CO"/>
        </w:rPr>
        <w:t xml:space="preserve"> </w:t>
      </w:r>
      <w:r w:rsidRPr="00877793">
        <w:rPr>
          <w:rFonts w:ascii="Georgia" w:hAnsi="Georgia"/>
          <w:b/>
          <w:spacing w:val="-1"/>
          <w:szCs w:val="32"/>
          <w:highlight w:val="green"/>
          <w:lang w:val="es-CO"/>
        </w:rPr>
        <w:t>19</w:t>
      </w:r>
      <w:r w:rsidRPr="00265616">
        <w:rPr>
          <w:rFonts w:ascii="Georgia" w:hAnsi="Georgia"/>
          <w:spacing w:val="-1"/>
          <w:szCs w:val="32"/>
          <w:lang w:val="es-CO"/>
        </w:rPr>
        <w:t xml:space="preserve"> </w:t>
      </w:r>
      <w:r w:rsidRPr="00765E55">
        <w:rPr>
          <w:rFonts w:ascii="Georgia" w:hAnsi="Georgia"/>
          <w:spacing w:val="-1"/>
          <w:sz w:val="18"/>
          <w:szCs w:val="32"/>
          <w:lang w:val="es-CO"/>
        </w:rPr>
        <w:t>https://medium.com/@chriscoles_66854/my-intentions-trans-women-the-university-and-thievery-45ada00884c0?fbclid=IwAR3MGBLJADmeHpU0BBrM3HYcpeddkcG0CjLKuJn7PAUxr-1V8i-YfHePAQA</w:t>
      </w:r>
    </w:p>
    <w:p w14:paraId="7E31236D" w14:textId="77777777" w:rsidR="00B3358B" w:rsidRDefault="00B3358B" w:rsidP="00B3358B">
      <w:pPr>
        <w:pStyle w:val="graf"/>
        <w:shd w:val="clear" w:color="auto" w:fill="FFFFFF"/>
        <w:spacing w:before="120" w:beforeAutospacing="0" w:after="0" w:afterAutospacing="0"/>
        <w:rPr>
          <w:rFonts w:ascii="Georgia" w:hAnsi="Georgia"/>
          <w:spacing w:val="-1"/>
          <w:sz w:val="16"/>
          <w:szCs w:val="32"/>
        </w:rPr>
      </w:pPr>
      <w:r w:rsidRPr="0047329E">
        <w:rPr>
          <w:rFonts w:ascii="Georgia" w:hAnsi="Georgia"/>
          <w:spacing w:val="-1"/>
          <w:sz w:val="16"/>
          <w:szCs w:val="32"/>
        </w:rPr>
        <w:t xml:space="preserve">I have no interest in attempting to write projects that are not for trans women, or writing anything that seeks to make our womanhood legible to registers of cisness. I have no interest in this not only because of, as Sara Ahmed articulates, the fundamental violence in having to justify our trans existence but also because </w:t>
      </w:r>
      <w:r w:rsidRPr="00BB0244">
        <w:rPr>
          <w:rStyle w:val="Emphasis"/>
          <w:highlight w:val="green"/>
        </w:rPr>
        <w:t>the academy has no place for us</w:t>
      </w:r>
      <w:r w:rsidRPr="0047329E">
        <w:rPr>
          <w:rFonts w:ascii="Georgia" w:hAnsi="Georgia"/>
          <w:spacing w:val="-1"/>
          <w:sz w:val="16"/>
          <w:szCs w:val="32"/>
        </w:rPr>
        <w:t>.</w:t>
      </w:r>
      <w:hyperlink r:id="rId13" w:anchor="_ftn1" w:history="1">
        <w:r w:rsidRPr="0047329E">
          <w:rPr>
            <w:rStyle w:val="Hyperlink"/>
            <w:rFonts w:ascii="Georgia" w:eastAsiaTheme="majorEastAsia" w:hAnsi="Georgia"/>
            <w:spacing w:val="-1"/>
            <w:sz w:val="16"/>
            <w:szCs w:val="32"/>
          </w:rPr>
          <w:t>[1]</w:t>
        </w:r>
      </w:hyperlink>
      <w:r w:rsidRPr="0047329E">
        <w:rPr>
          <w:rFonts w:ascii="Georgia" w:hAnsi="Georgia"/>
          <w:spacing w:val="-1"/>
          <w:sz w:val="16"/>
          <w:szCs w:val="32"/>
        </w:rPr>
        <w:t xml:space="preserve"> My comrade, good friend, and public intellectual Alyson Escalante was right when she said that </w:t>
      </w:r>
      <w:r w:rsidRPr="00FD014D">
        <w:rPr>
          <w:rStyle w:val="Emphasis"/>
          <w:highlight w:val="green"/>
        </w:rPr>
        <w:t>the university</w:t>
      </w:r>
      <w:r w:rsidRPr="0047329E">
        <w:rPr>
          <w:rFonts w:ascii="Georgia" w:hAnsi="Georgia"/>
          <w:spacing w:val="-1"/>
          <w:sz w:val="16"/>
          <w:szCs w:val="32"/>
        </w:rPr>
        <w:t xml:space="preserve">, especially that of feminist theory, </w:t>
      </w:r>
      <w:r w:rsidRPr="00AD75A1">
        <w:rPr>
          <w:rStyle w:val="Emphasis"/>
          <w:highlight w:val="green"/>
        </w:rPr>
        <w:t>has never wanted</w:t>
      </w:r>
      <w:r w:rsidRPr="0047329E">
        <w:rPr>
          <w:rFonts w:ascii="Georgia" w:hAnsi="Georgia"/>
          <w:spacing w:val="-1"/>
          <w:sz w:val="16"/>
          <w:szCs w:val="32"/>
        </w:rPr>
        <w:t xml:space="preserve"> </w:t>
      </w:r>
      <w:r w:rsidRPr="00B05968">
        <w:rPr>
          <w:rStyle w:val="Emphasis"/>
          <w:highlight w:val="green"/>
        </w:rPr>
        <w:t>trans wom[x]</w:t>
      </w:r>
      <w:r w:rsidRPr="0047329E">
        <w:rPr>
          <w:rFonts w:ascii="Georgia" w:hAnsi="Georgia"/>
          <w:spacing w:val="-1"/>
          <w:sz w:val="16"/>
          <w:szCs w:val="32"/>
        </w:rPr>
        <w:t>e</w:t>
      </w:r>
      <w:r w:rsidRPr="00B05968">
        <w:rPr>
          <w:rStyle w:val="Emphasis"/>
          <w:highlight w:val="green"/>
        </w:rPr>
        <w:t>n</w:t>
      </w:r>
      <w:r w:rsidRPr="0047329E">
        <w:rPr>
          <w:rFonts w:ascii="Georgia" w:hAnsi="Georgia"/>
          <w:spacing w:val="-1"/>
          <w:sz w:val="16"/>
          <w:szCs w:val="32"/>
        </w:rPr>
        <w:t xml:space="preserve">. All the </w:t>
      </w:r>
      <w:r w:rsidRPr="009A2541">
        <w:rPr>
          <w:rStyle w:val="Emphasis"/>
          <w:highlight w:val="green"/>
        </w:rPr>
        <w:t>university</w:t>
      </w:r>
      <w:r w:rsidRPr="0047329E">
        <w:rPr>
          <w:rFonts w:ascii="Georgia" w:hAnsi="Georgia"/>
          <w:spacing w:val="-1"/>
          <w:sz w:val="16"/>
          <w:szCs w:val="32"/>
        </w:rPr>
        <w:t xml:space="preserve"> has ever wanted is to continually </w:t>
      </w:r>
      <w:r w:rsidRPr="000870F4">
        <w:rPr>
          <w:rStyle w:val="Emphasis"/>
          <w:highlight w:val="green"/>
        </w:rPr>
        <w:t>mark our bodies as ‘monsters,’</w:t>
      </w:r>
      <w:r w:rsidRPr="0047329E">
        <w:rPr>
          <w:rFonts w:ascii="Georgia" w:hAnsi="Georgia"/>
          <w:spacing w:val="-1"/>
          <w:sz w:val="16"/>
          <w:szCs w:val="32"/>
        </w:rPr>
        <w:t xml:space="preserve"> or ‘disruptions’ to the continual reproduction of the coherence of the feminist canon.</w:t>
      </w:r>
      <w:hyperlink r:id="rId14" w:anchor="_ftn2" w:history="1">
        <w:r w:rsidRPr="0047329E">
          <w:rPr>
            <w:rStyle w:val="Hyperlink"/>
            <w:rFonts w:ascii="Georgia" w:eastAsiaTheme="majorEastAsia" w:hAnsi="Georgia"/>
            <w:spacing w:val="-1"/>
            <w:sz w:val="16"/>
            <w:szCs w:val="32"/>
          </w:rPr>
          <w:t>[2]</w:t>
        </w:r>
      </w:hyperlink>
      <w:r w:rsidRPr="0047329E">
        <w:rPr>
          <w:rFonts w:ascii="Georgia" w:hAnsi="Georgia"/>
          <w:spacing w:val="-1"/>
          <w:sz w:val="16"/>
          <w:szCs w:val="32"/>
        </w:rPr>
        <w:t> When the university has provided space for trans women, it has only been for those like myself who have the possibility to be absorbed into neoliberalism’s deployment of a transnormativity: pretty white trans women. This is not liberatory though; it’s not liberatory because this normativity is explicitly a function of colonial, antiblack, fascist violence.</w:t>
      </w:r>
      <w:hyperlink r:id="rId15" w:anchor="_ftn3" w:history="1">
        <w:r w:rsidRPr="0047329E">
          <w:rPr>
            <w:rStyle w:val="Hyperlink"/>
            <w:rFonts w:ascii="Georgia" w:eastAsiaTheme="majorEastAsia" w:hAnsi="Georgia"/>
            <w:spacing w:val="-1"/>
            <w:sz w:val="16"/>
            <w:szCs w:val="32"/>
          </w:rPr>
          <w:t>[3]</w:t>
        </w:r>
      </w:hyperlink>
      <w:r w:rsidRPr="0047329E">
        <w:rPr>
          <w:rFonts w:ascii="Georgia" w:hAnsi="Georgia"/>
          <w:spacing w:val="-1"/>
          <w:sz w:val="16"/>
          <w:szCs w:val="32"/>
        </w:rPr>
        <w:t>That said, trans women still exist within the academy, we exist in the academy like we exist within all spaces of sociality. Due to the semiotic capture that Gender exerts on life, it means that transmisogyny is an inevitable result of the production of how bodes come together in the sort of relationality that constitutes the university.</w:t>
      </w:r>
      <w:hyperlink r:id="rId16" w:anchor="_ftn4" w:history="1">
        <w:r w:rsidRPr="0047329E">
          <w:rPr>
            <w:rStyle w:val="Hyperlink"/>
            <w:rFonts w:ascii="Georgia" w:eastAsiaTheme="majorEastAsia" w:hAnsi="Georgia"/>
            <w:spacing w:val="-1"/>
            <w:sz w:val="16"/>
            <w:szCs w:val="32"/>
          </w:rPr>
          <w:t>[4]</w:t>
        </w:r>
      </w:hyperlink>
      <w:r w:rsidRPr="0047329E">
        <w:rPr>
          <w:rFonts w:ascii="Georgia" w:hAnsi="Georgia"/>
          <w:spacing w:val="-1"/>
          <w:sz w:val="16"/>
          <w:szCs w:val="32"/>
        </w:rPr>
        <w:t> </w:t>
      </w:r>
      <w:r w:rsidRPr="00C94002">
        <w:rPr>
          <w:rStyle w:val="Emphasis"/>
          <w:highlight w:val="green"/>
        </w:rPr>
        <w:t>Trans</w:t>
      </w:r>
      <w:r w:rsidRPr="0047329E">
        <w:rPr>
          <w:rFonts w:ascii="Georgia" w:hAnsi="Georgia"/>
          <w:spacing w:val="-1"/>
          <w:sz w:val="16"/>
          <w:szCs w:val="32"/>
        </w:rPr>
        <w:t xml:space="preserve"> </w:t>
      </w:r>
      <w:r w:rsidRPr="00C441CB">
        <w:rPr>
          <w:rStyle w:val="Emphasis"/>
          <w:highlight w:val="green"/>
        </w:rPr>
        <w:t>wom</w:t>
      </w:r>
      <w:r w:rsidRPr="0047329E">
        <w:rPr>
          <w:rFonts w:ascii="Georgia" w:hAnsi="Georgia"/>
          <w:spacing w:val="-1"/>
          <w:sz w:val="16"/>
          <w:szCs w:val="32"/>
        </w:rPr>
        <w:t>e</w:t>
      </w:r>
      <w:r w:rsidRPr="00C441CB">
        <w:rPr>
          <w:rStyle w:val="Emphasis"/>
          <w:highlight w:val="green"/>
        </w:rPr>
        <w:t>[x]n</w:t>
      </w:r>
      <w:r w:rsidRPr="0047329E">
        <w:rPr>
          <w:rFonts w:ascii="Georgia" w:hAnsi="Georgia"/>
          <w:spacing w:val="-1"/>
          <w:sz w:val="16"/>
          <w:szCs w:val="32"/>
        </w:rPr>
        <w:t xml:space="preserve"> </w:t>
      </w:r>
      <w:r w:rsidRPr="00624662">
        <w:rPr>
          <w:rStyle w:val="Emphasis"/>
          <w:highlight w:val="green"/>
        </w:rPr>
        <w:t>will</w:t>
      </w:r>
      <w:r w:rsidRPr="00624662">
        <w:rPr>
          <w:rStyle w:val="Emphasis"/>
        </w:rPr>
        <w:t xml:space="preserve"> </w:t>
      </w:r>
      <w:r w:rsidRPr="0047329E">
        <w:rPr>
          <w:rFonts w:ascii="Georgia" w:hAnsi="Georgia"/>
          <w:spacing w:val="-1"/>
          <w:sz w:val="16"/>
          <w:szCs w:val="32"/>
        </w:rPr>
        <w:t xml:space="preserve">always </w:t>
      </w:r>
      <w:r w:rsidRPr="001A34CD">
        <w:rPr>
          <w:rStyle w:val="Emphasis"/>
          <w:highlight w:val="green"/>
        </w:rPr>
        <w:t>be forced into spaces like the academy because the eradication</w:t>
      </w:r>
      <w:r w:rsidRPr="0047329E">
        <w:rPr>
          <w:rFonts w:ascii="Georgia" w:hAnsi="Georgia"/>
          <w:spacing w:val="-1"/>
          <w:sz w:val="16"/>
          <w:szCs w:val="32"/>
        </w:rPr>
        <w:t xml:space="preserve"> of our difference, and thus </w:t>
      </w:r>
      <w:r w:rsidRPr="001A34CD">
        <w:rPr>
          <w:rStyle w:val="Emphasis"/>
          <w:highlight w:val="green"/>
        </w:rPr>
        <w:t>the making legible</w:t>
      </w:r>
      <w:r w:rsidRPr="0047329E">
        <w:rPr>
          <w:rFonts w:ascii="Georgia" w:hAnsi="Georgia"/>
          <w:spacing w:val="-1"/>
          <w:sz w:val="16"/>
          <w:szCs w:val="32"/>
        </w:rPr>
        <w:t xml:space="preserve"> </w:t>
      </w:r>
      <w:r w:rsidRPr="001A34CD">
        <w:rPr>
          <w:rStyle w:val="Emphasis"/>
          <w:highlight w:val="green"/>
        </w:rPr>
        <w:t>of</w:t>
      </w:r>
      <w:r w:rsidRPr="0047329E">
        <w:rPr>
          <w:rFonts w:ascii="Georgia" w:hAnsi="Georgia"/>
          <w:spacing w:val="-1"/>
          <w:sz w:val="16"/>
          <w:szCs w:val="32"/>
        </w:rPr>
        <w:t xml:space="preserve"> such </w:t>
      </w:r>
      <w:r w:rsidRPr="001A34CD">
        <w:rPr>
          <w:rStyle w:val="Emphasis"/>
          <w:highlight w:val="green"/>
        </w:rPr>
        <w:t>difference</w:t>
      </w:r>
      <w:r w:rsidRPr="0047329E">
        <w:rPr>
          <w:rFonts w:ascii="Georgia" w:hAnsi="Georgia"/>
          <w:spacing w:val="-1"/>
          <w:sz w:val="16"/>
          <w:szCs w:val="32"/>
        </w:rPr>
        <w:t xml:space="preserve">, </w:t>
      </w:r>
      <w:r w:rsidRPr="00FB777D">
        <w:rPr>
          <w:rStyle w:val="Emphasis"/>
          <w:highlight w:val="green"/>
        </w:rPr>
        <w:t>is necessary for such projects of coherency</w:t>
      </w:r>
      <w:r w:rsidRPr="0047329E">
        <w:rPr>
          <w:rFonts w:ascii="Georgia" w:hAnsi="Georgia"/>
          <w:spacing w:val="-1"/>
          <w:sz w:val="16"/>
          <w:szCs w:val="32"/>
        </w:rPr>
        <w:t xml:space="preserve"> to continue to function.</w:t>
      </w:r>
    </w:p>
    <w:p w14:paraId="3E291A70" w14:textId="77777777" w:rsidR="00B3358B" w:rsidRDefault="00B3358B" w:rsidP="00B3358B">
      <w:pPr>
        <w:pStyle w:val="graf"/>
        <w:shd w:val="clear" w:color="auto" w:fill="FFFFFF"/>
        <w:spacing w:before="120" w:beforeAutospacing="0" w:after="0" w:afterAutospacing="0"/>
        <w:rPr>
          <w:rStyle w:val="Emphasis"/>
          <w:rFonts w:ascii="Georgia" w:hAnsi="Georgia" w:cs="Times New Roman"/>
          <w:b w:val="0"/>
          <w:iCs w:val="0"/>
          <w:spacing w:val="-1"/>
          <w:sz w:val="16"/>
          <w:szCs w:val="32"/>
          <w:u w:val="none"/>
        </w:rPr>
      </w:pPr>
      <w:r w:rsidRPr="0047329E">
        <w:rPr>
          <w:rFonts w:ascii="Georgia" w:hAnsi="Georgia"/>
          <w:spacing w:val="-1"/>
          <w:sz w:val="16"/>
          <w:szCs w:val="32"/>
        </w:rPr>
        <w:t xml:space="preserve">Given this reality, it means that </w:t>
      </w:r>
      <w:r w:rsidRPr="00F86748">
        <w:rPr>
          <w:rStyle w:val="Emphasis"/>
          <w:highlight w:val="green"/>
        </w:rPr>
        <w:t>the creation of zones of survival for trans</w:t>
      </w:r>
      <w:r w:rsidRPr="0047329E">
        <w:rPr>
          <w:rFonts w:ascii="Georgia" w:hAnsi="Georgia"/>
          <w:spacing w:val="-1"/>
          <w:sz w:val="16"/>
          <w:szCs w:val="32"/>
        </w:rPr>
        <w:t xml:space="preserve"> </w:t>
      </w:r>
      <w:r w:rsidRPr="00BA67ED">
        <w:rPr>
          <w:rStyle w:val="Emphasis"/>
          <w:highlight w:val="green"/>
        </w:rPr>
        <w:t>wom[x]</w:t>
      </w:r>
      <w:r w:rsidRPr="0047329E">
        <w:rPr>
          <w:rFonts w:ascii="Georgia" w:hAnsi="Georgia"/>
          <w:spacing w:val="-1"/>
          <w:sz w:val="16"/>
          <w:szCs w:val="32"/>
        </w:rPr>
        <w:t>e</w:t>
      </w:r>
      <w:r w:rsidRPr="00BA67ED">
        <w:rPr>
          <w:rStyle w:val="Emphasis"/>
          <w:highlight w:val="green"/>
        </w:rPr>
        <w:t>n</w:t>
      </w:r>
      <w:r w:rsidRPr="0047329E">
        <w:rPr>
          <w:rFonts w:ascii="Georgia" w:hAnsi="Georgia"/>
          <w:spacing w:val="-1"/>
          <w:sz w:val="16"/>
          <w:szCs w:val="32"/>
        </w:rPr>
        <w:t xml:space="preserve"> </w:t>
      </w:r>
      <w:r w:rsidRPr="00711BD3">
        <w:rPr>
          <w:rStyle w:val="Emphasis"/>
          <w:highlight w:val="green"/>
        </w:rPr>
        <w:t>within</w:t>
      </w:r>
      <w:r w:rsidRPr="0047329E">
        <w:rPr>
          <w:rFonts w:ascii="Georgia" w:hAnsi="Georgia"/>
          <w:spacing w:val="-1"/>
          <w:sz w:val="16"/>
          <w:szCs w:val="32"/>
        </w:rPr>
        <w:t xml:space="preserve"> inherently </w:t>
      </w:r>
      <w:r w:rsidRPr="001E6728">
        <w:rPr>
          <w:rStyle w:val="Emphasis"/>
          <w:highlight w:val="green"/>
        </w:rPr>
        <w:t>transmisogynistic spaces</w:t>
      </w:r>
      <w:r w:rsidRPr="0047329E">
        <w:rPr>
          <w:rFonts w:ascii="Georgia" w:hAnsi="Georgia"/>
          <w:spacing w:val="-1"/>
          <w:sz w:val="16"/>
          <w:szCs w:val="32"/>
        </w:rPr>
        <w:t xml:space="preserve"> like the academy is always prescient. It’s prescient not because we should understand these spaces as any sort of replacement for revolution, but rather because </w:t>
      </w:r>
      <w:r w:rsidRPr="00CE4318">
        <w:rPr>
          <w:rStyle w:val="Emphasis"/>
          <w:highlight w:val="green"/>
        </w:rPr>
        <w:t>carving out</w:t>
      </w:r>
      <w:r w:rsidRPr="00CE4318">
        <w:rPr>
          <w:rStyle w:val="Emphasis"/>
        </w:rPr>
        <w:t xml:space="preserve"> </w:t>
      </w:r>
      <w:r w:rsidRPr="0047329E">
        <w:rPr>
          <w:rFonts w:ascii="Georgia" w:hAnsi="Georgia"/>
          <w:spacing w:val="-1"/>
          <w:sz w:val="16"/>
          <w:szCs w:val="32"/>
        </w:rPr>
        <w:t xml:space="preserve">seconds, </w:t>
      </w:r>
      <w:r w:rsidRPr="00CE4318">
        <w:rPr>
          <w:rStyle w:val="Emphasis"/>
          <w:highlight w:val="green"/>
        </w:rPr>
        <w:t>minutes</w:t>
      </w:r>
      <w:r w:rsidRPr="0047329E">
        <w:rPr>
          <w:rFonts w:ascii="Georgia" w:hAnsi="Georgia"/>
          <w:spacing w:val="-1"/>
          <w:sz w:val="16"/>
          <w:szCs w:val="32"/>
        </w:rPr>
        <w:t xml:space="preserve">, or hours </w:t>
      </w:r>
      <w:r w:rsidRPr="00CE4318">
        <w:rPr>
          <w:rStyle w:val="Emphasis"/>
          <w:highlight w:val="green"/>
        </w:rPr>
        <w:t>of radical trans</w:t>
      </w:r>
      <w:r w:rsidRPr="0047329E">
        <w:rPr>
          <w:rFonts w:ascii="Georgia" w:hAnsi="Georgia"/>
          <w:spacing w:val="-1"/>
          <w:sz w:val="16"/>
          <w:szCs w:val="32"/>
        </w:rPr>
        <w:t xml:space="preserve"> </w:t>
      </w:r>
      <w:r w:rsidRPr="00827FC1">
        <w:rPr>
          <w:rStyle w:val="Emphasis"/>
          <w:highlight w:val="green"/>
        </w:rPr>
        <w:t>wom[x]</w:t>
      </w:r>
      <w:r w:rsidRPr="0047329E">
        <w:rPr>
          <w:rFonts w:ascii="Georgia" w:hAnsi="Georgia"/>
          <w:spacing w:val="-1"/>
          <w:sz w:val="16"/>
          <w:szCs w:val="32"/>
        </w:rPr>
        <w:t>e</w:t>
      </w:r>
      <w:r w:rsidRPr="00827FC1">
        <w:rPr>
          <w:rStyle w:val="Emphasis"/>
          <w:highlight w:val="green"/>
        </w:rPr>
        <w:t>n</w:t>
      </w:r>
      <w:r w:rsidRPr="0047329E">
        <w:rPr>
          <w:rFonts w:ascii="Georgia" w:hAnsi="Georgia"/>
          <w:spacing w:val="-1"/>
          <w:sz w:val="16"/>
          <w:szCs w:val="32"/>
        </w:rPr>
        <w:t xml:space="preserve"> </w:t>
      </w:r>
      <w:r w:rsidRPr="001C06EC">
        <w:rPr>
          <w:rStyle w:val="Emphasis"/>
          <w:highlight w:val="green"/>
        </w:rPr>
        <w:t>existence</w:t>
      </w:r>
      <w:r w:rsidRPr="0047329E">
        <w:rPr>
          <w:rFonts w:ascii="Georgia" w:hAnsi="Georgia"/>
          <w:spacing w:val="-1"/>
          <w:sz w:val="16"/>
          <w:szCs w:val="32"/>
        </w:rPr>
        <w:t xml:space="preserve"> is key for creating the conditions necessary for revolutionary direct action. In the frankest sense, </w:t>
      </w:r>
      <w:r w:rsidRPr="00633946">
        <w:rPr>
          <w:rStyle w:val="Emphasis"/>
          <w:highlight w:val="green"/>
        </w:rPr>
        <w:t>we can’t organize for the liberation of all life</w:t>
      </w:r>
      <w:r w:rsidRPr="0047329E">
        <w:rPr>
          <w:rFonts w:ascii="Georgia" w:hAnsi="Georgia"/>
          <w:spacing w:val="-1"/>
          <w:sz w:val="16"/>
          <w:szCs w:val="32"/>
        </w:rPr>
        <w:t xml:space="preserve"> </w:t>
      </w:r>
      <w:r w:rsidRPr="00B0704C">
        <w:rPr>
          <w:rStyle w:val="Emphasis"/>
          <w:highlight w:val="green"/>
        </w:rPr>
        <w:t>if</w:t>
      </w:r>
      <w:r w:rsidRPr="0047329E">
        <w:rPr>
          <w:rFonts w:ascii="Georgia" w:hAnsi="Georgia"/>
          <w:spacing w:val="-1"/>
          <w:sz w:val="16"/>
          <w:szCs w:val="32"/>
        </w:rPr>
        <w:t xml:space="preserve"> those that are </w:t>
      </w:r>
      <w:r w:rsidRPr="00B0704C">
        <w:rPr>
          <w:rStyle w:val="Emphasis"/>
          <w:highlight w:val="green"/>
        </w:rPr>
        <w:t>marginalized</w:t>
      </w:r>
      <w:r w:rsidRPr="0047329E">
        <w:rPr>
          <w:rFonts w:ascii="Georgia" w:hAnsi="Georgia"/>
          <w:spacing w:val="-1"/>
          <w:sz w:val="16"/>
          <w:szCs w:val="32"/>
        </w:rPr>
        <w:t xml:space="preserve"> </w:t>
      </w:r>
      <w:r w:rsidRPr="00B0704C">
        <w:rPr>
          <w:rStyle w:val="Emphasis"/>
          <w:highlight w:val="green"/>
        </w:rPr>
        <w:t>are</w:t>
      </w:r>
      <w:r w:rsidRPr="0047329E">
        <w:rPr>
          <w:rFonts w:ascii="Georgia" w:hAnsi="Georgia"/>
          <w:spacing w:val="-1"/>
          <w:sz w:val="16"/>
          <w:szCs w:val="32"/>
        </w:rPr>
        <w:t xml:space="preserve"> dead or trapped within “states of brokenness: states where bodies are jammed, </w:t>
      </w:r>
      <w:r w:rsidRPr="001552CB">
        <w:rPr>
          <w:rStyle w:val="Emphasis"/>
          <w:highlight w:val="green"/>
        </w:rPr>
        <w:t>depowered</w:t>
      </w:r>
      <w:r w:rsidRPr="0047329E">
        <w:rPr>
          <w:rFonts w:ascii="Georgia" w:hAnsi="Georgia"/>
          <w:spacing w:val="-1"/>
          <w:sz w:val="16"/>
          <w:szCs w:val="32"/>
        </w:rPr>
        <w:t xml:space="preserve">, </w:t>
      </w:r>
      <w:r w:rsidRPr="001552CB">
        <w:t>isolated.”</w:t>
      </w:r>
      <w:hyperlink r:id="rId17" w:anchor="_ftn5" w:history="1">
        <w:r w:rsidRPr="001552CB">
          <w:rPr>
            <w:rStyle w:val="Hyperlink"/>
            <w:rFonts w:eastAsiaTheme="majorEastAsia"/>
          </w:rPr>
          <w:t>[5]</w:t>
        </w:r>
      </w:hyperlink>
      <w:r w:rsidRPr="0047329E">
        <w:rPr>
          <w:rFonts w:ascii="Georgia" w:hAnsi="Georgia"/>
          <w:spacing w:val="-1"/>
          <w:sz w:val="16"/>
          <w:szCs w:val="32"/>
        </w:rPr>
        <w:t xml:space="preserve"> Additionally though, these spaces of survival should not be thought of as justification for reformist or essentialist politics. Rather, </w:t>
      </w:r>
      <w:r w:rsidRPr="00106F72">
        <w:rPr>
          <w:rStyle w:val="Emphasis"/>
          <w:highlight w:val="green"/>
        </w:rPr>
        <w:t>spaces of survival are those ‘undercommons’ that exist within existing realities of violence</w:t>
      </w:r>
      <w:r w:rsidRPr="0047329E">
        <w:rPr>
          <w:rFonts w:ascii="Georgia" w:hAnsi="Georgia"/>
          <w:spacing w:val="-1"/>
          <w:sz w:val="16"/>
          <w:szCs w:val="32"/>
        </w:rPr>
        <w:t xml:space="preserve">, </w:t>
      </w:r>
      <w:r w:rsidRPr="00106F72">
        <w:rPr>
          <w:rStyle w:val="Emphasis"/>
          <w:highlight w:val="green"/>
        </w:rPr>
        <w:t>constituted by those targeted by that violence</w:t>
      </w:r>
      <w:r w:rsidRPr="0047329E">
        <w:rPr>
          <w:rFonts w:ascii="Georgia" w:hAnsi="Georgia"/>
          <w:spacing w:val="-1"/>
          <w:sz w:val="16"/>
          <w:szCs w:val="32"/>
        </w:rPr>
        <w:t>, and oriented against the total abolition of the conditions of the status quo.</w:t>
      </w:r>
      <w:hyperlink r:id="rId18" w:anchor="_ftn6" w:history="1">
        <w:r w:rsidRPr="0047329E">
          <w:rPr>
            <w:rStyle w:val="Hyperlink"/>
            <w:rFonts w:ascii="Georgia" w:eastAsiaTheme="majorEastAsia" w:hAnsi="Georgia"/>
            <w:spacing w:val="-1"/>
            <w:sz w:val="16"/>
            <w:szCs w:val="32"/>
          </w:rPr>
          <w:t>[6]</w:t>
        </w:r>
      </w:hyperlink>
      <w:r w:rsidRPr="0047329E">
        <w:rPr>
          <w:rFonts w:ascii="Georgia" w:hAnsi="Georgia"/>
          <w:spacing w:val="-1"/>
          <w:sz w:val="16"/>
          <w:szCs w:val="32"/>
        </w:rPr>
        <w:t>To extend Stefano Harney and Fred Moten’s brilliant formulations for black fugitivity</w:t>
      </w:r>
      <w:hyperlink r:id="rId19" w:anchor="_ftn7" w:history="1">
        <w:r w:rsidRPr="0047329E">
          <w:rPr>
            <w:rStyle w:val="Hyperlink"/>
            <w:rFonts w:ascii="Georgia" w:eastAsiaTheme="majorEastAsia" w:hAnsi="Georgia"/>
            <w:spacing w:val="-1"/>
            <w:sz w:val="16"/>
            <w:szCs w:val="32"/>
          </w:rPr>
          <w:t>[7]</w:t>
        </w:r>
      </w:hyperlink>
      <w:r w:rsidRPr="0047329E">
        <w:rPr>
          <w:rFonts w:ascii="Georgia" w:hAnsi="Georgia"/>
          <w:spacing w:val="-1"/>
          <w:sz w:val="16"/>
          <w:szCs w:val="32"/>
        </w:rPr>
        <w:t xml:space="preserve"> to the struggle I am speaking to, </w:t>
      </w:r>
      <w:r w:rsidRPr="0047329E">
        <w:rPr>
          <w:rStyle w:val="Emphasis"/>
          <w:highlight w:val="green"/>
        </w:rPr>
        <w:t>trans liberation, the only orientation that trans wom</w:t>
      </w:r>
      <w:r w:rsidRPr="00DA6472">
        <w:t>e</w:t>
      </w:r>
      <w:r>
        <w:rPr>
          <w:rStyle w:val="Emphasis"/>
          <w:highlight w:val="green"/>
        </w:rPr>
        <w:t>[x]</w:t>
      </w:r>
      <w:r w:rsidRPr="0047329E">
        <w:rPr>
          <w:rStyle w:val="Emphasis"/>
          <w:highlight w:val="green"/>
        </w:rPr>
        <w:t>n can have towards the university is a criminal one.</w:t>
      </w:r>
      <w:hyperlink r:id="rId20" w:anchor="_ftn8" w:history="1">
        <w:r w:rsidRPr="0047329E">
          <w:rPr>
            <w:rStyle w:val="Hyperlink"/>
            <w:rFonts w:ascii="Georgia" w:eastAsiaTheme="majorEastAsia" w:hAnsi="Georgia"/>
            <w:spacing w:val="-1"/>
            <w:sz w:val="16"/>
            <w:szCs w:val="32"/>
          </w:rPr>
          <w:t>[8]</w:t>
        </w:r>
      </w:hyperlink>
      <w:r w:rsidRPr="0047329E">
        <w:rPr>
          <w:rFonts w:ascii="Georgia" w:hAnsi="Georgia"/>
          <w:spacing w:val="-1"/>
          <w:sz w:val="16"/>
          <w:szCs w:val="32"/>
        </w:rPr>
        <w:t xml:space="preserve"> We ought </w:t>
      </w:r>
      <w:r w:rsidRPr="0047329E">
        <w:rPr>
          <w:rStyle w:val="Emphasis"/>
          <w:highlight w:val="green"/>
        </w:rPr>
        <w:t>steal the space that the university gives us</w:t>
      </w:r>
      <w:r w:rsidRPr="0047329E">
        <w:rPr>
          <w:rFonts w:ascii="Georgia" w:hAnsi="Georgia"/>
          <w:spacing w:val="-1"/>
          <w:sz w:val="16"/>
          <w:szCs w:val="32"/>
        </w:rPr>
        <w:t xml:space="preserve"> and use them </w:t>
      </w:r>
      <w:r w:rsidRPr="0047329E">
        <w:rPr>
          <w:rStyle w:val="Emphasis"/>
          <w:highlight w:val="green"/>
        </w:rPr>
        <w:t>to create spaces</w:t>
      </w:r>
      <w:r w:rsidRPr="0047329E">
        <w:rPr>
          <w:rFonts w:ascii="Georgia" w:hAnsi="Georgia"/>
          <w:spacing w:val="-1"/>
          <w:sz w:val="16"/>
          <w:szCs w:val="32"/>
        </w:rPr>
        <w:t xml:space="preserve"> where we can feel the revolutionary power of our transfeminine subjectivity. Feel that power, bask in it, and utilize it to materially organize, work with, and </w:t>
      </w:r>
      <w:r w:rsidRPr="0047329E">
        <w:rPr>
          <w:rStyle w:val="Emphasis"/>
          <w:highlight w:val="green"/>
        </w:rPr>
        <w:t>participate in the sort of revolutionary projects</w:t>
      </w:r>
      <w:r w:rsidRPr="0047329E">
        <w:rPr>
          <w:rFonts w:ascii="Georgia" w:hAnsi="Georgia"/>
          <w:spacing w:val="-1"/>
          <w:sz w:val="16"/>
          <w:szCs w:val="32"/>
        </w:rPr>
        <w:t xml:space="preserve"> that would seek </w:t>
      </w:r>
      <w:r w:rsidRPr="0047329E">
        <w:rPr>
          <w:rStyle w:val="Emphasis"/>
          <w:highlight w:val="green"/>
        </w:rPr>
        <w:t>to upend the university itself</w:t>
      </w:r>
      <w:r>
        <w:rPr>
          <w:rStyle w:val="Emphasis"/>
        </w:rPr>
        <w:t>.</w:t>
      </w:r>
    </w:p>
    <w:p w14:paraId="49E80EAF" w14:textId="77777777" w:rsidR="00B3358B" w:rsidRPr="00591FE0" w:rsidRDefault="00B3358B" w:rsidP="00B3358B">
      <w:pPr>
        <w:pStyle w:val="graf"/>
        <w:shd w:val="clear" w:color="auto" w:fill="FFFFFF"/>
        <w:spacing w:before="120" w:beforeAutospacing="0" w:after="0" w:afterAutospacing="0"/>
        <w:rPr>
          <w:rFonts w:ascii="Georgia" w:hAnsi="Georgia"/>
          <w:spacing w:val="-1"/>
          <w:sz w:val="16"/>
          <w:szCs w:val="32"/>
        </w:rPr>
      </w:pPr>
      <w:r w:rsidRPr="003550B8">
        <w:rPr>
          <w:rFonts w:ascii="Georgia" w:hAnsi="Georgia"/>
          <w:spacing w:val="-1"/>
          <w:sz w:val="14"/>
          <w:szCs w:val="32"/>
          <w:shd w:val="clear" w:color="auto" w:fill="FFFFFF"/>
        </w:rPr>
        <w:t xml:space="preserve">Comparing two vastly different frameworks for understanding </w:t>
      </w:r>
      <w:r w:rsidRPr="00543150">
        <w:rPr>
          <w:rStyle w:val="Emphasis"/>
          <w:highlight w:val="green"/>
        </w:rPr>
        <w:t>the relationship between subjects and space</w:t>
      </w:r>
      <w:r w:rsidRPr="003550B8">
        <w:rPr>
          <w:rFonts w:ascii="Georgia" w:hAnsi="Georgia"/>
          <w:spacing w:val="-1"/>
          <w:sz w:val="14"/>
          <w:szCs w:val="32"/>
          <w:shd w:val="clear" w:color="auto" w:fill="FFFFFF"/>
        </w:rPr>
        <w:t xml:space="preserve">, one delving into </w:t>
      </w:r>
      <w:r w:rsidRPr="00DC2159">
        <w:rPr>
          <w:rStyle w:val="Emphasis"/>
        </w:rPr>
        <w:t xml:space="preserve">the pessimistic subject formation of colonialism </w:t>
      </w:r>
      <w:r w:rsidRPr="003550B8">
        <w:rPr>
          <w:rFonts w:ascii="Georgia" w:hAnsi="Georgia"/>
          <w:spacing w:val="-1"/>
          <w:sz w:val="14"/>
          <w:szCs w:val="32"/>
          <w:shd w:val="clear" w:color="auto" w:fill="FFFFFF"/>
        </w:rPr>
        <w:t xml:space="preserve">and the other examining the relational nature of space, this essay serves </w:t>
      </w:r>
      <w:r w:rsidRPr="00543150">
        <w:rPr>
          <w:rStyle w:val="Emphasis"/>
          <w:highlight w:val="green"/>
        </w:rPr>
        <w:t>as</w:t>
      </w:r>
      <w:r w:rsidRPr="003550B8">
        <w:rPr>
          <w:rFonts w:ascii="Georgia" w:hAnsi="Georgia"/>
          <w:spacing w:val="-1"/>
          <w:sz w:val="14"/>
          <w:szCs w:val="32"/>
          <w:shd w:val="clear" w:color="auto" w:fill="FFFFFF"/>
        </w:rPr>
        <w:t xml:space="preserve"> a glimpse </w:t>
      </w:r>
      <w:r w:rsidRPr="000E7B2B">
        <w:rPr>
          <w:rStyle w:val="Emphasis"/>
          <w:highlight w:val="green"/>
        </w:rPr>
        <w:t>into radical potentialities</w:t>
      </w:r>
      <w:r w:rsidRPr="003550B8">
        <w:rPr>
          <w:rFonts w:ascii="Georgia" w:hAnsi="Georgia"/>
          <w:spacing w:val="-1"/>
          <w:sz w:val="14"/>
          <w:szCs w:val="32"/>
          <w:shd w:val="clear" w:color="auto" w:fill="FFFFFF"/>
        </w:rPr>
        <w:t xml:space="preserve"> for subjects that are frequently oppressed and their suffering invisibilized. </w:t>
      </w:r>
      <w:r w:rsidRPr="00DC2159">
        <w:rPr>
          <w:rStyle w:val="Emphasis"/>
          <w:highlight w:val="green"/>
        </w:rPr>
        <w:t>Space</w:t>
      </w:r>
      <w:r w:rsidRPr="003550B8">
        <w:rPr>
          <w:rFonts w:ascii="Georgia" w:hAnsi="Georgia"/>
          <w:spacing w:val="-1"/>
          <w:sz w:val="14"/>
          <w:szCs w:val="32"/>
          <w:shd w:val="clear" w:color="auto" w:fill="FFFFFF"/>
        </w:rPr>
        <w:t xml:space="preserve"> becomes not the empty background to which activists embrace revolutionary queer radicalisms but </w:t>
      </w:r>
      <w:r w:rsidRPr="003550B8">
        <w:rPr>
          <w:sz w:val="14"/>
        </w:rPr>
        <w:t xml:space="preserve">instead </w:t>
      </w:r>
      <w:r w:rsidRPr="00DC2159">
        <w:rPr>
          <w:rStyle w:val="Emphasis"/>
          <w:highlight w:val="green"/>
        </w:rPr>
        <w:t xml:space="preserve">becomes an embodiment of </w:t>
      </w:r>
      <w:r w:rsidRPr="003550B8">
        <w:rPr>
          <w:sz w:val="14"/>
        </w:rPr>
        <w:t>q</w:t>
      </w:r>
      <w:r>
        <w:rPr>
          <w:rStyle w:val="Emphasis"/>
          <w:highlight w:val="green"/>
        </w:rPr>
        <w:t>[d]</w:t>
      </w:r>
      <w:r w:rsidRPr="00DC2159">
        <w:rPr>
          <w:rStyle w:val="Emphasis"/>
          <w:highlight w:val="green"/>
        </w:rPr>
        <w:t>ueer radicalism</w:t>
      </w:r>
      <w:r w:rsidRPr="00A43B2D">
        <w:rPr>
          <w:rStyle w:val="Emphasis"/>
          <w:highlight w:val="green"/>
        </w:rPr>
        <w:t>, a liminal space for TWOC to escape from the policing gaze of heteronormativity</w:t>
      </w:r>
      <w:r w:rsidRPr="003550B8">
        <w:rPr>
          <w:rFonts w:ascii="Georgia" w:hAnsi="Georgia"/>
          <w:spacing w:val="-1"/>
          <w:sz w:val="14"/>
          <w:szCs w:val="32"/>
          <w:shd w:val="clear" w:color="auto" w:fill="FFFFFF"/>
        </w:rPr>
        <w:t xml:space="preserve"> and from the sexualized fetishization of orientalism.</w:t>
      </w:r>
    </w:p>
    <w:p w14:paraId="66881ACD" w14:textId="77777777" w:rsidR="00B3358B" w:rsidRDefault="00B3358B" w:rsidP="00B3358B"/>
    <w:p w14:paraId="0E791267" w14:textId="77777777" w:rsidR="00B3358B" w:rsidRDefault="00B3358B" w:rsidP="00B3358B">
      <w:pPr>
        <w:pStyle w:val="Heading1"/>
      </w:pPr>
      <w:r>
        <w:t>Part Five: Method</w:t>
      </w:r>
    </w:p>
    <w:p w14:paraId="55C3AA6C" w14:textId="723E4B0D" w:rsidR="00B3358B" w:rsidRDefault="00B3358B" w:rsidP="00B3358B">
      <w:pPr>
        <w:rPr>
          <w:b/>
          <w:highlight w:val="green"/>
        </w:rPr>
      </w:pPr>
      <w:r>
        <w:rPr>
          <w:b/>
          <w:highlight w:val="green"/>
        </w:rPr>
        <w:t>The aff is a dueering of spaces of queer liberalism like debate</w:t>
      </w:r>
      <w:r w:rsidR="00600F27">
        <w:rPr>
          <w:b/>
          <w:highlight w:val="green"/>
        </w:rPr>
        <w:t xml:space="preserve"> American hegemony</w:t>
      </w:r>
      <w:bookmarkStart w:id="0" w:name="_GoBack"/>
      <w:bookmarkEnd w:id="0"/>
      <w:r>
        <w:rPr>
          <w:b/>
          <w:highlight w:val="green"/>
        </w:rPr>
        <w:t xml:space="preserve"> and pride, and their resulting transphobic and militaristic implications, by “we some people”, which serves to disrupt these logics and reduce USFG commercial direct sales, </w:t>
      </w:r>
      <w:r w:rsidRPr="00627553">
        <w:rPr>
          <w:b/>
          <w:highlight w:val="green"/>
        </w:rPr>
        <w:t>this means that violence against deviance is an inevitable result of squo debate’s function</w:t>
      </w:r>
      <w:r>
        <w:rPr>
          <w:b/>
          <w:highlight w:val="green"/>
        </w:rPr>
        <w:t xml:space="preserve"> and normative conceptions of fairness and education</w:t>
      </w:r>
      <w:r w:rsidRPr="00627553">
        <w:rPr>
          <w:b/>
          <w:highlight w:val="green"/>
        </w:rPr>
        <w:t xml:space="preserve">. </w:t>
      </w:r>
    </w:p>
    <w:p w14:paraId="4E6DC321" w14:textId="77777777" w:rsidR="00B3358B" w:rsidRDefault="00B3358B" w:rsidP="00B3358B">
      <w:r w:rsidRPr="00ED5A84">
        <w:rPr>
          <w:bCs/>
        </w:rPr>
        <w:t>Jessica</w:t>
      </w:r>
      <w:r w:rsidRPr="00705CE4">
        <w:rPr>
          <w:b/>
          <w:highlight w:val="green"/>
        </w:rPr>
        <w:t xml:space="preserve"> Jung 18</w:t>
      </w:r>
      <w:r>
        <w:t xml:space="preserve"> </w:t>
      </w:r>
      <w:hyperlink r:id="rId21" w:history="1">
        <w:r w:rsidRPr="0010480F">
          <w:rPr>
            <w:rStyle w:val="Hyperlink"/>
            <w:sz w:val="12"/>
          </w:rPr>
          <w:t>https://medium.com/@jessiejung/space-and-subjects-an-analysis-of-transgender-and-queer-spatiality-b9bad60f91d9?fbclid=IwAR38DvuNSgLdhv_El2Vl0da54EadldOpWz50y8dCmwpdEWncvEVh7QLipVI</w:t>
        </w:r>
      </w:hyperlink>
      <w:r w:rsidRPr="00C60B2B">
        <w:rPr>
          <w:sz w:val="12"/>
        </w:rPr>
        <w:t xml:space="preserve"> (trans womxn of color)</w:t>
      </w:r>
    </w:p>
    <w:p w14:paraId="63E3B748" w14:textId="77777777" w:rsidR="00B3358B" w:rsidRDefault="00B3358B" w:rsidP="00B3358B">
      <w:pPr>
        <w:rPr>
          <w:rFonts w:ascii="Georgia" w:hAnsi="Georgia"/>
          <w:spacing w:val="-1"/>
          <w:sz w:val="16"/>
          <w:szCs w:val="32"/>
          <w:shd w:val="clear" w:color="auto" w:fill="FFFFFF"/>
        </w:rPr>
      </w:pPr>
      <w:r w:rsidRPr="009A412C">
        <w:rPr>
          <w:rFonts w:ascii="Georgia" w:hAnsi="Georgia"/>
          <w:spacing w:val="-1"/>
          <w:sz w:val="16"/>
          <w:szCs w:val="32"/>
          <w:shd w:val="clear" w:color="auto" w:fill="FFFFFF"/>
        </w:rPr>
        <w:t xml:space="preserve">Though there are criticisms against conceptualizations of relative space, particularly that they still essentialize space, imagining it as a preexisting entity, even if positioned relationally to its subjects (Bacchetta, 770), </w:t>
      </w:r>
      <w:r w:rsidRPr="009A412C">
        <w:rPr>
          <w:sz w:val="16"/>
        </w:rPr>
        <w:t>utilizing relative space as a framework generates liberatory possibilities</w:t>
      </w:r>
      <w:r w:rsidRPr="009A412C">
        <w:rPr>
          <w:rFonts w:ascii="Georgia" w:hAnsi="Georgia"/>
          <w:spacing w:val="-1"/>
          <w:sz w:val="16"/>
          <w:szCs w:val="32"/>
          <w:shd w:val="clear" w:color="auto" w:fill="FFFFFF"/>
        </w:rPr>
        <w:t xml:space="preserve"> </w:t>
      </w:r>
      <w:r w:rsidRPr="009A412C">
        <w:rPr>
          <w:sz w:val="16"/>
        </w:rPr>
        <w:t>through which transwome[x]n of color are</w:t>
      </w:r>
      <w:r w:rsidRPr="009A412C">
        <w:rPr>
          <w:rFonts w:ascii="Georgia" w:hAnsi="Georgia"/>
          <w:spacing w:val="-1"/>
          <w:sz w:val="16"/>
          <w:szCs w:val="32"/>
          <w:shd w:val="clear" w:color="auto" w:fill="FFFFFF"/>
        </w:rPr>
        <w:t xml:space="preserve"> able to utilize spatiality as a platform to elevate and empower themselves. If spaces is relational</w:t>
      </w:r>
      <w:r w:rsidRPr="009A412C">
        <w:rPr>
          <w:sz w:val="16"/>
        </w:rPr>
        <w:t>, just as individual subjects do not have set sexual identities or orientations to start, neither does space. Straight and</w:t>
      </w:r>
      <w:r w:rsidRPr="009A412C">
        <w:rPr>
          <w:rStyle w:val="Emphasis"/>
        </w:rPr>
        <w:t xml:space="preserve"> </w:t>
      </w:r>
      <w:r w:rsidRPr="00B54CD8">
        <w:rPr>
          <w:rStyle w:val="Emphasis"/>
          <w:highlight w:val="green"/>
        </w:rPr>
        <w:t xml:space="preserve">heterosexual </w:t>
      </w:r>
      <w:r>
        <w:rPr>
          <w:rStyle w:val="Emphasis"/>
          <w:highlight w:val="green"/>
        </w:rPr>
        <w:t>space</w:t>
      </w:r>
      <w:r w:rsidRPr="00B54CD8">
        <w:rPr>
          <w:rStyle w:val="Emphasis"/>
          <w:highlight w:val="green"/>
        </w:rPr>
        <w:t xml:space="preserve">s </w:t>
      </w:r>
      <w:r w:rsidRPr="00524897">
        <w:rPr>
          <w:rStyle w:val="Emphasis"/>
        </w:rPr>
        <w:t xml:space="preserve">do not inherently exist </w:t>
      </w:r>
      <w:r w:rsidRPr="003476FB">
        <w:rPr>
          <w:rStyle w:val="Emphasis"/>
        </w:rPr>
        <w:t xml:space="preserve">and </w:t>
      </w:r>
      <w:r w:rsidRPr="00B54CD8">
        <w:rPr>
          <w:rStyle w:val="Emphasis"/>
          <w:highlight w:val="green"/>
        </w:rPr>
        <w:t xml:space="preserve">are </w:t>
      </w:r>
      <w:r w:rsidRPr="003476FB">
        <w:rPr>
          <w:rStyle w:val="Emphasis"/>
        </w:rPr>
        <w:t xml:space="preserve">instead </w:t>
      </w:r>
      <w:r w:rsidRPr="00B54CD8">
        <w:rPr>
          <w:rStyle w:val="Emphasis"/>
          <w:highlight w:val="green"/>
        </w:rPr>
        <w:t xml:space="preserve">actively produced </w:t>
      </w:r>
      <w:r w:rsidRPr="009A412C">
        <w:rPr>
          <w:sz w:val="16"/>
        </w:rPr>
        <w:t>and heteronormativity assigned</w:t>
      </w:r>
      <w:r w:rsidRPr="009A412C">
        <w:rPr>
          <w:rFonts w:ascii="Georgia" w:hAnsi="Georgia"/>
          <w:spacing w:val="-1"/>
          <w:sz w:val="16"/>
          <w:szCs w:val="32"/>
          <w:shd w:val="clear" w:color="auto" w:fill="FFFFFF"/>
        </w:rPr>
        <w:t xml:space="preserve"> (Binnie, 223). </w:t>
      </w:r>
      <w:r w:rsidRPr="009A412C">
        <w:rPr>
          <w:sz w:val="16"/>
        </w:rPr>
        <w:t>Q</w:t>
      </w:r>
      <w:r>
        <w:rPr>
          <w:rStyle w:val="Emphasis"/>
          <w:highlight w:val="green"/>
        </w:rPr>
        <w:t>[D]</w:t>
      </w:r>
      <w:r w:rsidRPr="00B54CD8">
        <w:rPr>
          <w:rStyle w:val="Emphasis"/>
          <w:highlight w:val="green"/>
        </w:rPr>
        <w:t xml:space="preserve">ueer </w:t>
      </w:r>
      <w:r>
        <w:rPr>
          <w:rStyle w:val="Emphasis"/>
          <w:highlight w:val="green"/>
        </w:rPr>
        <w:t>space</w:t>
      </w:r>
      <w:r w:rsidRPr="009A412C">
        <w:rPr>
          <w:rFonts w:ascii="Georgia" w:hAnsi="Georgia"/>
          <w:spacing w:val="-1"/>
          <w:sz w:val="16"/>
          <w:szCs w:val="32"/>
          <w:shd w:val="clear" w:color="auto" w:fill="FFFFFF"/>
        </w:rPr>
        <w:t xml:space="preserve"> then is a spaces that </w:t>
      </w:r>
      <w:r w:rsidRPr="00B54CD8">
        <w:rPr>
          <w:rStyle w:val="Emphasis"/>
          <w:highlight w:val="green"/>
        </w:rPr>
        <w:t xml:space="preserve">offers a radical alternative </w:t>
      </w:r>
      <w:r w:rsidRPr="009A412C">
        <w:rPr>
          <w:sz w:val="16"/>
        </w:rPr>
        <w:t>to heterosexual space</w:t>
      </w:r>
      <w:r w:rsidRPr="009A412C">
        <w:rPr>
          <w:rFonts w:ascii="Georgia" w:hAnsi="Georgia"/>
          <w:spacing w:val="-1"/>
          <w:sz w:val="16"/>
          <w:szCs w:val="32"/>
          <w:shd w:val="clear" w:color="auto" w:fill="FFFFFF"/>
        </w:rPr>
        <w:t xml:space="preserve">, with </w:t>
      </w:r>
      <w:r w:rsidRPr="00B54CD8">
        <w:rPr>
          <w:rStyle w:val="Emphasis"/>
          <w:highlight w:val="green"/>
        </w:rPr>
        <w:t xml:space="preserve">the presence of </w:t>
      </w:r>
      <w:r w:rsidRPr="009A412C">
        <w:rPr>
          <w:sz w:val="16"/>
        </w:rPr>
        <w:t>q</w:t>
      </w:r>
      <w:r>
        <w:rPr>
          <w:rStyle w:val="Emphasis"/>
          <w:highlight w:val="green"/>
        </w:rPr>
        <w:t>[d]</w:t>
      </w:r>
      <w:r w:rsidRPr="00B54CD8">
        <w:rPr>
          <w:rStyle w:val="Emphasis"/>
          <w:highlight w:val="green"/>
        </w:rPr>
        <w:t>ueer bodies</w:t>
      </w:r>
      <w:r w:rsidRPr="009A412C">
        <w:rPr>
          <w:rFonts w:ascii="Georgia" w:hAnsi="Georgia"/>
          <w:spacing w:val="-1"/>
          <w:sz w:val="16"/>
          <w:szCs w:val="32"/>
          <w:shd w:val="clear" w:color="auto" w:fill="FFFFFF"/>
        </w:rPr>
        <w:t xml:space="preserve"> in contrasting locations </w:t>
      </w:r>
      <w:r w:rsidRPr="00B54CD8">
        <w:rPr>
          <w:rStyle w:val="Emphasis"/>
          <w:highlight w:val="green"/>
        </w:rPr>
        <w:t xml:space="preserve">forcing people to realize </w:t>
      </w:r>
      <w:r w:rsidRPr="009A412C">
        <w:rPr>
          <w:sz w:val="16"/>
        </w:rPr>
        <w:t>that</w:t>
      </w:r>
      <w:r w:rsidRPr="00B54CD8">
        <w:rPr>
          <w:rStyle w:val="Emphasis"/>
          <w:highlight w:val="green"/>
        </w:rPr>
        <w:t xml:space="preserve"> the </w:t>
      </w:r>
      <w:r>
        <w:rPr>
          <w:rStyle w:val="Emphasis"/>
          <w:highlight w:val="green"/>
        </w:rPr>
        <w:t>space</w:t>
      </w:r>
      <w:r w:rsidRPr="00B54CD8">
        <w:rPr>
          <w:rStyle w:val="Emphasis"/>
          <w:highlight w:val="green"/>
        </w:rPr>
        <w:t xml:space="preserve"> around them</w:t>
      </w:r>
      <w:r w:rsidRPr="009A412C">
        <w:rPr>
          <w:rFonts w:ascii="Georgia" w:hAnsi="Georgia"/>
          <w:spacing w:val="-1"/>
          <w:sz w:val="16"/>
          <w:szCs w:val="32"/>
          <w:shd w:val="clear" w:color="auto" w:fill="FFFFFF"/>
        </w:rPr>
        <w:t xml:space="preserve">, “… the city streets, the malls and the motels, </w:t>
      </w:r>
      <w:r w:rsidRPr="00B54CD8">
        <w:rPr>
          <w:rStyle w:val="Emphasis"/>
          <w:highlight w:val="green"/>
        </w:rPr>
        <w:t xml:space="preserve">have been produced as </w:t>
      </w:r>
      <w:r w:rsidRPr="009A412C">
        <w:rPr>
          <w:sz w:val="16"/>
        </w:rPr>
        <w:t>heterosexual, heterosexist and</w:t>
      </w:r>
      <w:r w:rsidRPr="00B54CD8">
        <w:rPr>
          <w:rStyle w:val="Emphasis"/>
          <w:highlight w:val="green"/>
        </w:rPr>
        <w:t xml:space="preserve"> heteronormative.</w:t>
      </w:r>
      <w:r w:rsidRPr="009A412C">
        <w:rPr>
          <w:rFonts w:ascii="Georgia" w:hAnsi="Georgia"/>
          <w:spacing w:val="-1"/>
          <w:sz w:val="16"/>
          <w:szCs w:val="32"/>
          <w:shd w:val="clear" w:color="auto" w:fill="FFFFFF"/>
        </w:rPr>
        <w:t xml:space="preserve">” (Binnie, “Invisible Europeans” 18) In contrast to heteronormative landscapes, queer spaces is a reterritorialization, a carving out of spaces by sexual deviants, enabling greater visibility for those, particularly for TWOC, who have been and are resisting the processes of marginalization and otherization (Oswin 91). While </w:t>
      </w:r>
      <w:r w:rsidRPr="009A412C">
        <w:rPr>
          <w:sz w:val="16"/>
        </w:rPr>
        <w:t>q</w:t>
      </w:r>
      <w:r>
        <w:rPr>
          <w:rStyle w:val="Emphasis"/>
          <w:highlight w:val="green"/>
        </w:rPr>
        <w:t>[d]</w:t>
      </w:r>
      <w:r w:rsidRPr="00B54CD8">
        <w:rPr>
          <w:rStyle w:val="Emphasis"/>
          <w:highlight w:val="green"/>
        </w:rPr>
        <w:t xml:space="preserve">ueer </w:t>
      </w:r>
      <w:r>
        <w:rPr>
          <w:rStyle w:val="Emphasis"/>
          <w:highlight w:val="green"/>
        </w:rPr>
        <w:t>space</w:t>
      </w:r>
      <w:r w:rsidRPr="00B54CD8">
        <w:rPr>
          <w:rStyle w:val="Emphasis"/>
          <w:highlight w:val="green"/>
        </w:rPr>
        <w:t xml:space="preserve"> promotes </w:t>
      </w:r>
      <w:r w:rsidRPr="00455B60">
        <w:rPr>
          <w:rStyle w:val="Emphasis"/>
        </w:rPr>
        <w:t xml:space="preserve">increased </w:t>
      </w:r>
      <w:r w:rsidRPr="00B54CD8">
        <w:rPr>
          <w:rStyle w:val="Emphasis"/>
          <w:highlight w:val="green"/>
        </w:rPr>
        <w:t xml:space="preserve">visibility for </w:t>
      </w:r>
      <w:r w:rsidRPr="00455B60">
        <w:rPr>
          <w:rStyle w:val="Emphasis"/>
        </w:rPr>
        <w:t xml:space="preserve">non normative </w:t>
      </w:r>
      <w:r w:rsidRPr="009A412C">
        <w:rPr>
          <w:sz w:val="16"/>
        </w:rPr>
        <w:t>q</w:t>
      </w:r>
      <w:r>
        <w:rPr>
          <w:rStyle w:val="Emphasis"/>
          <w:highlight w:val="green"/>
        </w:rPr>
        <w:t>[d]</w:t>
      </w:r>
      <w:r w:rsidRPr="00B54CD8">
        <w:rPr>
          <w:rStyle w:val="Emphasis"/>
          <w:highlight w:val="green"/>
        </w:rPr>
        <w:t>ueer subjects</w:t>
      </w:r>
      <w:r w:rsidRPr="009A412C">
        <w:rPr>
          <w:rFonts w:ascii="Georgia" w:hAnsi="Georgia"/>
          <w:spacing w:val="-1"/>
          <w:sz w:val="16"/>
          <w:szCs w:val="32"/>
          <w:shd w:val="clear" w:color="auto" w:fill="FFFFFF"/>
        </w:rPr>
        <w:t xml:space="preserve"> by making claims </w:t>
      </w:r>
      <w:r w:rsidRPr="00B54CD8">
        <w:rPr>
          <w:rStyle w:val="Emphasis"/>
          <w:highlight w:val="green"/>
        </w:rPr>
        <w:t xml:space="preserve">within </w:t>
      </w:r>
      <w:r w:rsidRPr="009A412C">
        <w:rPr>
          <w:sz w:val="16"/>
        </w:rPr>
        <w:t xml:space="preserve">the </w:t>
      </w:r>
      <w:r w:rsidRPr="00B54CD8">
        <w:rPr>
          <w:rStyle w:val="Emphasis"/>
          <w:highlight w:val="green"/>
        </w:rPr>
        <w:t>larger heteronormative landscapes to escape the displacement and violence of marginalization</w:t>
      </w:r>
      <w:r w:rsidRPr="009A412C">
        <w:rPr>
          <w:rFonts w:ascii="Georgia" w:hAnsi="Georgia"/>
          <w:spacing w:val="-1"/>
          <w:sz w:val="16"/>
          <w:szCs w:val="32"/>
          <w:shd w:val="clear" w:color="auto" w:fill="FFFFFF"/>
        </w:rPr>
        <w:t>, marginality can also be embraced as a queer spaces with radical potential.</w:t>
      </w:r>
    </w:p>
    <w:p w14:paraId="31FB2D62" w14:textId="77777777" w:rsidR="00B3358B" w:rsidRPr="007D5846" w:rsidRDefault="00B3358B" w:rsidP="00B3358B">
      <w:pPr>
        <w:rPr>
          <w:b/>
          <w:bCs/>
        </w:rPr>
      </w:pPr>
      <w:r w:rsidRPr="007D5846">
        <w:rPr>
          <w:b/>
          <w:bCs/>
          <w:highlight w:val="green"/>
        </w:rPr>
        <w:t>Our dueer spaces can cultivate communal care</w:t>
      </w:r>
      <w:r w:rsidRPr="007D5846">
        <w:rPr>
          <w:b/>
          <w:bCs/>
        </w:rPr>
        <w:t xml:space="preserve"> </w:t>
      </w:r>
    </w:p>
    <w:p w14:paraId="0C08D57B" w14:textId="77777777" w:rsidR="00B3358B" w:rsidRDefault="00B3358B" w:rsidP="00B3358B">
      <w:r w:rsidRPr="005E7511">
        <w:rPr>
          <w:b/>
          <w:bCs/>
          <w:highlight w:val="green"/>
        </w:rPr>
        <w:t>Raha 17</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b w:val="0"/>
          <w:sz w:val="16"/>
          <w:szCs w:val="16"/>
        </w:rPr>
        <w:t xml:space="preserve">(Nat, “Transfeminine Brokenness, Radical Transfeminism.” </w:t>
      </w:r>
      <w:r w:rsidRPr="005D6A60">
        <w:rPr>
          <w:rStyle w:val="Style13ptBold"/>
          <w:rFonts w:asciiTheme="minorHAnsi" w:hAnsiTheme="minorHAnsi" w:cstheme="minorHAnsi"/>
          <w:b w:val="0"/>
          <w:i/>
          <w:sz w:val="16"/>
          <w:szCs w:val="16"/>
        </w:rPr>
        <w:t>The South Atlantic Quarterly</w:t>
      </w:r>
      <w:r w:rsidRPr="005D6A60">
        <w:rPr>
          <w:rStyle w:val="Style13ptBold"/>
          <w:rFonts w:asciiTheme="minorHAnsi" w:hAnsiTheme="minorHAnsi" w:cstheme="minorHAnsi"/>
          <w:b w:val="0"/>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49F29119" w14:textId="77777777" w:rsidR="00B3358B" w:rsidRPr="00233B95" w:rsidRDefault="00B3358B" w:rsidP="00B3358B">
      <w:pPr>
        <w:rPr>
          <w:sz w:val="12"/>
        </w:rPr>
      </w:pPr>
      <w:r w:rsidRPr="00233B95">
        <w:rPr>
          <w:sz w:val="12"/>
        </w:rPr>
        <w:t xml:space="preserve">Mijke van der Drift and I discuss over the next few days (and over days that are yet to follow) how </w:t>
      </w:r>
      <w:r w:rsidRPr="00CB491D">
        <w:rPr>
          <w:rStyle w:val="Emphasis"/>
          <w:highlight w:val="green"/>
        </w:rPr>
        <w:t>the cultivation of care</w:t>
      </w:r>
      <w:r w:rsidRPr="00233B95">
        <w:rPr>
          <w:sz w:val="12"/>
        </w:rPr>
        <w:t xml:space="preserve"> </w:t>
      </w:r>
      <w:r w:rsidRPr="006D4947">
        <w:rPr>
          <w:rStyle w:val="Emphasis"/>
          <w:highlight w:val="green"/>
        </w:rPr>
        <w:t>enacted in the spaces we inhabit</w:t>
      </w:r>
      <w:r w:rsidRPr="00233B95">
        <w:rPr>
          <w:sz w:val="12"/>
        </w:rPr>
        <w:t xml:space="preserve"> this particular weekend visibly </w:t>
      </w:r>
      <w:r w:rsidRPr="006D4947">
        <w:rPr>
          <w:rStyle w:val="Emphasis"/>
          <w:highlight w:val="green"/>
        </w:rPr>
        <w:t>resonate</w:t>
      </w:r>
      <w:r w:rsidRPr="00233B95">
        <w:rPr>
          <w:sz w:val="12"/>
        </w:rPr>
        <w:t xml:space="preserve"> through various trans (of color) and feminine bodies. When </w:t>
      </w:r>
      <w:r w:rsidRPr="00561BCA">
        <w:rPr>
          <w:rStyle w:val="Emphasis"/>
        </w:rPr>
        <w:t>conversations</w:t>
      </w:r>
      <w:r w:rsidRPr="00561BCA">
        <w:rPr>
          <w:sz w:val="12"/>
        </w:rPr>
        <w:t xml:space="preserve"> turn </w:t>
      </w:r>
      <w:r w:rsidRPr="00561BCA">
        <w:rPr>
          <w:rStyle w:val="Emphasis"/>
        </w:rPr>
        <w:t>difficult</w:t>
      </w:r>
      <w:r w:rsidRPr="00233B95">
        <w:rPr>
          <w:sz w:val="12"/>
        </w:rPr>
        <w:t xml:space="preserve">, we sense moments of disagreement and frustration in the bodies of friends current and new; these bodies remove themselves momentarily, physically from the space or psychologically into an interior, to be </w:t>
      </w:r>
      <w:r w:rsidRPr="006D4947">
        <w:rPr>
          <w:rStyle w:val="Emphasis"/>
          <w:highlight w:val="green"/>
        </w:rPr>
        <w:t xml:space="preserve">brought back into and supported through discourse </w:t>
      </w:r>
      <w:r w:rsidRPr="00561BCA">
        <w:rPr>
          <w:rStyle w:val="Emphasis"/>
        </w:rPr>
        <w:t>in the measured, calculated manners of critical speech</w:t>
      </w:r>
      <w:r w:rsidRPr="00233B95">
        <w:rPr>
          <w:sz w:val="12"/>
        </w:rPr>
        <w:t xml:space="preserve">. These feel like </w:t>
      </w:r>
      <w:r w:rsidRPr="000B1527">
        <w:rPr>
          <w:rStyle w:val="Emphasis"/>
          <w:highlight w:val="green"/>
        </w:rPr>
        <w:t>new bases for</w:t>
      </w:r>
      <w:r w:rsidRPr="00233B95">
        <w:rPr>
          <w:sz w:val="12"/>
        </w:rPr>
        <w:t xml:space="preserve"> articulations of </w:t>
      </w:r>
      <w:r w:rsidRPr="000B1527">
        <w:rPr>
          <w:rStyle w:val="Emphasis"/>
          <w:highlight w:val="green"/>
        </w:rPr>
        <w:t>mutual support</w:t>
      </w:r>
      <w:r w:rsidRPr="00233B95">
        <w:rPr>
          <w:sz w:val="12"/>
        </w:rPr>
        <w:t xml:space="preserve">, of abolitionist work within the everyday, </w:t>
      </w:r>
      <w:r w:rsidRPr="000B1527">
        <w:rPr>
          <w:rStyle w:val="Emphasis"/>
          <w:highlight w:val="green"/>
        </w:rPr>
        <w:t>here an everyday of</w:t>
      </w:r>
      <w:r w:rsidRPr="00233B95">
        <w:rPr>
          <w:sz w:val="12"/>
        </w:rPr>
        <w:t xml:space="preserve"> public, </w:t>
      </w:r>
      <w:r w:rsidRPr="00561BCA">
        <w:t>activist speech,</w:t>
      </w:r>
      <w:r w:rsidRPr="00233B95">
        <w:rPr>
          <w:sz w:val="12"/>
        </w:rPr>
        <w:t xml:space="preserve"> as Reina says, of </w:t>
      </w:r>
      <w:r w:rsidRPr="000B1527">
        <w:rPr>
          <w:rStyle w:val="Emphasis"/>
          <w:highlight w:val="green"/>
        </w:rPr>
        <w:t>prefiguring the world we want to live in.</w:t>
      </w:r>
      <w:r w:rsidRPr="00233B95">
        <w:rPr>
          <w:sz w:val="12"/>
        </w:rPr>
        <w:t xml:space="preserve"> If at times healing may neither be possible nor desirable, we instead work at the </w:t>
      </w:r>
      <w:r w:rsidRPr="000B1527">
        <w:rPr>
          <w:rStyle w:val="Emphasis"/>
          <w:highlight w:val="green"/>
        </w:rPr>
        <w:t>cultivation of care and mutual support that inaugurates a more livable world and calls for the transformation of the material conditions that fracture and break us,</w:t>
      </w:r>
      <w:r w:rsidRPr="00233B95">
        <w:rPr>
          <w:sz w:val="12"/>
        </w:rPr>
        <w:t xml:space="preserve"> </w:t>
      </w:r>
      <w:r w:rsidRPr="000B1527">
        <w:rPr>
          <w:rStyle w:val="Emphasis"/>
        </w:rPr>
        <w:t>conditions structured against the sustenance of poor, transfeminine people/of color and of poor, feminized people/of color more generally</w:t>
      </w:r>
      <w:r w:rsidRPr="00233B95">
        <w:rPr>
          <w:sz w:val="12"/>
        </w:rPr>
        <w:t xml:space="preserve">. </w:t>
      </w:r>
      <w:r w:rsidRPr="000B1527">
        <w:rPr>
          <w:rStyle w:val="Emphasis"/>
          <w:highlight w:val="green"/>
        </w:rPr>
        <w:t>Checking in, comparing notes, collectivizing lunch and dinner, bringing bodies back into conversations and spaces,</w:t>
      </w:r>
      <w:r w:rsidRPr="00233B95">
        <w:rPr>
          <w:sz w:val="12"/>
        </w:rPr>
        <w:t xml:space="preserve"> </w:t>
      </w:r>
      <w:r w:rsidRPr="00687135">
        <w:rPr>
          <w:rStyle w:val="Emphasis"/>
        </w:rPr>
        <w:t>keeping tabs on what kind of interactions might bridge fractures in social structure and what interactions might graze.</w:t>
      </w:r>
      <w:r w:rsidRPr="00233B95">
        <w:rPr>
          <w:sz w:val="12"/>
        </w:rPr>
        <w:t xml:space="preserve"> We work ourselves </w:t>
      </w:r>
      <w:r w:rsidRPr="00687135">
        <w:rPr>
          <w:rStyle w:val="Emphasis"/>
          <w:highlight w:val="green"/>
        </w:rPr>
        <w:t>out of the liberal myths of enfranchisement</w:t>
      </w:r>
      <w:r w:rsidRPr="00233B95">
        <w:rPr>
          <w:sz w:val="12"/>
        </w:rPr>
        <w:t xml:space="preserve"> </w:t>
      </w:r>
      <w:r w:rsidRPr="00E61424">
        <w:rPr>
          <w:rStyle w:val="Emphasis"/>
          <w:highlight w:val="green"/>
        </w:rPr>
        <w:t>and the exceptionalization of struggles</w:t>
      </w:r>
      <w:r w:rsidRPr="00233B95">
        <w:rPr>
          <w:sz w:val="12"/>
        </w:rPr>
        <w:t xml:space="preserve">. Trans liberalism might alter our sense of enfranchisement in the West, but </w:t>
      </w:r>
      <w:r w:rsidRPr="00E61424">
        <w:rPr>
          <w:rStyle w:val="Emphasis"/>
          <w:highlight w:val="green"/>
        </w:rPr>
        <w:t>rights</w:t>
      </w:r>
      <w:r w:rsidRPr="00233B95">
        <w:rPr>
          <w:sz w:val="12"/>
        </w:rPr>
        <w:t xml:space="preserve"> will </w:t>
      </w:r>
      <w:r w:rsidRPr="00E61424">
        <w:rPr>
          <w:rStyle w:val="Emphasis"/>
          <w:highlight w:val="green"/>
        </w:rPr>
        <w:t>reaffirm the sense of law</w:t>
      </w:r>
      <w:r w:rsidRPr="00233B95">
        <w:rPr>
          <w:sz w:val="12"/>
        </w:rPr>
        <w:t xml:space="preserve"> </w:t>
      </w:r>
      <w:r w:rsidRPr="00953495">
        <w:rPr>
          <w:rStyle w:val="Emphasis"/>
          <w:highlight w:val="green"/>
        </w:rPr>
        <w:t>by which certain bodies</w:t>
      </w:r>
      <w:r w:rsidRPr="00233B95">
        <w:rPr>
          <w:sz w:val="12"/>
        </w:rPr>
        <w:t xml:space="preserve"> of certain genders, races, nationalities, abilities, and religions </w:t>
      </w:r>
      <w:r w:rsidRPr="00FC3915">
        <w:t>deserve the right to live in a world owned and managed by so few people,</w:t>
      </w:r>
      <w:r w:rsidRPr="00233B95">
        <w:rPr>
          <w:sz w:val="12"/>
        </w:rPr>
        <w:t xml:space="preserve"> and it </w:t>
      </w:r>
      <w:r w:rsidRPr="00953495">
        <w:rPr>
          <w:rStyle w:val="Emphasis"/>
          <w:highlight w:val="green"/>
        </w:rPr>
        <w:t>falls far short of establishing a sustainable basis of world-making through the coproduction of care</w:t>
      </w:r>
      <w:r w:rsidRPr="00233B95">
        <w:rPr>
          <w:sz w:val="12"/>
        </w:rPr>
        <w:t xml:space="preserve">, </w:t>
      </w:r>
      <w:r w:rsidRPr="00FC3915">
        <w:rPr>
          <w:rStyle w:val="Emphasis"/>
        </w:rPr>
        <w:t>in which we might be centered alongside other marginalized people.</w:t>
      </w:r>
      <w:r w:rsidRPr="00233B95">
        <w:rPr>
          <w:sz w:val="12"/>
        </w:rPr>
        <w:t xml:space="preserve"> We </w:t>
      </w:r>
      <w:r w:rsidRPr="00953495">
        <w:rPr>
          <w:rStyle w:val="Emphasis"/>
          <w:highlight w:val="green"/>
        </w:rPr>
        <w:t>radically revise our individualized histories</w:t>
      </w:r>
      <w:r w:rsidRPr="00233B95">
        <w:rPr>
          <w:sz w:val="12"/>
        </w:rPr>
        <w:t xml:space="preserve"> and experience </w:t>
      </w:r>
      <w:r w:rsidRPr="00953495">
        <w:rPr>
          <w:rStyle w:val="Emphasis"/>
          <w:highlight w:val="green"/>
        </w:rPr>
        <w:t xml:space="preserve">into a collective understanding </w:t>
      </w:r>
      <w:r w:rsidRPr="00FC3915">
        <w:rPr>
          <w:rStyle w:val="Emphasis"/>
        </w:rPr>
        <w:t xml:space="preserve">built through our particulars, to </w:t>
      </w:r>
      <w:r w:rsidRPr="00283F75">
        <w:rPr>
          <w:rStyle w:val="Emphasis"/>
          <w:highlight w:val="green"/>
        </w:rPr>
        <w:t>understand that our individual struggles,</w:t>
      </w:r>
      <w:r w:rsidRPr="00233B95">
        <w:rPr>
          <w:sz w:val="12"/>
        </w:rPr>
        <w:t xml:space="preserve"> the embedding of sadness, </w:t>
      </w:r>
      <w:r w:rsidRPr="0046027E">
        <w:rPr>
          <w:rStyle w:val="Emphasis"/>
          <w:highlight w:val="green"/>
        </w:rPr>
        <w:t>the negative affects we turn inward toward our bodies</w:t>
      </w:r>
      <w:r w:rsidRPr="00233B95">
        <w:rPr>
          <w:sz w:val="12"/>
        </w:rPr>
        <w:t xml:space="preserve">, are about </w:t>
      </w:r>
      <w:r w:rsidRPr="00FC3915">
        <w:rPr>
          <w:rStyle w:val="Emphasis"/>
        </w:rPr>
        <w:t>the absence of a sustainable immediate world within which we</w:t>
      </w:r>
      <w:r w:rsidRPr="00FC3915">
        <w:rPr>
          <w:sz w:val="12"/>
        </w:rPr>
        <w:t xml:space="preserve"> could really </w:t>
      </w:r>
      <w:r w:rsidRPr="00FC3915">
        <w:rPr>
          <w:rStyle w:val="Emphasis"/>
        </w:rPr>
        <w:t>reside</w:t>
      </w:r>
      <w:r w:rsidRPr="00233B95">
        <w:rPr>
          <w:sz w:val="12"/>
        </w:rPr>
        <w:t xml:space="preserve">. The </w:t>
      </w:r>
      <w:r w:rsidRPr="009D5D59">
        <w:rPr>
          <w:rStyle w:val="Emphasis"/>
          <w:highlight w:val="green"/>
        </w:rPr>
        <w:t>dialectic of struggle against a world that breaks us and for the inauguration of a world of mutuality and support</w:t>
      </w:r>
      <w:r w:rsidRPr="00233B95">
        <w:rPr>
          <w:sz w:val="12"/>
        </w:rPr>
        <w:t xml:space="preserve"> </w:t>
      </w:r>
      <w:r w:rsidRPr="009D5D59">
        <w:rPr>
          <w:rStyle w:val="Emphasis"/>
          <w:highlight w:val="green"/>
        </w:rPr>
        <w:t>where we can begin to live and thrive is always in progress,</w:t>
      </w:r>
      <w:r w:rsidRPr="00233B95">
        <w:rPr>
          <w:sz w:val="12"/>
        </w:rPr>
        <w:t xml:space="preserve"> pushing </w:t>
      </w:r>
      <w:r w:rsidRPr="009D5D59">
        <w:rPr>
          <w:rStyle w:val="Emphasis"/>
          <w:highlight w:val="green"/>
        </w:rPr>
        <w:t>the work of transformation below the visibility of the surface of neoliberal capitalist society</w:t>
      </w:r>
      <w:r w:rsidRPr="00233B95">
        <w:rPr>
          <w:sz w:val="12"/>
        </w:rPr>
        <w:t xml:space="preserve">. It is </w:t>
      </w:r>
      <w:r w:rsidRPr="00841A15">
        <w:rPr>
          <w:rStyle w:val="Emphasis"/>
        </w:rPr>
        <w:t>in the moments of dailyness that feel im/possible</w:t>
      </w:r>
      <w:r w:rsidRPr="00841A15">
        <w:rPr>
          <w:sz w:val="12"/>
        </w:rPr>
        <w:t xml:space="preserve"> </w:t>
      </w:r>
      <w:r w:rsidRPr="00841A15">
        <w:rPr>
          <w:rStyle w:val="Emphasis"/>
        </w:rPr>
        <w:t>that the coproduction</w:t>
      </w:r>
      <w:r w:rsidRPr="00233B95">
        <w:rPr>
          <w:sz w:val="12"/>
        </w:rPr>
        <w:t xml:space="preserve"> and autonomous support </w:t>
      </w:r>
      <w:r w:rsidRPr="00A14BF1">
        <w:rPr>
          <w:rStyle w:val="Emphasis"/>
        </w:rPr>
        <w:t>of thought and feeling and work in and through our bodies pushes back against contemporary divisions of labor</w:t>
      </w:r>
      <w:r w:rsidRPr="00A14BF1">
        <w:rPr>
          <w:sz w:val="12"/>
        </w:rPr>
        <w:t xml:space="preserve">, </w:t>
      </w:r>
      <w:r w:rsidRPr="00A14BF1">
        <w:rPr>
          <w:rStyle w:val="Emphasis"/>
        </w:rPr>
        <w:t>epistemological disqualifications, precarious work, devalued wages</w:t>
      </w:r>
      <w:r w:rsidRPr="00A14BF1">
        <w:rPr>
          <w:sz w:val="12"/>
        </w:rPr>
        <w:t>,</w:t>
      </w:r>
      <w:r w:rsidRPr="00233B95">
        <w:rPr>
          <w:sz w:val="12"/>
        </w:rPr>
        <w:t xml:space="preserve"> and the strain of passport controls; it is </w:t>
      </w:r>
      <w:r w:rsidRPr="009D5D59">
        <w:rPr>
          <w:rStyle w:val="Emphasis"/>
          <w:highlight w:val="green"/>
        </w:rPr>
        <w:t xml:space="preserve">in these moments </w:t>
      </w:r>
      <w:r w:rsidRPr="00233B95">
        <w:rPr>
          <w:sz w:val="12"/>
        </w:rPr>
        <w:t>that</w:t>
      </w:r>
      <w:r w:rsidRPr="009D5D59">
        <w:rPr>
          <w:rStyle w:val="Emphasis"/>
          <w:highlight w:val="green"/>
        </w:rPr>
        <w:t xml:space="preserve"> social reproduction</w:t>
      </w:r>
      <w:r w:rsidRPr="00233B95">
        <w:rPr>
          <w:sz w:val="12"/>
        </w:rPr>
        <w:t xml:space="preserve"> </w:t>
      </w:r>
      <w:r w:rsidRPr="006B65FE">
        <w:rPr>
          <w:rStyle w:val="Emphasis"/>
          <w:highlight w:val="green"/>
        </w:rPr>
        <w:t>and solidarity delay slow death, psychic strain, and/or deportation</w:t>
      </w:r>
      <w:r w:rsidRPr="00233B95">
        <w:rPr>
          <w:sz w:val="12"/>
        </w:rPr>
        <w:t xml:space="preserve">. If </w:t>
      </w:r>
      <w:r w:rsidRPr="00863FFA">
        <w:rPr>
          <w:rStyle w:val="Emphasis"/>
          <w:highlight w:val="green"/>
        </w:rPr>
        <w:t>we</w:t>
      </w:r>
      <w:r w:rsidRPr="00233B95">
        <w:rPr>
          <w:sz w:val="12"/>
        </w:rPr>
        <w:t xml:space="preserve"> might be </w:t>
      </w:r>
      <w:r w:rsidRPr="00863FFA">
        <w:rPr>
          <w:rStyle w:val="Emphasis"/>
          <w:highlight w:val="green"/>
        </w:rPr>
        <w:t>fractured through the accumulation of such negative conditions qua the contemporary accumulation of capital</w:t>
      </w:r>
      <w:r w:rsidRPr="00233B95">
        <w:rPr>
          <w:sz w:val="12"/>
        </w:rPr>
        <w:t xml:space="preserve">, </w:t>
      </w:r>
      <w:r w:rsidRPr="00863FFA">
        <w:rPr>
          <w:rStyle w:val="Emphasis"/>
          <w:highlight w:val="green"/>
        </w:rPr>
        <w:t>we also know that the work, support, and histories that might transform them are buried and disqualified as ourselves</w:t>
      </w:r>
      <w:r w:rsidRPr="00233B95">
        <w:rPr>
          <w:sz w:val="12"/>
        </w:rPr>
        <w:t>—which need to be unearthed, teased out, and held up.</w:t>
      </w:r>
    </w:p>
    <w:p w14:paraId="79B53582" w14:textId="77777777" w:rsidR="00B3358B" w:rsidRDefault="00B3358B" w:rsidP="00B3358B">
      <w:pPr>
        <w:pStyle w:val="Heading1"/>
        <w:rPr>
          <w:shd w:val="clear" w:color="auto" w:fill="FFFFFF"/>
        </w:rPr>
      </w:pPr>
      <w:r>
        <w:rPr>
          <w:shd w:val="clear" w:color="auto" w:fill="FFFFFF"/>
        </w:rPr>
        <w:t>Part Six: Framing</w:t>
      </w:r>
    </w:p>
    <w:p w14:paraId="37D2BCBB" w14:textId="77777777" w:rsidR="00B3358B" w:rsidRDefault="00B3358B" w:rsidP="00B3358B">
      <w:pPr>
        <w:spacing w:after="0" w:line="240" w:lineRule="auto"/>
        <w:rPr>
          <w:b/>
          <w:highlight w:val="green"/>
        </w:rPr>
      </w:pPr>
      <w:r>
        <w:rPr>
          <w:rStyle w:val="Style13ptBold"/>
          <w:rFonts w:asciiTheme="minorHAnsi" w:hAnsiTheme="minorHAnsi" w:cstheme="minorHAnsi"/>
          <w:highlight w:val="green"/>
        </w:rPr>
        <w:t xml:space="preserve">Thus, the ROTB: </w:t>
      </w:r>
      <w:r w:rsidRPr="00257BAE">
        <w:rPr>
          <w:b/>
          <w:highlight w:val="green"/>
        </w:rPr>
        <w:t xml:space="preserve">vote for </w:t>
      </w:r>
      <w:r>
        <w:rPr>
          <w:b/>
          <w:highlight w:val="green"/>
        </w:rPr>
        <w:t>the best performative survival strategies for deviancy within debate’s spaces.</w:t>
      </w:r>
    </w:p>
    <w:p w14:paraId="2A9F1931" w14:textId="77777777" w:rsidR="00B3358B" w:rsidRPr="00505EBD" w:rsidRDefault="00B3358B" w:rsidP="00B3358B">
      <w:pPr>
        <w:spacing w:after="0" w:line="240" w:lineRule="auto"/>
        <w:rPr>
          <w:b/>
          <w:bCs/>
          <w:szCs w:val="32"/>
        </w:rPr>
      </w:pPr>
      <w:r>
        <w:rPr>
          <w:rFonts w:asciiTheme="minorHAnsi" w:hAnsiTheme="minorHAnsi" w:cstheme="minorHAnsi"/>
          <w:b/>
          <w:szCs w:val="32"/>
          <w:highlight w:val="green"/>
          <w:shd w:val="clear" w:color="auto" w:fill="F1F0F0"/>
        </w:rPr>
        <w:t xml:space="preserve">The </w:t>
      </w:r>
      <w:r w:rsidRPr="00505EBD">
        <w:rPr>
          <w:rFonts w:asciiTheme="minorHAnsi" w:hAnsiTheme="minorHAnsi" w:cstheme="minorHAnsi"/>
          <w:b/>
          <w:szCs w:val="32"/>
          <w:highlight w:val="green"/>
          <w:shd w:val="clear" w:color="auto" w:fill="F1F0F0"/>
        </w:rPr>
        <w:t xml:space="preserve">ROTJ: </w:t>
      </w:r>
      <w:r w:rsidRPr="00505EBD">
        <w:rPr>
          <w:b/>
          <w:szCs w:val="32"/>
          <w:highlight w:val="green"/>
        </w:rPr>
        <w:t>vote for the best method for promoting accessibility for trans voices in the</w:t>
      </w:r>
      <w:r>
        <w:rPr>
          <w:b/>
          <w:szCs w:val="32"/>
          <w:highlight w:val="green"/>
        </w:rPr>
        <w:t>se</w:t>
      </w:r>
      <w:r w:rsidRPr="00505EBD">
        <w:rPr>
          <w:b/>
          <w:szCs w:val="32"/>
          <w:highlight w:val="green"/>
        </w:rPr>
        <w:t xml:space="preserve"> debate space</w:t>
      </w:r>
      <w:r>
        <w:rPr>
          <w:b/>
          <w:szCs w:val="32"/>
          <w:highlight w:val="green"/>
        </w:rPr>
        <w:t>s</w:t>
      </w:r>
      <w:r w:rsidRPr="00505EBD">
        <w:rPr>
          <w:b/>
          <w:bCs/>
          <w:szCs w:val="32"/>
          <w:highlight w:val="green"/>
        </w:rPr>
        <w:t xml:space="preserve">. This means adopting </w:t>
      </w:r>
      <w:r>
        <w:rPr>
          <w:b/>
          <w:bCs/>
          <w:szCs w:val="32"/>
          <w:highlight w:val="green"/>
        </w:rPr>
        <w:t>an uncompromising approach to the question of anti-trans violence</w:t>
      </w:r>
      <w:r w:rsidRPr="00505EBD">
        <w:rPr>
          <w:rFonts w:asciiTheme="minorHAnsi" w:hAnsiTheme="minorHAnsi" w:cstheme="minorHAnsi"/>
          <w:b/>
          <w:szCs w:val="32"/>
          <w:highlight w:val="green"/>
        </w:rPr>
        <w:t xml:space="preserve"> </w:t>
      </w:r>
    </w:p>
    <w:p w14:paraId="34963CAD" w14:textId="77777777" w:rsidR="00B3358B" w:rsidRPr="009B3B0C" w:rsidRDefault="00B3358B" w:rsidP="00B3358B">
      <w:pPr>
        <w:rPr>
          <w:rFonts w:asciiTheme="minorHAnsi" w:hAnsiTheme="minorHAnsi" w:cstheme="minorHAnsi"/>
          <w:b/>
          <w:szCs w:val="32"/>
          <w:highlight w:val="green"/>
        </w:rPr>
      </w:pPr>
      <w:r>
        <w:rPr>
          <w:rFonts w:asciiTheme="minorHAnsi" w:hAnsiTheme="minorHAnsi" w:cstheme="minorHAnsi"/>
          <w:b/>
          <w:szCs w:val="32"/>
          <w:highlight w:val="green"/>
        </w:rPr>
        <w:t xml:space="preserve">This means </w:t>
      </w:r>
      <w:r w:rsidRPr="00B35A6A">
        <w:rPr>
          <w:rFonts w:asciiTheme="minorHAnsi" w:hAnsiTheme="minorHAnsi" w:cstheme="minorHAnsi"/>
          <w:b/>
          <w:szCs w:val="32"/>
          <w:highlight w:val="green"/>
        </w:rPr>
        <w:t xml:space="preserve">Accessibility controls the internal link to education and fairness, because </w:t>
      </w:r>
      <w:r>
        <w:rPr>
          <w:rFonts w:asciiTheme="minorHAnsi" w:hAnsiTheme="minorHAnsi" w:cstheme="minorHAnsi"/>
          <w:b/>
          <w:szCs w:val="32"/>
          <w:highlight w:val="green"/>
        </w:rPr>
        <w:t xml:space="preserve">1. </w:t>
      </w:r>
      <w:r w:rsidRPr="00B35A6A">
        <w:rPr>
          <w:rFonts w:asciiTheme="minorHAnsi" w:hAnsiTheme="minorHAnsi" w:cstheme="minorHAnsi"/>
          <w:b/>
          <w:szCs w:val="32"/>
          <w:highlight w:val="green"/>
        </w:rPr>
        <w:t>if we can’t access these spaces we can’t be treated fairly or get education</w:t>
      </w:r>
      <w:r>
        <w:rPr>
          <w:rFonts w:asciiTheme="minorHAnsi" w:hAnsiTheme="minorHAnsi" w:cstheme="minorHAnsi"/>
          <w:b/>
          <w:szCs w:val="32"/>
          <w:highlight w:val="green"/>
        </w:rPr>
        <w:t>. 2. In the squo notions of fairness and education are determined by liberalism.</w:t>
      </w:r>
    </w:p>
    <w:p w14:paraId="629A572B" w14:textId="77777777" w:rsidR="00D70948" w:rsidRPr="00B7577E" w:rsidRDefault="00D70948" w:rsidP="00D70948">
      <w:pPr>
        <w:rPr>
          <w:b/>
          <w:highlight w:val="green"/>
        </w:rPr>
      </w:pPr>
      <w:r>
        <w:rPr>
          <w:b/>
          <w:highlight w:val="green"/>
        </w:rPr>
        <w:t>And t and theory have emerged to keep us in line, t</w:t>
      </w:r>
      <w:r w:rsidRPr="00860AD4">
        <w:rPr>
          <w:b/>
          <w:highlight w:val="green"/>
        </w:rPr>
        <w:t>hese</w:t>
      </w:r>
      <w:r>
        <w:rPr>
          <w:b/>
          <w:highlight w:val="green"/>
        </w:rPr>
        <w:t xml:space="preserve"> prescriptions </w:t>
      </w:r>
      <w:r w:rsidRPr="00860AD4">
        <w:rPr>
          <w:b/>
          <w:highlight w:val="green"/>
        </w:rPr>
        <w:t>are microaggressions</w:t>
      </w:r>
    </w:p>
    <w:p w14:paraId="560EF37F" w14:textId="77777777" w:rsidR="00D70948" w:rsidRPr="00504467" w:rsidRDefault="00D70948" w:rsidP="00D70948">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16A0380A" w14:textId="77777777" w:rsidR="00D70948" w:rsidRPr="00CB2355" w:rsidRDefault="00D70948" w:rsidP="00D70948">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2" w:history="1">
        <w:r w:rsidRPr="00CB2355">
          <w:rPr>
            <w:rStyle w:val="Hyperlink"/>
            <w:rFonts w:asciiTheme="minorHAnsi" w:hAnsiTheme="minorHAnsi" w:cstheme="minorHAnsi"/>
            <w:sz w:val="12"/>
            <w:szCs w:val="4"/>
          </w:rPr>
          <w:t>https://www.tandfonline.com/doi/full/10.1080/15299716.2018.1450174?needAccess=true</w:t>
        </w:r>
      </w:hyperlink>
    </w:p>
    <w:p w14:paraId="1B929680" w14:textId="77777777" w:rsidR="00D70948" w:rsidRDefault="00D70948" w:rsidP="00D70948">
      <w:pPr>
        <w:autoSpaceDE w:val="0"/>
        <w:autoSpaceDN w:val="0"/>
        <w:adjustRightInd w:val="0"/>
        <w:spacing w:after="0" w:line="240" w:lineRule="auto"/>
        <w:rPr>
          <w:rFonts w:asciiTheme="minorHAnsi" w:hAnsiTheme="minorHAnsi" w:cs="AdvOT1ef757c0"/>
          <w:color w:val="000000"/>
          <w:sz w:val="12"/>
        </w:rPr>
      </w:pPr>
      <w:r w:rsidRPr="00504467">
        <w:rPr>
          <w:rFonts w:asciiTheme="minorHAnsi" w:hAnsiTheme="minorHAnsi" w:cs="AdvOT1ef757c0"/>
          <w:color w:val="000000"/>
          <w:sz w:val="12"/>
        </w:rPr>
        <w:t xml:space="preserve">It used to seem strange to me when </w:t>
      </w:r>
      <w:r w:rsidRPr="00504467">
        <w:rPr>
          <w:rStyle w:val="Emphasis"/>
          <w:rFonts w:asciiTheme="minorHAnsi" w:hAnsiTheme="minorHAnsi"/>
          <w:highlight w:val="green"/>
        </w:rPr>
        <w:t>people</w:t>
      </w:r>
      <w:r w:rsidRPr="00504467">
        <w:rPr>
          <w:rFonts w:asciiTheme="minorHAnsi" w:hAnsiTheme="minorHAnsi" w:cs="AdvOT1ef757c0"/>
          <w:color w:val="000000"/>
          <w:sz w:val="12"/>
        </w:rPr>
        <w:t xml:space="preserve"> would occasionally </w:t>
      </w:r>
      <w:r w:rsidRPr="00504467">
        <w:rPr>
          <w:rStyle w:val="Emphasis"/>
          <w:rFonts w:asciiTheme="minorHAnsi" w:hAnsiTheme="minorHAnsi"/>
          <w:highlight w:val="green"/>
        </w:rPr>
        <w:t>perceive me as shifty</w:t>
      </w:r>
      <w:r w:rsidRPr="00504467">
        <w:rPr>
          <w:rFonts w:asciiTheme="minorHAnsi" w:hAnsiTheme="minorHAnsi" w:cs="AdvOT1ef757c0"/>
          <w:color w:val="000000"/>
          <w:sz w:val="12"/>
        </w:rPr>
        <w:t>. I</w:t>
      </w:r>
      <w:r w:rsidRPr="00504467">
        <w:rPr>
          <w:rFonts w:asciiTheme="minorHAnsi" w:hAnsiTheme="minorHAnsi" w:cs="AdvOT1ef757c0+20"/>
          <w:color w:val="000000"/>
          <w:sz w:val="12"/>
        </w:rPr>
        <w:t>’</w:t>
      </w:r>
      <w:r w:rsidRPr="00504467">
        <w:rPr>
          <w:rFonts w:asciiTheme="minorHAnsi" w:hAnsiTheme="minorHAnsi" w:cs="AdvOT1ef757c0"/>
          <w:color w:val="000000"/>
          <w:sz w:val="12"/>
        </w:rPr>
        <w:t>ve spent most of my adult life becoming ultratrustworthy, perhaps as an over-reaction, but I justify it as essential for a trauma therapist like me. What I</w:t>
      </w:r>
      <w:r w:rsidRPr="00504467">
        <w:rPr>
          <w:rFonts w:asciiTheme="minorHAnsi" w:hAnsiTheme="minorHAnsi" w:cs="AdvOT1ef757c0+20"/>
          <w:color w:val="000000"/>
          <w:sz w:val="12"/>
        </w:rPr>
        <w:t>’</w:t>
      </w:r>
      <w:r w:rsidRPr="00504467">
        <w:rPr>
          <w:rFonts w:asciiTheme="minorHAnsi" w:hAnsiTheme="minorHAnsi" w:cs="AdvOT1ef757c0"/>
          <w:color w:val="000000"/>
          <w:sz w:val="12"/>
        </w:rPr>
        <w:t>ve discovered is that my level of trustworthiness doesn</w:t>
      </w:r>
      <w:r w:rsidRPr="00504467">
        <w:rPr>
          <w:rFonts w:asciiTheme="minorHAnsi" w:hAnsiTheme="minorHAnsi" w:cs="AdvOT1ef757c0+20"/>
          <w:color w:val="000000"/>
          <w:sz w:val="12"/>
        </w:rPr>
        <w:t>’</w:t>
      </w:r>
      <w:r w:rsidRPr="00504467">
        <w:rPr>
          <w:rFonts w:asciiTheme="minorHAnsi" w:hAnsiTheme="minorHAnsi" w:cs="AdvOT1ef757c0"/>
          <w:color w:val="000000"/>
          <w:sz w:val="12"/>
        </w:rPr>
        <w:t>t change people</w:t>
      </w:r>
      <w:r w:rsidRPr="00504467">
        <w:rPr>
          <w:rFonts w:asciiTheme="minorHAnsi" w:hAnsiTheme="minorHAnsi" w:cs="AdvOT1ef757c0+20"/>
          <w:color w:val="000000"/>
          <w:sz w:val="12"/>
        </w:rPr>
        <w:t>’</w:t>
      </w:r>
      <w:r w:rsidRPr="00504467">
        <w:rPr>
          <w:rFonts w:asciiTheme="minorHAnsi" w:hAnsiTheme="minorHAnsi" w:cs="AdvOT1ef757c0"/>
          <w:color w:val="000000"/>
          <w:sz w:val="12"/>
        </w:rPr>
        <w:t xml:space="preserve">s reaction to my sexual orientation. Fairly regularly, </w:t>
      </w:r>
      <w:r w:rsidRPr="00504467">
        <w:rPr>
          <w:rStyle w:val="Emphasis"/>
          <w:rFonts w:asciiTheme="minorHAnsi" w:hAnsiTheme="minorHAnsi"/>
          <w:highlight w:val="green"/>
        </w:rPr>
        <w:t>others have wanted me to be a little bit more like this or</w:t>
      </w:r>
      <w:r w:rsidRPr="00504467">
        <w:rPr>
          <w:rFonts w:asciiTheme="minorHAnsi" w:hAnsiTheme="minorHAnsi" w:cs="AdvOT1ef757c0"/>
          <w:color w:val="000000"/>
          <w:sz w:val="12"/>
        </w:rPr>
        <w:t xml:space="preserve"> a little bit more like </w:t>
      </w:r>
      <w:r w:rsidRPr="00504467">
        <w:rPr>
          <w:rStyle w:val="Emphasis"/>
          <w:rFonts w:asciiTheme="minorHAnsi" w:hAnsiTheme="minorHAnsi"/>
          <w:highlight w:val="green"/>
        </w:rPr>
        <w:t>that, offering to accept me if I would just change to meet their expectations</w:t>
      </w:r>
      <w:r w:rsidRPr="00504467">
        <w:rPr>
          <w:rFonts w:asciiTheme="minorHAnsi" w:hAnsiTheme="minorHAnsi" w:cs="AdvOT1ef757c0"/>
          <w:color w:val="000000"/>
          <w:sz w:val="12"/>
        </w:rPr>
        <w:t xml:space="preserve">. Sometimes I have tried to adapt, sometimes I have resisted. Ultimately, I have realized that this is what </w:t>
      </w:r>
      <w:r w:rsidRPr="00504467">
        <w:rPr>
          <w:rStyle w:val="Emphasis"/>
          <w:rFonts w:asciiTheme="minorHAnsi" w:hAnsiTheme="minorHAnsi"/>
          <w:highlight w:val="green"/>
        </w:rPr>
        <w:t>microaggressions</w:t>
      </w:r>
      <w:r w:rsidRPr="00504467">
        <w:rPr>
          <w:rStyle w:val="Emphasis"/>
          <w:rFonts w:asciiTheme="minorHAnsi" w:hAnsiTheme="minorHAnsi"/>
        </w:rPr>
        <w:t xml:space="preserve"> </w:t>
      </w:r>
      <w:r w:rsidRPr="00504467">
        <w:rPr>
          <w:rFonts w:asciiTheme="minorHAnsi" w:hAnsiTheme="minorHAnsi" w:cs="AdvOT1ef757c0"/>
          <w:color w:val="000000"/>
          <w:sz w:val="12"/>
        </w:rPr>
        <w:t xml:space="preserve">feel like, </w:t>
      </w:r>
      <w:r w:rsidRPr="00504467">
        <w:rPr>
          <w:rStyle w:val="Emphasis"/>
          <w:rFonts w:asciiTheme="minorHAnsi" w:hAnsiTheme="minorHAnsi"/>
          <w:highlight w:val="green"/>
        </w:rPr>
        <w:t>someone else trying to modify what you do with your body</w:t>
      </w:r>
      <w:r w:rsidRPr="00504467">
        <w:rPr>
          <w:rFonts w:asciiTheme="minorHAnsi" w:hAnsiTheme="minorHAnsi" w:cs="AdvOT1ef757c0"/>
          <w:color w:val="000000"/>
          <w:sz w:val="12"/>
        </w:rPr>
        <w:t xml:space="preserve"> or trying to adjust your psyche for you. I think the issue is that bisexual people are so invisible from everyone else</w:t>
      </w:r>
      <w:r w:rsidRPr="00504467">
        <w:rPr>
          <w:rFonts w:asciiTheme="minorHAnsi" w:hAnsiTheme="minorHAnsi" w:cs="AdvOT1ef757c0+20"/>
          <w:color w:val="000000"/>
          <w:sz w:val="12"/>
        </w:rPr>
        <w:t>’</w:t>
      </w:r>
      <w:r w:rsidRPr="00504467">
        <w:rPr>
          <w:rFonts w:asciiTheme="minorHAnsi" w:hAnsiTheme="minorHAnsi" w:cs="AdvOT1ef757c0"/>
          <w:color w:val="000000"/>
          <w:sz w:val="12"/>
        </w:rPr>
        <w:t>s perspective that we have no choice but to live in the shadows. We don</w:t>
      </w:r>
      <w:r w:rsidRPr="00504467">
        <w:rPr>
          <w:rFonts w:asciiTheme="minorHAnsi" w:hAnsiTheme="minorHAnsi" w:cs="AdvOT1ef757c0+20"/>
          <w:color w:val="000000"/>
          <w:sz w:val="12"/>
        </w:rPr>
        <w:t>’</w:t>
      </w:r>
      <w:r w:rsidRPr="00504467">
        <w:rPr>
          <w:rFonts w:asciiTheme="minorHAnsi" w:hAnsiTheme="minorHAnsi" w:cs="AdvOT1ef757c0"/>
          <w:color w:val="000000"/>
          <w:sz w:val="12"/>
        </w:rPr>
        <w:t>t have our own coffeehouses, bi-poetry slams, or dating websites (woman seeking kind, intelligent person).</w:t>
      </w:r>
    </w:p>
    <w:p w14:paraId="61A46F2F" w14:textId="77777777" w:rsidR="00D70948" w:rsidRDefault="00D70948" w:rsidP="00D70948">
      <w:pPr>
        <w:pStyle w:val="Heading4"/>
        <w:rPr>
          <w:rFonts w:asciiTheme="minorHAnsi" w:hAnsiTheme="minorHAnsi" w:cstheme="minorHAnsi"/>
          <w:szCs w:val="32"/>
          <w:highlight w:val="green"/>
        </w:rPr>
      </w:pPr>
      <w:r>
        <w:rPr>
          <w:rFonts w:asciiTheme="minorHAnsi" w:hAnsiTheme="minorHAnsi" w:cstheme="minorHAnsi"/>
          <w:szCs w:val="32"/>
          <w:highlight w:val="green"/>
        </w:rPr>
        <w:t>AND</w:t>
      </w:r>
    </w:p>
    <w:p w14:paraId="7C4A513C" w14:textId="77777777" w:rsidR="00D70948" w:rsidRPr="00504467" w:rsidRDefault="00D70948" w:rsidP="00D70948">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4A1B71F8" w14:textId="77777777" w:rsidR="00D70948" w:rsidRPr="004E4EB5" w:rsidRDefault="00D70948" w:rsidP="00D70948">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3" w:history="1">
        <w:r w:rsidRPr="00CB2355">
          <w:rPr>
            <w:rStyle w:val="Hyperlink"/>
            <w:rFonts w:asciiTheme="minorHAnsi" w:hAnsiTheme="minorHAnsi" w:cstheme="minorHAnsi"/>
            <w:sz w:val="12"/>
            <w:szCs w:val="4"/>
          </w:rPr>
          <w:t>https://www.tandfonline.com/doi/full/10.1080/15299716.2018.1450174?needAccess=true</w:t>
        </w:r>
      </w:hyperlink>
    </w:p>
    <w:p w14:paraId="19F004A6" w14:textId="77777777" w:rsidR="00D70948" w:rsidRPr="00D406F9" w:rsidRDefault="00D70948" w:rsidP="00D70948">
      <w:pPr>
        <w:rPr>
          <w:sz w:val="14"/>
          <w:szCs w:val="32"/>
        </w:rPr>
      </w:pPr>
      <w:r w:rsidRPr="00A626EC">
        <w:rPr>
          <w:rStyle w:val="Emphasis"/>
          <w:szCs w:val="32"/>
        </w:rPr>
        <w:t>Bi</w:t>
      </w:r>
      <w:r w:rsidRPr="00D406F9">
        <w:rPr>
          <w:sz w:val="14"/>
          <w:szCs w:val="32"/>
        </w:rPr>
        <w:t xml:space="preserve">sexual </w:t>
      </w:r>
      <w:r w:rsidRPr="00A626EC">
        <w:rPr>
          <w:rStyle w:val="Emphasis"/>
          <w:szCs w:val="32"/>
        </w:rPr>
        <w:t>people identity switch in different cultural contexts to avoid being discriminated against,</w:t>
      </w:r>
      <w:r w:rsidRPr="00D406F9">
        <w:rPr>
          <w:rFonts w:ascii="AdvOT1ef757c0" w:hAnsi="AdvOT1ef757c0" w:cs="AdvOT1ef757c0"/>
          <w:color w:val="000000"/>
          <w:sz w:val="14"/>
          <w:szCs w:val="32"/>
        </w:rPr>
        <w:t xml:space="preserve"> like biracial people do. Hemmings (</w:t>
      </w:r>
      <w:r w:rsidRPr="00D406F9">
        <w:rPr>
          <w:rFonts w:ascii="AdvOT1ef757c0" w:hAnsi="AdvOT1ef757c0" w:cs="AdvOT1ef757c0"/>
          <w:color w:val="000081"/>
          <w:sz w:val="14"/>
          <w:szCs w:val="32"/>
        </w:rPr>
        <w:t>2002</w:t>
      </w:r>
      <w:r w:rsidRPr="00D406F9">
        <w:rPr>
          <w:rFonts w:ascii="AdvOT1ef757c0" w:hAnsi="AdvOT1ef757c0" w:cs="AdvOT1ef757c0"/>
          <w:color w:val="000000"/>
          <w:sz w:val="14"/>
          <w:szCs w:val="32"/>
        </w:rPr>
        <w:t xml:space="preserve">) suggested that bisexual people master heterosexual and queer desire like two different languages, which makes us bilingual but with no native tongue. Unlike multiracial people, we do not come from homes full of people like us, where we can learn who we are through a shared dialect. There is </w:t>
      </w:r>
      <w:r w:rsidRPr="00A626EC">
        <w:rPr>
          <w:rStyle w:val="Emphasis"/>
          <w:szCs w:val="32"/>
          <w:highlight w:val="green"/>
        </w:rPr>
        <w:t>no place</w:t>
      </w:r>
      <w:r w:rsidRPr="00D406F9">
        <w:rPr>
          <w:rFonts w:ascii="AdvOT1ef757c0" w:hAnsi="AdvOT1ef757c0" w:cs="AdvOT1ef757c0"/>
          <w:color w:val="000000"/>
          <w:sz w:val="14"/>
          <w:szCs w:val="32"/>
        </w:rPr>
        <w:t xml:space="preserve"> on earth where we are </w:t>
      </w:r>
      <w:r w:rsidRPr="00A626EC">
        <w:rPr>
          <w:rStyle w:val="Emphasis"/>
          <w:szCs w:val="32"/>
          <w:highlight w:val="green"/>
        </w:rPr>
        <w:t>considered the authority on our own sexuality and gender</w:t>
      </w:r>
      <w:r w:rsidRPr="00D406F9">
        <w:rPr>
          <w:rFonts w:ascii="AdvOT1ef757c0" w:hAnsi="AdvOT1ef757c0" w:cs="AdvOT1ef757c0"/>
          <w:color w:val="000000"/>
          <w:sz w:val="14"/>
          <w:szCs w:val="32"/>
        </w:rPr>
        <w:t>. Nowhere are we free to express ourselves or even begin to craft a language to describe our beautifully varied lives.</w:t>
      </w:r>
    </w:p>
    <w:p w14:paraId="02A28474" w14:textId="7DE7FEC3" w:rsidR="00B3358B" w:rsidRDefault="00B3358B" w:rsidP="00B3358B"/>
    <w:p w14:paraId="48258BC8" w14:textId="7609C89B" w:rsidR="00B9689C" w:rsidRDefault="00B9689C" w:rsidP="00C87835">
      <w:pPr>
        <w:pStyle w:val="Heading1"/>
      </w:pPr>
      <w:r>
        <w:t>2AC</w:t>
      </w:r>
    </w:p>
    <w:p w14:paraId="4CD354FE" w14:textId="77777777" w:rsidR="00C87835" w:rsidRDefault="00C87835" w:rsidP="00C87835">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62706A84" w14:textId="77777777" w:rsidR="00C87835" w:rsidRPr="000632CB" w:rsidRDefault="00C87835" w:rsidP="00C87835">
      <w:pPr>
        <w:rPr>
          <w:sz w:val="16"/>
        </w:rPr>
      </w:pPr>
      <w:r w:rsidRPr="003B5287">
        <w:rPr>
          <w:sz w:val="16"/>
        </w:rPr>
        <w:t xml:space="preserve">We think our friend Biddy might be referring to us, although in this segment she cites no one in particular. We would like to clarify the argument. </w:t>
      </w:r>
      <w:r w:rsidRPr="00B66E45">
        <w:rPr>
          <w:rStyle w:val="Emphasis"/>
        </w:rPr>
        <w:t>To be against heteronormativity is not to be against norms</w:t>
      </w:r>
      <w:r w:rsidRPr="003B5287">
        <w:rPr>
          <w:sz w:val="16"/>
        </w:rPr>
        <w:t xml:space="preserve">. To be against the processes of normalization is not to be afraid of ordinari- ness. </w:t>
      </w:r>
      <w:r w:rsidRPr="00B66E45">
        <w:rPr>
          <w:rStyle w:val="Emphasis"/>
        </w:rPr>
        <w:t>Nor is it to advocate the "existence without limit"</w:t>
      </w:r>
      <w:r w:rsidRPr="003B5287">
        <w:rPr>
          <w:sz w:val="16"/>
        </w:rPr>
        <w:t xml:space="preserve"> she sees as pro- duced by bad Foucauldians ("EH," p. 123). </w:t>
      </w:r>
      <w:r w:rsidRPr="00B66E45">
        <w:rPr>
          <w:rStyle w:val="Emphasis"/>
        </w:rPr>
        <w:t>Nor is it to decide that sentimental identifications with family and children are waste</w:t>
      </w:r>
      <w:r w:rsidRPr="003B5287">
        <w:rPr>
          <w:sz w:val="16"/>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3B5287">
        <w:rPr>
          <w:sz w:val="16"/>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3B5287">
        <w:rPr>
          <w:sz w:val="16"/>
        </w:rPr>
        <w:t xml:space="preserve">appears to be simply descriptive ("EH," p. 123). But its averageness </w:t>
      </w:r>
      <w:r w:rsidRPr="00BB42CA">
        <w:rPr>
          <w:rStyle w:val="Emphasis"/>
          <w:highlight w:val="green"/>
        </w:rPr>
        <w:t>is</w:t>
      </w:r>
      <w:r w:rsidRPr="003B5287">
        <w:rPr>
          <w:sz w:val="16"/>
        </w:rPr>
        <w:t xml:space="preserve"> also </w:t>
      </w:r>
      <w:r w:rsidRPr="00BB42CA">
        <w:rPr>
          <w:rStyle w:val="Emphasis"/>
          <w:highlight w:val="green"/>
        </w:rPr>
        <w:t>normative</w:t>
      </w:r>
      <w:r w:rsidRPr="003B5287">
        <w:rPr>
          <w:sz w:val="16"/>
        </w:rPr>
        <w:t>, in exactly the sense that Foucault meant by "</w:t>
      </w:r>
      <w:r w:rsidRPr="00BB42CA">
        <w:rPr>
          <w:rStyle w:val="Emphasis"/>
          <w:highlight w:val="green"/>
        </w:rPr>
        <w:t>normalization</w:t>
      </w:r>
      <w:r w:rsidRPr="003B5287">
        <w:rPr>
          <w:sz w:val="16"/>
        </w:rPr>
        <w:t xml:space="preserve">": </w:t>
      </w:r>
      <w:r w:rsidRPr="00BB42CA">
        <w:rPr>
          <w:rStyle w:val="Emphasis"/>
          <w:highlight w:val="green"/>
        </w:rPr>
        <w:t>not the imposition of an alien will, but a distribution around a statistically imagined norm. This deceptive appeal of the average remains heteronormative</w:t>
      </w:r>
      <w:r w:rsidRPr="003B5287">
        <w:rPr>
          <w:sz w:val="16"/>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3B5287">
        <w:rPr>
          <w:sz w:val="16"/>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3B5287">
        <w:rPr>
          <w:sz w:val="16"/>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3B5287">
        <w:rPr>
          <w:sz w:val="16"/>
        </w:rPr>
        <w:t>. We are trying to bring that world into being.</w:t>
      </w:r>
    </w:p>
    <w:p w14:paraId="0DB3266B" w14:textId="77777777" w:rsidR="00C87835" w:rsidRDefault="00C87835" w:rsidP="00C87835">
      <w:r>
        <w:t>Link turns cap because its not that queer politics needs more cap discussion but the other way around, and perm do both, we control the internal link to urban organizing</w:t>
      </w:r>
    </w:p>
    <w:p w14:paraId="2CD58FE5" w14:textId="77777777" w:rsidR="00C87835" w:rsidRDefault="00C87835" w:rsidP="00C87835">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17FE0070" w14:textId="77777777" w:rsidR="00C87835" w:rsidRPr="005954F7" w:rsidRDefault="00C87835" w:rsidP="00C87835">
      <w:pPr>
        <w:rPr>
          <w:rStyle w:val="Emphasis"/>
        </w:rPr>
      </w:pPr>
      <w:r w:rsidRPr="00813F01">
        <w:rPr>
          <w:sz w:val="14"/>
        </w:rPr>
        <w:t xml:space="preserve">The point here is </w:t>
      </w:r>
      <w:r w:rsidRPr="000D7B21">
        <w:rPr>
          <w:rStyle w:val="Emphasis"/>
          <w:highlight w:val="green"/>
        </w:rPr>
        <w:t>not that queer politics needs more free-market ideology</w:t>
      </w:r>
      <w:r w:rsidRPr="00813F01">
        <w:rPr>
          <w:sz w:val="14"/>
        </w:rPr>
        <w:t xml:space="preserve">, but that </w:t>
      </w:r>
      <w:r w:rsidRPr="00041189">
        <w:rPr>
          <w:rStyle w:val="Emphasis"/>
          <w:highlight w:val="green"/>
        </w:rPr>
        <w:t>heteronormative forms</w:t>
      </w:r>
      <w:r w:rsidRPr="00813F01">
        <w:rPr>
          <w:sz w:val="14"/>
        </w:rPr>
        <w:t xml:space="preserve">, so </w:t>
      </w:r>
      <w:r w:rsidRPr="00442B79">
        <w:rPr>
          <w:rStyle w:val="Emphasis"/>
          <w:highlight w:val="green"/>
        </w:rPr>
        <w:t>central to the accumulation and reproduction of capital,</w:t>
      </w:r>
      <w:r w:rsidRPr="00442B79">
        <w:rPr>
          <w:rStyle w:val="Emphasis"/>
        </w:rPr>
        <w:t xml:space="preserve"> </w:t>
      </w:r>
      <w:r w:rsidRPr="00813F01">
        <w:rPr>
          <w:sz w:val="14"/>
        </w:rPr>
        <w:t xml:space="preserve">also depend on heavy interventions in the regulation of capital. One of the most disturbing fantasies in the zoning scheme, for example, is the idea that an urban locale is a community of shared interest based on residence and property. </w:t>
      </w:r>
      <w:r w:rsidRPr="00EC3F58">
        <w:rPr>
          <w:rStyle w:val="Emphasis"/>
          <w:highlight w:val="green"/>
        </w:rPr>
        <w:t>The ideology of the neighborhood is politically unchallengeable in the current debate, which is dominated by a fantasy that sexual subjects only reside</w:t>
      </w:r>
      <w:r w:rsidRPr="00813F01">
        <w:rPr>
          <w:sz w:val="14"/>
        </w:rPr>
        <w:t xml:space="preserve">, that the space relevant to sexual politics is the neighborhood. But a district like Christo-pher Street is not just a neighborhood affair. The local character of the neighborhood depends on the daily presence of thousands of nonresi- dents. Those who actually live in the West Village should not forget their debt to these mostly queer pilgrims. And we should not make the mistake of confusing the class of citizens with the class of property owners. Many of those who hang out on Christopher Street-typically young, queer, and African American-couldn't possibly afford to live there. Urban space is always a host space. The right to the city extends to those who use the city.32 It is not limited to property owners. It is not because of a fluke in </w:t>
      </w:r>
      <w:r w:rsidRPr="005954F7">
        <w:rPr>
          <w:rStyle w:val="Emphasis"/>
          <w:highlight w:val="green"/>
        </w:rPr>
        <w:t>the politics of zoning that urban space is so deeply misrecog- nized; normal sexuality requires such misrecognitions, including their economic and legal enforcement, in order to sustain its illusion of hu- manity.</w:t>
      </w:r>
    </w:p>
    <w:p w14:paraId="06637DAA" w14:textId="77777777" w:rsidR="00C87835" w:rsidRDefault="00C87835" w:rsidP="00C87835">
      <w:r w:rsidRPr="00C9304E">
        <w:rPr>
          <w:b/>
          <w:bCs/>
          <w:highlight w:val="green"/>
        </w:rPr>
        <w:t>Derrida 92</w:t>
      </w:r>
      <w:r>
        <w:t xml:space="preserve"> </w:t>
      </w:r>
      <w:r w:rsidRPr="00721135">
        <w:t>Force of Law: The “Mystical Foundation of Authority” 3 Jacques Derrida</w:t>
      </w:r>
      <w:r>
        <w:t>, 1992</w:t>
      </w:r>
    </w:p>
    <w:p w14:paraId="31D8A658" w14:textId="77777777" w:rsidR="00C87835" w:rsidRPr="00D33B2C" w:rsidRDefault="00C87835" w:rsidP="00C87835">
      <w:pPr>
        <w:rPr>
          <w:sz w:val="16"/>
        </w:rPr>
      </w:pPr>
      <w:r w:rsidRPr="00D33B2C">
        <w:rPr>
          <w:sz w:val="16"/>
        </w:rPr>
        <w:t xml:space="preserve">In the space in which I’m situating these remarks or reconstituting this discourse one would not speak of injustice or violence toward an animal, even less toward a vegetable or a stone. </w:t>
      </w:r>
      <w:r w:rsidRPr="00D33B2C">
        <w:rPr>
          <w:rStyle w:val="Emphasis"/>
          <w:highlight w:val="green"/>
        </w:rPr>
        <w:t>An animal can be made to suffer, but</w:t>
      </w:r>
      <w:r w:rsidRPr="00D33B2C">
        <w:rPr>
          <w:rStyle w:val="Emphasis"/>
        </w:rPr>
        <w:t xml:space="preserve"> </w:t>
      </w:r>
      <w:r w:rsidRPr="00D33B2C">
        <w:rPr>
          <w:sz w:val="16"/>
        </w:rPr>
        <w:t xml:space="preserve">we would </w:t>
      </w:r>
      <w:r w:rsidRPr="00D33B2C">
        <w:rPr>
          <w:rStyle w:val="Emphasis"/>
          <w:highlight w:val="green"/>
        </w:rPr>
        <w:t>never</w:t>
      </w:r>
      <w:r w:rsidRPr="00D33B2C">
        <w:rPr>
          <w:sz w:val="16"/>
        </w:rPr>
        <w:t xml:space="preserve"> say, in a sense considered proper, that </w:t>
      </w:r>
      <w:r w:rsidRPr="00D33B2C">
        <w:rPr>
          <w:rStyle w:val="Emphasis"/>
          <w:highlight w:val="green"/>
        </w:rPr>
        <w:t>it is a wronged subject, the victim</w:t>
      </w:r>
      <w:r w:rsidRPr="00D33B2C">
        <w:rPr>
          <w:sz w:val="16"/>
        </w:rPr>
        <w:t xml:space="preserve"> of a crime, of a murder, of a rape or a theft, of a perjury—and this is true a fortiori, we think, for what we call vegetable or mineral or intermediate species like the sponge. There have been, </w:t>
      </w:r>
      <w:r w:rsidRPr="00D33B2C">
        <w:rPr>
          <w:rStyle w:val="Emphasis"/>
          <w:highlight w:val="green"/>
        </w:rPr>
        <w:t>there are</w:t>
      </w:r>
      <w:r w:rsidRPr="00D33B2C">
        <w:rPr>
          <w:sz w:val="16"/>
        </w:rPr>
        <w:t xml:space="preserve"> still, </w:t>
      </w:r>
      <w:r w:rsidRPr="00D33B2C">
        <w:rPr>
          <w:rStyle w:val="Emphasis"/>
          <w:highlight w:val="green"/>
        </w:rPr>
        <w:t>many</w:t>
      </w:r>
      <w:r w:rsidRPr="00D33B2C">
        <w:rPr>
          <w:sz w:val="16"/>
        </w:rPr>
        <w:t xml:space="preserve"> “subjects” </w:t>
      </w:r>
      <w:r w:rsidRPr="00D33B2C">
        <w:rPr>
          <w:rStyle w:val="Emphasis"/>
          <w:highlight w:val="green"/>
        </w:rPr>
        <w:t>among mankind who are not recognized as subjects and who receive</w:t>
      </w:r>
      <w:r w:rsidRPr="00D33B2C">
        <w:rPr>
          <w:sz w:val="16"/>
        </w:rPr>
        <w:t xml:space="preserve"> this </w:t>
      </w:r>
      <w:r w:rsidRPr="00D33B2C">
        <w:rPr>
          <w:rStyle w:val="Emphasis"/>
          <w:highlight w:val="green"/>
        </w:rPr>
        <w:t>animal treatment</w:t>
      </w:r>
      <w:r w:rsidRPr="00D33B2C">
        <w:rPr>
          <w:sz w:val="16"/>
        </w:rPr>
        <w:t xml:space="preserve"> (this is the whole unfinished history I briefly alluded to a moment ago). What we confusedly call </w:t>
      </w:r>
      <w:r w:rsidRPr="00D33B2C">
        <w:rPr>
          <w:rStyle w:val="Emphasis"/>
          <w:highlight w:val="green"/>
        </w:rPr>
        <w:t>“animal,”</w:t>
      </w:r>
      <w:r w:rsidRPr="00D33B2C">
        <w:rPr>
          <w:sz w:val="16"/>
        </w:rPr>
        <w:t xml:space="preserve"> </w:t>
      </w:r>
      <w:r w:rsidRPr="00D33B2C">
        <w:rPr>
          <w:rStyle w:val="Emphasis"/>
          <w:highlight w:val="green"/>
        </w:rPr>
        <w:t>the living thing</w:t>
      </w:r>
      <w:r w:rsidRPr="00D33B2C">
        <w:rPr>
          <w:sz w:val="16"/>
        </w:rPr>
        <w:t xml:space="preserve"> as living and nothing else, </w:t>
      </w:r>
      <w:r w:rsidRPr="00D33B2C">
        <w:rPr>
          <w:rStyle w:val="Emphasis"/>
          <w:highlight w:val="green"/>
        </w:rPr>
        <w:t>is not a subject of the law</w:t>
      </w:r>
      <w:r w:rsidRPr="00D33B2C">
        <w:rPr>
          <w:sz w:val="16"/>
        </w:rPr>
        <w:t xml:space="preserve"> </w:t>
      </w:r>
      <w:r w:rsidRPr="00D33B2C">
        <w:rPr>
          <w:rStyle w:val="Emphasis"/>
          <w:highlight w:val="green"/>
        </w:rPr>
        <w:t>or of law</w:t>
      </w:r>
      <w:r w:rsidRPr="00D33B2C">
        <w:rPr>
          <w:sz w:val="16"/>
        </w:rPr>
        <w:t xml:space="preserve"> {droit). The opposition between just and unjust has no meaning in this case. As for trials for animals (there have been some) or lawsuits against those who inflict certain kinds of suffering on animals (legislation in certain Western countries provides for this and speaks not only of the rights of man but also of the rights of animals in general), these are considered to be either archaisms or still marginal and rare phenomena not constitutive of our culture. In our culture, carnivorous sacrifice is fundamental, dominant, regulated by the highest industrial technology, as is biological experimentation on animals—so vital to our modernity. As I have tried to show elsewhere,'* carnivorous sacrifice is essential to the structure of subjectivity, which is also to say to the founding of the intentional subject and to the founding, if not of the law, at least of law {droit), the difference between the law and law {droit), justice and law {droit), justice and the law here remaining open over an abyss. I will leave these problems aside for the moment, along with the afiinity between carnivorous sacrifice, at the basis of our culture and our law, and all the cannibalisms, symbolic or not, that </w:t>
      </w:r>
      <w:r w:rsidRPr="00D33B2C">
        <w:rPr>
          <w:rStyle w:val="Emphasis"/>
          <w:highlight w:val="green"/>
        </w:rPr>
        <w:t>structure intersubjectivity in nursing, love, mourning and, in truth, in all symbolic or linguistic appropriations.</w:t>
      </w:r>
    </w:p>
    <w:p w14:paraId="5F7251A9" w14:textId="77777777" w:rsidR="00C87835" w:rsidRPr="0099728A" w:rsidRDefault="00C87835" w:rsidP="00C87835">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3FB3BC7A" w14:textId="77777777" w:rsidR="00C87835" w:rsidRPr="009617A7" w:rsidRDefault="00C87835" w:rsidP="00C87835">
      <w:pPr>
        <w:rPr>
          <w:rStyle w:val="Emphasis"/>
        </w:rPr>
      </w:pPr>
      <w:r w:rsidRPr="005B11EA">
        <w:rPr>
          <w:sz w:val="16"/>
        </w:rPr>
        <w:t xml:space="preserve">Sara Ahmed’s queer phenomenology of objects likewise privileges strangeness, writing that, </w:t>
      </w:r>
      <w:r w:rsidRPr="005B11EA">
        <w:rPr>
          <w:rStyle w:val="Emphasis"/>
          <w:highlight w:val="green"/>
        </w:rPr>
        <w:t>in queer readings of the world, “moments of disorientation are vital,”</w:t>
      </w:r>
      <w:r w:rsidRPr="005B11EA">
        <w:rPr>
          <w:rStyle w:val="Emphasis"/>
        </w:rPr>
        <w:t xml:space="preserve"> </w:t>
      </w:r>
      <w:r w:rsidRPr="005B11EA">
        <w:rPr>
          <w:sz w:val="16"/>
        </w:rPr>
        <w:t xml:space="preserve">being characterized by “bodily experiences that throw the world up, or throw the body from its ground. </w:t>
      </w:r>
      <w:r w:rsidRPr="005B11EA">
        <w:rPr>
          <w:rStyle w:val="Emphasis"/>
          <w:highlight w:val="green"/>
        </w:rPr>
        <w:t>Disorientation as a bodily feeling can be unsettling</w:t>
      </w:r>
      <w:r w:rsidRPr="005B11EA">
        <w:rPr>
          <w:sz w:val="16"/>
        </w:rPr>
        <w:t xml:space="preserve">, and it can shatter one’s sense of confidence in the ground.”44 In a sense, while trying to orient his patients towards normalcy, Freud in his treatment of bodies and objects achieves just such a disorientation. As Little Hans meets Freud as an adult, years after his childhood in-treatment, and comments on the experience of reading his own case history, “he </w:t>
      </w:r>
      <w:r w:rsidRPr="005B11EA">
        <w:rPr>
          <w:rStyle w:val="Emphasis"/>
          <w:highlight w:val="green"/>
        </w:rPr>
        <w:t>did not recognize himself.”</w:t>
      </w:r>
      <w:r w:rsidRPr="005B11EA">
        <w:rPr>
          <w:sz w:val="16"/>
        </w:rPr>
        <w:t xml:space="preserve">45 </w:t>
      </w:r>
      <w:r w:rsidRPr="005B11EA">
        <w:rPr>
          <w:rStyle w:val="Emphasis"/>
          <w:highlight w:val="green"/>
        </w:rPr>
        <w:t>This “shattering” of the stability upon which the subject stands affirms that a disorienting confrontation with the object would be one that calls the subject’s body into question</w:t>
      </w:r>
      <w:r w:rsidRPr="005B11EA">
        <w:rPr>
          <w:sz w:val="16"/>
        </w:rPr>
        <w:t xml:space="preserve">. One of </w:t>
      </w:r>
      <w:r w:rsidRPr="005B11EA">
        <w:rPr>
          <w:rStyle w:val="Emphasis"/>
          <w:highlight w:val="green"/>
        </w:rPr>
        <w:t>the means through which this queering can continue to occur</w:t>
      </w:r>
      <w:r w:rsidRPr="005B11EA">
        <w:rPr>
          <w:sz w:val="16"/>
        </w:rPr>
        <w:t xml:space="preserve"> is </w:t>
      </w:r>
      <w:r w:rsidRPr="005B11EA">
        <w:rPr>
          <w:rStyle w:val="Emphasis"/>
          <w:highlight w:val="green"/>
        </w:rPr>
        <w:t>through re-reading Freud’s objects as objects in drag, performing the authoritative category of the body in order to challenge the subject’s ability to categorize or control it,</w:t>
      </w:r>
      <w:r w:rsidRPr="005B11EA">
        <w:rPr>
          <w:sz w:val="16"/>
        </w:rPr>
        <w:t xml:space="preserve"> </w:t>
      </w:r>
      <w:r w:rsidRPr="009617A7">
        <w:rPr>
          <w:rStyle w:val="Emphasis"/>
          <w:highlight w:val="green"/>
        </w:rPr>
        <w:t>deliberately eluding a singular interpretive clarity for a fundamental ambiguity.</w:t>
      </w:r>
      <w:r w:rsidRPr="009617A7">
        <w:rPr>
          <w:rStyle w:val="Emphasis"/>
        </w:rPr>
        <w:t xml:space="preserve"> </w:t>
      </w:r>
    </w:p>
    <w:p w14:paraId="6D52665D" w14:textId="77777777" w:rsidR="00C87835" w:rsidRPr="006854A5" w:rsidRDefault="00C87835" w:rsidP="00C87835">
      <w:pPr>
        <w:rPr>
          <w:rFonts w:ascii="Helvetica Neue" w:hAnsi="Helvetica Neue"/>
          <w:b/>
          <w:bCs/>
          <w:color w:val="1F1E23"/>
          <w:sz w:val="30"/>
          <w:szCs w:val="36"/>
          <w:shd w:val="clear" w:color="auto" w:fill="FFFFFF"/>
        </w:rPr>
      </w:pPr>
      <w:r>
        <w:rPr>
          <w:rFonts w:ascii="Helvetica Neue" w:hAnsi="Helvetica Neue"/>
          <w:b/>
          <w:bCs/>
          <w:color w:val="1F1E23"/>
          <w:sz w:val="30"/>
          <w:szCs w:val="36"/>
          <w:shd w:val="clear" w:color="auto" w:fill="FFFFFF"/>
        </w:rPr>
        <w:t>Not only is it non-falsifiable but it intentionally fails</w:t>
      </w:r>
    </w:p>
    <w:p w14:paraId="0D2DFA05" w14:textId="77777777" w:rsidR="00C87835" w:rsidRPr="005970A3"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4"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37DD4B96" w14:textId="77777777" w:rsidR="00C87835" w:rsidRPr="00F84D98" w:rsidRDefault="00C87835" w:rsidP="00C87835">
      <w:pPr>
        <w:shd w:val="clear" w:color="auto" w:fill="FFFFFF"/>
        <w:spacing w:after="270" w:line="270" w:lineRule="atLeast"/>
        <w:textAlignment w:val="baseline"/>
        <w:rPr>
          <w:rStyle w:val="Emphasis"/>
        </w:rPr>
      </w:pPr>
      <w:r w:rsidRPr="00130740">
        <w:rPr>
          <w:rStyle w:val="Emphasis"/>
          <w:highlight w:val="green"/>
        </w:rPr>
        <w:t>Lacanian theory</w:t>
      </w:r>
      <w:r w:rsidRPr="00A8009C">
        <w:rPr>
          <w:rFonts w:ascii="Helvetica Neue" w:eastAsia="Times New Roman" w:hAnsi="Helvetica Neue" w:cs="Times New Roman"/>
          <w:color w:val="1F1E23"/>
          <w:sz w:val="20"/>
          <w:szCs w:val="20"/>
        </w:rPr>
        <w:t xml:space="preserve">, like Barthesian myths, </w:t>
      </w:r>
      <w:r w:rsidRPr="00130740">
        <w:rPr>
          <w:rStyle w:val="Emphasis"/>
          <w:highlight w:val="green"/>
        </w:rPr>
        <w:t>involves a prior idea of a structural matrix</w:t>
      </w:r>
      <w:r w:rsidRPr="00A8009C">
        <w:rPr>
          <w:rFonts w:ascii="Helvetica Neue" w:eastAsia="Times New Roman" w:hAnsi="Helvetica Neue" w:cs="Times New Roman"/>
          <w:color w:val="1F1E23"/>
          <w:sz w:val="20"/>
          <w:szCs w:val="20"/>
        </w:rPr>
        <w:t xml:space="preserve"> </w:t>
      </w:r>
      <w:r w:rsidRPr="00130740">
        <w:rPr>
          <w:rStyle w:val="Emphasis"/>
          <w:highlight w:val="green"/>
        </w:rPr>
        <w:t>which is not open to change</w:t>
      </w:r>
      <w:r w:rsidRPr="00A8009C">
        <w:rPr>
          <w:rFonts w:ascii="Helvetica Neue" w:eastAsia="Times New Roman" w:hAnsi="Helvetica Neue" w:cs="Times New Roman"/>
          <w:color w:val="1F1E23"/>
          <w:sz w:val="20"/>
          <w:szCs w:val="20"/>
        </w:rPr>
        <w:t xml:space="preserve"> in the light of the instances to which it is applied. </w:t>
      </w:r>
      <w:r w:rsidRPr="00130740">
        <w:rPr>
          <w:rStyle w:val="Emphasis"/>
        </w:rPr>
        <w:t>(This is one of the reasons why the strong ontology founding Lacanian theory is rarely accompanied by a systematic epistemology).</w:t>
      </w:r>
      <w:r w:rsidRPr="00A8009C">
        <w:rPr>
          <w:rFonts w:ascii="Helvetica Neue" w:eastAsia="Times New Roman" w:hAnsi="Helvetica Neue" w:cs="Times New Roman"/>
          <w:color w:val="1F1E23"/>
          <w:sz w:val="20"/>
          <w:szCs w:val="20"/>
        </w:rPr>
        <w:t xml:space="preserve"> Žižek’s writes of a </w:t>
      </w:r>
      <w:r w:rsidRPr="00130740">
        <w:rPr>
          <w:rStyle w:val="Emphasis"/>
        </w:rPr>
        <w:t>‘pre-ontological dimension which precedes and eludes the construction of reality’</w:t>
      </w:r>
      <w:r w:rsidRPr="00A8009C">
        <w:rPr>
          <w:rFonts w:ascii="Helvetica Neue" w:eastAsia="Times New Roman" w:hAnsi="Helvetica Neue" w:cs="Times New Roman"/>
          <w:color w:val="1F1E23"/>
          <w:sz w:val="20"/>
          <w:szCs w:val="20"/>
        </w:rPr>
        <w:t xml:space="preserve"> (1997a, 208), while Laclau suggests there is a formal structure of any chain of equivalences which </w:t>
      </w:r>
      <w:r w:rsidRPr="00130740">
        <w:rPr>
          <w:rStyle w:val="Emphasis"/>
          <w:highlight w:val="green"/>
        </w:rPr>
        <w:t>necessitates the logic of hegemony</w:t>
      </w:r>
      <w:r w:rsidRPr="00A8009C">
        <w:rPr>
          <w:rFonts w:ascii="Helvetica Neue" w:eastAsia="Times New Roman" w:hAnsi="Helvetica Neue" w:cs="Times New Roman"/>
          <w:color w:val="1F1E23"/>
          <w:sz w:val="20"/>
          <w:szCs w:val="20"/>
        </w:rPr>
        <w:t xml:space="preserve"> (1996, 57). </w:t>
      </w:r>
      <w:r w:rsidRPr="00130740">
        <w:rPr>
          <w:rStyle w:val="Emphasis"/>
          <w:highlight w:val="green"/>
        </w:rPr>
        <w:t>Specific analyses are referred back to this underlying structure as its necessary expressions</w:t>
      </w:r>
      <w:r w:rsidRPr="00A8009C">
        <w:rPr>
          <w:rFonts w:ascii="Helvetica Neue" w:eastAsia="Times New Roman" w:hAnsi="Helvetica Neue" w:cs="Times New Roman"/>
          <w:color w:val="1F1E23"/>
          <w:sz w:val="20"/>
          <w:szCs w:val="20"/>
        </w:rPr>
        <w:t xml:space="preserve">, </w:t>
      </w:r>
      <w:r w:rsidRPr="00130740">
        <w:rPr>
          <w:rStyle w:val="Emphasis"/>
          <w:highlight w:val="green"/>
        </w:rPr>
        <w:t>without</w:t>
      </w:r>
      <w:r w:rsidRPr="00A8009C">
        <w:rPr>
          <w:rFonts w:ascii="Helvetica Neue" w:eastAsia="Times New Roman" w:hAnsi="Helvetica Neue" w:cs="Times New Roman"/>
          <w:color w:val="1F1E23"/>
          <w:sz w:val="20"/>
          <w:szCs w:val="20"/>
        </w:rPr>
        <w:t xml:space="preserve"> apparently </w:t>
      </w:r>
      <w:r w:rsidRPr="00130740">
        <w:rPr>
          <w:rStyle w:val="Emphasis"/>
        </w:rPr>
        <w:t>being able to</w:t>
      </w:r>
      <w:r w:rsidRPr="00A8009C">
        <w:rPr>
          <w:rFonts w:ascii="Helvetica Neue" w:eastAsia="Times New Roman" w:hAnsi="Helvetica Neue" w:cs="Times New Roman"/>
          <w:color w:val="1F1E23"/>
          <w:sz w:val="20"/>
          <w:szCs w:val="20"/>
        </w:rPr>
        <w:t xml:space="preserve"> </w:t>
      </w:r>
      <w:r w:rsidRPr="00130740">
        <w:rPr>
          <w:rStyle w:val="Emphasis"/>
          <w:highlight w:val="green"/>
        </w:rPr>
        <w:t>alter it</w:t>
      </w:r>
      <w:r w:rsidRPr="00A8009C">
        <w:rPr>
          <w:rFonts w:ascii="Helvetica Neue" w:eastAsia="Times New Roman" w:hAnsi="Helvetica Neue" w:cs="Times New Roman"/>
          <w:color w:val="1F1E23"/>
          <w:sz w:val="20"/>
          <w:szCs w:val="20"/>
        </w:rPr>
        <w:t xml:space="preserve">; </w:t>
      </w:r>
      <w:r w:rsidRPr="00130740">
        <w:rPr>
          <w:rStyle w:val="Emphasis"/>
        </w:rPr>
        <w:t>for instance, ‘those who triggered the process of democratization [in eastern Europe]… are not those who today enjoy its fruits, not because of a simple usurpation… but because of a deeper structural logic’</w:t>
      </w:r>
      <w:r w:rsidRPr="00A8009C">
        <w:rPr>
          <w:rFonts w:ascii="Helvetica Neue" w:eastAsia="Times New Roman" w:hAnsi="Helvetica Neue" w:cs="Times New Roman"/>
          <w:color w:val="1F1E23"/>
          <w:sz w:val="20"/>
          <w:szCs w:val="20"/>
        </w:rPr>
        <w:t xml:space="preserve"> (Žižek, 1992a, 27). </w:t>
      </w:r>
      <w:r w:rsidRPr="00130740">
        <w:rPr>
          <w:rStyle w:val="Emphasis"/>
          <w:highlight w:val="green"/>
        </w:rPr>
        <w:t>In most instances, the mythical operation of the idea of “constitutive lack” is implicit, revealed only by a rhetoric of denunciation</w:t>
      </w:r>
      <w:r w:rsidRPr="00A8009C">
        <w:rPr>
          <w:rFonts w:ascii="Helvetica Neue" w:eastAsia="Times New Roman" w:hAnsi="Helvetica Neue" w:cs="Times New Roman"/>
          <w:color w:val="1F1E23"/>
          <w:sz w:val="20"/>
          <w:szCs w:val="20"/>
        </w:rPr>
        <w:t xml:space="preserve">. </w:t>
      </w:r>
      <w:r w:rsidRPr="00130740">
        <w:rPr>
          <w:rStyle w:val="Emphasis"/>
          <w:highlight w:val="green"/>
        </w:rPr>
        <w:t>For instance,</w:t>
      </w:r>
      <w:r w:rsidRPr="00A8009C">
        <w:rPr>
          <w:rFonts w:ascii="Helvetica Neue" w:eastAsia="Times New Roman" w:hAnsi="Helvetica Neue" w:cs="Times New Roman"/>
          <w:color w:val="1F1E23"/>
          <w:sz w:val="20"/>
          <w:szCs w:val="20"/>
        </w:rPr>
        <w:t xml:space="preserve"> </w:t>
      </w:r>
      <w:r w:rsidRPr="00130740">
        <w:rPr>
          <w:rStyle w:val="Emphasis"/>
          <w:highlight w:val="green"/>
        </w:rPr>
        <w:t>Mouffe accuses liberalism of an ‘incapacity… to grasp… the irreducible character of antagonism’</w:t>
      </w:r>
      <w:r w:rsidRPr="00A8009C">
        <w:rPr>
          <w:rFonts w:ascii="Helvetica Neue" w:eastAsia="Times New Roman" w:hAnsi="Helvetica Neue" w:cs="Times New Roman"/>
          <w:color w:val="1F1E23"/>
          <w:sz w:val="20"/>
          <w:szCs w:val="20"/>
        </w:rPr>
        <w:t xml:space="preserve"> (1993, 1-2), </w:t>
      </w:r>
      <w:r w:rsidRPr="00130740">
        <w:rPr>
          <w:rStyle w:val="Emphasis"/>
          <w:highlight w:val="green"/>
        </w:rPr>
        <w:t>while Žižek claims that a ‘dimension’ is ‘lost’</w:t>
      </w:r>
      <w:r w:rsidRPr="00130740">
        <w:rPr>
          <w:rStyle w:val="Emphasis"/>
        </w:rPr>
        <w:t xml:space="preserve"> </w:t>
      </w:r>
      <w:r w:rsidRPr="00130740">
        <w:rPr>
          <w:rStyle w:val="Emphasis"/>
          <w:highlight w:val="green"/>
        </w:rPr>
        <w:t>in Butler’s</w:t>
      </w:r>
      <w:r w:rsidRPr="00A8009C">
        <w:rPr>
          <w:rFonts w:ascii="Helvetica Neue" w:eastAsia="Times New Roman" w:hAnsi="Helvetica Neue" w:cs="Times New Roman"/>
          <w:color w:val="1F1E23"/>
          <w:sz w:val="20"/>
          <w:szCs w:val="20"/>
        </w:rPr>
        <w:t xml:space="preserve"> work </w:t>
      </w:r>
      <w:r w:rsidRPr="00130740">
        <w:rPr>
          <w:rStyle w:val="Emphasis"/>
          <w:highlight w:val="green"/>
        </w:rPr>
        <w:t>because of her failure to conceive of “trouble”</w:t>
      </w:r>
      <w:r w:rsidRPr="00A8009C">
        <w:rPr>
          <w:rFonts w:ascii="Helvetica Neue" w:eastAsia="Times New Roman" w:hAnsi="Helvetica Neue" w:cs="Times New Roman"/>
          <w:color w:val="1F1E23"/>
          <w:sz w:val="20"/>
          <w:szCs w:val="20"/>
        </w:rPr>
        <w:t xml:space="preserve"> as constitutive of “gender” (1994, 71). </w:t>
      </w:r>
      <w:r w:rsidRPr="00130740">
        <w:rPr>
          <w:rStyle w:val="Emphasis"/>
          <w:highlight w:val="green"/>
        </w:rPr>
        <w:t>This language of “denial” which is invoked to silence critics</w:t>
      </w:r>
      <w:r w:rsidRPr="00A8009C">
        <w:rPr>
          <w:rFonts w:ascii="Helvetica Neue" w:eastAsia="Times New Roman" w:hAnsi="Helvetica Neue" w:cs="Times New Roman"/>
          <w:color w:val="1F1E23"/>
          <w:sz w:val="20"/>
          <w:szCs w:val="20"/>
        </w:rPr>
        <w:t xml:space="preserve"> </w:t>
      </w:r>
      <w:r w:rsidRPr="00130740">
        <w:rPr>
          <w:rStyle w:val="Emphasis"/>
          <w:highlight w:val="green"/>
        </w:rPr>
        <w:t>is a clear example of Barthes’s “order not to think</w:t>
      </w:r>
      <w:r w:rsidRPr="00A8009C">
        <w:rPr>
          <w:rFonts w:ascii="Helvetica Neue" w:eastAsia="Times New Roman" w:hAnsi="Helvetica Neue" w:cs="Times New Roman"/>
          <w:color w:val="1F1E23"/>
          <w:sz w:val="20"/>
          <w:szCs w:val="20"/>
        </w:rPr>
        <w:t xml:space="preserve">”: </w:t>
      </w:r>
      <w:r w:rsidRPr="00130740">
        <w:rPr>
          <w:rStyle w:val="Emphasis"/>
          <w:highlight w:val="green"/>
        </w:rPr>
        <w:t>one is not to think about the idea of “constitutive lack”, one is simply to “accept” it, under pain of invalidation.</w:t>
      </w:r>
      <w:r w:rsidRPr="00A8009C">
        <w:rPr>
          <w:rFonts w:ascii="Helvetica Neue" w:eastAsia="Times New Roman" w:hAnsi="Helvetica Neue" w:cs="Times New Roman"/>
          <w:color w:val="1F1E23"/>
          <w:sz w:val="20"/>
          <w:szCs w:val="20"/>
        </w:rPr>
        <w:t xml:space="preserve"> </w:t>
      </w:r>
      <w:r w:rsidRPr="00130740">
        <w:rPr>
          <w:rStyle w:val="Emphasis"/>
          <w:highlight w:val="green"/>
        </w:rPr>
        <w:t>If someone else disagrees,</w:t>
      </w:r>
      <w:r w:rsidRPr="00A8009C">
        <w:rPr>
          <w:rFonts w:ascii="Helvetica Neue" w:eastAsia="Times New Roman" w:hAnsi="Helvetica Neue" w:cs="Times New Roman"/>
          <w:color w:val="1F1E23"/>
          <w:sz w:val="20"/>
          <w:szCs w:val="20"/>
        </w:rPr>
        <w:t xml:space="preserve"> s/he can simply be </w:t>
      </w:r>
      <w:r w:rsidRPr="00130740">
        <w:rPr>
          <w:rStyle w:val="Emphasis"/>
          <w:highlight w:val="green"/>
        </w:rPr>
        <w:t>told that there is something crucial missing from</w:t>
      </w:r>
      <w:r w:rsidRPr="00A8009C">
        <w:rPr>
          <w:rFonts w:ascii="Helvetica Neue" w:eastAsia="Times New Roman" w:hAnsi="Helvetica Neue" w:cs="Times New Roman"/>
          <w:color w:val="1F1E23"/>
          <w:sz w:val="20"/>
          <w:szCs w:val="20"/>
        </w:rPr>
        <w:t xml:space="preserve"> her/his </w:t>
      </w:r>
      <w:r w:rsidRPr="00130740">
        <w:rPr>
          <w:rStyle w:val="Emphasis"/>
          <w:highlight w:val="green"/>
        </w:rPr>
        <w:t>theory</w:t>
      </w:r>
      <w:r w:rsidRPr="00A8009C">
        <w:rPr>
          <w:rFonts w:ascii="Helvetica Neue" w:eastAsia="Times New Roman" w:hAnsi="Helvetica Neue" w:cs="Times New Roman"/>
          <w:color w:val="1F1E23"/>
          <w:sz w:val="20"/>
          <w:szCs w:val="20"/>
        </w:rPr>
        <w:t xml:space="preserve">. Indeed, </w:t>
      </w:r>
      <w:r w:rsidRPr="00F84D98">
        <w:rPr>
          <w:rStyle w:val="Emphasis"/>
        </w:rPr>
        <w:t>critics are as likely to be accused of being “dangerous” as to be accused of being wrong.</w:t>
      </w:r>
    </w:p>
    <w:p w14:paraId="3FA9950E" w14:textId="77777777" w:rsidR="00C87835" w:rsidRPr="00A8009C" w:rsidRDefault="00C87835" w:rsidP="00C87835">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A8009C">
        <w:rPr>
          <w:rFonts w:ascii="Helvetica Neue" w:eastAsia="Times New Roman" w:hAnsi="Helvetica Neue" w:cs="Times New Roman"/>
          <w:color w:val="1F1E23"/>
          <w:sz w:val="20"/>
          <w:szCs w:val="20"/>
        </w:rPr>
        <w:t xml:space="preserve">One of the functions of myth is to cut out what Trevor Pateman terms the “middle level” of analytical concepts, establishing a short-circuit between high-level generalizations and ultra-specific (pseudo-)concrete instances. In Barthes’s classic case of an image of a black soldier saluting the French flag, this individual action is implicitly connected to highly abstract concepts such as nationalism, without the mediation of the particularities of his situation. (These particularities, if revealed, could undermine the myth. Perhaps he enlisted for financial reasons, or due to threats of violence). Thus, </w:t>
      </w:r>
      <w:r w:rsidRPr="00F84D98">
        <w:rPr>
          <w:rStyle w:val="Emphasis"/>
        </w:rPr>
        <w:t xml:space="preserve">while myths provide an analysis of sorts, </w:t>
      </w:r>
      <w:r w:rsidRPr="00BB3750">
        <w:rPr>
          <w:rStyle w:val="Emphasis"/>
          <w:highlight w:val="green"/>
        </w:rPr>
        <w:t>their basic operation is anti-analytical: the analytical schema is fixed in advance, and the relationship between this schema and the instances it organizes is hierarchically ordered to the exclusive advantage of the former. This is</w:t>
      </w:r>
      <w:r w:rsidRPr="00A8009C">
        <w:rPr>
          <w:rFonts w:ascii="Helvetica Neue" w:eastAsia="Times New Roman" w:hAnsi="Helvetica Neue" w:cs="Times New Roman"/>
          <w:color w:val="1F1E23"/>
          <w:sz w:val="20"/>
          <w:szCs w:val="20"/>
        </w:rPr>
        <w:t xml:space="preserve"> precisely </w:t>
      </w:r>
      <w:r w:rsidRPr="00BB3750">
        <w:rPr>
          <w:rStyle w:val="Emphasis"/>
          <w:highlight w:val="green"/>
        </w:rPr>
        <w:t>what happens in Lacanian analyses of specific political and cultural phenomena.</w:t>
      </w:r>
      <w:r w:rsidRPr="00A8009C">
        <w:rPr>
          <w:rFonts w:ascii="Helvetica Neue" w:eastAsia="Times New Roman" w:hAnsi="Helvetica Neue" w:cs="Times New Roman"/>
          <w:color w:val="1F1E23"/>
          <w:sz w:val="20"/>
          <w:szCs w:val="20"/>
        </w:rPr>
        <w:t xml:space="preserve"> Žižek specifically advocates ‘</w:t>
      </w:r>
      <w:r w:rsidRPr="00BB3750">
        <w:rPr>
          <w:rStyle w:val="Emphasis"/>
          <w:highlight w:val="green"/>
        </w:rPr>
        <w:t>sweeping generalisations’ and short-cuts between specific instances and high-level abstractions, evading the “middle level”</w:t>
      </w:r>
      <w:r w:rsidRPr="00A8009C">
        <w:rPr>
          <w:rFonts w:ascii="Helvetica Neue" w:eastAsia="Times New Roman" w:hAnsi="Helvetica Neue" w:cs="Times New Roman"/>
          <w:color w:val="1F1E23"/>
          <w:sz w:val="20"/>
          <w:szCs w:val="20"/>
        </w:rPr>
        <w:t xml:space="preserve">. </w:t>
      </w:r>
      <w:r w:rsidRPr="00BB3750">
        <w:rPr>
          <w:rStyle w:val="Emphasis"/>
        </w:rPr>
        <w:t>‘The correct dialectical procedure… can be best described as a direct jump from the singular to the universal, bypassing the mid-level of particularity’. He wants a ‘direct jump from the singular to the universal’,</w:t>
      </w:r>
      <w:r w:rsidRPr="00A8009C">
        <w:rPr>
          <w:rFonts w:ascii="Helvetica Neue" w:eastAsia="Times New Roman" w:hAnsi="Helvetica Neue" w:cs="Times New Roman"/>
          <w:color w:val="1F1E23"/>
          <w:sz w:val="20"/>
          <w:szCs w:val="20"/>
        </w:rPr>
        <w:t xml:space="preserve"> </w:t>
      </w:r>
      <w:r w:rsidRPr="00BB3750">
        <w:rPr>
          <w:rStyle w:val="Emphasis"/>
        </w:rPr>
        <w:t>without reference to particular contexts</w:t>
      </w:r>
      <w:r w:rsidRPr="00A8009C">
        <w:rPr>
          <w:rFonts w:ascii="Helvetica Neue" w:eastAsia="Times New Roman" w:hAnsi="Helvetica Neue" w:cs="Times New Roman"/>
          <w:color w:val="1F1E23"/>
          <w:sz w:val="20"/>
          <w:szCs w:val="20"/>
        </w:rPr>
        <w:t xml:space="preserve"> (Butler, Laclau and Žižek, 2000, 239-40). He also has a concept of a ‘notion’ which has a reality above and beyond any referent, so that, if reality does not fit it, ‘so much the worse for reality’ (Butler, Laclau and Žižek, 2000, 244). </w:t>
      </w:r>
      <w:r w:rsidRPr="00BB3750">
        <w:rPr>
          <w:rStyle w:val="Emphasis"/>
        </w:rPr>
        <w:t>The failure to see what is really going on means that one sees more, not less, because libidinal perception is not impeded by annoying facts</w:t>
      </w:r>
      <w:r w:rsidRPr="00A8009C">
        <w:rPr>
          <w:rFonts w:ascii="Helvetica Neue" w:eastAsia="Times New Roman" w:hAnsi="Helvetica Neue" w:cs="Times New Roman"/>
          <w:color w:val="1F1E23"/>
          <w:sz w:val="20"/>
          <w:szCs w:val="20"/>
        </w:rPr>
        <w:t xml:space="preserve"> (see Butler, Laclau and Žižek, 2000, 248). </w:t>
      </w:r>
      <w:r w:rsidRPr="00BB3750">
        <w:rPr>
          <w:rStyle w:val="Emphasis"/>
        </w:rPr>
        <w:t>Žižek insists on the necessity of the gesture of externally projecting a conception of an essence onto phenomena</w:t>
      </w:r>
      <w:r w:rsidRPr="00A8009C">
        <w:rPr>
          <w:rFonts w:ascii="Helvetica Neue" w:eastAsia="Times New Roman" w:hAnsi="Helvetica Neue" w:cs="Times New Roman"/>
          <w:color w:val="1F1E23"/>
          <w:sz w:val="20"/>
          <w:szCs w:val="20"/>
        </w:rPr>
        <w:t xml:space="preserve"> (1994, 62-3), e</w:t>
      </w:r>
      <w:r w:rsidRPr="00BB3750">
        <w:rPr>
          <w:rStyle w:val="StyleUnderline"/>
        </w:rPr>
        <w:t xml:space="preserve">ven affirming its necessity in the same case (anti-Semitism) in which Reich denounces its absurdity </w:t>
      </w:r>
      <w:r w:rsidRPr="00A8009C">
        <w:rPr>
          <w:rFonts w:ascii="Helvetica Neue" w:eastAsia="Times New Roman" w:hAnsi="Helvetica Neue" w:cs="Times New Roman"/>
          <w:color w:val="1F1E23"/>
          <w:sz w:val="20"/>
          <w:szCs w:val="20"/>
        </w:rPr>
        <w:t>(Žižek, 1994, 74; Reich, 1974, 30-1). This amounts to an endorsement of myths in the Barthesian sense, as well as demonstrating the “dialectical” genius of the likes of Kelvin McKenzie.</w:t>
      </w:r>
    </w:p>
    <w:p w14:paraId="67C81293" w14:textId="77777777" w:rsidR="00C87835" w:rsidRPr="00A8009C" w:rsidRDefault="00C87835" w:rsidP="00C87835">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BB3750">
        <w:rPr>
          <w:rStyle w:val="Emphasis"/>
          <w:highlight w:val="green"/>
        </w:rPr>
        <w:t>Lacanian analysis consists mainly of an exercise in projection</w:t>
      </w:r>
      <w:r w:rsidRPr="00A8009C">
        <w:rPr>
          <w:rFonts w:ascii="Helvetica Neue" w:eastAsia="Times New Roman" w:hAnsi="Helvetica Neue" w:cs="Times New Roman"/>
          <w:color w:val="1F1E23"/>
          <w:sz w:val="20"/>
          <w:szCs w:val="20"/>
        </w:rPr>
        <w:t xml:space="preserve">. As a result, </w:t>
      </w:r>
      <w:r w:rsidRPr="00D6044B">
        <w:rPr>
          <w:rStyle w:val="StyleUnderline"/>
        </w:rPr>
        <w:t>Lacanian “explanations” often look more propagandistic or pedagogical than explanatory</w:t>
      </w:r>
      <w:r w:rsidRPr="00A8009C">
        <w:rPr>
          <w:rFonts w:ascii="Helvetica Neue" w:eastAsia="Times New Roman" w:hAnsi="Helvetica Neue" w:cs="Times New Roman"/>
          <w:color w:val="1F1E23"/>
          <w:sz w:val="20"/>
          <w:szCs w:val="20"/>
        </w:rPr>
        <w:t xml:space="preserve">. A particular case is dealt with only in order to, and to the extent that it can, confirm the already-formulated structural theory. Judith Butler criticizes </w:t>
      </w:r>
      <w:r w:rsidRPr="00D6044B">
        <w:rPr>
          <w:rStyle w:val="StyleUnderline"/>
        </w:rPr>
        <w:t>Žižek’s method on the grounds that ‘theory is applied to its examples’, as if ‘already true, prior to its exemplification’.</w:t>
      </w:r>
      <w:r w:rsidRPr="00A8009C">
        <w:rPr>
          <w:rFonts w:ascii="Helvetica Neue" w:eastAsia="Times New Roman" w:hAnsi="Helvetica Neue" w:cs="Times New Roman"/>
          <w:color w:val="1F1E23"/>
          <w:sz w:val="20"/>
          <w:szCs w:val="20"/>
        </w:rPr>
        <w:t xml:space="preserve"> ‘The </w:t>
      </w:r>
      <w:r w:rsidRPr="00D6044B">
        <w:rPr>
          <w:rStyle w:val="Emphasis"/>
          <w:highlight w:val="green"/>
        </w:rPr>
        <w:t>theory is articulated on its self-sufficiency,</w:t>
      </w:r>
      <w:r w:rsidRPr="00A8009C">
        <w:rPr>
          <w:rFonts w:ascii="Helvetica Neue" w:eastAsia="Times New Roman" w:hAnsi="Helvetica Neue" w:cs="Times New Roman"/>
          <w:color w:val="1F1E23"/>
          <w:sz w:val="20"/>
          <w:szCs w:val="20"/>
        </w:rPr>
        <w:t xml:space="preserve"> and then </w:t>
      </w:r>
      <w:r w:rsidRPr="00D6044B">
        <w:rPr>
          <w:rStyle w:val="Emphasis"/>
          <w:highlight w:val="green"/>
        </w:rPr>
        <w:t>shifts register only for the pedagogical purpose of illustrating an already accomplished truth</w:t>
      </w:r>
      <w:r w:rsidRPr="00A8009C">
        <w:rPr>
          <w:rFonts w:ascii="Helvetica Neue" w:eastAsia="Times New Roman" w:hAnsi="Helvetica Neue" w:cs="Times New Roman"/>
          <w:color w:val="1F1E23"/>
          <w:sz w:val="20"/>
          <w:szCs w:val="20"/>
        </w:rPr>
        <w:t>’. It is therefore ‘</w:t>
      </w:r>
      <w:r w:rsidRPr="00D6044B">
        <w:rPr>
          <w:rStyle w:val="Emphasis"/>
          <w:highlight w:val="green"/>
        </w:rPr>
        <w:t>a theoretical fetish that disavows the conditions of its own emergence’</w:t>
      </w:r>
      <w:r w:rsidRPr="00A8009C">
        <w:rPr>
          <w:rFonts w:ascii="Helvetica Neue" w:eastAsia="Times New Roman" w:hAnsi="Helvetica Neue" w:cs="Times New Roman"/>
          <w:color w:val="1F1E23"/>
          <w:sz w:val="20"/>
          <w:szCs w:val="20"/>
        </w:rPr>
        <w:t xml:space="preserve"> (Butler, Laclau and Žižek, 2000, 26-7). She accuses </w:t>
      </w:r>
      <w:r w:rsidRPr="00D6044B">
        <w:rPr>
          <w:rStyle w:val="Emphasis"/>
          <w:highlight w:val="green"/>
        </w:rPr>
        <w:t>Laclau of developing a model of explanation which reduces social movements to a single logic of claim-making.</w:t>
      </w:r>
      <w:r w:rsidRPr="00A8009C">
        <w:rPr>
          <w:rFonts w:ascii="Helvetica Neue" w:eastAsia="Times New Roman" w:hAnsi="Helvetica Neue" w:cs="Times New Roman"/>
          <w:color w:val="1F1E23"/>
          <w:sz w:val="20"/>
          <w:szCs w:val="20"/>
        </w:rPr>
        <w:t xml:space="preserve"> Using this method, </w:t>
      </w:r>
      <w:r w:rsidRPr="00D6044B">
        <w:rPr>
          <w:rStyle w:val="Emphasis"/>
          <w:highlight w:val="green"/>
        </w:rPr>
        <w:t>‘[w]e become metacommentators on the conditions of possibility of political life without then bothering to see whether the dilemmas we assume to pertain universally are, in fact, at work in the subject we purport to judge’</w:t>
      </w:r>
      <w:r w:rsidRPr="00A8009C">
        <w:rPr>
          <w:rFonts w:ascii="Helvetica Neue" w:eastAsia="Times New Roman" w:hAnsi="Helvetica Neue" w:cs="Times New Roman"/>
          <w:color w:val="1F1E23"/>
          <w:sz w:val="20"/>
          <w:szCs w:val="20"/>
        </w:rPr>
        <w:t xml:space="preserve"> (Butler, Laclau and Žižek, 2000, 169). </w:t>
      </w:r>
      <w:r w:rsidRPr="003B7E34">
        <w:rPr>
          <w:rStyle w:val="Emphasis"/>
          <w:highlight w:val="green"/>
        </w:rPr>
        <w:t>The moment</w:t>
      </w:r>
      <w:r w:rsidRPr="00A8009C">
        <w:rPr>
          <w:rFonts w:ascii="Helvetica Neue" w:eastAsia="Times New Roman" w:hAnsi="Helvetica Neue" w:cs="Times New Roman"/>
          <w:color w:val="1F1E23"/>
          <w:sz w:val="20"/>
          <w:szCs w:val="20"/>
        </w:rPr>
        <w:t xml:space="preserve"> at which, for instance, </w:t>
      </w:r>
      <w:r w:rsidRPr="003B7E34">
        <w:rPr>
          <w:rStyle w:val="Emphasis"/>
          <w:highlight w:val="green"/>
        </w:rPr>
        <w:t>a specific law is taken to express the Law as a prior concept, Lacanians adopt ‘a credo of faith’;</w:t>
      </w:r>
      <w:r w:rsidRPr="00A8009C">
        <w:rPr>
          <w:rFonts w:ascii="Helvetica Neue" w:eastAsia="Times New Roman" w:hAnsi="Helvetica Neue" w:cs="Times New Roman"/>
          <w:color w:val="1F1E23"/>
          <w:sz w:val="20"/>
          <w:szCs w:val="20"/>
        </w:rPr>
        <w:t xml:space="preserve"> this is ‘the moment in which a theory of psychoanalysis becomes a theological project’. </w:t>
      </w:r>
      <w:r w:rsidRPr="003B7E34">
        <w:rPr>
          <w:rStyle w:val="Emphasis"/>
          <w:highlight w:val="green"/>
        </w:rPr>
        <w:t>Such simplification is ‘a way to avoid the rather messy psychic and social entanglement’</w:t>
      </w:r>
      <w:r w:rsidRPr="00A8009C">
        <w:rPr>
          <w:rFonts w:ascii="Helvetica Neue" w:eastAsia="Times New Roman" w:hAnsi="Helvetica Neue" w:cs="Times New Roman"/>
          <w:color w:val="1F1E23"/>
          <w:sz w:val="20"/>
          <w:szCs w:val="20"/>
        </w:rPr>
        <w:t xml:space="preserve"> involved in studying specific cases (Butler, Laclau and Žižek, 2000, 155-6). Similarly, Dominick LaCapra </w:t>
      </w:r>
      <w:r w:rsidRPr="003B7E34">
        <w:rPr>
          <w:rStyle w:val="StyleUnderline"/>
        </w:rPr>
        <w:t>objects to the idea of constitutive lack</w:t>
      </w:r>
      <w:r w:rsidRPr="00A8009C">
        <w:rPr>
          <w:rFonts w:ascii="Helvetica Neue" w:eastAsia="Times New Roman" w:hAnsi="Helvetica Neue" w:cs="Times New Roman"/>
          <w:color w:val="1F1E23"/>
          <w:sz w:val="20"/>
          <w:szCs w:val="20"/>
        </w:rPr>
        <w:t xml:space="preserve"> because </w:t>
      </w:r>
      <w:r w:rsidRPr="003B7E34">
        <w:rPr>
          <w:rStyle w:val="Emphasis"/>
          <w:highlight w:val="green"/>
        </w:rPr>
        <w:t>specific ‘losses cannot be adequately addressed when they are enveloped in an overly generalised discourse of absence</w:t>
      </w:r>
      <w:r w:rsidRPr="00A8009C">
        <w:rPr>
          <w:rFonts w:ascii="Helvetica Neue" w:eastAsia="Times New Roman" w:hAnsi="Helvetica Neue" w:cs="Times New Roman"/>
          <w:color w:val="1F1E23"/>
          <w:sz w:val="20"/>
          <w:szCs w:val="20"/>
        </w:rPr>
        <w:t xml:space="preserve">… Conversely, absence at </w:t>
      </w:r>
      <w:r w:rsidRPr="003B7E34">
        <w:rPr>
          <w:rStyle w:val="Emphasis"/>
          <w:highlight w:val="green"/>
        </w:rPr>
        <w:t>a “foundational” level cannot simply be derived from particular historical losses’</w:t>
      </w:r>
      <w:r w:rsidRPr="003B7E34">
        <w:rPr>
          <w:rStyle w:val="Emphasis"/>
        </w:rPr>
        <w:t xml:space="preserve"> </w:t>
      </w:r>
      <w:r w:rsidRPr="00A8009C">
        <w:rPr>
          <w:rFonts w:ascii="Helvetica Neue" w:eastAsia="Times New Roman" w:hAnsi="Helvetica Neue" w:cs="Times New Roman"/>
          <w:color w:val="1F1E23"/>
          <w:sz w:val="20"/>
          <w:szCs w:val="20"/>
        </w:rPr>
        <w:t xml:space="preserve">(1999, 698). Attacking ‘the long story of conflating absence with loss that becomes constitutive instead of historical’ (1999, 719), he accuses </w:t>
      </w:r>
      <w:r w:rsidRPr="003B7E34">
        <w:rPr>
          <w:rStyle w:val="Emphasis"/>
          <w:highlight w:val="green"/>
        </w:rPr>
        <w:t>several theorists</w:t>
      </w:r>
      <w:r w:rsidRPr="00A8009C">
        <w:rPr>
          <w:rFonts w:ascii="Helvetica Neue" w:eastAsia="Times New Roman" w:hAnsi="Helvetica Neue" w:cs="Times New Roman"/>
          <w:color w:val="1F1E23"/>
          <w:sz w:val="20"/>
          <w:szCs w:val="20"/>
        </w:rPr>
        <w:t xml:space="preserve"> of </w:t>
      </w:r>
      <w:r w:rsidRPr="003B7E34">
        <w:rPr>
          <w:rStyle w:val="Emphasis"/>
          <w:highlight w:val="green"/>
        </w:rPr>
        <w:t>eliding the difference between absence and loss</w:t>
      </w:r>
      <w:r w:rsidRPr="00A8009C">
        <w:rPr>
          <w:rFonts w:ascii="Helvetica Neue" w:eastAsia="Times New Roman" w:hAnsi="Helvetica Neue" w:cs="Times New Roman"/>
          <w:color w:val="1F1E23"/>
          <w:sz w:val="20"/>
          <w:szCs w:val="20"/>
        </w:rPr>
        <w:t xml:space="preserve">, with ‘confusing and dubious results’, </w:t>
      </w:r>
      <w:r w:rsidRPr="003B7E34">
        <w:rPr>
          <w:rStyle w:val="Emphasis"/>
          <w:highlight w:val="green"/>
        </w:rPr>
        <w:t>including a ‘tendency to avoid addressing historical problems, including losses, in sufficiently specific terms’, and a tendency to ‘enshroud</w:t>
      </w:r>
      <w:r w:rsidRPr="00A8009C">
        <w:rPr>
          <w:rFonts w:ascii="Helvetica Neue" w:eastAsia="Times New Roman" w:hAnsi="Helvetica Neue" w:cs="Times New Roman"/>
          <w:color w:val="1F1E23"/>
          <w:sz w:val="20"/>
          <w:szCs w:val="20"/>
        </w:rPr>
        <w:t xml:space="preserve">, perhaps even to etherealise, </w:t>
      </w:r>
      <w:r w:rsidRPr="003B7E34">
        <w:rPr>
          <w:rStyle w:val="Emphasis"/>
          <w:highlight w:val="green"/>
        </w:rPr>
        <w:t>them in a generalised discourse of absence’</w:t>
      </w:r>
      <w:r w:rsidRPr="00A8009C">
        <w:rPr>
          <w:rFonts w:ascii="Helvetica Neue" w:eastAsia="Times New Roman" w:hAnsi="Helvetica Neue" w:cs="Times New Roman"/>
          <w:color w:val="1F1E23"/>
          <w:sz w:val="20"/>
          <w:szCs w:val="20"/>
        </w:rPr>
        <w:t xml:space="preserve"> (1999, 700). </w:t>
      </w:r>
      <w:r w:rsidRPr="00080285">
        <w:rPr>
          <w:rStyle w:val="Emphasis"/>
        </w:rPr>
        <w:t>Unlike structural absences, traumatic historical events are always determined by specific circumstances</w:t>
      </w:r>
      <w:r w:rsidRPr="00A8009C">
        <w:rPr>
          <w:rFonts w:ascii="Helvetica Neue" w:eastAsia="Times New Roman" w:hAnsi="Helvetica Neue" w:cs="Times New Roman"/>
          <w:color w:val="1F1E23"/>
          <w:sz w:val="20"/>
          <w:szCs w:val="20"/>
        </w:rPr>
        <w:t xml:space="preserve"> (1999, 725). For instance, referring to Žižek’s remark that </w:t>
      </w:r>
      <w:r w:rsidRPr="00A0493B">
        <w:rPr>
          <w:rStyle w:val="Emphasis"/>
        </w:rPr>
        <w:t xml:space="preserve">explanations of the Holocaust and the Gulag are ‘so many attempts to elude the fact that we are dealing with the “real”… which returns as the same traumatic kernel in all civilisations’ </w:t>
      </w:r>
      <w:r w:rsidRPr="00A8009C">
        <w:rPr>
          <w:rFonts w:ascii="Helvetica Neue" w:eastAsia="Times New Roman" w:hAnsi="Helvetica Neue" w:cs="Times New Roman"/>
          <w:color w:val="1F1E23"/>
          <w:sz w:val="20"/>
          <w:szCs w:val="20"/>
        </w:rPr>
        <w:t xml:space="preserve">(1989, 50), LaCapra remarks that Žižek </w:t>
      </w:r>
      <w:r w:rsidRPr="00A0493B">
        <w:rPr>
          <w:rStyle w:val="Emphasis"/>
        </w:rPr>
        <w:t>performs ‘an extreme and extremely dubious theoretical gesture’ of reducing specific events to mere manifestations of an underlying structure</w:t>
      </w:r>
      <w:r w:rsidRPr="00A8009C">
        <w:rPr>
          <w:rFonts w:ascii="Helvetica Neue" w:eastAsia="Times New Roman" w:hAnsi="Helvetica Neue" w:cs="Times New Roman"/>
          <w:color w:val="1F1E23"/>
          <w:sz w:val="20"/>
          <w:szCs w:val="20"/>
        </w:rPr>
        <w:t xml:space="preserve"> (1999, 727). (LaCapra, however, revives the idea of </w:t>
      </w:r>
      <w:r w:rsidRPr="00A0493B">
        <w:rPr>
          <w:rStyle w:val="Emphasis"/>
          <w:highlight w:val="green"/>
        </w:rPr>
        <w:t>constitutive lack</w:t>
      </w:r>
      <w:r w:rsidRPr="00A8009C">
        <w:rPr>
          <w:rFonts w:ascii="Helvetica Neue" w:eastAsia="Times New Roman" w:hAnsi="Helvetica Neue" w:cs="Times New Roman"/>
          <w:color w:val="1F1E23"/>
          <w:sz w:val="20"/>
          <w:szCs w:val="20"/>
        </w:rPr>
        <w:t xml:space="preserve"> in his concept of general or structural absence - ‘absence as absence’ or ‘untranscendable structural trauma’ [1999, 722] - which </w:t>
      </w:r>
      <w:r w:rsidRPr="00A0493B">
        <w:rPr>
          <w:rStyle w:val="Emphasis"/>
          <w:highlight w:val="green"/>
        </w:rPr>
        <w:t>simply displaces the problem of “surplus lack” into</w:t>
      </w:r>
      <w:r w:rsidRPr="00A8009C">
        <w:rPr>
          <w:rFonts w:ascii="Helvetica Neue" w:eastAsia="Times New Roman" w:hAnsi="Helvetica Neue" w:cs="Times New Roman"/>
          <w:color w:val="1F1E23"/>
          <w:sz w:val="20"/>
          <w:szCs w:val="20"/>
        </w:rPr>
        <w:t xml:space="preserve"> one of </w:t>
      </w:r>
      <w:r w:rsidRPr="00A0493B">
        <w:rPr>
          <w:rStyle w:val="Emphasis"/>
          <w:highlight w:val="green"/>
        </w:rPr>
        <w:t>how one tells whether a phenomenon is a contingent “lack” or a structural “absence”</w:t>
      </w:r>
      <w:r w:rsidRPr="00A8009C">
        <w:rPr>
          <w:rFonts w:ascii="Helvetica Neue" w:eastAsia="Times New Roman" w:hAnsi="Helvetica Neue" w:cs="Times New Roman"/>
          <w:color w:val="1F1E23"/>
          <w:sz w:val="20"/>
          <w:szCs w:val="20"/>
        </w:rPr>
        <w:t xml:space="preserve">). Daniel Bensaïd draws out the political consequences of the projection of absolutes into politics. ‘The </w:t>
      </w:r>
      <w:r w:rsidRPr="003F3760">
        <w:rPr>
          <w:rStyle w:val="Emphasis"/>
        </w:rPr>
        <w:t>fetishism of the absolute event involves… a suppression of historical intelligibility, necessary to its depoliticization’.</w:t>
      </w:r>
      <w:r w:rsidRPr="00A8009C">
        <w:rPr>
          <w:rFonts w:ascii="Helvetica Neue" w:eastAsia="Times New Roman" w:hAnsi="Helvetica Neue" w:cs="Times New Roman"/>
          <w:color w:val="1F1E23"/>
          <w:sz w:val="20"/>
          <w:szCs w:val="20"/>
        </w:rPr>
        <w:t xml:space="preserve"> </w:t>
      </w:r>
      <w:r w:rsidRPr="003F3760">
        <w:rPr>
          <w:rStyle w:val="Emphasis"/>
          <w:highlight w:val="green"/>
        </w:rPr>
        <w:t>The space from which politics is evacuated ‘becomes… a suitable place for abstractions</w:t>
      </w:r>
      <w:r w:rsidRPr="00A8009C">
        <w:rPr>
          <w:rFonts w:ascii="Helvetica Neue" w:eastAsia="Times New Roman" w:hAnsi="Helvetica Neue" w:cs="Times New Roman"/>
          <w:color w:val="1F1E23"/>
          <w:sz w:val="20"/>
          <w:szCs w:val="20"/>
        </w:rPr>
        <w:t xml:space="preserve">, delusions and hypostases’. </w:t>
      </w:r>
      <w:r w:rsidRPr="003F3760">
        <w:rPr>
          <w:rStyle w:val="Emphasis"/>
          <w:highlight w:val="green"/>
        </w:rPr>
        <w:t>Instead of actual social forces, there are ‘shadows and spectres’</w:t>
      </w:r>
      <w:r w:rsidRPr="003F3760">
        <w:rPr>
          <w:rStyle w:val="Emphasis"/>
        </w:rPr>
        <w:t xml:space="preserve"> </w:t>
      </w:r>
      <w:r w:rsidRPr="00A8009C">
        <w:rPr>
          <w:rFonts w:ascii="Helvetica Neue" w:eastAsia="Times New Roman" w:hAnsi="Helvetica Neue" w:cs="Times New Roman"/>
          <w:color w:val="1F1E23"/>
          <w:sz w:val="20"/>
          <w:szCs w:val="20"/>
        </w:rPr>
        <w:t>(2002, 7).</w:t>
      </w:r>
    </w:p>
    <w:p w14:paraId="017D7F1A" w14:textId="77777777" w:rsidR="00C87835" w:rsidRPr="00106D86" w:rsidRDefault="00C87835" w:rsidP="00C87835">
      <w:pPr>
        <w:pStyle w:val="Heading4"/>
        <w:rPr>
          <w:rFonts w:cs="Calibri"/>
          <w:color w:val="444444"/>
          <w:sz w:val="20"/>
          <w:szCs w:val="20"/>
        </w:rPr>
      </w:pPr>
      <w:r w:rsidRPr="00106D86">
        <w:rPr>
          <w:rFonts w:cs="Calibri"/>
          <w:szCs w:val="20"/>
          <w:highlight w:val="green"/>
        </w:rPr>
        <w:t>Carmel 18</w:t>
      </w:r>
      <w:r w:rsidRPr="00106D86">
        <w:rPr>
          <w:rFonts w:cs="Calibri"/>
          <w:szCs w:val="20"/>
        </w:rPr>
        <w:t xml:space="preserve"> </w:t>
      </w:r>
      <w:r w:rsidRPr="00106D86">
        <w:rPr>
          <w:rFonts w:cs="Calibri"/>
          <w:sz w:val="20"/>
          <w:szCs w:val="20"/>
        </w:rPr>
        <w:t xml:space="preserve">Trans Fucking Time: Toward a Theory of the Undercanon by: </w:t>
      </w:r>
      <w:r w:rsidRPr="00106D86">
        <w:rPr>
          <w:rFonts w:cs="Calibri"/>
          <w:color w:val="444444"/>
          <w:sz w:val="20"/>
          <w:szCs w:val="20"/>
        </w:rPr>
        <w:t>Author: </w:t>
      </w:r>
      <w:hyperlink r:id="rId25" w:history="1">
        <w:r w:rsidRPr="00106D86">
          <w:rPr>
            <w:rStyle w:val="Hyperlink"/>
            <w:sz w:val="20"/>
            <w:szCs w:val="20"/>
          </w:rPr>
          <w:t>https://transoutoftime.wordpress.com/2018/03/19/trans-fucking-time/?fbclid=IwAR11nbG2Lrlk145JjVdv63ULodCLH_FV1z12JNqz0QyMWuyf0qhQ1n_2EkI</w:t>
        </w:r>
      </w:hyperlink>
      <w:r w:rsidRPr="00106D86">
        <w:rPr>
          <w:rFonts w:cs="Calibri"/>
          <w:sz w:val="20"/>
          <w:szCs w:val="20"/>
        </w:rPr>
        <w:t xml:space="preserve">  </w:t>
      </w:r>
      <w:r w:rsidRPr="00106D86">
        <w:rPr>
          <w:rFonts w:cs="Calibri"/>
          <w:color w:val="383838"/>
          <w:sz w:val="20"/>
          <w:szCs w:val="20"/>
        </w:rPr>
        <w:t>Student of Political Theory and Gender &amp; Queer Studies at the University of Puget Sound, dirty queer, nasty trans, not your faggot, not your dyke</w:t>
      </w:r>
    </w:p>
    <w:p w14:paraId="4681B8ED" w14:textId="77777777" w:rsidR="00C87835" w:rsidRPr="004C4C0F" w:rsidRDefault="00C87835" w:rsidP="00C87835">
      <w:pPr>
        <w:shd w:val="clear" w:color="auto" w:fill="F6F7F6"/>
        <w:spacing w:before="100" w:beforeAutospacing="1" w:after="210" w:line="240" w:lineRule="auto"/>
        <w:rPr>
          <w:rFonts w:eastAsia="Times New Roman"/>
          <w:color w:val="383838"/>
          <w:sz w:val="18"/>
          <w:szCs w:val="29"/>
        </w:rPr>
      </w:pPr>
      <w:r w:rsidRPr="004C4C0F">
        <w:rPr>
          <w:rFonts w:eastAsia="Times New Roman"/>
          <w:color w:val="383838"/>
          <w:sz w:val="18"/>
          <w:szCs w:val="29"/>
        </w:rPr>
        <w:t>There are those who will say that this model of trans denies the lived reality of transsexuals, and that the retreat from a focus on the material production of gender as a series of classed relationships in the market logic of capitalism retrenches a logic of transgression and resistance that could only be aesthetic. There are two responses to each of these objections:</w:t>
      </w:r>
    </w:p>
    <w:p w14:paraId="79A02394" w14:textId="77777777" w:rsidR="00C87835" w:rsidRPr="001B5EAB" w:rsidRDefault="00C87835" w:rsidP="00C87835">
      <w:pPr>
        <w:shd w:val="clear" w:color="auto" w:fill="F6F7F6"/>
        <w:spacing w:before="100" w:beforeAutospacing="1" w:after="210" w:line="240" w:lineRule="auto"/>
        <w:rPr>
          <w:rFonts w:eastAsia="Times New Roman"/>
          <w:color w:val="383838"/>
          <w:sz w:val="16"/>
          <w:szCs w:val="29"/>
        </w:rPr>
      </w:pPr>
      <w:r w:rsidRPr="001B5EAB">
        <w:rPr>
          <w:rFonts w:eastAsia="Times New Roman"/>
          <w:color w:val="383838"/>
          <w:sz w:val="16"/>
          <w:szCs w:val="29"/>
        </w:rPr>
        <w:t xml:space="preserve">First, </w:t>
      </w:r>
      <w:r w:rsidRPr="0070639D">
        <w:rPr>
          <w:rStyle w:val="Emphasis"/>
          <w:highlight w:val="green"/>
        </w:rPr>
        <w:t>the lived experience of the transsexual is not actually something that occurs at the level of the material constitution of gender</w:t>
      </w:r>
      <w:r w:rsidRPr="001B5EAB">
        <w:rPr>
          <w:rFonts w:eastAsia="Times New Roman"/>
          <w:color w:val="383838"/>
          <w:sz w:val="16"/>
          <w:szCs w:val="29"/>
        </w:rPr>
        <w:t xml:space="preserve">. Because </w:t>
      </w:r>
      <w:r w:rsidRPr="0070639D">
        <w:rPr>
          <w:rStyle w:val="Emphasis"/>
          <w:highlight w:val="green"/>
        </w:rPr>
        <w:t>Gender is an interpolative practice that occurs at the level of the visual</w:t>
      </w:r>
      <w:r w:rsidRPr="001B5EAB">
        <w:rPr>
          <w:rFonts w:eastAsia="Times New Roman"/>
          <w:color w:val="383838"/>
          <w:sz w:val="16"/>
          <w:szCs w:val="29"/>
        </w:rPr>
        <w:t xml:space="preserve"> and </w:t>
      </w:r>
      <w:r w:rsidRPr="0070639D">
        <w:rPr>
          <w:rStyle w:val="Emphasis"/>
          <w:highlight w:val="green"/>
        </w:rPr>
        <w:t>which arrests</w:t>
      </w:r>
      <w:r w:rsidRPr="001B5EAB">
        <w:rPr>
          <w:rFonts w:eastAsia="Times New Roman"/>
          <w:color w:val="383838"/>
          <w:sz w:val="16"/>
          <w:szCs w:val="29"/>
        </w:rPr>
        <w:t xml:space="preserve">, nearly irreversibly, </w:t>
      </w:r>
      <w:r w:rsidRPr="0070639D">
        <w:rPr>
          <w:rStyle w:val="Emphasis"/>
          <w:highlight w:val="green"/>
        </w:rPr>
        <w:t>the movements of bodies through space, it is necessary to consider the structuring conditions of possibility for transsexual embodiment in the first place</w:t>
      </w:r>
      <w:r w:rsidRPr="001B5EAB">
        <w:rPr>
          <w:rFonts w:eastAsia="Times New Roman"/>
          <w:color w:val="383838"/>
          <w:sz w:val="16"/>
          <w:szCs w:val="29"/>
        </w:rPr>
        <w:t xml:space="preserve">. </w:t>
      </w:r>
      <w:r w:rsidRPr="0070639D">
        <w:rPr>
          <w:rStyle w:val="StyleUnderline"/>
          <w:highlight w:val="green"/>
        </w:rPr>
        <w:t>We</w:t>
      </w:r>
      <w:r w:rsidRPr="0070639D">
        <w:rPr>
          <w:rStyle w:val="StyleUnderline"/>
        </w:rPr>
        <w:t xml:space="preserve"> do not pathologize the transsexual for seeking recourse to a medical system that advertises freedom from dysphoria on the basis of acquiescence to the structuring field of the ocular and the perfectability of the body,</w:t>
      </w:r>
      <w:r w:rsidRPr="001B5EAB">
        <w:rPr>
          <w:rFonts w:eastAsia="Times New Roman"/>
          <w:color w:val="383838"/>
          <w:sz w:val="16"/>
          <w:szCs w:val="29"/>
        </w:rPr>
        <w:t xml:space="preserve"> but instead bemoan and </w:t>
      </w:r>
      <w:r w:rsidRPr="0070639D">
        <w:rPr>
          <w:rStyle w:val="Emphasis"/>
          <w:highlight w:val="green"/>
        </w:rPr>
        <w:t>refuse the call of the transitional practice of authenticity that posits the transsexual as an object of an experiment in social planning</w:t>
      </w:r>
      <w:r w:rsidRPr="001B5EAB">
        <w:rPr>
          <w:rFonts w:eastAsia="Times New Roman"/>
          <w:color w:val="383838"/>
          <w:sz w:val="16"/>
          <w:szCs w:val="29"/>
        </w:rPr>
        <w:t xml:space="preserve">. </w:t>
      </w:r>
      <w:r w:rsidRPr="00B268ED">
        <w:rPr>
          <w:rStyle w:val="Emphasis"/>
        </w:rPr>
        <w:t>The transsexual becomes consumed by the medical discourse that promises them freedom, and so attains freedom from dysphoria, even if only partially, only on the basis of and at the cost of conformity to Gender as-such</w:t>
      </w:r>
      <w:r w:rsidRPr="001B5EAB">
        <w:rPr>
          <w:rFonts w:eastAsia="Times New Roman"/>
          <w:color w:val="383838"/>
          <w:sz w:val="16"/>
          <w:szCs w:val="29"/>
        </w:rPr>
        <w:t xml:space="preserve">. Insofar as there are those for whom integration into the medical discourse of transsexualism means Symbolic death, foreclosure, alienation, and material incarceration, this cannot be the basis of trans as a technique of liberation and thus cannot be the center of an analysis of the undercanon of trans practices of fucking time. Consider </w:t>
      </w:r>
      <w:r w:rsidRPr="00767D22">
        <w:rPr>
          <w:rStyle w:val="Emphasis"/>
        </w:rPr>
        <w:t>what it would mean to go to a therapist and say that one experiences dysphoria, not because they are a man born in the wrong body, but because one wants both a penis and a vagina?</w:t>
      </w:r>
      <w:r w:rsidRPr="001B5EAB">
        <w:rPr>
          <w:rFonts w:eastAsia="Times New Roman"/>
          <w:color w:val="383838"/>
          <w:sz w:val="16"/>
          <w:szCs w:val="29"/>
        </w:rPr>
        <w:t xml:space="preserve"> </w:t>
      </w:r>
      <w:r w:rsidRPr="00767D22">
        <w:rPr>
          <w:rStyle w:val="Emphasis"/>
        </w:rPr>
        <w:t>The foreclosure of intersexuality from the discourse of transsexuality is only one example of the mechanisms by which transsexualism as medical object reproduces an image of gendered dimorphism as the only possible basis of subjecthood in the frame of colonial whiteness and so must not be the ground of any further trans theorizing</w:t>
      </w:r>
      <w:r w:rsidRPr="001B5EAB">
        <w:rPr>
          <w:rFonts w:eastAsia="Times New Roman"/>
          <w:color w:val="383838"/>
          <w:sz w:val="16"/>
          <w:szCs w:val="29"/>
        </w:rPr>
        <w:t>. Trans has yet to be considered on its own terms.</w:t>
      </w:r>
    </w:p>
    <w:p w14:paraId="0F81D503" w14:textId="77777777" w:rsidR="00C87835" w:rsidRPr="007E5CD8" w:rsidRDefault="00C87835" w:rsidP="00C87835">
      <w:pPr>
        <w:shd w:val="clear" w:color="auto" w:fill="F6F7F6"/>
        <w:spacing w:before="100" w:beforeAutospacing="1" w:after="210" w:line="240" w:lineRule="auto"/>
        <w:rPr>
          <w:rStyle w:val="Emphasis"/>
        </w:rPr>
      </w:pPr>
      <w:r w:rsidRPr="007E5CD8">
        <w:rPr>
          <w:rFonts w:eastAsia="Times New Roman"/>
          <w:color w:val="383838"/>
          <w:sz w:val="16"/>
          <w:szCs w:val="29"/>
        </w:rPr>
        <w:t xml:space="preserve">Second, </w:t>
      </w:r>
      <w:r w:rsidRPr="007E5CD8">
        <w:rPr>
          <w:sz w:val="16"/>
        </w:rPr>
        <w:t>the emphasis in</w:t>
      </w:r>
      <w:r w:rsidRPr="007E5CD8">
        <w:rPr>
          <w:rFonts w:eastAsia="Times New Roman"/>
          <w:color w:val="383838"/>
          <w:sz w:val="16"/>
          <w:szCs w:val="29"/>
        </w:rPr>
        <w:t xml:space="preserve"> some contemporary Left formulation of trans politics </w:t>
      </w:r>
      <w:r w:rsidRPr="00251C0E">
        <w:rPr>
          <w:rStyle w:val="Emphasis"/>
          <w:highlight w:val="green"/>
        </w:rPr>
        <w:t>to subordinate the fight for gender liberation to a fight on a more properly “political” abolition of capitalism and enactment of communism disavows the potentializations of trans</w:t>
      </w:r>
      <w:r w:rsidRPr="007E5CD8">
        <w:rPr>
          <w:rFonts w:eastAsia="Times New Roman"/>
          <w:color w:val="383838"/>
          <w:sz w:val="16"/>
          <w:szCs w:val="29"/>
        </w:rPr>
        <w:t xml:space="preserve"> in favor of its weaponization as an object of a repertoire of maneuvers that could instantiate a utopian promise at the other side of struggle. But </w:t>
      </w:r>
      <w:r w:rsidRPr="002F00F2">
        <w:rPr>
          <w:rStyle w:val="Emphasis"/>
          <w:highlight w:val="green"/>
        </w:rPr>
        <w:t>this is a projection of trans into the space of the future</w:t>
      </w:r>
      <w:r w:rsidRPr="007E5CD8">
        <w:rPr>
          <w:rFonts w:eastAsia="Times New Roman"/>
          <w:color w:val="383838"/>
          <w:sz w:val="16"/>
          <w:szCs w:val="29"/>
        </w:rPr>
        <w:t xml:space="preserve">; </w:t>
      </w:r>
      <w:r w:rsidRPr="002F00F2">
        <w:rPr>
          <w:rStyle w:val="Emphasis"/>
          <w:highlight w:val="green"/>
        </w:rPr>
        <w:t>if gender is only</w:t>
      </w:r>
      <w:r w:rsidRPr="007E5CD8">
        <w:rPr>
          <w:rFonts w:eastAsia="Times New Roman"/>
          <w:color w:val="383838"/>
          <w:sz w:val="16"/>
          <w:szCs w:val="29"/>
        </w:rPr>
        <w:t xml:space="preserve"> and ever, fundamentally and always, merely </w:t>
      </w:r>
      <w:r w:rsidRPr="002F00F2">
        <w:rPr>
          <w:rStyle w:val="Emphasis"/>
          <w:highlight w:val="green"/>
        </w:rPr>
        <w:t>the material organization of bodies into classes of people arising from material relations of production</w:t>
      </w:r>
      <w:r w:rsidRPr="007E5CD8">
        <w:rPr>
          <w:rFonts w:eastAsia="Times New Roman"/>
          <w:color w:val="383838"/>
          <w:sz w:val="16"/>
          <w:szCs w:val="29"/>
        </w:rPr>
        <w:t xml:space="preserve"> at the base of society, </w:t>
      </w:r>
      <w:r w:rsidRPr="002F00F2">
        <w:rPr>
          <w:rStyle w:val="Emphasis"/>
          <w:highlight w:val="green"/>
        </w:rPr>
        <w:t>then trans</w:t>
      </w:r>
      <w:r w:rsidRPr="007E5CD8">
        <w:rPr>
          <w:rFonts w:eastAsia="Times New Roman"/>
          <w:color w:val="383838"/>
          <w:sz w:val="16"/>
          <w:szCs w:val="29"/>
        </w:rPr>
        <w:t xml:space="preserve"> as undercanon practice of fucking time </w:t>
      </w:r>
      <w:r w:rsidRPr="002F00F2">
        <w:rPr>
          <w:rStyle w:val="Emphasis"/>
          <w:highlight w:val="green"/>
        </w:rPr>
        <w:t>is</w:t>
      </w:r>
      <w:r w:rsidRPr="007E5CD8">
        <w:rPr>
          <w:rFonts w:eastAsia="Times New Roman"/>
          <w:color w:val="383838"/>
          <w:sz w:val="16"/>
          <w:szCs w:val="29"/>
        </w:rPr>
        <w:t xml:space="preserve"> fundamentally disavowed and </w:t>
      </w:r>
      <w:r w:rsidRPr="002F00F2">
        <w:rPr>
          <w:rStyle w:val="Emphasis"/>
          <w:highlight w:val="green"/>
        </w:rPr>
        <w:t>shuttered in a prison of impossibility</w:t>
      </w:r>
      <w:r w:rsidRPr="007E5CD8">
        <w:rPr>
          <w:rFonts w:eastAsia="Times New Roman"/>
          <w:color w:val="383838"/>
          <w:sz w:val="16"/>
          <w:szCs w:val="29"/>
        </w:rPr>
        <w:t xml:space="preserve"> on the near side of a temporal divide </w:t>
      </w:r>
      <w:r w:rsidRPr="002F00F2">
        <w:rPr>
          <w:rStyle w:val="Emphasis"/>
          <w:highlight w:val="green"/>
        </w:rPr>
        <w:t>that structures the future only as a utopian promise of the to-come.</w:t>
      </w:r>
      <w:r w:rsidRPr="007E5CD8">
        <w:rPr>
          <w:rFonts w:eastAsia="Times New Roman"/>
          <w:color w:val="383838"/>
          <w:sz w:val="16"/>
          <w:szCs w:val="29"/>
        </w:rPr>
        <w:t xml:space="preserve"> </w:t>
      </w:r>
      <w:r w:rsidRPr="002F00F2">
        <w:rPr>
          <w:rStyle w:val="Emphasis"/>
          <w:highlight w:val="green"/>
        </w:rPr>
        <w:t>The future becomes the domain of “true” trans</w:t>
      </w:r>
      <w:r w:rsidRPr="007E5CD8">
        <w:rPr>
          <w:rFonts w:eastAsia="Times New Roman"/>
          <w:color w:val="383838"/>
          <w:sz w:val="16"/>
          <w:szCs w:val="29"/>
        </w:rPr>
        <w:t xml:space="preserve">, and the past and present are both disavowed. But </w:t>
      </w:r>
      <w:r w:rsidRPr="002F00F2">
        <w:rPr>
          <w:rStyle w:val="Emphasis"/>
          <w:highlight w:val="green"/>
        </w:rPr>
        <w:t>if trans is concrete potentiality</w:t>
      </w:r>
      <w:r w:rsidRPr="007E5CD8">
        <w:rPr>
          <w:rFonts w:eastAsia="Times New Roman"/>
          <w:color w:val="383838"/>
          <w:sz w:val="16"/>
          <w:szCs w:val="29"/>
        </w:rPr>
        <w:t xml:space="preserve">, then trans is always already with us even if we have never yet been trans. </w:t>
      </w:r>
      <w:r w:rsidRPr="002F00F2">
        <w:rPr>
          <w:rStyle w:val="Emphasis"/>
          <w:highlight w:val="green"/>
        </w:rPr>
        <w:t>We</w:t>
      </w:r>
      <w:r w:rsidRPr="007E5CD8">
        <w:rPr>
          <w:rFonts w:eastAsia="Times New Roman"/>
          <w:color w:val="383838"/>
          <w:sz w:val="16"/>
          <w:szCs w:val="29"/>
        </w:rPr>
        <w:t xml:space="preserve"> thus </w:t>
      </w:r>
      <w:r w:rsidRPr="002F00F2">
        <w:rPr>
          <w:rStyle w:val="Emphasis"/>
          <w:highlight w:val="green"/>
        </w:rPr>
        <w:t xml:space="preserve">need not subordinate a politic </w:t>
      </w:r>
      <w:r w:rsidRPr="007E5CD8">
        <w:rPr>
          <w:sz w:val="16"/>
        </w:rPr>
        <w:t xml:space="preserve">or technology </w:t>
      </w:r>
      <w:r w:rsidRPr="002F00F2">
        <w:rPr>
          <w:rStyle w:val="Emphasis"/>
          <w:highlight w:val="green"/>
        </w:rPr>
        <w:t>of gender abolition</w:t>
      </w:r>
      <w:r w:rsidRPr="007E5CD8">
        <w:rPr>
          <w:rFonts w:eastAsia="Times New Roman"/>
          <w:color w:val="383838"/>
          <w:sz w:val="16"/>
          <w:szCs w:val="29"/>
        </w:rPr>
        <w:t xml:space="preserve"> </w:t>
      </w:r>
      <w:r w:rsidRPr="007E5CD8">
        <w:rPr>
          <w:rStyle w:val="Emphasis"/>
          <w:highlight w:val="green"/>
        </w:rPr>
        <w:t>to some more properly material politic of the economic</w:t>
      </w:r>
      <w:r w:rsidRPr="007E5CD8">
        <w:rPr>
          <w:rFonts w:eastAsia="Times New Roman"/>
          <w:color w:val="383838"/>
          <w:sz w:val="16"/>
          <w:szCs w:val="29"/>
        </w:rPr>
        <w:t xml:space="preserve"> in order </w:t>
      </w:r>
      <w:r w:rsidRPr="007E5CD8">
        <w:rPr>
          <w:rStyle w:val="Emphasis"/>
          <w:highlight w:val="green"/>
        </w:rPr>
        <w:t>to actualize liberation, because liberation is not a messianic overcoming</w:t>
      </w:r>
      <w:r w:rsidRPr="007E5CD8">
        <w:rPr>
          <w:rFonts w:eastAsia="Times New Roman"/>
          <w:color w:val="383838"/>
          <w:sz w:val="16"/>
          <w:szCs w:val="29"/>
        </w:rPr>
        <w:t xml:space="preserve"> at the far side of history, </w:t>
      </w:r>
      <w:r w:rsidRPr="00214444">
        <w:rPr>
          <w:rStyle w:val="Emphasis"/>
          <w:highlight w:val="green"/>
        </w:rPr>
        <w:t>but is instead something participated in,</w:t>
      </w:r>
      <w:r w:rsidRPr="007E5CD8">
        <w:rPr>
          <w:rFonts w:eastAsia="Times New Roman"/>
          <w:color w:val="383838"/>
          <w:sz w:val="16"/>
          <w:szCs w:val="29"/>
        </w:rPr>
        <w:t xml:space="preserve"> perhaps infrequently and </w:t>
      </w:r>
      <w:r w:rsidRPr="007E5CD8">
        <w:rPr>
          <w:rStyle w:val="Emphasis"/>
          <w:highlight w:val="green"/>
        </w:rPr>
        <w:t>imperfectly</w:t>
      </w:r>
      <w:r w:rsidRPr="007E5CD8">
        <w:rPr>
          <w:rFonts w:eastAsia="Times New Roman"/>
          <w:color w:val="383838"/>
          <w:sz w:val="16"/>
          <w:szCs w:val="29"/>
        </w:rPr>
        <w:t xml:space="preserve">, </w:t>
      </w:r>
      <w:r w:rsidRPr="007E5CD8">
        <w:rPr>
          <w:rStyle w:val="Emphasis"/>
          <w:highlight w:val="green"/>
        </w:rPr>
        <w:t>in the everyday practices of trans</w:t>
      </w:r>
      <w:r w:rsidRPr="007E5CD8">
        <w:rPr>
          <w:rFonts w:eastAsia="Times New Roman"/>
          <w:color w:val="383838"/>
          <w:sz w:val="16"/>
          <w:szCs w:val="29"/>
        </w:rPr>
        <w:t xml:space="preserve"> that fuck time|space in order to present </w:t>
      </w:r>
      <w:r w:rsidRPr="007E5CD8">
        <w:rPr>
          <w:rStyle w:val="Emphasis"/>
          <w:highlight w:val="green"/>
        </w:rPr>
        <w:t>a molecular field of immanence within which potentiality can explore itself</w:t>
      </w:r>
      <w:r w:rsidRPr="007E5CD8">
        <w:rPr>
          <w:rFonts w:eastAsia="Times New Roman"/>
          <w:color w:val="383838"/>
          <w:sz w:val="16"/>
          <w:szCs w:val="29"/>
        </w:rPr>
        <w:t xml:space="preserve">, </w:t>
      </w:r>
      <w:r w:rsidRPr="007E5CD8">
        <w:rPr>
          <w:rStyle w:val="Emphasis"/>
          <w:highlight w:val="green"/>
        </w:rPr>
        <w:t>come to feel itself</w:t>
      </w:r>
      <w:r w:rsidRPr="007E5CD8">
        <w:rPr>
          <w:rFonts w:eastAsia="Times New Roman"/>
          <w:color w:val="383838"/>
          <w:sz w:val="16"/>
          <w:szCs w:val="29"/>
        </w:rPr>
        <w:t>, as the contours of a form of being-</w:t>
      </w:r>
      <w:r w:rsidRPr="007E5CD8">
        <w:rPr>
          <w:rStyle w:val="Emphasis"/>
          <w:highlight w:val="green"/>
        </w:rPr>
        <w:t>becoming that exist(s) only as the imperfect improvisations in a zone of intimacy with oneself and with others.</w:t>
      </w:r>
    </w:p>
    <w:p w14:paraId="02D58B77" w14:textId="77777777" w:rsidR="00C87835" w:rsidRPr="00C60A77" w:rsidRDefault="00C87835" w:rsidP="00C87835">
      <w:pPr>
        <w:shd w:val="clear" w:color="auto" w:fill="F6F7F6"/>
        <w:spacing w:before="100" w:beforeAutospacing="1" w:after="210" w:line="240" w:lineRule="auto"/>
        <w:rPr>
          <w:rFonts w:eastAsia="Times New Roman"/>
          <w:color w:val="383838"/>
          <w:sz w:val="16"/>
          <w:szCs w:val="29"/>
        </w:rPr>
      </w:pPr>
      <w:r w:rsidRPr="001D03E1">
        <w:rPr>
          <w:rFonts w:eastAsia="Times New Roman"/>
          <w:color w:val="383838"/>
          <w:sz w:val="16"/>
          <w:szCs w:val="29"/>
        </w:rPr>
        <w:t xml:space="preserve">The communist line of thought thus mistakenly proposes trans as an identity in a relationship of class, even if as an unnatural category constructed through the relations of the market. Thus, </w:t>
      </w:r>
      <w:r w:rsidRPr="00FC0F8D">
        <w:rPr>
          <w:rStyle w:val="Emphasis"/>
          <w:highlight w:val="green"/>
        </w:rPr>
        <w:t>the communism critique of Gender ironically reproduces the neoliberal logic of proliferation insofar as trans is regurgitated</w:t>
      </w:r>
      <w:r w:rsidRPr="001D03E1">
        <w:rPr>
          <w:rFonts w:eastAsia="Times New Roman"/>
          <w:color w:val="383838"/>
          <w:sz w:val="16"/>
          <w:szCs w:val="29"/>
        </w:rPr>
        <w:t xml:space="preserve"> </w:t>
      </w:r>
      <w:r w:rsidRPr="001D03E1">
        <w:rPr>
          <w:rStyle w:val="Emphasis"/>
          <w:highlight w:val="green"/>
        </w:rPr>
        <w:t>as</w:t>
      </w:r>
      <w:r w:rsidRPr="001D03E1">
        <w:rPr>
          <w:rFonts w:eastAsia="Times New Roman"/>
          <w:color w:val="383838"/>
          <w:sz w:val="16"/>
          <w:szCs w:val="29"/>
        </w:rPr>
        <w:t xml:space="preserve"> either </w:t>
      </w:r>
      <w:r w:rsidRPr="001D03E1">
        <w:rPr>
          <w:rStyle w:val="Emphasis"/>
          <w:highlight w:val="green"/>
        </w:rPr>
        <w:t>transgender</w:t>
      </w:r>
      <w:r w:rsidRPr="001D03E1">
        <w:rPr>
          <w:rFonts w:eastAsia="Times New Roman"/>
          <w:color w:val="383838"/>
          <w:sz w:val="16"/>
          <w:szCs w:val="29"/>
        </w:rPr>
        <w:t xml:space="preserve"> or transsexual, </w:t>
      </w:r>
      <w:r w:rsidRPr="001D03E1">
        <w:rPr>
          <w:rStyle w:val="Emphasis"/>
          <w:highlight w:val="green"/>
        </w:rPr>
        <w:t>but never as a process</w:t>
      </w:r>
      <w:r w:rsidRPr="001D03E1">
        <w:rPr>
          <w:rFonts w:eastAsia="Times New Roman"/>
          <w:color w:val="383838"/>
          <w:sz w:val="16"/>
          <w:szCs w:val="29"/>
        </w:rPr>
        <w:t xml:space="preserve"> or technology of maneuver </w:t>
      </w:r>
      <w:r w:rsidRPr="001D03E1">
        <w:rPr>
          <w:rStyle w:val="Emphasis"/>
          <w:highlight w:val="green"/>
        </w:rPr>
        <w:t>that allows for the disarticulation of the subject</w:t>
      </w:r>
      <w:r w:rsidRPr="001D03E1">
        <w:rPr>
          <w:rFonts w:eastAsia="Times New Roman"/>
          <w:color w:val="383838"/>
          <w:sz w:val="16"/>
          <w:szCs w:val="29"/>
        </w:rPr>
        <w:t xml:space="preserve"> at the level of </w:t>
      </w:r>
      <w:r w:rsidRPr="001D03E1">
        <w:rPr>
          <w:rFonts w:eastAsia="Times New Roman"/>
          <w:i/>
          <w:iCs/>
          <w:color w:val="383838"/>
          <w:sz w:val="16"/>
          <w:szCs w:val="29"/>
        </w:rPr>
        <w:t>what it does</w:t>
      </w:r>
      <w:r w:rsidRPr="001D03E1">
        <w:rPr>
          <w:rFonts w:eastAsia="Times New Roman"/>
          <w:color w:val="383838"/>
          <w:sz w:val="16"/>
          <w:szCs w:val="29"/>
        </w:rPr>
        <w:t xml:space="preserve">. That is, </w:t>
      </w:r>
      <w:r w:rsidRPr="001D03E1">
        <w:rPr>
          <w:rStyle w:val="Emphasis"/>
          <w:highlight w:val="green"/>
        </w:rPr>
        <w:t>in the impulse to conceptualize trans as a category or class of persons constituted by a shared experience of anti-trans violence, the inherent humanism of the communist thesis proposes that there is a “right” way to be a human, namely, that a human ought be one for whom relations of production are public and not privatized,</w:t>
      </w:r>
      <w:r w:rsidRPr="001D03E1">
        <w:rPr>
          <w:rFonts w:eastAsia="Times New Roman"/>
          <w:color w:val="383838"/>
          <w:sz w:val="16"/>
          <w:szCs w:val="29"/>
        </w:rPr>
        <w:t xml:space="preserve"> but </w:t>
      </w:r>
      <w:r w:rsidRPr="001D03E1">
        <w:rPr>
          <w:rStyle w:val="Emphasis"/>
          <w:highlight w:val="green"/>
        </w:rPr>
        <w:t>this further retrenches a notion of gender as a struggle that takes place in the domain of the private</w:t>
      </w:r>
      <w:r w:rsidRPr="001D03E1">
        <w:rPr>
          <w:rFonts w:eastAsia="Times New Roman"/>
          <w:color w:val="383838"/>
          <w:sz w:val="16"/>
          <w:szCs w:val="29"/>
        </w:rPr>
        <w:t xml:space="preserve">, instead of in the field of the sociogenic itself. </w:t>
      </w:r>
      <w:r w:rsidRPr="001D03E1">
        <w:rPr>
          <w:rStyle w:val="Emphasis"/>
          <w:highlight w:val="green"/>
        </w:rPr>
        <w:t>Capital relations</w:t>
      </w:r>
      <w:r w:rsidRPr="001D03E1">
        <w:rPr>
          <w:rFonts w:eastAsia="Times New Roman"/>
          <w:color w:val="383838"/>
          <w:sz w:val="16"/>
          <w:szCs w:val="29"/>
        </w:rPr>
        <w:t xml:space="preserve"> of production may well produce </w:t>
      </w:r>
      <w:r w:rsidRPr="001D03E1">
        <w:rPr>
          <w:rFonts w:eastAsia="Times New Roman"/>
          <w:i/>
          <w:iCs/>
          <w:color w:val="383838"/>
          <w:sz w:val="16"/>
          <w:szCs w:val="29"/>
        </w:rPr>
        <w:t>genders, </w:t>
      </w:r>
      <w:r w:rsidRPr="001D03E1">
        <w:rPr>
          <w:rFonts w:eastAsia="Times New Roman"/>
          <w:color w:val="383838"/>
          <w:sz w:val="16"/>
          <w:szCs w:val="29"/>
        </w:rPr>
        <w:t xml:space="preserve">but it </w:t>
      </w:r>
      <w:r w:rsidRPr="001D03E1">
        <w:rPr>
          <w:rStyle w:val="Emphasis"/>
          <w:highlight w:val="green"/>
        </w:rPr>
        <w:t>do</w:t>
      </w:r>
      <w:r w:rsidRPr="001D03E1">
        <w:rPr>
          <w:rFonts w:eastAsia="Times New Roman"/>
          <w:color w:val="383838"/>
          <w:sz w:val="16"/>
          <w:szCs w:val="29"/>
        </w:rPr>
        <w:t xml:space="preserve">es </w:t>
      </w:r>
      <w:r w:rsidRPr="001D03E1">
        <w:rPr>
          <w:rStyle w:val="Emphasis"/>
          <w:highlight w:val="green"/>
        </w:rPr>
        <w:t>not produce Gender itself</w:t>
      </w:r>
      <w:r w:rsidRPr="001D03E1">
        <w:rPr>
          <w:rFonts w:eastAsia="Times New Roman"/>
          <w:color w:val="383838"/>
          <w:sz w:val="16"/>
          <w:szCs w:val="29"/>
        </w:rPr>
        <w:t xml:space="preserve">; its origins are mysterious and archaic and </w:t>
      </w:r>
      <w:r w:rsidRPr="001D03E1">
        <w:rPr>
          <w:rStyle w:val="Emphasis"/>
        </w:rPr>
        <w:t>the search for a determining cause is precisely not the point.</w:t>
      </w:r>
      <w:r w:rsidRPr="001D03E1">
        <w:rPr>
          <w:rFonts w:eastAsia="Times New Roman"/>
          <w:color w:val="383838"/>
          <w:sz w:val="16"/>
          <w:szCs w:val="29"/>
        </w:rPr>
        <w:t xml:space="preserve"> We do not know where it comes from, but we do know how to escape it. </w:t>
      </w:r>
      <w:r w:rsidRPr="001D03E1">
        <w:rPr>
          <w:rStyle w:val="Emphasis"/>
          <w:highlight w:val="green"/>
        </w:rPr>
        <w:t>We escape it by</w:t>
      </w:r>
      <w:r w:rsidRPr="001D03E1">
        <w:rPr>
          <w:rFonts w:eastAsia="Times New Roman"/>
          <w:color w:val="383838"/>
          <w:sz w:val="16"/>
          <w:szCs w:val="29"/>
        </w:rPr>
        <w:t xml:space="preserve"> fucking time. That means fucking the future, past, and present, and </w:t>
      </w:r>
      <w:r w:rsidRPr="001D03E1">
        <w:rPr>
          <w:rStyle w:val="Emphasis"/>
          <w:highlight w:val="green"/>
        </w:rPr>
        <w:t>knowing the infinity of potential that is a trans relation to an under-world</w:t>
      </w:r>
      <w:r w:rsidRPr="001D03E1">
        <w:rPr>
          <w:rFonts w:eastAsia="Times New Roman"/>
          <w:color w:val="383838"/>
          <w:sz w:val="16"/>
          <w:szCs w:val="29"/>
        </w:rPr>
        <w:t xml:space="preserve"> under-coded in the undercanon of trans(re)sisting. On the near side of history, we do not have time to wait for the revolution. We have a desperate need for a practice that lets us reformulate ourselves and our bodies outside of the technologies of capture that seek to fix us in space and make of us legible for subjects, for legibility could only mean death when it means location in a binary of Gender that makes no room for the possibility of transgender as anything other than a mere imitation of a more natural, authentic, or primary “maleness” or “femaleness” inscribed at the level of the psyche. “From each according to zies ability; to each according to zies need.” From our ability to transist, we trans; and to us, our transing. This is all we can be expected to do.</w:t>
      </w:r>
    </w:p>
    <w:p w14:paraId="5554109F" w14:textId="77777777" w:rsidR="00C87835" w:rsidRPr="00643D54" w:rsidRDefault="00C87835" w:rsidP="00C87835">
      <w:pPr>
        <w:shd w:val="clear" w:color="auto" w:fill="FFFFFF"/>
        <w:spacing w:before="435" w:after="0" w:line="240" w:lineRule="auto"/>
        <w:rPr>
          <w:b/>
          <w:iCs/>
          <w:lang w:val="es-CO"/>
        </w:rPr>
      </w:pPr>
      <w:r w:rsidRPr="00643D54">
        <w:rPr>
          <w:rStyle w:val="Emphasis"/>
          <w:highlight w:val="green"/>
          <w:lang w:val="es-CO"/>
        </w:rPr>
        <w:t>Escalante 18</w:t>
      </w:r>
    </w:p>
    <w:p w14:paraId="150E8D0B" w14:textId="77777777" w:rsidR="00C87835" w:rsidRPr="00BF26E6" w:rsidRDefault="00C87835" w:rsidP="00C87835">
      <w:pPr>
        <w:rPr>
          <w:lang w:val="es-CO"/>
        </w:rPr>
      </w:pPr>
      <w:r w:rsidRPr="00BF26E6">
        <w:rPr>
          <w:lang w:val="es-CO"/>
        </w:rPr>
        <w:t>https://medium.com/@alysonescalante/beyond-negativity-what-comes-after-gender-nihilism-bbd80a5fc05d</w:t>
      </w:r>
    </w:p>
    <w:p w14:paraId="6A458AFA" w14:textId="77777777" w:rsidR="00C87835" w:rsidRPr="00106D86" w:rsidRDefault="00C87835" w:rsidP="00C87835">
      <w:pPr>
        <w:shd w:val="clear" w:color="auto" w:fill="FFFFFF"/>
        <w:spacing w:after="0" w:line="240" w:lineRule="auto"/>
        <w:rPr>
          <w:rFonts w:eastAsia="Times New Roman"/>
          <w:i/>
          <w:iCs/>
          <w:spacing w:val="-1"/>
          <w:sz w:val="14"/>
          <w:szCs w:val="32"/>
        </w:rPr>
      </w:pPr>
      <w:r w:rsidRPr="00106D86">
        <w:rPr>
          <w:rFonts w:eastAsia="Times New Roman"/>
          <w:spacing w:val="-1"/>
          <w:sz w:val="14"/>
          <w:szCs w:val="32"/>
        </w:rPr>
        <w:t xml:space="preserve">I want to suggest that Gleeson is correct to note that </w:t>
      </w:r>
      <w:r w:rsidRPr="00106D86">
        <w:rPr>
          <w:rStyle w:val="Emphasis"/>
        </w:rPr>
        <w:t>communist opposition to the family provides a crucial path forward.</w:t>
      </w:r>
      <w:r w:rsidRPr="00106D86">
        <w:rPr>
          <w:rFonts w:eastAsia="Times New Roman"/>
          <w:spacing w:val="-1"/>
          <w:sz w:val="14"/>
          <w:szCs w:val="32"/>
        </w:rPr>
        <w:t xml:space="preserve"> She argues, </w:t>
      </w:r>
      <w:r w:rsidRPr="00106D86">
        <w:rPr>
          <w:rFonts w:eastAsia="Times New Roman"/>
          <w:i/>
          <w:iCs/>
          <w:spacing w:val="-1"/>
          <w:sz w:val="14"/>
          <w:szCs w:val="32"/>
        </w:rPr>
        <w:t>The family serves as a unique bastion organizing heteronormativity, and through ensuring the inter-generational procession of wealth and access to fixed capital, also anti-blackness. Upbringings and intimacies existing outside of norms which have developed along with capitalism are widely disparaged, and culturally subordinated. For as long as heterosexual parents are relied on for giving queer kids upbringing, widespread dispossession will be the rule.</w:t>
      </w:r>
    </w:p>
    <w:p w14:paraId="08F18A91" w14:textId="77777777" w:rsidR="00C87835" w:rsidRPr="00106D86" w:rsidRDefault="00C87835" w:rsidP="00C87835">
      <w:pPr>
        <w:shd w:val="clear" w:color="auto" w:fill="FFFFFF"/>
        <w:spacing w:before="435" w:after="0" w:line="240" w:lineRule="auto"/>
        <w:rPr>
          <w:rStyle w:val="Emphasis"/>
        </w:rPr>
      </w:pPr>
      <w:r w:rsidRPr="00106D86">
        <w:rPr>
          <w:rFonts w:eastAsia="Times New Roman"/>
          <w:spacing w:val="-1"/>
          <w:sz w:val="16"/>
          <w:szCs w:val="32"/>
        </w:rPr>
        <w:t>As such, opposition to the family provides one concrete path forward. What I find so powerful about Gleeson’s account is that this opposition is tied directly into the struggle for communism. She again writes, “</w:t>
      </w:r>
      <w:r w:rsidRPr="00106D86">
        <w:rPr>
          <w:rStyle w:val="Emphasis"/>
        </w:rPr>
        <w:t>This move will be a</w:t>
      </w:r>
      <w:r w:rsidRPr="00106D86">
        <w:t xml:space="preserve"> </w:t>
      </w:r>
      <w:r w:rsidRPr="00106D86">
        <w:rPr>
          <w:rStyle w:val="Emphasis"/>
          <w:highlight w:val="green"/>
        </w:rPr>
        <w:t>move towards communism</w:t>
      </w:r>
      <w:r w:rsidRPr="00106D86">
        <w:rPr>
          <w:rFonts w:eastAsia="Times New Roman"/>
          <w:spacing w:val="-1"/>
          <w:sz w:val="16"/>
          <w:szCs w:val="32"/>
        </w:rPr>
        <w:t xml:space="preserve">: upbringings in private households replaced by communal labor, undoing the many generations of degradation and coercive differentiation.” In a profoundly insightful move, Gleeson </w:t>
      </w:r>
      <w:r w:rsidRPr="00106D86">
        <w:rPr>
          <w:rStyle w:val="Emphasis"/>
        </w:rPr>
        <w:t>connects the necessity of abolition to the necessity of communist struggle.</w:t>
      </w:r>
    </w:p>
    <w:p w14:paraId="355D85D0" w14:textId="77777777" w:rsidR="00C87835" w:rsidRDefault="00C87835" w:rsidP="00C87835">
      <w:pPr>
        <w:shd w:val="clear" w:color="auto" w:fill="FFFFFF"/>
        <w:spacing w:before="435" w:after="0" w:line="240" w:lineRule="auto"/>
        <w:rPr>
          <w:rStyle w:val="Emphasis"/>
        </w:rPr>
      </w:pPr>
      <w:r w:rsidRPr="005E2CA5">
        <w:rPr>
          <w:rFonts w:eastAsia="Times New Roman"/>
          <w:spacing w:val="-1"/>
          <w:sz w:val="10"/>
          <w:szCs w:val="32"/>
        </w:rPr>
        <w:t xml:space="preserve">I am convinced that Gleeson is correct about this. The struggle for </w:t>
      </w:r>
      <w:r w:rsidRPr="00106D86">
        <w:rPr>
          <w:rStyle w:val="Emphasis"/>
          <w:highlight w:val="green"/>
        </w:rPr>
        <w:t>the abolition of gender</w:t>
      </w:r>
      <w:r w:rsidRPr="005E2CA5">
        <w:rPr>
          <w:rFonts w:eastAsia="Times New Roman"/>
          <w:spacing w:val="-1"/>
          <w:sz w:val="10"/>
          <w:szCs w:val="32"/>
        </w:rPr>
        <w:t xml:space="preserve"> can</w:t>
      </w:r>
      <w:r w:rsidRPr="00106D86">
        <w:rPr>
          <w:rStyle w:val="Emphasis"/>
          <w:highlight w:val="green"/>
        </w:rPr>
        <w:t>not</w:t>
      </w:r>
      <w:r w:rsidRPr="005E2CA5">
        <w:rPr>
          <w:rFonts w:eastAsia="Times New Roman"/>
          <w:spacing w:val="-1"/>
          <w:sz w:val="10"/>
          <w:szCs w:val="32"/>
        </w:rPr>
        <w:t xml:space="preserve"> be </w:t>
      </w:r>
      <w:r w:rsidRPr="00106D86">
        <w:rPr>
          <w:rStyle w:val="Emphasis"/>
          <w:highlight w:val="green"/>
        </w:rPr>
        <w:t>separated from the struggle for communism.</w:t>
      </w:r>
      <w:r w:rsidRPr="00106D86">
        <w:rPr>
          <w:rStyle w:val="Emphasis"/>
        </w:rPr>
        <w:t xml:space="preserve"> </w:t>
      </w:r>
      <w:r w:rsidRPr="005E2CA5">
        <w:rPr>
          <w:rFonts w:eastAsia="Times New Roman"/>
          <w:spacing w:val="-1"/>
          <w:sz w:val="10"/>
          <w:szCs w:val="32"/>
        </w:rPr>
        <w:t xml:space="preserve">A properly </w:t>
      </w:r>
      <w:r w:rsidRPr="00106D86">
        <w:rPr>
          <w:rStyle w:val="Emphasis"/>
          <w:highlight w:val="green"/>
        </w:rPr>
        <w:t>materialist assessment of the conditions which produce gender</w:t>
      </w:r>
      <w:r w:rsidRPr="005E2CA5">
        <w:rPr>
          <w:rFonts w:eastAsia="Times New Roman"/>
          <w:spacing w:val="-1"/>
          <w:sz w:val="10"/>
          <w:szCs w:val="32"/>
        </w:rPr>
        <w:t xml:space="preserve"> reveals the extent to which gender is not merely a linguistic or discursive phenomena. </w:t>
      </w:r>
      <w:r w:rsidRPr="00106D86">
        <w:rPr>
          <w:rStyle w:val="Emphasis"/>
          <w:highlight w:val="green"/>
        </w:rPr>
        <w:t>Gender is a material relationship</w:t>
      </w:r>
      <w:r w:rsidRPr="005E2CA5">
        <w:rPr>
          <w:rFonts w:eastAsia="Times New Roman"/>
          <w:spacing w:val="-1"/>
          <w:sz w:val="10"/>
          <w:szCs w:val="32"/>
        </w:rPr>
        <w:t xml:space="preserve"> that can only be combatted materially. The </w:t>
      </w:r>
      <w:r w:rsidRPr="00106D86">
        <w:rPr>
          <w:rStyle w:val="Emphasis"/>
          <w:highlight w:val="green"/>
        </w:rPr>
        <w:t>communist movement’s</w:t>
      </w:r>
      <w:r w:rsidRPr="00106D86">
        <w:rPr>
          <w:rStyle w:val="Emphasis"/>
        </w:rPr>
        <w:t xml:space="preserve"> </w:t>
      </w:r>
      <w:r w:rsidRPr="005E2CA5">
        <w:rPr>
          <w:rFonts w:eastAsia="Times New Roman"/>
          <w:spacing w:val="-1"/>
          <w:sz w:val="10"/>
          <w:szCs w:val="32"/>
        </w:rPr>
        <w:t xml:space="preserve">focus on the </w:t>
      </w:r>
      <w:r w:rsidRPr="00106D86">
        <w:rPr>
          <w:rStyle w:val="Emphasis"/>
          <w:highlight w:val="green"/>
        </w:rPr>
        <w:t>abolition of the family</w:t>
      </w:r>
      <w:r w:rsidRPr="005E2CA5">
        <w:rPr>
          <w:rFonts w:eastAsia="Times New Roman"/>
          <w:spacing w:val="-1"/>
          <w:sz w:val="10"/>
          <w:szCs w:val="32"/>
        </w:rPr>
        <w:t xml:space="preserve"> is precisely what might be needed to </w:t>
      </w:r>
      <w:r w:rsidRPr="00106D86">
        <w:rPr>
          <w:rStyle w:val="Emphasis"/>
          <w:highlight w:val="green"/>
        </w:rPr>
        <w:t>undo the forms of economic exploitation of wom</w:t>
      </w:r>
      <w:r w:rsidRPr="005E2CA5">
        <w:rPr>
          <w:sz w:val="10"/>
        </w:rPr>
        <w:t>e</w:t>
      </w:r>
      <w:r>
        <w:rPr>
          <w:rStyle w:val="Emphasis"/>
          <w:highlight w:val="green"/>
        </w:rPr>
        <w:t>[x]</w:t>
      </w:r>
      <w:r w:rsidRPr="00106D86">
        <w:rPr>
          <w:rStyle w:val="Emphasis"/>
          <w:highlight w:val="green"/>
        </w:rPr>
        <w:t>n which Wittig outlines.</w:t>
      </w:r>
      <w:r w:rsidRPr="005E2CA5">
        <w:rPr>
          <w:rFonts w:eastAsia="Times New Roman"/>
          <w:spacing w:val="-1"/>
          <w:sz w:val="10"/>
          <w:szCs w:val="32"/>
        </w:rPr>
        <w:t xml:space="preserve"> Wittig’s heterosexual society is also a capitalist society. Only real, concrete, and organized struggle can move us forward. Mere negation, senseless violence, or embrace of unintelligibility cannot be enough. In short we must move beyond negativity. </w:t>
      </w:r>
      <w:r w:rsidRPr="00106D86">
        <w:rPr>
          <w:rStyle w:val="Emphasis"/>
          <w:highlight w:val="green"/>
        </w:rPr>
        <w:t>The project at hand is to</w:t>
      </w:r>
      <w:r w:rsidRPr="005E2CA5">
        <w:rPr>
          <w:rFonts w:eastAsia="Times New Roman"/>
          <w:spacing w:val="-1"/>
          <w:sz w:val="10"/>
          <w:szCs w:val="32"/>
        </w:rPr>
        <w:t xml:space="preserve"> adequately </w:t>
      </w:r>
      <w:r w:rsidRPr="00106D86">
        <w:rPr>
          <w:rStyle w:val="Emphasis"/>
          <w:highlight w:val="green"/>
        </w:rPr>
        <w:t>account for the violence of gender, the necessity of its abolition, and the strategies for achieving that abolition in material terms</w:t>
      </w:r>
      <w:r w:rsidRPr="005E2CA5">
        <w:rPr>
          <w:rFonts w:eastAsia="Times New Roman"/>
          <w:spacing w:val="-1"/>
          <w:sz w:val="10"/>
          <w:szCs w:val="32"/>
        </w:rPr>
        <w:t xml:space="preserve">. Only </w:t>
      </w:r>
      <w:r w:rsidRPr="00106D86">
        <w:rPr>
          <w:rStyle w:val="Emphasis"/>
          <w:highlight w:val="green"/>
        </w:rPr>
        <w:t>then will we have the ability to not only achieve abolition, but to change the world.</w:t>
      </w:r>
    </w:p>
    <w:p w14:paraId="5FE34BAF" w14:textId="77777777" w:rsidR="00C87835" w:rsidRDefault="00C87835" w:rsidP="00C87835">
      <w:pPr>
        <w:shd w:val="clear" w:color="auto" w:fill="FFFFFF"/>
        <w:spacing w:before="435" w:after="0" w:line="240" w:lineRule="auto"/>
        <w:rPr>
          <w:rStyle w:val="Emphasis"/>
          <w:highlight w:val="green"/>
          <w:lang w:val="es-CO"/>
        </w:rPr>
      </w:pPr>
      <w:r>
        <w:rPr>
          <w:rStyle w:val="Emphasis"/>
          <w:highlight w:val="green"/>
          <w:lang w:val="es-CO"/>
        </w:rPr>
        <w:t>Gormley 18</w:t>
      </w:r>
    </w:p>
    <w:p w14:paraId="2DDB7196" w14:textId="77777777" w:rsidR="00C87835" w:rsidRPr="0037208E" w:rsidRDefault="00C87835" w:rsidP="00C87835">
      <w:pPr>
        <w:shd w:val="clear" w:color="auto" w:fill="FFFFFF"/>
        <w:spacing w:before="435" w:after="0" w:line="240" w:lineRule="auto"/>
        <w:rPr>
          <w:rStyle w:val="Emphasis"/>
        </w:rPr>
      </w:pPr>
      <w:r w:rsidRPr="0037208E">
        <w:rPr>
          <w:sz w:val="16"/>
        </w:rPr>
        <w:t>Du Boi</w:t>
      </w:r>
      <w:r>
        <w:rPr>
          <w:sz w:val="16"/>
        </w:rPr>
        <w:t>s</w:t>
      </w:r>
      <w:r w:rsidRPr="0056741D">
        <w:rPr>
          <w:rStyle w:val="Emphasis"/>
          <w:b w:val="0"/>
          <w:bCs/>
          <w:lang w:val="es-CO"/>
        </w:rPr>
        <w:t xml:space="preserve"> (1903/1994) </w:t>
      </w:r>
      <w:r w:rsidRPr="0037208E">
        <w:rPr>
          <w:sz w:val="16"/>
        </w:rPr>
        <w:t>described Black responses</w:t>
      </w:r>
      <w:r w:rsidRPr="0056741D">
        <w:rPr>
          <w:rStyle w:val="Emphasis"/>
          <w:b w:val="0"/>
          <w:bCs/>
          <w:lang w:val="es-CO"/>
        </w:rPr>
        <w:t xml:space="preserve"> </w:t>
      </w:r>
      <w:r w:rsidRPr="0037208E">
        <w:rPr>
          <w:sz w:val="16"/>
        </w:rPr>
        <w:t>to oppression during his era as more cowardly and hypocritical in the South and more reckless and lawless in the North. He suggested that southern Blacks were more submissive and willing to compromise their rights to survive ﬁnancially among former masters who needed to be appeased. He suggested that those who could not stomach that life and ﬂed to the North were often anarchists. He applauded their self-assertion and efforts to seek remedies for valid complaints, but he acknowledged the expense, which was not being able to earn a living</w:t>
      </w:r>
      <w:r w:rsidRPr="0056741D">
        <w:rPr>
          <w:rStyle w:val="Emphasis"/>
          <w:b w:val="0"/>
          <w:bCs/>
          <w:lang w:val="es-CO"/>
        </w:rPr>
        <w:t xml:space="preserve">. </w:t>
      </w:r>
      <w:r w:rsidRPr="0037208E">
        <w:rPr>
          <w:rStyle w:val="Emphasis"/>
          <w:highlight w:val="green"/>
        </w:rPr>
        <w:t>According to Du Bois, profound oppression can turn an advocate into a thief, just to be able to eat.</w:t>
      </w:r>
    </w:p>
    <w:p w14:paraId="56A14861" w14:textId="77777777" w:rsidR="00C87835" w:rsidRPr="0091525B" w:rsidRDefault="00C87835" w:rsidP="00C87835">
      <w:pPr>
        <w:shd w:val="clear" w:color="auto" w:fill="FFFFFF"/>
        <w:spacing w:before="435" w:after="0" w:line="240" w:lineRule="auto"/>
        <w:rPr>
          <w:rStyle w:val="Emphasis"/>
          <w:highlight w:val="green"/>
          <w:lang w:val="es-CO"/>
        </w:rPr>
      </w:pPr>
      <w:r w:rsidRPr="0056741D">
        <w:rPr>
          <w:rStyle w:val="Emphasis"/>
          <w:b w:val="0"/>
          <w:bCs/>
          <w:lang w:val="es-CO"/>
        </w:rPr>
        <w:t xml:space="preserve">Similarly, </w:t>
      </w:r>
      <w:r w:rsidRPr="00E9661D">
        <w:rPr>
          <w:rStyle w:val="Emphasis"/>
          <w:highlight w:val="green"/>
        </w:rPr>
        <w:t>bi+ people have to make choices between appeasing groups</w:t>
      </w:r>
      <w:r w:rsidRPr="0056741D">
        <w:rPr>
          <w:rStyle w:val="Emphasis"/>
          <w:b w:val="0"/>
          <w:bCs/>
          <w:lang w:val="es-CO"/>
        </w:rPr>
        <w:t xml:space="preserve"> with more privilege or suffering the consequences, because there is simply </w:t>
      </w:r>
      <w:r w:rsidRPr="00E9661D">
        <w:rPr>
          <w:rStyle w:val="Emphasis"/>
          <w:highlight w:val="green"/>
        </w:rPr>
        <w:t>no space for us to be as we are.</w:t>
      </w:r>
      <w:r w:rsidRPr="0056741D">
        <w:rPr>
          <w:rStyle w:val="Emphasis"/>
          <w:b w:val="0"/>
          <w:bCs/>
          <w:lang w:val="es-CO"/>
        </w:rPr>
        <w:t xml:space="preserve"> </w:t>
      </w:r>
      <w:r w:rsidRPr="00E9661D">
        <w:rPr>
          <w:rStyle w:val="Emphasis"/>
          <w:highlight w:val="green"/>
        </w:rPr>
        <w:t>We may linger along the invisible edge of our sexuality</w:t>
      </w:r>
      <w:r w:rsidRPr="0056741D">
        <w:rPr>
          <w:rStyle w:val="Emphasis"/>
          <w:b w:val="0"/>
          <w:bCs/>
          <w:lang w:val="es-CO"/>
        </w:rPr>
        <w:t>. We may rest by not talking about what others do not talk about either. We may claim social propriety as our survival strategy. Cooperation with invisibility has its costs, but they accumulate slowly, whereas lack of cooperation brings immediate pain. Standing up for ourselves can lead to violence, injury, workplace discrimination (Tweedy &amp; Yescavage, 2013), loss of career, being unable to work, and being unable to feed our families. T</w:t>
      </w:r>
      <w:r w:rsidRPr="00E9661D">
        <w:rPr>
          <w:rStyle w:val="Emphasis"/>
          <w:highlight w:val="green"/>
        </w:rPr>
        <w:t>he choice between being seen and being able to eat is one the privileged need not make.</w:t>
      </w:r>
      <w:r w:rsidRPr="00E9661D">
        <w:rPr>
          <w:rStyle w:val="Emphasis"/>
        </w:rPr>
        <w:t xml:space="preserve"> </w:t>
      </w:r>
      <w:r w:rsidRPr="00E9661D">
        <w:rPr>
          <w:rStyle w:val="Emphasis"/>
          <w:highlight w:val="green"/>
        </w:rPr>
        <w:t>Du Bois</w:t>
      </w:r>
      <w:r w:rsidRPr="0056741D">
        <w:rPr>
          <w:rStyle w:val="Emphasis"/>
          <w:b w:val="0"/>
          <w:bCs/>
          <w:lang w:val="es-CO"/>
        </w:rPr>
        <w:t xml:space="preserve"> (1903/1994) </w:t>
      </w:r>
      <w:r w:rsidRPr="00E9661D">
        <w:rPr>
          <w:rStyle w:val="Emphasis"/>
          <w:highlight w:val="green"/>
        </w:rPr>
        <w:t>and Anzaldua</w:t>
      </w:r>
      <w:r w:rsidRPr="0056741D">
        <w:rPr>
          <w:rStyle w:val="Emphasis"/>
          <w:b w:val="0"/>
          <w:bCs/>
          <w:lang w:val="es-CO"/>
        </w:rPr>
        <w:t xml:space="preserve"> (1987/2012) </w:t>
      </w:r>
      <w:r w:rsidRPr="00E9661D">
        <w:rPr>
          <w:rStyle w:val="Emphasis"/>
          <w:highlight w:val="green"/>
        </w:rPr>
        <w:t>wrote about the shadows, how their people lived the archetypical shadow life</w:t>
      </w:r>
      <w:r w:rsidRPr="0056741D">
        <w:rPr>
          <w:rStyle w:val="Emphasis"/>
          <w:b w:val="0"/>
          <w:bCs/>
          <w:lang w:val="es-CO"/>
        </w:rPr>
        <w:t xml:space="preserve">. Similarly, </w:t>
      </w:r>
      <w:r w:rsidRPr="00E9661D">
        <w:rPr>
          <w:rStyle w:val="Emphasis"/>
          <w:highlight w:val="green"/>
        </w:rPr>
        <w:t>bi+ people are shut out of mainstream society by an invisible veil that prevents us from being fully accepted.</w:t>
      </w:r>
      <w:r w:rsidRPr="0056741D">
        <w:rPr>
          <w:rStyle w:val="Emphasis"/>
          <w:b w:val="0"/>
          <w:bCs/>
          <w:lang w:val="es-CO"/>
        </w:rPr>
        <w:t xml:space="preserve"> Loving only one gender/sex is considered better than loving all genders/ sexes; however, the predominant cultural inﬂuences also suggest that love is divine, available to everyone, and the solution to many social problems. As freed Blacks facing the veil came to distrust everything White, bisexual people may come to distrust everything monosexual. </w:t>
      </w:r>
      <w:r w:rsidRPr="00E9661D">
        <w:rPr>
          <w:rStyle w:val="Emphasis"/>
          <w:highlight w:val="green"/>
        </w:rPr>
        <w:t>Being completely excluded from life, not ﬁnding any safe space, and society’s inability to acknowledge our existence have negative and lasting effects.</w:t>
      </w:r>
      <w:r w:rsidRPr="00E9661D">
        <w:rPr>
          <w:rStyle w:val="Emphasis"/>
        </w:rPr>
        <w:t xml:space="preserve"> </w:t>
      </w:r>
      <w:r w:rsidRPr="00E9661D">
        <w:rPr>
          <w:rStyle w:val="Emphasis"/>
          <w:highlight w:val="green"/>
        </w:rPr>
        <w:t>Individual problems trusting and the inability of society to stretch beyond the binary must be addressed for change to occur, for how can bisexual people learn to rely on what is not reliable</w:t>
      </w:r>
      <w:r w:rsidRPr="0056741D">
        <w:rPr>
          <w:rStyle w:val="Emphasis"/>
          <w:b w:val="0"/>
          <w:bCs/>
          <w:lang w:val="es-CO"/>
        </w:rPr>
        <w:t>? If the only way to escape isolation is to compromise our values or give up our rights so we can have fractured connections with family or friends, we are not free. As Du Bois (1903/1994) was careful to assert that not all White southerners shared the same mind-set when it came to freed slaves, not all Whites living in the United States share the same mind-set about the Mexican border, and not all monosexual people share the same mind-set about bi</w:t>
      </w:r>
      <w:r>
        <w:rPr>
          <w:rStyle w:val="Emphasis"/>
          <w:b w:val="0"/>
          <w:bCs/>
          <w:lang w:val="es-CO"/>
        </w:rPr>
        <w:t xml:space="preserve">+ </w:t>
      </w:r>
      <w:r w:rsidRPr="0056741D">
        <w:rPr>
          <w:rStyle w:val="Emphasis"/>
          <w:b w:val="0"/>
          <w:bCs/>
          <w:lang w:val="es-CO"/>
        </w:rPr>
        <w:t>people. Responding to negative stereotypes about marginalized groups by stereotyping privileged groups only exacerbates our problems. Respecting diversity means that we all need to learn to see more of the grey area and not just the black and white extremes, especially when trying to solve systemic problems. The veil hanging between marginalized groups and the opportunities they seek (Du Bois), the barriers that are insurmountable by an individual alone, these inequities are what terrify us, distort our sense of self, and diminish our experience of the richness in the world</w:t>
      </w:r>
      <w:r w:rsidRPr="0091525B">
        <w:rPr>
          <w:rStyle w:val="Emphasis"/>
          <w:highlight w:val="green"/>
          <w:lang w:val="es-CO"/>
        </w:rPr>
        <w:t xml:space="preserve">. </w:t>
      </w:r>
      <w:r w:rsidRPr="002A2943">
        <w:rPr>
          <w:rStyle w:val="Emphasis"/>
          <w:highlight w:val="green"/>
          <w:lang w:val="es-CO"/>
        </w:rPr>
        <w:t>Bisexual people are not recognized members of any organized society, we are not invited to make social connections, and we cannot claim to be part of the in-group.</w:t>
      </w:r>
    </w:p>
    <w:p w14:paraId="0462969F" w14:textId="77777777" w:rsidR="00C87835" w:rsidRPr="00615D98" w:rsidRDefault="00C87835" w:rsidP="00C87835">
      <w:pPr>
        <w:spacing w:after="0" w:line="240" w:lineRule="auto"/>
        <w:rPr>
          <w:rFonts w:eastAsia="Times New Roman"/>
          <w:color w:val="000000"/>
          <w:sz w:val="16"/>
          <w:szCs w:val="16"/>
        </w:rPr>
      </w:pPr>
      <w:r w:rsidRPr="00690152">
        <w:rPr>
          <w:rFonts w:eastAsia="Times New Roman"/>
          <w:b/>
          <w:bCs/>
          <w:color w:val="000000"/>
          <w:szCs w:val="32"/>
          <w:highlight w:val="green"/>
          <w:shd w:val="clear" w:color="auto" w:fill="00FFFF"/>
        </w:rPr>
        <w:t>Bey 17</w:t>
      </w:r>
      <w:r w:rsidRPr="00615D98">
        <w:rPr>
          <w:rFonts w:eastAsia="Times New Roman"/>
          <w:color w:val="000000"/>
          <w:szCs w:val="32"/>
        </w:rPr>
        <w:t xml:space="preserve"> </w:t>
      </w:r>
      <w:r w:rsidRPr="00615D98">
        <w:rPr>
          <w:rFonts w:eastAsia="Times New Roman"/>
          <w:color w:val="000000"/>
          <w:sz w:val="16"/>
          <w:szCs w:val="16"/>
        </w:rPr>
        <w:t xml:space="preserve">(Marquis, “The Trans*-ness of Blackness, the Blackness of Trans*-ness,” </w:t>
      </w:r>
      <w:r w:rsidRPr="00615D98">
        <w:rPr>
          <w:rFonts w:eastAsia="Times New Roman"/>
          <w:i/>
          <w:iCs/>
          <w:color w:val="000000"/>
          <w:sz w:val="16"/>
          <w:szCs w:val="16"/>
        </w:rPr>
        <w:t xml:space="preserve">TSQ: Transgender Studies Quarterly, </w:t>
      </w:r>
      <w:r w:rsidRPr="00615D98">
        <w:rPr>
          <w:rFonts w:eastAsia="Times New Roman"/>
          <w:color w:val="000000"/>
          <w:sz w:val="16"/>
          <w:szCs w:val="16"/>
        </w:rPr>
        <w:t>2017. Bey will complete his PhD candidate in the English department at Cornell University in May 2019 before becoming Assistant Professor of African American Studies and English at Northwestern University beginning Fall of 2019. He has received awards from the Ford Foundation and Humanities New York, and is the author of Them Goon Rules: Fugitive Essays on Radical Black Feminism (U of Arizona Press, 2019). His work, broadly speaking, concerns Black Feminist Theorizing, Transgender Studies, Critical Theory, and Contemporary African American Literature.)</w:t>
      </w:r>
    </w:p>
    <w:p w14:paraId="5538FC05" w14:textId="77777777" w:rsidR="00C87835" w:rsidRPr="00055695" w:rsidRDefault="00C87835" w:rsidP="00C87835">
      <w:pPr>
        <w:spacing w:after="0" w:line="240" w:lineRule="auto"/>
        <w:rPr>
          <w:rFonts w:eastAsia="Times New Roman"/>
          <w:sz w:val="10"/>
          <w:szCs w:val="24"/>
        </w:rPr>
      </w:pPr>
      <w:r w:rsidRPr="00055695">
        <w:rPr>
          <w:rFonts w:eastAsia="Times New Roman"/>
          <w:color w:val="000000"/>
          <w:sz w:val="10"/>
          <w:szCs w:val="10"/>
        </w:rPr>
        <w:t>I am embarking on a cogitative journey through the para-ontological annals of the stuff of life and nonlife.</w:t>
      </w:r>
      <w:r w:rsidRPr="00055695">
        <w:rPr>
          <w:rFonts w:eastAsia="Times New Roman"/>
          <w:color w:val="000000"/>
          <w:sz w:val="10"/>
          <w:szCs w:val="32"/>
        </w:rPr>
        <w:t xml:space="preserve"> </w:t>
      </w:r>
      <w:r w:rsidRPr="00055695">
        <w:rPr>
          <w:rFonts w:eastAsia="Times New Roman"/>
          <w:color w:val="000000"/>
          <w:sz w:val="10"/>
          <w:szCs w:val="10"/>
        </w:rPr>
        <w:t>Like W. E. B. Du Bois and his intellectual comradesWilliam Shakespeare, Honoré de Balzac, and Alexandre Dumas, here in the forthcoming essay I sit with Fred Moten and Hortense Spillers, Alexander Weheliye, and Eva Hayward; I move arm and arm with Amaryah Shaye and Claire Colebrook—among many others, some of whom are the editors of this special issue</w:t>
      </w:r>
      <w:r w:rsidRPr="00615D98">
        <w:rPr>
          <w:rFonts w:eastAsia="Times New Roman"/>
          <w:b/>
          <w:bCs/>
          <w:color w:val="000000"/>
          <w:sz w:val="10"/>
          <w:szCs w:val="10"/>
          <w:u w:val="single"/>
        </w:rPr>
        <w:t xml:space="preserve">. </w:t>
      </w:r>
      <w:r w:rsidRPr="00615D98">
        <w:rPr>
          <w:rFonts w:eastAsia="Times New Roman"/>
          <w:b/>
          <w:bCs/>
          <w:color w:val="000000"/>
          <w:szCs w:val="32"/>
          <w:u w:val="single"/>
        </w:rPr>
        <w:t>With these thinkers</w:t>
      </w:r>
      <w:r w:rsidRPr="00083EF9">
        <w:rPr>
          <w:rFonts w:eastAsia="Times New Roman"/>
          <w:b/>
          <w:bCs/>
          <w:color w:val="000000"/>
          <w:szCs w:val="32"/>
          <w:highlight w:val="green"/>
          <w:u w:val="single"/>
          <w:shd w:val="clear" w:color="auto" w:fill="00FFFF"/>
        </w:rPr>
        <w:t>, I come to blackness and trans*-ness by way of</w:t>
      </w:r>
      <w:r w:rsidRPr="00615D98">
        <w:rPr>
          <w:rFonts w:eastAsia="Times New Roman"/>
          <w:b/>
          <w:bCs/>
          <w:color w:val="000000"/>
          <w:szCs w:val="32"/>
          <w:u w:val="single"/>
        </w:rPr>
        <w:t xml:space="preserve"> refusal, </w:t>
      </w:r>
      <w:r w:rsidRPr="00083EF9">
        <w:rPr>
          <w:rFonts w:eastAsia="Times New Roman"/>
          <w:b/>
          <w:bCs/>
          <w:color w:val="000000"/>
          <w:szCs w:val="32"/>
          <w:highlight w:val="green"/>
          <w:u w:val="single"/>
          <w:shd w:val="clear" w:color="auto" w:fill="00FFFF"/>
        </w:rPr>
        <w:t>fugitivity,</w:t>
      </w:r>
      <w:r w:rsidRPr="00615D98">
        <w:rPr>
          <w:rFonts w:eastAsia="Times New Roman"/>
          <w:b/>
          <w:bCs/>
          <w:color w:val="000000"/>
          <w:szCs w:val="32"/>
          <w:u w:val="single"/>
        </w:rPr>
        <w:t xml:space="preserve"> anoriginality, </w:t>
      </w:r>
      <w:r w:rsidRPr="00083EF9">
        <w:rPr>
          <w:rFonts w:eastAsia="Times New Roman"/>
          <w:b/>
          <w:bCs/>
          <w:color w:val="000000"/>
          <w:szCs w:val="32"/>
          <w:highlight w:val="green"/>
          <w:u w:val="single"/>
          <w:shd w:val="clear" w:color="auto" w:fill="00FFFF"/>
        </w:rPr>
        <w:t>para-ontology, and eruption.</w:t>
      </w:r>
      <w:r w:rsidRPr="00083EF9">
        <w:rPr>
          <w:rFonts w:eastAsia="Times New Roman"/>
          <w:b/>
          <w:bCs/>
          <w:color w:val="000000"/>
          <w:szCs w:val="32"/>
          <w:highlight w:val="green"/>
          <w:u w:val="single"/>
        </w:rPr>
        <w:t xml:space="preserve"> </w:t>
      </w:r>
      <w:r w:rsidRPr="00083EF9">
        <w:rPr>
          <w:rFonts w:eastAsia="Times New Roman"/>
          <w:b/>
          <w:bCs/>
          <w:color w:val="000000"/>
          <w:szCs w:val="32"/>
          <w:highlight w:val="green"/>
          <w:u w:val="single"/>
          <w:shd w:val="clear" w:color="auto" w:fill="00FFFF"/>
        </w:rPr>
        <w:t>Trans* and black thus denote</w:t>
      </w:r>
      <w:r w:rsidRPr="00615D98">
        <w:rPr>
          <w:rFonts w:eastAsia="Times New Roman"/>
          <w:b/>
          <w:bCs/>
          <w:color w:val="000000"/>
          <w:szCs w:val="32"/>
          <w:u w:val="single"/>
        </w:rPr>
        <w:t xml:space="preserve"> poetic, </w:t>
      </w:r>
      <w:r w:rsidRPr="00083EF9">
        <w:rPr>
          <w:rFonts w:eastAsia="Times New Roman"/>
          <w:b/>
          <w:bCs/>
          <w:color w:val="000000"/>
          <w:szCs w:val="32"/>
          <w:highlight w:val="green"/>
          <w:u w:val="single"/>
          <w:shd w:val="clear" w:color="auto" w:fill="00FFFF"/>
        </w:rPr>
        <w:t>para-ontological forces that are only tangentially,</w:t>
      </w:r>
      <w:r w:rsidRPr="00615D98">
        <w:rPr>
          <w:rFonts w:eastAsia="Times New Roman"/>
          <w:b/>
          <w:bCs/>
          <w:color w:val="000000"/>
          <w:szCs w:val="32"/>
          <w:u w:val="single"/>
        </w:rPr>
        <w:t xml:space="preserve"> and ultimately arbitrarily, </w:t>
      </w:r>
      <w:r w:rsidRPr="004B15E5">
        <w:rPr>
          <w:rFonts w:eastAsia="Times New Roman"/>
          <w:b/>
          <w:bCs/>
          <w:color w:val="000000"/>
          <w:szCs w:val="32"/>
          <w:highlight w:val="green"/>
          <w:u w:val="single"/>
          <w:shd w:val="clear" w:color="auto" w:fill="00FFFF"/>
        </w:rPr>
        <w:t>related to bodies said to be black or transgender.</w:t>
      </w:r>
      <w:r w:rsidRPr="004B15E5">
        <w:rPr>
          <w:rFonts w:eastAsia="Times New Roman"/>
          <w:b/>
          <w:bCs/>
          <w:color w:val="000000"/>
          <w:szCs w:val="32"/>
          <w:highlight w:val="green"/>
          <w:u w:val="single"/>
        </w:rPr>
        <w:t xml:space="preserve"> </w:t>
      </w:r>
      <w:r w:rsidRPr="004B15E5">
        <w:rPr>
          <w:rFonts w:eastAsia="Times New Roman"/>
          <w:b/>
          <w:bCs/>
          <w:color w:val="000000"/>
          <w:szCs w:val="32"/>
          <w:highlight w:val="green"/>
          <w:u w:val="single"/>
          <w:shd w:val="clear" w:color="auto" w:fill="00FFFF"/>
        </w:rPr>
        <w:t>They move in and through</w:t>
      </w:r>
      <w:r w:rsidRPr="00615D98">
        <w:rPr>
          <w:rFonts w:eastAsia="Times New Roman"/>
          <w:b/>
          <w:bCs/>
          <w:color w:val="000000"/>
          <w:szCs w:val="32"/>
          <w:u w:val="single"/>
        </w:rPr>
        <w:t xml:space="preserve"> the abyss underlying </w:t>
      </w:r>
      <w:r w:rsidRPr="004B15E5">
        <w:rPr>
          <w:rFonts w:eastAsia="Times New Roman"/>
          <w:b/>
          <w:bCs/>
          <w:color w:val="000000"/>
          <w:szCs w:val="32"/>
          <w:highlight w:val="green"/>
          <w:u w:val="single"/>
          <w:shd w:val="clear" w:color="auto" w:fill="00FFFF"/>
        </w:rPr>
        <w:t>ontology,</w:t>
      </w:r>
      <w:r w:rsidRPr="00615D98">
        <w:rPr>
          <w:rFonts w:eastAsia="Times New Roman"/>
          <w:b/>
          <w:bCs/>
          <w:color w:val="000000"/>
          <w:szCs w:val="32"/>
          <w:u w:val="single"/>
        </w:rPr>
        <w:t xml:space="preserve"> rubbing up alongside it and </w:t>
      </w:r>
      <w:r w:rsidRPr="00293C19">
        <w:rPr>
          <w:rFonts w:eastAsia="Times New Roman"/>
          <w:b/>
          <w:bCs/>
          <w:color w:val="000000"/>
          <w:szCs w:val="32"/>
          <w:highlight w:val="green"/>
          <w:u w:val="single"/>
          <w:shd w:val="clear" w:color="auto" w:fill="00FFFF"/>
        </w:rPr>
        <w:t>causing it to fissure.</w:t>
      </w:r>
      <w:r w:rsidRPr="00293C19">
        <w:rPr>
          <w:rFonts w:eastAsia="Times New Roman"/>
          <w:color w:val="000000"/>
          <w:sz w:val="10"/>
          <w:szCs w:val="32"/>
          <w:highlight w:val="green"/>
        </w:rPr>
        <w:t xml:space="preserve"> </w:t>
      </w:r>
      <w:r w:rsidRPr="00293C19">
        <w:rPr>
          <w:rFonts w:eastAsia="Times New Roman"/>
          <w:b/>
          <w:bCs/>
          <w:color w:val="000000"/>
          <w:szCs w:val="32"/>
          <w:highlight w:val="green"/>
          <w:u w:val="single"/>
          <w:shd w:val="clear" w:color="auto" w:fill="00FFFF"/>
        </w:rPr>
        <w:t>Trans* and black</w:t>
      </w:r>
      <w:r w:rsidRPr="00615D98">
        <w:rPr>
          <w:rFonts w:eastAsia="Times New Roman"/>
          <w:b/>
          <w:bCs/>
          <w:color w:val="000000"/>
          <w:szCs w:val="32"/>
          <w:u w:val="single"/>
        </w:rPr>
        <w:t xml:space="preserve">, however, as fundamentally para-ontological </w:t>
      </w:r>
      <w:r w:rsidRPr="00293C19">
        <w:rPr>
          <w:rFonts w:eastAsia="Times New Roman"/>
          <w:b/>
          <w:bCs/>
          <w:color w:val="000000"/>
          <w:szCs w:val="32"/>
          <w:highlight w:val="green"/>
          <w:u w:val="single"/>
          <w:shd w:val="clear" w:color="auto" w:fill="00FFFF"/>
        </w:rPr>
        <w:t>do not discredit the materiality of ontic subjects</w:t>
      </w:r>
      <w:r w:rsidRPr="00615D98">
        <w:rPr>
          <w:rFonts w:eastAsia="Times New Roman"/>
          <w:b/>
          <w:bCs/>
          <w:color w:val="000000"/>
          <w:szCs w:val="32"/>
          <w:u w:val="single"/>
        </w:rPr>
        <w:t xml:space="preserve"> who are characterized by and through these identificatory markers.</w:t>
      </w:r>
      <w:r w:rsidRPr="00055695">
        <w:rPr>
          <w:rFonts w:eastAsia="Times New Roman"/>
          <w:color w:val="000000"/>
          <w:sz w:val="10"/>
          <w:szCs w:val="32"/>
        </w:rPr>
        <w:t xml:space="preserve"> </w:t>
      </w:r>
      <w:r w:rsidRPr="00055695">
        <w:rPr>
          <w:rFonts w:eastAsia="Times New Roman"/>
          <w:color w:val="000000"/>
          <w:sz w:val="10"/>
          <w:szCs w:val="10"/>
        </w:rPr>
        <w:t>The relationship between my usage of these poetic forces and subjects identified with/as black or trans* must be handled with care. But indeed, as Kai M. Green (2013: 289) writes about those who identify and are identified as black, epidermal hue and racial (and sexual and gender and class) situatedness in history “cannot predict the politics of black people. So while race, class, gender, and sexuality will no doubt inform the way a person walks through the world, it will not provide a predetermined outcome as much as we might like it to. This is especially true when our politics or the leadership we endorse is limited by scenario.” In short, racial identification will not determine one’s relationship to power, thus making epidermal blackness in this case not an a priori determinant of politicality. This is what Hortense Spillers, quoting George Lamming, says “we definitively know now”: “the nature of power [is] unrelated to pigmentation, that bad faith [is] a phenomenon which [is] independent of race” (quoted in Spillers 2012: 936). Such is the case, too, with people who identify as transgender or gender nonconforming. Cathy Cohen writes, “People may not like this, but without an intentional politics, I don’t see trans as inherently radical. I think there are many instances where marginal individuals are inserted into traditional institutions or movements and they do something to change the dynamics but they don’t necessarily change these spaces and entities in a radical way that is open and more equitable.” Cohen goes on to say, “I’m interested in trans feminist politics in the same way that I’m committed to a black feminist politics that is tied to a transformative liberatory agenda” (Cohen and Jackson 2015).</w:t>
      </w:r>
      <w:r w:rsidRPr="00055695">
        <w:rPr>
          <w:rFonts w:eastAsia="Times New Roman"/>
          <w:color w:val="000000"/>
          <w:sz w:val="10"/>
          <w:szCs w:val="32"/>
        </w:rPr>
        <w:t xml:space="preserve"> </w:t>
      </w:r>
      <w:r w:rsidRPr="00615D98">
        <w:rPr>
          <w:rFonts w:eastAsia="Times New Roman"/>
          <w:b/>
          <w:bCs/>
          <w:color w:val="000000"/>
          <w:szCs w:val="32"/>
          <w:u w:val="single"/>
        </w:rPr>
        <w:t>To an extent, this is true, though I would nuance Cohen’s assertion with gender-nonconforming bodies’ situatedness in a gender-normative space</w:t>
      </w:r>
      <w:r w:rsidRPr="00293C19">
        <w:rPr>
          <w:rFonts w:eastAsia="Times New Roman"/>
          <w:b/>
          <w:bCs/>
          <w:color w:val="000000"/>
          <w:szCs w:val="32"/>
          <w:highlight w:val="green"/>
          <w:u w:val="single"/>
        </w:rPr>
        <w:t xml:space="preserve">, </w:t>
      </w:r>
      <w:r w:rsidRPr="00293C19">
        <w:rPr>
          <w:rFonts w:eastAsia="Times New Roman"/>
          <w:b/>
          <w:bCs/>
          <w:color w:val="000000"/>
          <w:szCs w:val="32"/>
          <w:highlight w:val="green"/>
          <w:u w:val="single"/>
          <w:shd w:val="clear" w:color="auto" w:fill="00FFFF"/>
        </w:rPr>
        <w:t>a hegemonic grammar</w:t>
      </w:r>
      <w:r w:rsidRPr="00615D98">
        <w:rPr>
          <w:rFonts w:eastAsia="Times New Roman"/>
          <w:b/>
          <w:bCs/>
          <w:color w:val="000000"/>
          <w:szCs w:val="32"/>
          <w:u w:val="single"/>
        </w:rPr>
        <w:t xml:space="preserve"> that utterly </w:t>
      </w:r>
      <w:r w:rsidRPr="00293C19">
        <w:rPr>
          <w:rFonts w:eastAsia="Times New Roman"/>
          <w:b/>
          <w:bCs/>
          <w:color w:val="000000"/>
          <w:szCs w:val="32"/>
          <w:highlight w:val="green"/>
          <w:u w:val="single"/>
          <w:shd w:val="clear" w:color="auto" w:fill="00FFFF"/>
        </w:rPr>
        <w:t>disallows the very possibility of transgender; thus their very existence in</w:t>
      </w:r>
      <w:r w:rsidRPr="00615D98">
        <w:rPr>
          <w:rFonts w:eastAsia="Times New Roman"/>
          <w:b/>
          <w:bCs/>
          <w:color w:val="000000"/>
          <w:szCs w:val="32"/>
          <w:u w:val="single"/>
        </w:rPr>
        <w:t xml:space="preserve"> a space </w:t>
      </w:r>
      <w:r w:rsidRPr="00293C19">
        <w:rPr>
          <w:rFonts w:eastAsia="Times New Roman"/>
          <w:b/>
          <w:bCs/>
          <w:color w:val="000000"/>
          <w:szCs w:val="32"/>
          <w:highlight w:val="green"/>
          <w:u w:val="single"/>
          <w:shd w:val="clear" w:color="auto" w:fill="00FFFF"/>
        </w:rPr>
        <w:t>that is constituted through the assertion of the impossibility of trans*</w:t>
      </w:r>
      <w:r w:rsidRPr="00293C19">
        <w:rPr>
          <w:rFonts w:eastAsia="Times New Roman"/>
          <w:b/>
          <w:bCs/>
          <w:color w:val="000000"/>
          <w:szCs w:val="32"/>
          <w:highlight w:val="green"/>
          <w:u w:val="single"/>
        </w:rPr>
        <w:t xml:space="preserve"> </w:t>
      </w:r>
      <w:r w:rsidRPr="00293C19">
        <w:t>and</w:t>
      </w:r>
      <w:r w:rsidRPr="00615D98">
        <w:rPr>
          <w:rFonts w:eastAsia="Times New Roman"/>
          <w:b/>
          <w:bCs/>
          <w:color w:val="000000"/>
          <w:szCs w:val="32"/>
          <w:u w:val="single"/>
        </w:rPr>
        <w:t xml:space="preserve"> nonnormative bodies is, </w:t>
      </w:r>
      <w:r w:rsidRPr="00293C19">
        <w:rPr>
          <w:rFonts w:eastAsia="Times New Roman"/>
          <w:b/>
          <w:bCs/>
          <w:color w:val="000000"/>
          <w:szCs w:val="32"/>
          <w:highlight w:val="green"/>
          <w:u w:val="single"/>
          <w:shd w:val="clear" w:color="auto" w:fill="00FFFF"/>
        </w:rPr>
        <w:t>by virtue of their inhabitation of public space</w:t>
      </w:r>
      <w:r w:rsidRPr="00615D98">
        <w:rPr>
          <w:rFonts w:eastAsia="Times New Roman"/>
          <w:b/>
          <w:bCs/>
          <w:color w:val="000000"/>
          <w:szCs w:val="32"/>
          <w:u w:val="single"/>
        </w:rPr>
        <w:t xml:space="preserve">, radical. </w:t>
      </w:r>
      <w:r w:rsidRPr="00055695">
        <w:rPr>
          <w:rFonts w:eastAsia="Times New Roman"/>
          <w:color w:val="000000"/>
          <w:sz w:val="10"/>
          <w:szCs w:val="10"/>
        </w:rPr>
        <w:t>This could also be said to be the case with black bodies occupying space implicitly coded in and through whiteness.</w:t>
      </w:r>
      <w:r w:rsidRPr="00055695">
        <w:rPr>
          <w:rFonts w:eastAsia="Times New Roman"/>
          <w:color w:val="000000"/>
          <w:sz w:val="10"/>
          <w:szCs w:val="32"/>
        </w:rPr>
        <w:t xml:space="preserve"> </w:t>
      </w:r>
      <w:r w:rsidRPr="00055695">
        <w:rPr>
          <w:sz w:val="10"/>
        </w:rPr>
        <w:t>No doubt, in some cases, black people or transgender folks sedulously work toward assimilation through buying into a proper black or transgender citizenship.</w:t>
      </w:r>
      <w:r w:rsidRPr="00055695">
        <w:rPr>
          <w:rFonts w:eastAsia="Times New Roman"/>
          <w:color w:val="000000"/>
          <w:sz w:val="10"/>
          <w:szCs w:val="32"/>
        </w:rPr>
        <w:t xml:space="preserve"> </w:t>
      </w:r>
      <w:r w:rsidRPr="00055695">
        <w:rPr>
          <w:rFonts w:eastAsia="Times New Roman"/>
          <w:color w:val="000000"/>
          <w:sz w:val="10"/>
          <w:szCs w:val="10"/>
        </w:rPr>
        <w:t>And this entails “fading into the population . . . but also the imperative to be ‘proper’ in the eyes of the state: to reproduce, to find proper employment; to reorient one’s ‘different’ body into the flow of the nationalized aspiration for possessions, property[, and] wealth” (Aizura 2006: 295).</w:t>
      </w:r>
      <w:r w:rsidRPr="00055695">
        <w:rPr>
          <w:rFonts w:eastAsia="Times New Roman"/>
          <w:color w:val="000000"/>
          <w:sz w:val="10"/>
          <w:szCs w:val="32"/>
        </w:rPr>
        <w:t xml:space="preserve"> </w:t>
      </w:r>
      <w:r w:rsidRPr="00615D98">
        <w:rPr>
          <w:rFonts w:eastAsia="Times New Roman"/>
          <w:b/>
          <w:bCs/>
          <w:color w:val="000000"/>
          <w:szCs w:val="32"/>
          <w:u w:val="single"/>
        </w:rPr>
        <w:t xml:space="preserve">Surely, then, </w:t>
      </w:r>
      <w:r w:rsidRPr="00E838D7">
        <w:rPr>
          <w:rFonts w:eastAsia="Times New Roman"/>
          <w:b/>
          <w:bCs/>
          <w:color w:val="000000"/>
          <w:szCs w:val="32"/>
          <w:highlight w:val="green"/>
          <w:u w:val="single"/>
          <w:shd w:val="clear" w:color="auto" w:fill="00FFFF"/>
        </w:rPr>
        <w:t>the two can appear at times in opposition to one another</w:t>
      </w:r>
      <w:r w:rsidRPr="00615D98">
        <w:rPr>
          <w:rFonts w:eastAsia="Times New Roman"/>
          <w:b/>
          <w:bCs/>
          <w:color w:val="000000"/>
          <w:szCs w:val="32"/>
          <w:u w:val="single"/>
        </w:rPr>
        <w:t xml:space="preserve">, as in those who identify as transgender and are conservative, antiblack (people), </w:t>
      </w:r>
      <w:r w:rsidRPr="00E838D7">
        <w:rPr>
          <w:rFonts w:eastAsia="Times New Roman"/>
          <w:b/>
          <w:bCs/>
          <w:color w:val="000000"/>
          <w:szCs w:val="32"/>
          <w:highlight w:val="green"/>
          <w:u w:val="single"/>
          <w:shd w:val="clear" w:color="auto" w:fill="00FFFF"/>
        </w:rPr>
        <w:t>neoliberal, and so forth</w:t>
      </w:r>
      <w:r w:rsidRPr="00615D98">
        <w:rPr>
          <w:rFonts w:eastAsia="Times New Roman"/>
          <w:b/>
          <w:bCs/>
          <w:color w:val="000000"/>
          <w:szCs w:val="32"/>
          <w:u w:val="single"/>
        </w:rPr>
        <w:t>; and those who identify as black may be deeply transphobic.</w:t>
      </w:r>
      <w:r w:rsidRPr="00055695">
        <w:rPr>
          <w:rFonts w:eastAsia="Times New Roman"/>
          <w:color w:val="000000"/>
          <w:sz w:val="10"/>
          <w:szCs w:val="32"/>
        </w:rPr>
        <w:t xml:space="preserve"> </w:t>
      </w:r>
      <w:r w:rsidRPr="00615D98">
        <w:rPr>
          <w:rFonts w:eastAsia="Times New Roman"/>
          <w:b/>
          <w:bCs/>
          <w:color w:val="000000"/>
          <w:szCs w:val="32"/>
          <w:u w:val="single"/>
        </w:rPr>
        <w:t xml:space="preserve">While these combinations arise, I maintain that </w:t>
      </w:r>
      <w:r w:rsidRPr="00E838D7">
        <w:rPr>
          <w:rFonts w:eastAsia="Times New Roman"/>
          <w:b/>
          <w:bCs/>
          <w:color w:val="000000"/>
          <w:szCs w:val="32"/>
          <w:highlight w:val="green"/>
          <w:u w:val="single"/>
          <w:shd w:val="clear" w:color="auto" w:fill="00FFFF"/>
        </w:rPr>
        <w:t xml:space="preserve">even amid disruption </w:t>
      </w:r>
      <w:r w:rsidRPr="00E838D7">
        <w:rPr>
          <w:sz w:val="10"/>
        </w:rPr>
        <w:t>one can harbor comforting</w:t>
      </w:r>
      <w:r w:rsidRPr="00055695">
        <w:rPr>
          <w:sz w:val="10"/>
        </w:rPr>
        <w:t xml:space="preserve"> compartments of hegemonic stability.</w:t>
      </w:r>
      <w:r w:rsidRPr="00055695">
        <w:rPr>
          <w:rFonts w:eastAsia="Times New Roman"/>
          <w:color w:val="000000"/>
          <w:sz w:val="10"/>
          <w:szCs w:val="32"/>
        </w:rPr>
        <w:t xml:space="preserve"> </w:t>
      </w:r>
      <w:r w:rsidRPr="00055695">
        <w:rPr>
          <w:rFonts w:eastAsia="Times New Roman"/>
          <w:color w:val="000000"/>
          <w:sz w:val="10"/>
          <w:szCs w:val="10"/>
        </w:rPr>
        <w:t>Black and trans* are both disruptive orientations indexed imperfectly by bodies said to be black or trans* and thus can succumb to logics of white supremacy and cis sexism.</w:t>
      </w:r>
      <w:r w:rsidRPr="00055695">
        <w:rPr>
          <w:rFonts w:eastAsia="Times New Roman"/>
          <w:color w:val="000000"/>
          <w:sz w:val="10"/>
          <w:szCs w:val="32"/>
        </w:rPr>
        <w:t xml:space="preserve"> </w:t>
      </w:r>
      <w:r w:rsidRPr="00F346E4">
        <w:rPr>
          <w:rFonts w:eastAsia="Times New Roman"/>
          <w:b/>
          <w:bCs/>
          <w:color w:val="000000"/>
          <w:szCs w:val="32"/>
          <w:highlight w:val="green"/>
          <w:u w:val="single"/>
          <w:shd w:val="clear" w:color="auto" w:fill="00FFFF"/>
        </w:rPr>
        <w:t>The anoriginal blackness and trans*-ness</w:t>
      </w:r>
      <w:r w:rsidRPr="00615D98">
        <w:rPr>
          <w:rFonts w:eastAsia="Times New Roman"/>
          <w:b/>
          <w:bCs/>
          <w:color w:val="000000"/>
          <w:szCs w:val="32"/>
          <w:u w:val="single"/>
        </w:rPr>
        <w:t xml:space="preserve"> that bodies cite </w:t>
      </w:r>
      <w:r w:rsidRPr="00F346E4">
        <w:rPr>
          <w:rFonts w:eastAsia="Times New Roman"/>
          <w:b/>
          <w:bCs/>
          <w:color w:val="000000"/>
          <w:szCs w:val="32"/>
          <w:highlight w:val="green"/>
          <w:u w:val="single"/>
          <w:shd w:val="clear" w:color="auto" w:fill="00FFFF"/>
        </w:rPr>
        <w:t>exceed bodyness and thus can never be “captured” in perfect entirety</w:t>
      </w:r>
      <w:r w:rsidRPr="00615D98">
        <w:rPr>
          <w:rFonts w:eastAsia="Times New Roman"/>
          <w:b/>
          <w:bCs/>
          <w:color w:val="000000"/>
          <w:szCs w:val="32"/>
          <w:u w:val="single"/>
        </w:rPr>
        <w:t>, leaving room, as has been historically evident, for moments of clash between black people and transgender people, and their imbrications.</w:t>
      </w:r>
      <w:r w:rsidRPr="00055695">
        <w:rPr>
          <w:rFonts w:eastAsia="Times New Roman"/>
          <w:color w:val="000000"/>
          <w:sz w:val="10"/>
          <w:szCs w:val="32"/>
        </w:rPr>
        <w:t xml:space="preserve"> </w:t>
      </w:r>
      <w:r w:rsidRPr="00055695">
        <w:rPr>
          <w:rFonts w:eastAsia="Times New Roman"/>
          <w:color w:val="000000"/>
          <w:sz w:val="10"/>
          <w:szCs w:val="10"/>
        </w:rPr>
        <w:t xml:space="preserve">What I wish to delineate regarding the relationship between blackness and trans*-ness (as analytics) and black and trans* bodies is the tangential and ultimately arbitrary connection between them, yet the metonymic nature of what can be said to be black and trans* bodies’ positionalities. </w:t>
      </w:r>
      <w:r w:rsidRPr="00615D98">
        <w:rPr>
          <w:rFonts w:eastAsia="Times New Roman"/>
          <w:b/>
          <w:bCs/>
          <w:color w:val="000000"/>
          <w:szCs w:val="32"/>
          <w:u w:val="single"/>
        </w:rPr>
        <w:t xml:space="preserve">That is to say, as Spillers says of black culture (though, I would assert, the logic can apply to trans* folks as well), </w:t>
      </w:r>
      <w:r w:rsidRPr="00F346E4">
        <w:rPr>
          <w:rFonts w:eastAsia="Times New Roman"/>
          <w:b/>
          <w:bCs/>
          <w:color w:val="000000"/>
          <w:szCs w:val="32"/>
          <w:highlight w:val="green"/>
          <w:u w:val="single"/>
          <w:shd w:val="clear" w:color="auto" w:fill="00FFFF"/>
        </w:rPr>
        <w:t>black and trans* bodies speak</w:t>
      </w:r>
      <w:r w:rsidRPr="00615D98">
        <w:rPr>
          <w:rFonts w:eastAsia="Times New Roman"/>
          <w:b/>
          <w:bCs/>
          <w:color w:val="000000"/>
          <w:szCs w:val="32"/>
          <w:u w:val="single"/>
        </w:rPr>
        <w:t xml:space="preserve"> to and </w:t>
      </w:r>
      <w:r w:rsidRPr="008B5D0F">
        <w:rPr>
          <w:rFonts w:eastAsia="Times New Roman"/>
          <w:b/>
          <w:bCs/>
          <w:color w:val="000000"/>
          <w:szCs w:val="32"/>
          <w:highlight w:val="green"/>
          <w:u w:val="single"/>
          <w:shd w:val="clear" w:color="auto" w:fill="00FFFF"/>
        </w:rPr>
        <w:t>as metonymic flashes of the poetic forces of blackness and trans*-ness</w:t>
      </w:r>
      <w:r w:rsidRPr="00615D98">
        <w:rPr>
          <w:rFonts w:eastAsia="Times New Roman"/>
          <w:b/>
          <w:bCs/>
          <w:color w:val="000000"/>
          <w:szCs w:val="32"/>
          <w:u w:val="single"/>
        </w:rPr>
        <w:t xml:space="preserve"> insofar </w:t>
      </w:r>
      <w:r w:rsidRPr="008B5D0F">
        <w:rPr>
          <w:rFonts w:eastAsia="Times New Roman"/>
          <w:b/>
          <w:bCs/>
          <w:color w:val="000000"/>
          <w:szCs w:val="32"/>
          <w:highlight w:val="green"/>
          <w:u w:val="single"/>
          <w:shd w:val="clear" w:color="auto" w:fill="00FFFF"/>
        </w:rPr>
        <w:t>as</w:t>
      </w:r>
      <w:r w:rsidRPr="00615D98">
        <w:rPr>
          <w:rFonts w:eastAsia="Times New Roman"/>
          <w:b/>
          <w:bCs/>
          <w:color w:val="000000"/>
          <w:szCs w:val="32"/>
          <w:u w:val="single"/>
        </w:rPr>
        <w:t xml:space="preserve"> they are imagined </w:t>
      </w:r>
      <w:r w:rsidRPr="008B5D0F">
        <w:rPr>
          <w:rFonts w:eastAsia="Times New Roman"/>
          <w:b/>
          <w:bCs/>
          <w:color w:val="000000"/>
          <w:szCs w:val="32"/>
          <w:highlight w:val="green"/>
          <w:u w:val="single"/>
        </w:rPr>
        <w:t xml:space="preserve">as </w:t>
      </w:r>
      <w:r w:rsidRPr="008B5D0F">
        <w:rPr>
          <w:rFonts w:eastAsia="Times New Roman"/>
          <w:b/>
          <w:bCs/>
          <w:color w:val="000000"/>
          <w:szCs w:val="32"/>
          <w:highlight w:val="green"/>
          <w:u w:val="single"/>
          <w:shd w:val="clear" w:color="auto" w:fill="00FFFF"/>
        </w:rPr>
        <w:t>“an alternative statement</w:t>
      </w:r>
      <w:r w:rsidRPr="00615D98">
        <w:rPr>
          <w:rFonts w:eastAsia="Times New Roman"/>
          <w:b/>
          <w:bCs/>
          <w:color w:val="000000"/>
          <w:szCs w:val="32"/>
          <w:u w:val="single"/>
        </w:rPr>
        <w:t xml:space="preserve">, as a counterstatement </w:t>
      </w:r>
      <w:r w:rsidRPr="008B5D0F">
        <w:rPr>
          <w:rFonts w:eastAsia="Times New Roman"/>
          <w:b/>
          <w:bCs/>
          <w:color w:val="000000"/>
          <w:szCs w:val="32"/>
          <w:highlight w:val="green"/>
          <w:u w:val="single"/>
          <w:shd w:val="clear" w:color="auto" w:fill="00FFFF"/>
        </w:rPr>
        <w:t>to</w:t>
      </w:r>
      <w:r w:rsidRPr="00615D98">
        <w:rPr>
          <w:rFonts w:eastAsia="Times New Roman"/>
          <w:b/>
          <w:bCs/>
          <w:color w:val="000000"/>
          <w:szCs w:val="32"/>
          <w:u w:val="single"/>
        </w:rPr>
        <w:t xml:space="preserve"> American culture/civilization, or </w:t>
      </w:r>
      <w:r w:rsidRPr="008B5D0F">
        <w:rPr>
          <w:rFonts w:eastAsia="Times New Roman"/>
          <w:b/>
          <w:bCs/>
          <w:color w:val="000000"/>
          <w:szCs w:val="32"/>
          <w:highlight w:val="green"/>
          <w:u w:val="single"/>
          <w:shd w:val="clear" w:color="auto" w:fill="00FFFF"/>
        </w:rPr>
        <w:t>Western</w:t>
      </w:r>
      <w:r w:rsidRPr="00615D98">
        <w:rPr>
          <w:rFonts w:eastAsia="Times New Roman"/>
          <w:b/>
          <w:bCs/>
          <w:color w:val="000000"/>
          <w:szCs w:val="32"/>
          <w:u w:val="single"/>
        </w:rPr>
        <w:t xml:space="preserve"> culture/</w:t>
      </w:r>
      <w:r w:rsidRPr="008B5D0F">
        <w:rPr>
          <w:rFonts w:eastAsia="Times New Roman"/>
          <w:b/>
          <w:bCs/>
          <w:color w:val="000000"/>
          <w:szCs w:val="32"/>
          <w:highlight w:val="green"/>
          <w:u w:val="single"/>
          <w:shd w:val="clear" w:color="auto" w:fill="00FFFF"/>
        </w:rPr>
        <w:t>civilization</w:t>
      </w:r>
      <w:r w:rsidRPr="00615D98">
        <w:rPr>
          <w:rFonts w:eastAsia="Times New Roman"/>
          <w:b/>
          <w:bCs/>
          <w:color w:val="000000"/>
          <w:szCs w:val="32"/>
          <w:u w:val="single"/>
        </w:rPr>
        <w:t>, more generally speaking, identif[ying] the cultural vocation as the space of ‘contradiction, indictment, and the refusal’” (2006: 25).</w:t>
      </w:r>
      <w:r w:rsidRPr="00055695">
        <w:rPr>
          <w:rFonts w:eastAsia="Times New Roman"/>
          <w:color w:val="000000"/>
          <w:sz w:val="10"/>
          <w:szCs w:val="32"/>
        </w:rPr>
        <w:t xml:space="preserve"> </w:t>
      </w:r>
      <w:r w:rsidRPr="00055695">
        <w:rPr>
          <w:rFonts w:eastAsia="Times New Roman"/>
          <w:color w:val="000000"/>
          <w:sz w:val="10"/>
          <w:szCs w:val="10"/>
        </w:rPr>
        <w:t>They are instances, not archetypes, of this fugitive, lawless force we might call “black and trans*.”</w:t>
      </w:r>
      <w:r w:rsidRPr="00055695">
        <w:rPr>
          <w:rFonts w:eastAsia="Times New Roman"/>
          <w:color w:val="000000"/>
          <w:sz w:val="10"/>
          <w:szCs w:val="32"/>
        </w:rPr>
        <w:t xml:space="preserve"> </w:t>
      </w:r>
      <w:r w:rsidRPr="00615D98">
        <w:rPr>
          <w:rFonts w:eastAsia="Times New Roman"/>
          <w:b/>
          <w:bCs/>
          <w:color w:val="000000"/>
          <w:szCs w:val="32"/>
          <w:u w:val="single"/>
        </w:rPr>
        <w:t xml:space="preserve">As well, </w:t>
      </w:r>
      <w:r w:rsidRPr="008B5D0F">
        <w:rPr>
          <w:rFonts w:eastAsia="Times New Roman"/>
          <w:b/>
          <w:bCs/>
          <w:color w:val="000000"/>
          <w:szCs w:val="32"/>
          <w:highlight w:val="green"/>
          <w:u w:val="single"/>
          <w:shd w:val="clear" w:color="auto" w:fill="00FFFF"/>
        </w:rPr>
        <w:t>t</w:t>
      </w:r>
      <w:r w:rsidRPr="00AE57CF">
        <w:rPr>
          <w:rFonts w:eastAsia="Times New Roman"/>
          <w:b/>
          <w:bCs/>
          <w:color w:val="000000"/>
          <w:szCs w:val="32"/>
          <w:highlight w:val="green"/>
          <w:u w:val="single"/>
          <w:shd w:val="clear" w:color="auto" w:fill="00FFFF"/>
        </w:rPr>
        <w:t>his is not to collapse blackness and trans*-ness</w:t>
      </w:r>
      <w:r w:rsidRPr="00AE57CF">
        <w:rPr>
          <w:rFonts w:eastAsia="Times New Roman"/>
          <w:b/>
          <w:bCs/>
          <w:color w:val="000000"/>
          <w:szCs w:val="32"/>
          <w:highlight w:val="green"/>
          <w:u w:val="single"/>
        </w:rPr>
        <w:t>,</w:t>
      </w:r>
      <w:r w:rsidRPr="00615D98">
        <w:rPr>
          <w:rFonts w:eastAsia="Times New Roman"/>
          <w:b/>
          <w:bCs/>
          <w:color w:val="000000"/>
          <w:szCs w:val="32"/>
          <w:u w:val="single"/>
        </w:rPr>
        <w:t xml:space="preserve"> diluting their uniqueness and utility as analytics for different, though related, disciplinary fields.</w:t>
      </w:r>
      <w:r w:rsidRPr="00055695">
        <w:rPr>
          <w:rFonts w:eastAsia="Times New Roman"/>
          <w:color w:val="000000"/>
          <w:sz w:val="10"/>
          <w:szCs w:val="32"/>
        </w:rPr>
        <w:t xml:space="preserve"> </w:t>
      </w:r>
      <w:r w:rsidRPr="00AE57CF">
        <w:rPr>
          <w:rFonts w:eastAsia="Times New Roman"/>
          <w:b/>
          <w:bCs/>
          <w:color w:val="000000"/>
          <w:szCs w:val="32"/>
          <w:highlight w:val="green"/>
          <w:u w:val="single"/>
          <w:shd w:val="clear" w:color="auto" w:fill="00FFFF"/>
        </w:rPr>
        <w:t>They are,</w:t>
      </w:r>
      <w:r w:rsidRPr="00615D98">
        <w:rPr>
          <w:rFonts w:eastAsia="Times New Roman"/>
          <w:b/>
          <w:bCs/>
          <w:color w:val="000000"/>
          <w:szCs w:val="32"/>
          <w:u w:val="single"/>
        </w:rPr>
        <w:t xml:space="preserve"> rather, </w:t>
      </w:r>
      <w:r w:rsidRPr="00AE57CF">
        <w:rPr>
          <w:rStyle w:val="Emphasis"/>
          <w:highlight w:val="green"/>
        </w:rPr>
        <w:t>nodes of one another,</w:t>
      </w:r>
      <w:r w:rsidRPr="00615D98">
        <w:rPr>
          <w:rFonts w:eastAsia="Times New Roman"/>
          <w:b/>
          <w:bCs/>
          <w:color w:val="000000"/>
          <w:szCs w:val="32"/>
          <w:u w:val="single"/>
        </w:rPr>
        <w:t xml:space="preserve"> inflections that, </w:t>
      </w:r>
      <w:r w:rsidRPr="00055695">
        <w:rPr>
          <w:sz w:val="10"/>
        </w:rPr>
        <w:t>though</w:t>
      </w:r>
      <w:r w:rsidRPr="00615D98">
        <w:rPr>
          <w:rFonts w:eastAsia="Times New Roman"/>
          <w:b/>
          <w:bCs/>
          <w:color w:val="000000"/>
          <w:szCs w:val="32"/>
          <w:u w:val="single"/>
        </w:rPr>
        <w:t xml:space="preserve"> originary and </w:t>
      </w:r>
      <w:r w:rsidRPr="00AE57CF">
        <w:rPr>
          <w:rFonts w:eastAsia="Times New Roman"/>
          <w:b/>
          <w:bCs/>
          <w:color w:val="000000"/>
          <w:szCs w:val="32"/>
          <w:highlight w:val="green"/>
          <w:u w:val="single"/>
          <w:shd w:val="clear" w:color="auto" w:fill="00FFFF"/>
        </w:rPr>
        <w:t>names for the nothingness upon which distinction rests</w:t>
      </w:r>
      <w:r w:rsidRPr="00615D98">
        <w:rPr>
          <w:rFonts w:eastAsia="Times New Roman"/>
          <w:b/>
          <w:bCs/>
          <w:color w:val="000000"/>
          <w:szCs w:val="32"/>
          <w:u w:val="single"/>
        </w:rPr>
        <w:t>, flash in different hues because of subjects’ interpretive historical entrenchment.</w:t>
      </w:r>
      <w:r w:rsidRPr="00055695">
        <w:rPr>
          <w:rFonts w:eastAsia="Times New Roman"/>
          <w:color w:val="000000"/>
          <w:sz w:val="10"/>
          <w:szCs w:val="32"/>
        </w:rPr>
        <w:t xml:space="preserve"> </w:t>
      </w:r>
      <w:r w:rsidRPr="00615D98">
        <w:rPr>
          <w:rFonts w:eastAsia="Times New Roman"/>
          <w:b/>
          <w:bCs/>
          <w:color w:val="000000"/>
          <w:szCs w:val="32"/>
          <w:u w:val="single"/>
        </w:rPr>
        <w:t xml:space="preserve">That is to say, they are </w:t>
      </w:r>
      <w:r w:rsidRPr="00AE57CF">
        <w:rPr>
          <w:rFonts w:eastAsia="Times New Roman"/>
          <w:b/>
          <w:bCs/>
          <w:color w:val="000000"/>
          <w:szCs w:val="32"/>
          <w:highlight w:val="green"/>
          <w:u w:val="single"/>
          <w:shd w:val="clear" w:color="auto" w:fill="00FFFF"/>
        </w:rPr>
        <w:t>differently inflected names for an anoriginal lawlessness that marks an escape from confinement</w:t>
      </w:r>
      <w:r w:rsidRPr="00615D98">
        <w:rPr>
          <w:rFonts w:eastAsia="Times New Roman"/>
          <w:b/>
          <w:bCs/>
          <w:color w:val="000000"/>
          <w:szCs w:val="32"/>
          <w:u w:val="single"/>
        </w:rPr>
        <w:t xml:space="preserve"> and a besidedness to ontology.</w:t>
      </w:r>
      <w:r w:rsidRPr="00055695">
        <w:rPr>
          <w:rFonts w:eastAsia="Times New Roman"/>
          <w:color w:val="000000"/>
          <w:sz w:val="10"/>
          <w:szCs w:val="32"/>
        </w:rPr>
        <w:t xml:space="preserve"> </w:t>
      </w:r>
      <w:r w:rsidRPr="00B47EFF">
        <w:rPr>
          <w:rFonts w:eastAsia="Times New Roman"/>
          <w:b/>
          <w:bCs/>
          <w:color w:val="000000"/>
          <w:szCs w:val="32"/>
          <w:highlight w:val="green"/>
          <w:u w:val="single"/>
          <w:shd w:val="clear" w:color="auto" w:fill="00FFFF"/>
        </w:rPr>
        <w:t>Manifesting in</w:t>
      </w:r>
      <w:r w:rsidRPr="00615D98">
        <w:rPr>
          <w:rFonts w:eastAsia="Times New Roman"/>
          <w:b/>
          <w:bCs/>
          <w:color w:val="000000"/>
          <w:szCs w:val="32"/>
          <w:u w:val="single"/>
        </w:rPr>
        <w:t xml:space="preserve"> the modern world differently as </w:t>
      </w:r>
      <w:r w:rsidRPr="004C1071">
        <w:rPr>
          <w:rStyle w:val="Emphasis"/>
          <w:highlight w:val="green"/>
        </w:rPr>
        <w:t>race and gender fugitivity, black and trans*,</w:t>
      </w:r>
      <w:r w:rsidRPr="00615D98">
        <w:rPr>
          <w:rFonts w:eastAsia="Times New Roman"/>
          <w:b/>
          <w:bCs/>
          <w:color w:val="000000"/>
          <w:szCs w:val="32"/>
          <w:u w:val="single"/>
        </w:rPr>
        <w:t xml:space="preserve"> though pointed at by bodies that identify as black and/or trans*, precede and </w:t>
      </w:r>
      <w:r w:rsidRPr="00921D79">
        <w:rPr>
          <w:rFonts w:eastAsia="Times New Roman"/>
          <w:b/>
          <w:bCs/>
          <w:color w:val="000000"/>
          <w:szCs w:val="32"/>
          <w:highlight w:val="green"/>
          <w:u w:val="single"/>
          <w:shd w:val="clear" w:color="auto" w:fill="00FFFF"/>
        </w:rPr>
        <w:t>provide the foundational condition for those fugitive</w:t>
      </w:r>
      <w:r w:rsidRPr="00615D98">
        <w:rPr>
          <w:rFonts w:eastAsia="Times New Roman"/>
          <w:b/>
          <w:bCs/>
          <w:color w:val="000000"/>
          <w:szCs w:val="32"/>
          <w:u w:val="single"/>
        </w:rPr>
        <w:t xml:space="preserve"> identificatory </w:t>
      </w:r>
      <w:r w:rsidRPr="00921D79">
        <w:rPr>
          <w:rFonts w:eastAsia="Times New Roman"/>
          <w:b/>
          <w:bCs/>
          <w:color w:val="000000"/>
          <w:szCs w:val="32"/>
          <w:highlight w:val="green"/>
          <w:u w:val="single"/>
          <w:shd w:val="clear" w:color="auto" w:fill="00FFFF"/>
        </w:rPr>
        <w:t>demarcations.</w:t>
      </w:r>
      <w:r w:rsidRPr="00055695">
        <w:rPr>
          <w:rFonts w:eastAsia="Times New Roman"/>
          <w:color w:val="000000"/>
          <w:sz w:val="10"/>
          <w:szCs w:val="32"/>
        </w:rPr>
        <w:t xml:space="preserve"> </w:t>
      </w:r>
      <w:r w:rsidRPr="00055695">
        <w:rPr>
          <w:rFonts w:eastAsia="Times New Roman"/>
          <w:color w:val="000000"/>
          <w:sz w:val="10"/>
          <w:szCs w:val="10"/>
        </w:rPr>
        <w:t>In short, what I seek to do is, as my title suggests, demonstrate the ways in which trans* is black and black is trans*. Though I cannot cause the fictive “Blackness Meets Trans*- ness” volume to materialize as an academic tome, I can come close by showing how they perennially speak with, through, alongside, and back to (or, alternatively, black to) one another over there on the “outskirts of the order of purity.”</w:t>
      </w:r>
    </w:p>
    <w:p w14:paraId="062936BE" w14:textId="77777777" w:rsidR="00C87835" w:rsidRPr="007739BF" w:rsidRDefault="00C87835" w:rsidP="00C87835">
      <w:pPr>
        <w:pStyle w:val="Heading4"/>
        <w:rPr>
          <w:rFonts w:eastAsia="Times New Roman"/>
          <w:szCs w:val="24"/>
          <w:highlight w:val="green"/>
        </w:rPr>
      </w:pPr>
      <w:r w:rsidRPr="007739BF">
        <w:rPr>
          <w:rFonts w:eastAsia="Times New Roman"/>
          <w:highlight w:val="green"/>
        </w:rPr>
        <w:t>Ehlers 12:</w:t>
      </w:r>
    </w:p>
    <w:p w14:paraId="7625D237" w14:textId="77777777" w:rsidR="00C87835" w:rsidRPr="004D165D" w:rsidRDefault="00C87835" w:rsidP="00C87835">
      <w:pPr>
        <w:pStyle w:val="ListParagraph"/>
        <w:spacing w:line="240" w:lineRule="auto"/>
        <w:ind w:left="1080"/>
        <w:rPr>
          <w:rFonts w:eastAsia="Times New Roman"/>
          <w:szCs w:val="24"/>
        </w:rPr>
      </w:pPr>
      <w:r w:rsidRPr="004D165D">
        <w:rPr>
          <w:rFonts w:eastAsia="Times New Roman"/>
          <w:b/>
          <w:bCs/>
          <w:color w:val="000000"/>
          <w:sz w:val="16"/>
          <w:szCs w:val="16"/>
        </w:rPr>
        <w:t>Ehlers 12</w:t>
      </w:r>
      <w:r w:rsidRPr="004D165D">
        <w:rPr>
          <w:rFonts w:eastAsia="Times New Roman"/>
          <w:color w:val="000000"/>
          <w:sz w:val="16"/>
          <w:szCs w:val="16"/>
        </w:rPr>
        <w:t xml:space="preserve"> – (2012, Nadine, Professor, School of Social Sciences, Media, and Communication Faculty of Law, Humanities, and Arts University of Wollongong, “Racial Imperatives: Discipline, Performativity, and Struggles against Subjection,” p. 9-12, footnote from p. 145)</w:t>
      </w:r>
    </w:p>
    <w:p w14:paraId="23FE74DA" w14:textId="77777777" w:rsidR="00C87835" w:rsidRPr="004D165D" w:rsidRDefault="00C87835" w:rsidP="00C87835">
      <w:pPr>
        <w:pStyle w:val="ListParagraph"/>
        <w:spacing w:line="240" w:lineRule="auto"/>
        <w:ind w:left="1080"/>
        <w:rPr>
          <w:rFonts w:eastAsia="Times New Roman"/>
          <w:szCs w:val="24"/>
        </w:rPr>
      </w:pPr>
      <w:r w:rsidRPr="004D165D">
        <w:rPr>
          <w:rFonts w:eastAsia="Times New Roman"/>
          <w:color w:val="000000"/>
          <w:sz w:val="10"/>
          <w:szCs w:val="10"/>
        </w:rPr>
        <w:t xml:space="preserve">While I deploy these terms for analytic convenience </w:t>
      </w:r>
      <w:r w:rsidRPr="004D165D">
        <w:rPr>
          <w:rFonts w:eastAsia="Times New Roman"/>
          <w:b/>
          <w:bCs/>
          <w:color w:val="000000"/>
          <w:szCs w:val="32"/>
          <w:u w:val="single"/>
        </w:rPr>
        <w:t>the study pivots on the desire to make clear the false homogeneity of subjects that arc denoted by these terms</w:t>
      </w:r>
      <w:r w:rsidRPr="004D165D">
        <w:rPr>
          <w:rFonts w:eastAsia="Times New Roman"/>
          <w:color w:val="000000"/>
          <w:sz w:val="10"/>
          <w:szCs w:val="10"/>
        </w:rPr>
        <w:t xml:space="preserve"> and the arbitrariness of race per se. In the same moment that I employ these terms as critical tools ofanalysis. then, I hope to expose the mechanisms of their production and mark possibilities for their rearticulation. The final portion of this study is concerned with examining what forms of agency and resistance are possible within the context of this binary construction of black and white identities. Guiding this analysis is the question of how individuals struggle against subjection and how racial norms might be recited in new directions, given that the coercive demands of discipline and performative constraints make it seem like race is an insurmountable climb or closed system. That race operates as a limit appears particularly so for black subjects. For despite the fact that all subjects arc produced and positioned within and by the discursive formations ofrace, the impact ofthat positioning and what it means for experience ¡s markedly different. Black subjects are situated within an anti- black context where the black body/sclfcontinues to be torn asunder within the relations ofcivil society. This means that, as Yancy (2008, 134 n. n) insists, “the capacity to imagine otherwise is seriously truncated by ideological and material forces that arc systematically linked to the history ofwhite racism.” A number of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 theless everywhere, a dead time which never arrives and does not stop arriving” (2007, xxi). Saidiya I lartman,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Loïc Wacquant (2002, 41) has identified as slavery’s functional surrogates: Jim Crow, the ghetto, and the prison. For l-Iartman, as echoed by other scholars, slavery has yet to he undone: Black lives are still imperiled and devalued by a racial calculus and a political arithmetic that were entrenched centuries ago. This is the afterlife of slavery—skewed life chances, limited access to health and education, prc mature death, incarceration, and impoverishment. I, oo, am the afterlife of slavery. (2007, 6) Frank B. Wilderson III, in his Red, White, and Black: Cinema and the Structures of U.S. Antagonisms (2009), powerfully frames slavery’s afterlife as resulting in a form of social death for black subjects and, more than this, he argues that black subjectivity is constituted as ontological death. For Wildcrson, “the Black (isj a subject who is always already positioned as Slave” (2009, 7) in the United States, while everyone else exists as “Masters” (2009, io).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he put or is productively in conversa tion with Foucault’s account of hiopolitics that, as I noted earlier, regulates at the level of the population. Where sovereignty ‘took life and let live,’ in the contem porary sphere biopolitics works to ‘make live.’ however, certain bodies are not in the zone of protected life, are indeed expendable and subjected to strategic deployments of sovereign power that ‘make die: It ¡s here that Foucault posi tions the function of racism. It is, he argues, “primarily a way of introducing a break into the domain of life that ¡s under power’s control: the break between what must live and what must die” (2003b, 254). Thus, certain bodies/subjects are killed—or subjected to sovereign power and social death—so that others might prosper.’° In Scenes ofSubjection: Terror, Slavery, and Self-Making in Nineteenth-Century America (1997), Hartman examines the ‘must die’ imperative of social death— understood broadly as a lack of social being—but she also illuminates how, within such a context, slave “performance and other modes of practice . . . exploit[edl, and exceed[edj the constraints of domination” (1997, 54, my em phasis). Hartman analyzes quotidian enactments of slave agency to highlight practices of “(counter)invcstment” (1997, 73) that produced “a reconstructed self that negates the dominant terms of identity and existence” (1997, 72).” She thus argues that a form of agency is possible and that, while “the conditions of domination and subjugation determine what kinds of actions are possible or effective” (1997, 54), agency is not reducible to these conditions (1997, )• 12 The questions that I ask in this analysis travel in this direction, and aim to build on this aspect of ¡ lartman’s work. In doing so I make two key claims: first, that despite undeniable historical continuities and structural dynamics, race is also marked by discontinuity; and second, race is constantly reworked and trans formed within relations of power by subjects.’3 For Vincent Brown, a historian of slavery, “violence, dislocation, and death actually generate politics,</w:t>
      </w:r>
      <w:r w:rsidRPr="004D165D">
        <w:rPr>
          <w:rFonts w:eastAsia="Times New Roman"/>
          <w:b/>
          <w:bCs/>
          <w:color w:val="000000"/>
          <w:szCs w:val="32"/>
          <w:u w:val="single"/>
        </w:rPr>
        <w:t xml:space="preserve"> </w:t>
      </w:r>
      <w:r w:rsidRPr="004D165D">
        <w:rPr>
          <w:rFonts w:eastAsia="Times New Roman"/>
          <w:b/>
          <w:bCs/>
          <w:color w:val="000000"/>
          <w:sz w:val="12"/>
          <w:szCs w:val="12"/>
          <w:u w:val="single"/>
        </w:rPr>
        <w:t>and consequential action by the enslaved”</w:t>
      </w:r>
      <w:r w:rsidRPr="004D165D">
        <w:rPr>
          <w:rFonts w:eastAsia="Times New Roman"/>
          <w:color w:val="000000"/>
          <w:sz w:val="10"/>
          <w:szCs w:val="10"/>
        </w:rPr>
        <w:t xml:space="preserve"> (2009, 1239). He warns that </w:t>
      </w:r>
      <w:r w:rsidRPr="004D165D">
        <w:rPr>
          <w:rFonts w:eastAsia="Times New Roman"/>
          <w:b/>
          <w:bCs/>
          <w:color w:val="000000"/>
          <w:szCs w:val="32"/>
          <w:u w:val="single"/>
          <w:shd w:val="clear" w:color="auto" w:fill="00FF00"/>
        </w:rPr>
        <w:t>focusing on an overarching condition</w:t>
      </w:r>
      <w:r w:rsidRPr="004D165D">
        <w:rPr>
          <w:rFonts w:eastAsia="Times New Roman"/>
          <w:color w:val="000000"/>
          <w:sz w:val="10"/>
          <w:szCs w:val="10"/>
        </w:rPr>
        <w:t xml:space="preserve"> or state </w:t>
      </w:r>
      <w:r w:rsidRPr="004D165D">
        <w:rPr>
          <w:rFonts w:eastAsia="Times New Roman"/>
          <w:b/>
          <w:bCs/>
          <w:color w:val="000000"/>
          <w:sz w:val="12"/>
          <w:szCs w:val="12"/>
          <w:u w:val="single"/>
        </w:rPr>
        <w:t>potentially</w:t>
      </w:r>
      <w:r w:rsidRPr="004D165D">
        <w:rPr>
          <w:rFonts w:eastAsia="Times New Roman"/>
          <w:b/>
          <w:bCs/>
          <w:color w:val="000000"/>
          <w:szCs w:val="32"/>
          <w:u w:val="single"/>
        </w:rPr>
        <w:t xml:space="preserve"> </w:t>
      </w:r>
      <w:r w:rsidRPr="004D165D">
        <w:rPr>
          <w:rFonts w:eastAsia="Times New Roman"/>
          <w:color w:val="000000"/>
          <w:sz w:val="10"/>
          <w:szCs w:val="10"/>
        </w:rPr>
        <w:t>obscures seeing these politics. More than this, however, it</w:t>
      </w:r>
      <w:r w:rsidRPr="004D165D">
        <w:rPr>
          <w:rFonts w:eastAsia="Times New Roman"/>
          <w:b/>
          <w:bCs/>
          <w:color w:val="000000"/>
          <w:szCs w:val="32"/>
          <w:u w:val="single"/>
          <w:shd w:val="clear" w:color="auto" w:fill="00FF00"/>
        </w:rPr>
        <w:t xml:space="preserve"> risks positioning relations of power as totalizing and transhistorical</w:t>
      </w:r>
      <w:r w:rsidRPr="004D165D">
        <w:rPr>
          <w:rFonts w:eastAsia="Times New Roman"/>
          <w:b/>
          <w:bCs/>
          <w:color w:val="000000"/>
          <w:szCs w:val="32"/>
          <w:u w:val="single"/>
        </w:rPr>
        <w:t xml:space="preserve">, and it risks </w:t>
      </w:r>
      <w:r w:rsidRPr="004D165D">
        <w:rPr>
          <w:rFonts w:eastAsia="Times New Roman"/>
          <w:b/>
          <w:bCs/>
          <w:color w:val="000000"/>
          <w:szCs w:val="32"/>
          <w:u w:val="single"/>
          <w:shd w:val="clear" w:color="auto" w:fill="00FF00"/>
        </w:rPr>
        <w:t>essentializing experience or the lived realities of individuals</w:t>
      </w:r>
      <w:r w:rsidRPr="004D165D">
        <w:rPr>
          <w:rFonts w:eastAsia="Times New Roman"/>
          <w:color w:val="000000"/>
          <w:sz w:val="10"/>
          <w:szCs w:val="10"/>
        </w:rPr>
        <w:t xml:space="preserve">.14 </w:t>
      </w:r>
      <w:r w:rsidRPr="004D165D">
        <w:rPr>
          <w:rFonts w:eastAsia="Times New Roman"/>
          <w:b/>
          <w:bCs/>
          <w:color w:val="000000"/>
          <w:sz w:val="10"/>
          <w:szCs w:val="10"/>
        </w:rPr>
        <w:t>BEGIN FOOTNOTE</w:t>
      </w:r>
      <w:r w:rsidRPr="004D165D">
        <w:rPr>
          <w:rFonts w:eastAsia="Times New Roman"/>
          <w:color w:val="000000"/>
          <w:sz w:val="10"/>
          <w:szCs w:val="10"/>
        </w:rPr>
        <w:t xml:space="preserve"> 14. 1 Historian Vincent Brown, in his “Social Death and Political Life in the Study of Slavery” (2009), has examined a number of scholars who seemingly take up such a view point,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(1982)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w:t>
      </w:r>
      <w:r w:rsidRPr="004D165D">
        <w:rPr>
          <w:rFonts w:eastAsia="Times New Roman"/>
          <w:b/>
          <w:bCs/>
          <w:color w:val="000000"/>
          <w:szCs w:val="32"/>
          <w:u w:val="single"/>
        </w:rPr>
        <w:t>slavery as social death</w:t>
      </w:r>
      <w:r w:rsidRPr="004D165D">
        <w:rPr>
          <w:rFonts w:eastAsia="Times New Roman"/>
          <w:color w:val="000000"/>
          <w:sz w:val="10"/>
          <w:szCs w:val="10"/>
        </w:rPr>
        <w:t xml:space="preserve">:’ and contemporary usages of this concept to account for the present, </w:t>
      </w:r>
      <w:r w:rsidRPr="004D165D">
        <w:rPr>
          <w:rFonts w:eastAsia="Times New Roman"/>
          <w:b/>
          <w:bCs/>
          <w:color w:val="000000"/>
          <w:szCs w:val="32"/>
          <w:u w:val="single"/>
        </w:rPr>
        <w:t>advance a troubling transhistorical characterization of slavery</w:t>
      </w:r>
      <w:r w:rsidRPr="004D165D">
        <w:rPr>
          <w:rFonts w:eastAsia="Times New Roman"/>
          <w:color w:val="000000"/>
          <w:sz w:val="10"/>
          <w:szCs w:val="10"/>
        </w:rPr>
        <w:t xml:space="preserve">. I ¡e argues in line with I lerman Bennett (quoted in Brown 2009, 1233), who has observed: As the narrative of the slave experience, </w:t>
      </w:r>
      <w:r w:rsidRPr="004D165D">
        <w:rPr>
          <w:rFonts w:eastAsia="Times New Roman"/>
          <w:b/>
          <w:bCs/>
          <w:color w:val="000000"/>
          <w:szCs w:val="32"/>
          <w:u w:val="single"/>
          <w:shd w:val="clear" w:color="auto" w:fill="00FF00"/>
        </w:rPr>
        <w:t>social death assumes a uniform African, slave, and</w:t>
      </w:r>
      <w:r w:rsidRPr="004D165D">
        <w:rPr>
          <w:rFonts w:eastAsia="Times New Roman"/>
          <w:b/>
          <w:bCs/>
          <w:color w:val="000000"/>
          <w:szCs w:val="32"/>
          <w:u w:val="single"/>
        </w:rPr>
        <w:t xml:space="preserve"> ultimately black </w:t>
      </w:r>
      <w:r w:rsidRPr="004D165D">
        <w:rPr>
          <w:rFonts w:eastAsia="Times New Roman"/>
          <w:b/>
          <w:bCs/>
          <w:color w:val="000000"/>
          <w:szCs w:val="32"/>
          <w:u w:val="single"/>
          <w:shd w:val="clear" w:color="auto" w:fill="00FF00"/>
        </w:rPr>
        <w:t>subject rooted in a static New World history whose logic originated in being property and remains confined to slavery</w:t>
      </w:r>
      <w:r w:rsidRPr="004D165D">
        <w:rPr>
          <w:rFonts w:eastAsia="Times New Roman"/>
          <w:b/>
          <w:bCs/>
          <w:color w:val="000000"/>
          <w:sz w:val="10"/>
          <w:szCs w:val="10"/>
        </w:rPr>
        <w:t xml:space="preserve">. </w:t>
      </w:r>
      <w:r w:rsidRPr="004D165D">
        <w:rPr>
          <w:rFonts w:eastAsia="Times New Roman"/>
          <w:b/>
          <w:bCs/>
          <w:color w:val="000000"/>
          <w:szCs w:val="32"/>
          <w:u w:val="single"/>
        </w:rPr>
        <w:t>It absorbs and renders exceptional evidence that underscores the contingent nature of experience and consciousness</w:t>
      </w:r>
      <w:r w:rsidRPr="004D165D">
        <w:rPr>
          <w:rFonts w:eastAsia="Times New Roman"/>
          <w:color w:val="000000"/>
          <w:sz w:val="10"/>
          <w:szCs w:val="10"/>
        </w:rPr>
        <w:t xml:space="preserve">. Thus, </w:t>
      </w:r>
      <w:r w:rsidRPr="004D165D">
        <w:rPr>
          <w:rFonts w:eastAsia="Times New Roman"/>
          <w:b/>
          <w:bCs/>
          <w:color w:val="000000"/>
          <w:szCs w:val="32"/>
          <w:u w:val="single"/>
        </w:rPr>
        <w:t>normative assumptions about the experiences of peoples of African descent assert a timeless, ahistorical, epiphenomenal “black” cultural experience</w:t>
      </w:r>
      <w:r w:rsidRPr="004D165D">
        <w:rPr>
          <w:rFonts w:eastAsia="Times New Roman"/>
          <w:color w:val="000000"/>
          <w:sz w:val="10"/>
          <w:szCs w:val="10"/>
        </w:rPr>
        <w:t xml:space="preserve">. </w:t>
      </w:r>
      <w:r w:rsidRPr="004D165D">
        <w:rPr>
          <w:rFonts w:eastAsia="Times New Roman"/>
          <w:b/>
          <w:bCs/>
          <w:color w:val="000000"/>
          <w:sz w:val="10"/>
          <w:szCs w:val="10"/>
        </w:rPr>
        <w:t>END FOOTNOTE</w:t>
      </w:r>
      <w:r w:rsidRPr="004D165D">
        <w:rPr>
          <w:rFonts w:eastAsia="Times New Roman"/>
          <w:color w:val="000000"/>
          <w:sz w:val="10"/>
          <w:szCs w:val="10"/>
        </w:rPr>
        <w:t xml:space="preserve"> I scale down to the level of the subject to analyze both (a) how subjects are formed, and (b) how </w:t>
      </w:r>
      <w:r w:rsidRPr="004D165D">
        <w:rPr>
          <w:rFonts w:eastAsia="Times New Roman"/>
          <w:b/>
          <w:bCs/>
          <w:color w:val="000000"/>
          <w:szCs w:val="32"/>
          <w:u w:val="single"/>
        </w:rPr>
        <w:t>subjects— black and white alike—have struggled against conditions in ways that refuse totalizing, immutable understandings of race</w:t>
      </w:r>
      <w:r w:rsidRPr="004D165D">
        <w:rPr>
          <w:rFonts w:eastAsia="Times New Roman"/>
          <w:b/>
          <w:bCs/>
          <w:color w:val="000000"/>
          <w:sz w:val="10"/>
          <w:szCs w:val="10"/>
        </w:rPr>
        <w:t xml:space="preserve">. </w:t>
      </w:r>
      <w:r w:rsidRPr="004D165D">
        <w:rPr>
          <w:rFonts w:eastAsia="Times New Roman"/>
          <w:b/>
          <w:bCs/>
          <w:color w:val="000000"/>
          <w:szCs w:val="32"/>
          <w:u w:val="single"/>
        </w:rPr>
        <w:t>This</w:t>
      </w:r>
      <w:r w:rsidRPr="004D165D">
        <w:rPr>
          <w:rFonts w:eastAsia="Times New Roman"/>
          <w:color w:val="000000"/>
          <w:sz w:val="10"/>
          <w:szCs w:val="10"/>
        </w:rPr>
        <w:t xml:space="preserve"> book does not seek to mark a condition or situation then, but instead </w:t>
      </w:r>
      <w:r w:rsidRPr="004D165D">
        <w:rPr>
          <w:rFonts w:eastAsia="Times New Roman"/>
          <w:b/>
          <w:bCs/>
          <w:color w:val="000000"/>
          <w:szCs w:val="32"/>
          <w:u w:val="single"/>
        </w:rPr>
        <w:t>takes up Brown’s challenge</w:t>
      </w:r>
      <w:r w:rsidRPr="004D165D">
        <w:rPr>
          <w:rFonts w:eastAsia="Times New Roman"/>
          <w:color w:val="000000"/>
          <w:sz w:val="10"/>
          <w:szCs w:val="10"/>
        </w:rPr>
        <w:t xml:space="preserve"> (made within the context of studies of slavery) </w:t>
      </w:r>
      <w:r w:rsidRPr="004D165D">
        <w:rPr>
          <w:rFonts w:eastAsia="Times New Roman"/>
          <w:b/>
          <w:bCs/>
          <w:color w:val="000000"/>
          <w:szCs w:val="32"/>
          <w:u w:val="single"/>
        </w:rPr>
        <w:t>to pay attention to efforts to remake condition</w:t>
      </w:r>
      <w:r w:rsidRPr="004D165D">
        <w:rPr>
          <w:rFonts w:eastAsia="Times New Roman"/>
          <w:color w:val="000000"/>
          <w:sz w:val="10"/>
          <w:szCs w:val="10"/>
        </w:rPr>
        <w:t xml:space="preserve">. Looking to those </w:t>
      </w:r>
      <w:r w:rsidRPr="004D165D">
        <w:rPr>
          <w:rFonts w:eastAsia="Times New Roman"/>
          <w:b/>
          <w:bCs/>
          <w:color w:val="000000"/>
          <w:szCs w:val="32"/>
          <w:u w:val="single"/>
          <w:shd w:val="clear" w:color="auto" w:fill="00FF00"/>
        </w:rPr>
        <w:t>efforts to remake condition and identity</w:t>
      </w:r>
      <w:r w:rsidRPr="004D165D">
        <w:rPr>
          <w:rFonts w:eastAsia="Times New Roman"/>
          <w:color w:val="000000"/>
          <w:sz w:val="10"/>
          <w:szCs w:val="10"/>
        </w:rPr>
        <w:t xml:space="preserve"> grapples with the microphysics of power and the practices of daily life, enacted by</w:t>
      </w:r>
      <w:r w:rsidRPr="004D165D">
        <w:rPr>
          <w:rFonts w:eastAsia="Times New Roman"/>
          <w:b/>
          <w:bCs/>
          <w:color w:val="000000"/>
          <w:szCs w:val="32"/>
          <w:u w:val="single"/>
          <w:shd w:val="clear" w:color="auto" w:fill="00FF00"/>
        </w:rPr>
        <w:t xml:space="preserve"> </w:t>
      </w:r>
      <w:r w:rsidRPr="00881BB5">
        <w:rPr>
          <w:rStyle w:val="Emphasis"/>
        </w:rPr>
        <w:t xml:space="preserve">individuals and in collective politics, to consider what people do with situations: those dynamic, </w:t>
      </w:r>
      <w:r w:rsidRPr="00FB4D77">
        <w:rPr>
          <w:rStyle w:val="Emphasis"/>
          <w:highlight w:val="green"/>
        </w:rPr>
        <w:t>innovative contestations of (a never totalizing) power</w:t>
      </w:r>
      <w:r w:rsidRPr="004D165D">
        <w:rPr>
          <w:rFonts w:eastAsia="Times New Roman"/>
          <w:color w:val="000000"/>
          <w:sz w:val="10"/>
          <w:szCs w:val="10"/>
        </w:rPr>
        <w:t xml:space="preserve">. Echoing the call raised by Brown (2009, 1239), my work focuses then on “examining. . . social and political lives rather than assuming . . . lack of social being” in order to think about how subjects can and have “made a social world out of death itself” (Brown 2009, 1233) or how, more generally, race can he reconfigured within the broader workings of what I am calling racial discipline and perfor mative imperatives. But in addressing the quotidian and those efforts to remake condition and identity, this study insists on a shift in perspective in (crins of how power is thought about. As I have remarked, I am not focused on biopolitics or what can he seen as solely sovereign forms of power that arc deployed to condition who will live and who will die. Instead, ¡ am concerned with disciplinary power, which is articulated simultaneously but at a different level to biopolitics (and despite the exercise of sovereign forms of power) (Foucault 2003a, 250). For Foucault, this form of </w:t>
      </w:r>
      <w:r w:rsidRPr="004D165D">
        <w:rPr>
          <w:rFonts w:eastAsia="Times New Roman"/>
          <w:b/>
          <w:bCs/>
          <w:color w:val="000000"/>
          <w:szCs w:val="32"/>
          <w:u w:val="single"/>
        </w:rPr>
        <w:t>power is not absolute</w:t>
      </w:r>
      <w:r w:rsidRPr="004D165D">
        <w:rPr>
          <w:rFonts w:eastAsia="Times New Roman"/>
          <w:color w:val="000000"/>
          <w:sz w:val="10"/>
          <w:szCs w:val="10"/>
        </w:rPr>
        <w:t xml:space="preserve">, </w:t>
      </w:r>
      <w:r w:rsidRPr="004D165D">
        <w:rPr>
          <w:rFonts w:eastAsia="Times New Roman"/>
          <w:b/>
          <w:bCs/>
          <w:color w:val="000000"/>
          <w:szCs w:val="32"/>
          <w:u w:val="single"/>
        </w:rPr>
        <w:t>nor does it exist in opposition to resistance</w:t>
      </w:r>
      <w:r w:rsidRPr="004D165D">
        <w:rPr>
          <w:rFonts w:eastAsia="Times New Roman"/>
          <w:color w:val="000000"/>
          <w:sz w:val="10"/>
          <w:szCs w:val="10"/>
        </w:rPr>
        <w:t xml:space="preserve">. Rather, </w:t>
      </w:r>
      <w:r w:rsidRPr="004D165D">
        <w:rPr>
          <w:rFonts w:eastAsia="Times New Roman"/>
          <w:b/>
          <w:bCs/>
          <w:color w:val="000000"/>
          <w:szCs w:val="32"/>
          <w:u w:val="single"/>
          <w:shd w:val="clear" w:color="auto" w:fill="00FF00"/>
        </w:rPr>
        <w:t>power is</w:t>
      </w:r>
      <w:r w:rsidRPr="004D165D">
        <w:rPr>
          <w:rFonts w:eastAsia="Times New Roman"/>
          <w:color w:val="000000"/>
          <w:sz w:val="10"/>
          <w:szCs w:val="10"/>
        </w:rPr>
        <w:t xml:space="preserve"> seen as </w:t>
      </w:r>
      <w:r w:rsidRPr="004D165D">
        <w:rPr>
          <w:rFonts w:eastAsia="Times New Roman"/>
          <w:b/>
          <w:bCs/>
          <w:color w:val="000000"/>
          <w:szCs w:val="32"/>
          <w:u w:val="single"/>
        </w:rPr>
        <w:t xml:space="preserve">always </w:t>
      </w:r>
      <w:r w:rsidRPr="004D165D">
        <w:rPr>
          <w:rFonts w:eastAsia="Times New Roman"/>
          <w:b/>
          <w:bCs/>
          <w:color w:val="000000"/>
          <w:szCs w:val="32"/>
          <w:u w:val="single"/>
          <w:shd w:val="clear" w:color="auto" w:fill="00FF00"/>
        </w:rPr>
        <w:t>fragmentary and incoherent</w:t>
      </w:r>
      <w:r w:rsidRPr="004D165D">
        <w:rPr>
          <w:rFonts w:eastAsia="Times New Roman"/>
          <w:b/>
          <w:bCs/>
          <w:color w:val="000000"/>
          <w:szCs w:val="32"/>
          <w:u w:val="single"/>
        </w:rPr>
        <w:t xml:space="preserve">, and </w:t>
      </w:r>
      <w:r w:rsidRPr="004D165D">
        <w:rPr>
          <w:rFonts w:eastAsia="Times New Roman"/>
          <w:b/>
          <w:bCs/>
          <w:color w:val="000000"/>
          <w:szCs w:val="32"/>
          <w:u w:val="single"/>
          <w:shd w:val="clear" w:color="auto" w:fill="00FF00"/>
        </w:rPr>
        <w:t>power and resistance are</w:t>
      </w:r>
      <w:r w:rsidRPr="004D165D">
        <w:rPr>
          <w:rFonts w:eastAsia="Times New Roman"/>
          <w:color w:val="000000"/>
          <w:sz w:val="10"/>
          <w:szCs w:val="10"/>
        </w:rPr>
        <w:t xml:space="preserve"> seen as </w:t>
      </w:r>
      <w:r w:rsidRPr="004D165D">
        <w:rPr>
          <w:rFonts w:eastAsia="Times New Roman"/>
          <w:b/>
          <w:bCs/>
          <w:color w:val="000000"/>
          <w:szCs w:val="32"/>
          <w:u w:val="single"/>
          <w:shd w:val="clear" w:color="auto" w:fill="00FF00"/>
        </w:rPr>
        <w:t>mutually constitutive</w:t>
      </w:r>
      <w:r w:rsidRPr="004D165D">
        <w:rPr>
          <w:rFonts w:eastAsia="Times New Roman"/>
          <w:color w:val="000000"/>
          <w:sz w:val="10"/>
          <w:szCs w:val="10"/>
        </w:rPr>
        <w:t xml:space="preserve">. Disciplinary power is productive, in that it generates particular capacities and forms of subjectivity (and, necessarily, agency). And finally, though subjects are formed in power, they are not reducible to it, not determined by power. </w:t>
      </w:r>
    </w:p>
    <w:p w14:paraId="73D5A62F" w14:textId="77777777" w:rsidR="00C87835" w:rsidRPr="00C828B9" w:rsidRDefault="00C87835" w:rsidP="00C87835">
      <w:pPr>
        <w:shd w:val="clear" w:color="auto" w:fill="FFFFFF"/>
        <w:spacing w:before="435" w:after="0" w:line="240" w:lineRule="auto"/>
        <w:rPr>
          <w:b/>
          <w:iCs/>
          <w:u w:val="single"/>
        </w:rPr>
      </w:pPr>
    </w:p>
    <w:p w14:paraId="665554DB" w14:textId="77777777" w:rsidR="00C87835" w:rsidRPr="00746088" w:rsidRDefault="00C87835" w:rsidP="00C87835">
      <w:pPr>
        <w:shd w:val="clear" w:color="auto" w:fill="F5F5F5"/>
        <w:rPr>
          <w:sz w:val="16"/>
          <w:szCs w:val="10"/>
        </w:rPr>
      </w:pPr>
      <w:r w:rsidRPr="00737649">
        <w:rPr>
          <w:rStyle w:val="Style13ptBold"/>
          <w:highlight w:val="green"/>
        </w:rPr>
        <w:t>Mary Nardini Gang 19</w:t>
      </w:r>
      <w:r>
        <w:rPr>
          <w:rStyle w:val="Style13ptBold"/>
        </w:rPr>
        <w:t xml:space="preserve"> </w:t>
      </w:r>
      <w:r w:rsidRPr="00746088">
        <w:rPr>
          <w:sz w:val="16"/>
          <w:szCs w:val="10"/>
        </w:rPr>
        <w:t xml:space="preserve">Title: Be Gay Do Crime Subtitle: An Introduction Author: </w:t>
      </w:r>
      <w:hyperlink r:id="rId26" w:history="1">
        <w:r w:rsidRPr="00746088">
          <w:rPr>
            <w:rStyle w:val="Hyperlink"/>
            <w:sz w:val="16"/>
            <w:szCs w:val="10"/>
          </w:rPr>
          <w:t>Mary Nardini Gang</w:t>
        </w:r>
      </w:hyperlink>
      <w:r w:rsidRPr="00746088">
        <w:rPr>
          <w:sz w:val="16"/>
          <w:szCs w:val="10"/>
        </w:rPr>
        <w:t xml:space="preserve"> Date: 2019</w:t>
      </w:r>
    </w:p>
    <w:p w14:paraId="72A53218" w14:textId="77777777" w:rsidR="00C87835" w:rsidRPr="00C66854" w:rsidRDefault="00C87835" w:rsidP="00C87835">
      <w:pPr>
        <w:spacing w:after="0" w:line="480" w:lineRule="auto"/>
        <w:rPr>
          <w:b/>
          <w:iCs/>
          <w:u w:val="single"/>
        </w:rPr>
      </w:pPr>
      <w:r w:rsidRPr="00E31459">
        <w:rPr>
          <w:rStyle w:val="Emphasis"/>
          <w:highlight w:val="green"/>
        </w:rPr>
        <w:t>Repression is the attempt on the part of a decaying world to smother new ones in their infancy. We’ve withstood them all.</w:t>
      </w:r>
      <w:r w:rsidRPr="00E31459">
        <w:rPr>
          <w:rFonts w:ascii="Helvetica Neue" w:hAnsi="Helvetica Neue"/>
          <w:color w:val="333333"/>
          <w:sz w:val="16"/>
          <w:szCs w:val="21"/>
          <w:shd w:val="clear" w:color="auto" w:fill="FFFFFF"/>
        </w:rPr>
        <w:t xml:space="preserve"> The Holocaust and the aids crisis respectively destroyed two moments in the preceding century when our world outgrew their comfort for it. In both cases the revolutionaries and the otherwise marginalized died first. </w:t>
      </w:r>
      <w:r w:rsidRPr="00E31459">
        <w:rPr>
          <w:rStyle w:val="Emphasis"/>
          <w:highlight w:val="green"/>
        </w:rPr>
        <w:t>Entire generations of our elders have been stolen from us.</w:t>
      </w:r>
      <w:r w:rsidRPr="00E31459">
        <w:rPr>
          <w:rFonts w:ascii="Helvetica Neue" w:hAnsi="Helvetica Neue"/>
          <w:color w:val="333333"/>
          <w:sz w:val="16"/>
          <w:szCs w:val="21"/>
          <w:shd w:val="clear" w:color="auto" w:fill="FFFFFF"/>
        </w:rPr>
        <w:t xml:space="preserve"> Remember this when you forget who you are. Remind your friends, too, if they forget. </w:t>
      </w:r>
      <w:r w:rsidRPr="00E31459">
        <w:rPr>
          <w:rStyle w:val="Emphasis"/>
          <w:highlight w:val="green"/>
        </w:rPr>
        <w:t>The state has soft means at its disposal.</w:t>
      </w:r>
      <w:r w:rsidRPr="00E31459">
        <w:rPr>
          <w:rStyle w:val="Emphasis"/>
        </w:rPr>
        <w:t xml:space="preserve"> </w:t>
      </w:r>
      <w:r w:rsidRPr="00E31459">
        <w:rPr>
          <w:rFonts w:ascii="Helvetica Neue" w:hAnsi="Helvetica Neue"/>
          <w:color w:val="333333"/>
          <w:sz w:val="16"/>
          <w:szCs w:val="21"/>
          <w:shd w:val="clear" w:color="auto" w:fill="FFFFFF"/>
        </w:rPr>
        <w:t>The criminalization of public parks goes hand in hand with the proliferation of cybernetic cruising apps. T</w:t>
      </w:r>
      <w:r w:rsidRPr="00E31459">
        <w:rPr>
          <w:rStyle w:val="Emphasis"/>
          <w:highlight w:val="green"/>
        </w:rPr>
        <w:t>he benevolent campaigns of “trafficking reformers” keep sex workers on the streets or worse. The wealthy will afford their prep while people with aids continue to die on their doorsteps.</w:t>
      </w:r>
      <w:r w:rsidRPr="00E31459">
        <w:rPr>
          <w:rFonts w:ascii="Helvetica Neue" w:hAnsi="Helvetica Neue"/>
          <w:color w:val="333333"/>
          <w:sz w:val="16"/>
          <w:szCs w:val="21"/>
          <w:shd w:val="clear" w:color="auto" w:fill="FFFFFF"/>
        </w:rPr>
        <w:t xml:space="preserve"> The circulation of the images of particular bodies through social media numbs us with blue light and distracts from the systematic execution of those same excluded bodies. </w:t>
      </w:r>
      <w:r w:rsidRPr="00E31459">
        <w:rPr>
          <w:rStyle w:val="Emphasis"/>
          <w:highlight w:val="green"/>
        </w:rPr>
        <w:t>We’ve only made it this far by fighting repression in all its forms.</w:t>
      </w:r>
      <w:r w:rsidRPr="00E31459">
        <w:rPr>
          <w:rFonts w:ascii="Helvetica Neue" w:hAnsi="Helvetica Neue"/>
          <w:color w:val="333333"/>
          <w:sz w:val="16"/>
          <w:szCs w:val="21"/>
          <w:shd w:val="clear" w:color="auto" w:fill="FFFFFF"/>
        </w:rPr>
        <w:t xml:space="preserve"> Pay attention to those worlds that are fighting it differently. Learn from those who fought it before. </w:t>
      </w:r>
      <w:r w:rsidRPr="00E31459">
        <w:rPr>
          <w:rStyle w:val="Emphasis"/>
          <w:highlight w:val="green"/>
        </w:rPr>
        <w:t>We’ll need all the various techniques against our shared enemy. We need the healing techniques too. We’ve inherited so much trauma from these failed attempts. But we can choose to heal in these lifetimes, to not pass the shit on.</w:t>
      </w:r>
    </w:p>
    <w:p w14:paraId="467FA912" w14:textId="77777777" w:rsidR="00C87835" w:rsidRDefault="00C87835" w:rsidP="00C87835">
      <w:r>
        <w:t>They apply a single instance to universal, Stratavarius particularly wrong.</w:t>
      </w:r>
    </w:p>
    <w:p w14:paraId="2A85F62D" w14:textId="77777777" w:rsidR="00C87835" w:rsidRPr="003F3760"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7"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7041DFA1" w14:textId="77777777" w:rsidR="00C87835" w:rsidRPr="00531247" w:rsidRDefault="00C87835" w:rsidP="00C87835">
      <w:pPr>
        <w:rPr>
          <w:rFonts w:ascii="Helvetica Neue" w:hAnsi="Helvetica Neue"/>
          <w:color w:val="1F1E23"/>
          <w:sz w:val="16"/>
          <w:szCs w:val="20"/>
          <w:shd w:val="clear" w:color="auto" w:fill="FFFFFF"/>
        </w:rPr>
      </w:pPr>
      <w:r w:rsidRPr="00531247">
        <w:rPr>
          <w:rFonts w:ascii="Helvetica Neue" w:hAnsi="Helvetica Neue"/>
          <w:color w:val="1F1E23"/>
          <w:sz w:val="16"/>
          <w:szCs w:val="20"/>
          <w:shd w:val="clear" w:color="auto" w:fill="FFFFFF"/>
        </w:rPr>
        <w:t xml:space="preserve">The operation of the logic of projection is predictable. </w:t>
      </w:r>
      <w:r w:rsidRPr="00032D98">
        <w:rPr>
          <w:rStyle w:val="Emphasis"/>
          <w:highlight w:val="green"/>
        </w:rPr>
        <w:t>According to Lacanians, there is a basic structure</w:t>
      </w:r>
      <w:r w:rsidRPr="00531247">
        <w:rPr>
          <w:rFonts w:ascii="Helvetica Neue" w:hAnsi="Helvetica Neue"/>
          <w:color w:val="1F1E23"/>
          <w:sz w:val="16"/>
          <w:szCs w:val="20"/>
          <w:shd w:val="clear" w:color="auto" w:fill="FFFFFF"/>
        </w:rPr>
        <w:t xml:space="preserve"> (sometimes called a ‘ground’ or ‘matrix’</w:t>
      </w:r>
      <w:r w:rsidRPr="00032D98">
        <w:rPr>
          <w:rStyle w:val="Emphasis"/>
          <w:highlight w:val="green"/>
        </w:rPr>
        <w:t>) from which all social phenomena arise</w:t>
      </w:r>
      <w:r w:rsidRPr="00531247">
        <w:rPr>
          <w:rFonts w:ascii="Helvetica Neue" w:hAnsi="Helvetica Neue"/>
          <w:color w:val="1F1E23"/>
          <w:sz w:val="16"/>
          <w:szCs w:val="20"/>
          <w:shd w:val="clear" w:color="auto" w:fill="FFFFFF"/>
        </w:rPr>
        <w:t>, and this structure</w:t>
      </w:r>
      <w:r w:rsidRPr="00032D98">
        <w:rPr>
          <w:rStyle w:val="Emphasis"/>
          <w:highlight w:val="green"/>
        </w:rPr>
        <w:t>, which remains unchanged in all eventualities,</w:t>
      </w:r>
      <w:r w:rsidRPr="00531247">
        <w:rPr>
          <w:rFonts w:ascii="Helvetica Neue" w:hAnsi="Helvetica Neue"/>
          <w:color w:val="1F1E23"/>
          <w:sz w:val="16"/>
          <w:szCs w:val="20"/>
          <w:shd w:val="clear" w:color="auto" w:fill="FFFFFF"/>
        </w:rPr>
        <w:t xml:space="preserve"> is the reference-point from which particular cases are viewed. </w:t>
      </w:r>
      <w:r w:rsidRPr="00032D98">
        <w:rPr>
          <w:rStyle w:val="Emphasis"/>
          <w:highlight w:val="green"/>
        </w:rPr>
        <w:t>For instance,</w:t>
      </w:r>
      <w:r w:rsidRPr="00531247">
        <w:rPr>
          <w:rFonts w:ascii="Helvetica Neue" w:hAnsi="Helvetica Neue"/>
          <w:color w:val="1F1E23"/>
          <w:sz w:val="16"/>
          <w:szCs w:val="20"/>
          <w:shd w:val="clear" w:color="auto" w:fill="FFFFFF"/>
        </w:rPr>
        <w:t xml:space="preserve"> Žižek, replying to criticisms of </w:t>
      </w:r>
      <w:r w:rsidRPr="00032D98">
        <w:rPr>
          <w:rStyle w:val="Emphasis"/>
          <w:highlight w:val="green"/>
        </w:rPr>
        <w:t>Lacanian</w:t>
      </w:r>
      <w:r w:rsidRPr="00531247">
        <w:rPr>
          <w:rFonts w:ascii="Helvetica Neue" w:hAnsi="Helvetica Neue"/>
          <w:color w:val="1F1E23"/>
          <w:sz w:val="16"/>
          <w:szCs w:val="20"/>
          <w:shd w:val="clear" w:color="auto" w:fill="FFFFFF"/>
        </w:rPr>
        <w:t xml:space="preserve"> film theory that its concept of “the gaze” never expresses anything which arises concretely in a film, states that </w:t>
      </w:r>
      <w:r w:rsidRPr="00032D98">
        <w:rPr>
          <w:rStyle w:val="Emphasis"/>
          <w:highlight w:val="green"/>
        </w:rPr>
        <w:t>the gaze</w:t>
      </w:r>
      <w:r w:rsidRPr="00531247">
        <w:rPr>
          <w:rFonts w:ascii="Helvetica Neue" w:hAnsi="Helvetica Neue"/>
          <w:color w:val="1F1E23"/>
          <w:sz w:val="16"/>
          <w:szCs w:val="20"/>
          <w:shd w:val="clear" w:color="auto" w:fill="FFFFFF"/>
        </w:rPr>
        <w:t xml:space="preserve">, which </w:t>
      </w:r>
      <w:r w:rsidRPr="00032D98">
        <w:rPr>
          <w:rStyle w:val="Emphasis"/>
          <w:highlight w:val="green"/>
        </w:rPr>
        <w:t>is a structural/essential category, is prior to instances of eyes and sight</w:t>
      </w:r>
      <w:r w:rsidRPr="00531247">
        <w:rPr>
          <w:rFonts w:ascii="Helvetica Neue" w:hAnsi="Helvetica Neue"/>
          <w:color w:val="1F1E23"/>
          <w:sz w:val="16"/>
          <w:szCs w:val="20"/>
          <w:shd w:val="clear" w:color="auto" w:fill="FFFFFF"/>
        </w:rPr>
        <w:t xml:space="preserve"> (Butler, Laclau and Žižek, 2000, 260). </w:t>
      </w:r>
      <w:r w:rsidRPr="00032D98">
        <w:rPr>
          <w:rStyle w:val="Emphasis"/>
          <w:highlight w:val="green"/>
        </w:rPr>
        <w:t xml:space="preserve">The “fit” between theory and evidence is constructed monologically by the reduction of the latter to the former, or by selectivity in </w:t>
      </w:r>
      <w:r w:rsidRPr="00531247">
        <w:rPr>
          <w:sz w:val="16"/>
        </w:rPr>
        <w:t xml:space="preserve">inclusion and </w:t>
      </w:r>
      <w:r w:rsidRPr="00032D98">
        <w:rPr>
          <w:rStyle w:val="Emphasis"/>
          <w:highlight w:val="green"/>
        </w:rPr>
        <w:t>reading of examples</w:t>
      </w:r>
      <w:r w:rsidRPr="00531247">
        <w:rPr>
          <w:rFonts w:ascii="Helvetica Neue" w:hAnsi="Helvetica Neue"/>
          <w:color w:val="1F1E23"/>
          <w:sz w:val="16"/>
          <w:szCs w:val="20"/>
          <w:shd w:val="clear" w:color="auto" w:fill="FFFFFF"/>
        </w:rPr>
        <w:t xml:space="preserve">. At its simplest, </w:t>
      </w:r>
      <w:r w:rsidRPr="00C13806">
        <w:rPr>
          <w:rStyle w:val="Emphasis"/>
          <w:highlight w:val="green"/>
        </w:rPr>
        <w:t>the Lacanian myth functions by a short-circuit between a particular instance and statements containing words such as “all”, “always”, “never”, “necessity”</w:t>
      </w:r>
      <w:r w:rsidRPr="00531247">
        <w:rPr>
          <w:rFonts w:ascii="Helvetica Neue" w:hAnsi="Helvetica Neue"/>
          <w:color w:val="1F1E23"/>
          <w:sz w:val="16"/>
          <w:szCs w:val="20"/>
          <w:shd w:val="clear" w:color="auto" w:fill="FFFFFF"/>
        </w:rPr>
        <w:t xml:space="preserve"> and so on. </w:t>
      </w:r>
      <w:r w:rsidRPr="00104951">
        <w:rPr>
          <w:rStyle w:val="Emphasis"/>
          <w:highlight w:val="green"/>
        </w:rPr>
        <w:t>A contingent example or a generic reference to “experience” is used</w:t>
      </w:r>
      <w:r w:rsidRPr="00531247">
        <w:rPr>
          <w:rFonts w:ascii="Helvetica Neue" w:hAnsi="Helvetica Neue"/>
          <w:color w:val="1F1E23"/>
          <w:sz w:val="16"/>
          <w:szCs w:val="20"/>
          <w:shd w:val="clear" w:color="auto" w:fill="FFFFFF"/>
        </w:rPr>
        <w:t xml:space="preserve">, misleadingly, </w:t>
      </w:r>
      <w:r w:rsidRPr="00104951">
        <w:rPr>
          <w:rStyle w:val="Emphasis"/>
          <w:highlight w:val="green"/>
        </w:rPr>
        <w:t>to found a claim with supposed universal validity</w:t>
      </w:r>
      <w:r w:rsidRPr="00531247">
        <w:rPr>
          <w:rFonts w:ascii="Helvetica Neue" w:hAnsi="Helvetica Neue"/>
          <w:color w:val="1F1E23"/>
          <w:sz w:val="16"/>
          <w:szCs w:val="20"/>
          <w:shd w:val="clear" w:color="auto" w:fill="FFFFFF"/>
        </w:rPr>
        <w:t xml:space="preserve">. For instance, </w:t>
      </w:r>
      <w:r w:rsidRPr="00104951">
        <w:rPr>
          <w:rStyle w:val="Emphasis"/>
          <w:highlight w:val="green"/>
        </w:rPr>
        <w:t>Stavrakakis uses the fact that existing belief-systems are based on exclusions as a basis to claim that all belief-systems are necessarily based on exclusions</w:t>
      </w:r>
      <w:r w:rsidRPr="00531247">
        <w:rPr>
          <w:rFonts w:ascii="Helvetica Neue" w:hAnsi="Helvetica Neue"/>
          <w:color w:val="1F1E23"/>
          <w:sz w:val="16"/>
          <w:szCs w:val="20"/>
          <w:shd w:val="clear" w:color="auto" w:fill="FFFFFF"/>
        </w:rPr>
        <w:t xml:space="preserve"> (1999, 63-4), </w:t>
      </w:r>
      <w:r w:rsidRPr="00104951">
        <w:rPr>
          <w:rStyle w:val="Emphasis"/>
        </w:rPr>
        <w:t>and claims that particular traumas express an ‘ultimate impossibility’</w:t>
      </w:r>
      <w:r w:rsidRPr="00531247">
        <w:rPr>
          <w:rFonts w:ascii="Helvetica Neue" w:hAnsi="Helvetica Neue"/>
          <w:color w:val="1F1E23"/>
          <w:sz w:val="16"/>
          <w:szCs w:val="20"/>
          <w:shd w:val="clear" w:color="auto" w:fill="FFFFFF"/>
        </w:rPr>
        <w:t xml:space="preserve"> (1999, 84-5). </w:t>
      </w:r>
      <w:r w:rsidRPr="00104951">
        <w:rPr>
          <w:rStyle w:val="Emphasis"/>
          <w:highlight w:val="green"/>
        </w:rPr>
        <w:t>Similarly</w:t>
      </w:r>
      <w:r w:rsidRPr="00531247">
        <w:rPr>
          <w:rFonts w:ascii="Helvetica Neue" w:hAnsi="Helvetica Neue"/>
          <w:color w:val="1F1E23"/>
          <w:sz w:val="16"/>
          <w:szCs w:val="20"/>
          <w:shd w:val="clear" w:color="auto" w:fill="FFFFFF"/>
        </w:rPr>
        <w:t xml:space="preserve">, Laclau and Mouffe </w:t>
      </w:r>
      <w:r w:rsidRPr="00104951">
        <w:rPr>
          <w:rStyle w:val="Emphasis"/>
          <w:highlight w:val="green"/>
        </w:rPr>
        <w:t>use the fact that</w:t>
      </w:r>
      <w:r w:rsidRPr="00531247">
        <w:rPr>
          <w:rFonts w:ascii="Helvetica Neue" w:hAnsi="Helvetica Neue"/>
          <w:color w:val="1F1E23"/>
          <w:sz w:val="16"/>
          <w:szCs w:val="20"/>
          <w:shd w:val="clear" w:color="auto" w:fill="FFFFFF"/>
        </w:rPr>
        <w:t xml:space="preserve"> </w:t>
      </w:r>
      <w:r w:rsidRPr="00104951">
        <w:rPr>
          <w:rStyle w:val="Emphasis"/>
          <w:highlight w:val="green"/>
        </w:rPr>
        <w:t>a particular antagonism can disrupt a particular fixed identity</w:t>
      </w:r>
      <w:r w:rsidRPr="00104951">
        <w:rPr>
          <w:rStyle w:val="Emphasis"/>
        </w:rPr>
        <w:t xml:space="preserve"> </w:t>
      </w:r>
      <w:r w:rsidRPr="00104951">
        <w:rPr>
          <w:rStyle w:val="Emphasis"/>
          <w:highlight w:val="green"/>
        </w:rPr>
        <w:t>to claim that the social as such is penetrated and constituted by antagonism</w:t>
      </w:r>
      <w:r w:rsidRPr="00104951">
        <w:rPr>
          <w:rStyle w:val="Emphasis"/>
        </w:rPr>
        <w:t xml:space="preserve"> </w:t>
      </w:r>
      <w:r w:rsidRPr="00531247">
        <w:rPr>
          <w:sz w:val="16"/>
        </w:rPr>
        <w:t>as such</w:t>
      </w:r>
      <w:r w:rsidRPr="00531247">
        <w:rPr>
          <w:rFonts w:ascii="Helvetica Neue" w:hAnsi="Helvetica Neue"/>
          <w:color w:val="1F1E23"/>
          <w:sz w:val="16"/>
          <w:szCs w:val="20"/>
          <w:shd w:val="clear" w:color="auto" w:fill="FFFFFF"/>
        </w:rPr>
        <w:t xml:space="preserve"> (1985, 125-9). Phenomena are often analysed as outgrowths of something exterior to the situation in question. For instance, Žižek’s </w:t>
      </w:r>
      <w:r w:rsidRPr="00C00ACB">
        <w:rPr>
          <w:rStyle w:val="Emphasis"/>
        </w:rPr>
        <w:t>concept of the “social symptom” depends on a reduction of the acts of one particular series of people (the “socially excluded”, “fundamentalists</w:t>
      </w:r>
      <w:r w:rsidRPr="00531247">
        <w:rPr>
          <w:rFonts w:ascii="Helvetica Neue" w:hAnsi="Helvetica Neue"/>
          <w:color w:val="1F1E23"/>
          <w:sz w:val="16"/>
          <w:szCs w:val="20"/>
          <w:shd w:val="clear" w:color="auto" w:fill="FFFFFF"/>
        </w:rPr>
        <w:t xml:space="preserve">”, Serbian paramilitaries, etc.) </w:t>
      </w:r>
      <w:r w:rsidRPr="00C00ACB">
        <w:rPr>
          <w:rStyle w:val="Emphasis"/>
        </w:rPr>
        <w:t>to a psychological function in the psyche of a different group (westerners</w:t>
      </w:r>
      <w:r w:rsidRPr="00531247">
        <w:rPr>
          <w:rFonts w:ascii="Helvetica Neue" w:hAnsi="Helvetica Neue"/>
          <w:color w:val="1F1E23"/>
          <w:sz w:val="16"/>
          <w:szCs w:val="20"/>
          <w:shd w:val="clear" w:color="auto" w:fill="FFFFFF"/>
        </w:rPr>
        <w:t xml:space="preserve">). </w:t>
      </w:r>
      <w:r w:rsidRPr="00C00ACB">
        <w:rPr>
          <w:rStyle w:val="Emphasis"/>
          <w:highlight w:val="green"/>
        </w:rPr>
        <w:t>The “real” is a supposedly self-identical principle which is used to reduce any and all qualitative differences between situations to a relation of formal equivalence.</w:t>
      </w:r>
      <w:r w:rsidRPr="00531247">
        <w:rPr>
          <w:rFonts w:ascii="Helvetica Neue" w:hAnsi="Helvetica Neue"/>
          <w:color w:val="1F1E23"/>
          <w:sz w:val="16"/>
          <w:szCs w:val="20"/>
          <w:shd w:val="clear" w:color="auto" w:fill="FFFFFF"/>
        </w:rPr>
        <w:t xml:space="preserve"> This shows how mythical characteristics can be projected from the outside, although it also raises a different problem: </w:t>
      </w:r>
      <w:r w:rsidRPr="00531247">
        <w:rPr>
          <w:sz w:val="16"/>
        </w:rPr>
        <w:t>the</w:t>
      </w:r>
      <w:r w:rsidRPr="00C00ACB">
        <w:rPr>
          <w:rStyle w:val="Emphasis"/>
          <w:highlight w:val="green"/>
        </w:rPr>
        <w:t xml:space="preserve"> under-conceptualization of the relationship between individual psyches and collective phenomena in Lacanian theory</w:t>
      </w:r>
      <w:r w:rsidRPr="00531247">
        <w:rPr>
          <w:rFonts w:ascii="Helvetica Neue" w:hAnsi="Helvetica Neue"/>
          <w:color w:val="1F1E23"/>
          <w:sz w:val="16"/>
          <w:szCs w:val="20"/>
          <w:shd w:val="clear" w:color="auto" w:fill="FFFFFF"/>
        </w:rPr>
        <w:t xml:space="preserve">. </w:t>
      </w:r>
      <w:r w:rsidRPr="00C00ACB">
        <w:rPr>
          <w:rStyle w:val="Emphasis"/>
          <w:highlight w:val="green"/>
        </w:rPr>
        <w:t>Too often, the denial of a dividing-line between the two is used as an excuse for simply flitting between them</w:t>
      </w:r>
      <w:r w:rsidRPr="00531247">
        <w:rPr>
          <w:rFonts w:ascii="Helvetica Neue" w:hAnsi="Helvetica Neue"/>
          <w:color w:val="1F1E23"/>
          <w:sz w:val="16"/>
          <w:szCs w:val="20"/>
          <w:shd w:val="clear" w:color="auto" w:fill="FFFFFF"/>
        </w:rPr>
        <w:t xml:space="preserve">, </w:t>
      </w:r>
      <w:r w:rsidRPr="00C00ACB">
        <w:rPr>
          <w:rStyle w:val="Emphasis"/>
          <w:highlight w:val="green"/>
        </w:rPr>
        <w:t>as if</w:t>
      </w:r>
      <w:r w:rsidRPr="00531247">
        <w:rPr>
          <w:rFonts w:ascii="Helvetica Neue" w:hAnsi="Helvetica Neue"/>
          <w:color w:val="1F1E23"/>
          <w:sz w:val="16"/>
          <w:szCs w:val="20"/>
          <w:shd w:val="clear" w:color="auto" w:fill="FFFFFF"/>
        </w:rPr>
        <w:t xml:space="preserve"> there is </w:t>
      </w:r>
      <w:r w:rsidRPr="00C00ACB">
        <w:rPr>
          <w:rStyle w:val="Emphasis"/>
          <w:highlight w:val="green"/>
        </w:rPr>
        <w:t>no difference between analysing a single individual and a social conflict</w:t>
      </w:r>
      <w:r w:rsidRPr="00531247">
        <w:rPr>
          <w:rFonts w:ascii="Helvetica Neue" w:hAnsi="Helvetica Neue"/>
          <w:color w:val="1F1E23"/>
          <w:sz w:val="16"/>
          <w:szCs w:val="20"/>
          <w:shd w:val="clear" w:color="auto" w:fill="FFFFFF"/>
        </w:rPr>
        <w:t>. Lacanians frequently avoid questions of agency (Žižek has more to say about “class struggle” than classes, for instance), and a related tendency for psychological concepts to acquire an ersatz agency similar to that of a Marxian fetish. “The Real” or “antagonism” occurs in phrases which have it doing or causing something.</w:t>
      </w:r>
    </w:p>
    <w:p w14:paraId="2A2D280A" w14:textId="77777777" w:rsidR="00C87835" w:rsidRDefault="00C87835" w:rsidP="00C87835">
      <w:pPr>
        <w:rPr>
          <w:rFonts w:ascii="Helvetica Neue" w:hAnsi="Helvetica Neue"/>
          <w:color w:val="1F1E23"/>
          <w:sz w:val="26"/>
          <w:szCs w:val="28"/>
          <w:shd w:val="clear" w:color="auto" w:fill="FFFFFF"/>
        </w:rPr>
      </w:pPr>
      <w:r w:rsidRPr="00B264FE">
        <w:rPr>
          <w:rFonts w:ascii="Helvetica Neue" w:hAnsi="Helvetica Neue"/>
          <w:color w:val="1F1E23"/>
          <w:sz w:val="26"/>
          <w:szCs w:val="28"/>
          <w:shd w:val="clear" w:color="auto" w:fill="FFFFFF"/>
        </w:rPr>
        <w:t>A2 alts, you enjoy it yourself l/t and your alt is macho bs</w:t>
      </w:r>
      <w:r>
        <w:rPr>
          <w:rFonts w:ascii="Helvetica Neue" w:hAnsi="Helvetica Neue"/>
          <w:color w:val="1F1E23"/>
          <w:sz w:val="26"/>
          <w:szCs w:val="28"/>
          <w:shd w:val="clear" w:color="auto" w:fill="FFFFFF"/>
        </w:rPr>
        <w:t xml:space="preserve"> that invests in the death drive unconsciously</w:t>
      </w:r>
    </w:p>
    <w:p w14:paraId="2165C78D" w14:textId="77777777" w:rsidR="00C87835" w:rsidRPr="00B264FE"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8"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58A51D60" w14:textId="77777777" w:rsidR="00C87835" w:rsidRDefault="00C87835" w:rsidP="00C87835">
      <w:pPr>
        <w:rPr>
          <w:rStyle w:val="Emphasis"/>
        </w:rPr>
      </w:pPr>
      <w:r w:rsidRPr="005549BC">
        <w:rPr>
          <w:rFonts w:ascii="Helvetica Neue" w:hAnsi="Helvetica Neue"/>
          <w:color w:val="1F1E23"/>
          <w:sz w:val="16"/>
          <w:szCs w:val="20"/>
          <w:shd w:val="clear" w:color="auto" w:fill="FFFFFF"/>
        </w:rPr>
        <w:t xml:space="preserve">This passage could almost have been written with the “Lacanian Real” in mind. </w:t>
      </w:r>
      <w:r w:rsidRPr="0011499F">
        <w:rPr>
          <w:rStyle w:val="Emphasis"/>
          <w:highlight w:val="green"/>
        </w:rPr>
        <w:t>The characteristic of the Real is precisely that one can invoke it without defining it</w:t>
      </w:r>
      <w:r w:rsidRPr="005549BC">
        <w:rPr>
          <w:rFonts w:ascii="Helvetica Neue" w:hAnsi="Helvetica Neue"/>
          <w:color w:val="1F1E23"/>
          <w:sz w:val="16"/>
          <w:szCs w:val="20"/>
          <w:shd w:val="clear" w:color="auto" w:fill="FFFFFF"/>
        </w:rPr>
        <w:t xml:space="preserve"> (since it is “beyond symbolization”), and </w:t>
      </w:r>
      <w:r w:rsidRPr="0011499F">
        <w:rPr>
          <w:rStyle w:val="Emphasis"/>
        </w:rPr>
        <w:t>that the accidental failure of language, or indeed a contingent failure in social praxis, is identified with an ontological resistance to symbolization projected into Being itself</w:t>
      </w:r>
      <w:r w:rsidRPr="005549BC">
        <w:rPr>
          <w:rFonts w:ascii="Helvetica Neue" w:hAnsi="Helvetica Neue"/>
          <w:color w:val="1F1E23"/>
          <w:sz w:val="16"/>
          <w:szCs w:val="20"/>
          <w:shd w:val="clear" w:color="auto" w:fill="FFFFFF"/>
        </w:rPr>
        <w:t xml:space="preserve">. For instance, </w:t>
      </w:r>
      <w:r w:rsidRPr="000F5D84">
        <w:rPr>
          <w:rStyle w:val="StyleUnderline"/>
        </w:rPr>
        <w:t>Žižek’s classification of the Nation as a Thing rests on the claim that ‘the only way we can determine it is by… empty tautology’, and that it is a ‘semantic void’ (1990, 53). Similarly, he claims that ‘the tautological gesture of the Master-Signifier’, an empty performative which retroactively turns presuppositions into conclusions, is necessary</w:t>
      </w:r>
      <w:r w:rsidRPr="005549BC">
        <w:rPr>
          <w:rFonts w:ascii="Helvetica Neue" w:hAnsi="Helvetica Neue"/>
          <w:color w:val="1F1E23"/>
          <w:sz w:val="16"/>
          <w:szCs w:val="20"/>
          <w:shd w:val="clear" w:color="auto" w:fill="FFFFFF"/>
        </w:rPr>
        <w:t xml:space="preserve">, and also </w:t>
      </w:r>
      <w:r w:rsidRPr="005549BC">
        <w:rPr>
          <w:sz w:val="16"/>
        </w:rPr>
        <w:t>that tautology is the only way historical change can occur</w:t>
      </w:r>
      <w:r w:rsidRPr="005549BC">
        <w:rPr>
          <w:rFonts w:ascii="Helvetica Neue" w:hAnsi="Helvetica Neue"/>
          <w:color w:val="1F1E23"/>
          <w:sz w:val="16"/>
          <w:szCs w:val="20"/>
          <w:shd w:val="clear" w:color="auto" w:fill="FFFFFF"/>
        </w:rPr>
        <w:t xml:space="preserve"> (1994, 43, 59). He even declares </w:t>
      </w:r>
      <w:r w:rsidRPr="00CF1B80">
        <w:rPr>
          <w:rStyle w:val="Emphasis"/>
          <w:highlight w:val="green"/>
        </w:rPr>
        <w:t>constitutive lack</w:t>
      </w:r>
      <w:r w:rsidRPr="005549BC">
        <w:rPr>
          <w:rFonts w:ascii="Helvetica Neue" w:hAnsi="Helvetica Neue"/>
          <w:color w:val="1F1E23"/>
          <w:sz w:val="16"/>
          <w:szCs w:val="20"/>
          <w:shd w:val="clear" w:color="auto" w:fill="FFFFFF"/>
        </w:rPr>
        <w:t xml:space="preserve"> </w:t>
      </w:r>
      <w:r w:rsidRPr="00CF1B80">
        <w:rPr>
          <w:rStyle w:val="Emphasis"/>
        </w:rPr>
        <w:t xml:space="preserve">(in this case, termed </w:t>
      </w:r>
      <w:r w:rsidRPr="00CF1B80">
        <w:rPr>
          <w:rStyle w:val="Emphasis"/>
          <w:highlight w:val="green"/>
        </w:rPr>
        <w:t>the “death drive”)</w:t>
      </w:r>
      <w:r w:rsidRPr="005549BC">
        <w:rPr>
          <w:rFonts w:ascii="Helvetica Neue" w:hAnsi="Helvetica Neue"/>
          <w:color w:val="1F1E23"/>
          <w:sz w:val="16"/>
          <w:szCs w:val="20"/>
          <w:shd w:val="clear" w:color="auto" w:fill="FFFFFF"/>
        </w:rPr>
        <w:t xml:space="preserve"> </w:t>
      </w:r>
      <w:r w:rsidRPr="00CF1B80">
        <w:rPr>
          <w:rStyle w:val="Emphasis"/>
          <w:highlight w:val="green"/>
        </w:rPr>
        <w:t>to be a tautology</w:t>
      </w:r>
      <w:r w:rsidRPr="005549BC">
        <w:rPr>
          <w:rFonts w:ascii="Helvetica Neue" w:hAnsi="Helvetica Neue"/>
          <w:color w:val="1F1E23"/>
          <w:sz w:val="16"/>
          <w:szCs w:val="20"/>
          <w:shd w:val="clear" w:color="auto" w:fill="FFFFFF"/>
        </w:rPr>
        <w:t xml:space="preserve"> (1994, 50). </w:t>
      </w:r>
      <w:r w:rsidRPr="00CF1B80">
        <w:rPr>
          <w:rStyle w:val="Emphasis"/>
          <w:highlight w:val="green"/>
        </w:rPr>
        <w:t xml:space="preserve">Lacanian references to “the Real” or “antagonism” as the cause of a contingent failure are </w:t>
      </w:r>
      <w:r w:rsidRPr="005549BC">
        <w:rPr>
          <w:sz w:val="16"/>
        </w:rPr>
        <w:t>reminiscent of</w:t>
      </w:r>
      <w:r w:rsidRPr="005549BC">
        <w:rPr>
          <w:rFonts w:ascii="Helvetica Neue" w:hAnsi="Helvetica Neue"/>
          <w:color w:val="1F1E23"/>
          <w:sz w:val="16"/>
          <w:szCs w:val="20"/>
          <w:shd w:val="clear" w:color="auto" w:fill="FFFFFF"/>
        </w:rPr>
        <w:t xml:space="preserve"> Robert Teflon’s definition of God: </w:t>
      </w:r>
      <w:r w:rsidRPr="00F87C52">
        <w:rPr>
          <w:rStyle w:val="Emphasis"/>
          <w:highlight w:val="green"/>
        </w:rPr>
        <w:t>‘[a]n explanation which means “I have no explanation</w:t>
      </w:r>
      <w:r w:rsidRPr="005549BC">
        <w:rPr>
          <w:rFonts w:ascii="Helvetica Neue" w:hAnsi="Helvetica Neue"/>
          <w:color w:val="1F1E23"/>
          <w:sz w:val="16"/>
          <w:szCs w:val="20"/>
          <w:shd w:val="clear" w:color="auto" w:fill="FFFFFF"/>
        </w:rPr>
        <w:t xml:space="preserve">”’ (cited Bufe ed., 1995,188). </w:t>
      </w:r>
      <w:r w:rsidRPr="00EC75A8">
        <w:rPr>
          <w:rStyle w:val="Emphasis"/>
          <w:highlight w:val="green"/>
        </w:rPr>
        <w:t>An “ethics of the Real” is a minor ethical salvation</w:t>
      </w:r>
      <w:r w:rsidRPr="00EC75A8">
        <w:rPr>
          <w:rStyle w:val="Emphasis"/>
        </w:rPr>
        <w:t xml:space="preserve"> </w:t>
      </w:r>
      <w:r w:rsidRPr="005549BC">
        <w:rPr>
          <w:rFonts w:ascii="Helvetica Neue" w:hAnsi="Helvetica Neue"/>
          <w:color w:val="1F1E23"/>
          <w:sz w:val="16"/>
          <w:szCs w:val="20"/>
          <w:shd w:val="clear" w:color="auto" w:fill="FFFFFF"/>
        </w:rPr>
        <w:t xml:space="preserve">which says very little in positive terms, but </w:t>
      </w:r>
      <w:r w:rsidRPr="005549BC">
        <w:rPr>
          <w:rStyle w:val="Emphasis"/>
          <w:highlight w:val="green"/>
        </w:rPr>
        <w:t>which</w:t>
      </w:r>
      <w:r w:rsidRPr="005549BC">
        <w:rPr>
          <w:rStyle w:val="Emphasis"/>
        </w:rPr>
        <w:t xml:space="preserve"> </w:t>
      </w:r>
      <w:r w:rsidRPr="005549BC">
        <w:rPr>
          <w:rFonts w:ascii="Helvetica Neue" w:hAnsi="Helvetica Neue"/>
          <w:color w:val="1F1E23"/>
          <w:sz w:val="16"/>
          <w:szCs w:val="20"/>
          <w:shd w:val="clear" w:color="auto" w:fill="FFFFFF"/>
        </w:rPr>
        <w:t xml:space="preserve">can </w:t>
      </w:r>
      <w:r w:rsidRPr="005549BC">
        <w:rPr>
          <w:rStyle w:val="Emphasis"/>
          <w:highlight w:val="green"/>
        </w:rPr>
        <w:t>pose in macho terms as a “hard” acceptance of terrifying realities. It authorizes truth-claims</w:t>
      </w:r>
      <w:r w:rsidRPr="005549BC">
        <w:rPr>
          <w:rFonts w:ascii="Helvetica Neue" w:hAnsi="Helvetica Neue"/>
          <w:color w:val="1F1E23"/>
          <w:sz w:val="16"/>
          <w:szCs w:val="20"/>
          <w:shd w:val="clear" w:color="auto" w:fill="FFFFFF"/>
        </w:rPr>
        <w:t xml:space="preserve"> - in Laclau’s language, a ‘reality’ which is ‘before our eyes’ (1990, 97), or in Newman’s, </w:t>
      </w:r>
      <w:r w:rsidRPr="005549BC">
        <w:rPr>
          <w:rStyle w:val="Emphasis"/>
          <w:highlight w:val="green"/>
        </w:rPr>
        <w:t>a ‘harsh reality’ hidden beneath a protective veil</w:t>
      </w:r>
      <w:r w:rsidRPr="005549BC">
        <w:rPr>
          <w:rFonts w:ascii="Helvetica Neue" w:hAnsi="Helvetica Neue"/>
          <w:color w:val="1F1E23"/>
          <w:sz w:val="16"/>
          <w:szCs w:val="20"/>
          <w:shd w:val="clear" w:color="auto" w:fill="FFFFFF"/>
        </w:rPr>
        <w:t xml:space="preserve"> (2001, 53) - without the attendant risks. Some </w:t>
      </w:r>
      <w:r w:rsidRPr="005549BC">
        <w:rPr>
          <w:rStyle w:val="Emphasis"/>
          <w:highlight w:val="green"/>
        </w:rPr>
        <w:t>Lacanian theorists</w:t>
      </w:r>
      <w:r w:rsidRPr="005549BC">
        <w:rPr>
          <w:rFonts w:ascii="Helvetica Neue" w:hAnsi="Helvetica Neue"/>
          <w:color w:val="1F1E23"/>
          <w:sz w:val="16"/>
          <w:szCs w:val="20"/>
          <w:shd w:val="clear" w:color="auto" w:fill="FFFFFF"/>
        </w:rPr>
        <w:t xml:space="preserve"> also </w:t>
      </w:r>
      <w:r w:rsidRPr="005549BC">
        <w:rPr>
          <w:rStyle w:val="Emphasis"/>
          <w:highlight w:val="green"/>
        </w:rPr>
        <w:t>show</w:t>
      </w:r>
      <w:r w:rsidRPr="005549BC">
        <w:rPr>
          <w:rFonts w:ascii="Helvetica Neue" w:hAnsi="Helvetica Neue"/>
          <w:color w:val="1F1E23"/>
          <w:sz w:val="16"/>
          <w:szCs w:val="20"/>
          <w:shd w:val="clear" w:color="auto" w:fill="FFFFFF"/>
        </w:rPr>
        <w:t xml:space="preserve"> indications of </w:t>
      </w:r>
      <w:r w:rsidRPr="005549BC">
        <w:rPr>
          <w:rStyle w:val="Emphasis"/>
          <w:highlight w:val="green"/>
        </w:rPr>
        <w:t>a commitment</w:t>
      </w:r>
      <w:r w:rsidRPr="005549BC">
        <w:rPr>
          <w:rFonts w:ascii="Helvetica Neue" w:hAnsi="Helvetica Neue"/>
          <w:color w:val="1F1E23"/>
          <w:sz w:val="16"/>
          <w:szCs w:val="20"/>
          <w:shd w:val="clear" w:color="auto" w:fill="FFFFFF"/>
        </w:rPr>
        <w:t xml:space="preserve"> based on the particular kind </w:t>
      </w:r>
      <w:r w:rsidRPr="005549BC">
        <w:rPr>
          <w:rStyle w:val="Emphasis"/>
          <w:highlight w:val="green"/>
        </w:rPr>
        <w:t>of “euphoric” enjoyment</w:t>
      </w:r>
      <w:r w:rsidRPr="005549BC">
        <w:rPr>
          <w:rFonts w:ascii="Helvetica Neue" w:hAnsi="Helvetica Neue"/>
          <w:color w:val="1F1E23"/>
          <w:sz w:val="16"/>
          <w:szCs w:val="20"/>
          <w:shd w:val="clear" w:color="auto" w:fill="FFFFFF"/>
        </w:rPr>
        <w:t xml:space="preserve"> Barthes associates </w:t>
      </w:r>
      <w:r w:rsidRPr="005549BC">
        <w:rPr>
          <w:rStyle w:val="Emphasis"/>
          <w:highlight w:val="green"/>
        </w:rPr>
        <w:t>with myth</w:t>
      </w:r>
      <w:r w:rsidRPr="005549BC">
        <w:rPr>
          <w:rFonts w:ascii="Helvetica Neue" w:hAnsi="Helvetica Neue"/>
          <w:color w:val="1F1E23"/>
          <w:sz w:val="16"/>
          <w:szCs w:val="20"/>
          <w:shd w:val="clear" w:color="auto" w:fill="FFFFFF"/>
        </w:rPr>
        <w:t xml:space="preserve">s. Laclau in particular emphasizes his belief in </w:t>
      </w:r>
      <w:r w:rsidRPr="005549BC">
        <w:rPr>
          <w:rStyle w:val="Emphasis"/>
          <w:highlight w:val="green"/>
        </w:rPr>
        <w:t>the ‘exhilarating’ significance of the present</w:t>
      </w:r>
      <w:r w:rsidRPr="005549BC">
        <w:rPr>
          <w:rFonts w:ascii="Helvetica Neue" w:hAnsi="Helvetica Neue"/>
          <w:color w:val="1F1E23"/>
          <w:sz w:val="16"/>
          <w:szCs w:val="20"/>
          <w:shd w:val="clear" w:color="auto" w:fill="FFFFFF"/>
        </w:rPr>
        <w:t xml:space="preserve"> (1990, 98), </w:t>
      </w:r>
      <w:r w:rsidRPr="005549BC">
        <w:rPr>
          <w:rStyle w:val="Emphasis"/>
          <w:highlight w:val="green"/>
        </w:rPr>
        <w:t>hinting</w:t>
      </w:r>
      <w:r w:rsidRPr="005549BC">
        <w:rPr>
          <w:rFonts w:ascii="Helvetica Neue" w:hAnsi="Helvetica Neue"/>
          <w:color w:val="1F1E23"/>
          <w:sz w:val="16"/>
          <w:szCs w:val="20"/>
          <w:shd w:val="clear" w:color="auto" w:fill="FFFFFF"/>
        </w:rPr>
        <w:t xml:space="preserve"> that he is </w:t>
      </w:r>
      <w:r w:rsidRPr="005549BC">
        <w:rPr>
          <w:rStyle w:val="Emphasis"/>
          <w:highlight w:val="green"/>
        </w:rPr>
        <w:t>committed to euphoric investments generated through the repetition of the same.</w:t>
      </w:r>
    </w:p>
    <w:p w14:paraId="5164CBB5" w14:textId="77777777" w:rsidR="00C87835" w:rsidRDefault="00C87835" w:rsidP="00C87835">
      <w:r w:rsidRPr="00D64BC8">
        <w:rPr>
          <w:b/>
          <w:bCs/>
          <w:highlight w:val="green"/>
        </w:rPr>
        <w:t>Reid-Brinkley 19</w:t>
      </w:r>
      <w:r>
        <w:t xml:space="preserve"> </w:t>
      </w:r>
      <w:r w:rsidRPr="002D3999">
        <w:t>Voice Dipped in Black: The Louisville Project and the Birth of Black Radical Argument in College Policy Debate Shanara R. Reid-Brinkley The Oxford Handbook of Voice Studies Edited by Nina Sun Eidsheim and Katherine Meizel</w:t>
      </w:r>
      <w:r>
        <w:t xml:space="preserve"> 2019</w:t>
      </w:r>
    </w:p>
    <w:p w14:paraId="22E7C4CF" w14:textId="77777777" w:rsidR="00C87835" w:rsidRPr="00A10A2A" w:rsidRDefault="00C87835" w:rsidP="00C87835">
      <w:pPr>
        <w:rPr>
          <w:sz w:val="16"/>
        </w:rPr>
      </w:pPr>
      <w:r w:rsidRPr="00A10A2A">
        <w:rPr>
          <w:sz w:val="16"/>
        </w:rPr>
        <w:t xml:space="preserve">For Black people, Watts’s interpretation of voice is a critical examination of the power of rhetoric in the context of racial politics, and yet there are theoretical blind spots in his analysis. While Watts’s work attempts to speak to the problem of raced rhetorical moments, his lack of engagement with the notion of anti-Blackness produces conceptual limits for his interpretation of voice and the capacity of the Black to produce moments of voice. Watts’s understanding of voice requires negotiation among speakers and audiences marked by “obligations and anxieties” and produced by the “ethical and emotional dimensions of discourse.” In other words, to make voice a “happening” requires a recognition by those engaged in the rhetorical moment. Yet </w:t>
      </w:r>
      <w:r w:rsidRPr="00554201">
        <w:rPr>
          <w:rStyle w:val="Emphasis"/>
          <w:highlight w:val="green"/>
        </w:rPr>
        <w:t>the politics of recognition for the</w:t>
      </w:r>
      <w:r w:rsidRPr="00A10A2A">
        <w:rPr>
          <w:sz w:val="16"/>
        </w:rPr>
        <w:t xml:space="preserve"> (p. 217) </w:t>
      </w:r>
      <w:r w:rsidRPr="00554201">
        <w:rPr>
          <w:rStyle w:val="Emphasis"/>
          <w:highlight w:val="green"/>
        </w:rPr>
        <w:t xml:space="preserve">Black body are necessarily tied to the social and political narratives </w:t>
      </w:r>
      <w:r w:rsidRPr="00A10A2A">
        <w:rPr>
          <w:sz w:val="16"/>
        </w:rPr>
        <w:t>attached to the Black body</w:t>
      </w:r>
      <w:r w:rsidRPr="00554201">
        <w:rPr>
          <w:rStyle w:val="Emphasis"/>
          <w:highlight w:val="green"/>
        </w:rPr>
        <w:t xml:space="preserve"> as a speaking body</w:t>
      </w:r>
      <w:r w:rsidRPr="00A10A2A">
        <w:rPr>
          <w:sz w:val="16"/>
        </w:rPr>
        <w:t xml:space="preserve">. </w:t>
      </w:r>
      <w:r w:rsidRPr="00633B02">
        <w:rPr>
          <w:rStyle w:val="Emphasis"/>
          <w:highlight w:val="green"/>
        </w:rPr>
        <w:t>The Black body represents</w:t>
      </w:r>
      <w:r w:rsidRPr="00A10A2A">
        <w:rPr>
          <w:sz w:val="16"/>
        </w:rPr>
        <w:t xml:space="preserve"> dirt or a stain, or to use symbolic anthropologist Mary Douglas’s language, </w:t>
      </w:r>
      <w:r w:rsidRPr="00633B02">
        <w:rPr>
          <w:rStyle w:val="Emphasis"/>
          <w:highlight w:val="green"/>
        </w:rPr>
        <w:t>a “pollutant,” on and in the social body, one that must be controlled and contained</w:t>
      </w:r>
      <w:r w:rsidRPr="00A10A2A">
        <w:rPr>
          <w:sz w:val="16"/>
        </w:rPr>
        <w:t xml:space="preserve"> (Douglas 2002). That bodies of color remain present despite the fact that they are supposed to be absent “is exactly what maintains white privilege” (Warren 2003, 47). </w:t>
      </w:r>
      <w:r w:rsidRPr="00980D0B">
        <w:rPr>
          <w:rStyle w:val="Emphasis"/>
          <w:highlight w:val="green"/>
        </w:rPr>
        <w:t>The soundingness of Blackness</w:t>
      </w:r>
      <w:r w:rsidRPr="00980D0B">
        <w:rPr>
          <w:rStyle w:val="Emphasis"/>
        </w:rPr>
        <w:t xml:space="preserve"> </w:t>
      </w:r>
      <w:r w:rsidRPr="00A10A2A">
        <w:rPr>
          <w:sz w:val="16"/>
        </w:rPr>
        <w:t xml:space="preserve">only </w:t>
      </w:r>
      <w:r w:rsidRPr="00980D0B">
        <w:rPr>
          <w:rStyle w:val="Emphasis"/>
          <w:highlight w:val="green"/>
        </w:rPr>
        <w:t xml:space="preserve">achieves recognition in </w:t>
      </w:r>
      <w:r w:rsidRPr="00A10A2A">
        <w:rPr>
          <w:sz w:val="16"/>
        </w:rPr>
        <w:t>a</w:t>
      </w:r>
      <w:r w:rsidRPr="00980D0B">
        <w:rPr>
          <w:rStyle w:val="Emphasis"/>
          <w:highlight w:val="green"/>
        </w:rPr>
        <w:t xml:space="preserve"> sociopolitical context </w:t>
      </w:r>
      <w:r w:rsidRPr="00A10A2A">
        <w:rPr>
          <w:sz w:val="16"/>
        </w:rPr>
        <w:t xml:space="preserve">where the very fact of Blackness holds significant meaning. In other words, the acoustic markers of Blackness are not just about differentiating the vocal utterings and tonal inclinations of particular cultures. It is about </w:t>
      </w:r>
      <w:r w:rsidRPr="00651897">
        <w:rPr>
          <w:rStyle w:val="Emphasis"/>
          <w:highlight w:val="green"/>
        </w:rPr>
        <w:t>the announcement of the Black body into acoustic space where the utterance by the Black is inhabited</w:t>
      </w:r>
      <w:r w:rsidRPr="00A10A2A">
        <w:rPr>
          <w:sz w:val="16"/>
        </w:rPr>
        <w:t xml:space="preserve"> simultaneously by the marker of not white, and thus not proper. Black utterance enters acoustic space as </w:t>
      </w:r>
      <w:r w:rsidRPr="005A003D">
        <w:rPr>
          <w:rStyle w:val="Emphasis"/>
          <w:highlight w:val="green"/>
        </w:rPr>
        <w:t>improper sound</w:t>
      </w:r>
      <w:r w:rsidRPr="005A003D">
        <w:rPr>
          <w:rStyle w:val="Emphasis"/>
        </w:rPr>
        <w:t xml:space="preserve"> </w:t>
      </w:r>
      <w:r w:rsidRPr="005A003D">
        <w:rPr>
          <w:rStyle w:val="Emphasis"/>
          <w:highlight w:val="green"/>
        </w:rPr>
        <w:t>even in moments where the Black vocally attempts to mimic sound propriety as marked by normative whiteness.</w:t>
      </w:r>
      <w:r w:rsidRPr="005A003D">
        <w:rPr>
          <w:rStyle w:val="Emphasis"/>
        </w:rPr>
        <w:t xml:space="preserve"> </w:t>
      </w:r>
      <w:r w:rsidRPr="00A10A2A">
        <w:rPr>
          <w:sz w:val="16"/>
        </w:rPr>
        <w:t xml:space="preserve">I am attempting to think through that which allows anti-Blackness to continue to cohere the American political landscape. It is </w:t>
      </w:r>
      <w:r w:rsidRPr="00A10A2A">
        <w:rPr>
          <w:rStyle w:val="Emphasis"/>
          <w:highlight w:val="green"/>
        </w:rPr>
        <w:t>the dynamics of the preutterance,</w:t>
      </w:r>
      <w:r w:rsidRPr="00A10A2A">
        <w:rPr>
          <w:sz w:val="16"/>
        </w:rPr>
        <w:t xml:space="preserve"> that is, </w:t>
      </w:r>
      <w:r w:rsidRPr="00A10A2A">
        <w:rPr>
          <w:rStyle w:val="Emphasis"/>
          <w:highlight w:val="green"/>
        </w:rPr>
        <w:t>at the level of the flesh, that Blackness precedes the heardness</w:t>
      </w:r>
      <w:r w:rsidRPr="00A10A2A">
        <w:rPr>
          <w:sz w:val="16"/>
        </w:rPr>
        <w:t xml:space="preserve"> or sonorousness </w:t>
      </w:r>
      <w:r w:rsidRPr="00A10A2A">
        <w:rPr>
          <w:rStyle w:val="Emphasis"/>
          <w:highlight w:val="green"/>
        </w:rPr>
        <w:t>of sound</w:t>
      </w:r>
      <w:r w:rsidRPr="00A10A2A">
        <w:rPr>
          <w:sz w:val="16"/>
        </w:rPr>
        <w:t>. By filling in the cracks between voice, the Black body and forces of anti-Blackness, I hope to contribute to Watts’s discussion of voice as a rhetorical happening and to voice studies’ engagement with theories of antiBlackness.</w:t>
      </w:r>
    </w:p>
    <w:p w14:paraId="3075FBD0" w14:textId="77777777" w:rsidR="00C87835" w:rsidRPr="001D62BD" w:rsidRDefault="00C87835" w:rsidP="00C87835">
      <w:pPr>
        <w:rPr>
          <w:sz w:val="16"/>
        </w:rPr>
      </w:pPr>
      <w:r w:rsidRPr="001D62BD">
        <w:rPr>
          <w:sz w:val="16"/>
        </w:rPr>
        <w:t>If the Black body can never be rendered fully invisible, then that body must somehow be contained, its excesses subdued to produce a form of the Black body that can become recognizable within the space of whiteness. Society tames Blackness by requiring those marked by Blackness to demonstrate their commitment to the norms of whiteness through the performance of the body; generally a mimicking of whiteness. If whiteness is normative</w:t>
      </w:r>
      <w:r w:rsidRPr="008474D9">
        <w:rPr>
          <w:rStyle w:val="Emphasis"/>
        </w:rPr>
        <w:t>,</w:t>
      </w:r>
      <w:r w:rsidRPr="001D62BD">
        <w:rPr>
          <w:sz w:val="16"/>
        </w:rPr>
        <w:t xml:space="preserve"> then </w:t>
      </w:r>
      <w:r w:rsidRPr="008474D9">
        <w:rPr>
          <w:rStyle w:val="Emphasis"/>
          <w:highlight w:val="green"/>
        </w:rPr>
        <w:t>in order for the speaking Black body to be heard</w:t>
      </w:r>
      <w:r w:rsidRPr="001D62BD">
        <w:rPr>
          <w:sz w:val="16"/>
        </w:rPr>
        <w:t xml:space="preserve">, or come to voice, </w:t>
      </w:r>
      <w:r w:rsidRPr="008474D9">
        <w:rPr>
          <w:rStyle w:val="Emphasis"/>
          <w:highlight w:val="green"/>
        </w:rPr>
        <w:t>it must perform in a manner consistent with that norm.</w:t>
      </w:r>
      <w:r w:rsidRPr="001D62BD">
        <w:rPr>
          <w:sz w:val="16"/>
        </w:rPr>
        <w:t xml:space="preserve"> For example, </w:t>
      </w:r>
      <w:r w:rsidRPr="00CF3E6F">
        <w:rPr>
          <w:rStyle w:val="Emphasis"/>
          <w:highlight w:val="green"/>
        </w:rPr>
        <w:t>the stylistic norms of the</w:t>
      </w:r>
      <w:r w:rsidRPr="001D62BD">
        <w:rPr>
          <w:sz w:val="16"/>
        </w:rPr>
        <w:t xml:space="preserve"> college </w:t>
      </w:r>
      <w:r w:rsidRPr="00CF3E6F">
        <w:rPr>
          <w:rStyle w:val="Emphasis"/>
          <w:highlight w:val="green"/>
        </w:rPr>
        <w:t>debate community are inextricably tied to the social performance of identity</w:t>
      </w:r>
      <w:r w:rsidRPr="001D62BD">
        <w:rPr>
          <w:sz w:val="16"/>
        </w:rPr>
        <w:t xml:space="preserve"> attached to racialized bodies. Style includes bodily performance, </w:t>
      </w:r>
      <w:r w:rsidRPr="00CF3E6F">
        <w:rPr>
          <w:rStyle w:val="Emphasis"/>
          <w:highlight w:val="green"/>
        </w:rPr>
        <w:t>how</w:t>
      </w:r>
      <w:r w:rsidRPr="001D62BD">
        <w:rPr>
          <w:sz w:val="16"/>
        </w:rPr>
        <w:t xml:space="preserve"> our </w:t>
      </w:r>
      <w:r w:rsidRPr="00CF3E6F">
        <w:rPr>
          <w:rStyle w:val="Emphasis"/>
          <w:highlight w:val="green"/>
        </w:rPr>
        <w:t>bodies signify as part of rhetorical practice.</w:t>
      </w:r>
      <w:r w:rsidRPr="001D62BD">
        <w:rPr>
          <w:sz w:val="16"/>
        </w:rPr>
        <w:t xml:space="preserve"> In other words, body performance is integral to communal practices in debate that produce a social and competitive environment hostile to Blackness. If </w:t>
      </w:r>
      <w:r w:rsidRPr="00CF3E6F">
        <w:rPr>
          <w:rStyle w:val="Emphasis"/>
          <w:highlight w:val="green"/>
        </w:rPr>
        <w:t xml:space="preserve">the image of the nationally successful debater </w:t>
      </w:r>
      <w:r w:rsidRPr="001D62BD">
        <w:rPr>
          <w:sz w:val="16"/>
        </w:rPr>
        <w:t>is a white, male, and economically privileged body, then</w:t>
      </w:r>
      <w:r w:rsidRPr="00CF3E6F">
        <w:rPr>
          <w:rStyle w:val="Emphasis"/>
          <w:highlight w:val="green"/>
        </w:rPr>
        <w:t xml:space="preserve"> the stylistic practices of those bodies become the standard by which all other bodies are evaluated. </w:t>
      </w:r>
      <w:r w:rsidRPr="001D62BD">
        <w:rPr>
          <w:sz w:val="16"/>
        </w:rPr>
        <w:t>Their practices, their behaviors, their identities become the models or thrones upon which others must sacrifice their identities in the pursuit of “the ballot,” or the win.</w:t>
      </w:r>
    </w:p>
    <w:p w14:paraId="394A2065" w14:textId="77777777" w:rsidR="00C87835" w:rsidRPr="005D6A60" w:rsidRDefault="00C87835" w:rsidP="00C87835">
      <w:pPr>
        <w:rPr>
          <w:rStyle w:val="Style13ptBold"/>
          <w:rFonts w:asciiTheme="minorHAnsi" w:hAnsiTheme="minorHAnsi" w:cstheme="minorHAnsi"/>
          <w:b w:val="0"/>
          <w:sz w:val="16"/>
          <w:szCs w:val="16"/>
        </w:rPr>
      </w:pPr>
      <w:r w:rsidRPr="00DD5495">
        <w:rPr>
          <w:rStyle w:val="Style13ptBold"/>
          <w:rFonts w:asciiTheme="minorHAnsi" w:hAnsiTheme="minorHAnsi" w:cstheme="minorHAnsi"/>
          <w:highlight w:val="green"/>
        </w:rPr>
        <w:t xml:space="preserve">Anonymous 10 </w:t>
      </w:r>
      <w:r w:rsidRPr="005D6A60">
        <w:rPr>
          <w:rStyle w:val="Style13ptBold"/>
          <w:rFonts w:asciiTheme="minorHAnsi" w:hAnsiTheme="minorHAnsi" w:cstheme="minorHAnsi"/>
          <w:sz w:val="16"/>
          <w:szCs w:val="16"/>
        </w:rPr>
        <w:t xml:space="preserve">(“Towards an Insurrectionary Transfeminism,” </w:t>
      </w:r>
      <w:r w:rsidRPr="005D6A60">
        <w:rPr>
          <w:rStyle w:val="Style13ptBold"/>
          <w:rFonts w:asciiTheme="minorHAnsi" w:hAnsiTheme="minorHAnsi" w:cstheme="minorHAnsi"/>
          <w:i/>
          <w:sz w:val="16"/>
          <w:szCs w:val="16"/>
        </w:rPr>
        <w:t xml:space="preserve">The Anarchist Library, </w:t>
      </w:r>
      <w:r w:rsidRPr="005D6A60">
        <w:rPr>
          <w:rStyle w:val="Style13ptBold"/>
          <w:rFonts w:asciiTheme="minorHAnsi" w:hAnsiTheme="minorHAnsi" w:cstheme="minorHAnsi"/>
          <w:sz w:val="16"/>
          <w:szCs w:val="16"/>
        </w:rPr>
        <w:t xml:space="preserve">retrieved 2013 but originally published in 2010, </w:t>
      </w:r>
      <w:hyperlink r:id="rId29" w:history="1">
        <w:r w:rsidRPr="005D6A60">
          <w:rPr>
            <w:rStyle w:val="Hyperlink"/>
            <w:rFonts w:asciiTheme="minorHAnsi" w:hAnsiTheme="minorHAnsi" w:cstheme="minorHAnsi"/>
            <w:sz w:val="16"/>
            <w:szCs w:val="16"/>
          </w:rPr>
          <w:t>http://theanarchistlibrary.org/library/anonymous-towards-an-insurrectionary-transfeminism</w:t>
        </w:r>
      </w:hyperlink>
      <w:r w:rsidRPr="005D6A60">
        <w:rPr>
          <w:rStyle w:val="Style13ptBold"/>
          <w:rFonts w:asciiTheme="minorHAnsi" w:hAnsiTheme="minorHAnsi" w:cstheme="minorHAnsi"/>
          <w:sz w:val="16"/>
          <w:szCs w:val="16"/>
        </w:rPr>
        <w:t>. Not much is known about the author, but they are clearly a cloacked trans person!!)</w:t>
      </w:r>
    </w:p>
    <w:p w14:paraId="6BC9A79E" w14:textId="77777777" w:rsidR="00C87835" w:rsidRPr="00DD5495" w:rsidRDefault="00C87835" w:rsidP="00C87835">
      <w:pPr>
        <w:rPr>
          <w:rFonts w:asciiTheme="minorHAnsi" w:hAnsiTheme="minorHAnsi" w:cstheme="minorHAnsi"/>
          <w:b/>
          <w:highlight w:val="green"/>
          <w:u w:val="single"/>
        </w:rPr>
      </w:pPr>
      <w:r w:rsidRPr="00DD5495">
        <w:rPr>
          <w:rFonts w:asciiTheme="minorHAnsi" w:hAnsiTheme="minorHAnsi" w:cstheme="minorHAnsi"/>
          <w:b/>
          <w:highlight w:val="green"/>
          <w:u w:val="single"/>
        </w:rPr>
        <w:t>Trans people remain</w:t>
      </w:r>
      <w:r w:rsidRPr="005D6A60">
        <w:rPr>
          <w:rFonts w:asciiTheme="minorHAnsi" w:hAnsiTheme="minorHAnsi" w:cstheme="minorHAnsi"/>
          <w:b/>
          <w:u w:val="single"/>
        </w:rPr>
        <w:t xml:space="preserve"> strangers and </w:t>
      </w:r>
      <w:r w:rsidRPr="00DD5495">
        <w:rPr>
          <w:rFonts w:asciiTheme="minorHAnsi" w:hAnsiTheme="minorHAnsi" w:cstheme="minorHAnsi"/>
          <w:b/>
          <w:highlight w:val="green"/>
          <w:u w:val="single"/>
        </w:rPr>
        <w:t>outcasts</w:t>
      </w:r>
      <w:r w:rsidRPr="005D6A60">
        <w:rPr>
          <w:rFonts w:asciiTheme="minorHAnsi" w:hAnsiTheme="minorHAnsi" w:cstheme="minorHAnsi"/>
          <w:b/>
          <w:u w:val="single"/>
        </w:rPr>
        <w:t xml:space="preserve"> within much of the contemporary discourses of insurrectionary feminism. Essays about “male-bodied” perpetrators of sexual assault and “socialized men and women” seem to leave much </w:t>
      </w:r>
      <w:r w:rsidRPr="00DD5495">
        <w:rPr>
          <w:rFonts w:asciiTheme="minorHAnsi" w:hAnsiTheme="minorHAnsi" w:cstheme="minorHAnsi"/>
          <w:b/>
          <w:highlight w:val="green"/>
          <w:u w:val="single"/>
        </w:rPr>
        <w:t>to</w:t>
      </w:r>
      <w:r w:rsidRPr="005D6A60">
        <w:rPr>
          <w:rFonts w:asciiTheme="minorHAnsi" w:hAnsiTheme="minorHAnsi" w:cstheme="minorHAnsi"/>
          <w:b/>
          <w:u w:val="single"/>
        </w:rPr>
        <w:t xml:space="preserve"> be analyzed about the ways in which trans people have historically related </w:t>
      </w:r>
      <w:r w:rsidRPr="00DD5495">
        <w:rPr>
          <w:rFonts w:asciiTheme="minorHAnsi" w:hAnsiTheme="minorHAnsi" w:cstheme="minorHAnsi"/>
          <w:b/>
          <w:highlight w:val="green"/>
          <w:u w:val="single"/>
        </w:rPr>
        <w:t>the functioning of gender</w:t>
      </w:r>
      <w:r w:rsidRPr="005D6A60">
        <w:rPr>
          <w:rFonts w:asciiTheme="minorHAnsi" w:hAnsiTheme="minorHAnsi" w:cstheme="minorHAnsi"/>
          <w:b/>
          <w:u w:val="single"/>
        </w:rPr>
        <w:t xml:space="preserve"> systems </w:t>
      </w:r>
      <w:r w:rsidRPr="00DD5495">
        <w:rPr>
          <w:rFonts w:asciiTheme="minorHAnsi" w:hAnsiTheme="minorHAnsi" w:cstheme="minorHAnsi"/>
          <w:b/>
          <w:highlight w:val="green"/>
          <w:u w:val="single"/>
        </w:rPr>
        <w:t>and the development of capitalism as</w:t>
      </w:r>
      <w:r w:rsidRPr="005D6A60">
        <w:rPr>
          <w:rFonts w:asciiTheme="minorHAnsi" w:hAnsiTheme="minorHAnsi" w:cstheme="minorHAnsi"/>
          <w:b/>
          <w:u w:val="single"/>
        </w:rPr>
        <w:t xml:space="preserve"> a </w:t>
      </w:r>
      <w:r w:rsidRPr="00DD5495">
        <w:rPr>
          <w:rFonts w:asciiTheme="minorHAnsi" w:hAnsiTheme="minorHAnsi" w:cstheme="minorHAnsi"/>
          <w:b/>
          <w:highlight w:val="green"/>
          <w:u w:val="single"/>
        </w:rPr>
        <w:t>system.</w:t>
      </w:r>
      <w:r w:rsidRPr="005D6A60">
        <w:rPr>
          <w:rFonts w:asciiTheme="minorHAnsi" w:hAnsiTheme="minorHAnsi" w:cstheme="minorHAnsi"/>
        </w:rPr>
        <w:t xml:space="preserve"> </w:t>
      </w:r>
      <w:r w:rsidRPr="005D6A60">
        <w:rPr>
          <w:rFonts w:asciiTheme="minorHAnsi" w:hAnsiTheme="minorHAnsi" w:cstheme="minorHAnsi"/>
          <w:sz w:val="10"/>
          <w:szCs w:val="10"/>
        </w:rPr>
        <w:t>It is in this context that we discursively intervene with that which we might term insurrectionary trans-feminism, an analysis which distinctively analyzes the ways in which trans bodies relate to the legacy of capitalism and the possibilities of living communism and spreading anarchy. This is distinctly not a plea for inclusion, nor is it an articulation of identity politics, but rather an articulation of why we might be invested in insurrection and communization with those who share our desires and perhaps a preliminary set of ideas on how our positionalities might be used in such processes.</w:t>
      </w:r>
      <w:r w:rsidRPr="005D6A60">
        <w:rPr>
          <w:rFonts w:asciiTheme="minorHAnsi" w:hAnsiTheme="minorHAnsi" w:cstheme="minorHAnsi"/>
        </w:rPr>
        <w:t xml:space="preserve"> </w:t>
      </w:r>
      <w:r w:rsidRPr="00DD5495">
        <w:rPr>
          <w:rFonts w:asciiTheme="minorHAnsi" w:hAnsiTheme="minorHAnsi" w:cstheme="minorHAnsi"/>
          <w:b/>
          <w:highlight w:val="green"/>
          <w:u w:val="single"/>
        </w:rPr>
        <w:t>In order to imagine</w:t>
      </w:r>
      <w:r w:rsidRPr="005D6A60">
        <w:rPr>
          <w:rFonts w:asciiTheme="minorHAnsi" w:hAnsiTheme="minorHAnsi" w:cstheme="minorHAnsi"/>
          <w:b/>
          <w:u w:val="single"/>
        </w:rPr>
        <w:t xml:space="preserve"> the possibilities of </w:t>
      </w:r>
      <w:r w:rsidRPr="00DD5495">
        <w:rPr>
          <w:rFonts w:asciiTheme="minorHAnsi" w:hAnsiTheme="minorHAnsi" w:cstheme="minorHAnsi"/>
          <w:b/>
          <w:highlight w:val="green"/>
          <w:u w:val="single"/>
        </w:rPr>
        <w:t>subversion</w:t>
      </w:r>
      <w:r w:rsidRPr="005D6A60">
        <w:rPr>
          <w:rFonts w:asciiTheme="minorHAnsi" w:hAnsiTheme="minorHAnsi" w:cstheme="minorHAnsi"/>
          <w:b/>
          <w:u w:val="single"/>
        </w:rPr>
        <w:t xml:space="preserve">, however, </w:t>
      </w:r>
      <w:r w:rsidRPr="00DD5495">
        <w:rPr>
          <w:rFonts w:asciiTheme="minorHAnsi" w:hAnsiTheme="minorHAnsi" w:cstheme="minorHAnsi"/>
          <w:b/>
          <w:highlight w:val="green"/>
          <w:u w:val="single"/>
        </w:rPr>
        <w:t>we must first recognize the historical relations of capitalism to the</w:t>
      </w:r>
      <w:r w:rsidRPr="005D6A60">
        <w:rPr>
          <w:rFonts w:asciiTheme="minorHAnsi" w:hAnsiTheme="minorHAnsi" w:cstheme="minorHAnsi"/>
          <w:b/>
          <w:u w:val="single"/>
        </w:rPr>
        <w:t xml:space="preserve"> formulation of the </w:t>
      </w:r>
      <w:r w:rsidRPr="00DD5495">
        <w:rPr>
          <w:rFonts w:asciiTheme="minorHAnsi" w:hAnsiTheme="minorHAnsi" w:cstheme="minorHAnsi"/>
          <w:b/>
          <w:highlight w:val="green"/>
          <w:u w:val="single"/>
        </w:rPr>
        <w:t>trans subject.</w:t>
      </w:r>
      <w:r w:rsidRPr="005D6A60">
        <w:rPr>
          <w:rFonts w:asciiTheme="minorHAnsi" w:hAnsiTheme="minorHAnsi" w:cstheme="minorHAnsi"/>
        </w:rPr>
        <w:t xml:space="preserve"> </w:t>
      </w:r>
      <w:r w:rsidRPr="005D6A60">
        <w:rPr>
          <w:rFonts w:asciiTheme="minorHAnsi" w:hAnsiTheme="minorHAnsi" w:cstheme="minorHAnsi"/>
          <w:sz w:val="10"/>
          <w:szCs w:val="10"/>
        </w:rPr>
        <w:t>The relation between capitalism and the trans subject is a contentious one.</w:t>
      </w:r>
      <w:r w:rsidRPr="005D6A60">
        <w:rPr>
          <w:rFonts w:asciiTheme="minorHAnsi" w:hAnsiTheme="minorHAnsi" w:cstheme="minorHAnsi"/>
        </w:rPr>
        <w:t xml:space="preserve"> </w:t>
      </w:r>
      <w:r w:rsidRPr="005D6A60">
        <w:rPr>
          <w:rFonts w:asciiTheme="minorHAnsi" w:hAnsiTheme="minorHAnsi" w:cstheme="minorHAnsi"/>
          <w:sz w:val="10"/>
          <w:szCs w:val="10"/>
        </w:rPr>
        <w:t>While many theorists such as Leslie Feinberg have sought to piece together a universal, ahistorical narrative of trans people throughout history across the world, we see such a task as ultimately failing to take into account the precise economic and social conditions which gave rise to each specific instance of gender variance.</w:t>
      </w:r>
      <w:r w:rsidRPr="005D6A60">
        <w:rPr>
          <w:rFonts w:asciiTheme="minorHAnsi" w:hAnsiTheme="minorHAnsi" w:cstheme="minorHAnsi"/>
        </w:rPr>
        <w:t xml:space="preserve"> </w:t>
      </w:r>
      <w:r w:rsidRPr="00DD5495">
        <w:rPr>
          <w:rFonts w:asciiTheme="minorHAnsi" w:hAnsiTheme="minorHAnsi" w:cstheme="minorHAnsi"/>
          <w:b/>
          <w:highlight w:val="green"/>
          <w:u w:val="single"/>
        </w:rPr>
        <w:t>Gender nonconformity is not a stable or coherent phenomenon</w:t>
      </w:r>
      <w:r w:rsidRPr="005D6A60">
        <w:rPr>
          <w:rFonts w:asciiTheme="minorHAnsi" w:hAnsiTheme="minorHAnsi" w:cstheme="minorHAnsi"/>
          <w:b/>
          <w:u w:val="single"/>
        </w:rPr>
        <w:t xml:space="preserve"> which appears in history due to the same conditions, </w:t>
      </w:r>
      <w:r w:rsidRPr="00DD5495">
        <w:rPr>
          <w:rStyle w:val="Emphasis"/>
          <w:highlight w:val="green"/>
        </w:rPr>
        <w:t>rather it contextually can have a multiplicity</w:t>
      </w:r>
      <w:r w:rsidRPr="005D6A60">
        <w:rPr>
          <w:rFonts w:asciiTheme="minorHAnsi" w:hAnsiTheme="minorHAnsi" w:cstheme="minorHAnsi"/>
          <w:b/>
          <w:u w:val="single"/>
        </w:rPr>
        <w:t xml:space="preserve"> of meanings.</w:t>
      </w:r>
      <w:r w:rsidRPr="005D6A60">
        <w:rPr>
          <w:rFonts w:asciiTheme="minorHAnsi" w:hAnsiTheme="minorHAnsi" w:cstheme="minorHAnsi"/>
        </w:rPr>
        <w:t xml:space="preserve"> </w:t>
      </w:r>
      <w:r w:rsidRPr="005D6A60">
        <w:rPr>
          <w:rFonts w:asciiTheme="minorHAnsi" w:hAnsiTheme="minorHAnsi" w:cstheme="minorHAnsi"/>
          <w:sz w:val="10"/>
          <w:szCs w:val="10"/>
        </w:rPr>
        <w:t>While it could certainly be useful to analyze the ways in which capitalism has instituted binary-based gender systems as a means to organize reproductive labor in colonial contexts with different gender systems, for the purposes of this essay we will begin with the notion of the transsexual in context of the early 20thcentury United States, where the first narratives of transsexuality began to appear.</w:t>
      </w:r>
      <w:r w:rsidRPr="005D6A60">
        <w:rPr>
          <w:rFonts w:asciiTheme="minorHAnsi" w:hAnsiTheme="minorHAnsi" w:cstheme="minorHAnsi"/>
        </w:rPr>
        <w:t xml:space="preserve"> </w:t>
      </w:r>
      <w:r w:rsidRPr="00DD5495">
        <w:rPr>
          <w:rFonts w:asciiTheme="minorHAnsi" w:hAnsiTheme="minorHAnsi" w:cstheme="minorHAnsi"/>
          <w:b/>
          <w:highlight w:val="green"/>
          <w:u w:val="single"/>
        </w:rPr>
        <w:t>These narratives are intimately tied to the rise of capitalist ventures in</w:t>
      </w:r>
      <w:r w:rsidRPr="005D6A60">
        <w:rPr>
          <w:rFonts w:asciiTheme="minorHAnsi" w:hAnsiTheme="minorHAnsi" w:cstheme="minorHAnsi"/>
          <w:b/>
          <w:u w:val="single"/>
        </w:rPr>
        <w:t xml:space="preserve"> experimental </w:t>
      </w:r>
      <w:r w:rsidRPr="00DD5495">
        <w:rPr>
          <w:rFonts w:asciiTheme="minorHAnsi" w:hAnsiTheme="minorHAnsi" w:cstheme="minorHAnsi"/>
          <w:b/>
          <w:highlight w:val="green"/>
          <w:u w:val="single"/>
        </w:rPr>
        <w:t>medical procedures</w:t>
      </w:r>
      <w:r w:rsidRPr="005D6A60">
        <w:rPr>
          <w:rFonts w:asciiTheme="minorHAnsi" w:hAnsiTheme="minorHAnsi" w:cstheme="minorHAnsi"/>
          <w:b/>
          <w:u w:val="single"/>
        </w:rPr>
        <w:t xml:space="preserve"> which gave rise to the the first forms of gender reassignment surgery.</w:t>
      </w:r>
      <w:r w:rsidRPr="005D6A60">
        <w:rPr>
          <w:rFonts w:asciiTheme="minorHAnsi" w:hAnsiTheme="minorHAnsi" w:cstheme="minorHAnsi"/>
        </w:rPr>
        <w:t xml:space="preserve"> </w:t>
      </w:r>
      <w:r w:rsidRPr="005D6A60">
        <w:rPr>
          <w:rFonts w:asciiTheme="minorHAnsi" w:hAnsiTheme="minorHAnsi" w:cstheme="minorHAnsi"/>
          <w:sz w:val="10"/>
          <w:szCs w:val="10"/>
        </w:rPr>
        <w:t>By the 1950s, transsexuality had gained public attention in the United States with gender reassignment surgery of Christine Jorgensen.</w:t>
      </w:r>
      <w:r w:rsidRPr="005D6A60">
        <w:rPr>
          <w:rFonts w:asciiTheme="minorHAnsi" w:hAnsiTheme="minorHAnsi" w:cstheme="minorHAnsi"/>
        </w:rPr>
        <w:t xml:space="preserve"> </w:t>
      </w:r>
      <w:r w:rsidRPr="00DD5495">
        <w:rPr>
          <w:rFonts w:asciiTheme="minorHAnsi" w:hAnsiTheme="minorHAnsi" w:cstheme="minorHAnsi"/>
          <w:b/>
          <w:highlight w:val="green"/>
          <w:u w:val="single"/>
        </w:rPr>
        <w:t>Jorgensen’s narrative,</w:t>
      </w:r>
      <w:r w:rsidRPr="005D6A60">
        <w:rPr>
          <w:rFonts w:asciiTheme="minorHAnsi" w:hAnsiTheme="minorHAnsi" w:cstheme="minorHAnsi"/>
          <w:b/>
          <w:u w:val="single"/>
        </w:rPr>
        <w:t xml:space="preserve"> as some narratives just twenty years before her, </w:t>
      </w:r>
      <w:r w:rsidRPr="00DD5495">
        <w:rPr>
          <w:rFonts w:asciiTheme="minorHAnsi" w:hAnsiTheme="minorHAnsi" w:cstheme="minorHAnsi"/>
          <w:b/>
          <w:highlight w:val="green"/>
          <w:u w:val="single"/>
        </w:rPr>
        <w:t>became a model for the transsexual identity</w:t>
      </w:r>
      <w:r w:rsidRPr="005D6A60">
        <w:rPr>
          <w:rFonts w:asciiTheme="minorHAnsi" w:hAnsiTheme="minorHAnsi" w:cstheme="minorHAnsi"/>
          <w:b/>
          <w:u w:val="single"/>
        </w:rPr>
        <w:t xml:space="preserve"> narrative, </w:t>
      </w:r>
      <w:r w:rsidRPr="00DD5495">
        <w:rPr>
          <w:rFonts w:asciiTheme="minorHAnsi" w:hAnsiTheme="minorHAnsi" w:cstheme="minorHAnsi"/>
          <w:b/>
          <w:highlight w:val="green"/>
          <w:u w:val="single"/>
        </w:rPr>
        <w:t>in which the subject feels that she is in the “wrong body”</w:t>
      </w:r>
      <w:r w:rsidRPr="005D6A60">
        <w:rPr>
          <w:rFonts w:asciiTheme="minorHAnsi" w:hAnsiTheme="minorHAnsi" w:cstheme="minorHAnsi"/>
          <w:b/>
          <w:u w:val="single"/>
        </w:rPr>
        <w:t xml:space="preserve"> and that surgery has made her feel whole and relieved </w:t>
      </w:r>
      <w:r w:rsidRPr="00DD5495">
        <w:rPr>
          <w:rFonts w:asciiTheme="minorHAnsi" w:hAnsiTheme="minorHAnsi" w:cstheme="minorHAnsi"/>
          <w:b/>
          <w:highlight w:val="green"/>
          <w:u w:val="single"/>
        </w:rPr>
        <w:t>the</w:t>
      </w:r>
      <w:r w:rsidRPr="005D6A60">
        <w:rPr>
          <w:rFonts w:asciiTheme="minorHAnsi" w:hAnsiTheme="minorHAnsi" w:cstheme="minorHAnsi"/>
          <w:b/>
          <w:u w:val="single"/>
        </w:rPr>
        <w:t xml:space="preserve"> immense </w:t>
      </w:r>
      <w:r w:rsidRPr="00DD5495">
        <w:rPr>
          <w:rFonts w:asciiTheme="minorHAnsi" w:hAnsiTheme="minorHAnsi" w:cstheme="minorHAnsi"/>
          <w:b/>
          <w:highlight w:val="green"/>
          <w:u w:val="single"/>
        </w:rPr>
        <w:t>feeling</w:t>
      </w:r>
      <w:r w:rsidRPr="005D6A60">
        <w:rPr>
          <w:rFonts w:asciiTheme="minorHAnsi" w:hAnsiTheme="minorHAnsi" w:cstheme="minorHAnsi"/>
          <w:b/>
          <w:u w:val="single"/>
        </w:rPr>
        <w:t xml:space="preserve"> of body dysphoria </w:t>
      </w:r>
      <w:r w:rsidRPr="00DD5495">
        <w:rPr>
          <w:rFonts w:asciiTheme="minorHAnsi" w:hAnsiTheme="minorHAnsi" w:cstheme="minorHAnsi"/>
          <w:b/>
          <w:highlight w:val="green"/>
          <w:u w:val="single"/>
        </w:rPr>
        <w:t>now that she is a real woman.</w:t>
      </w:r>
      <w:r w:rsidRPr="00DD5495">
        <w:rPr>
          <w:rFonts w:asciiTheme="minorHAnsi" w:hAnsiTheme="minorHAnsi" w:cstheme="minorHAnsi"/>
          <w:highlight w:val="green"/>
        </w:rPr>
        <w:t xml:space="preserve"> </w:t>
      </w:r>
      <w:r w:rsidRPr="00DD5495">
        <w:rPr>
          <w:rFonts w:asciiTheme="minorHAnsi" w:hAnsiTheme="minorHAnsi" w:cstheme="minorHAnsi"/>
          <w:b/>
          <w:highlight w:val="green"/>
          <w:u w:val="single"/>
        </w:rPr>
        <w:t>It is in this narrative that we find</w:t>
      </w:r>
      <w:r w:rsidRPr="005D6A60">
        <w:rPr>
          <w:rFonts w:asciiTheme="minorHAnsi" w:hAnsiTheme="minorHAnsi" w:cstheme="minorHAnsi"/>
          <w:b/>
          <w:u w:val="single"/>
        </w:rPr>
        <w:t xml:space="preserve"> the experiences of gender dysphoria </w:t>
      </w:r>
      <w:r w:rsidRPr="00DD5495">
        <w:rPr>
          <w:rStyle w:val="Emphasis"/>
          <w:highlight w:val="green"/>
        </w:rPr>
        <w:t>taking shape to define a concrete subject position of “trans.”</w:t>
      </w:r>
      <w:r w:rsidRPr="005D6A60">
        <w:rPr>
          <w:rFonts w:asciiTheme="minorHAnsi" w:hAnsiTheme="minorHAnsi" w:cstheme="minorHAnsi"/>
        </w:rPr>
        <w:t xml:space="preserve"> </w:t>
      </w:r>
      <w:r w:rsidRPr="005D6A60">
        <w:rPr>
          <w:rFonts w:asciiTheme="minorHAnsi" w:hAnsiTheme="minorHAnsi" w:cstheme="minorHAnsi"/>
          <w:b/>
          <w:u w:val="single"/>
        </w:rPr>
        <w:t xml:space="preserve">At the same time, as </w:t>
      </w:r>
      <w:r w:rsidRPr="00DD5495">
        <w:rPr>
          <w:rFonts w:asciiTheme="minorHAnsi" w:hAnsiTheme="minorHAnsi" w:cstheme="minorHAnsi"/>
          <w:b/>
          <w:highlight w:val="green"/>
          <w:u w:val="single"/>
        </w:rPr>
        <w:t>capital has created the ability for trans individuals to modify their bodies</w:t>
      </w:r>
      <w:r w:rsidRPr="005D6A60">
        <w:rPr>
          <w:rFonts w:asciiTheme="minorHAnsi" w:hAnsiTheme="minorHAnsi" w:cstheme="minorHAnsi"/>
          <w:b/>
          <w:u w:val="single"/>
        </w:rPr>
        <w:t xml:space="preserve"> in the ways that they see fit, </w:t>
      </w:r>
      <w:r w:rsidRPr="00DD5495">
        <w:rPr>
          <w:rFonts w:asciiTheme="minorHAnsi" w:hAnsiTheme="minorHAnsi" w:cstheme="minorHAnsi"/>
          <w:b/>
          <w:highlight w:val="green"/>
          <w:u w:val="single"/>
        </w:rPr>
        <w:t>it has also, with biomedical and psychological apparatuses, proliferated the means by which to discipline the trans body.</w:t>
      </w:r>
      <w:r w:rsidRPr="005D6A60">
        <w:rPr>
          <w:rFonts w:asciiTheme="minorHAnsi" w:hAnsiTheme="minorHAnsi" w:cstheme="minorHAnsi"/>
        </w:rPr>
        <w:t xml:space="preserve"> </w:t>
      </w:r>
      <w:r w:rsidRPr="005D6A60">
        <w:rPr>
          <w:rFonts w:asciiTheme="minorHAnsi" w:hAnsiTheme="minorHAnsi" w:cstheme="minorHAnsi"/>
          <w:sz w:val="10"/>
          <w:szCs w:val="10"/>
        </w:rPr>
        <w:t>Two of the most notable apparatuses to this effect are the Standards of Care, which enforced rigorous standards of femininity and passibility as a necessary first step towards access to medical technologies of transition, as well as the “charm schools” which accompanied many GID clinics which sought to properly resocialize trans women as “proper ladies” with manners, grace, and all of the feminine wiles of “natural women.”</w:t>
      </w:r>
      <w:r w:rsidRPr="005D6A60">
        <w:rPr>
          <w:rFonts w:asciiTheme="minorHAnsi" w:hAnsiTheme="minorHAnsi" w:cstheme="minorHAnsi"/>
        </w:rPr>
        <w:t xml:space="preserve"> </w:t>
      </w:r>
      <w:r w:rsidRPr="00DD5495">
        <w:rPr>
          <w:rFonts w:asciiTheme="minorHAnsi" w:hAnsiTheme="minorHAnsi" w:cstheme="minorHAnsi"/>
          <w:b/>
          <w:highlight w:val="green"/>
          <w:u w:val="single"/>
        </w:rPr>
        <w:t>The trans subject’s desires are easily molded into that which can be profitable to capitalism</w:t>
      </w:r>
      <w:r w:rsidRPr="005D6A60">
        <w:rPr>
          <w:rFonts w:asciiTheme="minorHAnsi" w:hAnsiTheme="minorHAnsi" w:cstheme="minorHAnsi"/>
          <w:b/>
          <w:u w:val="single"/>
        </w:rPr>
        <w:t>, whether it is countless sessions of laser hair removal sessions, gender reassignment surgeries, or hormone therapy.</w:t>
      </w:r>
      <w:r w:rsidRPr="005D6A60">
        <w:rPr>
          <w:rFonts w:asciiTheme="minorHAnsi" w:hAnsiTheme="minorHAnsi" w:cstheme="minorHAnsi"/>
        </w:rPr>
        <w:t xml:space="preserve"> </w:t>
      </w:r>
      <w:r w:rsidRPr="005D6A60">
        <w:rPr>
          <w:rFonts w:asciiTheme="minorHAnsi" w:hAnsiTheme="minorHAnsi" w:cstheme="minorHAnsi"/>
          <w:b/>
          <w:u w:val="single"/>
        </w:rPr>
        <w:t xml:space="preserve">That is, </w:t>
      </w:r>
      <w:r w:rsidRPr="00DD5495">
        <w:rPr>
          <w:rFonts w:asciiTheme="minorHAnsi" w:hAnsiTheme="minorHAnsi" w:cstheme="minorHAnsi"/>
          <w:b/>
          <w:highlight w:val="green"/>
          <w:u w:val="single"/>
        </w:rPr>
        <w:t>trans subjectivity is bound to the conditions of capitalism and disciplinary techniques</w:t>
      </w:r>
      <w:r w:rsidRPr="005D6A60">
        <w:rPr>
          <w:rFonts w:asciiTheme="minorHAnsi" w:hAnsiTheme="minorHAnsi" w:cstheme="minorHAnsi"/>
          <w:b/>
          <w:u w:val="single"/>
        </w:rPr>
        <w:t xml:space="preserve"> which have given rise to it.</w:t>
      </w:r>
      <w:r w:rsidRPr="005D6A60">
        <w:rPr>
          <w:rFonts w:asciiTheme="minorHAnsi" w:hAnsiTheme="minorHAnsi" w:cstheme="minorHAnsi"/>
        </w:rPr>
        <w:t xml:space="preserve"> </w:t>
      </w:r>
      <w:r w:rsidRPr="005D6A60">
        <w:rPr>
          <w:rFonts w:asciiTheme="minorHAnsi" w:hAnsiTheme="minorHAnsi" w:cstheme="minorHAnsi"/>
          <w:sz w:val="10"/>
          <w:szCs w:val="10"/>
        </w:rPr>
        <w:t>We deploy these words carefully, however, as we also recognize the ways in which “radicals” and “feminists” have deployed the very same as a means of constructing trans women as capitalist-created penetrators of vanity and artificial artifacts of femininity. Yet the constructedness of the trans subject and the trans body is no more tied to the history of capitalism and domination than the constructedness of woman as an identity and a body, or the constructedness of racialized identities and bodies.</w:t>
      </w:r>
      <w:r w:rsidRPr="005D6A60">
        <w:rPr>
          <w:rFonts w:asciiTheme="minorHAnsi" w:hAnsiTheme="minorHAnsi" w:cstheme="minorHAnsi"/>
        </w:rPr>
        <w:t xml:space="preserve"> </w:t>
      </w:r>
      <w:r w:rsidRPr="00DD5495">
        <w:rPr>
          <w:rFonts w:asciiTheme="minorHAnsi" w:hAnsiTheme="minorHAnsi" w:cstheme="minorHAnsi"/>
          <w:b/>
          <w:highlight w:val="green"/>
          <w:u w:val="single"/>
        </w:rPr>
        <w:t>We do not</w:t>
      </w:r>
      <w:r w:rsidRPr="005D6A60">
        <w:rPr>
          <w:rFonts w:asciiTheme="minorHAnsi" w:hAnsiTheme="minorHAnsi" w:cstheme="minorHAnsi"/>
          <w:b/>
          <w:u w:val="single"/>
        </w:rPr>
        <w:t xml:space="preserve"> mean to </w:t>
      </w:r>
      <w:r w:rsidRPr="00DD5495">
        <w:rPr>
          <w:rFonts w:asciiTheme="minorHAnsi" w:hAnsiTheme="minorHAnsi" w:cstheme="minorHAnsi"/>
          <w:b/>
          <w:highlight w:val="green"/>
          <w:u w:val="single"/>
        </w:rPr>
        <w:t>imply that trans identity is based upon a particular form of body modification</w:t>
      </w:r>
      <w:r w:rsidRPr="005D6A60">
        <w:rPr>
          <w:rFonts w:asciiTheme="minorHAnsi" w:hAnsiTheme="minorHAnsi" w:cstheme="minorHAnsi"/>
          <w:b/>
          <w:u w:val="single"/>
        </w:rPr>
        <w:t xml:space="preserve"> or access to medical technology, </w:t>
      </w:r>
      <w:r w:rsidRPr="00DD5495">
        <w:rPr>
          <w:rFonts w:asciiTheme="minorHAnsi" w:hAnsiTheme="minorHAnsi" w:cstheme="minorHAnsi"/>
          <w:b/>
          <w:highlight w:val="green"/>
          <w:u w:val="single"/>
        </w:rPr>
        <w:t>but rather that these early narratives</w:t>
      </w:r>
      <w:r w:rsidRPr="005D6A60">
        <w:rPr>
          <w:rFonts w:asciiTheme="minorHAnsi" w:hAnsiTheme="minorHAnsi" w:cstheme="minorHAnsi"/>
          <w:b/>
          <w:u w:val="single"/>
        </w:rPr>
        <w:t xml:space="preserve"> of trans experience and the disciplinary techniques shaping such identities </w:t>
      </w:r>
      <w:r w:rsidRPr="00DD5495">
        <w:rPr>
          <w:rFonts w:asciiTheme="minorHAnsi" w:hAnsiTheme="minorHAnsi" w:cstheme="minorHAnsi"/>
          <w:b/>
          <w:highlight w:val="green"/>
          <w:u w:val="single"/>
        </w:rPr>
        <w:t>are foundational in the ways in which trans identity has grown</w:t>
      </w:r>
      <w:r w:rsidRPr="005D6A60">
        <w:rPr>
          <w:rFonts w:asciiTheme="minorHAnsi" w:hAnsiTheme="minorHAnsi" w:cstheme="minorHAnsi"/>
          <w:b/>
          <w:u w:val="single"/>
        </w:rPr>
        <w:t xml:space="preserve">, whether in the broadening terms of constituting a political “trans community” on the basis of sharing a feeling of dysphoria or the emergence of genderqueer as a politicized subjectivity which has become delight of postmodernism. </w:t>
      </w:r>
      <w:r w:rsidRPr="005D6A60">
        <w:rPr>
          <w:rFonts w:asciiTheme="minorHAnsi" w:hAnsiTheme="minorHAnsi" w:cstheme="minorHAnsi"/>
          <w:sz w:val="10"/>
          <w:szCs w:val="10"/>
        </w:rPr>
        <w:t>Transfeminism, then, has emerged as theory dedicated to an articulation of the trans speaking subject.</w:t>
      </w:r>
      <w:r w:rsidRPr="005D6A60">
        <w:rPr>
          <w:rFonts w:asciiTheme="minorHAnsi" w:hAnsiTheme="minorHAnsi" w:cstheme="minorHAnsi"/>
        </w:rPr>
        <w:t xml:space="preserve">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capitalism has an ever expanding amount of room to incorporate an infinite amount of gendered subjectivities</w:t>
      </w:r>
      <w:r w:rsidRPr="005D6A60">
        <w:rPr>
          <w:rFonts w:asciiTheme="minorHAnsi" w:hAnsiTheme="minorHAnsi" w:cstheme="minorHAnsi"/>
          <w:b/>
          <w:u w:val="single"/>
        </w:rPr>
        <w:t xml:space="preserve"> which can be rendered value-creating to capital.</w:t>
      </w:r>
      <w:r w:rsidRPr="005D6A60">
        <w:rPr>
          <w:rFonts w:asciiTheme="minorHAnsi" w:hAnsiTheme="minorHAnsi" w:cstheme="minorHAnsi"/>
        </w:rPr>
        <w:t xml:space="preserve"> </w:t>
      </w:r>
      <w:r w:rsidRPr="005D6A60">
        <w:rPr>
          <w:rFonts w:asciiTheme="minorHAnsi" w:hAnsiTheme="minorHAnsi" w:cstheme="minorHAnsi"/>
          <w:sz w:val="10"/>
          <w:szCs w:val="10"/>
        </w:rPr>
        <w:t>In this way, trans theory faces limits similar to feminist theory, which has produced a feminized form of capital which is no less brutal in its form.</w:t>
      </w:r>
      <w:r w:rsidRPr="005D6A60">
        <w:rPr>
          <w:rFonts w:asciiTheme="minorHAnsi" w:hAnsiTheme="minorHAnsi" w:cstheme="minorHAnsi"/>
        </w:rPr>
        <w:t xml:space="preserve"> </w:t>
      </w:r>
      <w:r w:rsidRPr="00DD5495">
        <w:rPr>
          <w:rFonts w:asciiTheme="minorHAnsi" w:hAnsiTheme="minorHAnsi" w:cstheme="minorHAnsi"/>
          <w:b/>
          <w:highlight w:val="green"/>
          <w:u w:val="single"/>
        </w:rPr>
        <w:t>The task</w:t>
      </w:r>
      <w:r w:rsidRPr="005D6A60">
        <w:rPr>
          <w:rFonts w:asciiTheme="minorHAnsi" w:hAnsiTheme="minorHAnsi" w:cstheme="minorHAnsi"/>
          <w:b/>
          <w:u w:val="single"/>
        </w:rPr>
        <w:t xml:space="preserve">, then, </w:t>
      </w:r>
      <w:r w:rsidRPr="00DD5495">
        <w:rPr>
          <w:rFonts w:asciiTheme="minorHAnsi" w:hAnsiTheme="minorHAnsi" w:cstheme="minorHAnsi"/>
          <w:b/>
          <w:highlight w:val="green"/>
          <w:u w:val="single"/>
        </w:rPr>
        <w:t>is to create an insurrectionary theory which is based on rendering trans bodies without function in the process of value creation</w:t>
      </w:r>
      <w:r w:rsidRPr="005D6A60">
        <w:rPr>
          <w:rFonts w:asciiTheme="minorHAnsi" w:hAnsiTheme="minorHAnsi" w:cstheme="minorHAnsi"/>
          <w:b/>
          <w:u w:val="single"/>
        </w:rPr>
        <w:t>, which necessitates their very identity as trans, as woman, as human.</w:t>
      </w:r>
      <w:r w:rsidRPr="005D6A60">
        <w:rPr>
          <w:rFonts w:asciiTheme="minorHAnsi" w:hAnsiTheme="minorHAnsi" w:cstheme="minorHAnsi"/>
        </w:rPr>
        <w:t xml:space="preserve"> </w:t>
      </w:r>
      <w:r w:rsidRPr="00DD5495">
        <w:rPr>
          <w:rFonts w:asciiTheme="minorHAnsi" w:hAnsiTheme="minorHAnsi" w:cstheme="minorHAnsi"/>
          <w:b/>
          <w:highlight w:val="green"/>
          <w:u w:val="single"/>
        </w:rPr>
        <w:t>As trans people, we feel corporeality forcibly pushed onto us in an attempt to render us intelligible,</w:t>
      </w:r>
      <w:r w:rsidRPr="005D6A60">
        <w:rPr>
          <w:rFonts w:asciiTheme="minorHAnsi" w:hAnsiTheme="minorHAnsi" w:cstheme="minorHAnsi"/>
          <w:b/>
          <w:u w:val="single"/>
        </w:rPr>
        <w:t xml:space="preserve"> to use the state of our bodies to comprehend our gender </w:t>
      </w:r>
      <w:r w:rsidRPr="00DD5495">
        <w:rPr>
          <w:rFonts w:asciiTheme="minorHAnsi" w:hAnsiTheme="minorHAnsi" w:cstheme="minorHAnsi"/>
          <w:b/>
          <w:highlight w:val="green"/>
          <w:u w:val="single"/>
        </w:rPr>
        <w:t>and sell us</w:t>
      </w:r>
      <w:r w:rsidRPr="005D6A60">
        <w:rPr>
          <w:rFonts w:asciiTheme="minorHAnsi" w:hAnsiTheme="minorHAnsi" w:cstheme="minorHAnsi"/>
          <w:b/>
          <w:u w:val="single"/>
        </w:rPr>
        <w:t xml:space="preserve"> “more natural-looking” </w:t>
      </w:r>
      <w:r w:rsidRPr="00DD5495">
        <w:rPr>
          <w:rFonts w:asciiTheme="minorHAnsi" w:hAnsiTheme="minorHAnsi" w:cstheme="minorHAnsi"/>
          <w:b/>
          <w:highlight w:val="green"/>
          <w:u w:val="single"/>
        </w:rPr>
        <w:t>bodies.</w:t>
      </w:r>
      <w:r w:rsidRPr="005D6A60">
        <w:rPr>
          <w:rFonts w:asciiTheme="minorHAnsi" w:hAnsiTheme="minorHAnsi" w:cstheme="minorHAnsi"/>
        </w:rPr>
        <w:t xml:space="preserve"> </w:t>
      </w:r>
      <w:r w:rsidRPr="005D6A60">
        <w:rPr>
          <w:rFonts w:asciiTheme="minorHAnsi" w:hAnsiTheme="minorHAnsi" w:cstheme="minorHAnsi"/>
          <w:sz w:val="10"/>
          <w:szCs w:val="10"/>
        </w:rPr>
        <w:t>We feel our bodies outweigh our chosen identities when we interact with others and do not pass.</w:t>
      </w:r>
      <w:r w:rsidRPr="005D6A60">
        <w:rPr>
          <w:rFonts w:asciiTheme="minorHAnsi" w:hAnsiTheme="minorHAnsi" w:cstheme="minorHAnsi"/>
        </w:rPr>
        <w:t xml:space="preserve"> </w:t>
      </w:r>
      <w:r w:rsidRPr="005D6A60">
        <w:rPr>
          <w:rFonts w:asciiTheme="minorHAnsi" w:hAnsiTheme="minorHAnsi" w:cstheme="minorHAnsi"/>
          <w:b/>
          <w:u w:val="single"/>
        </w:rPr>
        <w:t xml:space="preserve">As </w:t>
      </w:r>
      <w:r w:rsidRPr="00DD5495">
        <w:rPr>
          <w:rFonts w:asciiTheme="minorHAnsi" w:hAnsiTheme="minorHAnsi" w:cstheme="minorHAnsi"/>
          <w:b/>
          <w:highlight w:val="green"/>
          <w:u w:val="single"/>
        </w:rPr>
        <w:t>trans women</w:t>
      </w:r>
      <w:r w:rsidRPr="005D6A60">
        <w:rPr>
          <w:rFonts w:asciiTheme="minorHAnsi" w:hAnsiTheme="minorHAnsi" w:cstheme="minorHAnsi"/>
          <w:b/>
          <w:u w:val="single"/>
        </w:rPr>
        <w:t xml:space="preserve">, as we </w:t>
      </w:r>
      <w:r w:rsidRPr="00DD5495">
        <w:rPr>
          <w:rFonts w:asciiTheme="minorHAnsi" w:hAnsiTheme="minorHAnsi" w:cstheme="minorHAnsi"/>
          <w:b/>
          <w:highlight w:val="green"/>
          <w:u w:val="single"/>
        </w:rPr>
        <w:t>experience the legacy of trans subjectivity within capitalism,</w:t>
      </w:r>
      <w:r w:rsidRPr="005D6A60">
        <w:rPr>
          <w:rFonts w:asciiTheme="minorHAnsi" w:hAnsiTheme="minorHAnsi" w:cstheme="minorHAnsi"/>
          <w:b/>
          <w:u w:val="single"/>
        </w:rPr>
        <w:t xml:space="preserve"> we </w:t>
      </w:r>
      <w:r w:rsidRPr="00DD5495">
        <w:rPr>
          <w:rFonts w:asciiTheme="minorHAnsi" w:hAnsiTheme="minorHAnsi" w:cstheme="minorHAnsi"/>
          <w:b/>
          <w:highlight w:val="green"/>
          <w:u w:val="single"/>
        </w:rPr>
        <w:t>also</w:t>
      </w:r>
      <w:r w:rsidRPr="005D6A60">
        <w:rPr>
          <w:rFonts w:asciiTheme="minorHAnsi" w:hAnsiTheme="minorHAnsi" w:cstheme="minorHAnsi"/>
          <w:b/>
          <w:u w:val="single"/>
        </w:rPr>
        <w:t xml:space="preserve"> feel </w:t>
      </w:r>
      <w:r w:rsidRPr="00DD5495">
        <w:rPr>
          <w:rFonts w:asciiTheme="minorHAnsi" w:hAnsiTheme="minorHAnsi" w:cstheme="minorHAnsi"/>
          <w:b/>
          <w:highlight w:val="green"/>
          <w:u w:val="single"/>
        </w:rPr>
        <w:t>the weight of the corporeality of women</w:t>
      </w:r>
      <w:r w:rsidRPr="005D6A60">
        <w:rPr>
          <w:rFonts w:asciiTheme="minorHAnsi" w:hAnsiTheme="minorHAnsi" w:cstheme="minorHAnsi"/>
          <w:b/>
          <w:u w:val="single"/>
        </w:rPr>
        <w:t xml:space="preserve"> in capitalism </w:t>
      </w:r>
      <w:r w:rsidRPr="00DD5495">
        <w:rPr>
          <w:rFonts w:asciiTheme="minorHAnsi" w:hAnsiTheme="minorHAnsi" w:cstheme="minorHAnsi"/>
          <w:b/>
          <w:highlight w:val="green"/>
          <w:u w:val="single"/>
        </w:rPr>
        <w:t>crush our existences.</w:t>
      </w:r>
      <w:r w:rsidRPr="005D6A60">
        <w:rPr>
          <w:rFonts w:asciiTheme="minorHAnsi" w:hAnsiTheme="minorHAnsi" w:cstheme="minorHAnsi"/>
        </w:rPr>
        <w:t xml:space="preserve"> </w:t>
      </w:r>
      <w:r w:rsidRPr="005D6A60">
        <w:rPr>
          <w:rFonts w:asciiTheme="minorHAnsi" w:hAnsiTheme="minorHAnsi" w:cstheme="minorHAnsi"/>
          <w:sz w:val="10"/>
          <w:szCs w:val="10"/>
        </w:rPr>
        <w:t xml:space="preserve">We experience the implicit violence in gendered division of labor every time we are raped and beaten and condescended to and treated as a hot she-male sex toy.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it is in this experience that we might see the possibilities of human strike</w:t>
      </w:r>
      <w:r w:rsidRPr="005D6A60">
        <w:rPr>
          <w:rFonts w:asciiTheme="minorHAnsi" w:hAnsiTheme="minorHAnsi" w:cstheme="minorHAnsi"/>
          <w:b/>
          <w:u w:val="single"/>
        </w:rPr>
        <w:t xml:space="preserve"> for the trans woman.</w:t>
      </w:r>
      <w:r w:rsidRPr="005D6A60">
        <w:rPr>
          <w:rFonts w:asciiTheme="minorHAnsi" w:hAnsiTheme="minorHAnsi" w:cstheme="minorHAnsi"/>
        </w:rPr>
        <w:t xml:space="preserve"> </w:t>
      </w:r>
      <w:r w:rsidRPr="005D6A60">
        <w:rPr>
          <w:rFonts w:asciiTheme="minorHAnsi" w:hAnsiTheme="minorHAnsi" w:cstheme="minorHAnsi"/>
          <w:sz w:val="16"/>
          <w:szCs w:val="16"/>
        </w:rPr>
        <w:t>Trans women experience corporeality in a unique way.</w:t>
      </w:r>
      <w:r w:rsidRPr="005D6A60">
        <w:rPr>
          <w:rFonts w:asciiTheme="minorHAnsi" w:hAnsiTheme="minorHAnsi" w:cstheme="minorHAnsi"/>
        </w:rPr>
        <w:t xml:space="preserve"> </w:t>
      </w:r>
      <w:r w:rsidRPr="005D6A60">
        <w:rPr>
          <w:rFonts w:asciiTheme="minorHAnsi" w:hAnsiTheme="minorHAnsi" w:cstheme="minorHAnsi"/>
          <w:b/>
          <w:u w:val="single"/>
        </w:rPr>
        <w:t xml:space="preserve">While </w:t>
      </w:r>
      <w:r w:rsidRPr="00DD5495">
        <w:rPr>
          <w:rFonts w:asciiTheme="minorHAnsi" w:hAnsiTheme="minorHAnsi" w:cstheme="minorHAnsi"/>
          <w:b/>
          <w:highlight w:val="green"/>
          <w:u w:val="single"/>
        </w:rPr>
        <w:t>capital hopes to continue to use the female body as proletarian machine to reproduce</w:t>
      </w:r>
      <w:r w:rsidRPr="005D6A60">
        <w:rPr>
          <w:rFonts w:asciiTheme="minorHAnsi" w:hAnsiTheme="minorHAnsi" w:cstheme="minorHAnsi"/>
          <w:b/>
          <w:u w:val="single"/>
        </w:rPr>
        <w:t xml:space="preserve"> labor-power, </w:t>
      </w:r>
      <w:r w:rsidRPr="00DD5495">
        <w:rPr>
          <w:rFonts w:asciiTheme="minorHAnsi" w:hAnsiTheme="minorHAnsi" w:cstheme="minorHAnsi"/>
          <w:b/>
          <w:highlight w:val="green"/>
          <w:u w:val="single"/>
        </w:rPr>
        <w:t>trans women’s bodies cannot produce more workers and is</w:t>
      </w:r>
      <w:r w:rsidRPr="005D6A60">
        <w:rPr>
          <w:rFonts w:asciiTheme="minorHAnsi" w:hAnsiTheme="minorHAnsi" w:cstheme="minorHAnsi"/>
          <w:b/>
          <w:u w:val="single"/>
        </w:rPr>
        <w:t xml:space="preserve"> constantly already </w:t>
      </w:r>
      <w:r w:rsidRPr="00DD5495">
        <w:rPr>
          <w:rFonts w:asciiTheme="minorHAnsi" w:hAnsiTheme="minorHAnsi" w:cstheme="minorHAnsi"/>
          <w:b/>
          <w:highlight w:val="green"/>
          <w:u w:val="single"/>
        </w:rPr>
        <w:t>viewed as denaturalized.</w:t>
      </w:r>
      <w:r w:rsidRPr="005D6A60">
        <w:rPr>
          <w:rFonts w:asciiTheme="minorHAnsi" w:hAnsiTheme="minorHAnsi" w:cstheme="minorHAnsi"/>
        </w:rPr>
        <w:t xml:space="preserve"> </w:t>
      </w:r>
      <w:r w:rsidRPr="005D6A60">
        <w:rPr>
          <w:rFonts w:asciiTheme="minorHAnsi" w:hAnsiTheme="minorHAnsi" w:cstheme="minorHAnsi"/>
          <w:b/>
          <w:u w:val="single"/>
        </w:rPr>
        <w:t xml:space="preserve">Perhaps </w:t>
      </w:r>
      <w:r w:rsidRPr="00DD5495">
        <w:rPr>
          <w:rFonts w:asciiTheme="minorHAnsi" w:hAnsiTheme="minorHAnsi" w:cstheme="minorHAnsi"/>
          <w:b/>
          <w:highlight w:val="green"/>
          <w:u w:val="single"/>
        </w:rPr>
        <w:t>in valorizing this inoperability in reproduction, and</w:t>
      </w:r>
      <w:r w:rsidRPr="005D6A60">
        <w:rPr>
          <w:rFonts w:asciiTheme="minorHAnsi" w:hAnsiTheme="minorHAnsi" w:cstheme="minorHAnsi"/>
          <w:b/>
          <w:u w:val="single"/>
        </w:rPr>
        <w:t xml:space="preserve"> willfully </w:t>
      </w:r>
      <w:r w:rsidRPr="00DD5495">
        <w:rPr>
          <w:rFonts w:asciiTheme="minorHAnsi" w:hAnsiTheme="minorHAnsi" w:cstheme="minorHAnsi"/>
          <w:b/>
          <w:highlight w:val="green"/>
          <w:u w:val="single"/>
        </w:rPr>
        <w:t>extending it to all</w:t>
      </w:r>
      <w:r w:rsidRPr="005D6A60">
        <w:rPr>
          <w:rFonts w:asciiTheme="minorHAnsi" w:hAnsiTheme="minorHAnsi" w:cstheme="minorHAnsi"/>
          <w:b/>
          <w:u w:val="single"/>
        </w:rPr>
        <w:t xml:space="preserve"> forms of reproductive </w:t>
      </w:r>
      <w:r w:rsidRPr="00DD5495">
        <w:rPr>
          <w:rFonts w:asciiTheme="minorHAnsi" w:hAnsiTheme="minorHAnsi" w:cstheme="minorHAnsi"/>
          <w:b/>
          <w:highlight w:val="green"/>
          <w:u w:val="single"/>
        </w:rPr>
        <w:t>labor, we see the potentiality of human strike.</w:t>
      </w:r>
      <w:r w:rsidRPr="005D6A60">
        <w:rPr>
          <w:rFonts w:asciiTheme="minorHAnsi" w:hAnsiTheme="minorHAnsi" w:cstheme="minorHAnsi"/>
        </w:rPr>
        <w:t xml:space="preserve"> </w:t>
      </w:r>
      <w:r w:rsidRPr="005D6A60">
        <w:rPr>
          <w:rFonts w:asciiTheme="minorHAnsi" w:hAnsiTheme="minorHAnsi" w:cstheme="minorHAnsi"/>
          <w:sz w:val="10"/>
          <w:szCs w:val="10"/>
        </w:rPr>
        <w:t>Ways of extending this remain to be seen, but in this affront to capitalist-produced nature and matrices of heteronormativity which are crucial to the functioning of capitalism, we see the kinship between the human strike of trans women and the materialization of a non-reproductive, purely negative queer force.</w:t>
      </w:r>
      <w:r w:rsidRPr="005D6A60">
        <w:rPr>
          <w:rFonts w:asciiTheme="minorHAnsi" w:hAnsiTheme="minorHAnsi" w:cstheme="minorHAnsi"/>
        </w:rPr>
        <w:t xml:space="preserve"> </w:t>
      </w:r>
      <w:r w:rsidRPr="005D6A60">
        <w:rPr>
          <w:rFonts w:asciiTheme="minorHAnsi" w:hAnsiTheme="minorHAnsi" w:cstheme="minorHAnsi"/>
          <w:b/>
          <w:u w:val="single"/>
        </w:rPr>
        <w:t xml:space="preserve">It seems that </w:t>
      </w:r>
      <w:r w:rsidRPr="00DD5495">
        <w:rPr>
          <w:rFonts w:asciiTheme="minorHAnsi" w:hAnsiTheme="minorHAnsi" w:cstheme="minorHAnsi"/>
          <w:b/>
          <w:highlight w:val="green"/>
          <w:u w:val="single"/>
        </w:rPr>
        <w:t>the trans woman</w:t>
      </w:r>
      <w:r w:rsidRPr="005D6A60">
        <w:rPr>
          <w:rFonts w:asciiTheme="minorHAnsi" w:hAnsiTheme="minorHAnsi" w:cstheme="minorHAnsi"/>
          <w:b/>
          <w:u w:val="single"/>
        </w:rPr>
        <w:t xml:space="preserve"> too </w:t>
      </w:r>
      <w:r w:rsidRPr="00DD5495">
        <w:rPr>
          <w:rFonts w:asciiTheme="minorHAnsi" w:hAnsiTheme="minorHAnsi" w:cstheme="minorHAnsi"/>
          <w:b/>
          <w:highlight w:val="green"/>
          <w:u w:val="single"/>
        </w:rPr>
        <w:t>has no future, and</w:t>
      </w:r>
      <w:r w:rsidRPr="005D6A60">
        <w:rPr>
          <w:rFonts w:asciiTheme="minorHAnsi" w:hAnsiTheme="minorHAnsi" w:cstheme="minorHAnsi"/>
          <w:b/>
          <w:u w:val="single"/>
        </w:rPr>
        <w:t xml:space="preserve"> thus </w:t>
      </w:r>
      <w:r w:rsidRPr="00DD5495">
        <w:rPr>
          <w:rFonts w:asciiTheme="minorHAnsi" w:hAnsiTheme="minorHAnsi" w:cstheme="minorHAnsi"/>
          <w:b/>
          <w:highlight w:val="green"/>
          <w:u w:val="single"/>
        </w:rPr>
        <w:t>through the building of this negative force might have a stake in wrecking everything</w:t>
      </w:r>
      <w:r w:rsidRPr="005D6A60">
        <w:rPr>
          <w:rFonts w:asciiTheme="minorHAnsi" w:hAnsiTheme="minorHAnsi" w:cstheme="minorHAnsi"/>
          <w:b/>
          <w:u w:val="single"/>
        </w:rPr>
        <w:t xml:space="preserve"> and abolishing herself in the process.</w:t>
      </w:r>
      <w:r w:rsidRPr="005D6A60">
        <w:rPr>
          <w:rFonts w:asciiTheme="minorHAnsi" w:hAnsiTheme="minorHAnsi" w:cstheme="minorHAnsi"/>
        </w:rPr>
        <w:t xml:space="preserve"> </w:t>
      </w:r>
      <w:r w:rsidRPr="005D6A60">
        <w:rPr>
          <w:rFonts w:asciiTheme="minorHAnsi" w:hAnsiTheme="minorHAnsi" w:cstheme="minorHAnsi"/>
          <w:sz w:val="10"/>
          <w:szCs w:val="10"/>
        </w:rPr>
        <w:t>In any case, we do not have the answers that will render society inoperable, that will end the social reproduction of this world.</w:t>
      </w:r>
      <w:r w:rsidRPr="005D6A60">
        <w:rPr>
          <w:rFonts w:asciiTheme="minorHAnsi" w:hAnsiTheme="minorHAnsi" w:cstheme="minorHAnsi"/>
        </w:rPr>
        <w:t xml:space="preserve"> </w:t>
      </w:r>
      <w:r w:rsidRPr="005D6A60">
        <w:rPr>
          <w:rFonts w:asciiTheme="minorHAnsi" w:hAnsiTheme="minorHAnsi" w:cstheme="minorHAnsi"/>
          <w:b/>
          <w:u w:val="single"/>
        </w:rPr>
        <w:t xml:space="preserve">Yet as trans women, we know that </w:t>
      </w:r>
      <w:r w:rsidRPr="00DD5495">
        <w:rPr>
          <w:rFonts w:asciiTheme="minorHAnsi" w:hAnsiTheme="minorHAnsi" w:cstheme="minorHAnsi"/>
          <w:b/>
          <w:highlight w:val="green"/>
          <w:u w:val="single"/>
        </w:rPr>
        <w:t>every strike against capital is a strike against the mechanisms of gender</w:t>
      </w:r>
      <w:r w:rsidRPr="005D6A60">
        <w:rPr>
          <w:rFonts w:asciiTheme="minorHAnsi" w:hAnsiTheme="minorHAnsi" w:cstheme="minorHAnsi"/>
          <w:b/>
          <w:u w:val="single"/>
        </w:rPr>
        <w:t xml:space="preserve"> oppression, </w:t>
      </w:r>
      <w:r w:rsidRPr="00DD5495">
        <w:rPr>
          <w:rFonts w:asciiTheme="minorHAnsi" w:hAnsiTheme="minorHAnsi" w:cstheme="minorHAnsi"/>
          <w:b/>
          <w:highlight w:val="green"/>
          <w:u w:val="single"/>
        </w:rPr>
        <w:t>and that every strike against</w:t>
      </w:r>
      <w:r w:rsidRPr="005D6A60">
        <w:rPr>
          <w:rFonts w:asciiTheme="minorHAnsi" w:hAnsiTheme="minorHAnsi" w:cstheme="minorHAnsi"/>
          <w:b/>
          <w:u w:val="single"/>
        </w:rPr>
        <w:t xml:space="preserve"> the </w:t>
      </w:r>
      <w:r w:rsidRPr="00DD5495">
        <w:rPr>
          <w:rFonts w:asciiTheme="minorHAnsi" w:hAnsiTheme="minorHAnsi" w:cstheme="minorHAnsi"/>
          <w:b/>
          <w:highlight w:val="green"/>
          <w:u w:val="single"/>
        </w:rPr>
        <w:t>gendered violence</w:t>
      </w:r>
      <w:r w:rsidRPr="005D6A60">
        <w:rPr>
          <w:rFonts w:asciiTheme="minorHAnsi" w:hAnsiTheme="minorHAnsi" w:cstheme="minorHAnsi"/>
          <w:b/>
          <w:u w:val="single"/>
        </w:rPr>
        <w:t xml:space="preserve"> in our lives </w:t>
      </w:r>
      <w:r w:rsidRPr="00DD5495">
        <w:rPr>
          <w:rFonts w:asciiTheme="minorHAnsi" w:hAnsiTheme="minorHAnsi" w:cstheme="minorHAnsi"/>
          <w:b/>
          <w:highlight w:val="green"/>
          <w:u w:val="single"/>
        </w:rPr>
        <w:t>is a strike against</w:t>
      </w:r>
      <w:r w:rsidRPr="005D6A60">
        <w:rPr>
          <w:rFonts w:asciiTheme="minorHAnsi" w:hAnsiTheme="minorHAnsi" w:cstheme="minorHAnsi"/>
          <w:b/>
          <w:u w:val="single"/>
        </w:rPr>
        <w:t xml:space="preserve"> the machinations of </w:t>
      </w:r>
      <w:r w:rsidRPr="00DD5495">
        <w:rPr>
          <w:rFonts w:asciiTheme="minorHAnsi" w:hAnsiTheme="minorHAnsi" w:cstheme="minorHAnsi"/>
          <w:b/>
          <w:highlight w:val="green"/>
          <w:u w:val="single"/>
        </w:rPr>
        <w:t xml:space="preserve">capital. gender strike is human strike, some deceptive trannies. </w:t>
      </w:r>
    </w:p>
    <w:p w14:paraId="32304BF0" w14:textId="77777777" w:rsidR="00C87835" w:rsidRPr="005549BC" w:rsidRDefault="00C87835" w:rsidP="00C87835">
      <w:pPr>
        <w:rPr>
          <w:rStyle w:val="Emphasis"/>
        </w:rPr>
      </w:pPr>
    </w:p>
    <w:p w14:paraId="01DE13A1" w14:textId="77777777" w:rsidR="00C87835" w:rsidRDefault="00C87835" w:rsidP="00C87835">
      <w:r>
        <w:t>Link turn Lacan is essentialist</w:t>
      </w:r>
    </w:p>
    <w:p w14:paraId="3FA3A802" w14:textId="77777777" w:rsidR="00C87835" w:rsidRPr="00CA32C2"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30"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04712821" w14:textId="77777777" w:rsidR="00C87835" w:rsidRPr="00C754EE" w:rsidRDefault="00C87835" w:rsidP="00C87835">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C754EE">
        <w:rPr>
          <w:rFonts w:ascii="Helvetica Neue" w:eastAsia="Times New Roman" w:hAnsi="Helvetica Neue" w:cs="Times New Roman"/>
          <w:color w:val="1F1E23"/>
          <w:sz w:val="20"/>
          <w:szCs w:val="20"/>
        </w:rPr>
        <w:t xml:space="preserve">But isn’t there a problem here? Barthesian myths are claims to express social fullness or an avowed essence, whereas the </w:t>
      </w:r>
      <w:r w:rsidRPr="00F32640">
        <w:rPr>
          <w:rStyle w:val="Emphasis"/>
          <w:highlight w:val="green"/>
        </w:rPr>
        <w:t>Lacanian “constitutive lack”</w:t>
      </w:r>
      <w:r w:rsidRPr="00C754EE">
        <w:rPr>
          <w:rFonts w:ascii="Helvetica Neue" w:eastAsia="Times New Roman" w:hAnsi="Helvetica Neue" w:cs="Times New Roman"/>
          <w:color w:val="1F1E23"/>
          <w:sz w:val="20"/>
          <w:szCs w:val="20"/>
        </w:rPr>
        <w:t xml:space="preserve"> is introduced precisely so as to attack such illusions of fullness, and </w:t>
      </w:r>
      <w:r w:rsidRPr="00846616">
        <w:rPr>
          <w:rStyle w:val="Emphasis"/>
        </w:rPr>
        <w:t xml:space="preserve">is </w:t>
      </w:r>
      <w:r w:rsidRPr="00846616">
        <w:t xml:space="preserve">(Žižek apart) </w:t>
      </w:r>
      <w:r w:rsidRPr="00846616">
        <w:rPr>
          <w:rStyle w:val="Emphasis"/>
        </w:rPr>
        <w:t>articulated to poststructuralist anti-essentialism.</w:t>
      </w:r>
      <w:r w:rsidRPr="00C754EE">
        <w:rPr>
          <w:rFonts w:ascii="Helvetica Neue" w:eastAsia="Times New Roman" w:hAnsi="Helvetica Neue" w:cs="Times New Roman"/>
          <w:color w:val="1F1E23"/>
          <w:sz w:val="20"/>
          <w:szCs w:val="20"/>
        </w:rPr>
        <w:t xml:space="preserve"> It is widely accepted amongst poststructuralists that if one endorses contingency and openness, one must oppose the reduction of the world to a fixed system of essences. To gain support in this milieu, </w:t>
      </w:r>
      <w:r w:rsidRPr="00470D7B">
        <w:rPr>
          <w:rStyle w:val="Emphasis"/>
        </w:rPr>
        <w:t>Lacanians must make a show of opposing essentialism, a show they are more than happy to perform.</w:t>
      </w:r>
      <w:r w:rsidRPr="00C754EE">
        <w:rPr>
          <w:rFonts w:ascii="Helvetica Neue" w:eastAsia="Times New Roman" w:hAnsi="Helvetica Neue" w:cs="Times New Roman"/>
          <w:color w:val="1F1E23"/>
          <w:sz w:val="20"/>
          <w:szCs w:val="20"/>
        </w:rPr>
        <w:t xml:space="preserve"> For instance, Stavrakakis states that ‘a certain indeterminacy… has to be retained as a trace of the real within representation’ (1999, 12), Newman claims that Lacan’s theory of lack is ‘not… essentialist or foundational’ (2001, 10), Laclau denies that he believes in a ground (1990, 27) and Mouffe claims to be ‘anti-essentialist’ (1993, vii). Isn’t this hostility to essentialism a decisive criticism of my analysis? It is indeed the case that much of </w:t>
      </w:r>
      <w:r w:rsidRPr="00470D7B">
        <w:rPr>
          <w:rStyle w:val="Emphasis"/>
          <w:highlight w:val="green"/>
        </w:rPr>
        <w:t>Lacanian theory makes itself acceptable</w:t>
      </w:r>
      <w:r w:rsidRPr="00C754EE">
        <w:rPr>
          <w:rFonts w:ascii="Helvetica Neue" w:eastAsia="Times New Roman" w:hAnsi="Helvetica Neue" w:cs="Times New Roman"/>
          <w:color w:val="1F1E23"/>
          <w:sz w:val="20"/>
          <w:szCs w:val="20"/>
        </w:rPr>
        <w:t xml:space="preserve"> in a critical theory/cultural studies context </w:t>
      </w:r>
      <w:r w:rsidRPr="00470D7B">
        <w:rPr>
          <w:rStyle w:val="Emphasis"/>
          <w:highlight w:val="green"/>
        </w:rPr>
        <w:t>by appealing to “anti-essentialism”,</w:t>
      </w:r>
      <w:r w:rsidRPr="00C754EE">
        <w:rPr>
          <w:rFonts w:ascii="Helvetica Neue" w:eastAsia="Times New Roman" w:hAnsi="Helvetica Neue" w:cs="Times New Roman"/>
          <w:color w:val="1F1E23"/>
          <w:sz w:val="20"/>
          <w:szCs w:val="20"/>
        </w:rPr>
        <w:t xml:space="preserve"> contingency and indeterminacy, but such verbal commitments do not fundamentally alter its mythical structure. </w:t>
      </w:r>
      <w:r w:rsidRPr="00D66A56">
        <w:rPr>
          <w:rStyle w:val="Emphasis"/>
          <w:highlight w:val="green"/>
        </w:rPr>
        <w:t>It is revealing that Lacanians rarely define concepts such as “essentialism”,</w:t>
      </w:r>
      <w:r w:rsidRPr="00C754EE">
        <w:rPr>
          <w:rFonts w:ascii="Helvetica Neue" w:eastAsia="Times New Roman" w:hAnsi="Helvetica Neue" w:cs="Times New Roman"/>
          <w:color w:val="1F1E23"/>
          <w:sz w:val="20"/>
          <w:szCs w:val="20"/>
        </w:rPr>
        <w:t xml:space="preserve"> because any possible distinction between (say) an “essence” and a “constitutive element”, or between a “ground” and a “primordial character”, would have to be extremely precise and technical, and since there is a recurrent suggestion, overwhelming in some passages (e.g. Laclau, 1990, 186), that </w:t>
      </w:r>
      <w:r w:rsidRPr="00D66A56">
        <w:rPr>
          <w:rStyle w:val="Emphasis"/>
          <w:highlight w:val="green"/>
        </w:rPr>
        <w:t>the Lacanian concept of “essentialism” simply means “not Lacanianism”.</w:t>
      </w:r>
      <w:r w:rsidRPr="00C754EE">
        <w:rPr>
          <w:rFonts w:ascii="Helvetica Neue" w:eastAsia="Times New Roman" w:hAnsi="Helvetica Neue" w:cs="Times New Roman"/>
          <w:color w:val="1F1E23"/>
          <w:sz w:val="20"/>
          <w:szCs w:val="20"/>
        </w:rPr>
        <w:t xml:space="preserve"> </w:t>
      </w:r>
      <w:r w:rsidRPr="00D66A56">
        <w:rPr>
          <w:rStyle w:val="Emphasis"/>
          <w:highlight w:val="green"/>
        </w:rPr>
        <w:t>Lacanians assume that the idea of a founding negativity is not essentialist, whereas any idea of an autonomous positive or affirmative force, even if constructed as active, undefinable, changing and/or incomplete, is essentialist</w:t>
      </w:r>
      <w:r w:rsidRPr="00D66A56">
        <w:rPr>
          <w:rStyle w:val="Emphasis"/>
        </w:rPr>
        <w:t xml:space="preserve"> </w:t>
      </w:r>
      <w:r w:rsidRPr="00C754EE">
        <w:rPr>
          <w:rFonts w:ascii="Helvetica Neue" w:eastAsia="Times New Roman" w:hAnsi="Helvetica Neue" w:cs="Times New Roman"/>
          <w:color w:val="1F1E23"/>
          <w:sz w:val="20"/>
          <w:szCs w:val="20"/>
        </w:rPr>
        <w:t>(e.g. Newman 2001, 77, 149).</w:t>
      </w:r>
    </w:p>
    <w:p w14:paraId="041D247A" w14:textId="77777777" w:rsidR="00C87835" w:rsidRPr="00F3549A" w:rsidRDefault="00C87835" w:rsidP="00C87835">
      <w:pPr>
        <w:shd w:val="clear" w:color="auto" w:fill="FFFFFF"/>
        <w:spacing w:after="270" w:line="270" w:lineRule="atLeast"/>
        <w:textAlignment w:val="baseline"/>
        <w:rPr>
          <w:rStyle w:val="Emphasis"/>
        </w:rPr>
      </w:pPr>
      <w:r w:rsidRPr="004C314D">
        <w:rPr>
          <w:rStyle w:val="Emphasis"/>
        </w:rPr>
        <w:t>The reason Lacanians can claim to be “anti-essentialist”</w:t>
      </w:r>
      <w:r w:rsidRPr="00C754EE">
        <w:rPr>
          <w:rFonts w:ascii="Helvetica Neue" w:eastAsia="Times New Roman" w:hAnsi="Helvetica Neue" w:cs="Times New Roman"/>
          <w:color w:val="1F1E23"/>
          <w:sz w:val="20"/>
          <w:szCs w:val="20"/>
        </w:rPr>
        <w:t xml:space="preserve"> is that </w:t>
      </w:r>
      <w:r w:rsidRPr="004C314D">
        <w:rPr>
          <w:rStyle w:val="Emphasis"/>
          <w:highlight w:val="green"/>
        </w:rPr>
        <w:t>there is a radical rupture between the form and content of Lacanian theory.</w:t>
      </w:r>
      <w:r w:rsidRPr="00C754EE">
        <w:rPr>
          <w:rFonts w:ascii="Helvetica Neue" w:eastAsia="Times New Roman" w:hAnsi="Helvetica Neue" w:cs="Times New Roman"/>
          <w:color w:val="1F1E23"/>
          <w:sz w:val="20"/>
          <w:szCs w:val="20"/>
        </w:rPr>
        <w:t xml:space="preserve"> </w:t>
      </w:r>
      <w:r w:rsidRPr="004C314D">
        <w:rPr>
          <w:rStyle w:val="Emphasis"/>
          <w:highlight w:val="green"/>
        </w:rPr>
        <w:t>The “acceptance of contingency” constructed around the idea of “constitutive lack”</w:t>
      </w:r>
      <w:r w:rsidRPr="00C754EE">
        <w:rPr>
          <w:rFonts w:ascii="Helvetica Neue" w:eastAsia="Times New Roman" w:hAnsi="Helvetica Neue" w:cs="Times New Roman"/>
          <w:color w:val="1F1E23"/>
          <w:sz w:val="20"/>
          <w:szCs w:val="20"/>
        </w:rPr>
        <w:t xml:space="preserve"> is a closing, not an opening, gesture, and </w:t>
      </w:r>
      <w:r w:rsidRPr="004C314D">
        <w:rPr>
          <w:rStyle w:val="Emphasis"/>
          <w:highlight w:val="green"/>
        </w:rPr>
        <w:t>is itself “essentialist” and noncontingent</w:t>
      </w:r>
      <w:r w:rsidRPr="00C754EE">
        <w:rPr>
          <w:rFonts w:ascii="Helvetica Neue" w:eastAsia="Times New Roman" w:hAnsi="Helvetica Neue" w:cs="Times New Roman"/>
          <w:color w:val="1F1E23"/>
          <w:sz w:val="20"/>
          <w:szCs w:val="20"/>
        </w:rPr>
        <w:t xml:space="preserve">. </w:t>
      </w:r>
      <w:r w:rsidRPr="004C314D">
        <w:rPr>
          <w:rStyle w:val="Emphasis"/>
        </w:rPr>
        <w:t>Many Lacanian claims are not at all contingent, but are posited as ahistorical absolutes</w:t>
      </w:r>
      <w:r w:rsidRPr="00C754EE">
        <w:rPr>
          <w:rFonts w:ascii="Helvetica Neue" w:eastAsia="Times New Roman" w:hAnsi="Helvetica Neue" w:cs="Times New Roman"/>
          <w:color w:val="1F1E23"/>
          <w:sz w:val="20"/>
          <w:szCs w:val="20"/>
        </w:rPr>
        <w:t xml:space="preserve">. </w:t>
      </w:r>
      <w:r w:rsidRPr="004C314D">
        <w:rPr>
          <w:rStyle w:val="Emphasis"/>
        </w:rPr>
        <w:t xml:space="preserve">To take an instance from Mouffe’s work, </w:t>
      </w:r>
      <w:r w:rsidRPr="004C314D">
        <w:rPr>
          <w:rStyle w:val="Emphasis"/>
          <w:highlight w:val="green"/>
        </w:rPr>
        <w:t>‘power and antagonism’ are supposed to have an ‘ineradicable character’ so that ‘any social objectivity is constituted through acts of power’ and will show traces of exclusions</w:t>
      </w:r>
      <w:r w:rsidRPr="004C314D">
        <w:rPr>
          <w:rStyle w:val="Emphasis"/>
        </w:rPr>
        <w:t xml:space="preserve"> (2000, 21). </w:t>
      </w:r>
      <w:r w:rsidRPr="00836088">
        <w:rPr>
          <w:rStyle w:val="Emphasis"/>
          <w:highlight w:val="green"/>
        </w:rPr>
        <w:t>O</w:t>
      </w:r>
      <w:r w:rsidRPr="004C314D">
        <w:rPr>
          <w:rStyle w:val="Emphasis"/>
          <w:highlight w:val="green"/>
        </w:rPr>
        <w:t>ne could hardly find a clearer example anywhere of a claim about a fixed basic structure of Being.</w:t>
      </w:r>
      <w:r w:rsidRPr="004C314D">
        <w:rPr>
          <w:rStyle w:val="Emphasis"/>
        </w:rPr>
        <w:t xml:space="preserve"> One could also note again the frequency of words such as “all” and “always” in the Lacanian vocabulary, as well as instances of contradiction and anomaly. For instance, Laclau and Mouffe accuse Norman Geras of essentialism because he uses the phrase ‘what it is’, yet they use the same phrase only two pages earlier (1990, 129, 131).</w:t>
      </w:r>
      <w:r w:rsidRPr="00C754EE">
        <w:rPr>
          <w:rFonts w:ascii="Helvetica Neue" w:eastAsia="Times New Roman" w:hAnsi="Helvetica Neue" w:cs="Times New Roman"/>
          <w:color w:val="1F1E23"/>
          <w:sz w:val="20"/>
          <w:szCs w:val="20"/>
        </w:rPr>
        <w:t xml:space="preserve"> The dislocation between form and content involves “playing with words”, rather than constructing a language game. Ludwig Wittgenstein argues that ‘if someone wished to say: “There is something common to all these constructions - namely the disjunction of all their common properties” - I should reply: Now you are only playing with words’ (1967, part 1 sect. 67, 32e). </w:t>
      </w:r>
      <w:r w:rsidRPr="00F3549A">
        <w:rPr>
          <w:rStyle w:val="Emphasis"/>
        </w:rPr>
        <w:t>Lacanian theory seems, indeed, to be treating disjunction as a basis for similarity.</w:t>
      </w:r>
    </w:p>
    <w:p w14:paraId="6D0D0F6B" w14:textId="77777777" w:rsidR="00C87835" w:rsidRDefault="00C87835" w:rsidP="00C87835">
      <w:pPr>
        <w:shd w:val="clear" w:color="auto" w:fill="FFFFFF"/>
        <w:spacing w:after="270" w:line="270" w:lineRule="atLeast"/>
        <w:textAlignment w:val="baseline"/>
        <w:rPr>
          <w:rStyle w:val="Emphasis"/>
        </w:rPr>
      </w:pPr>
      <w:r w:rsidRPr="00F3549A">
        <w:rPr>
          <w:rStyle w:val="Emphasis"/>
          <w:highlight w:val="green"/>
        </w:rPr>
        <w:t>The “contingency” embraced in Lacanian theory is not an openness</w:t>
      </w:r>
      <w:r w:rsidRPr="00C754EE">
        <w:rPr>
          <w:rFonts w:ascii="Helvetica Neue" w:eastAsia="Times New Roman" w:hAnsi="Helvetica Neue" w:cs="Times New Roman"/>
          <w:color w:val="1F1E23"/>
          <w:sz w:val="20"/>
          <w:szCs w:val="20"/>
        </w:rPr>
        <w:t xml:space="preserve"> which exceeds specifiable positivities, </w:t>
      </w:r>
      <w:r w:rsidRPr="00F3549A">
        <w:rPr>
          <w:rStyle w:val="Emphasis"/>
          <w:highlight w:val="green"/>
        </w:rPr>
        <w:t>but a positivity posing as negativity</w:t>
      </w:r>
      <w:r w:rsidRPr="00C754EE">
        <w:rPr>
          <w:rFonts w:ascii="Helvetica Neue" w:eastAsia="Times New Roman" w:hAnsi="Helvetica Neue" w:cs="Times New Roman"/>
          <w:color w:val="1F1E23"/>
          <w:sz w:val="20"/>
          <w:szCs w:val="20"/>
        </w:rPr>
        <w:t xml:space="preserve">. The relationship between contingency and “constitutive lack” is like the relationship between Germans and “Germanness”, or tables and “tableness”, in the work of Barthes. One could speak, therefore, of </w:t>
      </w:r>
      <w:r w:rsidRPr="00F3549A">
        <w:rPr>
          <w:rStyle w:val="Emphasis"/>
          <w:highlight w:val="green"/>
        </w:rPr>
        <w:t>a “lack-ness” or a “contingencyness” or an “antagonism-ness” in Lacanian political theory</w:t>
      </w:r>
      <w:r w:rsidRPr="00C754EE">
        <w:rPr>
          <w:rFonts w:ascii="Helvetica Neue" w:eastAsia="Times New Roman" w:hAnsi="Helvetica Neue" w:cs="Times New Roman"/>
          <w:color w:val="1F1E23"/>
          <w:sz w:val="20"/>
          <w:szCs w:val="20"/>
        </w:rPr>
        <w:t xml:space="preserve">, and of </w:t>
      </w:r>
      <w:r w:rsidRPr="00F3549A">
        <w:rPr>
          <w:rStyle w:val="Emphasis"/>
          <w:highlight w:val="green"/>
        </w:rPr>
        <w:t>this theory as a claim to fullness with this reified “lack-ness” as one of the positive elements within the fullness</w:t>
      </w:r>
      <w:r w:rsidRPr="00C754EE">
        <w:rPr>
          <w:rFonts w:ascii="Helvetica Neue" w:eastAsia="Times New Roman" w:hAnsi="Helvetica Neue" w:cs="Times New Roman"/>
          <w:color w:val="1F1E23"/>
          <w:sz w:val="20"/>
          <w:szCs w:val="20"/>
        </w:rPr>
        <w:t xml:space="preserve">. One sometimes finds direct instances of such mythical vocabulary, as for instance when Stavrakakis demands acknowledgement of ‘event-ness and negativity’ (2003, 69). Indeed, </w:t>
      </w:r>
      <w:r w:rsidRPr="00605EE1">
        <w:rPr>
          <w:rStyle w:val="Emphasis"/>
          <w:highlight w:val="green"/>
        </w:rPr>
        <w:t>it is an especially closed variety of fullness, with core ideas posited as unquestionable dogmas and the entire structure virtually immune to falsification.</w:t>
      </w:r>
      <w:r w:rsidRPr="00C754EE">
        <w:rPr>
          <w:rFonts w:ascii="Helvetica Neue" w:eastAsia="Times New Roman" w:hAnsi="Helvetica Neue" w:cs="Times New Roman"/>
          <w:color w:val="1F1E23"/>
          <w:sz w:val="20"/>
          <w:szCs w:val="20"/>
        </w:rPr>
        <w:t xml:space="preserve"> As Butler claims, </w:t>
      </w:r>
      <w:r w:rsidRPr="00605EE1">
        <w:rPr>
          <w:rStyle w:val="Emphasis"/>
          <w:highlight w:val="green"/>
        </w:rPr>
        <w:t>the Real ‘is never subject to the same logic of contingency that it secures’</w:t>
      </w:r>
      <w:r w:rsidRPr="00C754EE">
        <w:rPr>
          <w:rFonts w:ascii="Helvetica Neue" w:eastAsia="Times New Roman" w:hAnsi="Helvetica Neue" w:cs="Times New Roman"/>
          <w:color w:val="1F1E23"/>
          <w:sz w:val="20"/>
          <w:szCs w:val="20"/>
        </w:rPr>
        <w:t xml:space="preserve"> (1993, 196). It is indicative that Lacanians do not allow their own edifice to be haunted by any kind of outside: it is for Žižek a defining feature of both psychoanalysis and Marxism that they are able to interpret resistances to their arguments (i.e. an outside) as the result of the object they are studying (i.e. as an inside) (2001c, 174). </w:t>
      </w:r>
      <w:r w:rsidRPr="00605EE1">
        <w:rPr>
          <w:rStyle w:val="Emphasis"/>
        </w:rPr>
        <w:t>The fixed structure of Lacanian theory is strongly operative in resultant arguments, although it is concealed to some extent by an apparent reluctance on the part of Lacanian theorists to engage in metacommunicative dialogue about their theoretical claims.</w:t>
      </w:r>
      <w:r w:rsidRPr="00C754EE">
        <w:rPr>
          <w:rFonts w:ascii="Helvetica Neue" w:eastAsia="Times New Roman" w:hAnsi="Helvetica Neue" w:cs="Times New Roman"/>
          <w:color w:val="1F1E23"/>
          <w:sz w:val="20"/>
          <w:szCs w:val="20"/>
        </w:rPr>
        <w:t xml:space="preserve"> </w:t>
      </w:r>
      <w:r w:rsidRPr="00605EE1">
        <w:rPr>
          <w:rStyle w:val="Emphasis"/>
          <w:highlight w:val="green"/>
        </w:rPr>
        <w:t>This allows a smoothly-flowing rhetoric within which they can subsume contemporary events and specific subjects of analysis. However, beneath this rhetoric, the essentialist basic structure and the myth of “constitutive lack” call the shots.</w:t>
      </w:r>
    </w:p>
    <w:p w14:paraId="2915776E" w14:textId="77777777" w:rsidR="00C87835" w:rsidRPr="00E9299D" w:rsidRDefault="00C87835" w:rsidP="00C87835">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37937EAB" w14:textId="77777777" w:rsidR="00C87835" w:rsidRPr="003D0D03" w:rsidRDefault="00C87835" w:rsidP="00C87835">
      <w:pPr>
        <w:rPr>
          <w:rStyle w:val="Emphasis"/>
        </w:rPr>
      </w:pPr>
      <w:r w:rsidRPr="000147C7">
        <w:rPr>
          <w:sz w:val="16"/>
        </w:rPr>
        <w:t xml:space="preserve">Central to my argument are Butler’s theories of drag, which she develops via the case study of drag queens and kings. For Butler, the drag queen/king’s </w:t>
      </w:r>
      <w:r w:rsidRPr="006D0A24">
        <w:rPr>
          <w:rStyle w:val="Emphasis"/>
          <w:highlight w:val="green"/>
        </w:rPr>
        <w:t>uncanny performance of heterosexual behavior can expose and falsify the supposed “claim to originality” of heterosexuality</w:t>
      </w:r>
      <w:r w:rsidRPr="000147C7">
        <w:rPr>
          <w:sz w:val="16"/>
        </w:rPr>
        <w:t xml:space="preserve">.10 I apply Butler’s notion of </w:t>
      </w:r>
      <w:r w:rsidRPr="006D0A24">
        <w:rPr>
          <w:rStyle w:val="Emphasis"/>
          <w:highlight w:val="green"/>
        </w:rPr>
        <w:t>drag to objects, exploring certain objects that mimic human bodies</w:t>
      </w:r>
      <w:r w:rsidRPr="000147C7">
        <w:rPr>
          <w:sz w:val="16"/>
        </w:rPr>
        <w:t xml:space="preserve"> — namely, the hats, purses and shoes of Freudian psychoanalysis, the mannequin, and the dildo — to reveal how their </w:t>
      </w:r>
      <w:r w:rsidRPr="006D0A24">
        <w:rPr>
          <w:rStyle w:val="Emphasis"/>
          <w:highlight w:val="green"/>
        </w:rPr>
        <w:t>performance of the body can expose the constructed nature of the binary ideals dividing the human and the object</w:t>
      </w:r>
      <w:r w:rsidRPr="000147C7">
        <w:rPr>
          <w:sz w:val="16"/>
        </w:rPr>
        <w:t xml:space="preserve">. I refer to this object oriented performance as “objects in human drag.” </w:t>
      </w:r>
      <w:r w:rsidRPr="006D0A24">
        <w:rPr>
          <w:rStyle w:val="Emphasis"/>
          <w:highlight w:val="green"/>
        </w:rPr>
        <w:t>Things that appear uncannily like the human body unsettle a “human claim to originality” and thereby queer the binary categories imposed by anthropocentrism (and heterocentrism): object/human, animate/inanimate, being/non-being</w:t>
      </w:r>
      <w:r w:rsidRPr="000147C7">
        <w:rPr>
          <w:sz w:val="16"/>
        </w:rPr>
        <w:t xml:space="preserve">. Since correlationist thought conflates the human body with subjecthood, the </w:t>
      </w:r>
      <w:r w:rsidRPr="003D0D03">
        <w:rPr>
          <w:rStyle w:val="Emphasis"/>
          <w:highlight w:val="green"/>
        </w:rPr>
        <w:t>objects in human drag discussed in this thesis perform the human body to show that the notion of “humanness” is, like sex and gender, an imagined ideal and not ontologically inherent</w:t>
      </w:r>
      <w:r w:rsidRPr="000147C7">
        <w:rPr>
          <w:sz w:val="16"/>
        </w:rPr>
        <w:t xml:space="preserve">. Furthermore, </w:t>
      </w:r>
      <w:r w:rsidRPr="003D0D03">
        <w:rPr>
          <w:rStyle w:val="Emphasis"/>
          <w:highlight w:val="green"/>
        </w:rPr>
        <w:t>the human drag performance enacted by these objects highlights the separation between the self and the body, indicating that the body is an object that the self subsumes.</w:t>
      </w:r>
      <w:r w:rsidRPr="003D0D03">
        <w:rPr>
          <w:rStyle w:val="Emphasis"/>
        </w:rPr>
        <w:t xml:space="preserve"> </w:t>
      </w:r>
    </w:p>
    <w:p w14:paraId="306F3971" w14:textId="77777777" w:rsidR="00C87835" w:rsidRPr="006E537D" w:rsidRDefault="00C87835" w:rsidP="00C87835">
      <w:pPr>
        <w:rPr>
          <w:sz w:val="16"/>
        </w:rPr>
      </w:pPr>
      <w:r w:rsidRPr="006E537D">
        <w:rPr>
          <w:sz w:val="16"/>
        </w:rPr>
        <w:t xml:space="preserve"> In addition to my thesis that objects in human drag subvert the correlationist understanding of objects and humans, I make the argument here that </w:t>
      </w:r>
      <w:r w:rsidRPr="00633A95">
        <w:rPr>
          <w:rStyle w:val="Emphasis"/>
          <w:highlight w:val="green"/>
        </w:rPr>
        <w:t>all objects are</w:t>
      </w:r>
      <w:r w:rsidRPr="006E537D">
        <w:rPr>
          <w:sz w:val="16"/>
        </w:rPr>
        <w:t xml:space="preserve">, in themselves, </w:t>
      </w:r>
      <w:r w:rsidRPr="00633A95">
        <w:rPr>
          <w:rStyle w:val="Emphasis"/>
          <w:highlight w:val="green"/>
        </w:rPr>
        <w:t>radically queer</w:t>
      </w:r>
      <w:r w:rsidRPr="006E537D">
        <w:rPr>
          <w:sz w:val="16"/>
        </w:rPr>
        <w:t xml:space="preserve">. In accordance with a DeleuzianGuattarian turn in queer theory,11 as well as Butler’s definition that the heterosexual matrix is structured on the basis of the subject’s identificatory locatability, I define </w:t>
      </w:r>
      <w:r w:rsidRPr="00633A95">
        <w:rPr>
          <w:rStyle w:val="StyleUnderline"/>
        </w:rPr>
        <w:t xml:space="preserve">queerness as a multiple, uncontainable and unlocatable mode of being that both eludes and resists the imposition of hegemonic identity categories. </w:t>
      </w:r>
      <w:r w:rsidRPr="006E537D">
        <w:rPr>
          <w:sz w:val="16"/>
        </w:rPr>
        <w:t xml:space="preserve">Understood thusly, I suggest, </w:t>
      </w:r>
      <w:r w:rsidRPr="00513F06">
        <w:rPr>
          <w:rStyle w:val="Emphasis"/>
          <w:highlight w:val="green"/>
        </w:rPr>
        <w:t>objects</w:t>
      </w:r>
      <w:r w:rsidRPr="006E537D">
        <w:rPr>
          <w:sz w:val="16"/>
        </w:rPr>
        <w:t xml:space="preserve"> as considered by OOO theorists </w:t>
      </w:r>
      <w:r w:rsidRPr="00513F06">
        <w:rPr>
          <w:rStyle w:val="Emphasis"/>
          <w:highlight w:val="green"/>
        </w:rPr>
        <w:t>are queer</w:t>
      </w:r>
      <w:r w:rsidRPr="006E537D">
        <w:rPr>
          <w:sz w:val="16"/>
        </w:rPr>
        <w:t xml:space="preserve">, insofar as they </w:t>
      </w:r>
      <w:r w:rsidRPr="006E537D">
        <w:rPr>
          <w:rStyle w:val="Emphasis"/>
          <w:highlight w:val="green"/>
        </w:rPr>
        <w:t>operate</w:t>
      </w:r>
      <w:r w:rsidRPr="006E537D">
        <w:rPr>
          <w:sz w:val="16"/>
        </w:rPr>
        <w:t xml:space="preserve"> according to the structure Graham Harman has identified </w:t>
      </w:r>
      <w:r w:rsidRPr="006E537D">
        <w:rPr>
          <w:rStyle w:val="Emphasis"/>
          <w:highlight w:val="green"/>
        </w:rPr>
        <w:t>as “allure,”’ by which objects “emerge” and “withdraw” from human use and understanding</w:t>
      </w:r>
      <w:r w:rsidRPr="006E537D">
        <w:rPr>
          <w:sz w:val="16"/>
        </w:rPr>
        <w:t xml:space="preserve">.12 For Harman, </w:t>
      </w:r>
      <w:r w:rsidRPr="006E537D">
        <w:rPr>
          <w:rStyle w:val="Emphasis"/>
          <w:highlight w:val="green"/>
        </w:rPr>
        <w:t>objects have both “sensual” and “real” qualities</w:t>
      </w:r>
      <w:r w:rsidRPr="006E537D">
        <w:rPr>
          <w:sz w:val="16"/>
        </w:rPr>
        <w:t xml:space="preserve">.13 Despite accessing the sensual qualities of objects — </w:t>
      </w:r>
      <w:r w:rsidRPr="006E537D">
        <w:rPr>
          <w:rStyle w:val="Emphasis"/>
          <w:highlight w:val="green"/>
        </w:rPr>
        <w:t>their</w:t>
      </w:r>
      <w:r w:rsidRPr="006E537D">
        <w:rPr>
          <w:sz w:val="16"/>
        </w:rPr>
        <w:t xml:space="preserve"> appearance, </w:t>
      </w:r>
      <w:r w:rsidRPr="006E537D">
        <w:rPr>
          <w:rStyle w:val="Emphasis"/>
          <w:highlight w:val="green"/>
        </w:rPr>
        <w:t>signification</w:t>
      </w:r>
      <w:r w:rsidRPr="006E537D">
        <w:rPr>
          <w:sz w:val="16"/>
        </w:rPr>
        <w:t xml:space="preserve"> </w:t>
      </w:r>
      <w:r w:rsidRPr="006E537D">
        <w:rPr>
          <w:rStyle w:val="Emphasis"/>
          <w:highlight w:val="green"/>
        </w:rPr>
        <w:t>and how they play into “our theoretical and practical experience</w:t>
      </w:r>
      <w:r w:rsidRPr="006E537D">
        <w:rPr>
          <w:sz w:val="16"/>
        </w:rPr>
        <w:t>”14 — “</w:t>
      </w:r>
      <w:r w:rsidRPr="006E537D">
        <w:rPr>
          <w:rStyle w:val="Emphasis"/>
          <w:highlight w:val="green"/>
        </w:rPr>
        <w:t>real” objects are completely inaccessible and fundamentally unknowable.</w:t>
      </w:r>
      <w:r w:rsidRPr="006E537D">
        <w:rPr>
          <w:sz w:val="16"/>
        </w:rPr>
        <w:t xml:space="preserve"> Though they are </w:t>
      </w:r>
      <w:r w:rsidRPr="006E537D">
        <w:rPr>
          <w:rStyle w:val="Emphasis"/>
          <w:highlight w:val="green"/>
        </w:rPr>
        <w:t>bound to always withdraw from “human access,”</w:t>
      </w:r>
      <w:r w:rsidRPr="006E537D">
        <w:rPr>
          <w:sz w:val="16"/>
        </w:rPr>
        <w:t xml:space="preserve">15 </w:t>
      </w:r>
      <w:r w:rsidRPr="006E537D">
        <w:rPr>
          <w:rStyle w:val="Emphasis"/>
          <w:highlight w:val="green"/>
        </w:rPr>
        <w:t>sometimes objects offer momentary insight into their withdrawn nature by exposing their thing-being</w:t>
      </w:r>
      <w:r w:rsidRPr="006E537D">
        <w:rPr>
          <w:sz w:val="16"/>
        </w:rPr>
        <w:t xml:space="preserve">.16 As Bogost articulates, </w:t>
      </w:r>
      <w:r w:rsidRPr="006E537D">
        <w:rPr>
          <w:rStyle w:val="Emphasis"/>
          <w:highlight w:val="green"/>
        </w:rPr>
        <w:t>this thing-being is “multifarious and complex,” instead of “singular”</w:t>
      </w:r>
      <w:r w:rsidRPr="006E537D">
        <w:rPr>
          <w:sz w:val="16"/>
        </w:rPr>
        <w:t xml:space="preserve"> a quality that, I argue, makes objects queer.17 For Haman, </w:t>
      </w:r>
      <w:r w:rsidRPr="006E537D">
        <w:rPr>
          <w:rStyle w:val="Emphasis"/>
          <w:highlight w:val="green"/>
        </w:rPr>
        <w:t>objects specifically reveal this thing-being when the</w:t>
      </w:r>
      <w:r w:rsidRPr="006E537D">
        <w:rPr>
          <w:sz w:val="16"/>
        </w:rPr>
        <w:t xml:space="preserve">y physically break, or </w:t>
      </w:r>
      <w:r w:rsidRPr="006E537D">
        <w:rPr>
          <w:rStyle w:val="Emphasis"/>
          <w:highlight w:val="green"/>
        </w:rPr>
        <w:t>break from signification, to expose their ontological otherness</w:t>
      </w:r>
      <w:r w:rsidRPr="006E537D">
        <w:rPr>
          <w:sz w:val="16"/>
        </w:rPr>
        <w:t xml:space="preserve">.18 </w:t>
      </w:r>
    </w:p>
    <w:p w14:paraId="35FB7D4B" w14:textId="77777777" w:rsidR="00C87835" w:rsidRDefault="00C87835" w:rsidP="00C87835">
      <w:pPr>
        <w:rPr>
          <w:rStyle w:val="Emphasis"/>
        </w:rPr>
      </w:pPr>
      <w:r w:rsidRPr="006E537D">
        <w:rPr>
          <w:rStyle w:val="Emphasis"/>
          <w:highlight w:val="green"/>
        </w:rPr>
        <w:t>Allure, this process of emerging (becoming-recognizable) and withdrawing (becoming-other),</w:t>
      </w:r>
      <w:r w:rsidRPr="006E537D">
        <w:rPr>
          <w:sz w:val="16"/>
        </w:rPr>
        <w:t xml:space="preserve"> </w:t>
      </w:r>
      <w:r w:rsidRPr="006E537D">
        <w:rPr>
          <w:rStyle w:val="Emphasis"/>
          <w:highlight w:val="green"/>
        </w:rPr>
        <w:t>is</w:t>
      </w:r>
      <w:r w:rsidRPr="006E537D">
        <w:rPr>
          <w:sz w:val="16"/>
        </w:rPr>
        <w:t xml:space="preserve"> also </w:t>
      </w:r>
      <w:r w:rsidRPr="006E537D">
        <w:rPr>
          <w:rStyle w:val="Emphasis"/>
          <w:highlight w:val="green"/>
        </w:rPr>
        <w:t>the</w:t>
      </w:r>
      <w:r w:rsidRPr="006E537D">
        <w:rPr>
          <w:sz w:val="16"/>
        </w:rPr>
        <w:t xml:space="preserve"> structure utilized by the </w:t>
      </w:r>
      <w:r w:rsidRPr="006E537D">
        <w:rPr>
          <w:rStyle w:val="Emphasis"/>
          <w:highlight w:val="green"/>
        </w:rPr>
        <w:t xml:space="preserve">performance </w:t>
      </w:r>
      <w:r w:rsidRPr="006E537D">
        <w:rPr>
          <w:sz w:val="16"/>
        </w:rPr>
        <w:t xml:space="preserve">of drag queens and kings </w:t>
      </w:r>
      <w:r w:rsidRPr="006E537D">
        <w:rPr>
          <w:rStyle w:val="Emphasis"/>
          <w:highlight w:val="green"/>
        </w:rPr>
        <w:t>to subvert binary identity categories</w:t>
      </w:r>
      <w:r w:rsidRPr="006E537D">
        <w:rPr>
          <w:sz w:val="16"/>
        </w:rPr>
        <w:t xml:space="preserve">. In their own hyperbolized mimicry of bodily, human-centric ideals, </w:t>
      </w:r>
      <w:r w:rsidRPr="006E537D">
        <w:rPr>
          <w:rStyle w:val="Emphasis"/>
          <w:highlight w:val="green"/>
        </w:rPr>
        <w:t>objects in drag both “emerge” as the human body and, in an uncanny moment, withdraw from it into their objecthood</w:t>
      </w:r>
      <w:r w:rsidRPr="006E537D">
        <w:rPr>
          <w:sz w:val="16"/>
        </w:rPr>
        <w:t xml:space="preserve">. </w:t>
      </w:r>
      <w:r w:rsidRPr="006E537D">
        <w:rPr>
          <w:rStyle w:val="Emphasis"/>
          <w:highlight w:val="green"/>
        </w:rPr>
        <w:t>What remains in the wake of this withdrawal,</w:t>
      </w:r>
      <w:r w:rsidRPr="006E537D">
        <w:rPr>
          <w:sz w:val="16"/>
        </w:rPr>
        <w:t xml:space="preserve"> I suggest, </w:t>
      </w:r>
      <w:r w:rsidRPr="006E537D">
        <w:rPr>
          <w:rStyle w:val="Emphasis"/>
          <w:highlight w:val="green"/>
        </w:rPr>
        <w:t>is the queerness of the object</w:t>
      </w:r>
      <w:r w:rsidRPr="006E537D">
        <w:rPr>
          <w:sz w:val="16"/>
        </w:rPr>
        <w:t xml:space="preserve">. As is also the case with drag, </w:t>
      </w:r>
      <w:r w:rsidRPr="006E537D">
        <w:rPr>
          <w:rStyle w:val="Emphasis"/>
          <w:highlight w:val="green"/>
        </w:rPr>
        <w:t>which calls into question seemingly secure identities, when confronted with these objects, we are also forced to question the wholeness, originality and priority of the human body, potentially acknowledging our own bodies as constructions.</w:t>
      </w:r>
      <w:r w:rsidRPr="006E537D">
        <w:rPr>
          <w:rStyle w:val="Emphasis"/>
        </w:rPr>
        <w:t xml:space="preserve"> </w:t>
      </w:r>
    </w:p>
    <w:p w14:paraId="0C02668A" w14:textId="77777777" w:rsidR="00C87835" w:rsidRPr="00D4421C" w:rsidRDefault="00C87835" w:rsidP="00C87835">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532469C3" w14:textId="77777777" w:rsidR="00C87835" w:rsidRPr="00573828" w:rsidRDefault="00C87835" w:rsidP="00C87835">
      <w:pPr>
        <w:rPr>
          <w:rStyle w:val="Emphasis"/>
        </w:rPr>
      </w:pPr>
      <w:r w:rsidRPr="00573828">
        <w:rPr>
          <w:sz w:val="16"/>
        </w:rPr>
        <w:t xml:space="preserve">This thesis suggests that the object/human divide and the </w:t>
      </w:r>
      <w:r w:rsidRPr="00573828">
        <w:rPr>
          <w:rStyle w:val="Emphasis"/>
          <w:highlight w:val="green"/>
        </w:rPr>
        <w:t>heterosexual, cisgender divides, with their structural hierarchies, serve the same oppressive apparatus: one that elevates or privileges certain modes of being above others</w:t>
      </w:r>
      <w:r w:rsidRPr="00573828">
        <w:rPr>
          <w:sz w:val="16"/>
        </w:rPr>
        <w:t xml:space="preserve">, </w:t>
      </w:r>
      <w:r w:rsidRPr="00573828">
        <w:rPr>
          <w:rStyle w:val="Emphasis"/>
          <w:highlight w:val="green"/>
        </w:rPr>
        <w:t>while asking all entities to conform to singularity rather than multiplicity.</w:t>
      </w:r>
      <w:r w:rsidRPr="00573828">
        <w:rPr>
          <w:sz w:val="16"/>
        </w:rPr>
        <w:t xml:space="preserve"> </w:t>
      </w:r>
      <w:r w:rsidRPr="00573828">
        <w:rPr>
          <w:rStyle w:val="Emphasis"/>
          <w:highlight w:val="green"/>
        </w:rPr>
        <w:t>Queer theory and OOO are both interested in rethinking these binaries</w:t>
      </w:r>
      <w:r w:rsidRPr="00573828">
        <w:rPr>
          <w:sz w:val="16"/>
        </w:rPr>
        <w:t xml:space="preserve">, in order to splinter the hegemonic hierarchies they impose and make room for thinking about previously unimagined ways of being. </w:t>
      </w:r>
      <w:r w:rsidRPr="00573828">
        <w:rPr>
          <w:rStyle w:val="Emphasis"/>
          <w:highlight w:val="green"/>
        </w:rPr>
        <w:t>Objects, we understand, have experienced an “exclusion from ontology” that is similar to the queer subject, invisible in the traditions of Western philosophy</w:t>
      </w:r>
      <w:r w:rsidRPr="00573828">
        <w:rPr>
          <w:sz w:val="16"/>
        </w:rPr>
        <w:t xml:space="preserve"> – where they are, Butler writes, “not even produced within this discourse as a prohibited object.”9 </w:t>
      </w:r>
      <w:r w:rsidRPr="00573828">
        <w:rPr>
          <w:rStyle w:val="Emphasis"/>
          <w:highlight w:val="green"/>
        </w:rPr>
        <w:t>OOOs implore us to recognize the existence of the excluded object, while ultimately allowing objects to recede into their own ontological autonomy</w:t>
      </w:r>
      <w:r w:rsidRPr="00573828">
        <w:rPr>
          <w:sz w:val="16"/>
        </w:rPr>
        <w:t xml:space="preserve">. </w:t>
      </w:r>
      <w:r w:rsidRPr="00573828">
        <w:rPr>
          <w:rStyle w:val="Emphasis"/>
          <w:highlight w:val="green"/>
        </w:rPr>
        <w:t>This thesis examines ways in which objects themselves refuse normative categories in order to reveal an ontological autonomy that cannot be named or known and thus is queer.</w:t>
      </w:r>
      <w:r w:rsidRPr="00573828">
        <w:rPr>
          <w:rStyle w:val="Emphasis"/>
        </w:rPr>
        <w:t xml:space="preserve"> </w:t>
      </w:r>
    </w:p>
    <w:p w14:paraId="36FA4F6F" w14:textId="77777777" w:rsidR="00C87835" w:rsidRDefault="00C87835" w:rsidP="00C87835">
      <w:r>
        <w:t>Can’t explain for bigender, genderfluid non binary, perm do both, net benefit to the aff</w:t>
      </w:r>
    </w:p>
    <w:p w14:paraId="3BC616E3" w14:textId="77777777" w:rsidR="00C87835" w:rsidRPr="00475309" w:rsidRDefault="00C87835" w:rsidP="00C87835">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3968D9D5" w14:textId="77777777" w:rsidR="00C87835" w:rsidRPr="001C05FF" w:rsidRDefault="00C87835" w:rsidP="00C87835">
      <w:pPr>
        <w:pStyle w:val="NormalWeb"/>
        <w:spacing w:before="0" w:beforeAutospacing="0" w:after="0" w:afterAutospacing="0" w:line="480" w:lineRule="auto"/>
        <w:ind w:firstLine="720"/>
        <w:rPr>
          <w:rStyle w:val="apple-tab-span"/>
          <w:color w:val="000000"/>
          <w:sz w:val="16"/>
        </w:rPr>
      </w:pPr>
      <w:r w:rsidRPr="001C05FF">
        <w:rPr>
          <w:rStyle w:val="apple-tab-span"/>
          <w:b/>
          <w:color w:val="000000"/>
          <w:sz w:val="16"/>
        </w:rPr>
        <w:t xml:space="preserve">Lacanian sexuation and epistemology. </w:t>
      </w:r>
      <w:r w:rsidRPr="001C05FF">
        <w:rPr>
          <w:rStyle w:val="apple-tab-span"/>
          <w:color w:val="000000"/>
          <w:sz w:val="16"/>
        </w:rPr>
        <w:t xml:space="preserve">Through an understanding of feminine jouissance, </w:t>
      </w:r>
      <w:r w:rsidRPr="001924B1">
        <w:rPr>
          <w:rStyle w:val="Emphasis"/>
          <w:highlight w:val="green"/>
        </w:rPr>
        <w:t xml:space="preserve">Lacanian </w:t>
      </w:r>
      <w:r w:rsidRPr="001C05FF">
        <w:rPr>
          <w:sz w:val="16"/>
        </w:rPr>
        <w:t xml:space="preserve">sexual difference </w:t>
      </w:r>
      <w:r w:rsidRPr="001C05FF">
        <w:rPr>
          <w:rStyle w:val="apple-tab-span"/>
          <w:color w:val="000000"/>
          <w:sz w:val="16"/>
        </w:rPr>
        <w:t xml:space="preserve">can come to be </w:t>
      </w:r>
      <w:r w:rsidRPr="001C05FF">
        <w:rPr>
          <w:sz w:val="16"/>
        </w:rPr>
        <w:t>understood</w:t>
      </w:r>
      <w:r w:rsidRPr="001C05FF">
        <w:rPr>
          <w:rStyle w:val="apple-tab-span"/>
          <w:color w:val="000000"/>
          <w:sz w:val="16"/>
        </w:rPr>
        <w:t xml:space="preserve"> as radically different from contemporary conceptualizations of gender identity or sexuality. Lacan uses the term “sexuation” and it should be understood as a reformulation of the Freudian distinction of the sexes in relation to the primacy of the phallus (Stevens, 2012). </w:t>
      </w:r>
      <w:r w:rsidRPr="001924B1">
        <w:rPr>
          <w:rStyle w:val="Emphasis"/>
          <w:highlight w:val="green"/>
        </w:rPr>
        <w:t>Sexuation</w:t>
      </w:r>
      <w:r w:rsidRPr="001C05FF">
        <w:rPr>
          <w:rStyle w:val="apple-tab-span"/>
          <w:color w:val="000000"/>
          <w:sz w:val="16"/>
        </w:rPr>
        <w:t xml:space="preserve"> should be </w:t>
      </w:r>
      <w:r w:rsidRPr="001924B1">
        <w:rPr>
          <w:rStyle w:val="Emphasis"/>
          <w:highlight w:val="green"/>
        </w:rPr>
        <w:t>understood as a tripartite position</w:t>
      </w:r>
      <w:r w:rsidRPr="001C05FF">
        <w:rPr>
          <w:rStyle w:val="apple-tab-span"/>
          <w:color w:val="000000"/>
          <w:sz w:val="16"/>
        </w:rPr>
        <w:t xml:space="preserve">. The </w:t>
      </w:r>
      <w:r w:rsidRPr="001C05FF">
        <w:rPr>
          <w:sz w:val="16"/>
        </w:rPr>
        <w:t>first level of</w:t>
      </w:r>
      <w:r w:rsidRPr="001924B1">
        <w:rPr>
          <w:rStyle w:val="Emphasis"/>
          <w:highlight w:val="green"/>
        </w:rPr>
        <w:t xml:space="preserve"> sexual difference</w:t>
      </w:r>
      <w:r w:rsidRPr="001C05FF">
        <w:rPr>
          <w:rStyle w:val="apple-tab-span"/>
          <w:color w:val="000000"/>
          <w:sz w:val="16"/>
        </w:rPr>
        <w:t xml:space="preserve"> </w:t>
      </w:r>
      <w:r w:rsidRPr="003C4955">
        <w:rPr>
          <w:rStyle w:val="Emphasis"/>
          <w:highlight w:val="green"/>
        </w:rPr>
        <w:t>occurs as an identification in which the individual unconsciously chooses to be masculine or feminine</w:t>
      </w:r>
      <w:r w:rsidRPr="001C05FF">
        <w:rPr>
          <w:rStyle w:val="apple-tab-span"/>
          <w:color w:val="000000"/>
          <w:sz w:val="16"/>
        </w:rPr>
        <w:t xml:space="preserve">. This does not necessarily correspond to a biological sex, but rather as a speaking subject who either believes him or herself to have the phallus versus occupies the position of being the phallus. The second position of sexuation occurs in relation to jouissance, or how one enjoys, either exclusively through phallic means, or via the not-all of the phallus. Finally, the third position is in relation to how one understands his or her enjoyment in relation to the Other, specifically how one understands the Other’s enjoyment (Stevens, 2012). The implications of this formulation of sexuation is that sexuality is not simply an identification or preference for a certain type of sexual relationship, but is rather an epistemological position with its own inherent logic (Ragland-Sullivan, 2004). This is why Lacan maintained that there was no sexual relation. There is no resolving the aporias of the sexes (Soler, 2003). </w:t>
      </w:r>
    </w:p>
    <w:p w14:paraId="06799248" w14:textId="77777777" w:rsidR="00C87835" w:rsidRDefault="00C87835" w:rsidP="00C87835"/>
    <w:p w14:paraId="00ED75BA" w14:textId="77777777" w:rsidR="00C87835" w:rsidRDefault="00C87835" w:rsidP="00C87835">
      <w:r>
        <w:t xml:space="preserve">Perm, we break down symbolic, transness is a move away from one cis aestheticized body and towards another, and we are conceptualized as that which evades the rules of the symbolic. </w:t>
      </w:r>
    </w:p>
    <w:p w14:paraId="30CA226F" w14:textId="77777777" w:rsidR="00C87835" w:rsidRPr="008962B1" w:rsidRDefault="00C87835" w:rsidP="00C87835">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5597C933" w14:textId="77777777" w:rsidR="00C87835" w:rsidRDefault="00C87835" w:rsidP="00C87835">
      <w:pPr>
        <w:pStyle w:val="NormalWeb"/>
        <w:spacing w:before="0" w:beforeAutospacing="0" w:after="0" w:afterAutospacing="0" w:line="480" w:lineRule="auto"/>
        <w:rPr>
          <w:rStyle w:val="Emphasis"/>
        </w:rPr>
      </w:pPr>
      <w:r w:rsidRPr="00A44644">
        <w:rPr>
          <w:rStyle w:val="apple-tab-span"/>
          <w:color w:val="000000"/>
          <w:sz w:val="16"/>
        </w:rPr>
        <w:t xml:space="preserve">Those who do not identify with having the phallus, as previously mentioned, are left partially without signification. Their only option then, in order to participate in the Symbolic, is to identify with the whatever instantiations of Woman are available at that particular socio-historical moment. Hence the proliferation of discourses surrounding what it means to be a “real woman,” which seemingly contradict one another, such as the Virgin/Whore dichotomy. This is why </w:t>
      </w:r>
      <w:r w:rsidRPr="00A44644">
        <w:rPr>
          <w:sz w:val="16"/>
        </w:rPr>
        <w:t>Lacan</w:t>
      </w:r>
      <w:r w:rsidRPr="00A44644">
        <w:rPr>
          <w:rStyle w:val="apple-tab-span"/>
          <w:color w:val="000000"/>
          <w:sz w:val="16"/>
        </w:rPr>
        <w:t xml:space="preserve"> (1975) </w:t>
      </w:r>
      <w:r w:rsidRPr="00A44644">
        <w:rPr>
          <w:sz w:val="16"/>
        </w:rPr>
        <w:t>claims</w:t>
      </w:r>
      <w:r w:rsidRPr="00A44644">
        <w:rPr>
          <w:rStyle w:val="apple-tab-span"/>
          <w:color w:val="000000"/>
          <w:sz w:val="16"/>
        </w:rPr>
        <w:t xml:space="preserve"> that Woman is a symptom of man, meaning that cultural </w:t>
      </w:r>
      <w:r w:rsidRPr="00A44644">
        <w:rPr>
          <w:rStyle w:val="Emphasis"/>
          <w:highlight w:val="green"/>
        </w:rPr>
        <w:t>representations and articulations identifying what it means to be a Woman rely on phallic representation of femininity.</w:t>
      </w:r>
      <w:r w:rsidRPr="00A44644">
        <w:rPr>
          <w:rStyle w:val="Emphasis"/>
        </w:rPr>
        <w:t xml:space="preserve"> </w:t>
      </w:r>
      <w:r w:rsidRPr="00A44644">
        <w:rPr>
          <w:rStyle w:val="Emphasis"/>
          <w:highlight w:val="green"/>
        </w:rPr>
        <w:t>Feminine sexuation,</w:t>
      </w:r>
      <w:r w:rsidRPr="00A44644">
        <w:rPr>
          <w:rStyle w:val="apple-tab-span"/>
          <w:color w:val="000000"/>
          <w:sz w:val="16"/>
        </w:rPr>
        <w:t xml:space="preserve"> then, in </w:t>
      </w:r>
      <w:r w:rsidRPr="00A44644">
        <w:rPr>
          <w:rStyle w:val="Emphasis"/>
          <w:highlight w:val="green"/>
        </w:rPr>
        <w:t>being an imaginary identification with the lack, is conceptualized as all that which evades the rules of the Symbolic</w:t>
      </w:r>
      <w:r w:rsidRPr="00A44644">
        <w:rPr>
          <w:rStyle w:val="apple-tab-span"/>
          <w:color w:val="000000"/>
          <w:sz w:val="16"/>
        </w:rPr>
        <w:t xml:space="preserve">, whereas </w:t>
      </w:r>
      <w:r w:rsidRPr="00A44644">
        <w:rPr>
          <w:rStyle w:val="Emphasis"/>
          <w:highlight w:val="green"/>
        </w:rPr>
        <w:t>masculine sexuation can be understood as a foreclosure of the Real</w:t>
      </w:r>
      <w:r w:rsidRPr="00A44644">
        <w:rPr>
          <w:rStyle w:val="Emphasis"/>
        </w:rPr>
        <w:t xml:space="preserve"> </w:t>
      </w:r>
      <w:r w:rsidRPr="00A44644">
        <w:rPr>
          <w:rStyle w:val="apple-tab-span"/>
          <w:color w:val="000000"/>
          <w:sz w:val="16"/>
        </w:rPr>
        <w:t xml:space="preserve">(Ragland-Sullivan, 2004). How one obtains jouissance then, is determined by how the subject experiences the lack. Stephens (2012) clarifies that phallic jouissance on the masculine side is masturbatory in that it is imaginary and does not correspond to an other to rejoin with, but rather to a sexual object that will allow him sexual jouissance. This Other </w:t>
      </w:r>
      <w:r w:rsidRPr="00A44644">
        <w:rPr>
          <w:rStyle w:val="Emphasis"/>
          <w:highlight w:val="green"/>
        </w:rPr>
        <w:t>jouissance which women have access to</w:t>
      </w:r>
      <w:r w:rsidRPr="00A44644">
        <w:rPr>
          <w:rStyle w:val="apple-tab-span"/>
          <w:color w:val="000000"/>
          <w:sz w:val="16"/>
        </w:rPr>
        <w:t xml:space="preserve"> is less localized in the body. This makes love is implicated on the side of the feminine because it </w:t>
      </w:r>
      <w:r w:rsidRPr="00A44644">
        <w:rPr>
          <w:rStyle w:val="Emphasis"/>
          <w:highlight w:val="green"/>
        </w:rPr>
        <w:t>is a move away from this enjoyment of</w:t>
      </w:r>
      <w:r w:rsidRPr="00A44644">
        <w:rPr>
          <w:rStyle w:val="apple-tab-span"/>
          <w:color w:val="000000"/>
          <w:sz w:val="16"/>
        </w:rPr>
        <w:t xml:space="preserve"> his or her </w:t>
      </w:r>
      <w:r w:rsidRPr="00A44644">
        <w:rPr>
          <w:rStyle w:val="Emphasis"/>
          <w:highlight w:val="green"/>
        </w:rPr>
        <w:t>own body and a move towards another.</w:t>
      </w:r>
      <w:r w:rsidRPr="00A44644">
        <w:rPr>
          <w:rStyle w:val="Emphasis"/>
        </w:rPr>
        <w:t xml:space="preserve"> </w:t>
      </w:r>
    </w:p>
    <w:p w14:paraId="3B0E9CCE" w14:textId="77777777" w:rsidR="00C87835" w:rsidRPr="006E537D" w:rsidRDefault="00C87835" w:rsidP="00C87835">
      <w:pPr>
        <w:rPr>
          <w:rStyle w:val="Emphasis"/>
        </w:rPr>
      </w:pPr>
    </w:p>
    <w:p w14:paraId="3AA262F4" w14:textId="77777777" w:rsidR="00C87835" w:rsidRDefault="00C87835" w:rsidP="00C87835">
      <w:r w:rsidRPr="006603DA">
        <w:rPr>
          <w:b/>
          <w:bCs/>
          <w:highlight w:val="green"/>
        </w:rPr>
        <w:t>Chiappini 19</w:t>
      </w:r>
      <w:r>
        <w:t xml:space="preserve"> BEYOND MEMORIALIZATION: RHETORIC, AESTHETICS, AND AIDS LITERATURE  MICHAEL CHIAPPINI degree of Doctor of Philosophy Department of English CASE WESTERN RESERVE UNIVERSITY May 2019 </w:t>
      </w:r>
    </w:p>
    <w:p w14:paraId="02BAF580" w14:textId="77777777" w:rsidR="00C87835" w:rsidRDefault="00C87835" w:rsidP="00C87835">
      <w:r>
        <w:t xml:space="preserve">The notion that words have "hidden meanings" in this account of the cut-up method refers to the linkage between word and image, the </w:t>
      </w:r>
      <w:r w:rsidRPr="00AD552C">
        <w:rPr>
          <w:rStyle w:val="Emphasis"/>
          <w:highlight w:val="green"/>
        </w:rPr>
        <w:t>word's ability to make things visually present</w:t>
      </w:r>
      <w:r>
        <w:t xml:space="preserve"> and vice versa; as well, it </w:t>
      </w:r>
      <w:r w:rsidRPr="00AD552C">
        <w:rPr>
          <w:rStyle w:val="Emphasis"/>
          <w:highlight w:val="green"/>
        </w:rPr>
        <w:t>suggests the controlling power of language, which is encoded with repressive discourses that control us.</w:t>
      </w:r>
      <w:r>
        <w:t xml:space="preserve"> Burroughs's dominant concept for </w:t>
      </w:r>
      <w:r w:rsidRPr="00AD552C">
        <w:rPr>
          <w:rStyle w:val="Emphasis"/>
          <w:highlight w:val="green"/>
        </w:rPr>
        <w:t>understanding the control of images and language is termed the word/image virus</w:t>
      </w:r>
      <w:r>
        <w:t xml:space="preserve"> throughout his texts. Viruses appeared throughout Burroughs's body of work as forms of control, notably in his early novels Queer and Naked Lunch as explanations for heroin addiction and sexual dysfunction, but begin to take on special significance as Burroughs began experimenting with the cut-up method.</w:t>
      </w:r>
    </w:p>
    <w:p w14:paraId="5968CE38" w14:textId="77777777" w:rsidR="00C87835" w:rsidRDefault="00C87835" w:rsidP="00C87835">
      <w:r>
        <w:t>As Burroughs sums up in his 1986 essay "Ten Years and a Billion Dollars," "My general theory since 1971 has been that the W</w:t>
      </w:r>
      <w:r w:rsidRPr="00AD552C">
        <w:rPr>
          <w:rStyle w:val="Emphasis"/>
          <w:highlight w:val="green"/>
        </w:rPr>
        <w:t>ord is literally a virus</w:t>
      </w:r>
      <w:r>
        <w:t xml:space="preserve"> [...] it is </w:t>
      </w:r>
      <w:r w:rsidRPr="00AD552C">
        <w:rPr>
          <w:rStyle w:val="Emphasis"/>
          <w:highlight w:val="green"/>
        </w:rPr>
        <w:t>an organism with no internal function other than to replicate itself"</w:t>
      </w:r>
      <w:r>
        <w:t xml:space="preserve"> (59). </w:t>
      </w:r>
      <w:r w:rsidRPr="00AD552C">
        <w:rPr>
          <w:rStyle w:val="StyleUnderline"/>
          <w:highlight w:val="green"/>
        </w:rPr>
        <w:t>The Word (and the Image), because of this function of replication, can be used as a form of control by government and mass media to replicate particular strains of discourse or visions in the minds of people.</w:t>
      </w:r>
      <w:r>
        <w:t xml:space="preserve"> To cut these lines of control, </w:t>
      </w:r>
      <w:r w:rsidRPr="00AD552C">
        <w:rPr>
          <w:rStyle w:val="Emphasis"/>
          <w:highlight w:val="green"/>
        </w:rPr>
        <w:t>the virus becomes a kind of template for the cut-up method, a seizing of the means of production, if you will, to weaponize language</w:t>
      </w:r>
      <w:r>
        <w:t xml:space="preserve"> and writing against controlling forces themselves. </w:t>
      </w:r>
    </w:p>
    <w:p w14:paraId="24BC2652" w14:textId="77777777" w:rsidR="00C87835" w:rsidRDefault="00C87835" w:rsidP="00C87835">
      <w:r>
        <w:t>In The Book of Breeething, a 1974 illustrated treatise on the origins of language, Burroughs makes clearer the connection between language's virality and its ability to conjure images in the mind, and how these two features are a useful technology for writing. The short book is perhaps Burroughs's most coherent articulation of the overarching theory of the virality of language and the word's relationship to the image that spans his body of work. Writing, Burroughs contends, is different from mere communication: "</w:t>
      </w:r>
      <w:r w:rsidRPr="004634C0">
        <w:rPr>
          <w:rStyle w:val="Emphasis"/>
          <w:highlight w:val="green"/>
        </w:rPr>
        <w:t>Word only exists in a communication of sender and receiver.</w:t>
      </w:r>
      <w:r>
        <w:t xml:space="preserve"> It takes two to talk. Perhaps it only took one to write" (65). </w:t>
      </w:r>
    </w:p>
    <w:p w14:paraId="6116D873" w14:textId="77777777" w:rsidR="00C87835" w:rsidRDefault="00C87835" w:rsidP="00C87835">
      <w:r>
        <w:t xml:space="preserve">Returning to Egyptian hieroglyphics as his model, Burroughs further argues that whether we remember it or not, </w:t>
      </w:r>
      <w:r w:rsidRPr="004634C0">
        <w:rPr>
          <w:rStyle w:val="Emphasis"/>
          <w:highlight w:val="green"/>
        </w:rPr>
        <w:t>there is always a pictorial aspect of written language</w:t>
      </w:r>
      <w:r>
        <w:t xml:space="preserve">. </w:t>
      </w:r>
      <w:r w:rsidRPr="004634C0">
        <w:rPr>
          <w:rStyle w:val="Emphasis"/>
          <w:highlight w:val="green"/>
        </w:rPr>
        <w:t>While the word "leg" is no longer represented by a picture of a leg, the letters of the word "leg" still create a visual form</w:t>
      </w:r>
      <w:r>
        <w:t xml:space="preserve">—it still retains some sense of the hieroglyphic. This inherently visual aspect of the word, then, shows both how words are easily spread and how they can be rearranged to create new meanings. Burroughs makes a particularly filmic case for writing as an act of rearranging: "a </w:t>
      </w:r>
      <w:r w:rsidRPr="004634C0">
        <w:rPr>
          <w:rStyle w:val="Emphasis"/>
          <w:highlight w:val="green"/>
        </w:rPr>
        <w:t>written word is an image and that written words are images in sequence that is to say moving pictures"</w:t>
      </w:r>
      <w:r>
        <w:t xml:space="preserve"> (66, emphasis original). </w:t>
      </w:r>
      <w:r w:rsidRPr="004634C0">
        <w:rPr>
          <w:rStyle w:val="Emphasis"/>
          <w:highlight w:val="green"/>
        </w:rPr>
        <w:t>The revolutionary potential of this ability of words to act as moving pictures is that they are "capable of infinite variation"</w:t>
      </w:r>
      <w:r>
        <w:t xml:space="preserve"> (66). Here, it becomes clear how </w:t>
      </w:r>
      <w:r w:rsidRPr="004634C0">
        <w:rPr>
          <w:rStyle w:val="Emphasis"/>
          <w:highlight w:val="green"/>
        </w:rPr>
        <w:t>the materiality of words themselves function in the cut-up method,</w:t>
      </w:r>
      <w:r>
        <w:t xml:space="preserve"> and how the cut-up method is itself a kind of machine for producing vision. The remainder of The Book of 69 Breeething enacts this theory by creating out of a set of hieroglyphics (see fig. 2) </w:t>
      </w:r>
      <w:r w:rsidRPr="004634C0">
        <w:rPr>
          <w:rStyle w:val="Emphasis"/>
          <w:highlight w:val="green"/>
        </w:rPr>
        <w:t>an infinitely revisable narrative</w:t>
      </w:r>
      <w:r>
        <w:t xml:space="preserve"> (see fig. 3); Burroughs then demonstrates how this same logic can be applied to the word, performing the cut-up method on the words themselves. </w:t>
      </w:r>
    </w:p>
    <w:p w14:paraId="447AAA9D" w14:textId="77777777" w:rsidR="00C87835" w:rsidRDefault="00C87835" w:rsidP="00C87835">
      <w:r>
        <w:t>AND</w:t>
      </w:r>
    </w:p>
    <w:p w14:paraId="30F02606" w14:textId="77777777" w:rsidR="00C87835" w:rsidRPr="00D63C00" w:rsidRDefault="00C87835" w:rsidP="00C87835">
      <w:pPr>
        <w:rPr>
          <w:rStyle w:val="Emphasis"/>
        </w:rPr>
      </w:pPr>
      <w:r w:rsidRPr="00DC1D9D">
        <w:rPr>
          <w:sz w:val="16"/>
        </w:rPr>
        <w:t xml:space="preserve"> But </w:t>
      </w:r>
      <w:r w:rsidRPr="009B15DC">
        <w:rPr>
          <w:rStyle w:val="Emphasis"/>
          <w:highlight w:val="green"/>
        </w:rPr>
        <w:t>what do we make of the</w:t>
      </w:r>
      <w:r w:rsidRPr="00DC1D9D">
        <w:rPr>
          <w:sz w:val="16"/>
        </w:rPr>
        <w:t xml:space="preserve"> </w:t>
      </w:r>
      <w:r w:rsidRPr="009B15DC">
        <w:rPr>
          <w:rStyle w:val="Emphasis"/>
          <w:highlight w:val="green"/>
        </w:rPr>
        <w:t>barrage of</w:t>
      </w:r>
      <w:r w:rsidRPr="00DC1D9D">
        <w:rPr>
          <w:sz w:val="16"/>
        </w:rPr>
        <w:t xml:space="preserve"> all of these </w:t>
      </w:r>
      <w:r w:rsidRPr="009B15DC">
        <w:rPr>
          <w:rStyle w:val="Emphasis"/>
          <w:highlight w:val="green"/>
        </w:rPr>
        <w:t>images</w:t>
      </w:r>
      <w:r w:rsidRPr="00DC1D9D">
        <w:rPr>
          <w:sz w:val="16"/>
        </w:rPr>
        <w:t xml:space="preserve"> and sensations together, a kind of visual and sensual cacophony that seems to resist narrativization? Reading the units of a cut-up as moments of embodiment, Clune argues that Burroughs "</w:t>
      </w:r>
      <w:r w:rsidRPr="00D63C00">
        <w:rPr>
          <w:rStyle w:val="Emphasis"/>
          <w:highlight w:val="green"/>
        </w:rPr>
        <w:t>does not intend for us to approach these texts as a random string of letters, but as a fictional world of experience"</w:t>
      </w:r>
      <w:r w:rsidRPr="00DC1D9D">
        <w:rPr>
          <w:sz w:val="16"/>
        </w:rPr>
        <w:t xml:space="preserve"> (91). He goes on to explain that the unit created by a pair of scissors, when juxtaposed against another unit, </w:t>
      </w:r>
      <w:r w:rsidRPr="00D63C00">
        <w:rPr>
          <w:rStyle w:val="Emphasis"/>
          <w:highlight w:val="green"/>
        </w:rPr>
        <w:t>creates a "fictional world," or a virtual space</w:t>
      </w:r>
      <w:r w:rsidRPr="00DC1D9D">
        <w:rPr>
          <w:sz w:val="16"/>
        </w:rPr>
        <w:t xml:space="preserve">, where those units can interact. Thus, "leg hairs rub rose wallpaper" butts up against "pale dawn shirt in the door" and "sharp smell of weeds" to create a strange experiential space where legs, color, light, and smell coalesce. Again, returning to Burroughs's hieroglyphic model, we can see the words colliding with each other and producing images as though on a film strip. The cut-up method functions like montage editing—the reader, who involuntarily visualizes what the words signify, sees the images play and coalesce together as in a film. This, according to Burroughs, is a form of time travel. "The fold-in method," Burroughs explains, "extends to writing the flashback used in films [...] When the reader reads page ten he is flashing forward in time to page one hundred and back in time to page one" ("Fold-ins" 96). </w:t>
      </w:r>
      <w:r w:rsidRPr="00D63C00">
        <w:rPr>
          <w:rStyle w:val="Emphasis"/>
        </w:rPr>
        <w:t xml:space="preserve">Like in his hieroglyphic-film explanation, we see here that the "brilliant fragments" created through the fold-in method function as a kind of visual time travel. Herein lies the predicative, oracular nature of Burroughs's textual practice. </w:t>
      </w:r>
    </w:p>
    <w:p w14:paraId="07EF779E" w14:textId="77777777" w:rsidR="00C87835" w:rsidRPr="00CF740A" w:rsidRDefault="00C87835" w:rsidP="00C87835">
      <w:pPr>
        <w:rPr>
          <w:rStyle w:val="Emphasis"/>
        </w:rPr>
      </w:pPr>
      <w:r w:rsidRPr="00DC1D9D">
        <w:rPr>
          <w:sz w:val="16"/>
        </w:rPr>
        <w:t xml:space="preserve"> Between the two fold-ins, Burroughs places (unexplained) a section entitled "Technical Deposition of the Virus Power," which is written in lexically coherent 72 sentencesviii. We might read this passage sandwiched between these two exemplary fold ins as a technical demonstration of the virus's power and relevance to the cut-up method. The passage begins, "Gentlemen, it was first suggested that we take our own image and examine how it could be made more portable" (101). The speaker of the passage continues to explain that they attempted to place the image in binary code, but that what they eventually found was that the code must be written at the molecular level so that it didn't need a large storage space. The passage explains the relevance of this invisible, molecular code: it exhibits the features of a virus. When it was found that the image material "exhibited a capacity for life which is found elsewhere in the form of virus," the Technical Deposition explains, the potential of this viral image is fully realized: "</w:t>
      </w:r>
      <w:r w:rsidRPr="005927C6">
        <w:rPr>
          <w:rStyle w:val="Emphasis"/>
          <w:highlight w:val="green"/>
        </w:rPr>
        <w:t>Our virus infects the human and creates our image in him</w:t>
      </w:r>
      <w:r w:rsidRPr="00DC1D9D">
        <w:rPr>
          <w:sz w:val="16"/>
        </w:rPr>
        <w:t xml:space="preserve">" (101). While this description is clearly in the mouth of a repressive authority trying to control humanity, the section also reflexively makes clear how the virus is a relevant model for the preceding cut-up you just read: "To this end we invented variety in many forms, variety that is of information content in a molecule, which, enfin, is always a permutation of the existing material" (101). The cut-up method, predicated upon </w:t>
      </w:r>
      <w:r w:rsidRPr="005927C6">
        <w:rPr>
          <w:rStyle w:val="Emphasis"/>
          <w:highlight w:val="green"/>
        </w:rPr>
        <w:t>the word/image virus' ability to conjure images in the mind of the reader</w:t>
      </w:r>
      <w:r w:rsidRPr="00DC1D9D">
        <w:rPr>
          <w:sz w:val="16"/>
        </w:rPr>
        <w:t>, is a tool for creating variety. By cutting the word/image loose from its originary, controlling context</w:t>
      </w:r>
      <w:r w:rsidRPr="00CF740A">
        <w:rPr>
          <w:rStyle w:val="Emphasis"/>
          <w:highlight w:val="green"/>
        </w:rPr>
        <w:t>, and reformulating the sequence of images that it is meant to convey, the word/image can be endlessly permutated into different configurations</w:t>
      </w:r>
      <w:r w:rsidRPr="00DC1D9D">
        <w:rPr>
          <w:sz w:val="16"/>
        </w:rPr>
        <w:t xml:space="preserve">, a variety of "brilliant fragments" of ekphrasis that continually </w:t>
      </w:r>
      <w:r w:rsidRPr="00CF740A">
        <w:rPr>
          <w:rStyle w:val="Emphasis"/>
          <w:highlight w:val="green"/>
        </w:rPr>
        <w:t>"eat into" the social and political to generate an epideictic vision of how things might be otherwise.</w:t>
      </w:r>
      <w:r w:rsidRPr="00DC1D9D">
        <w:rPr>
          <w:sz w:val="16"/>
        </w:rPr>
        <w:t xml:space="preserve"> Cutting up, then, is a form of invention, </w:t>
      </w:r>
      <w:r w:rsidRPr="00CF740A">
        <w:rPr>
          <w:rStyle w:val="Emphasis"/>
          <w:highlight w:val="green"/>
        </w:rPr>
        <w:t>a way of bringing something into being.</w:t>
      </w:r>
      <w:r w:rsidRPr="00CF740A">
        <w:rPr>
          <w:rStyle w:val="Emphasis"/>
        </w:rPr>
        <w:t xml:space="preserve"> </w:t>
      </w:r>
    </w:p>
    <w:p w14:paraId="08CCAE29" w14:textId="77777777" w:rsidR="00C87835" w:rsidRPr="00CB6975" w:rsidRDefault="00C87835" w:rsidP="00C87835">
      <w:pPr>
        <w:rPr>
          <w:rStyle w:val="Emphasis"/>
        </w:rPr>
      </w:pPr>
      <w:r w:rsidRPr="00CB6975">
        <w:rPr>
          <w:sz w:val="16"/>
        </w:rPr>
        <w:t xml:space="preserve">In a way, Burroughs's formulation solves the problem that Poulakis and others identify as 73 inherent to the epideictic, that it is the tool of the fascist and the propagandist. Burroughs </w:t>
      </w:r>
      <w:r w:rsidRPr="00CF740A">
        <w:rPr>
          <w:rStyle w:val="Emphasis"/>
          <w:highlight w:val="green"/>
        </w:rPr>
        <w:t>provides us with an aesthetic model that can bypass the controlling ideology of the social and political, destroying their logical proofs and instead fashioning them into ornaments, into words that operate along the logics of making something present to one's mind.</w:t>
      </w:r>
      <w:r w:rsidRPr="00CF740A">
        <w:rPr>
          <w:rStyle w:val="Emphasis"/>
        </w:rPr>
        <w:t xml:space="preserve"> </w:t>
      </w:r>
      <w:r w:rsidRPr="00CB6975">
        <w:rPr>
          <w:sz w:val="16"/>
        </w:rPr>
        <w:t xml:space="preserve">Importantly for this analysis, </w:t>
      </w:r>
      <w:r w:rsidRPr="00CF740A">
        <w:rPr>
          <w:rStyle w:val="Emphasis"/>
          <w:highlight w:val="green"/>
        </w:rPr>
        <w:t>cutting-up creates something new</w:t>
      </w:r>
      <w:r w:rsidRPr="00CB6975">
        <w:rPr>
          <w:sz w:val="16"/>
        </w:rPr>
        <w:t xml:space="preserve">; it is, in Culler's sense, </w:t>
      </w:r>
      <w:r w:rsidRPr="00272613">
        <w:rPr>
          <w:rStyle w:val="Emphasis"/>
          <w:highlight w:val="green"/>
        </w:rPr>
        <w:t>an event that leads to an innovation.</w:t>
      </w:r>
      <w:r w:rsidRPr="00CB6975">
        <w:rPr>
          <w:sz w:val="16"/>
        </w:rPr>
        <w:t xml:space="preserve"> </w:t>
      </w:r>
      <w:r w:rsidRPr="00CB6975">
        <w:rPr>
          <w:rStyle w:val="Emphasis"/>
          <w:highlight w:val="green"/>
        </w:rPr>
        <w:t xml:space="preserve">It brings something new into the world that did not exist before and is unrealizable under the current terms of the social and political </w:t>
      </w:r>
      <w:r w:rsidRPr="00CB6975">
        <w:rPr>
          <w:sz w:val="16"/>
        </w:rPr>
        <w:t xml:space="preserve">(or, it is virtual in Clune's terms); </w:t>
      </w:r>
      <w:r w:rsidRPr="00CB6975">
        <w:rPr>
          <w:rStyle w:val="Emphasis"/>
          <w:highlight w:val="green"/>
        </w:rPr>
        <w:t>this newness is brought about and performed into being through techniques of visualization.</w:t>
      </w:r>
    </w:p>
    <w:p w14:paraId="2F42127E" w14:textId="77777777" w:rsidR="00C87835" w:rsidRPr="00605EE1" w:rsidRDefault="00C87835" w:rsidP="00C87835">
      <w:pPr>
        <w:shd w:val="clear" w:color="auto" w:fill="FFFFFF"/>
        <w:spacing w:after="270" w:line="270" w:lineRule="atLeast"/>
        <w:textAlignment w:val="baseline"/>
        <w:rPr>
          <w:rStyle w:val="Emphasis"/>
        </w:rPr>
      </w:pPr>
    </w:p>
    <w:p w14:paraId="14CC3D13" w14:textId="77777777" w:rsidR="00C87835" w:rsidRDefault="00C87835" w:rsidP="00C87835">
      <w:r>
        <w:t>L/T Lacan based in positivity still essentialist</w:t>
      </w:r>
    </w:p>
    <w:p w14:paraId="7A4FB872" w14:textId="77777777" w:rsidR="00C87835" w:rsidRPr="002B265A"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31"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5F63F69B" w14:textId="77777777" w:rsidR="00C87835" w:rsidRPr="00806E17" w:rsidRDefault="00C87835" w:rsidP="00C87835">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even finds at times an </w:t>
      </w:r>
      <w:r w:rsidRPr="003615D0">
        <w:rPr>
          <w:rStyle w:val="Emphasis"/>
          <w:highlight w:val="green"/>
        </w:rPr>
        <w:t>open reference to</w:t>
      </w:r>
      <w:r w:rsidRPr="00806E17">
        <w:rPr>
          <w:rFonts w:ascii="Helvetica Neue" w:eastAsia="Times New Roman" w:hAnsi="Helvetica Neue" w:cs="Times New Roman"/>
          <w:color w:val="1F1E23"/>
          <w:sz w:val="20"/>
          <w:szCs w:val="20"/>
        </w:rPr>
        <w:t xml:space="preserve"> </w:t>
      </w:r>
      <w:r w:rsidRPr="003615D0">
        <w:rPr>
          <w:rStyle w:val="Emphasis"/>
          <w:highlight w:val="green"/>
        </w:rPr>
        <w:t>lack as an essence.</w:t>
      </w:r>
      <w:r w:rsidRPr="00806E17">
        <w:rPr>
          <w:rFonts w:ascii="Helvetica Neue" w:eastAsia="Times New Roman" w:hAnsi="Helvetica Neue" w:cs="Times New Roman"/>
          <w:color w:val="1F1E23"/>
          <w:sz w:val="20"/>
          <w:szCs w:val="20"/>
        </w:rPr>
        <w:t xml:space="preserve"> For instance, </w:t>
      </w:r>
      <w:r w:rsidRPr="003615D0">
        <w:rPr>
          <w:rStyle w:val="Emphasis"/>
        </w:rPr>
        <w:t>Laclau and Mouffe</w:t>
      </w:r>
      <w:r w:rsidRPr="00806E17">
        <w:rPr>
          <w:rFonts w:ascii="Helvetica Neue" w:eastAsia="Times New Roman" w:hAnsi="Helvetica Neue" w:cs="Times New Roman"/>
          <w:color w:val="1F1E23"/>
          <w:sz w:val="20"/>
          <w:szCs w:val="20"/>
        </w:rPr>
        <w:t xml:space="preserve"> </w:t>
      </w:r>
      <w:r w:rsidRPr="003615D0">
        <w:rPr>
          <w:rStyle w:val="Emphasis"/>
          <w:highlight w:val="green"/>
        </w:rPr>
        <w:t>refer to negativity and antagonism as foundational and grounding</w:t>
      </w:r>
      <w:r w:rsidRPr="00806E17">
        <w:rPr>
          <w:rFonts w:ascii="Helvetica Neue" w:eastAsia="Times New Roman" w:hAnsi="Helvetica Neue" w:cs="Times New Roman"/>
          <w:color w:val="1F1E23"/>
          <w:sz w:val="20"/>
          <w:szCs w:val="20"/>
        </w:rPr>
        <w:t xml:space="preserve"> (1985, 145, 193; c.f. Newman, 2001, 153), </w:t>
      </w:r>
      <w:r w:rsidRPr="003615D0">
        <w:rPr>
          <w:rStyle w:val="Emphasis"/>
        </w:rPr>
        <w:t>Newman</w:t>
      </w:r>
      <w:r w:rsidRPr="00806E17">
        <w:rPr>
          <w:rFonts w:ascii="Helvetica Neue" w:eastAsia="Times New Roman" w:hAnsi="Helvetica Neue" w:cs="Times New Roman"/>
          <w:color w:val="1F1E23"/>
          <w:sz w:val="20"/>
          <w:szCs w:val="20"/>
        </w:rPr>
        <w:t xml:space="preserve"> refers to ‘</w:t>
      </w:r>
      <w:r w:rsidRPr="003615D0">
        <w:rPr>
          <w:rStyle w:val="Emphasis"/>
          <w:highlight w:val="green"/>
        </w:rPr>
        <w:t xml:space="preserve">the emptiness at the heart of place’ and comes close to admitting </w:t>
      </w:r>
      <w:r w:rsidRPr="003615D0">
        <w:t>his</w:t>
      </w:r>
      <w:r w:rsidRPr="003615D0">
        <w:rPr>
          <w:rStyle w:val="Emphasis"/>
          <w:highlight w:val="green"/>
        </w:rPr>
        <w:t xml:space="preserve"> own essentialism</w:t>
      </w:r>
      <w:r w:rsidRPr="00806E17">
        <w:rPr>
          <w:rFonts w:ascii="Helvetica Neue" w:eastAsia="Times New Roman" w:hAnsi="Helvetica Neue" w:cs="Times New Roman"/>
          <w:color w:val="1F1E23"/>
          <w:sz w:val="20"/>
          <w:szCs w:val="20"/>
        </w:rPr>
        <w:t xml:space="preserve"> (2001, 50-1), </w:t>
      </w:r>
      <w:r w:rsidRPr="003615D0">
        <w:rPr>
          <w:rStyle w:val="Emphasis"/>
        </w:rPr>
        <w:t xml:space="preserve">Stavrakakis </w:t>
      </w:r>
      <w:r w:rsidRPr="003615D0">
        <w:rPr>
          <w:rStyle w:val="Emphasis"/>
          <w:highlight w:val="green"/>
        </w:rPr>
        <w:t>refers to the Real as ‘inherent in human experience’</w:t>
      </w:r>
      <w:r w:rsidRPr="00806E17">
        <w:rPr>
          <w:rFonts w:ascii="Helvetica Neue" w:eastAsia="Times New Roman" w:hAnsi="Helvetica Neue" w:cs="Times New Roman"/>
          <w:color w:val="1F1E23"/>
          <w:sz w:val="20"/>
          <w:szCs w:val="20"/>
        </w:rPr>
        <w:t xml:space="preserve"> (1999, 87) and </w:t>
      </w:r>
      <w:r w:rsidRPr="003615D0">
        <w:rPr>
          <w:rStyle w:val="Emphasis"/>
        </w:rPr>
        <w:t xml:space="preserve">Laclau </w:t>
      </w:r>
      <w:r w:rsidRPr="003615D0">
        <w:rPr>
          <w:rStyle w:val="Emphasis"/>
          <w:highlight w:val="green"/>
        </w:rPr>
        <w:t>admits ‘privileging the moment of negativity’</w:t>
      </w:r>
      <w:r w:rsidRPr="00806E17">
        <w:rPr>
          <w:rFonts w:ascii="Helvetica Neue" w:eastAsia="Times New Roman" w:hAnsi="Helvetica Neue" w:cs="Times New Roman"/>
          <w:color w:val="1F1E23"/>
          <w:sz w:val="20"/>
          <w:szCs w:val="20"/>
        </w:rPr>
        <w:t xml:space="preserve"> (1990, 17). </w:t>
      </w:r>
      <w:r w:rsidRPr="00830F1C">
        <w:rPr>
          <w:rStyle w:val="StyleUnderline"/>
        </w:rPr>
        <w:t>Žižek at times embraces “essentialism” and his entire analysis is unashamedly ontological</w:t>
      </w:r>
      <w:r w:rsidRPr="00806E17">
        <w:rPr>
          <w:rFonts w:ascii="Helvetica Neue" w:eastAsia="Times New Roman" w:hAnsi="Helvetica Neue" w:cs="Times New Roman"/>
          <w:color w:val="1F1E23"/>
          <w:sz w:val="20"/>
          <w:szCs w:val="20"/>
        </w:rPr>
        <w:t xml:space="preserve">. Sometimes, </w:t>
      </w:r>
      <w:r w:rsidRPr="00830F1C">
        <w:rPr>
          <w:rStyle w:val="Emphasis"/>
          <w:highlight w:val="green"/>
        </w:rPr>
        <w:t>Lacanians imply the existence of an element in human nature which necessitates conflict</w:t>
      </w:r>
      <w:r w:rsidRPr="00806E17">
        <w:rPr>
          <w:rFonts w:ascii="Helvetica Neue" w:eastAsia="Times New Roman" w:hAnsi="Helvetica Neue" w:cs="Times New Roman"/>
          <w:color w:val="1F1E23"/>
          <w:sz w:val="20"/>
          <w:szCs w:val="20"/>
        </w:rPr>
        <w:t xml:space="preserve">. Mouffe refers to ‘an element of hostility among human beings’ and denounces others for rejecting the idea that violence is inherent in human nature, and Newman cites </w:t>
      </w:r>
      <w:r w:rsidRPr="00830F1C">
        <w:rPr>
          <w:rStyle w:val="Emphasis"/>
          <w:highlight w:val="green"/>
        </w:rPr>
        <w:t>Lacan’s view that constitutive lack is ‘almost natural’</w:t>
      </w:r>
      <w:r w:rsidRPr="00806E17">
        <w:rPr>
          <w:rFonts w:ascii="Helvetica Neue" w:eastAsia="Times New Roman" w:hAnsi="Helvetica Neue" w:cs="Times New Roman"/>
          <w:color w:val="1F1E23"/>
          <w:sz w:val="20"/>
          <w:szCs w:val="20"/>
        </w:rPr>
        <w:t xml:space="preserve"> (Mouffe, 2000, 130-2; Newman, 2001, 144). Most often, one finds </w:t>
      </w:r>
      <w:r w:rsidRPr="00830F1C">
        <w:rPr>
          <w:rStyle w:val="Emphasis"/>
          <w:highlight w:val="green"/>
        </w:rPr>
        <w:t>the essentialism of “constitutive lack” concealed beneath a simple change of words</w:t>
      </w:r>
      <w:r w:rsidRPr="00806E17">
        <w:rPr>
          <w:rFonts w:ascii="Helvetica Neue" w:eastAsia="Times New Roman" w:hAnsi="Helvetica Neue" w:cs="Times New Roman"/>
          <w:color w:val="1F1E23"/>
          <w:sz w:val="20"/>
          <w:szCs w:val="20"/>
        </w:rPr>
        <w:t xml:space="preserve">. </w:t>
      </w:r>
      <w:r w:rsidRPr="00830F1C">
        <w:rPr>
          <w:rStyle w:val="Emphasis"/>
          <w:highlight w:val="green"/>
        </w:rPr>
        <w:t>Instead of “essential”, one might say “radical”, “constitutive”,</w:t>
      </w:r>
      <w:r w:rsidRPr="00806E17">
        <w:rPr>
          <w:rFonts w:ascii="Helvetica Neue" w:eastAsia="Times New Roman" w:hAnsi="Helvetica Neue" w:cs="Times New Roman"/>
          <w:color w:val="1F1E23"/>
          <w:sz w:val="20"/>
          <w:szCs w:val="20"/>
        </w:rPr>
        <w:t xml:space="preserve"> “primordial”, “</w:t>
      </w:r>
      <w:r w:rsidRPr="00830F1C">
        <w:rPr>
          <w:rStyle w:val="Emphasis"/>
          <w:highlight w:val="green"/>
        </w:rPr>
        <w:t>fundamental”, “basic”</w:t>
      </w:r>
      <w:r w:rsidRPr="00806E17">
        <w:rPr>
          <w:rFonts w:ascii="Helvetica Neue" w:eastAsia="Times New Roman" w:hAnsi="Helvetica Neue" w:cs="Times New Roman"/>
          <w:color w:val="1F1E23"/>
          <w:sz w:val="20"/>
          <w:szCs w:val="20"/>
        </w:rPr>
        <w:t xml:space="preserve"> or “indivisible”, and this </w:t>
      </w:r>
      <w:r w:rsidRPr="00830F1C">
        <w:rPr>
          <w:rStyle w:val="Emphasis"/>
          <w:highlight w:val="green"/>
        </w:rPr>
        <w:t>allows an essentialism at the level of form to be combined with an anti-essentialism at the level of content.</w:t>
      </w:r>
      <w:r w:rsidRPr="00830F1C">
        <w:rPr>
          <w:rStyle w:val="Emphasis"/>
        </w:rPr>
        <w:t xml:space="preserve"> </w:t>
      </w:r>
      <w:r w:rsidRPr="00806E17">
        <w:rPr>
          <w:rFonts w:ascii="Helvetica Neue" w:eastAsia="Times New Roman" w:hAnsi="Helvetica Neue" w:cs="Times New Roman"/>
          <w:color w:val="1F1E23"/>
          <w:sz w:val="20"/>
          <w:szCs w:val="20"/>
        </w:rPr>
        <w:t>For instance, Žižek takes the term ‘constitutive’ to mean ‘the story of everyone’ (1992c, 74), i.e. more-or-less the same as a universal essence.</w:t>
      </w:r>
    </w:p>
    <w:p w14:paraId="18F888A1" w14:textId="77777777" w:rsidR="00C87835" w:rsidRPr="00806E17" w:rsidRDefault="00C87835" w:rsidP="00C87835">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way in which Lacanian theorists differentiate themselves from “essentialism” is by reference to the idea of “constitutive lack” as negativity. For instance, Laclau claims that he does not pose his theory as a full awareness of objectivity because ‘antagonism is the limit of all objectvity’ and has no objective meaning of its own (1990, 17). Therefore, in Stavrakakis’s terms, </w:t>
      </w:r>
      <w:r w:rsidRPr="003A6FC8">
        <w:rPr>
          <w:rStyle w:val="Emphasis"/>
          <w:highlight w:val="green"/>
        </w:rPr>
        <w:t xml:space="preserve">Lacanian theory is supposedly breaking down the limits between thought </w:t>
      </w:r>
      <w:r w:rsidRPr="003A6FC8">
        <w:rPr>
          <w:rStyle w:val="Emphasis"/>
        </w:rPr>
        <w:t>and non-thought, encircling rather than symbolizing lack</w:t>
      </w:r>
      <w:r w:rsidRPr="00806E17">
        <w:rPr>
          <w:rFonts w:ascii="Helvetica Neue" w:eastAsia="Times New Roman" w:hAnsi="Helvetica Neue" w:cs="Times New Roman"/>
          <w:color w:val="1F1E23"/>
          <w:sz w:val="20"/>
          <w:szCs w:val="20"/>
        </w:rPr>
        <w:t xml:space="preserve"> (1999, 82-3), and creating a space within thought for an awareness of its own limits. </w:t>
      </w:r>
      <w:r w:rsidRPr="003A6FC8">
        <w:rPr>
          <w:rStyle w:val="Emphasis"/>
          <w:highlight w:val="green"/>
        </w:rPr>
        <w:t>Such claims are misleading</w:t>
      </w:r>
      <w:r w:rsidRPr="00806E17">
        <w:rPr>
          <w:rFonts w:ascii="Helvetica Neue" w:eastAsia="Times New Roman" w:hAnsi="Helvetica Neue" w:cs="Times New Roman"/>
          <w:color w:val="1F1E23"/>
          <w:sz w:val="20"/>
          <w:szCs w:val="20"/>
        </w:rPr>
        <w:t xml:space="preserve">. They may apply to the arguments of (say) Derrida or Korzybski, but </w:t>
      </w:r>
      <w:r w:rsidRPr="003A6FC8">
        <w:rPr>
          <w:rStyle w:val="Emphasis"/>
          <w:highlight w:val="green"/>
        </w:rPr>
        <w:t>the syntax and grammar of Lacanian theory is not such as to permit such an opening. Constitutive lack</w:t>
      </w:r>
      <w:r w:rsidRPr="00806E17">
        <w:rPr>
          <w:rFonts w:ascii="Helvetica Neue" w:eastAsia="Times New Roman" w:hAnsi="Helvetica Neue" w:cs="Times New Roman"/>
          <w:color w:val="1F1E23"/>
          <w:sz w:val="20"/>
          <w:szCs w:val="20"/>
        </w:rPr>
        <w:t xml:space="preserve"> appears in Lacanian rhetoric as an entity with a positive name, </w:t>
      </w:r>
      <w:r w:rsidRPr="003A6FC8">
        <w:rPr>
          <w:rStyle w:val="Emphasis"/>
          <w:highlight w:val="green"/>
        </w:rPr>
        <w:t>such as ‘the Real’, and instances of lacking are frequently nominalized or “explained” by reference to it.</w:t>
      </w:r>
      <w:r w:rsidRPr="003A6FC8">
        <w:rPr>
          <w:rStyle w:val="Emphasis"/>
        </w:rPr>
        <w:t xml:space="preserve"> </w:t>
      </w:r>
      <w:r w:rsidRPr="00806E17">
        <w:rPr>
          <w:rFonts w:ascii="Helvetica Neue" w:eastAsia="Times New Roman" w:hAnsi="Helvetica Neue" w:cs="Times New Roman"/>
          <w:color w:val="1F1E23"/>
          <w:sz w:val="20"/>
          <w:szCs w:val="20"/>
        </w:rPr>
        <w:t>As Butler asks, assuming sociality and conceptualization to have a limit, ‘</w:t>
      </w:r>
      <w:r w:rsidRPr="003A6FC8">
        <w:rPr>
          <w:rStyle w:val="Emphasis"/>
          <w:highlight w:val="green"/>
        </w:rPr>
        <w:t>why are we compelled to give a technical name to this limit, “the Real”, and</w:t>
      </w:r>
      <w:r w:rsidRPr="00806E17">
        <w:rPr>
          <w:rFonts w:ascii="Helvetica Neue" w:eastAsia="Times New Roman" w:hAnsi="Helvetica Neue" w:cs="Times New Roman"/>
          <w:color w:val="1F1E23"/>
          <w:sz w:val="20"/>
          <w:szCs w:val="20"/>
        </w:rPr>
        <w:t xml:space="preserve"> to make the further claim </w:t>
      </w:r>
      <w:r w:rsidRPr="003A6FC8">
        <w:rPr>
          <w:rStyle w:val="Emphasis"/>
          <w:highlight w:val="green"/>
        </w:rPr>
        <w:t>that the subject is constituted by this foreclosure?</w:t>
      </w:r>
      <w:r w:rsidRPr="00806E17">
        <w:rPr>
          <w:rFonts w:ascii="Helvetica Neue" w:eastAsia="Times New Roman" w:hAnsi="Helvetica Neue" w:cs="Times New Roman"/>
          <w:color w:val="1F1E23"/>
          <w:sz w:val="20"/>
          <w:szCs w:val="20"/>
        </w:rPr>
        <w:t xml:space="preserve"> </w:t>
      </w:r>
      <w:r w:rsidRPr="003A6FC8">
        <w:rPr>
          <w:rStyle w:val="Emphasis"/>
          <w:highlight w:val="green"/>
        </w:rPr>
        <w:t>The use of technical nomenclature</w:t>
      </w:r>
      <w:r w:rsidRPr="00806E17">
        <w:rPr>
          <w:rFonts w:ascii="Helvetica Neue" w:eastAsia="Times New Roman" w:hAnsi="Helvetica Neue" w:cs="Times New Roman"/>
          <w:color w:val="1F1E23"/>
          <w:sz w:val="20"/>
          <w:szCs w:val="20"/>
        </w:rPr>
        <w:t xml:space="preserve"> opens up more problems than it solves’. Indeed, it could even be </w:t>
      </w:r>
      <w:r w:rsidRPr="003A6FC8">
        <w:rPr>
          <w:rStyle w:val="Emphasis"/>
          <w:highlight w:val="green"/>
        </w:rPr>
        <w:t>a gesture of discursive control in its own right</w:t>
      </w:r>
      <w:r w:rsidRPr="00806E17">
        <w:rPr>
          <w:rFonts w:ascii="Helvetica Neue" w:eastAsia="Times New Roman" w:hAnsi="Helvetica Neue" w:cs="Times New Roman"/>
          <w:color w:val="1F1E23"/>
          <w:sz w:val="20"/>
          <w:szCs w:val="20"/>
        </w:rPr>
        <w:t xml:space="preserve">. ‘Are we using the categories to understand the phenomena, or </w:t>
      </w:r>
      <w:r w:rsidRPr="003A6FC8">
        <w:rPr>
          <w:rStyle w:val="Emphasis"/>
          <w:highlight w:val="green"/>
        </w:rPr>
        <w:t>marshalling the phenomena to shore up the categories “in the name of the father”</w:t>
      </w:r>
      <w:r w:rsidRPr="00806E17">
        <w:rPr>
          <w:rFonts w:ascii="Helvetica Neue" w:eastAsia="Times New Roman" w:hAnsi="Helvetica Neue" w:cs="Times New Roman"/>
          <w:color w:val="1F1E23"/>
          <w:sz w:val="20"/>
          <w:szCs w:val="20"/>
        </w:rPr>
        <w:t xml:space="preserve">?’ (Butler, Laclau and Žižek, 2000, 152). Perhaps </w:t>
      </w:r>
      <w:r w:rsidRPr="003A6FC8">
        <w:rPr>
          <w:rStyle w:val="Emphasis"/>
          <w:highlight w:val="green"/>
        </w:rPr>
        <w:t>it involves social significations reified as prediscursive</w:t>
      </w:r>
      <w:r w:rsidRPr="00806E17">
        <w:rPr>
          <w:rFonts w:ascii="Helvetica Neue" w:eastAsia="Times New Roman" w:hAnsi="Helvetica Neue" w:cs="Times New Roman"/>
          <w:color w:val="1F1E23"/>
          <w:sz w:val="20"/>
          <w:szCs w:val="20"/>
        </w:rPr>
        <w:t xml:space="preserve"> (1993, 195). In any case, </w:t>
      </w:r>
      <w:r w:rsidRPr="003A6FC8">
        <w:rPr>
          <w:rStyle w:val="Emphasis"/>
          <w:highlight w:val="green"/>
        </w:rPr>
        <w:t>to say that the real resists symbolization is already to symbolize it</w:t>
      </w:r>
      <w:r w:rsidRPr="00806E17">
        <w:rPr>
          <w:rFonts w:ascii="Helvetica Neue" w:eastAsia="Times New Roman" w:hAnsi="Helvetica Neue" w:cs="Times New Roman"/>
          <w:color w:val="1F1E23"/>
          <w:sz w:val="20"/>
          <w:szCs w:val="20"/>
        </w:rPr>
        <w:t xml:space="preserve"> (1993, 207).</w:t>
      </w:r>
    </w:p>
    <w:p w14:paraId="119E46AF" w14:textId="77777777" w:rsidR="00C87835" w:rsidRPr="00806E17" w:rsidRDefault="00C87835" w:rsidP="00C87835">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The </w:t>
      </w:r>
      <w:r w:rsidRPr="00AA2515">
        <w:rPr>
          <w:rStyle w:val="Emphasis"/>
          <w:highlight w:val="green"/>
        </w:rPr>
        <w:t>technical term operates in much the same way as in positivistic theories,</w:t>
      </w:r>
      <w:r w:rsidRPr="00806E17">
        <w:rPr>
          <w:rFonts w:ascii="Helvetica Neue" w:eastAsia="Times New Roman" w:hAnsi="Helvetica Neue" w:cs="Times New Roman"/>
          <w:color w:val="1F1E23"/>
          <w:sz w:val="20"/>
          <w:szCs w:val="20"/>
        </w:rPr>
        <w:t xml:space="preserve"> where the use of a noun turns a set of observed “facts” into a “law”. </w:t>
      </w:r>
      <w:r w:rsidRPr="00AA2515">
        <w:rPr>
          <w:rStyle w:val="Emphasis"/>
          <w:highlight w:val="green"/>
        </w:rPr>
        <w:t>Lack</w:t>
      </w:r>
      <w:r w:rsidRPr="00806E17">
        <w:rPr>
          <w:rFonts w:ascii="Helvetica Neue" w:eastAsia="Times New Roman" w:hAnsi="Helvetica Neue" w:cs="Times New Roman"/>
          <w:color w:val="1F1E23"/>
          <w:sz w:val="20"/>
          <w:szCs w:val="20"/>
        </w:rPr>
        <w:t xml:space="preserve"> (in the sense of the verb “to lack”) </w:t>
      </w:r>
      <w:r w:rsidRPr="00AA2515">
        <w:rPr>
          <w:rStyle w:val="Emphasis"/>
          <w:highlight w:val="green"/>
        </w:rPr>
        <w:t>is explained by means of a nominalized lack</w:t>
      </w:r>
      <w:r w:rsidRPr="00806E17">
        <w:rPr>
          <w:rFonts w:ascii="Helvetica Neue" w:eastAsia="Times New Roman" w:hAnsi="Helvetica Neue" w:cs="Times New Roman"/>
          <w:color w:val="1F1E23"/>
          <w:sz w:val="20"/>
          <w:szCs w:val="20"/>
        </w:rPr>
        <w:t xml:space="preserve"> (</w:t>
      </w:r>
      <w:r w:rsidRPr="00AA2515">
        <w:rPr>
          <w:rStyle w:val="Emphasis"/>
        </w:rPr>
        <w:t>for instance, the failure of society by the fact of antagonism),</w:t>
      </w:r>
      <w:r w:rsidRPr="00806E17">
        <w:rPr>
          <w:rFonts w:ascii="Helvetica Neue" w:eastAsia="Times New Roman" w:hAnsi="Helvetica Neue" w:cs="Times New Roman"/>
          <w:color w:val="1F1E23"/>
          <w:sz w:val="20"/>
          <w:szCs w:val="20"/>
        </w:rPr>
        <w:t xml:space="preserve"> and the various versions of nominalized lack are arranged in sentences involving the verb “to be”. It is not simply a relation of dislocation but a theoretical entity in its own right. </w:t>
      </w:r>
      <w:r w:rsidRPr="00AA2515">
        <w:rPr>
          <w:rStyle w:val="Emphasis"/>
        </w:rPr>
        <w:t xml:space="preserve">For instance, ‘”class struggle” is that on account of which every direct reference to universality… is… “biased”, dislocated with regard to its literal meaning. </w:t>
      </w:r>
      <w:r w:rsidRPr="00806E17">
        <w:rPr>
          <w:rFonts w:ascii="Helvetica Neue" w:eastAsia="Times New Roman" w:hAnsi="Helvetica Neue" w:cs="Times New Roman"/>
          <w:color w:val="1F1E23"/>
          <w:sz w:val="20"/>
          <w:szCs w:val="20"/>
        </w:rPr>
        <w:t>“Class struggle” is the Marxist name for this basic “operator of dislocation”’ (Žižek, 1997a, 217). One might compare this formula to the statement, “I don’t know what causes dislocation”. Žižek also refers to ‘</w:t>
      </w:r>
      <w:r w:rsidRPr="00AA2515">
        <w:rPr>
          <w:rStyle w:val="Emphasis"/>
        </w:rPr>
        <w:t>the universal traumatic kernel which returns as the Same throughout all historical epochs’, epochs which should be conceived ‘as a series of ultimately failed attempts to deal with the same “unhistorical”, traumatic kernel’ (</w:t>
      </w:r>
      <w:r w:rsidRPr="00806E17">
        <w:rPr>
          <w:rFonts w:ascii="Helvetica Neue" w:eastAsia="Times New Roman" w:hAnsi="Helvetica Neue" w:cs="Times New Roman"/>
          <w:color w:val="1F1E23"/>
          <w:sz w:val="20"/>
          <w:szCs w:val="20"/>
        </w:rPr>
        <w:t>1992c, 81). Dallmayr similarly writes of Laclau and Mouffe’s concept of antagonism that ‘</w:t>
      </w:r>
      <w:r w:rsidRPr="00AA2515">
        <w:rPr>
          <w:rStyle w:val="Emphasis"/>
        </w:rPr>
        <w:t>negativity designates not simply a lack but a “nihilating” potency’, ‘a nihilating ferment with real effects’</w:t>
      </w:r>
      <w:r w:rsidRPr="00806E17">
        <w:rPr>
          <w:rFonts w:ascii="Helvetica Neue" w:eastAsia="Times New Roman" w:hAnsi="Helvetica Neue" w:cs="Times New Roman"/>
          <w:color w:val="1F1E23"/>
          <w:sz w:val="20"/>
          <w:szCs w:val="20"/>
        </w:rPr>
        <w:t xml:space="preserve"> (1987, 287, 292-3). Stavrakakis differentiates </w:t>
      </w:r>
      <w:r w:rsidRPr="00AA2515">
        <w:rPr>
          <w:rStyle w:val="Emphasis"/>
        </w:rPr>
        <w:t>negativity, an ontological concept of ‘that which… shows the limits of the constitution of objectivity’, from contingent instances of negativities</w:t>
      </w:r>
      <w:r w:rsidRPr="00806E17">
        <w:rPr>
          <w:rFonts w:ascii="Helvetica Neue" w:eastAsia="Times New Roman" w:hAnsi="Helvetica Neue" w:cs="Times New Roman"/>
          <w:color w:val="1F1E23"/>
          <w:sz w:val="20"/>
          <w:szCs w:val="20"/>
        </w:rPr>
        <w:t xml:space="preserve"> (2003, 56) and Newman writes of a ‘creative and constitutive absence’ (2001,142). </w:t>
      </w:r>
      <w:r w:rsidRPr="00AA2515">
        <w:rPr>
          <w:rStyle w:val="Emphasis"/>
        </w:rPr>
        <w:t>Badiou’s Real - more situated than the rest, yet still an ontological necessity - has the same positive role</w:t>
      </w:r>
      <w:r w:rsidRPr="00806E17">
        <w:rPr>
          <w:rFonts w:ascii="Helvetica Neue" w:eastAsia="Times New Roman" w:hAnsi="Helvetica Neue" w:cs="Times New Roman"/>
          <w:color w:val="1F1E23"/>
          <w:sz w:val="20"/>
          <w:szCs w:val="20"/>
        </w:rPr>
        <w:t>. Hence</w:t>
      </w:r>
      <w:r w:rsidRPr="00AA2515">
        <w:rPr>
          <w:rStyle w:val="Emphasis"/>
        </w:rPr>
        <w:t>, ‘at the heart of every situation, at the foundation of its being, there is a “situated” void, around which is organised the plenitude… of the situation’</w:t>
      </w:r>
      <w:r w:rsidRPr="00806E17">
        <w:rPr>
          <w:rFonts w:ascii="Helvetica Neue" w:eastAsia="Times New Roman" w:hAnsi="Helvetica Neue" w:cs="Times New Roman"/>
          <w:color w:val="1F1E23"/>
          <w:sz w:val="20"/>
          <w:szCs w:val="20"/>
        </w:rPr>
        <w:t xml:space="preserve"> (2001, 68). </w:t>
      </w:r>
      <w:r w:rsidRPr="00AA2515">
        <w:rPr>
          <w:rStyle w:val="Emphasis"/>
        </w:rPr>
        <w:t>This void is a specific element, so that ‘the event names the void insofar as it names the not-known of the situation’ (</w:t>
      </w:r>
      <w:r w:rsidRPr="00806E17">
        <w:rPr>
          <w:rFonts w:ascii="Helvetica Neue" w:eastAsia="Times New Roman" w:hAnsi="Helvetica Neue" w:cs="Times New Roman"/>
          <w:color w:val="1F1E23"/>
          <w:sz w:val="20"/>
          <w:szCs w:val="20"/>
        </w:rPr>
        <w:t xml:space="preserve">2001, 69), </w:t>
      </w:r>
      <w:r w:rsidRPr="00AA2515">
        <w:rPr>
          <w:rStyle w:val="Emphasis"/>
        </w:rPr>
        <w:t>and it must name the one true central void of the situation (2001, 72). This notion of the void as positivity - as something already present in the situation which motivates change - is the only substantial difference between Badiou’s truth-events and Kuhn’s paradigm-shifts. (It would seem to mean taking, for instance, the “lack” of factories before the industrial revolution to be an active, positive element which the revolution named, a “real” void rather than something constructed retrospectively out of a situation open to many different developments; this is certainly how Badiou reads the rise of quantum physics) .</w:t>
      </w:r>
      <w:r w:rsidRPr="00806E17">
        <w:rPr>
          <w:rFonts w:ascii="Helvetica Neue" w:eastAsia="Times New Roman" w:hAnsi="Helvetica Neue" w:cs="Times New Roman"/>
          <w:color w:val="1F1E23"/>
          <w:sz w:val="20"/>
          <w:szCs w:val="20"/>
        </w:rPr>
        <w:t xml:space="preserve"> Butler notes that ‘</w:t>
      </w:r>
      <w:r w:rsidRPr="00AA2515">
        <w:rPr>
          <w:rStyle w:val="Emphasis"/>
          <w:highlight w:val="green"/>
        </w:rPr>
        <w:t>the “real” that is a</w:t>
      </w:r>
      <w:r w:rsidRPr="00806E17">
        <w:rPr>
          <w:rFonts w:ascii="Helvetica Neue" w:eastAsia="Times New Roman" w:hAnsi="Helvetica Neue" w:cs="Times New Roman"/>
          <w:color w:val="1F1E23"/>
          <w:sz w:val="20"/>
          <w:szCs w:val="20"/>
        </w:rPr>
        <w:t xml:space="preserve"> “rock” or a “</w:t>
      </w:r>
      <w:r w:rsidRPr="00AA2515">
        <w:rPr>
          <w:rStyle w:val="Emphasis"/>
          <w:highlight w:val="green"/>
        </w:rPr>
        <w:t>kernel</w:t>
      </w:r>
      <w:r w:rsidRPr="00806E17">
        <w:rPr>
          <w:rFonts w:ascii="Helvetica Neue" w:eastAsia="Times New Roman" w:hAnsi="Helvetica Neue" w:cs="Times New Roman"/>
          <w:color w:val="1F1E23"/>
          <w:sz w:val="20"/>
          <w:szCs w:val="20"/>
        </w:rPr>
        <w:t xml:space="preserve">” </w:t>
      </w:r>
      <w:r w:rsidRPr="00AA2515">
        <w:rPr>
          <w:rStyle w:val="Emphasis"/>
          <w:highlight w:val="green"/>
        </w:rPr>
        <w:t>or</w:t>
      </w:r>
      <w:r w:rsidRPr="00806E17">
        <w:rPr>
          <w:rFonts w:ascii="Helvetica Neue" w:eastAsia="Times New Roman" w:hAnsi="Helvetica Neue" w:cs="Times New Roman"/>
          <w:color w:val="1F1E23"/>
          <w:sz w:val="20"/>
          <w:szCs w:val="20"/>
        </w:rPr>
        <w:t xml:space="preserve"> sometimes a “</w:t>
      </w:r>
      <w:r w:rsidRPr="00AA2515">
        <w:rPr>
          <w:rStyle w:val="Emphasis"/>
          <w:highlight w:val="green"/>
        </w:rPr>
        <w:t>substance” is also, and sometimes within the same sentence, “a loss”, a “negativity”</w:t>
      </w:r>
      <w:r w:rsidRPr="00806E17">
        <w:rPr>
          <w:rFonts w:ascii="Helvetica Neue" w:eastAsia="Times New Roman" w:hAnsi="Helvetica Neue" w:cs="Times New Roman"/>
          <w:color w:val="1F1E23"/>
          <w:sz w:val="20"/>
          <w:szCs w:val="20"/>
        </w:rPr>
        <w:t>’ (1993, 198). Constitutive lack is a positivity - an “operator of dislocation”, a “nihilating” element - in the Lacanian vocabulary. It is this process of mythical construction which allows lack to be defined precisely, and which therefore meets (for instance) Newman’s criterion that it be less ‘radically underdefined’ than Derrida’s concept of lack (2001, 132). One can only avoid an “I-don’t</w:t>
      </w:r>
      <w:r>
        <w:rPr>
          <w:rFonts w:ascii="Helvetica Neue" w:eastAsia="Times New Roman" w:hAnsi="Helvetica Neue" w:cs="Times New Roman"/>
          <w:color w:val="1F1E23"/>
          <w:sz w:val="20"/>
          <w:szCs w:val="20"/>
        </w:rPr>
        <w:t>-</w:t>
      </w:r>
      <w:r w:rsidRPr="00806E17">
        <w:rPr>
          <w:rFonts w:ascii="Helvetica Neue" w:eastAsia="Times New Roman" w:hAnsi="Helvetica Neue" w:cs="Times New Roman"/>
          <w:color w:val="1F1E23"/>
          <w:sz w:val="20"/>
          <w:szCs w:val="20"/>
        </w:rPr>
        <w:t xml:space="preserve">know” being underdefined if one misrepresents it mythically. </w:t>
      </w:r>
      <w:r w:rsidRPr="008D1CEA">
        <w:rPr>
          <w:rStyle w:val="Emphasis"/>
          <w:highlight w:val="green"/>
        </w:rPr>
        <w:t>The idea of “constitutive lack” is equivalent to a concept of a positive element in human nature which necessitates conflict with others.</w:t>
      </w:r>
      <w:r w:rsidRPr="00806E17">
        <w:rPr>
          <w:rFonts w:ascii="Helvetica Neue" w:eastAsia="Times New Roman" w:hAnsi="Helvetica Neue" w:cs="Times New Roman"/>
          <w:color w:val="1F1E23"/>
          <w:sz w:val="20"/>
          <w:szCs w:val="20"/>
        </w:rPr>
        <w:t xml:space="preserve"> For instance, the claim that ‘</w:t>
      </w:r>
      <w:r w:rsidRPr="008D1CEA">
        <w:rPr>
          <w:rStyle w:val="Emphasis"/>
          <w:highlight w:val="green"/>
        </w:rPr>
        <w:t>the political is a dimension… inherent to… society and which determine[s] our [i.e. humans’] very ontological condition’</w:t>
      </w:r>
      <w:r w:rsidRPr="00806E17">
        <w:rPr>
          <w:rFonts w:ascii="Helvetica Neue" w:eastAsia="Times New Roman" w:hAnsi="Helvetica Neue" w:cs="Times New Roman"/>
          <w:color w:val="1F1E23"/>
          <w:sz w:val="20"/>
          <w:szCs w:val="20"/>
        </w:rPr>
        <w:t xml:space="preserve"> (1993, 3) </w:t>
      </w:r>
      <w:r w:rsidRPr="008D1CEA">
        <w:rPr>
          <w:rStyle w:val="Emphasis"/>
          <w:highlight w:val="green"/>
        </w:rPr>
        <w:t>could be rephrased as a claim that it is natural to hate or fight.</w:t>
      </w:r>
      <w:r w:rsidRPr="008D1CEA">
        <w:rPr>
          <w:rStyle w:val="Emphasis"/>
        </w:rPr>
        <w:t xml:space="preserve"> Many of the conservative authors who intermittently litter the references of Lacanian political theory (e.g. Schmitt and Hobbes) are explicitly committed to a negative conception of human nature.</w:t>
      </w:r>
    </w:p>
    <w:p w14:paraId="000A51EA" w14:textId="77777777" w:rsidR="00C87835" w:rsidRPr="00FF1C94" w:rsidRDefault="00C87835" w:rsidP="00C87835">
      <w:pPr>
        <w:shd w:val="clear" w:color="auto" w:fill="FFFFFF"/>
        <w:spacing w:after="270" w:line="270" w:lineRule="atLeast"/>
        <w:textAlignment w:val="baseline"/>
        <w:rPr>
          <w:rStyle w:val="Emphasis"/>
        </w:rPr>
      </w:pPr>
      <w:r w:rsidRPr="00FF1C94">
        <w:rPr>
          <w:rStyle w:val="Emphasis"/>
          <w:highlight w:val="green"/>
        </w:rPr>
        <w:t>Lacanians also use imagery which identifies “the Real” with a positivity</w:t>
      </w:r>
      <w:r w:rsidRPr="00FF1C94">
        <w:rPr>
          <w:rFonts w:ascii="Helvetica Neue" w:eastAsia="Times New Roman" w:hAnsi="Helvetica Neue" w:cs="Times New Roman"/>
          <w:color w:val="1F1E23"/>
          <w:sz w:val="14"/>
          <w:szCs w:val="20"/>
        </w:rPr>
        <w:t>. For instance, the monster in Ridley Scott’s Alien is for Žižek “</w:t>
      </w:r>
      <w:r w:rsidRPr="00FF1C94">
        <w:rPr>
          <w:rStyle w:val="Emphasis"/>
          <w:highlight w:val="green"/>
        </w:rPr>
        <w:t>real</w:t>
      </w:r>
      <w:r w:rsidRPr="00FF1C94">
        <w:rPr>
          <w:rFonts w:ascii="Helvetica Neue" w:eastAsia="Times New Roman" w:hAnsi="Helvetica Neue" w:cs="Times New Roman"/>
          <w:color w:val="1F1E23"/>
          <w:sz w:val="14"/>
          <w:szCs w:val="20"/>
        </w:rPr>
        <w:t xml:space="preserve">” in the Lacanian sense (1997a, 199), and so is the serial killer Norman Bates in Alfred Hitchcock’s Psycho (1992b, e.g. 248-9). Clearly such </w:t>
      </w:r>
      <w:r w:rsidRPr="00FF1C94">
        <w:rPr>
          <w:rStyle w:val="Emphasis"/>
          <w:highlight w:val="green"/>
        </w:rPr>
        <w:t>Hollywood “monsters” express a positivized negativity in the sense of a personalized or individuated essence of evil.</w:t>
      </w:r>
      <w:r w:rsidRPr="00FF1C94">
        <w:rPr>
          <w:rFonts w:ascii="Helvetica Neue" w:eastAsia="Times New Roman" w:hAnsi="Helvetica Neue" w:cs="Times New Roman"/>
          <w:color w:val="1F1E23"/>
          <w:sz w:val="14"/>
          <w:szCs w:val="20"/>
        </w:rPr>
        <w:t xml:space="preserve"> This is </w:t>
      </w:r>
      <w:r w:rsidRPr="00FF1C94">
        <w:rPr>
          <w:rStyle w:val="Emphasis"/>
          <w:highlight w:val="green"/>
        </w:rPr>
        <w:t>not an instance of radical contingency</w:t>
      </w:r>
      <w:r w:rsidRPr="00FF1C94">
        <w:rPr>
          <w:rFonts w:ascii="Helvetica Neue" w:eastAsia="Times New Roman" w:hAnsi="Helvetica Neue" w:cs="Times New Roman"/>
          <w:color w:val="1F1E23"/>
          <w:sz w:val="14"/>
          <w:szCs w:val="20"/>
        </w:rPr>
        <w:t xml:space="preserve">, </w:t>
      </w:r>
      <w:r w:rsidRPr="00FF1C94">
        <w:rPr>
          <w:rStyle w:val="Emphasis"/>
          <w:highlight w:val="green"/>
        </w:rPr>
        <w:t>but a figure similar to the Devil in some versions of Christianity</w:t>
      </w:r>
      <w:r w:rsidRPr="00FF1C94">
        <w:rPr>
          <w:rFonts w:ascii="Helvetica Neue" w:eastAsia="Times New Roman" w:hAnsi="Helvetica Neue" w:cs="Times New Roman"/>
          <w:color w:val="1F1E23"/>
          <w:sz w:val="14"/>
          <w:szCs w:val="20"/>
        </w:rPr>
        <w:t xml:space="preserve">. Indeed, </w:t>
      </w:r>
      <w:r w:rsidRPr="00FF1C94">
        <w:rPr>
          <w:rStyle w:val="Emphasis"/>
          <w:highlight w:val="green"/>
        </w:rPr>
        <w:t>Lacanians sometimes associate themselves with the idea of a ‘supreme being’ who is either evil or arbitrary,</w:t>
      </w:r>
      <w:r w:rsidRPr="00FF1C94">
        <w:rPr>
          <w:rFonts w:ascii="Helvetica Neue" w:eastAsia="Times New Roman" w:hAnsi="Helvetica Neue" w:cs="Times New Roman"/>
          <w:color w:val="1F1E23"/>
          <w:sz w:val="14"/>
          <w:szCs w:val="20"/>
        </w:rPr>
        <w:t xml:space="preserve"> the idea which attracts Žižek to Alfred Hitchcock and Nicolas Malebranche (1992b, 212-13; 1997a, 78-80). It is interesting to note in this regard that Wilhelm Reich regards the figure of the Devil as a reified expression of the illusory representation of repressed desire as evil. ‘When the perception is split off from the bio-energetic excitation, the bodily sensations are experienced as “foreign”, as “evil”, “devilish” influences by “supernatural powers” (“supernatural” in the sense of “beyond” one’s own self). In this harrowing confusion, the bio-system develops destructive impulses to protect itself against the Devil’. The resultant split, often experienced directly by schizophrenics, is also ‘lived clandestinely or laughed at’ by neurotics, but involves the same general figure of ‘the “Devil” as the representation of perverted nature in man. </w:t>
      </w:r>
      <w:r w:rsidRPr="00FF1C94">
        <w:rPr>
          <w:rStyle w:val="Emphasis"/>
          <w:highlight w:val="green"/>
        </w:rPr>
        <w:t>This figure results from repression. ‘The instincts become “low” because of the split in the structure. The originally “high”, the “godlike”, became unattainable and returns only as the “Devil”’.</w:t>
      </w:r>
      <w:r w:rsidRPr="00FF1C94">
        <w:rPr>
          <w:rFonts w:ascii="Helvetica Neue" w:eastAsia="Times New Roman" w:hAnsi="Helvetica Neue" w:cs="Times New Roman"/>
          <w:color w:val="1F1E23"/>
          <w:sz w:val="14"/>
          <w:szCs w:val="20"/>
        </w:rPr>
        <w:t xml:space="preserve"> The split </w:t>
      </w:r>
      <w:r w:rsidRPr="00FF1C94">
        <w:rPr>
          <w:rStyle w:val="Emphasis"/>
          <w:highlight w:val="green"/>
        </w:rPr>
        <w:t>relies on the continuation of its psychological basis</w:t>
      </w:r>
      <w:r w:rsidRPr="00FF1C94">
        <w:rPr>
          <w:rFonts w:ascii="Helvetica Neue" w:eastAsia="Times New Roman" w:hAnsi="Helvetica Neue" w:cs="Times New Roman"/>
          <w:color w:val="1F1E23"/>
          <w:sz w:val="14"/>
          <w:szCs w:val="20"/>
        </w:rPr>
        <w:t xml:space="preserve">, and the ‘painful dilemma between God and the Devil dissolves without pain or terror when one sees it from beyond the framework of mechanistic-mystical thinking’ (1948, 459, 461, 398, 427). </w:t>
      </w:r>
      <w:r w:rsidRPr="00FF1C94">
        <w:rPr>
          <w:rStyle w:val="Emphasis"/>
          <w:highlight w:val="green"/>
        </w:rPr>
        <w:t>This would suggest the operation of a similar logic of repression and misrepresentation in the structure of the “desire of the analyst” in Lacanian theory.</w:t>
      </w:r>
    </w:p>
    <w:p w14:paraId="26F5232D" w14:textId="77777777" w:rsidR="00C87835" w:rsidRDefault="00C87835" w:rsidP="00C87835"/>
    <w:p w14:paraId="25532C6C" w14:textId="77777777" w:rsidR="00C87835" w:rsidRDefault="00C87835" w:rsidP="00C87835">
      <w:r>
        <w:t>A2 I don’t know in Lacanian theory, If you lack knowledge means you can’t get it.</w:t>
      </w:r>
    </w:p>
    <w:p w14:paraId="02DBFFC2" w14:textId="77777777" w:rsidR="00C87835" w:rsidRPr="00111D5F"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32"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4CEF64C1" w14:textId="77777777" w:rsidR="00C87835" w:rsidRDefault="00C87835" w:rsidP="00C87835">
      <w:pPr>
        <w:rPr>
          <w:rFonts w:ascii="Helvetica Neue" w:hAnsi="Helvetica Neue"/>
          <w:color w:val="1F1E23"/>
          <w:sz w:val="16"/>
          <w:szCs w:val="20"/>
          <w:shd w:val="clear" w:color="auto" w:fill="FFFFFF"/>
        </w:rPr>
      </w:pPr>
      <w:r w:rsidRPr="00752A13">
        <w:rPr>
          <w:rFonts w:ascii="Helvetica Neue" w:hAnsi="Helvetica Neue"/>
          <w:color w:val="1F1E23"/>
          <w:sz w:val="16"/>
          <w:szCs w:val="20"/>
          <w:shd w:val="clear" w:color="auto" w:fill="FFFFFF"/>
        </w:rPr>
        <w:t>The difference between contingency and “constitutive lack” becomes clear if one imagines other ways in which the former could be expressed. One important expression of an awareness of contingency is a preparedness to say “</w:t>
      </w:r>
      <w:r w:rsidRPr="00B014C0">
        <w:rPr>
          <w:rStyle w:val="Emphasis"/>
          <w:highlight w:val="green"/>
        </w:rPr>
        <w:t>I don’t know</w:t>
      </w:r>
      <w:r w:rsidRPr="00752A13">
        <w:rPr>
          <w:rFonts w:ascii="Helvetica Neue" w:hAnsi="Helvetica Neue"/>
          <w:color w:val="1F1E23"/>
          <w:sz w:val="16"/>
          <w:szCs w:val="20"/>
          <w:shd w:val="clear" w:color="auto" w:fill="FFFFFF"/>
        </w:rPr>
        <w:t xml:space="preserve">”. This phrase - sadly </w:t>
      </w:r>
      <w:r w:rsidRPr="00B014C0">
        <w:rPr>
          <w:rStyle w:val="Emphasis"/>
          <w:highlight w:val="green"/>
        </w:rPr>
        <w:t>anathematized in contemporary western societies which identify “knowledge” with quick-fire answers</w:t>
      </w:r>
      <w:r w:rsidRPr="00752A13">
        <w:rPr>
          <w:rFonts w:ascii="Helvetica Neue" w:hAnsi="Helvetica Neue"/>
          <w:color w:val="1F1E23"/>
          <w:sz w:val="16"/>
          <w:szCs w:val="20"/>
          <w:shd w:val="clear" w:color="auto" w:fill="FFFFFF"/>
        </w:rPr>
        <w:t xml:space="preserve">, but expressing a noble tradition stretching back to Socrates </w:t>
      </w:r>
      <w:r w:rsidRPr="00B014C0">
        <w:rPr>
          <w:rStyle w:val="Emphasis"/>
          <w:highlight w:val="green"/>
        </w:rPr>
        <w:t>- expresses a “contingent” awareness that a particular aspect of the world has escaped one’s own symbolic schema</w:t>
      </w:r>
      <w:r w:rsidRPr="00752A13">
        <w:rPr>
          <w:rFonts w:ascii="Helvetica Neue" w:hAnsi="Helvetica Neue"/>
          <w:color w:val="1F1E23"/>
          <w:sz w:val="16"/>
          <w:szCs w:val="20"/>
          <w:shd w:val="clear" w:color="auto" w:fill="FFFFFF"/>
        </w:rPr>
        <w:t xml:space="preserve">, and that (in Lacanian terms) </w:t>
      </w:r>
      <w:r w:rsidRPr="00B014C0">
        <w:rPr>
          <w:rStyle w:val="Emphasis"/>
          <w:highlight w:val="green"/>
        </w:rPr>
        <w:t>the Symbolic itself is incomplete.</w:t>
      </w:r>
      <w:r w:rsidRPr="00752A13">
        <w:rPr>
          <w:rFonts w:ascii="Helvetica Neue" w:hAnsi="Helvetica Neue"/>
          <w:color w:val="1F1E23"/>
          <w:sz w:val="16"/>
          <w:szCs w:val="20"/>
          <w:shd w:val="clear" w:color="auto" w:fill="FFFFFF"/>
        </w:rPr>
        <w:t xml:space="preserve"> As Postman and Weingartner put it, </w:t>
      </w:r>
      <w:r w:rsidRPr="0025638B">
        <w:rPr>
          <w:rStyle w:val="Emphasis"/>
        </w:rPr>
        <w:t>‘good learners do not need to have an absolute, final, irrevocable resolution to every problem.</w:t>
      </w:r>
      <w:r w:rsidRPr="00752A13">
        <w:rPr>
          <w:rFonts w:ascii="Helvetica Neue" w:hAnsi="Helvetica Neue"/>
          <w:color w:val="1F1E23"/>
          <w:sz w:val="16"/>
          <w:szCs w:val="20"/>
          <w:shd w:val="clear" w:color="auto" w:fill="FFFFFF"/>
        </w:rPr>
        <w:t xml:space="preserve"> The sentence “I don’t know”, does not depress them, and they certainly prefer it to the various forms of semantic nonsense that pass for answers to questions that do not as yet have any solution - or may never have one’ (1969, 42). They even advocate that teachers use “I don’t know” as a pedagogical tactic to inspire investigation (1969, 103). Trevor Pateman adds that ‘[I]t is significant when people give an answer when really they don’t know, because they create an illusion of knowledge, which at the collective level may function as a real obstacle to understanding’ (1975, 14). Pointing to a gap in one’s knowledge by the metacommunicative statement “I don’t know” is far more direct than the more immediately communicative and apparently affirmative use of phrases involving words such as “the” and “is”. Is the idea of a “constitutive lack” equivalent to the gesture of saying “I don’t know”? Although (as noted above) it is an explanation which means “I don’t know”, it nevertheless poses as an explanation, and so is part of the problem Pateman outlines. One could, of course, refer to the instance where one says “</w:t>
      </w:r>
      <w:r w:rsidRPr="00AE7C99">
        <w:rPr>
          <w:rStyle w:val="Emphasis"/>
          <w:highlight w:val="green"/>
        </w:rPr>
        <w:t>I don’t know” as a “gap in one’s knowledge”, and subsequently refer to this as “the gap”, generating a use of language superficially similar to Lacanian theory.</w:t>
      </w:r>
      <w:r w:rsidRPr="00AE7C99">
        <w:rPr>
          <w:rStyle w:val="Emphasis"/>
        </w:rPr>
        <w:t xml:space="preserve"> </w:t>
      </w:r>
      <w:r w:rsidRPr="00752A13">
        <w:rPr>
          <w:rFonts w:ascii="Helvetica Neue" w:hAnsi="Helvetica Neue"/>
          <w:color w:val="1F1E23"/>
          <w:sz w:val="16"/>
          <w:szCs w:val="20"/>
          <w:shd w:val="clear" w:color="auto" w:fill="FFFFFF"/>
        </w:rPr>
        <w:t xml:space="preserve">This is possible due to what Korzybski terms the multiordinality of language: </w:t>
      </w:r>
      <w:r w:rsidRPr="00AE7C99">
        <w:rPr>
          <w:rStyle w:val="Emphasis"/>
          <w:highlight w:val="green"/>
        </w:rPr>
        <w:t>although one cannot make a statement about what one does not know, one can nevertheless make a statement about one’s incapacity to make a statement, because it is always possible to make a statement about a statement (or its absence). A “second-order” nominalization of this kind could indeed express an impossibility without attempting to symbolize it</w:t>
      </w:r>
      <w:r w:rsidRPr="00AE7C99">
        <w:rPr>
          <w:rStyle w:val="Emphasis"/>
        </w:rPr>
        <w:t xml:space="preserve"> </w:t>
      </w:r>
      <w:r w:rsidRPr="00752A13">
        <w:rPr>
          <w:rFonts w:ascii="Helvetica Neue" w:hAnsi="Helvetica Neue"/>
          <w:color w:val="1F1E23"/>
          <w:sz w:val="16"/>
          <w:szCs w:val="20"/>
          <w:shd w:val="clear" w:color="auto" w:fill="FFFFFF"/>
        </w:rPr>
        <w:t xml:space="preserve">(i.e. </w:t>
      </w:r>
      <w:r w:rsidRPr="00AE7C99">
        <w:rPr>
          <w:rStyle w:val="Emphasis"/>
          <w:highlight w:val="green"/>
        </w:rPr>
        <w:t>without asserting one way or another the nature of that which one does not know</w:t>
      </w:r>
      <w:r w:rsidRPr="00752A13">
        <w:rPr>
          <w:rFonts w:ascii="Helvetica Neue" w:hAnsi="Helvetica Neue"/>
          <w:color w:val="1F1E23"/>
          <w:sz w:val="16"/>
          <w:szCs w:val="20"/>
          <w:shd w:val="clear" w:color="auto" w:fill="FFFFFF"/>
        </w:rPr>
        <w:t xml:space="preserve">). However, </w:t>
      </w:r>
      <w:r w:rsidRPr="00AE7C99">
        <w:rPr>
          <w:rStyle w:val="Emphasis"/>
          <w:highlight w:val="green"/>
        </w:rPr>
        <w:t>one could not incorporate such a “second-order” concept in some of the phrases which arise in Lacanian theory</w:t>
      </w:r>
      <w:r w:rsidRPr="00752A13">
        <w:rPr>
          <w:rFonts w:ascii="Helvetica Neue" w:hAnsi="Helvetica Neue"/>
          <w:color w:val="1F1E23"/>
          <w:sz w:val="16"/>
          <w:szCs w:val="20"/>
          <w:shd w:val="clear" w:color="auto" w:fill="FFFFFF"/>
        </w:rPr>
        <w:t xml:space="preserve">. There is a particular problem as regards phrases involving words such as “constitutive”, “primordial” and “irreducible”. </w:t>
      </w:r>
      <w:r w:rsidRPr="00AE7C99">
        <w:rPr>
          <w:rStyle w:val="Emphasis"/>
          <w:highlight w:val="green"/>
        </w:rPr>
        <w:t>The idea of a constitutive “I-don’t-know” is virtually meaningless</w:t>
      </w:r>
      <w:r w:rsidRPr="00752A13">
        <w:rPr>
          <w:rFonts w:ascii="Helvetica Neue" w:hAnsi="Helvetica Neue"/>
          <w:color w:val="1F1E23"/>
          <w:sz w:val="16"/>
          <w:szCs w:val="20"/>
          <w:shd w:val="clear" w:color="auto" w:fill="FFFFFF"/>
        </w:rPr>
        <w:t xml:space="preserve">. If it could be rendered meaningful, it would seem to mean something along the lines of the idea that inquiry and creation are motivated by gaps in knowledge. It </w:t>
      </w:r>
      <w:r w:rsidRPr="00AE7C99">
        <w:rPr>
          <w:rStyle w:val="Emphasis"/>
          <w:highlight w:val="green"/>
        </w:rPr>
        <w:t>would not preclude (for instance) learning something one does not know, and therefore, it does not have the reductive and limiting effects of the idea of “constitutive lack”</w:t>
      </w:r>
      <w:r w:rsidRPr="00752A13">
        <w:rPr>
          <w:rFonts w:ascii="Helvetica Neue" w:hAnsi="Helvetica Neue"/>
          <w:color w:val="1F1E23"/>
          <w:sz w:val="16"/>
          <w:szCs w:val="20"/>
          <w:shd w:val="clear" w:color="auto" w:fill="FFFFFF"/>
        </w:rPr>
        <w:t xml:space="preserve"> (for instance, that all social organization is reducible to antagonism). This suggests that, in Lacanian theory, </w:t>
      </w:r>
      <w:r w:rsidRPr="00752A13">
        <w:rPr>
          <w:rStyle w:val="Emphasis"/>
          <w:highlight w:val="green"/>
        </w:rPr>
        <w:t>the “I-don’tknow” gesture is reified into something else</w:t>
      </w:r>
      <w:r w:rsidRPr="00752A13">
        <w:rPr>
          <w:rFonts w:ascii="Helvetica Neue" w:hAnsi="Helvetica Neue"/>
          <w:color w:val="1F1E23"/>
          <w:sz w:val="16"/>
          <w:szCs w:val="20"/>
          <w:shd w:val="clear" w:color="auto" w:fill="FFFFFF"/>
        </w:rPr>
        <w:t>: it has a silent “-ity” on the end, and relates to instances of “I don’t know” in much the same way that “Germanness” relates to individual Germans.</w:t>
      </w:r>
    </w:p>
    <w:p w14:paraId="16F9318F" w14:textId="77777777" w:rsidR="00C87835" w:rsidRDefault="00C87835" w:rsidP="00C87835">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70EF0593" w14:textId="77777777" w:rsidR="00C87835" w:rsidRPr="008C6C8B" w:rsidRDefault="00C87835" w:rsidP="00C87835">
      <w:pPr>
        <w:rPr>
          <w:rStyle w:val="Emphasis"/>
        </w:rPr>
      </w:pPr>
      <w:r w:rsidRPr="008C6C8B">
        <w:rPr>
          <w:sz w:val="14"/>
        </w:rPr>
        <w:t xml:space="preserve">I want to connect the </w:t>
      </w:r>
      <w:r w:rsidRPr="00730C7A">
        <w:rPr>
          <w:rStyle w:val="StyleUnderline"/>
        </w:rPr>
        <w:t>epistemological disqualification of the transfeminine body as an antinormative body</w:t>
      </w:r>
      <w:r w:rsidRPr="008C6C8B">
        <w:rPr>
          <w:sz w:val="14"/>
        </w:rPr>
        <w:t xml:space="preserve"> (in the sense articulated by Stryker) </w:t>
      </w:r>
      <w:r w:rsidRPr="00730C7A">
        <w:rPr>
          <w:rStyle w:val="StyleUnderline"/>
        </w:rPr>
        <w:t xml:space="preserve">to the material precarity of antinormative bodies in general. </w:t>
      </w:r>
      <w:r w:rsidRPr="00730C7A">
        <w:rPr>
          <w:rStyle w:val="Emphasis"/>
          <w:highlight w:val="green"/>
        </w:rPr>
        <w:t>The disqualification operating through vectors of transmisogyny</w:t>
      </w:r>
      <w:r w:rsidRPr="008C6C8B">
        <w:rPr>
          <w:sz w:val="14"/>
        </w:rPr>
        <w:t xml:space="preserve">, on a micropolitical level, </w:t>
      </w:r>
      <w:r w:rsidRPr="00FD63F8">
        <w:rPr>
          <w:rStyle w:val="Emphasis"/>
          <w:highlight w:val="green"/>
        </w:rPr>
        <w:t>is intimately connected to the devaluation of poor, feminized bodies under capitalism.</w:t>
      </w:r>
      <w:r w:rsidRPr="008C6C8B">
        <w:rPr>
          <w:sz w:val="14"/>
        </w:rPr>
        <w:t xml:space="preserve"> This devaluation </w:t>
      </w:r>
      <w:r w:rsidRPr="00FD63F8">
        <w:rPr>
          <w:rStyle w:val="Emphasis"/>
          <w:highlight w:val="green"/>
        </w:rPr>
        <w:t>takes place both in regard to one’s social position and one’s relation to wages.</w:t>
      </w:r>
      <w:r w:rsidRPr="008C6C8B">
        <w:rPr>
          <w:sz w:val="14"/>
        </w:rPr>
        <w:t xml:space="preserve"> The devaluation of poor, feminized bodies under capitalism is the basis of our brokenness as transfeminine bodies. </w:t>
      </w:r>
      <w:r w:rsidRPr="00FD63F8">
        <w:rPr>
          <w:rStyle w:val="Emphasis"/>
          <w:highlight w:val="green"/>
        </w:rPr>
        <w:t>It is compounded through a racialized and gendered division of labor</w:t>
      </w:r>
      <w:r w:rsidRPr="008C6C8B">
        <w:rPr>
          <w:sz w:val="14"/>
        </w:rPr>
        <w:t xml:space="preserve"> where poor, feminized bodies and/or of color—often from or in the global South—sustain the lives, spaces, and desires inhabited by (predominately, but not exclusively, white) privileged, bourgeois bodies in or from the global North.16 That </w:t>
      </w:r>
      <w:r w:rsidRPr="001E503A">
        <w:rPr>
          <w:rStyle w:val="Emphasis"/>
          <w:highlight w:val="green"/>
        </w:rPr>
        <w:t>our transfeminine bodies are barely deemed worthy of affective support either within capitalist society or within anticapitalist</w:t>
      </w:r>
      <w:r w:rsidRPr="008C6C8B">
        <w:rPr>
          <w:sz w:val="14"/>
        </w:rPr>
        <w:t xml:space="preserve"> queer, feminist, and trans community </w:t>
      </w:r>
      <w:r w:rsidRPr="001E503A">
        <w:rPr>
          <w:rStyle w:val="Emphasis"/>
          <w:highlight w:val="green"/>
        </w:rPr>
        <w:t>organizing</w:t>
      </w:r>
      <w:r w:rsidRPr="008C6C8B">
        <w:rPr>
          <w:sz w:val="14"/>
        </w:rPr>
        <w:t xml:space="preserve"> </w:t>
      </w:r>
      <w:r w:rsidRPr="00F424D4">
        <w:rPr>
          <w:rStyle w:val="Emphasis"/>
          <w:highlight w:val="green"/>
        </w:rPr>
        <w:t>dovetails our devaluation through this racialized and gendered division of labor</w:t>
      </w:r>
      <w:r w:rsidRPr="008C6C8B">
        <w:rPr>
          <w:sz w:val="14"/>
        </w:rPr>
        <w:t xml:space="preserve">. Furthermore, </w:t>
      </w:r>
      <w:r w:rsidRPr="00A31C4C">
        <w:rPr>
          <w:rStyle w:val="Emphasis"/>
          <w:highlight w:val="green"/>
        </w:rPr>
        <w:t xml:space="preserve">the knowledge that might emerge through such affective struggles </w:t>
      </w:r>
      <w:r w:rsidRPr="008C6C8B">
        <w:rPr>
          <w:sz w:val="14"/>
        </w:rPr>
        <w:t xml:space="preserve">as considered above, </w:t>
      </w:r>
      <w:r w:rsidRPr="00A31C4C">
        <w:rPr>
          <w:rStyle w:val="Emphasis"/>
          <w:highlight w:val="green"/>
        </w:rPr>
        <w:t>be they individual or collective, is only valued when it is</w:t>
      </w:r>
      <w:r w:rsidRPr="008C6C8B">
        <w:rPr>
          <w:sz w:val="14"/>
        </w:rPr>
        <w:t xml:space="preserve"> posited in certain, limited forms of narrative (the trans narrative) or is </w:t>
      </w:r>
      <w:r w:rsidRPr="00A31C4C">
        <w:rPr>
          <w:rStyle w:val="Emphasis"/>
          <w:highlight w:val="green"/>
        </w:rPr>
        <w:t>contained within narratives of recognition.</w:t>
      </w:r>
      <w:r w:rsidRPr="008C6C8B">
        <w:rPr>
          <w:sz w:val="14"/>
        </w:rPr>
        <w:t xml:space="preserve"> In the context of trans and gender-nonconforming people generally inhabiting the lower echelons of wage distributions (recalling our unemployment, underemployment, overwork, boredom, and isolation), </w:t>
      </w:r>
      <w:r w:rsidRPr="00DA1BB2">
        <w:rPr>
          <w:rStyle w:val="Emphasis"/>
          <w:highlight w:val="green"/>
        </w:rPr>
        <w:t>our position within a racialized and gendered division of labor further circumscribes the radical potential of our knowledge as rooted in antinormative bodies</w:t>
      </w:r>
      <w:r w:rsidRPr="008C6C8B">
        <w:rPr>
          <w:sz w:val="14"/>
        </w:rPr>
        <w:t xml:space="preserve">. </w:t>
      </w:r>
      <w:r w:rsidRPr="00DA1BB2">
        <w:rPr>
          <w:rStyle w:val="Emphasis"/>
        </w:rPr>
        <w:t xml:space="preserve">The dull white-collar, service-sector, and/or manual work we undertake may entail dissonance, isolation, and distress through its reifying qualities,17 while work such as sex work faces risks of criminalization and the affects of stigmatization. </w:t>
      </w:r>
      <w:r w:rsidRPr="00C01281">
        <w:rPr>
          <w:rStyle w:val="Emphasis"/>
          <w:highlight w:val="green"/>
        </w:rPr>
        <w:t>The distress and precarity surrounding work in both formal and informal economies</w:t>
      </w:r>
      <w:r w:rsidRPr="008C6C8B">
        <w:rPr>
          <w:sz w:val="14"/>
        </w:rPr>
        <w:t xml:space="preserve"> </w:t>
      </w:r>
      <w:r w:rsidRPr="00DB460F">
        <w:rPr>
          <w:rStyle w:val="Emphasis"/>
          <w:highlight w:val="green"/>
        </w:rPr>
        <w:t>reasserts a situation of slow death even as criminalization may lead to incarceration and deportation while negating one’s agency</w:t>
      </w:r>
      <w:r w:rsidRPr="008C6C8B">
        <w:rPr>
          <w:sz w:val="14"/>
        </w:rPr>
        <w:t xml:space="preserve">, as, for instance, Toni Mac (2016) argues in the case of multi-agency immigration raids in London that criminalize migrant workers, including sex workers, while evacuating their agency before the law. Our labor within all such work faces the possibility of the same epistemological disqualification alongside its material devaluation. However, between precarity, reification, and the increasing presence of the border, </w:t>
      </w:r>
      <w:r w:rsidRPr="008C6C8B">
        <w:rPr>
          <w:rStyle w:val="Emphasis"/>
          <w:highlight w:val="green"/>
        </w:rPr>
        <w:t>methods of undercommoning</w:t>
      </w:r>
      <w:r w:rsidRPr="008C6C8B">
        <w:rPr>
          <w:sz w:val="14"/>
        </w:rPr>
        <w:t xml:space="preserve"> (Harney and Moten 2013) </w:t>
      </w:r>
      <w:r w:rsidRPr="008C6C8B">
        <w:rPr>
          <w:rStyle w:val="Emphasis"/>
          <w:highlight w:val="green"/>
        </w:rPr>
        <w:t>might sustain us through difficult emotions, bring moments of affirmation, and steal a few hours back for our living.</w:t>
      </w:r>
    </w:p>
    <w:p w14:paraId="1CB5D54F" w14:textId="77777777" w:rsidR="00C87835" w:rsidRDefault="00C87835" w:rsidP="00C87835">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06C509C0" w14:textId="77777777" w:rsidR="00C87835" w:rsidRPr="00DF11E8" w:rsidRDefault="00C87835" w:rsidP="00C87835">
      <w:pPr>
        <w:rPr>
          <w:rStyle w:val="Emphasis"/>
        </w:rPr>
      </w:pPr>
      <w:r w:rsidRPr="00F0544E">
        <w:rPr>
          <w:rStyle w:val="Emphasis"/>
          <w:highlight w:val="green"/>
        </w:rPr>
        <w:t>The quantification of social and material challenges facing LGBTQ people</w:t>
      </w:r>
      <w:r w:rsidRPr="00DF11E8">
        <w:rPr>
          <w:sz w:val="16"/>
        </w:rPr>
        <w:t xml:space="preserve"> in general, </w:t>
      </w:r>
      <w:r w:rsidRPr="00F0544E">
        <w:rPr>
          <w:rStyle w:val="Emphasis"/>
          <w:highlight w:val="green"/>
        </w:rPr>
        <w:t>and trans people in particular</w:t>
      </w:r>
      <w:r w:rsidRPr="00DF11E8">
        <w:rPr>
          <w:sz w:val="16"/>
        </w:rPr>
        <w:t xml:space="preserve">, often </w:t>
      </w:r>
      <w:r w:rsidRPr="00F0544E">
        <w:rPr>
          <w:rStyle w:val="Emphasis"/>
          <w:highlight w:val="green"/>
        </w:rPr>
        <w:t>leaves little space to conceptualize the affective</w:t>
      </w:r>
      <w:r w:rsidRPr="00DF11E8">
        <w:rPr>
          <w:sz w:val="16"/>
        </w:rPr>
        <w:t xml:space="preserve"> and emotional </w:t>
      </w:r>
      <w:r w:rsidRPr="00F0544E">
        <w:rPr>
          <w:rStyle w:val="Emphasis"/>
          <w:highlight w:val="green"/>
        </w:rPr>
        <w:t>experiences that cohere and dematerialize under these conditions and their political implications.</w:t>
      </w:r>
      <w:r w:rsidRPr="00DF11E8">
        <w:rPr>
          <w:sz w:val="16"/>
        </w:rPr>
        <w:t xml:space="preserve"> </w:t>
      </w:r>
      <w:r w:rsidRPr="00296624">
        <w:rPr>
          <w:rStyle w:val="Emphasis"/>
          <w:highlight w:val="green"/>
        </w:rPr>
        <w:t>Quantitative or statistical analysis</w:t>
      </w:r>
      <w:r w:rsidRPr="00DF11E8">
        <w:rPr>
          <w:sz w:val="16"/>
        </w:rPr>
        <w:t xml:space="preserve"> also </w:t>
      </w:r>
      <w:r w:rsidRPr="00296624">
        <w:rPr>
          <w:rStyle w:val="Emphasis"/>
          <w:highlight w:val="green"/>
        </w:rPr>
        <w:t>circumvents questions of agency and the opportunity to conceptualize transfeminist life and struggle as</w:t>
      </w:r>
      <w:r w:rsidRPr="00DF11E8">
        <w:rPr>
          <w:sz w:val="16"/>
        </w:rPr>
        <w:t xml:space="preserve"> enacted and </w:t>
      </w:r>
      <w:r w:rsidRPr="00296624">
        <w:rPr>
          <w:rStyle w:val="Emphasis"/>
          <w:highlight w:val="green"/>
        </w:rPr>
        <w:t>supported through forms of collectivity</w:t>
      </w:r>
      <w:r w:rsidRPr="00DF11E8">
        <w:rPr>
          <w:sz w:val="16"/>
        </w:rPr>
        <w:t>—</w:t>
      </w:r>
      <w:r w:rsidRPr="00296624">
        <w:rPr>
          <w:rStyle w:val="Emphasis"/>
          <w:highlight w:val="green"/>
        </w:rPr>
        <w:t>of practical support, knowledge sharing, or politicized world-making</w:t>
      </w:r>
      <w:r w:rsidRPr="00DF11E8">
        <w:rPr>
          <w:sz w:val="16"/>
        </w:rPr>
        <w:t xml:space="preserve">. This essay offers one account of the social and material basis on which transfeminine life is fractured and presents the affects of such fractures. I offer it with an awareness that </w:t>
      </w:r>
      <w:r w:rsidRPr="00296624">
        <w:rPr>
          <w:rStyle w:val="Emphasis"/>
          <w:highlight w:val="green"/>
        </w:rPr>
        <w:t>the political and material background of trans</w:t>
      </w:r>
      <w:r w:rsidRPr="00DF11E8">
        <w:rPr>
          <w:sz w:val="16"/>
        </w:rPr>
        <w:t xml:space="preserve"> and queer </w:t>
      </w:r>
      <w:r w:rsidRPr="00296624">
        <w:rPr>
          <w:rStyle w:val="Emphasis"/>
          <w:highlight w:val="green"/>
        </w:rPr>
        <w:t>liberalism</w:t>
      </w:r>
      <w:r w:rsidRPr="00DF11E8">
        <w:rPr>
          <w:sz w:val="16"/>
        </w:rPr>
        <w:t xml:space="preserve">s </w:t>
      </w:r>
      <w:r w:rsidRPr="00296624">
        <w:rPr>
          <w:rStyle w:val="Emphasis"/>
          <w:highlight w:val="green"/>
        </w:rPr>
        <w:t xml:space="preserve">within contemporary neoliberal </w:t>
      </w:r>
      <w:r w:rsidRPr="00DF11E8">
        <w:rPr>
          <w:rStyle w:val="Emphasis"/>
          <w:highlight w:val="green"/>
        </w:rPr>
        <w:t>capitalism ensures that certain groupings of poor, trans, and queer people are class fodder as cheap, precarious labor for the reproduction of capital</w:t>
      </w:r>
      <w:r w:rsidRPr="00DF11E8">
        <w:rPr>
          <w:sz w:val="16"/>
        </w:rPr>
        <w:t xml:space="preserve">—at best granted formal legal rights, but with a cost. </w:t>
      </w:r>
      <w:r w:rsidRPr="00DF11E8">
        <w:rPr>
          <w:rStyle w:val="Emphasis"/>
          <w:highlight w:val="green"/>
        </w:rPr>
        <w:t>We struggle to afford access to</w:t>
      </w:r>
      <w:r w:rsidRPr="00DF11E8">
        <w:rPr>
          <w:sz w:val="16"/>
        </w:rPr>
        <w:t xml:space="preserve"> these </w:t>
      </w:r>
      <w:r w:rsidRPr="00DF11E8">
        <w:rPr>
          <w:rStyle w:val="Emphasis"/>
          <w:highlight w:val="green"/>
        </w:rPr>
        <w:t>rights</w:t>
      </w:r>
      <w:r w:rsidRPr="00DF11E8">
        <w:rPr>
          <w:sz w:val="16"/>
        </w:rPr>
        <w:t xml:space="preserve"> in the same way that neoliberalism has us struggling to pay the rent,11 and </w:t>
      </w:r>
      <w:r w:rsidRPr="00DF11E8">
        <w:rPr>
          <w:rStyle w:val="Emphasis"/>
          <w:highlight w:val="green"/>
        </w:rPr>
        <w:t>with our rights we encounter fresh forms of</w:t>
      </w:r>
      <w:r w:rsidRPr="00DF11E8">
        <w:rPr>
          <w:sz w:val="16"/>
        </w:rPr>
        <w:t xml:space="preserve"> racialized, xenophobic </w:t>
      </w:r>
      <w:r w:rsidRPr="00DF11E8">
        <w:rPr>
          <w:rStyle w:val="Emphasis"/>
          <w:highlight w:val="green"/>
        </w:rPr>
        <w:t>policing</w:t>
      </w:r>
      <w:r w:rsidRPr="00DF11E8">
        <w:rPr>
          <w:sz w:val="16"/>
        </w:rPr>
        <w:t xml:space="preserve"> from the street to spheres of public and private life. I offer this essay in hope of the </w:t>
      </w:r>
      <w:r w:rsidRPr="00DF11E8">
        <w:rPr>
          <w:rStyle w:val="Emphasis"/>
          <w:highlight w:val="green"/>
        </w:rPr>
        <w:t>trans and queer world-making project that builds a coalitional politics, mutual care and support, around the affectivities of transfeminine brokenness</w:t>
      </w:r>
      <w:r w:rsidRPr="00DF11E8">
        <w:rPr>
          <w:sz w:val="16"/>
        </w:rPr>
        <w:t xml:space="preserve"> (a project ongoing in certain places), and in the knowledge that new forms of (potentially militant) femininities may grow through such projects.12 This essay tarries with </w:t>
      </w:r>
      <w:r w:rsidRPr="00DF11E8">
        <w:rPr>
          <w:rStyle w:val="Emphasis"/>
          <w:highlight w:val="green"/>
        </w:rPr>
        <w:t>the negative to synthesize possibility and inform action, to politicize our conception of these feelings for radical praxis.</w:t>
      </w:r>
    </w:p>
    <w:p w14:paraId="5013BA41" w14:textId="77777777" w:rsidR="00C87835" w:rsidRPr="00752A13" w:rsidRDefault="00C87835" w:rsidP="00C87835">
      <w:pPr>
        <w:rPr>
          <w:rFonts w:ascii="Helvetica Neue" w:hAnsi="Helvetica Neue"/>
          <w:color w:val="1F1E23"/>
          <w:sz w:val="16"/>
          <w:szCs w:val="20"/>
          <w:shd w:val="clear" w:color="auto" w:fill="FFFFFF"/>
        </w:rPr>
      </w:pPr>
    </w:p>
    <w:p w14:paraId="1FDD2F99" w14:textId="77777777" w:rsidR="00C87835" w:rsidRDefault="00C87835" w:rsidP="00C87835">
      <w:pPr>
        <w:rPr>
          <w:rFonts w:ascii="Helvetica Neue" w:hAnsi="Helvetica Neue"/>
          <w:color w:val="1F1E23"/>
          <w:szCs w:val="40"/>
          <w:shd w:val="clear" w:color="auto" w:fill="FFFFFF"/>
        </w:rPr>
      </w:pPr>
      <w:r w:rsidRPr="003F1455">
        <w:rPr>
          <w:rFonts w:ascii="Helvetica Neue" w:hAnsi="Helvetica Neue"/>
          <w:color w:val="1F1E23"/>
          <w:szCs w:val="40"/>
          <w:shd w:val="clear" w:color="auto" w:fill="FFFFFF"/>
        </w:rPr>
        <w:t xml:space="preserve">Psycho is biological essentialism </w:t>
      </w:r>
      <w:r>
        <w:rPr>
          <w:rFonts w:ascii="Helvetica Neue" w:hAnsi="Helvetica Neue"/>
          <w:color w:val="1F1E23"/>
          <w:szCs w:val="40"/>
          <w:shd w:val="clear" w:color="auto" w:fill="FFFFFF"/>
        </w:rPr>
        <w:t xml:space="preserve">a denial of I don’t know. </w:t>
      </w:r>
    </w:p>
    <w:p w14:paraId="0377CE36" w14:textId="77777777" w:rsidR="00C87835" w:rsidRPr="00F27DAA"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33"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262EA7FD" w14:textId="77777777" w:rsidR="00C87835" w:rsidRPr="002E6910" w:rsidRDefault="00C87835" w:rsidP="00C87835">
      <w:pPr>
        <w:rPr>
          <w:rFonts w:ascii="Helvetica Neue" w:hAnsi="Helvetica Neue"/>
          <w:color w:val="1F1E23"/>
          <w:sz w:val="16"/>
          <w:szCs w:val="20"/>
          <w:shd w:val="clear" w:color="auto" w:fill="FFFFFF"/>
        </w:rPr>
      </w:pPr>
      <w:r w:rsidRPr="002E6910">
        <w:rPr>
          <w:rFonts w:ascii="Helvetica Neue" w:hAnsi="Helvetica Neue"/>
          <w:color w:val="1F1E23"/>
          <w:sz w:val="16"/>
          <w:szCs w:val="20"/>
          <w:shd w:val="clear" w:color="auto" w:fill="FFFFFF"/>
        </w:rPr>
        <w:t xml:space="preserve">It should be added that the idea of </w:t>
      </w:r>
      <w:r w:rsidRPr="006A43B3">
        <w:rPr>
          <w:rStyle w:val="Emphasis"/>
          <w:highlight w:val="green"/>
        </w:rPr>
        <w:t>“constitutive lack” is radically incompatible</w:t>
      </w:r>
      <w:r w:rsidRPr="002E6910">
        <w:rPr>
          <w:rFonts w:ascii="Helvetica Neue" w:hAnsi="Helvetica Neue"/>
          <w:color w:val="1F1E23"/>
          <w:sz w:val="16"/>
          <w:szCs w:val="20"/>
          <w:shd w:val="clear" w:color="auto" w:fill="FFFFFF"/>
        </w:rPr>
        <w:t xml:space="preserve"> </w:t>
      </w:r>
      <w:r w:rsidRPr="006A43B3">
        <w:rPr>
          <w:rStyle w:val="Emphasis"/>
          <w:highlight w:val="green"/>
        </w:rPr>
        <w:t>with the idea that specific conflicts result from specific, contextual causes</w:t>
      </w:r>
      <w:r w:rsidRPr="002E6910">
        <w:rPr>
          <w:rFonts w:ascii="Helvetica Neue" w:hAnsi="Helvetica Neue"/>
          <w:color w:val="1F1E23"/>
          <w:sz w:val="16"/>
          <w:szCs w:val="20"/>
          <w:shd w:val="clear" w:color="auto" w:fill="FFFFFF"/>
        </w:rPr>
        <w:t xml:space="preserve">. Mouffe </w:t>
      </w:r>
      <w:r w:rsidRPr="006A43B3">
        <w:rPr>
          <w:rStyle w:val="Emphasis"/>
        </w:rPr>
        <w:t>distances her view explicitly from any idea that conflicts have a contingent and empirical basis (2000, 19, 48). She insists that ‘far from being merely empirical or epistemological, the obstacles to rationalist devices… are ontological’ (2000, 98). This does, not, however, stop her from claiming to have provided an analysis which explains how specific antagonisms arise</w:t>
      </w:r>
      <w:r w:rsidRPr="002E6910">
        <w:rPr>
          <w:rFonts w:ascii="Helvetica Neue" w:hAnsi="Helvetica Neue"/>
          <w:color w:val="1F1E23"/>
          <w:sz w:val="16"/>
          <w:szCs w:val="20"/>
          <w:shd w:val="clear" w:color="auto" w:fill="FFFFFF"/>
        </w:rPr>
        <w:t xml:space="preserve"> (1993 2; c.f. Laclau, 1996, 17). Even more clearly, Žižek </w:t>
      </w:r>
      <w:r w:rsidRPr="006A43B3">
        <w:rPr>
          <w:rStyle w:val="Emphasis"/>
        </w:rPr>
        <w:t>constructs his idea that lack is a feature of desire as such in opposition to the idea that alienation results from present, contingent capitalist conditions (1990, 56) and denounces the idea of contingency as an incapacity of concepts to grasp a complex reality as incompatible with the idea of the Real (</w:t>
      </w:r>
      <w:r w:rsidRPr="002E6910">
        <w:rPr>
          <w:rFonts w:ascii="Helvetica Neue" w:hAnsi="Helvetica Neue"/>
          <w:color w:val="1F1E23"/>
          <w:sz w:val="16"/>
          <w:szCs w:val="20"/>
          <w:shd w:val="clear" w:color="auto" w:fill="FFFFFF"/>
        </w:rPr>
        <w:t>Butler, Laclau and Žižek, 2000, 216). Guattari’s critique of psychoanalysis makes clear the myths which underlie it. ‘</w:t>
      </w:r>
      <w:r w:rsidRPr="006A43B3">
        <w:rPr>
          <w:rStyle w:val="Emphasis"/>
          <w:highlight w:val="green"/>
        </w:rPr>
        <w:t>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w:t>
      </w:r>
      <w:r w:rsidRPr="002E6910">
        <w:rPr>
          <w:rFonts w:ascii="Helvetica Neue" w:hAnsi="Helvetica Neue"/>
          <w:color w:val="1F1E23"/>
          <w:sz w:val="16"/>
          <w:szCs w:val="20"/>
          <w:shd w:val="clear" w:color="auto" w:fill="FFFFFF"/>
        </w:rPr>
        <w:t xml:space="preserve"> (1996, 206). Reich has already exposed a predecessor of the idea of </w:t>
      </w:r>
      <w:r w:rsidRPr="006A43B3">
        <w:rPr>
          <w:rStyle w:val="Emphasis"/>
          <w:highlight w:val="green"/>
        </w:rPr>
        <w:t>“constitutive lack”</w:t>
      </w:r>
      <w:r w:rsidRPr="002E6910">
        <w:rPr>
          <w:rFonts w:ascii="Helvetica Neue" w:hAnsi="Helvetica Neue"/>
          <w:color w:val="1F1E23"/>
          <w:sz w:val="16"/>
          <w:szCs w:val="20"/>
          <w:shd w:val="clear" w:color="auto" w:fill="FFFFFF"/>
        </w:rPr>
        <w:t xml:space="preserve"> - the Freudian “death instinct” - </w:t>
      </w:r>
      <w:r w:rsidRPr="006A43B3">
        <w:rPr>
          <w:rStyle w:val="Emphasis"/>
          <w:highlight w:val="green"/>
        </w:rPr>
        <w:t>as a denial that “I don’t know</w:t>
      </w:r>
      <w:r w:rsidRPr="002E6910">
        <w:rPr>
          <w:rFonts w:ascii="Helvetica Neue" w:hAnsi="Helvetica Neue"/>
          <w:color w:val="1F1E23"/>
          <w:sz w:val="16"/>
          <w:szCs w:val="20"/>
          <w:shd w:val="clear" w:color="auto" w:fill="FFFFFF"/>
        </w:rPr>
        <w:t xml:space="preserve">”. </w:t>
      </w:r>
      <w:r w:rsidRPr="006A43B3">
        <w:rPr>
          <w:rStyle w:val="Emphasis"/>
          <w:highlight w:val="green"/>
        </w:rPr>
        <w:t>It is</w:t>
      </w:r>
      <w:r w:rsidRPr="002E6910">
        <w:rPr>
          <w:rFonts w:ascii="Helvetica Neue" w:hAnsi="Helvetica Neue"/>
          <w:color w:val="1F1E23"/>
          <w:sz w:val="16"/>
          <w:szCs w:val="20"/>
          <w:shd w:val="clear" w:color="auto" w:fill="FFFFFF"/>
        </w:rPr>
        <w:t xml:space="preserve">, he says, </w:t>
      </w:r>
      <w:r w:rsidRPr="00D247FC">
        <w:rPr>
          <w:rStyle w:val="Emphasis"/>
          <w:highlight w:val="green"/>
        </w:rPr>
        <w:t>a metaphysical attempt to explain</w:t>
      </w:r>
      <w:r w:rsidRPr="00D247FC">
        <w:rPr>
          <w:rStyle w:val="Emphasis"/>
        </w:rPr>
        <w:t xml:space="preserve"> </w:t>
      </w:r>
      <w:r w:rsidRPr="002E6910">
        <w:rPr>
          <w:rFonts w:ascii="Helvetica Neue" w:hAnsi="Helvetica Neue"/>
          <w:color w:val="1F1E23"/>
          <w:sz w:val="16"/>
          <w:szCs w:val="20"/>
          <w:shd w:val="clear" w:color="auto" w:fill="FFFFFF"/>
        </w:rPr>
        <w:t xml:space="preserve">as yet </w:t>
      </w:r>
      <w:r w:rsidRPr="00D247FC">
        <w:rPr>
          <w:rStyle w:val="Emphasis"/>
          <w:highlight w:val="green"/>
        </w:rPr>
        <w:t>inexplicable phenomena</w:t>
      </w:r>
      <w:r w:rsidRPr="002E6910">
        <w:rPr>
          <w:rFonts w:ascii="Helvetica Neue" w:hAnsi="Helvetica Neue"/>
          <w:color w:val="1F1E23"/>
          <w:sz w:val="16"/>
          <w:szCs w:val="20"/>
          <w:shd w:val="clear" w:color="auto" w:fill="FFFFFF"/>
        </w:rPr>
        <w:t xml:space="preserve">, </w:t>
      </w:r>
      <w:r w:rsidRPr="00D247FC">
        <w:rPr>
          <w:rStyle w:val="Emphasis"/>
          <w:highlight w:val="green"/>
        </w:rPr>
        <w:t>an attempt which gets in the way of fact-finding about these phenomena</w:t>
      </w:r>
      <w:r w:rsidRPr="002E6910">
        <w:rPr>
          <w:rFonts w:ascii="Helvetica Neue" w:hAnsi="Helvetica Neue"/>
          <w:color w:val="1F1E23"/>
          <w:sz w:val="16"/>
          <w:szCs w:val="20"/>
          <w:shd w:val="clear" w:color="auto" w:fill="FFFFFF"/>
        </w:rPr>
        <w:t xml:space="preserve"> (1948, 336). He provides a detailed clinical rebuttal of the idea of the “death instinct” which is equally apt as </w:t>
      </w:r>
      <w:r w:rsidRPr="00D247FC">
        <w:rPr>
          <w:rStyle w:val="Emphasis"/>
          <w:highlight w:val="green"/>
        </w:rPr>
        <w:t>an attack on Lacanians</w:t>
      </w:r>
      <w:r w:rsidRPr="002E6910">
        <w:rPr>
          <w:rFonts w:ascii="Helvetica Neue" w:hAnsi="Helvetica Neue"/>
          <w:color w:val="1F1E23"/>
          <w:sz w:val="16"/>
          <w:szCs w:val="20"/>
          <w:shd w:val="clear" w:color="auto" w:fill="FFFFFF"/>
        </w:rPr>
        <w:t xml:space="preserve"> (who seem unaware of Reich’s intervention). In Reich’s view, </w:t>
      </w:r>
      <w:r w:rsidRPr="00D247FC">
        <w:rPr>
          <w:rStyle w:val="Emphasis"/>
          <w:highlight w:val="green"/>
        </w:rPr>
        <w:t>the masochistic tendencies</w:t>
      </w:r>
      <w:r w:rsidRPr="002E6910">
        <w:rPr>
          <w:rFonts w:ascii="Helvetica Neue" w:hAnsi="Helvetica Neue"/>
          <w:color w:val="1F1E23"/>
          <w:sz w:val="16"/>
          <w:szCs w:val="20"/>
          <w:shd w:val="clear" w:color="auto" w:fill="FFFFFF"/>
        </w:rPr>
        <w:t xml:space="preserve"> Freud </w:t>
      </w:r>
      <w:r w:rsidRPr="00D247FC">
        <w:rPr>
          <w:rStyle w:val="Emphasis"/>
          <w:highlight w:val="green"/>
        </w:rPr>
        <w:t>associates</w:t>
      </w:r>
      <w:r w:rsidRPr="002E6910">
        <w:rPr>
          <w:rFonts w:ascii="Helvetica Neue" w:hAnsi="Helvetica Neue"/>
          <w:color w:val="1F1E23"/>
          <w:sz w:val="16"/>
          <w:szCs w:val="20"/>
          <w:shd w:val="clear" w:color="auto" w:fill="FFFFFF"/>
        </w:rPr>
        <w:t xml:space="preserve"> </w:t>
      </w:r>
      <w:r w:rsidRPr="00D247FC">
        <w:rPr>
          <w:rStyle w:val="Emphasis"/>
          <w:highlight w:val="green"/>
        </w:rPr>
        <w:t>with the “death instinct” are secondary drives arising from anxiety, and are attributable to ‘the disastrous effect of social conditions on the biopsychic apparatus</w:t>
      </w:r>
      <w:r w:rsidRPr="002E6910">
        <w:rPr>
          <w:rFonts w:ascii="Helvetica Neue" w:hAnsi="Helvetica Neue"/>
          <w:color w:val="1F1E23"/>
          <w:sz w:val="16"/>
          <w:szCs w:val="20"/>
          <w:shd w:val="clear" w:color="auto" w:fill="FFFFFF"/>
        </w:rPr>
        <w:t xml:space="preserve">. </w:t>
      </w:r>
      <w:r w:rsidRPr="00D247FC">
        <w:rPr>
          <w:rStyle w:val="Emphasis"/>
          <w:highlight w:val="green"/>
        </w:rPr>
        <w:t>This entailed the necessity of criticizing the social conditions which created the neuroses - a necessity which the hypothesis of a biological will to suffer had circumvented’</w:t>
      </w:r>
      <w:r w:rsidRPr="00D247FC">
        <w:rPr>
          <w:rStyle w:val="Emphasis"/>
        </w:rPr>
        <w:t xml:space="preserve"> </w:t>
      </w:r>
      <w:r w:rsidRPr="002E6910">
        <w:rPr>
          <w:rFonts w:ascii="Helvetica Neue" w:hAnsi="Helvetica Neue"/>
          <w:color w:val="1F1E23"/>
          <w:sz w:val="16"/>
          <w:szCs w:val="20"/>
          <w:shd w:val="clear" w:color="auto" w:fill="FFFFFF"/>
        </w:rPr>
        <w:t xml:space="preserve">(1948, 209). </w:t>
      </w:r>
      <w:r w:rsidRPr="00D247FC">
        <w:rPr>
          <w:rStyle w:val="Emphasis"/>
          <w:highlight w:val="green"/>
        </w:rPr>
        <w:t>The idea of the “death instinct” leads to a cultural philosophy in which suffering is assumed to be inevitable</w:t>
      </w:r>
      <w:r w:rsidRPr="002E6910">
        <w:rPr>
          <w:rFonts w:ascii="Helvetica Neue" w:hAnsi="Helvetica Neue"/>
          <w:color w:val="1F1E23"/>
          <w:sz w:val="16"/>
          <w:szCs w:val="20"/>
          <w:shd w:val="clear" w:color="auto" w:fill="FFFFFF"/>
        </w:rPr>
        <w:t xml:space="preserve">, whereas Reich’s alternative </w:t>
      </w:r>
      <w:r w:rsidRPr="002E6910">
        <w:rPr>
          <w:rStyle w:val="Emphasis"/>
          <w:highlight w:val="green"/>
        </w:rPr>
        <w:t>- to attribute neurosis to frustrations with origins in the social system - leads to a critical sociological stance</w:t>
      </w:r>
      <w:r w:rsidRPr="002E6910">
        <w:rPr>
          <w:rFonts w:ascii="Helvetica Neue" w:hAnsi="Helvetica Neue"/>
          <w:color w:val="1F1E23"/>
          <w:sz w:val="16"/>
          <w:szCs w:val="20"/>
          <w:shd w:val="clear" w:color="auto" w:fill="FFFFFF"/>
        </w:rPr>
        <w:t xml:space="preserve"> (1948, 214).</w:t>
      </w:r>
    </w:p>
    <w:p w14:paraId="66EF5B7E" w14:textId="77777777" w:rsidR="00C87835" w:rsidRDefault="00C87835" w:rsidP="00C87835">
      <w:pPr>
        <w:rPr>
          <w:rFonts w:ascii="Helvetica Neue" w:hAnsi="Helvetica Neue"/>
          <w:color w:val="1F1E23"/>
          <w:sz w:val="28"/>
          <w:szCs w:val="32"/>
          <w:shd w:val="clear" w:color="auto" w:fill="FFFFFF"/>
        </w:rPr>
      </w:pPr>
      <w:r w:rsidRPr="00184B17">
        <w:rPr>
          <w:rFonts w:ascii="Helvetica Neue" w:hAnsi="Helvetica Neue"/>
          <w:color w:val="1F1E23"/>
          <w:sz w:val="28"/>
          <w:szCs w:val="32"/>
          <w:shd w:val="clear" w:color="auto" w:fill="FFFFFF"/>
        </w:rPr>
        <w:t>L/t Death drive is bad, first paragraph just explains the death drive 2</w:t>
      </w:r>
      <w:r w:rsidRPr="00184B17">
        <w:rPr>
          <w:rFonts w:ascii="Helvetica Neue" w:hAnsi="Helvetica Neue"/>
          <w:color w:val="1F1E23"/>
          <w:sz w:val="28"/>
          <w:szCs w:val="32"/>
          <w:shd w:val="clear" w:color="auto" w:fill="FFFFFF"/>
          <w:vertAlign w:val="superscript"/>
        </w:rPr>
        <w:t>nd</w:t>
      </w:r>
      <w:r w:rsidRPr="00184B17">
        <w:rPr>
          <w:rFonts w:ascii="Helvetica Neue" w:hAnsi="Helvetica Neue"/>
          <w:color w:val="1F1E23"/>
          <w:sz w:val="28"/>
          <w:szCs w:val="32"/>
          <w:shd w:val="clear" w:color="auto" w:fill="FFFFFF"/>
        </w:rPr>
        <w:t xml:space="preserve"> shows why bad.</w:t>
      </w:r>
    </w:p>
    <w:p w14:paraId="0795CEAA" w14:textId="77777777" w:rsidR="00C87835" w:rsidRPr="00B303F4" w:rsidRDefault="00C87835" w:rsidP="00C87835">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34"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1925F3BA" w14:textId="77777777" w:rsidR="00C87835" w:rsidRPr="00611878" w:rsidRDefault="00C87835" w:rsidP="00C87835">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611878">
        <w:rPr>
          <w:rFonts w:ascii="Helvetica Neue" w:eastAsia="Times New Roman" w:hAnsi="Helvetica Neue" w:cs="Times New Roman"/>
          <w:color w:val="1F1E23"/>
          <w:sz w:val="20"/>
          <w:szCs w:val="20"/>
        </w:rPr>
        <w:t xml:space="preserve">The </w:t>
      </w:r>
      <w:r w:rsidRPr="000F4C84">
        <w:rPr>
          <w:rStyle w:val="Emphasis"/>
          <w:highlight w:val="green"/>
        </w:rPr>
        <w:t>relevance of Reich’s critique to the political theory of constitutive lack is striking</w:t>
      </w:r>
      <w:r w:rsidRPr="00611878">
        <w:rPr>
          <w:rFonts w:ascii="Helvetica Neue" w:eastAsia="Times New Roman" w:hAnsi="Helvetica Neue" w:cs="Times New Roman"/>
          <w:color w:val="1F1E23"/>
          <w:sz w:val="20"/>
          <w:szCs w:val="20"/>
        </w:rPr>
        <w:t>. The “</w:t>
      </w:r>
      <w:r w:rsidRPr="000F4C84">
        <w:rPr>
          <w:rStyle w:val="Emphasis"/>
          <w:highlight w:val="green"/>
        </w:rPr>
        <w:t>death instinct” is connected to an idea of primordial masochism</w:t>
      </w:r>
      <w:r w:rsidRPr="00611878">
        <w:rPr>
          <w:rFonts w:ascii="Helvetica Neue" w:eastAsia="Times New Roman" w:hAnsi="Helvetica Neue" w:cs="Times New Roman"/>
          <w:color w:val="1F1E23"/>
          <w:sz w:val="20"/>
          <w:szCs w:val="20"/>
        </w:rPr>
        <w:t xml:space="preserve"> which, in the form of “aphanisis” or “subjective destitution”, recurs throughout Lacanian political theory. Žižek in particular advocates masochism, in the guise of “shooting at” or “beating” oneself, as a radical gesture which reveals the essence of the self and breaks the constraints of an oppressive reality (e.g. 2002b, 253; 2000a, 149-50), although the masochistic gesture is present in all Lacanian theorists. The death instinct is typified by Žižek as a pathological (in the Kantian sense), contingent attitude which finds satisfaction in the process of self-blockage (Butler, Laclau and Žižek, 2000, 224). It is identical with the </w:t>
      </w:r>
      <w:r w:rsidRPr="000F4C84">
        <w:rPr>
          <w:rStyle w:val="Emphasis"/>
          <w:highlight w:val="green"/>
        </w:rPr>
        <w:t>Lacanian</w:t>
      </w:r>
      <w:r w:rsidRPr="00611878">
        <w:rPr>
          <w:rFonts w:ascii="Helvetica Neue" w:eastAsia="Times New Roman" w:hAnsi="Helvetica Neue" w:cs="Times New Roman"/>
          <w:color w:val="1F1E23"/>
          <w:sz w:val="20"/>
          <w:szCs w:val="20"/>
        </w:rPr>
        <w:t xml:space="preserve"> concept of jouissance or enjoyment. For him, ‘</w:t>
      </w:r>
      <w:r w:rsidRPr="000F4C84">
        <w:rPr>
          <w:rStyle w:val="Emphasis"/>
          <w:highlight w:val="green"/>
        </w:rPr>
        <w:t>enjoyment</w:t>
      </w:r>
      <w:r w:rsidRPr="00611878">
        <w:rPr>
          <w:rFonts w:ascii="Helvetica Neue" w:eastAsia="Times New Roman" w:hAnsi="Helvetica Neue" w:cs="Times New Roman"/>
          <w:color w:val="1F1E23"/>
          <w:sz w:val="20"/>
          <w:szCs w:val="20"/>
        </w:rPr>
        <w:t xml:space="preserve"> (jouissance) </w:t>
      </w:r>
      <w:r w:rsidRPr="000F4C84">
        <w:rPr>
          <w:rStyle w:val="Emphasis"/>
          <w:highlight w:val="green"/>
        </w:rPr>
        <w:t>is not to be equated with pleasure</w:t>
      </w:r>
      <w:r w:rsidRPr="00611878">
        <w:rPr>
          <w:rFonts w:ascii="Helvetica Neue" w:eastAsia="Times New Roman" w:hAnsi="Helvetica Neue" w:cs="Times New Roman"/>
          <w:color w:val="1F1E23"/>
          <w:sz w:val="20"/>
          <w:szCs w:val="20"/>
        </w:rPr>
        <w:t>:</w:t>
      </w:r>
      <w:r w:rsidRPr="000F4C84">
        <w:rPr>
          <w:rStyle w:val="Emphasis"/>
        </w:rPr>
        <w:t xml:space="preserve"> </w:t>
      </w:r>
      <w:r w:rsidRPr="000F4C84">
        <w:rPr>
          <w:rStyle w:val="Emphasis"/>
          <w:highlight w:val="green"/>
        </w:rPr>
        <w:t>enjoyment is precisely “pleasure in unpleasure”;</w:t>
      </w:r>
      <w:r w:rsidRPr="00611878">
        <w:rPr>
          <w:rFonts w:ascii="Helvetica Neue" w:eastAsia="Times New Roman" w:hAnsi="Helvetica Neue" w:cs="Times New Roman"/>
          <w:color w:val="1F1E23"/>
          <w:sz w:val="20"/>
          <w:szCs w:val="20"/>
        </w:rPr>
        <w:t xml:space="preserve"> it designates </w:t>
      </w:r>
      <w:r w:rsidRPr="000F4C84">
        <w:rPr>
          <w:rStyle w:val="Emphasis"/>
          <w:highlight w:val="green"/>
        </w:rPr>
        <w:t>the paradoxical satisfaction procured by a painful encounter with a Thing that perturbs the equilibrium of the pleasure principle. In other words, enjoyment is located “beyond the pleasure principle”</w:t>
      </w:r>
      <w:r w:rsidRPr="00611878">
        <w:rPr>
          <w:rFonts w:ascii="Helvetica Neue" w:eastAsia="Times New Roman" w:hAnsi="Helvetica Neue" w:cs="Times New Roman"/>
          <w:color w:val="1F1E23"/>
          <w:sz w:val="20"/>
          <w:szCs w:val="20"/>
        </w:rPr>
        <w:t xml:space="preserve">’ (1990, 51-2). It is also </w:t>
      </w:r>
      <w:r w:rsidRPr="000F4C84">
        <w:rPr>
          <w:rStyle w:val="Emphasis"/>
          <w:highlight w:val="green"/>
        </w:rPr>
        <w:t>the core of the self, since enjoyment is ‘the only “substance” acknowledged by psychoanalysis’</w:t>
      </w:r>
      <w:r w:rsidRPr="00611878">
        <w:rPr>
          <w:rFonts w:ascii="Helvetica Neue" w:eastAsia="Times New Roman" w:hAnsi="Helvetica Neue" w:cs="Times New Roman"/>
          <w:color w:val="1F1E23"/>
          <w:sz w:val="20"/>
          <w:szCs w:val="20"/>
        </w:rPr>
        <w:t xml:space="preserve">, and ‘the subject fully “exists” only through enjoyment’ (1990, 53). Primordial masochism is </w:t>
      </w:r>
      <w:r w:rsidRPr="000F4C84">
        <w:rPr>
          <w:rStyle w:val="Emphasis"/>
          <w:highlight w:val="green"/>
        </w:rPr>
        <w:t>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w:t>
      </w:r>
      <w:r w:rsidRPr="00611878">
        <w:rPr>
          <w:rFonts w:ascii="Helvetica Neue" w:eastAsia="Times New Roman" w:hAnsi="Helvetica Neue" w:cs="Times New Roman"/>
          <w:color w:val="1F1E23"/>
          <w:sz w:val="20"/>
          <w:szCs w:val="20"/>
        </w:rPr>
        <w:t xml:space="preserve">i.e. a primary reactive desire). Furthermore, this reactive desire is supposed to be ontologically prior to active desire. (Dominick LaCapra offers a similar but distinct critique, claiming that </w:t>
      </w:r>
      <w:r w:rsidRPr="000F4C84">
        <w:rPr>
          <w:rStyle w:val="Emphasis"/>
          <w:highlight w:val="green"/>
        </w:rPr>
        <w:t>Lacanian and similar theories induce a post-traumatic compulsion repetition or an ‘endless, quasi-transcendental grieving that may be indistinguishable from interminable melancholy’</w:t>
      </w:r>
      <w:r w:rsidRPr="000F4C84">
        <w:rPr>
          <w:rStyle w:val="Emphasis"/>
        </w:rPr>
        <w:t xml:space="preserve"> </w:t>
      </w:r>
      <w:r w:rsidRPr="00611878">
        <w:rPr>
          <w:rFonts w:ascii="Helvetica Neue" w:eastAsia="Times New Roman" w:hAnsi="Helvetica Neue" w:cs="Times New Roman"/>
          <w:color w:val="1F1E23"/>
          <w:sz w:val="20"/>
          <w:szCs w:val="20"/>
        </w:rPr>
        <w:t>- 1999, 699, 721).</w:t>
      </w:r>
    </w:p>
    <w:p w14:paraId="6003E13D" w14:textId="77777777" w:rsidR="00C87835" w:rsidRPr="00497DAC" w:rsidRDefault="00C87835" w:rsidP="00C87835">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497DAC">
        <w:rPr>
          <w:rFonts w:ascii="Helvetica Neue" w:eastAsia="Times New Roman" w:hAnsi="Helvetica Neue" w:cs="Times New Roman"/>
          <w:color w:val="1F1E23"/>
          <w:sz w:val="16"/>
          <w:szCs w:val="24"/>
        </w:rPr>
        <w:t xml:space="preserve">Reich has already provided a rebuttal of “primordial masochism”, which, paradoxically given Žižek’s claims to radicalism, was denounced by orthodox Freudians as communist propaganda. In Reich’s view, masochism operates as a relief at a lesser pain which operates as armouring against anxiety about an underlying trauma (1948, 221-2). </w:t>
      </w:r>
      <w:r w:rsidRPr="00AB3FF4">
        <w:rPr>
          <w:rStyle w:val="Emphasis"/>
          <w:highlight w:val="green"/>
        </w:rPr>
        <w:t>Physical and psychological inhibitions operate to turn pleasure into unpleasure</w:t>
      </w:r>
      <w:r w:rsidRPr="00497DAC">
        <w:rPr>
          <w:rFonts w:ascii="Helvetica Neue" w:eastAsia="Times New Roman" w:hAnsi="Helvetica Neue" w:cs="Times New Roman"/>
          <w:color w:val="1F1E23"/>
          <w:sz w:val="16"/>
          <w:szCs w:val="24"/>
        </w:rPr>
        <w:t xml:space="preserve">, </w:t>
      </w:r>
      <w:r w:rsidRPr="00AB3FF4">
        <w:rPr>
          <w:rStyle w:val="Emphasis"/>
          <w:highlight w:val="green"/>
        </w:rPr>
        <w:t xml:space="preserve">because of the internalization of fear of punishment; ‘the desired pleasure comes to be perceived as the anticipated danger’, </w:t>
      </w:r>
      <w:r w:rsidRPr="00497DAC">
        <w:rPr>
          <w:sz w:val="16"/>
        </w:rPr>
        <w:t>so</w:t>
      </w:r>
      <w:r w:rsidRPr="00497DAC">
        <w:rPr>
          <w:rFonts w:ascii="Helvetica Neue" w:eastAsia="Times New Roman" w:hAnsi="Helvetica Neue" w:cs="Times New Roman"/>
          <w:color w:val="1F1E23"/>
          <w:sz w:val="16"/>
          <w:szCs w:val="24"/>
        </w:rPr>
        <w:t xml:space="preserve"> the masochist is not in fact striving for unpleasure (1948, 240-1). </w:t>
      </w:r>
      <w:r w:rsidRPr="00AB3FF4">
        <w:rPr>
          <w:rStyle w:val="Emphasis"/>
          <w:highlight w:val="green"/>
        </w:rPr>
        <w:t>To alleviate the threat of the ultimate punishment, masochists pursue lesser punishments which allow the forbidden release,</w:t>
      </w:r>
      <w:r w:rsidRPr="00AB3FF4">
        <w:rPr>
          <w:rStyle w:val="Emphasis"/>
        </w:rPr>
        <w:t xml:space="preserve"> </w:t>
      </w:r>
      <w:r w:rsidRPr="00497DAC">
        <w:rPr>
          <w:rFonts w:ascii="Helvetica Neue" w:eastAsia="Times New Roman" w:hAnsi="Helvetica Neue" w:cs="Times New Roman"/>
          <w:color w:val="1F1E23"/>
          <w:sz w:val="16"/>
          <w:szCs w:val="24"/>
        </w:rPr>
        <w:t xml:space="preserve">because the responsibility for this release is transferred to the punishing agent (1948, 243). ‘Anxiety or pain, under certain conditions, becomes the only possibility of experiencing relaxation which otherwise is feared’ (1948, 244). Masochism is also a ‘disguised aggression’, directed against the agent who is driven to punish the masochist (1948, 247). ‘Such </w:t>
      </w:r>
      <w:r w:rsidRPr="00855D22">
        <w:rPr>
          <w:rStyle w:val="Emphasis"/>
          <w:highlight w:val="green"/>
        </w:rPr>
        <w:t>hypotheses as are criticised here are often only a sign of therapeutic failure.</w:t>
      </w:r>
      <w:r w:rsidRPr="00855D22">
        <w:rPr>
          <w:rStyle w:val="Emphasis"/>
        </w:rPr>
        <w:t xml:space="preserve"> </w:t>
      </w:r>
      <w:r w:rsidRPr="00497DAC">
        <w:rPr>
          <w:rFonts w:ascii="Helvetica Neue" w:eastAsia="Times New Roman" w:hAnsi="Helvetica Neue" w:cs="Times New Roman"/>
          <w:color w:val="1F1E23"/>
          <w:sz w:val="16"/>
          <w:szCs w:val="24"/>
        </w:rPr>
        <w:t xml:space="preserve">For </w:t>
      </w:r>
      <w:r w:rsidRPr="00497DAC">
        <w:rPr>
          <w:sz w:val="16"/>
        </w:rPr>
        <w:t>if one explains masochism by a death instinct</w:t>
      </w:r>
      <w:r w:rsidRPr="00497DAC">
        <w:rPr>
          <w:rFonts w:ascii="Helvetica Neue" w:eastAsia="Times New Roman" w:hAnsi="Helvetica Neue" w:cs="Times New Roman"/>
          <w:color w:val="1F1E23"/>
          <w:sz w:val="16"/>
          <w:szCs w:val="24"/>
        </w:rPr>
        <w:t xml:space="preserve">, one confirms to the patient his [sic] alleged will to suffer’ (1948, 246-7). Thus, Lacanian metaphysics conceal </w:t>
      </w:r>
      <w:r w:rsidRPr="00497DAC">
        <w:rPr>
          <w:rStyle w:val="Emphasis"/>
          <w:highlight w:val="green"/>
        </w:rPr>
        <w:t>Lacanians’ encouragement of a variety of neurosis complicit with oppressive social realities. Politically, the thesis of primordial masochism provides a mystifying cover for the social forces which cause and benefit from the contingent emergence of masochistic attachments</w:t>
      </w:r>
      <w:r w:rsidRPr="00497DAC">
        <w:rPr>
          <w:rStyle w:val="Emphasis"/>
        </w:rPr>
        <w:t xml:space="preserve"> </w:t>
      </w:r>
      <w:r w:rsidRPr="00497DAC">
        <w:rPr>
          <w:rFonts w:ascii="Helvetica Neue" w:eastAsia="Times New Roman" w:hAnsi="Helvetica Neue" w:cs="Times New Roman"/>
          <w:color w:val="1F1E23"/>
          <w:sz w:val="16"/>
          <w:szCs w:val="24"/>
        </w:rPr>
        <w:t>(i.e. sadistic power apparatuses). One could compare this remark to Butler’s claim that Žižek ‘defends the trauma of the real… over and against a different kind of threat’ (1993, 206).</w:t>
      </w:r>
    </w:p>
    <w:p w14:paraId="0FE4C39F" w14:textId="77777777" w:rsidR="00C87835" w:rsidRPr="00691A66" w:rsidRDefault="00C87835" w:rsidP="00C87835">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563151CC" w14:textId="77777777" w:rsidR="00C87835" w:rsidRPr="00A63C44" w:rsidRDefault="00C87835" w:rsidP="00C87835">
      <w:pPr>
        <w:rPr>
          <w:rStyle w:val="Emphasis"/>
        </w:rPr>
      </w:pPr>
      <w:r w:rsidRPr="00300C0F">
        <w:rPr>
          <w:sz w:val="16"/>
        </w:rPr>
        <w:t xml:space="preserve">What emerges across these three chapters is the way in which unknowability and elusivity, emergence and withdrawal, mimesis and otherness are not only object-oriented responses to anthropocentric categories that regulate thing-being, but are queer responses to identity categories that objects in drag produce. Like </w:t>
      </w:r>
      <w:r w:rsidRPr="00A63C44">
        <w:rPr>
          <w:rStyle w:val="Emphasis"/>
          <w:highlight w:val="green"/>
        </w:rPr>
        <w:t>queer theory, OOOs, too</w:t>
      </w:r>
      <w:r w:rsidRPr="00300C0F">
        <w:rPr>
          <w:sz w:val="16"/>
        </w:rPr>
        <w:t xml:space="preserve">, aim to </w:t>
      </w:r>
      <w:r w:rsidRPr="00A63C44">
        <w:rPr>
          <w:rStyle w:val="Emphasis"/>
          <w:highlight w:val="green"/>
        </w:rPr>
        <w:t>decentralize, dissolve and reconfigure all things towards multiplicity, subversion and ontological magic.</w:t>
      </w:r>
      <w:r w:rsidRPr="00300C0F">
        <w:rPr>
          <w:sz w:val="16"/>
        </w:rPr>
        <w:t xml:space="preserve"> In looking at the objects that follow, I am moved by their strangeness and their </w:t>
      </w:r>
      <w:r w:rsidRPr="00A63C44">
        <w:rPr>
          <w:rStyle w:val="Emphasis"/>
          <w:highlight w:val="green"/>
        </w:rPr>
        <w:t>resistance to subsumption by dominant logics and hierarchies of being</w:t>
      </w:r>
      <w:r w:rsidRPr="00300C0F">
        <w:rPr>
          <w:sz w:val="16"/>
        </w:rPr>
        <w:t xml:space="preserve">. The privilege to meditate on their existences in the writing of this thesis has </w:t>
      </w:r>
      <w:r w:rsidRPr="00A63C44">
        <w:rPr>
          <w:rStyle w:val="Emphasis"/>
          <w:highlight w:val="green"/>
        </w:rPr>
        <w:t>resulted them also becoming “dear to me”</w:t>
      </w:r>
      <w:r w:rsidRPr="00300C0F">
        <w:rPr>
          <w:sz w:val="16"/>
        </w:rPr>
        <w:t xml:space="preserve">25: </w:t>
      </w:r>
      <w:r w:rsidRPr="00A63C44">
        <w:rPr>
          <w:rStyle w:val="Emphasis"/>
          <w:highlight w:val="green"/>
        </w:rPr>
        <w:t>not that these objects have become my own, but that I feel a queer affinity with their complex existences.</w:t>
      </w:r>
    </w:p>
    <w:p w14:paraId="3D1BF14D" w14:textId="77777777" w:rsidR="00C87835" w:rsidRPr="000A0FE5" w:rsidRDefault="00C87835" w:rsidP="00C87835">
      <w:pPr>
        <w:rPr>
          <w:b/>
          <w:bCs/>
        </w:rPr>
      </w:pPr>
      <w:r w:rsidRPr="000A0FE5">
        <w:rPr>
          <w:b/>
          <w:bCs/>
          <w:highlight w:val="green"/>
        </w:rPr>
        <w:t>Perms queer pess</w:t>
      </w:r>
      <w:r>
        <w:rPr>
          <w:b/>
          <w:bCs/>
        </w:rPr>
        <w:t xml:space="preserve">, </w:t>
      </w:r>
    </w:p>
    <w:p w14:paraId="7404E9EA" w14:textId="77777777" w:rsidR="00C87835" w:rsidRDefault="00C87835" w:rsidP="00C87835">
      <w:pPr>
        <w:pStyle w:val="p1"/>
        <w:shd w:val="clear" w:color="auto" w:fill="FFFFFF"/>
        <w:spacing w:before="0" w:beforeAutospacing="0" w:after="0" w:afterAutospacing="0" w:line="273" w:lineRule="atLeast"/>
        <w:textAlignment w:val="baseline"/>
        <w:rPr>
          <w:rStyle w:val="Emphasis"/>
          <w:rFonts w:eastAsiaTheme="majorEastAsia"/>
          <w:highlight w:val="green"/>
        </w:rPr>
      </w:pPr>
      <w:r w:rsidRPr="00E2688E">
        <w:rPr>
          <w:rFonts w:ascii="Arial" w:hAnsi="Arial" w:cs="Arial"/>
          <w:b/>
          <w:bCs/>
          <w:color w:val="000000" w:themeColor="text1"/>
          <w:sz w:val="32"/>
          <w:szCs w:val="32"/>
          <w:highlight w:val="green"/>
          <w:shd w:val="clear" w:color="auto" w:fill="000000"/>
        </w:rPr>
        <w:t>Russell 16</w:t>
      </w:r>
      <w:r w:rsidRPr="00E2688E">
        <w:rPr>
          <w:rFonts w:ascii="Arial" w:hAnsi="Arial" w:cs="Arial"/>
          <w:b/>
          <w:bCs/>
          <w:color w:val="000000" w:themeColor="text1"/>
          <w:sz w:val="32"/>
          <w:szCs w:val="32"/>
          <w:shd w:val="clear" w:color="auto" w:fill="000000"/>
        </w:rPr>
        <w:t xml:space="preserve"> </w:t>
      </w:r>
      <w:r>
        <w:rPr>
          <w:rFonts w:ascii="Arial" w:hAnsi="Arial" w:cs="Arial"/>
          <w:color w:val="FFFFFF"/>
          <w:sz w:val="15"/>
          <w:szCs w:val="15"/>
          <w:shd w:val="clear" w:color="auto" w:fill="000000"/>
        </w:rPr>
        <w:t>Emma K Russell monash University, Australiacorresponding Author16Emma K Russellmonash University, Australiacorresponding Author2-23-2016A ‘fair cop’: Queer histories, affect and police image work in Pride MarchSAGE Journalshttps://journals.sagepub.com/doi/full/10.1177/17416590166311347-13-2019</w:t>
      </w:r>
    </w:p>
    <w:p w14:paraId="7B8EB921" w14:textId="77777777" w:rsidR="00C87835" w:rsidRPr="000A0FE5" w:rsidRDefault="00C87835" w:rsidP="00C87835">
      <w:pPr>
        <w:pStyle w:val="p1"/>
        <w:shd w:val="clear" w:color="auto" w:fill="FFFFFF"/>
        <w:spacing w:before="0" w:beforeAutospacing="0" w:after="0" w:afterAutospacing="0" w:line="273" w:lineRule="atLeast"/>
        <w:textAlignment w:val="baseline"/>
        <w:rPr>
          <w:rStyle w:val="StyleUnderline"/>
          <w:rFonts w:eastAsiaTheme="majorEastAsia"/>
        </w:rPr>
      </w:pPr>
      <w:r w:rsidRPr="000A0FE5">
        <w:rPr>
          <w:rStyle w:val="StyleUnderline"/>
          <w:rFonts w:eastAsiaTheme="majorEastAsia"/>
        </w:rPr>
        <w:t xml:space="preserve">These two perspectives highlight some of the contradictions and compromises LGBT people encountered in the context of this event, producing conflicting responses to the Chief Commissioner’s participation in Pride March. Doran’s view is wary of the potential for the cooption of gay pride by police. By suggesting that LGBT people are welcoming their oppressor, Doran reflects on the way that an </w:t>
      </w:r>
      <w:r w:rsidRPr="000A0FE5">
        <w:rPr>
          <w:rStyle w:val="StyleUnderline"/>
          <w:rFonts w:eastAsiaTheme="majorEastAsia"/>
          <w:highlight w:val="green"/>
        </w:rPr>
        <w:t>institution</w:t>
      </w:r>
      <w:r w:rsidRPr="000A0FE5">
        <w:rPr>
          <w:rStyle w:val="StyleUnderline"/>
          <w:rFonts w:eastAsiaTheme="majorEastAsia"/>
        </w:rPr>
        <w:t xml:space="preserve"> known to harm ‘gay men’ through criminalization and </w:t>
      </w:r>
      <w:r w:rsidRPr="000A0FE5">
        <w:rPr>
          <w:rStyle w:val="StyleUnderline"/>
          <w:rFonts w:eastAsiaTheme="majorEastAsia"/>
          <w:highlight w:val="green"/>
        </w:rPr>
        <w:t>harassment, is now being celebrated and promoted.</w:t>
      </w:r>
      <w:r w:rsidRPr="000A0FE5">
        <w:rPr>
          <w:rStyle w:val="StyleUnderline"/>
          <w:rFonts w:eastAsiaTheme="majorEastAsia"/>
        </w:rPr>
        <w:t xml:space="preserve"> The implication is that </w:t>
      </w:r>
      <w:r w:rsidRPr="000A0FE5">
        <w:rPr>
          <w:rStyle w:val="StyleUnderline"/>
          <w:rFonts w:eastAsiaTheme="majorEastAsia"/>
          <w:highlight w:val="green"/>
        </w:rPr>
        <w:t>LGBT people are no longer resisting police interventions into queer spaces, but inviting them in</w:t>
      </w:r>
      <w:r w:rsidRPr="000A0FE5">
        <w:rPr>
          <w:rStyle w:val="StyleUnderline"/>
          <w:rFonts w:eastAsiaTheme="majorEastAsia"/>
        </w:rPr>
        <w:t xml:space="preserve">. For Doran, </w:t>
      </w:r>
      <w:r w:rsidRPr="000A0FE5">
        <w:rPr>
          <w:rStyle w:val="StyleUnderline"/>
          <w:rFonts w:eastAsiaTheme="majorEastAsia"/>
          <w:highlight w:val="green"/>
        </w:rPr>
        <w:t>this is dangerous because of the violent track record of police amongst LGBT people.</w:t>
      </w:r>
      <w:r w:rsidRPr="000A0FE5">
        <w:rPr>
          <w:rStyle w:val="StyleUnderline"/>
          <w:rFonts w:eastAsiaTheme="majorEastAsia"/>
        </w:rPr>
        <w:t xml:space="preserve"> </w:t>
      </w:r>
      <w:r w:rsidRPr="000A0FE5">
        <w:rPr>
          <w:rStyle w:val="StyleUnderline"/>
          <w:rFonts w:eastAsiaTheme="majorEastAsia"/>
          <w:highlight w:val="green"/>
        </w:rPr>
        <w:t>Goldner, however, emphasizes the possibility of genuine reform, perhaps including the disappearance of police homophobia, which for her seems to outweigh any risks the scenario might pose. The optimism placed in a potential future outcome suggests that in this instance, Nixon functions as a ‘promise’ (see Agathangelou et al., 2008; Ahmed, 2010). The promise comes to rest upon the possibility of Nixon’s leadership overcoming the (past) injury of queer oppression, much like the ‘conversion point’ analogy used above. In this formulation</w:t>
      </w:r>
      <w:r w:rsidRPr="000A0FE5">
        <w:rPr>
          <w:rStyle w:val="StyleUnderline"/>
          <w:rFonts w:eastAsiaTheme="majorEastAsia"/>
        </w:rPr>
        <w:t xml:space="preserve">, </w:t>
      </w:r>
      <w:r w:rsidRPr="000A0FE5">
        <w:rPr>
          <w:rStyle w:val="StyleUnderline"/>
          <w:rFonts w:eastAsiaTheme="majorEastAsia"/>
          <w:highlight w:val="green"/>
        </w:rPr>
        <w:t>police homophobia becomes seen foremost as a memory of unresolved pain for LGBT people that threatens to hinder the possibilities of developing positive police-LGBT relations.</w:t>
      </w:r>
      <w:r w:rsidRPr="000A0FE5">
        <w:rPr>
          <w:rStyle w:val="StyleUnderline"/>
          <w:rFonts w:eastAsiaTheme="majorEastAsia"/>
        </w:rPr>
        <w:t xml:space="preserve"> While ‘forgetting’ might be too much to ask, </w:t>
      </w:r>
      <w:r w:rsidRPr="000A0FE5">
        <w:rPr>
          <w:rStyle w:val="StyleUnderline"/>
          <w:rFonts w:eastAsiaTheme="majorEastAsia"/>
          <w:highlight w:val="green"/>
        </w:rPr>
        <w:t>the onus is placed on LGBT people to put these violent histories behind us so that we can move forward</w:t>
      </w:r>
      <w:r w:rsidRPr="000A0FE5">
        <w:rPr>
          <w:rStyle w:val="StyleUnderline"/>
          <w:rFonts w:eastAsiaTheme="majorEastAsia"/>
        </w:rPr>
        <w:t xml:space="preserve">.6 </w:t>
      </w:r>
      <w:r w:rsidRPr="000A0FE5">
        <w:rPr>
          <w:rStyle w:val="StyleUnderline"/>
          <w:rFonts w:eastAsiaTheme="majorEastAsia"/>
          <w:highlight w:val="green"/>
        </w:rPr>
        <w:t>The ‘moral task’</w:t>
      </w:r>
      <w:r w:rsidRPr="000A0FE5">
        <w:rPr>
          <w:rStyle w:val="StyleUnderline"/>
          <w:rFonts w:eastAsiaTheme="majorEastAsia"/>
        </w:rPr>
        <w:t xml:space="preserve">, Ahmed (2010: 143) argues, </w:t>
      </w:r>
      <w:r w:rsidRPr="000A0FE5">
        <w:rPr>
          <w:rStyle w:val="StyleUnderline"/>
          <w:rFonts w:eastAsiaTheme="majorEastAsia"/>
          <w:highlight w:val="green"/>
        </w:rPr>
        <w:t>then becomes ‘‘to get over it’, as if when you are over it, it is gone’</w:t>
      </w:r>
      <w:r w:rsidRPr="000A0FE5">
        <w:rPr>
          <w:rStyle w:val="StyleUnderline"/>
          <w:rFonts w:eastAsiaTheme="majorEastAsia"/>
        </w:rPr>
        <w:t xml:space="preserve">. However, the continued materiality of police violence for LGBT people in Australia, as the following section discusses, reveals the precarity upon which </w:t>
      </w:r>
      <w:r w:rsidRPr="000A0FE5">
        <w:rPr>
          <w:rStyle w:val="StyleUnderline"/>
          <w:rFonts w:eastAsiaTheme="majorEastAsia"/>
          <w:highlight w:val="green"/>
        </w:rPr>
        <w:t>this symbolic promise rests</w:t>
      </w:r>
      <w:r w:rsidRPr="000A0FE5">
        <w:rPr>
          <w:rStyle w:val="StyleUnderline"/>
          <w:rFonts w:eastAsiaTheme="majorEastAsia"/>
        </w:rPr>
        <w:t xml:space="preserve">. Both of these letters draw on a history defined </w:t>
      </w:r>
      <w:r w:rsidRPr="000A0FE5">
        <w:rPr>
          <w:rStyle w:val="StyleUnderline"/>
          <w:rFonts w:eastAsiaTheme="majorEastAsia"/>
          <w:highlight w:val="green"/>
        </w:rPr>
        <w:t>by violence and exclusion,</w:t>
      </w:r>
      <w:r w:rsidRPr="000A0FE5">
        <w:rPr>
          <w:rStyle w:val="StyleUnderline"/>
          <w:rFonts w:eastAsiaTheme="majorEastAsia"/>
        </w:rPr>
        <w:t xml:space="preserve"> a history that is unevenly shared. Yet, some LGBT people are more likely to be erased in historical accounts and those excluded are ‘variously and often simultaneously black, female, queer’ (Freeman, 2005: 57). </w:t>
      </w:r>
      <w:r w:rsidRPr="000A0FE5">
        <w:rPr>
          <w:rStyle w:val="StyleUnderline"/>
          <w:rFonts w:eastAsiaTheme="majorEastAsia"/>
          <w:highlight w:val="green"/>
        </w:rPr>
        <w:t>Doran’s depiction of queer histories of police violence inaccurately implies only ‘gay men’ were the recipients</w:t>
      </w:r>
      <w:r w:rsidRPr="000A0FE5">
        <w:rPr>
          <w:rStyle w:val="StyleUnderline"/>
          <w:rFonts w:eastAsiaTheme="majorEastAsia"/>
        </w:rPr>
        <w:t>, whereas Goldner reflects on her personal experience without making broader claims as to who was or was not targeted by police historically. While both Doran and Goldner draw on historical narratives to construct their argument or viewpoint, Goldner’s letter evokes a promise that rests in ‘a chance to turn things for the better’. Heather Love (2007: 163) argues that because of the ‘scene of destruction at our backs, queers feel compelled to keep moving on toward a brighter future’. In contrast to the positive affects commonly associated with virtue and futurity, negative affects such as shame, disidentification and trauma can be pathologized and cast as backward. Although ‘bad feelings have been central to the history of queer experience and queer feeling’, Love (2007: 27) argues that, ‘there is little room for them in the contemporary climate’. Yet at the same time the history of queer experience has made a sustained positive orientation to the future difficult, as both of these letters illustrate. As Love (2007: 163) points out and as both Doran and Goldner imply, ‘</w:t>
      </w:r>
      <w:r w:rsidRPr="000A0FE5">
        <w:rPr>
          <w:rStyle w:val="StyleUnderline"/>
          <w:rFonts w:eastAsiaTheme="majorEastAsia"/>
          <w:highlight w:val="green"/>
        </w:rPr>
        <w:t>queers are intimately familiar with the costs of being queer’.</w:t>
      </w:r>
    </w:p>
    <w:p w14:paraId="2D612266" w14:textId="77777777" w:rsidR="00C87835" w:rsidRDefault="00C87835" w:rsidP="00C87835">
      <w:r w:rsidRPr="00E902B2">
        <w:rPr>
          <w:b/>
          <w:bCs/>
          <w:highlight w:val="green"/>
        </w:rPr>
        <w:t>Stockton 09</w:t>
      </w:r>
      <w:r>
        <w:t xml:space="preserve"> </w:t>
      </w:r>
      <w:r w:rsidRPr="00943ADB">
        <w:t xml:space="preserve">Kathryn Bond Stockton </w:t>
      </w:r>
      <w:r>
        <w:t xml:space="preserve">THE QUEER CHILD, OR GROWING SIDEWAYS IN THE TWENTIETH CENTURY EDITED BY MICHELE AINA BARALE, JONATHAN GOLDBERG, MICHAEL MOON, AND EVE KOSOFSKY SEDGWICK </w:t>
      </w:r>
    </w:p>
    <w:p w14:paraId="02715CD4" w14:textId="77777777" w:rsidR="00C87835" w:rsidRPr="002406E0" w:rsidRDefault="00C87835" w:rsidP="00C87835">
      <w:pPr>
        <w:rPr>
          <w:sz w:val="16"/>
        </w:rPr>
      </w:pPr>
      <w:r w:rsidRPr="002406E0">
        <w:rPr>
          <w:sz w:val="16"/>
        </w:rPr>
        <w:t xml:space="preserve">But here is where their fantasies of democratic pleasures can't escape an irony. For to what extent is the object of pedophilic attraction-that is to say, the child-a product of the law? To what extent does the pedophile need the law to produce the figure of the child, and thus need the juridical measures that so curb the childhood agency he would undress? (Otherwise, how is he undressing a child?) And what about the law's own cherished fantasies? In the way it makes the child into an innocent, a body more in need of protections than of freedoms, the law has produced the child as queer (odd, strange) even as the category is produced as normative. The child is a species of legal strangeness in its position as judicial teacher's pet: literally so, after what is called "the Mary Ellen Affair," taking place in I874 (four years past the publication of the novel Venus in Furs, the most well-known of all masochistic texts). In this legal case, a New York social worker found to her dismay that no laws existed that would make it illegal to abuse a child. After this discovery, she took a clever tack. She </w:t>
      </w:r>
      <w:r w:rsidRPr="00E36FDD">
        <w:rPr>
          <w:rStyle w:val="Emphasis"/>
          <w:highlight w:val="green"/>
        </w:rPr>
        <w:t>persuaded the Society for the Prevention of Cruelty to Animals to prosecute the parents of her abused client according to the terms of the existing cruelty-to-animals law,</w:t>
      </w:r>
      <w:r w:rsidRPr="002406E0">
        <w:rPr>
          <w:sz w:val="16"/>
        </w:rPr>
        <w:t xml:space="preserve"> armed with the logic, successfully presented, </w:t>
      </w:r>
      <w:r w:rsidRPr="00E36FDD">
        <w:rPr>
          <w:rStyle w:val="Emphasis"/>
          <w:highlight w:val="green"/>
        </w:rPr>
        <w:t>that children belong to the animal species and therefore should enjoy an animal's right not to be treated cruelly by anyone, including one's parents</w:t>
      </w:r>
      <w:r w:rsidRPr="002406E0">
        <w:rPr>
          <w:sz w:val="16"/>
        </w:rPr>
        <w:t>.13</w:t>
      </w:r>
    </w:p>
    <w:p w14:paraId="5202E637" w14:textId="77777777" w:rsidR="00C87835" w:rsidRPr="00504467" w:rsidRDefault="00C87835" w:rsidP="00C87835">
      <w:pPr>
        <w:pStyle w:val="NormalWeb"/>
        <w:shd w:val="clear" w:color="auto" w:fill="FFFFFF"/>
        <w:spacing w:before="0" w:beforeAutospacing="0" w:after="0" w:afterAutospacing="0"/>
        <w:ind w:left="720" w:hanging="720"/>
        <w:rPr>
          <w:rFonts w:asciiTheme="minorHAnsi" w:hAnsiTheme="minorHAnsi" w:cstheme="minorHAnsi"/>
          <w:color w:val="121212"/>
          <w:sz w:val="36"/>
          <w:szCs w:val="36"/>
          <w:shd w:val="clear" w:color="auto" w:fill="FFFFFF"/>
        </w:rPr>
      </w:pPr>
      <w:r w:rsidRPr="00504467">
        <w:rPr>
          <w:rFonts w:asciiTheme="minorHAnsi" w:hAnsiTheme="minorHAnsi" w:cstheme="minorHAnsi"/>
          <w:b/>
          <w:color w:val="121212"/>
          <w:sz w:val="32"/>
          <w:szCs w:val="36"/>
          <w:highlight w:val="green"/>
          <w:shd w:val="clear" w:color="auto" w:fill="FFFFFF"/>
        </w:rPr>
        <w:t>Simons 02</w:t>
      </w:r>
      <w:r w:rsidRPr="00504467">
        <w:rPr>
          <w:rFonts w:asciiTheme="minorHAnsi" w:hAnsiTheme="minorHAnsi" w:cstheme="minorHAnsi"/>
          <w:color w:val="121212"/>
          <w:sz w:val="32"/>
          <w:szCs w:val="36"/>
          <w:shd w:val="clear" w:color="auto" w:fill="FFFFFF"/>
        </w:rPr>
        <w:t xml:space="preserve"> </w:t>
      </w:r>
      <w:r w:rsidRPr="00504467">
        <w:rPr>
          <w:rFonts w:asciiTheme="minorHAnsi" w:hAnsiTheme="minorHAnsi" w:cstheme="minorHAnsi"/>
          <w:color w:val="121212"/>
          <w:sz w:val="4"/>
          <w:szCs w:val="4"/>
          <w:shd w:val="clear" w:color="auto" w:fill="FFFFFF"/>
        </w:rPr>
        <w:t>https://books.google.com/books?id=UQOHDAAAQBAJ&amp;printsec=frontcover&amp;source=gbs_ViewAPI#v=onepage&amp;q=139&amp;f=false</w:t>
      </w:r>
    </w:p>
    <w:p w14:paraId="5446A479" w14:textId="77777777" w:rsidR="00C87835" w:rsidRPr="00CC284E" w:rsidRDefault="00C87835" w:rsidP="00C87835">
      <w:pPr>
        <w:pStyle w:val="NormalWeb"/>
        <w:shd w:val="clear" w:color="auto" w:fill="FFFFFF"/>
        <w:spacing w:before="0" w:beforeAutospacing="0" w:after="0" w:afterAutospacing="0"/>
        <w:ind w:left="720" w:hanging="720"/>
        <w:rPr>
          <w:rFonts w:asciiTheme="minorHAnsi" w:hAnsiTheme="minorHAnsi" w:cstheme="minorHAnsi"/>
          <w:b/>
          <w:iCs/>
          <w:sz w:val="32"/>
          <w:szCs w:val="32"/>
          <w:u w:val="single"/>
        </w:rPr>
      </w:pPr>
      <w:r w:rsidRPr="00504467">
        <w:rPr>
          <w:rFonts w:asciiTheme="minorHAnsi" w:hAnsiTheme="minorHAnsi" w:cstheme="minorHAnsi"/>
          <w:color w:val="121212"/>
          <w:sz w:val="10"/>
          <w:szCs w:val="36"/>
          <w:shd w:val="clear" w:color="auto" w:fill="FFFFFF"/>
        </w:rPr>
        <w:t xml:space="preserve">In this chapter I have attempted to defend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by showing </w:t>
      </w:r>
      <w:r w:rsidRPr="00504467">
        <w:rPr>
          <w:rFonts w:asciiTheme="minorHAnsi" w:hAnsiTheme="minorHAnsi" w:cstheme="minorHAnsi"/>
          <w:sz w:val="10"/>
        </w:rPr>
        <w:t xml:space="preserve">how it </w:t>
      </w:r>
      <w:r w:rsidRPr="00504467">
        <w:rPr>
          <w:rStyle w:val="Emphasis"/>
          <w:rFonts w:asciiTheme="minorHAnsi" w:eastAsiaTheme="majorEastAsia" w:hAnsiTheme="minorHAnsi" w:cstheme="minorHAnsi"/>
          <w:highlight w:val="green"/>
        </w:rPr>
        <w:t>can work as a representational strategy</w:t>
      </w:r>
      <w:r w:rsidRPr="00504467">
        <w:rPr>
          <w:rFonts w:asciiTheme="minorHAnsi" w:hAnsiTheme="minorHAnsi" w:cstheme="minorHAnsi"/>
          <w:color w:val="121212"/>
          <w:sz w:val="10"/>
          <w:szCs w:val="36"/>
          <w:shd w:val="clear" w:color="auto" w:fill="FFFFFF"/>
        </w:rPr>
        <w:t xml:space="preserve"> which </w:t>
      </w:r>
      <w:r w:rsidRPr="00504467">
        <w:rPr>
          <w:rStyle w:val="Emphasis"/>
          <w:rFonts w:asciiTheme="minorHAnsi" w:eastAsiaTheme="majorEastAsia" w:hAnsiTheme="minorHAnsi" w:cstheme="minorHAnsi"/>
          <w:highlight w:val="green"/>
        </w:rPr>
        <w:t>helps both to define and to challenge our perceptions of non-humans</w:t>
      </w:r>
      <w:r w:rsidRPr="00504467">
        <w:rPr>
          <w:rFonts w:asciiTheme="minorHAnsi" w:hAnsiTheme="minorHAnsi" w:cstheme="minorHAnsi"/>
          <w:color w:val="121212"/>
          <w:sz w:val="10"/>
          <w:szCs w:val="36"/>
          <w:shd w:val="clear" w:color="auto" w:fill="FFFFFF"/>
        </w:rPr>
        <w:t xml:space="preserve">. I have suggested that </w:t>
      </w:r>
      <w:r w:rsidRPr="00504467">
        <w:rPr>
          <w:rStyle w:val="Emphasis"/>
          <w:rFonts w:asciiTheme="minorHAnsi" w:eastAsiaTheme="majorEastAsia" w:hAnsiTheme="minorHAnsi" w:cstheme="minorHAnsi"/>
          <w:highlight w:val="green"/>
        </w:rPr>
        <w:t>it is not</w:t>
      </w:r>
      <w:r w:rsidRPr="00504467">
        <w:rPr>
          <w:rFonts w:asciiTheme="minorHAnsi" w:hAnsiTheme="minorHAnsi" w:cstheme="minorHAnsi"/>
          <w:color w:val="121212"/>
          <w:sz w:val="10"/>
          <w:szCs w:val="36"/>
          <w:shd w:val="clear" w:color="auto" w:fill="FFFFFF"/>
        </w:rPr>
        <w:t xml:space="preserve"> merely </w:t>
      </w:r>
      <w:r w:rsidRPr="00504467">
        <w:rPr>
          <w:rStyle w:val="Emphasis"/>
          <w:rFonts w:asciiTheme="minorHAnsi" w:eastAsiaTheme="majorEastAsia" w:hAnsiTheme="minorHAnsi" w:cstheme="minorHAnsi"/>
          <w:highlight w:val="green"/>
        </w:rPr>
        <w:t>a way of making animals into humans.</w:t>
      </w:r>
      <w:r w:rsidRPr="00504467">
        <w:rPr>
          <w:rStyle w:val="Emphasis"/>
          <w:rFonts w:asciiTheme="minorHAnsi" w:eastAsiaTheme="majorEastAsia" w:hAnsiTheme="minorHAnsi" w:cstheme="minorHAnsi"/>
        </w:rPr>
        <w:t xml:space="preserve"> </w:t>
      </w:r>
      <w:r w:rsidRPr="00504467">
        <w:rPr>
          <w:rFonts w:asciiTheme="minorHAnsi" w:hAnsiTheme="minorHAnsi" w:cstheme="minorHAnsi"/>
          <w:color w:val="121212"/>
          <w:sz w:val="10"/>
          <w:szCs w:val="36"/>
          <w:shd w:val="clear" w:color="auto" w:fill="FFFFFF"/>
        </w:rPr>
        <w:t xml:space="preserve">At the same time, it should not be thought that anthropomorphism can necessarily take us any closer to a true understanding of the nature of non-human experience. As I have suggested in a previous chapter, that remains beyond us. On the other hand, anthropomorphism (and even weak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does alert us to those shared characteristics that appear to bind the species together. In this regard, it </w:t>
      </w:r>
      <w:r w:rsidRPr="00504467">
        <w:rPr>
          <w:rStyle w:val="Emphasis"/>
          <w:rFonts w:asciiTheme="minorHAnsi" w:eastAsiaTheme="majorEastAsia" w:hAnsiTheme="minorHAnsi" w:cstheme="minorHAnsi"/>
          <w:highlight w:val="green"/>
        </w:rPr>
        <w:t>is perhaps the most powerful, important and multifaceted representation tool for the development of a discourse which might enable literature to develop as speciesism becomes an increasingly unacceptable model for the world within which literature is generated and which it reflects.</w:t>
      </w:r>
      <w:r w:rsidRPr="00504467">
        <w:rPr>
          <w:rStyle w:val="Emphasis"/>
          <w:rFonts w:asciiTheme="minorHAnsi" w:eastAsiaTheme="majorEastAsia" w:hAnsiTheme="minorHAnsi" w:cstheme="minorHAnsi"/>
        </w:rPr>
        <w:t xml:space="preserve"> </w:t>
      </w:r>
    </w:p>
    <w:p w14:paraId="3520944B" w14:textId="77777777" w:rsidR="00C87835" w:rsidRPr="00504467" w:rsidRDefault="00C87835" w:rsidP="00C87835">
      <w:pPr>
        <w:pStyle w:val="NormalWeb"/>
        <w:shd w:val="clear" w:color="auto" w:fill="FFFFFF"/>
        <w:spacing w:before="0" w:beforeAutospacing="0" w:after="0" w:afterAutospacing="0"/>
        <w:rPr>
          <w:rFonts w:asciiTheme="minorHAnsi" w:hAnsiTheme="minorHAnsi" w:cstheme="minorHAnsi"/>
          <w:color w:val="121212"/>
          <w:sz w:val="4"/>
          <w:szCs w:val="4"/>
          <w:shd w:val="clear" w:color="auto" w:fill="FFFFFF"/>
        </w:rPr>
      </w:pPr>
      <w:r w:rsidRPr="00504467">
        <w:rPr>
          <w:rFonts w:asciiTheme="minorHAnsi" w:hAnsiTheme="minorHAnsi" w:cstheme="minorHAnsi"/>
          <w:b/>
          <w:sz w:val="32"/>
          <w:highlight w:val="green"/>
        </w:rPr>
        <w:t>Cadman 16</w:t>
      </w:r>
      <w:r w:rsidRPr="00504467">
        <w:rPr>
          <w:rFonts w:asciiTheme="minorHAnsi" w:hAnsiTheme="minorHAnsi" w:cstheme="minorHAnsi"/>
          <w:sz w:val="32"/>
        </w:rPr>
        <w:t xml:space="preserve"> </w:t>
      </w:r>
      <w:r w:rsidRPr="00504467">
        <w:rPr>
          <w:rFonts w:asciiTheme="minorHAnsi" w:hAnsiTheme="minorHAnsi" w:cstheme="minorHAnsi"/>
          <w:sz w:val="4"/>
          <w:szCs w:val="4"/>
        </w:rPr>
        <w:t xml:space="preserve">Sam Cadman </w:t>
      </w:r>
      <w:r w:rsidRPr="00504467">
        <w:rPr>
          <w:rFonts w:asciiTheme="minorHAnsi" w:hAnsiTheme="minorHAnsi" w:cstheme="minorHAnsi"/>
          <w:color w:val="121212"/>
          <w:sz w:val="4"/>
          <w:szCs w:val="4"/>
          <w:shd w:val="clear" w:color="auto" w:fill="FFFFFF"/>
        </w:rPr>
        <w:t>http://ro.uow.edu.au/cgi/viewcontent.cgi?article=1234&amp;context=asj</w:t>
      </w:r>
    </w:p>
    <w:p w14:paraId="3DE5CF06" w14:textId="77777777" w:rsidR="00C87835" w:rsidRPr="00504467" w:rsidRDefault="00C87835" w:rsidP="00C87835">
      <w:pPr>
        <w:pStyle w:val="NormalWeb"/>
        <w:shd w:val="clear" w:color="auto" w:fill="FFFFFF"/>
        <w:spacing w:before="0" w:beforeAutospacing="0" w:after="0" w:afterAutospacing="0"/>
        <w:rPr>
          <w:rStyle w:val="Emphasis"/>
          <w:rFonts w:asciiTheme="minorHAnsi" w:eastAsiaTheme="majorEastAsia" w:hAnsiTheme="minorHAnsi" w:cstheme="minorHAnsi"/>
        </w:rPr>
      </w:pPr>
      <w:r w:rsidRPr="00504467">
        <w:rPr>
          <w:rFonts w:asciiTheme="minorHAnsi" w:hAnsiTheme="minorHAnsi" w:cstheme="minorHAnsi"/>
          <w:sz w:val="10"/>
        </w:rPr>
        <w:t xml:space="preserve">It has been observed, perhaps correctly, that Crist’s argument is ‘rich with irony’, implying as it does that Darwin’s commitment to Cartesian empiricism is at odds with a Cartesian understanding of </w:t>
      </w:r>
      <w:r w:rsidRPr="00504467">
        <w:rPr>
          <w:rStyle w:val="Emphasis"/>
          <w:rFonts w:asciiTheme="minorHAnsi" w:eastAsiaTheme="majorEastAsia" w:hAnsiTheme="minorHAnsi" w:cstheme="minorHAnsi"/>
          <w:highlight w:val="green"/>
        </w:rPr>
        <w:t>animal mind</w:t>
      </w:r>
      <w:r w:rsidRPr="00504467">
        <w:rPr>
          <w:rFonts w:asciiTheme="minorHAnsi" w:hAnsiTheme="minorHAnsi" w:cstheme="minorHAnsi"/>
          <w:sz w:val="10"/>
        </w:rPr>
        <w:t xml:space="preserve"> (Boehrer 12). Be that as it may, I would argue that Crist’s analysis </w:t>
      </w:r>
      <w:r w:rsidRPr="00504467">
        <w:rPr>
          <w:rStyle w:val="Emphasis"/>
          <w:rFonts w:asciiTheme="minorHAnsi" w:eastAsiaTheme="majorEastAsia" w:hAnsiTheme="minorHAnsi" w:cstheme="minorHAnsi"/>
          <w:highlight w:val="green"/>
        </w:rPr>
        <w:t>provides a critical starting point for consideration of anthropomorphism in the context of fictional animals</w:t>
      </w:r>
      <w:r w:rsidRPr="00504467">
        <w:rPr>
          <w:rFonts w:asciiTheme="minorHAnsi" w:hAnsiTheme="minorHAnsi" w:cstheme="minorHAnsi"/>
          <w:sz w:val="10"/>
        </w:rPr>
        <w:t xml:space="preserve">. For one thing, by focusing on linguistic constructions of animal exteriority, rather than interiority, Crist’s insistence that </w:t>
      </w:r>
      <w:r w:rsidRPr="00504467">
        <w:rPr>
          <w:rStyle w:val="Emphasis"/>
          <w:rFonts w:asciiTheme="minorHAnsi" w:eastAsiaTheme="majorEastAsia" w:hAnsiTheme="minorHAnsi" w:cstheme="minorHAnsi"/>
          <w:highlight w:val="green"/>
        </w:rPr>
        <w:t>anthropomorphism can play a constructive role in promoting kinship</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has much in common with the way Elizabeth Costello talks about Ted Hughes’ poetic jaguar. Cary Wolfe has pointed out that </w:t>
      </w:r>
      <w:r w:rsidRPr="00504467">
        <w:rPr>
          <w:rStyle w:val="Emphasis"/>
          <w:rFonts w:asciiTheme="minorHAnsi" w:eastAsiaTheme="majorEastAsia" w:hAnsiTheme="minorHAnsi" w:cstheme="minorHAnsi"/>
          <w:highlight w:val="green"/>
        </w:rPr>
        <w:t>humanism relies on an artificial, abstracted concept of ‘the human’, which is ‘achieved by</w:t>
      </w:r>
      <w:r w:rsidRPr="00504467">
        <w:rPr>
          <w:rFonts w:asciiTheme="minorHAnsi" w:hAnsiTheme="minorHAnsi" w:cstheme="minorHAnsi"/>
          <w:sz w:val="10"/>
        </w:rPr>
        <w:t xml:space="preserve"> escaping or </w:t>
      </w:r>
      <w:r w:rsidRPr="00504467">
        <w:rPr>
          <w:rStyle w:val="Emphasis"/>
          <w:rFonts w:asciiTheme="minorHAnsi" w:eastAsiaTheme="majorEastAsia" w:hAnsiTheme="minorHAnsi" w:cstheme="minorHAnsi"/>
          <w:highlight w:val="green"/>
        </w:rPr>
        <w:t>repressing</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not just its </w:t>
      </w:r>
      <w:r w:rsidRPr="00504467">
        <w:rPr>
          <w:rStyle w:val="Emphasis"/>
          <w:rFonts w:asciiTheme="minorHAnsi" w:eastAsiaTheme="majorEastAsia" w:hAnsiTheme="minorHAnsi" w:cstheme="minorHAnsi"/>
          <w:highlight w:val="green"/>
        </w:rPr>
        <w:t>animal origins in nature</w:t>
      </w:r>
      <w:r w:rsidRPr="00504467">
        <w:rPr>
          <w:rFonts w:asciiTheme="minorHAnsi" w:hAnsiTheme="minorHAnsi" w:cstheme="minorHAnsi"/>
          <w:sz w:val="10"/>
        </w:rPr>
        <w:t xml:space="preserve">, the biological, and the evolutionary, but more generally </w:t>
      </w:r>
      <w:r w:rsidRPr="00504467">
        <w:rPr>
          <w:rStyle w:val="Emphasis"/>
          <w:rFonts w:asciiTheme="minorHAnsi" w:eastAsiaTheme="majorEastAsia" w:hAnsiTheme="minorHAnsi" w:cstheme="minorHAnsi"/>
          <w:highlight w:val="green"/>
        </w:rPr>
        <w:t>by transcending the bonds of materiality</w:t>
      </w:r>
      <w:r w:rsidRPr="00504467">
        <w:rPr>
          <w:rFonts w:asciiTheme="minorHAnsi" w:hAnsiTheme="minorHAnsi" w:cstheme="minorHAnsi"/>
          <w:sz w:val="10"/>
        </w:rPr>
        <w:t xml:space="preserve"> and embodiment altogether [emphasis added]’ (xv). When Costello describes the jaguar ‘ask[ing] us to imagine our way into that way of moving, to inhabit that body’, she identifies how precisely the brand of </w:t>
      </w:r>
      <w:r w:rsidRPr="00504467">
        <w:rPr>
          <w:rStyle w:val="Emphasis"/>
          <w:rFonts w:asciiTheme="minorHAnsi" w:eastAsiaTheme="majorEastAsia" w:hAnsiTheme="minorHAnsi" w:cstheme="minorHAnsi"/>
          <w:highlight w:val="green"/>
        </w:rPr>
        <w:t>anthropomorphism</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urged by Crist </w:t>
      </w:r>
      <w:r w:rsidRPr="00504467">
        <w:rPr>
          <w:rStyle w:val="Emphasis"/>
          <w:rFonts w:asciiTheme="minorHAnsi" w:eastAsiaTheme="majorEastAsia" w:hAnsiTheme="minorHAnsi" w:cstheme="minorHAnsi"/>
          <w:highlight w:val="green"/>
        </w:rPr>
        <w:t xml:space="preserve">has the potential to destabilise the human/animal binary, </w:t>
      </w:r>
      <w:r w:rsidRPr="00504467">
        <w:rPr>
          <w:rFonts w:asciiTheme="minorHAnsi" w:hAnsiTheme="minorHAnsi" w:cstheme="minorHAnsi"/>
          <w:sz w:val="10"/>
        </w:rPr>
        <w:t xml:space="preserve">simply </w:t>
      </w:r>
      <w:r w:rsidRPr="00504467">
        <w:rPr>
          <w:rStyle w:val="Emphasis"/>
          <w:rFonts w:asciiTheme="minorHAnsi" w:eastAsiaTheme="majorEastAsia" w:hAnsiTheme="minorHAnsi" w:cstheme="minorHAnsi"/>
          <w:highlight w:val="green"/>
        </w:rPr>
        <w:t>because humanist discourses generally foreclose an awareness of embodied existence at all.</w:t>
      </w:r>
    </w:p>
    <w:p w14:paraId="3443E17D" w14:textId="77777777" w:rsidR="00C87835" w:rsidRPr="00504467" w:rsidRDefault="00C87835" w:rsidP="00C87835">
      <w:pPr>
        <w:tabs>
          <w:tab w:val="left" w:pos="3555"/>
        </w:tabs>
        <w:rPr>
          <w:rFonts w:asciiTheme="minorHAnsi" w:hAnsiTheme="minorHAnsi" w:cstheme="minorHAnsi"/>
          <w:sz w:val="4"/>
          <w:szCs w:val="4"/>
        </w:rPr>
      </w:pPr>
      <w:r w:rsidRPr="00504467">
        <w:rPr>
          <w:rStyle w:val="Emphasis"/>
          <w:rFonts w:asciiTheme="minorHAnsi" w:hAnsiTheme="minorHAnsi" w:cstheme="minorHAnsi"/>
          <w:highlight w:val="green"/>
        </w:rPr>
        <w:t>Almiron et al 18</w:t>
      </w:r>
      <w:r w:rsidRPr="00504467">
        <w:rPr>
          <w:rFonts w:asciiTheme="minorHAnsi" w:hAnsiTheme="minorHAnsi" w:cstheme="minorHAnsi"/>
        </w:rPr>
        <w:t xml:space="preserve"> </w:t>
      </w:r>
      <w:hyperlink r:id="rId35" w:history="1">
        <w:r w:rsidRPr="00504467">
          <w:rPr>
            <w:rStyle w:val="Hyperlink"/>
            <w:rFonts w:asciiTheme="minorHAnsi" w:hAnsiTheme="minorHAnsi" w:cstheme="minorHAnsi"/>
            <w:sz w:val="4"/>
            <w:szCs w:val="4"/>
          </w:rPr>
          <w:t>http://oro.open.ac.uk/54004/1/54004.pdf</w:t>
        </w:r>
      </w:hyperlink>
      <w:r w:rsidRPr="00504467">
        <w:rPr>
          <w:rFonts w:asciiTheme="minorHAnsi" w:hAnsiTheme="minorHAnsi" w:cstheme="minorHAnsi"/>
          <w:sz w:val="4"/>
          <w:szCs w:val="4"/>
        </w:rPr>
        <w:t xml:space="preserve">  Almiron, N., Cole, M., &amp; Freeman, C. P. (2018). Critical animal and media studies: Expanding the understanding of oppression in communication research, European Journal of Communication, 1 -14.</w:t>
      </w:r>
    </w:p>
    <w:p w14:paraId="2B2E36C1" w14:textId="77777777" w:rsidR="00C87835" w:rsidRPr="00504467" w:rsidRDefault="00C87835" w:rsidP="00C87835">
      <w:pPr>
        <w:tabs>
          <w:tab w:val="left" w:pos="3555"/>
        </w:tabs>
        <w:rPr>
          <w:rFonts w:asciiTheme="minorHAnsi" w:hAnsiTheme="minorHAnsi" w:cstheme="minorHAnsi"/>
          <w:b/>
          <w:iCs/>
          <w:u w:val="single"/>
        </w:rPr>
      </w:pPr>
      <w:r w:rsidRPr="00504467">
        <w:rPr>
          <w:rFonts w:asciiTheme="minorHAnsi" w:hAnsiTheme="minorHAnsi" w:cstheme="minorHAnsi"/>
          <w:sz w:val="10"/>
        </w:rPr>
        <w:t xml:space="preserve">Taylor (2016) highlights how the animal turn in media and communication studies enhances our understanding of </w:t>
      </w:r>
      <w:r w:rsidRPr="00504467">
        <w:rPr>
          <w:rStyle w:val="Emphasis"/>
          <w:rFonts w:asciiTheme="minorHAnsi" w:hAnsiTheme="minorHAnsi" w:cstheme="minorHAnsi"/>
          <w:highlight w:val="green"/>
        </w:rPr>
        <w:t>the links between representation and political economy</w:t>
      </w:r>
      <w:r w:rsidRPr="00504467">
        <w:rPr>
          <w:rFonts w:asciiTheme="minorHAnsi" w:hAnsiTheme="minorHAnsi" w:cstheme="minorHAnsi"/>
          <w:sz w:val="10"/>
        </w:rPr>
        <w:t xml:space="preserve">. This author describes how the lack of media coverage of the systemic violence exerted on nonhuman animals is fully aligned with the media complicity and interests in spreading capitalistic ideology – since </w:t>
      </w:r>
      <w:r w:rsidRPr="00504467">
        <w:rPr>
          <w:rStyle w:val="Emphasis"/>
          <w:rFonts w:asciiTheme="minorHAnsi" w:hAnsiTheme="minorHAnsi" w:cstheme="minorHAnsi"/>
          <w:highlight w:val="green"/>
        </w:rPr>
        <w:t>capitalism is fully dependent upon animal bodies for profit</w:t>
      </w:r>
      <w:r w:rsidRPr="00504467">
        <w:rPr>
          <w:rFonts w:asciiTheme="minorHAnsi" w:hAnsiTheme="minorHAnsi" w:cstheme="minorHAnsi"/>
          <w:sz w:val="10"/>
        </w:rPr>
        <w:t xml:space="preserve"> and the media system is fully embedded in this capitalistic logic. </w:t>
      </w:r>
      <w:r w:rsidRPr="00504467">
        <w:rPr>
          <w:rStyle w:val="Emphasis"/>
          <w:rFonts w:asciiTheme="minorHAnsi" w:hAnsiTheme="minorHAnsi" w:cstheme="minorHAnsi"/>
          <w:highlight w:val="green"/>
        </w:rPr>
        <w:t>The othering of animals, by silencing their suffering and depicting them as objects merely existing to benefit humans, is a key component of the structural violence</w:t>
      </w:r>
      <w:r w:rsidRPr="00504467">
        <w:rPr>
          <w:rFonts w:asciiTheme="minorHAnsi" w:hAnsiTheme="minorHAnsi" w:cstheme="minorHAnsi"/>
          <w:sz w:val="10"/>
        </w:rPr>
        <w:t xml:space="preserve">. Taylor argues that </w:t>
      </w:r>
      <w:r w:rsidRPr="00504467">
        <w:rPr>
          <w:rStyle w:val="Emphasis"/>
          <w:rFonts w:asciiTheme="minorHAnsi" w:hAnsiTheme="minorHAnsi" w:cstheme="minorHAnsi"/>
          <w:highlight w:val="green"/>
        </w:rPr>
        <w:t>to combat systemic violence</w:t>
      </w:r>
      <w:r w:rsidRPr="00504467">
        <w:rPr>
          <w:rFonts w:asciiTheme="minorHAnsi" w:hAnsiTheme="minorHAnsi" w:cstheme="minorHAnsi"/>
          <w:sz w:val="10"/>
        </w:rPr>
        <w:t xml:space="preserve"> as perpetuated by the media </w:t>
      </w:r>
      <w:r w:rsidRPr="00504467">
        <w:rPr>
          <w:rStyle w:val="Emphasis"/>
          <w:rFonts w:asciiTheme="minorHAnsi" w:hAnsiTheme="minorHAnsi" w:cstheme="minorHAnsi"/>
          <w:highlight w:val="green"/>
        </w:rPr>
        <w:t>we must understand the mechanisms used to represent animals as inferior to humans.</w:t>
      </w:r>
    </w:p>
    <w:p w14:paraId="26F74263" w14:textId="77777777" w:rsidR="00C87835" w:rsidRPr="00504467" w:rsidRDefault="00C87835" w:rsidP="00C87835">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76BA933F" w14:textId="77777777" w:rsidR="00C87835" w:rsidRPr="00724A04" w:rsidRDefault="00C87835" w:rsidP="00C87835">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36" w:history="1">
        <w:r w:rsidRPr="00CB2355">
          <w:rPr>
            <w:rStyle w:val="Hyperlink"/>
            <w:rFonts w:asciiTheme="minorHAnsi" w:hAnsiTheme="minorHAnsi" w:cstheme="minorHAnsi"/>
            <w:sz w:val="12"/>
            <w:szCs w:val="4"/>
          </w:rPr>
          <w:t>https://www.tandfonline.com/doi/full/10.1080/15299716.2018.1450174?needAccess=true</w:t>
        </w:r>
      </w:hyperlink>
    </w:p>
    <w:p w14:paraId="6EAFDC6F" w14:textId="77777777" w:rsidR="00C87835" w:rsidRPr="00FE0B84" w:rsidRDefault="00C87835" w:rsidP="00C87835">
      <w:pPr>
        <w:rPr>
          <w:sz w:val="16"/>
        </w:rPr>
      </w:pPr>
      <w:r w:rsidRPr="00FE0B84">
        <w:rPr>
          <w:sz w:val="16"/>
        </w:rPr>
        <w:t xml:space="preserve">One interesting study found that </w:t>
      </w:r>
      <w:r w:rsidRPr="003B7D0F">
        <w:rPr>
          <w:rStyle w:val="Emphasis"/>
          <w:highlight w:val="green"/>
        </w:rPr>
        <w:t>suicidal ideation was twice as likely among bisexual women who were ou</w:t>
      </w:r>
      <w:r w:rsidRPr="00F55DC9">
        <w:rPr>
          <w:rStyle w:val="Emphasis"/>
          <w:highlight w:val="green"/>
        </w:rPr>
        <w:t>t</w:t>
      </w:r>
      <w:r w:rsidRPr="00FE0B84">
        <w:rPr>
          <w:sz w:val="16"/>
        </w:rPr>
        <w:t xml:space="preserve"> and lesbians who were not out, compared to heterosexual women (Koh &amp; Ross, 2006). This ﬁnding suggests that </w:t>
      </w:r>
      <w:r w:rsidRPr="003B7D0F">
        <w:rPr>
          <w:rStyle w:val="Emphasis"/>
          <w:highlight w:val="green"/>
        </w:rPr>
        <w:t>coming out increases the risk of suicidality for bisexual women while it decreases the risk of suicidality for lesbians</w:t>
      </w:r>
      <w:r w:rsidRPr="00FE0B84">
        <w:rPr>
          <w:sz w:val="16"/>
        </w:rPr>
        <w:t xml:space="preserve">, an important difference. Perhaps </w:t>
      </w:r>
      <w:r w:rsidRPr="00FE0B84">
        <w:rPr>
          <w:rStyle w:val="Emphasis"/>
          <w:highlight w:val="green"/>
        </w:rPr>
        <w:t>bi+ people lose support when they come out, whereas lesbians and gay men discover more support</w:t>
      </w:r>
      <w:r w:rsidRPr="00FE0B84">
        <w:rPr>
          <w:sz w:val="16"/>
        </w:rPr>
        <w:t xml:space="preserve">. </w:t>
      </w:r>
      <w:r w:rsidRPr="00FE0B84">
        <w:rPr>
          <w:rStyle w:val="Emphasis"/>
          <w:highlight w:val="green"/>
        </w:rPr>
        <w:t>The norm for bisexual people is to be out only to themselves or to just one friend or family member,</w:t>
      </w:r>
      <w:r w:rsidRPr="00FE0B84">
        <w:rPr>
          <w:sz w:val="16"/>
        </w:rPr>
        <w:t xml:space="preserve"> an important difference </w:t>
      </w:r>
      <w:r w:rsidRPr="00FE0B84">
        <w:rPr>
          <w:rStyle w:val="Emphasis"/>
          <w:highlight w:val="green"/>
        </w:rPr>
        <w:t>when compared to lesbians and gay men, who are frequently out at work and to most people in their lives</w:t>
      </w:r>
      <w:r w:rsidRPr="00FE0B84">
        <w:rPr>
          <w:rStyle w:val="Emphasis"/>
        </w:rPr>
        <w:t xml:space="preserve"> </w:t>
      </w:r>
      <w:r w:rsidRPr="00FE0B84">
        <w:rPr>
          <w:sz w:val="16"/>
        </w:rPr>
        <w:t>(Pew Research Center, 2013).</w:t>
      </w:r>
    </w:p>
    <w:p w14:paraId="6BA87499" w14:textId="77777777" w:rsidR="00C87835" w:rsidRPr="00504467" w:rsidRDefault="00C87835" w:rsidP="00C87835">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388E0F8A" w14:textId="77777777" w:rsidR="00C87835" w:rsidRPr="00B27EC1" w:rsidRDefault="00C87835" w:rsidP="00C87835">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37" w:history="1">
        <w:r w:rsidRPr="00CB2355">
          <w:rPr>
            <w:rStyle w:val="Hyperlink"/>
            <w:rFonts w:asciiTheme="minorHAnsi" w:hAnsiTheme="minorHAnsi" w:cstheme="minorHAnsi"/>
            <w:sz w:val="12"/>
            <w:szCs w:val="4"/>
          </w:rPr>
          <w:t>https://www.tandfonline.com/doi/full/10.1080/15299716.2018.1450174?needAccess=true</w:t>
        </w:r>
      </w:hyperlink>
    </w:p>
    <w:p w14:paraId="3CF6E1A6" w14:textId="77777777" w:rsidR="00C87835" w:rsidRPr="00A332F2" w:rsidRDefault="00C87835" w:rsidP="00C87835">
      <w:pPr>
        <w:rPr>
          <w:sz w:val="16"/>
        </w:rPr>
      </w:pPr>
      <w:r w:rsidRPr="00087F10">
        <w:rPr>
          <w:rStyle w:val="Emphasis"/>
          <w:highlight w:val="green"/>
        </w:rPr>
        <w:t>Rather than encouraging bi+ people to be more like lesbians and gay men by coming out to more people</w:t>
      </w:r>
      <w:r w:rsidRPr="00A332F2">
        <w:rPr>
          <w:sz w:val="16"/>
        </w:rPr>
        <w:t xml:space="preserve">, it is important to </w:t>
      </w:r>
      <w:r w:rsidRPr="00087F10">
        <w:rPr>
          <w:rStyle w:val="Emphasis"/>
          <w:highlight w:val="green"/>
        </w:rPr>
        <w:t>understand the norms for bi behavior in the context of extremely hostile life environments.</w:t>
      </w:r>
      <w:r w:rsidRPr="00A332F2">
        <w:rPr>
          <w:sz w:val="16"/>
        </w:rPr>
        <w:t xml:space="preserve"> Perhaps </w:t>
      </w:r>
      <w:r w:rsidRPr="00087F10">
        <w:rPr>
          <w:rStyle w:val="Emphasis"/>
          <w:highlight w:val="green"/>
        </w:rPr>
        <w:t>bisexual people seldom come out to others</w:t>
      </w:r>
      <w:r w:rsidRPr="00A332F2">
        <w:rPr>
          <w:sz w:val="16"/>
        </w:rPr>
        <w:t xml:space="preserve"> because they are using good judgment to </w:t>
      </w:r>
      <w:r w:rsidRPr="00087F10">
        <w:rPr>
          <w:rStyle w:val="Emphasis"/>
          <w:highlight w:val="green"/>
        </w:rPr>
        <w:t>recognize dangerous circumstances that could compromise their mental health.</w:t>
      </w:r>
      <w:r w:rsidRPr="00087F10">
        <w:rPr>
          <w:rStyle w:val="Emphasis"/>
        </w:rPr>
        <w:t xml:space="preserve"> </w:t>
      </w:r>
      <w:r w:rsidRPr="00A332F2">
        <w:rPr>
          <w:sz w:val="16"/>
        </w:rPr>
        <w:t>Psychotherapists should not expect bisexual clients to come out to them but should strive to always provide an environment that is safe for bi+ people regardless.</w:t>
      </w:r>
    </w:p>
    <w:p w14:paraId="663B5FD7" w14:textId="77777777" w:rsidR="00C87835" w:rsidRPr="002378C0" w:rsidRDefault="00C87835" w:rsidP="00C87835">
      <w:pPr>
        <w:rPr>
          <w:sz w:val="16"/>
        </w:rPr>
      </w:pPr>
      <w:r w:rsidRPr="00CE67BC">
        <w:rPr>
          <w:rStyle w:val="Emphasis"/>
          <w:highlight w:val="green"/>
        </w:rPr>
        <w:t>Bisexual individuals may pass as straight or gay,</w:t>
      </w:r>
      <w:r w:rsidRPr="00CE67BC">
        <w:rPr>
          <w:sz w:val="16"/>
        </w:rPr>
        <w:t xml:space="preserve"> </w:t>
      </w:r>
      <w:r w:rsidRPr="00CE67BC">
        <w:rPr>
          <w:rStyle w:val="Emphasis"/>
          <w:highlight w:val="green"/>
        </w:rPr>
        <w:t>but</w:t>
      </w:r>
      <w:r w:rsidRPr="00CE67BC">
        <w:rPr>
          <w:sz w:val="16"/>
        </w:rPr>
        <w:t xml:space="preserve"> this adaptation works </w:t>
      </w:r>
      <w:r w:rsidRPr="00CE67BC">
        <w:rPr>
          <w:rStyle w:val="Emphasis"/>
          <w:highlight w:val="green"/>
        </w:rPr>
        <w:t>only brieﬂy</w:t>
      </w:r>
      <w:r w:rsidRPr="00CE67BC">
        <w:rPr>
          <w:sz w:val="16"/>
        </w:rPr>
        <w:t xml:space="preserve">. </w:t>
      </w:r>
      <w:r w:rsidRPr="00CE67BC">
        <w:rPr>
          <w:rStyle w:val="Emphasis"/>
          <w:highlight w:val="green"/>
        </w:rPr>
        <w:t>Inevitably, bi+ people shake things up by not ﬁtting other people’s expectations.</w:t>
      </w:r>
      <w:r w:rsidRPr="00CE67BC">
        <w:rPr>
          <w:sz w:val="16"/>
        </w:rPr>
        <w:t xml:space="preserve"> Our true nature starts to rub people the wrong way, but they can’t put their ﬁnger on what it is that isn’t quite right. Tricksters have the potential to help others free themselves from preconceptions, but their way of being is unsettling, no matter how playful or funny they may be (Tricksters, n.d.). I have always been easy to get along with, but no matter how hard I try,</w:t>
      </w:r>
      <w:r w:rsidRPr="00CE67BC">
        <w:rPr>
          <w:rStyle w:val="Emphasis"/>
        </w:rPr>
        <w:t xml:space="preserve"> </w:t>
      </w:r>
      <w:r w:rsidRPr="00CE67BC">
        <w:rPr>
          <w:rStyle w:val="Emphasis"/>
          <w:highlight w:val="green"/>
        </w:rPr>
        <w:t>who I am disturbs people.</w:t>
      </w:r>
    </w:p>
    <w:p w14:paraId="0ED8A056" w14:textId="77777777" w:rsidR="00C87835" w:rsidRDefault="00C87835" w:rsidP="00C87835">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278BC5EE" w14:textId="77777777" w:rsidR="00C87835" w:rsidRDefault="00C87835" w:rsidP="00C87835">
      <w:pPr>
        <w:rPr>
          <w:sz w:val="14"/>
        </w:rPr>
      </w:pPr>
      <w:r w:rsidRPr="00024A71">
        <w:rPr>
          <w:sz w:val="14"/>
        </w:rPr>
        <w:t xml:space="preserve">We think our friend Biddy might be referring to us, although in this segment she cites no one in particular. We would like to clarify the argument. </w:t>
      </w:r>
      <w:r w:rsidRPr="00B66E45">
        <w:rPr>
          <w:rStyle w:val="Emphasis"/>
        </w:rPr>
        <w:t xml:space="preserve">To be against heteronormativity </w:t>
      </w:r>
      <w:r w:rsidRPr="00024A71">
        <w:rPr>
          <w:sz w:val="14"/>
        </w:rPr>
        <w:t xml:space="preserve">is not to be against norms. To be against the processes of normalization is not to be afraid of ordinari- ness. </w:t>
      </w:r>
      <w:r w:rsidRPr="0035362F">
        <w:rPr>
          <w:rStyle w:val="Emphasis"/>
          <w:highlight w:val="green"/>
        </w:rPr>
        <w:t>Nor is it to advocate the "existence without limit"</w:t>
      </w:r>
      <w:r w:rsidRPr="00024A71">
        <w:rPr>
          <w:sz w:val="14"/>
        </w:rPr>
        <w:t xml:space="preserve"> she sees as pro- duced by bad Foucauldians ("EH," p. 123). </w:t>
      </w:r>
      <w:r w:rsidRPr="00B66E45">
        <w:rPr>
          <w:rStyle w:val="Emphasis"/>
        </w:rPr>
        <w:t>Nor is it to decide that sentimental identifications with family and children are waste</w:t>
      </w:r>
      <w:r w:rsidRPr="00024A71">
        <w:rPr>
          <w:sz w:val="14"/>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024A71">
        <w:rPr>
          <w:sz w:val="14"/>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024A71">
        <w:rPr>
          <w:sz w:val="14"/>
        </w:rPr>
        <w:t xml:space="preserve">appears to be simply descriptive ("EH," p. 123). But its averageness </w:t>
      </w:r>
      <w:r w:rsidRPr="00BB42CA">
        <w:rPr>
          <w:rStyle w:val="Emphasis"/>
          <w:highlight w:val="green"/>
        </w:rPr>
        <w:t>is</w:t>
      </w:r>
      <w:r w:rsidRPr="00024A71">
        <w:rPr>
          <w:sz w:val="14"/>
        </w:rPr>
        <w:t xml:space="preserve"> also </w:t>
      </w:r>
      <w:r w:rsidRPr="00BB42CA">
        <w:rPr>
          <w:rStyle w:val="Emphasis"/>
          <w:highlight w:val="green"/>
        </w:rPr>
        <w:t>normative</w:t>
      </w:r>
      <w:r w:rsidRPr="00024A71">
        <w:rPr>
          <w:sz w:val="14"/>
        </w:rPr>
        <w:t>, in exactly the sense that Foucault meant by "</w:t>
      </w:r>
      <w:r w:rsidRPr="00BB42CA">
        <w:rPr>
          <w:rStyle w:val="Emphasis"/>
          <w:highlight w:val="green"/>
        </w:rPr>
        <w:t>normalization</w:t>
      </w:r>
      <w:r w:rsidRPr="00024A71">
        <w:rPr>
          <w:sz w:val="14"/>
        </w:rPr>
        <w:t xml:space="preserve">": </w:t>
      </w:r>
      <w:r w:rsidRPr="00BB42CA">
        <w:rPr>
          <w:rStyle w:val="Emphasis"/>
          <w:highlight w:val="green"/>
        </w:rPr>
        <w:t>not the imposition of an alien will, but a distribution around a statistically imagined norm. This deceptive appeal of the average remains heteronormative</w:t>
      </w:r>
      <w:r w:rsidRPr="00024A71">
        <w:rPr>
          <w:sz w:val="14"/>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024A71">
        <w:rPr>
          <w:sz w:val="14"/>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024A71">
        <w:rPr>
          <w:sz w:val="14"/>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024A71">
        <w:rPr>
          <w:sz w:val="14"/>
        </w:rPr>
        <w:t>. We are trying to bring that world into being.</w:t>
      </w:r>
    </w:p>
    <w:p w14:paraId="38350843" w14:textId="77777777" w:rsidR="00C87835" w:rsidRDefault="00C87835" w:rsidP="00C87835">
      <w:pPr>
        <w:autoSpaceDE w:val="0"/>
        <w:autoSpaceDN w:val="0"/>
        <w:adjustRightInd w:val="0"/>
        <w:spacing w:after="0" w:line="240" w:lineRule="auto"/>
        <w:rPr>
          <w:rFonts w:ascii="Times-Roman" w:hAnsi="Times-Roman" w:cs="Times-Roman"/>
          <w:sz w:val="16"/>
          <w:szCs w:val="19"/>
        </w:rPr>
      </w:pPr>
      <w:r w:rsidRPr="006D7F6C">
        <w:rPr>
          <w:rFonts w:ascii="Times-Roman" w:hAnsi="Times-Roman" w:cs="Times-Roman"/>
          <w:b/>
          <w:bCs/>
          <w:szCs w:val="35"/>
          <w:highlight w:val="green"/>
        </w:rPr>
        <w:t>Wilderson 10</w:t>
      </w:r>
      <w:r w:rsidRPr="003064B3">
        <w:rPr>
          <w:rFonts w:ascii="Times-Roman" w:hAnsi="Times-Roman" w:cs="Times-Roman"/>
          <w:sz w:val="16"/>
          <w:szCs w:val="19"/>
        </w:rPr>
        <w:t xml:space="preserve"> Red white and black brackets in original text </w:t>
      </w:r>
    </w:p>
    <w:p w14:paraId="658AD325" w14:textId="77777777" w:rsidR="00C87835" w:rsidRPr="00397424" w:rsidRDefault="00C87835" w:rsidP="00C87835">
      <w:pPr>
        <w:autoSpaceDE w:val="0"/>
        <w:autoSpaceDN w:val="0"/>
        <w:adjustRightInd w:val="0"/>
        <w:spacing w:after="0" w:line="240" w:lineRule="auto"/>
        <w:rPr>
          <w:rFonts w:ascii="Times-Roman" w:hAnsi="Times-Roman" w:cs="Times-Roman"/>
          <w:sz w:val="14"/>
          <w:szCs w:val="19"/>
        </w:rPr>
      </w:pPr>
      <w:r w:rsidRPr="00397424">
        <w:rPr>
          <w:rFonts w:ascii="Times-Roman" w:hAnsi="Times-Roman" w:cs="Times-Roman"/>
          <w:sz w:val="14"/>
          <w:szCs w:val="19"/>
        </w:rPr>
        <w:t>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w:t>
      </w:r>
      <w:r w:rsidRPr="00397424">
        <w:rPr>
          <w:rFonts w:ascii="Times-Roman" w:hAnsi="Times-Roman" w:cs="Times-Roman"/>
          <w:sz w:val="14"/>
          <w:szCs w:val="7"/>
        </w:rPr>
        <w:t xml:space="preserve">29 </w:t>
      </w:r>
      <w:r w:rsidRPr="00397424">
        <w:rPr>
          <w:rFonts w:ascii="Times-Roman" w:hAnsi="Times-Roman" w:cs="Times-Roman"/>
          <w:sz w:val="14"/>
          <w:szCs w:val="19"/>
        </w:rPr>
        <w:t>Eltis points out that as late as the seventeenth century, "prisoners taken in the course of European military act ion. . . could expect death if they were leaders, or banishment if they were deemed followers, but never enslavement.... Detention followed by prisoner exchanges or ransoming was common." "By the seventeenth century, enslavement of fellow Europeans was beyond the limits" of Humanism's existential commons, even in times of war.</w:t>
      </w:r>
      <w:r w:rsidRPr="00397424">
        <w:rPr>
          <w:rFonts w:ascii="Times-Roman" w:hAnsi="Times-Roman" w:cs="Times-Roman"/>
          <w:sz w:val="14"/>
          <w:szCs w:val="7"/>
        </w:rPr>
        <w:t xml:space="preserve">30 </w:t>
      </w:r>
      <w:r w:rsidRPr="00397424">
        <w:rPr>
          <w:rFonts w:ascii="Times-Roman" w:hAnsi="Times-Roman" w:cs="Times-Roman"/>
          <w:sz w:val="14"/>
          <w:szCs w:val="19"/>
        </w:rPr>
        <w:t>Slave status "was reserved for non-Christians. Even the latter group however . . . had some prospect of release in exchange for Christians held by rulers of Algiers, Tunis, and other Mediterranean Muslim powers."</w:t>
      </w:r>
      <w:r w:rsidRPr="00397424">
        <w:rPr>
          <w:rFonts w:ascii="Times-Roman" w:hAnsi="Times-Roman" w:cs="Times-Roman"/>
          <w:sz w:val="14"/>
          <w:szCs w:val="7"/>
        </w:rPr>
        <w:t xml:space="preserve">31 </w:t>
      </w:r>
      <w:r w:rsidRPr="00397424">
        <w:rPr>
          <w:rFonts w:ascii="Times-Roman" w:hAnsi="Times-Roman" w:cs="Times-Roman"/>
          <w:sz w:val="14"/>
          <w:szCs w:val="19"/>
        </w:rPr>
        <w:t xml:space="preserve">But though the practice of enslaving the vanquished was beyond the limit of wars among Western peoples and only practiced provisionally in East-West conflicts, the baseness of the option was not debated when it came to the African. </w:t>
      </w:r>
      <w:r w:rsidRPr="00AB48A0">
        <w:rPr>
          <w:rStyle w:val="Emphasis"/>
          <w:highlight w:val="green"/>
        </w:rPr>
        <w:t>The race of Humanism (White, Asian, South Asian, and Arab)</w:t>
      </w:r>
      <w:r w:rsidRPr="00397424">
        <w:rPr>
          <w:rFonts w:ascii="Times-Roman" w:hAnsi="Times-Roman" w:cs="Times-Roman"/>
          <w:sz w:val="14"/>
          <w:szCs w:val="19"/>
        </w:rPr>
        <w:t xml:space="preserve">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w:t>
      </w:r>
      <w:r w:rsidRPr="00AB48A0">
        <w:rPr>
          <w:rStyle w:val="Emphasis"/>
          <w:highlight w:val="green"/>
        </w:rPr>
        <w:t>, forging a symbiosis between the political ontology of</w:t>
      </w:r>
      <w:r>
        <w:rPr>
          <w:rStyle w:val="Emphasis"/>
          <w:highlight w:val="green"/>
        </w:rPr>
        <w:t xml:space="preserve"> </w:t>
      </w:r>
      <w:r w:rsidRPr="00AB48A0">
        <w:rPr>
          <w:rStyle w:val="Emphasis"/>
          <w:highlight w:val="green"/>
        </w:rPr>
        <w:t>Humanity and the social death of Blacks.</w:t>
      </w:r>
      <w:r>
        <w:rPr>
          <w:rStyle w:val="Emphasis"/>
        </w:rPr>
        <w:t xml:space="preserve"> </w:t>
      </w:r>
      <w:r w:rsidRPr="00397424">
        <w:rPr>
          <w:rFonts w:ascii="Times-Roman" w:hAnsi="Times-Roman" w:cs="Times-Roman"/>
          <w:sz w:val="14"/>
          <w:szCs w:val="19"/>
        </w:rPr>
        <w:t xml:space="preserve">Where in all of this is the Indian? The "Savage" has been glaringly absent in my preceding meditations on the Master and the Slave, for the same reason that Asians and Latinos are omitted from my study altogether. </w:t>
      </w:r>
      <w:r w:rsidRPr="00AB48A0">
        <w:rPr>
          <w:rStyle w:val="Emphasis"/>
          <w:highlight w:val="green"/>
        </w:rPr>
        <w:t xml:space="preserve">Latinos and Asians stand in </w:t>
      </w:r>
      <w:r w:rsidRPr="00397424">
        <w:rPr>
          <w:sz w:val="14"/>
        </w:rPr>
        <w:t xml:space="preserve">conflictual </w:t>
      </w:r>
      <w:r w:rsidRPr="00AB48A0">
        <w:rPr>
          <w:rStyle w:val="Emphasis"/>
          <w:highlight w:val="green"/>
        </w:rPr>
        <w:t>relation to the Settler/</w:t>
      </w:r>
      <w:r>
        <w:rPr>
          <w:rStyle w:val="Emphasis"/>
          <w:highlight w:val="green"/>
        </w:rPr>
        <w:t xml:space="preserve"> </w:t>
      </w:r>
      <w:r w:rsidRPr="00AB48A0">
        <w:rPr>
          <w:rStyle w:val="Emphasis"/>
          <w:highlight w:val="green"/>
        </w:rPr>
        <w:t>Master</w:t>
      </w:r>
      <w:r w:rsidRPr="00397424">
        <w:rPr>
          <w:rFonts w:ascii="Times-Roman" w:hAnsi="Times-Roman" w:cs="Times-Roman"/>
          <w:sz w:val="14"/>
          <w:szCs w:val="19"/>
        </w:rPr>
        <w:t xml:space="preserve">, </w:t>
      </w:r>
      <w:r w:rsidRPr="007153A8">
        <w:rPr>
          <w:rStyle w:val="Emphasis"/>
        </w:rPr>
        <w:t xml:space="preserve">that is, to the hemisphere </w:t>
      </w:r>
      <w:r w:rsidRPr="007153A8">
        <w:rPr>
          <w:rStyle w:val="Emphasis"/>
          <w:highlight w:val="green"/>
        </w:rPr>
        <w:t>and the United States writ large</w:t>
      </w:r>
      <w:r w:rsidRPr="007153A8">
        <w:rPr>
          <w:rStyle w:val="Emphasis"/>
        </w:rPr>
        <w:t>—they invoke a politics of culture, not a culture of politics.</w:t>
      </w:r>
      <w:r w:rsidRPr="00397424">
        <w:rPr>
          <w:rFonts w:ascii="Times-Roman" w:hAnsi="Times-Roman" w:cs="Times-Roman"/>
          <w:sz w:val="14"/>
          <w:szCs w:val="19"/>
        </w:rPr>
        <w:t xml:space="preserve"> </w:t>
      </w:r>
      <w:r w:rsidRPr="006929C2">
        <w:rPr>
          <w:rStyle w:val="Emphasis"/>
          <w:highlight w:val="green"/>
        </w:rPr>
        <w:t>They do not register as antagonists</w:t>
      </w:r>
      <w:r w:rsidRPr="00397424">
        <w:rPr>
          <w:rFonts w:ascii="Times-Roman" w:hAnsi="Times-Roman" w:cs="Times-Roman"/>
          <w:sz w:val="14"/>
          <w:szCs w:val="19"/>
        </w:rPr>
        <w:t>. But this is only partially true of "Savage" position.</w:t>
      </w:r>
    </w:p>
    <w:p w14:paraId="19D3265C" w14:textId="77777777" w:rsidR="00C87835" w:rsidRPr="00024A71" w:rsidRDefault="00C87835" w:rsidP="00C87835">
      <w:pPr>
        <w:rPr>
          <w:sz w:val="14"/>
        </w:rPr>
      </w:pPr>
    </w:p>
    <w:p w14:paraId="54734AD2" w14:textId="77777777" w:rsidR="00C87835" w:rsidRDefault="00C87835" w:rsidP="00C87835">
      <w:r w:rsidRPr="00B4610D">
        <w:rPr>
          <w:rStyle w:val="Style13ptBold"/>
          <w:highlight w:val="green"/>
        </w:rPr>
        <w:t>Juicer 19,</w:t>
      </w:r>
      <w:r>
        <w:rPr>
          <w:rFonts w:ascii="Arial" w:hAnsi="Arial" w:cs="Arial"/>
          <w:color w:val="FFFFFF"/>
          <w:spacing w:val="2"/>
          <w:sz w:val="15"/>
          <w:szCs w:val="15"/>
          <w:shd w:val="clear" w:color="auto" w:fill="000000"/>
        </w:rPr>
        <w:t xml:space="preserve"> Juicer19Juicer6-28-2019No Justice No Pride No Justice No Pridehttps://www.nojusticenopride.org/7-14-2019</w:t>
      </w:r>
    </w:p>
    <w:p w14:paraId="660A4B5B" w14:textId="77777777" w:rsidR="00C87835" w:rsidRPr="00720C70" w:rsidRDefault="00C87835" w:rsidP="00C87835">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No Justice No Pride protestors locked down in a blockade blocking Wells Fargo’s float in the Capital Pride Parade. (Photo by Dylan Comstock)</w:t>
      </w:r>
    </w:p>
    <w:p w14:paraId="33F9BF92" w14:textId="77777777" w:rsidR="00C87835" w:rsidRPr="00720C70" w:rsidRDefault="00C87835" w:rsidP="00C87835">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The decision of leadership of Capital Pride to ignore requests to center marginalized voices within the LGBTQ2S community and remove Metropolitan Police and corporations who profit from pipelines and war such as Wells Fargo and Lockheed Martin led to a #NoJusticeNoPride protest during yesterday’s Pride parade that exposed continuing divisions within DC’s LGBTQ2S community.</w:t>
      </w:r>
    </w:p>
    <w:p w14:paraId="0F3711E5" w14:textId="77777777" w:rsidR="00C87835" w:rsidRPr="00062EAB" w:rsidRDefault="00C87835" w:rsidP="00C87835">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The </w:t>
      </w:r>
      <w:r w:rsidRPr="005A4B1A">
        <w:rPr>
          <w:rStyle w:val="Emphasis"/>
          <w:rFonts w:eastAsiaTheme="majorEastAsia"/>
          <w:highlight w:val="green"/>
        </w:rPr>
        <w:t>protesters wanted a more expansive vision for Pride</w:t>
      </w:r>
      <w:r w:rsidRPr="005A4B1A">
        <w:rPr>
          <w:rStyle w:val="Emphasis"/>
          <w:rFonts w:eastAsiaTheme="majorEastAsia"/>
        </w:rPr>
        <w:t xml:space="preserve"> </w:t>
      </w:r>
      <w:r w:rsidRPr="00062EAB">
        <w:rPr>
          <w:rFonts w:ascii="Helvetica Neue" w:hAnsi="Helvetica Neue"/>
          <w:color w:val="3A3A3A"/>
          <w:spacing w:val="2"/>
          <w:sz w:val="16"/>
        </w:rPr>
        <w:t>(</w:t>
      </w:r>
      <w:hyperlink r:id="rId38" w:anchor="vision" w:tgtFrame="_blank" w:history="1">
        <w:r w:rsidRPr="00062EAB">
          <w:rPr>
            <w:rStyle w:val="Hyperlink"/>
            <w:rFonts w:ascii="Helvetica Neue" w:eastAsiaTheme="majorEastAsia" w:hAnsi="Helvetica Neue"/>
            <w:bCs/>
            <w:color w:val="3A3A3A"/>
            <w:spacing w:val="2"/>
            <w:sz w:val="16"/>
          </w:rPr>
          <w:t>http://www.nojusticenopride.org/#vision</w:t>
        </w:r>
      </w:hyperlink>
      <w:r w:rsidRPr="0070397C">
        <w:rPr>
          <w:rStyle w:val="Emphasis"/>
          <w:rFonts w:eastAsiaTheme="majorEastAsia"/>
          <w:highlight w:val="green"/>
        </w:rPr>
        <w:t>) t</w:t>
      </w:r>
      <w:r w:rsidRPr="005A4B1A">
        <w:rPr>
          <w:rStyle w:val="Emphasis"/>
          <w:rFonts w:eastAsiaTheme="majorEastAsia"/>
          <w:highlight w:val="green"/>
        </w:rPr>
        <w:t>hat honored its roots as a protest started by Black and Latinx trans and queer leaders.</w:t>
      </w:r>
      <w:r w:rsidRPr="005A4B1A">
        <w:rPr>
          <w:rStyle w:val="Emphasis"/>
          <w:rFonts w:eastAsiaTheme="majorEastAsia"/>
        </w:rPr>
        <w:t xml:space="preserve"> </w:t>
      </w:r>
      <w:r w:rsidRPr="00062EAB">
        <w:rPr>
          <w:rFonts w:ascii="Helvetica Neue" w:hAnsi="Helvetica Neue"/>
          <w:color w:val="3A3A3A"/>
          <w:spacing w:val="2"/>
          <w:sz w:val="16"/>
        </w:rPr>
        <w:t>They took issue with the corporate prominence</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especially of companies actively investing in the Dakota Access pipeline and in arms manufacturing</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as well as the presence of a police department plagued with issues of violence against DC residents</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particularly those who are Black and transgender.</w:t>
      </w:r>
    </w:p>
    <w:p w14:paraId="4EB6271A" w14:textId="77777777" w:rsidR="00C87835" w:rsidRPr="00062EAB" w:rsidRDefault="00C87835" w:rsidP="00C87835">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In response to their demands leading up to the event, </w:t>
      </w:r>
      <w:r w:rsidRPr="005A4B1A">
        <w:rPr>
          <w:rStyle w:val="Emphasis"/>
          <w:rFonts w:eastAsiaTheme="majorEastAsia"/>
          <w:highlight w:val="green"/>
        </w:rPr>
        <w:t>Pride organizers and others admonished the protesters with calls for “unity.”</w:t>
      </w:r>
      <w:r w:rsidRPr="00062EAB">
        <w:rPr>
          <w:rFonts w:ascii="Helvetica Neue" w:hAnsi="Helvetica Neue"/>
          <w:color w:val="3A3A3A"/>
          <w:spacing w:val="2"/>
          <w:sz w:val="16"/>
        </w:rPr>
        <w:t xml:space="preserve"> The events that unfolded today however show that DC’s Gay community must look inward if it aspires to a unity with Black, Latinx, Native, and other marginalized groups within it.</w:t>
      </w:r>
    </w:p>
    <w:p w14:paraId="3D06F107" w14:textId="77777777" w:rsidR="00C87835" w:rsidRDefault="00C87835" w:rsidP="00C87835">
      <w:pPr>
        <w:pStyle w:val="NormalWeb"/>
        <w:shd w:val="clear" w:color="auto" w:fill="FFFFFF"/>
        <w:spacing w:before="0" w:beforeAutospacing="0" w:after="225" w:afterAutospacing="0"/>
        <w:rPr>
          <w:rFonts w:ascii="Helvetica Neue" w:hAnsi="Helvetica Neue"/>
          <w:color w:val="3A3A3A"/>
          <w:spacing w:val="2"/>
        </w:rPr>
      </w:pPr>
      <w:r>
        <w:rPr>
          <w:rFonts w:ascii="Helvetica Neue" w:hAnsi="Helvetica Neue"/>
          <w:color w:val="3A3A3A"/>
          <w:spacing w:val="2"/>
        </w:rPr>
        <w:t>As queer Black women stepped in front of the police to highlight the threat of abuse and state violence that LGBTQ2S people of color experience and a native-led blockade stopped the Wells Fargo float, the crowd reaction exposed the racism still present within the LGBTQ community and showed what protest participants describe as a hollowness to Capital Pride.</w:t>
      </w:r>
    </w:p>
    <w:p w14:paraId="4E59788D" w14:textId="77777777" w:rsidR="00C87835" w:rsidRPr="00062EAB" w:rsidRDefault="00C87835" w:rsidP="00C87835">
      <w:pPr>
        <w:pStyle w:val="NormalWeb"/>
        <w:shd w:val="clear" w:color="auto" w:fill="FFFFFF"/>
        <w:spacing w:before="0" w:beforeAutospacing="0" w:after="225" w:afterAutospacing="0"/>
        <w:rPr>
          <w:rFonts w:ascii="Helvetica Neue" w:hAnsi="Helvetica Neue"/>
          <w:color w:val="3A3A3A"/>
          <w:spacing w:val="2"/>
          <w:sz w:val="16"/>
        </w:rPr>
      </w:pPr>
      <w:r w:rsidRPr="005A4B1A">
        <w:rPr>
          <w:rStyle w:val="Emphasis"/>
          <w:rFonts w:eastAsiaTheme="majorEastAsia"/>
          <w:highlight w:val="green"/>
        </w:rPr>
        <w:t>Spectators yelled from the sidelines at those involved in the direct action, telling them to “go home” and that “this {pride} is not for them.”</w:t>
      </w:r>
      <w:r w:rsidRPr="00062EAB">
        <w:rPr>
          <w:rFonts w:ascii="Helvetica Neue" w:hAnsi="Helvetica Neue"/>
          <w:color w:val="3A3A3A"/>
          <w:spacing w:val="2"/>
          <w:sz w:val="16"/>
        </w:rPr>
        <w:t xml:space="preserve"> </w:t>
      </w:r>
      <w:r w:rsidRPr="00062EAB">
        <w:rPr>
          <w:rStyle w:val="Emphasis"/>
          <w:rFonts w:eastAsiaTheme="majorEastAsia"/>
          <w:highlight w:val="green"/>
        </w:rPr>
        <w:t>Other spectators</w:t>
      </w:r>
      <w:r w:rsidRPr="00062EAB">
        <w:rPr>
          <w:rFonts w:ascii="Helvetica Neue" w:hAnsi="Helvetica Neue"/>
          <w:color w:val="3A3A3A"/>
          <w:spacing w:val="2"/>
          <w:sz w:val="16"/>
        </w:rPr>
        <w:t xml:space="preserve">, inconvenienced by the demonstrations, </w:t>
      </w:r>
      <w:r w:rsidRPr="00062EAB">
        <w:rPr>
          <w:rStyle w:val="Emphasis"/>
          <w:rFonts w:eastAsiaTheme="majorEastAsia"/>
          <w:highlight w:val="green"/>
        </w:rPr>
        <w:t>called</w:t>
      </w:r>
      <w:r w:rsidRPr="00062EAB">
        <w:rPr>
          <w:rFonts w:ascii="Helvetica Neue" w:hAnsi="Helvetica Neue"/>
          <w:color w:val="3A3A3A"/>
          <w:spacing w:val="2"/>
          <w:sz w:val="16"/>
        </w:rPr>
        <w:t xml:space="preserve"> on the Metro Police Department </w:t>
      </w:r>
      <w:r w:rsidRPr="00062EAB">
        <w:rPr>
          <w:rStyle w:val="Emphasis"/>
          <w:rFonts w:eastAsiaTheme="majorEastAsia"/>
          <w:highlight w:val="green"/>
        </w:rPr>
        <w:t>to arrest members of No Justice No Pride</w:t>
      </w:r>
      <w:r w:rsidRPr="00062EAB">
        <w:rPr>
          <w:rFonts w:ascii="Helvetica Neue" w:hAnsi="Helvetica Neue"/>
          <w:color w:val="3A3A3A"/>
          <w:spacing w:val="2"/>
          <w:sz w:val="16"/>
        </w:rPr>
        <w:t xml:space="preserve">, so the parade could continue as planned. These reactions made clear that </w:t>
      </w:r>
      <w:r w:rsidRPr="00062EAB">
        <w:rPr>
          <w:sz w:val="16"/>
        </w:rPr>
        <w:t>many,</w:t>
      </w:r>
      <w:r w:rsidRPr="00062EAB">
        <w:rPr>
          <w:rFonts w:ascii="Helvetica Neue" w:hAnsi="Helvetica Neue"/>
          <w:color w:val="3A3A3A"/>
          <w:spacing w:val="2"/>
          <w:sz w:val="16"/>
        </w:rPr>
        <w:t xml:space="preserve"> predominantly white and cisgender members of the LGBT community do not recognize the needs of LGBTQ2S people of color as valid, worth listening to, or welcome in LGBT spaces.</w:t>
      </w:r>
    </w:p>
    <w:p w14:paraId="59729F59" w14:textId="77777777" w:rsidR="00C87835" w:rsidRPr="00062EAB" w:rsidRDefault="00C87835" w:rsidP="00C87835">
      <w:pPr>
        <w:pStyle w:val="NormalWeb"/>
        <w:shd w:val="clear" w:color="auto" w:fill="FFFFFF"/>
        <w:spacing w:before="0" w:beforeAutospacing="0" w:after="225" w:afterAutospacing="0"/>
        <w:rPr>
          <w:rStyle w:val="Emphasis"/>
          <w:rFonts w:eastAsiaTheme="majorEastAsia"/>
        </w:rPr>
      </w:pPr>
      <w:r w:rsidRPr="00062EAB">
        <w:rPr>
          <w:rStyle w:val="Emphasis"/>
          <w:rFonts w:eastAsiaTheme="majorEastAsia"/>
        </w:rPr>
        <w:t>Not all responses were negative. Many members of the community recognized the need for No Justice No Pride’s demands to be heard and expressed their support for the actions.</w:t>
      </w:r>
    </w:p>
    <w:p w14:paraId="1D580947" w14:textId="77777777" w:rsidR="00C87835" w:rsidRDefault="00C87835" w:rsidP="00C87835">
      <w:pPr>
        <w:pStyle w:val="NormalWeb"/>
        <w:shd w:val="clear" w:color="auto" w:fill="FFFFFF"/>
        <w:spacing w:before="0" w:beforeAutospacing="0" w:after="225" w:afterAutospacing="0"/>
        <w:rPr>
          <w:sz w:val="16"/>
        </w:rPr>
      </w:pPr>
      <w:r w:rsidRPr="00062EAB">
        <w:rPr>
          <w:rFonts w:ascii="Helvetica Neue" w:hAnsi="Helvetica Neue"/>
          <w:color w:val="3A3A3A"/>
          <w:spacing w:val="2"/>
          <w:sz w:val="16"/>
        </w:rPr>
        <w:t xml:space="preserve">After initially refusing to negotiate with No Justice No Pride’s first blockade, members of Capital Pride’s executive board reluctantly approached the second and third blockades, seeking to discuss demands. Negotiations at the Wells Fargo blockade lasted nearly two hours, but representatives of </w:t>
      </w:r>
      <w:r w:rsidRPr="00D536F1">
        <w:rPr>
          <w:rStyle w:val="Emphasis"/>
          <w:rFonts w:eastAsiaTheme="majorEastAsia"/>
          <w:highlight w:val="green"/>
        </w:rPr>
        <w:t>Capital Pride refused to agree to any of No Justice No Pride’s demands</w:t>
      </w:r>
      <w:r w:rsidRPr="00062EAB">
        <w:rPr>
          <w:rFonts w:ascii="Helvetica Neue" w:hAnsi="Helvetica Neue"/>
          <w:color w:val="3A3A3A"/>
          <w:spacing w:val="2"/>
          <w:sz w:val="16"/>
        </w:rPr>
        <w:t xml:space="preserve">. Instead </w:t>
      </w:r>
      <w:r w:rsidRPr="00062EAB">
        <w:rPr>
          <w:rStyle w:val="Emphasis"/>
          <w:rFonts w:eastAsiaTheme="majorEastAsia"/>
          <w:highlight w:val="green"/>
        </w:rPr>
        <w:t>Capital Pride suggested only that that the two groups “meet” to “discuss” ways to address the issues highlighted in the direct actions</w:t>
      </w:r>
      <w:r w:rsidRPr="00062EAB">
        <w:rPr>
          <w:rFonts w:ascii="Helvetica Neue" w:hAnsi="Helvetica Neue"/>
          <w:color w:val="3A3A3A"/>
          <w:spacing w:val="2"/>
          <w:sz w:val="16"/>
        </w:rPr>
        <w:t>, echoing what No Justice No Pride has previously referred to (</w:t>
      </w:r>
      <w:hyperlink r:id="rId39" w:tgtFrame="_blank" w:history="1">
        <w:r w:rsidRPr="00062EAB">
          <w:rPr>
            <w:rStyle w:val="Hyperlink"/>
            <w:rFonts w:ascii="Helvetica Neue" w:eastAsiaTheme="majorEastAsia" w:hAnsi="Helvetica Neue"/>
            <w:bCs/>
            <w:color w:val="3A3A3A"/>
            <w:spacing w:val="2"/>
            <w:sz w:val="16"/>
          </w:rPr>
          <w:t>https://medium.com/@NJNP/after-unfruitful-community-dialogue-no-justice-no-pride-vows-to-take-back-pride-3fa689f76f45</w:t>
        </w:r>
      </w:hyperlink>
      <w:r w:rsidRPr="00062EAB">
        <w:rPr>
          <w:rFonts w:ascii="Helvetica Neue" w:hAnsi="Helvetica Neue"/>
          <w:color w:val="3A3A3A"/>
          <w:spacing w:val="2"/>
          <w:sz w:val="16"/>
        </w:rPr>
        <w:t xml:space="preserve">) as </w:t>
      </w:r>
      <w:r w:rsidRPr="00062EAB">
        <w:rPr>
          <w:rStyle w:val="Emphasis"/>
          <w:rFonts w:eastAsiaTheme="majorEastAsia"/>
          <w:highlight w:val="green"/>
        </w:rPr>
        <w:t xml:space="preserve">Capital Pride’s attempts to “‘research’ and ‘discuss’ their way out of systematic changes that could actually give power of Pride back to the people </w:t>
      </w:r>
      <w:r w:rsidRPr="00062EAB">
        <w:rPr>
          <w:sz w:val="16"/>
        </w:rPr>
        <w:t>whose voice and experience are most crucial to the fight for our rights today.”</w:t>
      </w:r>
    </w:p>
    <w:p w14:paraId="5568AA81" w14:textId="77777777" w:rsidR="00C87835" w:rsidRDefault="00C87835" w:rsidP="00C87835">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6A419A">
        <w:rPr>
          <w:rStyle w:val="Style13ptBold"/>
          <w:highlight w:val="green"/>
          <w:u w:val="none"/>
        </w:rPr>
        <w:t>HRC 19</w:t>
      </w:r>
      <w:r>
        <w:rPr>
          <w:rFonts w:ascii="HelveticaNeue" w:hAnsi="HelveticaNeue"/>
          <w:color w:val="FFFFFF"/>
          <w:sz w:val="15"/>
          <w:szCs w:val="15"/>
          <w:shd w:val="clear" w:color="auto" w:fill="000000"/>
        </w:rPr>
        <w:t xml:space="preserve"> Human Rights CampaignxxHuman Rights Campaignxx-xx-xxxxBisexual FAQhttps://www.hrc.org/resources/bisexual-faq7-23-2019</w:t>
      </w:r>
    </w:p>
    <w:p w14:paraId="2B61FC2B" w14:textId="77777777" w:rsidR="00C87835" w:rsidRDefault="00C87835" w:rsidP="00C87835">
      <w:pPr>
        <w:pStyle w:val="NormalWeb"/>
        <w:shd w:val="clear" w:color="auto" w:fill="FFFFFF"/>
        <w:spacing w:before="0" w:beforeAutospacing="0" w:after="450" w:afterAutospacing="0" w:line="347" w:lineRule="atLeast"/>
        <w:rPr>
          <w:rFonts w:ascii="HelveticaNeue" w:hAnsi="HelveticaNeue"/>
          <w:color w:val="313131"/>
        </w:rPr>
      </w:pPr>
      <w:r>
        <w:rPr>
          <w:rFonts w:ascii="HelveticaNeue" w:hAnsi="HelveticaNeue"/>
          <w:color w:val="313131"/>
        </w:rPr>
        <w:t xml:space="preserve">In addition to biphobia, </w:t>
      </w:r>
      <w:r w:rsidRPr="00030A6F">
        <w:rPr>
          <w:rStyle w:val="Emphasis"/>
          <w:rFonts w:eastAsiaTheme="majorEastAsia"/>
          <w:highlight w:val="green"/>
        </w:rPr>
        <w:t>bisexual people are often excluded or rendered invisible in LGBTQ spaces and conversations about LGBTQ issues</w:t>
      </w:r>
      <w:r>
        <w:rPr>
          <w:rFonts w:ascii="HelveticaNeue" w:hAnsi="HelveticaNeue"/>
          <w:color w:val="313131"/>
        </w:rPr>
        <w:t>. Bisexual people are sometimes assumed to be straight or gay based on the gender of the person they are currently dating.</w:t>
      </w:r>
    </w:p>
    <w:p w14:paraId="6913C746" w14:textId="77777777" w:rsidR="00C87835" w:rsidRDefault="00C87835" w:rsidP="00C87835">
      <w:pPr>
        <w:pStyle w:val="NormalWeb"/>
        <w:shd w:val="clear" w:color="auto" w:fill="FFFFFF"/>
        <w:spacing w:before="0" w:beforeAutospacing="0" w:after="450" w:afterAutospacing="0" w:line="347" w:lineRule="atLeast"/>
        <w:rPr>
          <w:rFonts w:ascii="HelveticaNeue" w:hAnsi="HelveticaNeue"/>
          <w:color w:val="313131"/>
        </w:rPr>
      </w:pPr>
      <w:r w:rsidRPr="00163B1F">
        <w:rPr>
          <w:rStyle w:val="Emphasis"/>
          <w:rFonts w:eastAsiaTheme="majorEastAsia"/>
          <w:highlight w:val="green"/>
        </w:rPr>
        <w:t>Because of biphobia and bi erasure, bisexual people suffer significantly higher rates of depression and anxiety</w:t>
      </w:r>
      <w:r>
        <w:rPr>
          <w:rFonts w:ascii="HelveticaNeue" w:hAnsi="HelveticaNeue"/>
          <w:color w:val="313131"/>
        </w:rPr>
        <w:t xml:space="preserve">, </w:t>
      </w:r>
      <w:r w:rsidRPr="00163B1F">
        <w:rPr>
          <w:rStyle w:val="Emphasis"/>
          <w:rFonts w:eastAsiaTheme="majorEastAsia"/>
          <w:highlight w:val="green"/>
        </w:rPr>
        <w:t>domestic violence, sexual assault, and poverty than lesbians, gay men, or straight cisgender</w:t>
      </w:r>
      <w:r>
        <w:rPr>
          <w:rFonts w:ascii="HelveticaNeue" w:hAnsi="HelveticaNeue"/>
          <w:color w:val="313131"/>
        </w:rPr>
        <w:t xml:space="preserve"> (non-transgender) </w:t>
      </w:r>
      <w:r w:rsidRPr="00163B1F">
        <w:rPr>
          <w:rStyle w:val="Emphasis"/>
          <w:rFonts w:eastAsiaTheme="majorEastAsia"/>
          <w:highlight w:val="green"/>
        </w:rPr>
        <w:t>people</w:t>
      </w:r>
      <w:r>
        <w:rPr>
          <w:rFonts w:ascii="HelveticaNeue" w:hAnsi="HelveticaNeue"/>
          <w:color w:val="313131"/>
        </w:rPr>
        <w:t xml:space="preserve">. </w:t>
      </w:r>
      <w:r w:rsidRPr="00910482">
        <w:rPr>
          <w:rStyle w:val="Emphasis"/>
          <w:rFonts w:eastAsiaTheme="majorEastAsia"/>
          <w:highlight w:val="green"/>
        </w:rPr>
        <w:t>Bisexuals also face major </w:t>
      </w:r>
      <w:hyperlink r:id="rId40" w:history="1">
        <w:r w:rsidRPr="00910482">
          <w:rPr>
            <w:rStyle w:val="Emphasis"/>
            <w:rFonts w:eastAsiaTheme="majorEastAsia"/>
            <w:highlight w:val="green"/>
          </w:rPr>
          <w:t>health disparities</w:t>
        </w:r>
      </w:hyperlink>
      <w:r w:rsidRPr="00910482">
        <w:rPr>
          <w:rStyle w:val="Emphasis"/>
          <w:rFonts w:eastAsiaTheme="majorEastAsia"/>
          <w:highlight w:val="green"/>
        </w:rPr>
        <w:t> and poor healthcare outcomes from a lack of adequate preventative care</w:t>
      </w:r>
      <w:r>
        <w:rPr>
          <w:rFonts w:ascii="HelveticaNeue" w:hAnsi="HelveticaNeue"/>
          <w:color w:val="313131"/>
        </w:rPr>
        <w:t>. The HRC Foundation’s </w:t>
      </w:r>
      <w:hyperlink r:id="rId41" w:history="1">
        <w:r>
          <w:rPr>
            <w:rStyle w:val="Hyperlink"/>
            <w:rFonts w:ascii="HelveticaNeue" w:hAnsi="HelveticaNeue"/>
            <w:color w:val="1290D2"/>
          </w:rPr>
          <w:t>study of bisexual youth</w:t>
        </w:r>
      </w:hyperlink>
      <w:r>
        <w:rPr>
          <w:rFonts w:ascii="HelveticaNeue" w:hAnsi="HelveticaNeue"/>
          <w:color w:val="313131"/>
        </w:rPr>
        <w:t xml:space="preserve"> suggests that </w:t>
      </w:r>
      <w:r w:rsidRPr="00910482">
        <w:rPr>
          <w:rStyle w:val="Emphasis"/>
          <w:rFonts w:eastAsiaTheme="majorEastAsia"/>
          <w:highlight w:val="green"/>
        </w:rPr>
        <w:t>biphobia and sexual harassment start affecting bisexuals at a young age.</w:t>
      </w:r>
    </w:p>
    <w:p w14:paraId="36D0B779" w14:textId="77777777" w:rsidR="00C87835" w:rsidRDefault="00C87835" w:rsidP="00C87835">
      <w:pPr>
        <w:shd w:val="clear" w:color="auto" w:fill="FFFFFF"/>
        <w:spacing w:after="270" w:line="270" w:lineRule="atLeast"/>
        <w:textAlignment w:val="baseline"/>
        <w:rPr>
          <w:rFonts w:ascii="Helvetica Neue" w:eastAsia="Times New Roman" w:hAnsi="Helvetica Neue" w:cs="Times New Roman"/>
          <w:color w:val="1F1E23"/>
          <w:sz w:val="16"/>
          <w:szCs w:val="24"/>
        </w:rPr>
      </w:pPr>
    </w:p>
    <w:p w14:paraId="001B7E25" w14:textId="77777777" w:rsidR="00C87835" w:rsidRDefault="00C87835" w:rsidP="00C87835">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B52EDE">
        <w:rPr>
          <w:b/>
          <w:bCs/>
          <w:highlight w:val="green"/>
        </w:rPr>
        <w:t>Glaad 16</w:t>
      </w:r>
      <w:r w:rsidRPr="00DC33F7">
        <w:rPr>
          <w:sz w:val="24"/>
          <w:szCs w:val="18"/>
        </w:rPr>
        <w:t xml:space="preserve"> Glaad Reporting on the Bisexual Community 2016 CW: Slurs in the card that aren’t highlighted, we don’t defend those as good, but examples of biphobic language.</w:t>
      </w:r>
    </w:p>
    <w:p w14:paraId="39C2F51C" w14:textId="77777777" w:rsidR="00C87835" w:rsidRPr="005740FB" w:rsidRDefault="00C87835" w:rsidP="00C87835">
      <w:pPr>
        <w:shd w:val="clear" w:color="auto" w:fill="FFFFFF"/>
        <w:spacing w:after="270" w:line="270" w:lineRule="atLeast"/>
        <w:textAlignment w:val="baseline"/>
        <w:rPr>
          <w:rFonts w:ascii="Helvetica Neue" w:eastAsia="Times New Roman" w:hAnsi="Helvetica Neue" w:cs="Times New Roman"/>
          <w:color w:val="1F1E23"/>
          <w:sz w:val="8"/>
          <w:szCs w:val="12"/>
        </w:rPr>
      </w:pPr>
      <w:r w:rsidRPr="005740FB">
        <w:rPr>
          <w:sz w:val="16"/>
          <w:szCs w:val="10"/>
        </w:rPr>
        <w:t>OFFENSIVE: “fence-sitter,” “breeder,” “bi-curious,” “lesbian until graduation,” “bisexual until graduation,” “college lesbian,” “gay for pay,” “buy-sexual,” “half-gay,” “swinger,” “Bi now, gay later,” “half-straight,” “Bi-Sexual,” “barsexual,” “down low,” “switch-hitter,” “try-sexual,” “Part-time Gay,” “Goes Both Ways,” “Swings Both Ways,” “Down Low”</w:t>
      </w:r>
    </w:p>
    <w:p w14:paraId="0741F856" w14:textId="77777777" w:rsidR="00C87835" w:rsidRPr="000F29FE" w:rsidRDefault="00C87835" w:rsidP="00C87835">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0F29FE">
        <w:rPr>
          <w:sz w:val="16"/>
        </w:rPr>
        <w:t xml:space="preserve">The </w:t>
      </w:r>
      <w:r w:rsidRPr="000F29FE">
        <w:rPr>
          <w:rStyle w:val="Emphasis"/>
          <w:highlight w:val="green"/>
        </w:rPr>
        <w:t>bisexual orientation is an integral, valid, and permanent part of a person’s identity. Characterizing bisexual people as “passing,”</w:t>
      </w:r>
      <w:r w:rsidRPr="000F29FE">
        <w:rPr>
          <w:rStyle w:val="Emphasis"/>
        </w:rPr>
        <w:t xml:space="preserve"> </w:t>
      </w:r>
      <w:r w:rsidRPr="000F29FE">
        <w:rPr>
          <w:sz w:val="16"/>
        </w:rPr>
        <w:t xml:space="preserve">“confused,” “indecisive,” “lying” to other people, or as “pretending” to be bisexual </w:t>
      </w:r>
      <w:r w:rsidRPr="000F29FE">
        <w:rPr>
          <w:rStyle w:val="Emphasis"/>
          <w:highlight w:val="green"/>
        </w:rPr>
        <w:t>is defamatory, as it seeks to undermine bisexuality's existence and generalizes bi people according to harmful tropes.</w:t>
      </w:r>
      <w:r w:rsidRPr="000F29FE">
        <w:rPr>
          <w:sz w:val="16"/>
        </w:rPr>
        <w:t xml:space="preserve"> </w:t>
      </w:r>
      <w:r w:rsidRPr="000F29FE">
        <w:rPr>
          <w:rStyle w:val="Emphasis"/>
          <w:highlight w:val="green"/>
        </w:rPr>
        <w:t>Such descriptions are defamatory and insulting</w:t>
      </w:r>
      <w:r w:rsidRPr="000F29FE">
        <w:rPr>
          <w:sz w:val="16"/>
        </w:rPr>
        <w:t>, and should only be used when discussing and explaining such negative stereotypes.</w:t>
      </w:r>
    </w:p>
    <w:p w14:paraId="08E0AFD8" w14:textId="77777777" w:rsidR="00C87835" w:rsidRPr="00062EAB" w:rsidRDefault="00C87835" w:rsidP="00C87835">
      <w:pPr>
        <w:pStyle w:val="NormalWeb"/>
        <w:shd w:val="clear" w:color="auto" w:fill="FFFFFF"/>
        <w:spacing w:before="0" w:beforeAutospacing="0" w:after="225" w:afterAutospacing="0"/>
        <w:rPr>
          <w:rStyle w:val="Emphasis"/>
          <w:rFonts w:eastAsiaTheme="majorEastAsia"/>
        </w:rPr>
      </w:pPr>
    </w:p>
    <w:p w14:paraId="2EC6B894" w14:textId="77777777" w:rsidR="00C87835" w:rsidRPr="00550A30" w:rsidRDefault="00C87835" w:rsidP="00C87835">
      <w:pPr>
        <w:rPr>
          <w:rStyle w:val="Emphasis"/>
          <w:b w:val="0"/>
          <w:iCs w:val="0"/>
        </w:rPr>
      </w:pPr>
      <w:r w:rsidRPr="0091265F">
        <w:rPr>
          <w:b/>
          <w:bCs/>
          <w:highlight w:val="green"/>
        </w:rPr>
        <w:t>Bradway 18</w:t>
      </w:r>
      <w:r>
        <w:t xml:space="preserve"> BAD READING The Affective Relations of Queer Experimental  Literature after AIDS Tyler Bradway</w:t>
      </w:r>
    </w:p>
    <w:p w14:paraId="18A3C7B5" w14:textId="77777777" w:rsidR="00C87835" w:rsidRDefault="00C87835" w:rsidP="00C87835">
      <w:pPr>
        <w:rPr>
          <w:rStyle w:val="Emphasis"/>
        </w:rPr>
      </w:pPr>
      <w:r w:rsidRPr="00B0670D">
        <w:rPr>
          <w:sz w:val="14"/>
        </w:rPr>
        <w:t xml:space="preserve">For this reason, we must </w:t>
      </w:r>
      <w:r w:rsidRPr="00CD01DE">
        <w:rPr>
          <w:rStyle w:val="Emphasis"/>
          <w:highlight w:val="green"/>
        </w:rPr>
        <w:t xml:space="preserve">resist narrating queer reading </w:t>
      </w:r>
      <w:r w:rsidRPr="00B0670D">
        <w:rPr>
          <w:sz w:val="14"/>
        </w:rPr>
        <w:t>primarily</w:t>
      </w:r>
      <w:r w:rsidRPr="00CD01DE">
        <w:rPr>
          <w:rStyle w:val="Emphasis"/>
          <w:highlight w:val="green"/>
        </w:rPr>
        <w:t xml:space="preserve"> through the critic’s affective relation to the text.</w:t>
      </w:r>
      <w:r w:rsidRPr="00B0670D">
        <w:rPr>
          <w:sz w:val="14"/>
        </w:rPr>
        <w:t xml:space="preserve"> </w:t>
      </w:r>
      <w:r w:rsidRPr="00B0670D">
        <w:rPr>
          <w:sz w:val="14"/>
          <w:szCs w:val="44"/>
        </w:rPr>
        <w:t xml:space="preserve">Indeed, Sedgwick’s dichotomy inadvertently </w:t>
      </w:r>
      <w:r w:rsidRPr="00B0670D">
        <w:rPr>
          <w:rStyle w:val="Emphasis"/>
          <w:highlight w:val="green"/>
        </w:rPr>
        <w:t>prioritizes the critic as the agent of reparative care</w:t>
      </w:r>
      <w:r w:rsidRPr="00B0670D">
        <w:rPr>
          <w:sz w:val="14"/>
          <w:szCs w:val="44"/>
        </w:rPr>
        <w:t xml:space="preserve"> and paranoid exposure. </w:t>
      </w:r>
      <w:r w:rsidRPr="00B0670D">
        <w:rPr>
          <w:rStyle w:val="Emphasis"/>
          <w:highlight w:val="green"/>
        </w:rPr>
        <w:t>Instead, we might trace how queer literature solicits its own affective relations</w:t>
      </w:r>
      <w:r w:rsidRPr="00B0670D">
        <w:rPr>
          <w:sz w:val="14"/>
          <w:szCs w:val="44"/>
        </w:rPr>
        <w:t xml:space="preserve">, </w:t>
      </w:r>
      <w:r w:rsidRPr="00B0670D">
        <w:rPr>
          <w:rStyle w:val="Emphasis"/>
          <w:highlight w:val="green"/>
        </w:rPr>
        <w:t>which do not presume the literary critic as the hero</w:t>
      </w:r>
      <w:r w:rsidRPr="00B0670D">
        <w:rPr>
          <w:sz w:val="14"/>
          <w:szCs w:val="44"/>
        </w:rPr>
        <w:t xml:space="preserve"> in the dramatic scene of reading. While other literary traditions may participate in this project, queer experimental literature </w:t>
      </w:r>
      <w:r w:rsidRPr="00B0670D">
        <w:rPr>
          <w:rStyle w:val="Emphasis"/>
          <w:highlight w:val="green"/>
        </w:rPr>
        <w:t>makes its affective agencies distinctly visible by drawing attention to literary form’s capacity to work on and through the bodies of readers,</w:t>
      </w:r>
      <w:r w:rsidRPr="00B0670D">
        <w:rPr>
          <w:sz w:val="14"/>
          <w:szCs w:val="44"/>
        </w:rPr>
        <w:t xml:space="preserve"> immanently </w:t>
      </w:r>
      <w:r w:rsidRPr="00B0670D">
        <w:rPr>
          <w:rStyle w:val="Emphasis"/>
          <w:highlight w:val="green"/>
        </w:rPr>
        <w:t>restructuring their felt relations to the aesthetic object. Rather than impose an affect theory from above</w:t>
      </w:r>
      <w:r w:rsidRPr="00B0670D">
        <w:rPr>
          <w:sz w:val="14"/>
          <w:szCs w:val="44"/>
        </w:rPr>
        <w:t xml:space="preserve">, then, I share Adam Frank’s (2015) </w:t>
      </w:r>
      <w:r w:rsidRPr="00B0670D">
        <w:rPr>
          <w:rStyle w:val="Emphasis"/>
          <w:highlight w:val="green"/>
        </w:rPr>
        <w:t>understand</w:t>
      </w:r>
      <w:r w:rsidRPr="00B0670D">
        <w:rPr>
          <w:sz w:val="14"/>
          <w:szCs w:val="44"/>
        </w:rPr>
        <w:t xml:space="preserve">ing of </w:t>
      </w:r>
      <w:r w:rsidRPr="00B0670D">
        <w:rPr>
          <w:rStyle w:val="Emphasis"/>
          <w:highlight w:val="green"/>
        </w:rPr>
        <w:t>aesthetic objects as composing their own affective poetics.</w:t>
      </w:r>
      <w:r w:rsidRPr="00B0670D">
        <w:rPr>
          <w:sz w:val="14"/>
          <w:szCs w:val="44"/>
        </w:rPr>
        <w:t xml:space="preserve"> </w:t>
      </w:r>
      <w:r w:rsidRPr="00B0670D">
        <w:rPr>
          <w:rStyle w:val="Emphasis"/>
          <w:highlight w:val="green"/>
        </w:rPr>
        <w:t>Such an approach enables us to see that relays of affective and aesthetic</w:t>
      </w:r>
      <w:r w:rsidRPr="00B0670D">
        <w:rPr>
          <w:sz w:val="14"/>
          <w:szCs w:val="44"/>
        </w:rPr>
        <w:t xml:space="preserve"> </w:t>
      </w:r>
      <w:r w:rsidRPr="00B0670D">
        <w:rPr>
          <w:rStyle w:val="Emphasis"/>
          <w:highlight w:val="green"/>
        </w:rPr>
        <w:t>“contact can take many forms”</w:t>
      </w:r>
      <w:r w:rsidRPr="00B0670D">
        <w:rPr>
          <w:sz w:val="14"/>
          <w:szCs w:val="44"/>
        </w:rPr>
        <w:t xml:space="preserve"> (ibid.: 3); it </w:t>
      </w:r>
      <w:r w:rsidRPr="00B0670D">
        <w:rPr>
          <w:rStyle w:val="Emphasis"/>
          <w:highlight w:val="green"/>
        </w:rPr>
        <w:t>draws us into many different scenes of contact, learning new modes of affective reading from the aesthetic object itself.</w:t>
      </w:r>
      <w:r w:rsidRPr="00B0670D">
        <w:rPr>
          <w:rStyle w:val="Emphasis"/>
        </w:rPr>
        <w:t xml:space="preserve"> </w:t>
      </w:r>
      <w:r w:rsidRPr="00B0670D">
        <w:rPr>
          <w:sz w:val="14"/>
          <w:szCs w:val="44"/>
        </w:rPr>
        <w:t xml:space="preserve">This method requires, as Rita Felski (2015: 12) argues, that </w:t>
      </w:r>
      <w:r w:rsidRPr="00B0670D">
        <w:rPr>
          <w:rStyle w:val="Emphasis"/>
          <w:highlight w:val="green"/>
        </w:rPr>
        <w:t>we “place ourselves in front of the text, reflecting on what it unfurls, calls forth, makes possible</w:t>
      </w:r>
      <w:r w:rsidRPr="00B0670D">
        <w:rPr>
          <w:sz w:val="14"/>
          <w:szCs w:val="44"/>
        </w:rPr>
        <w:t xml:space="preserve">.”11 Such an approach necessarily suspends a foundational question of queer literary criticism: How can </w:t>
      </w:r>
      <w:r w:rsidRPr="00B0670D">
        <w:rPr>
          <w:sz w:val="14"/>
        </w:rPr>
        <w:t>we “queer” a text by reading it aslant of its manifest content?</w:t>
      </w:r>
      <w:r w:rsidRPr="00B0670D">
        <w:rPr>
          <w:sz w:val="14"/>
          <w:szCs w:val="44"/>
        </w:rPr>
        <w:t xml:space="preserve"> Yet a new question becomes salient: How do </w:t>
      </w:r>
      <w:r w:rsidRPr="00B0670D">
        <w:rPr>
          <w:rStyle w:val="Emphasis"/>
          <w:highlight w:val="green"/>
        </w:rPr>
        <w:t>the affective relations unfurled by a text “queer” its readers and the social relations of reading itself</w:t>
      </w:r>
      <w:r w:rsidRPr="00B0670D">
        <w:rPr>
          <w:sz w:val="14"/>
          <w:szCs w:val="44"/>
        </w:rPr>
        <w:t xml:space="preserve">? Undoubtedly, the turn to affective reading has been critiqued for its emphasis on the presubjective forces of affect; for some, such an emphasis appears to forsake the social mediation of affect and the agency of critique.12 For queer experimental literature, however, </w:t>
      </w:r>
      <w:r w:rsidRPr="00B0670D">
        <w:rPr>
          <w:rStyle w:val="Emphasis"/>
          <w:highlight w:val="green"/>
        </w:rPr>
        <w:t>affective reading preexists this recent institutional turn and should not be conflated with its disciplinary formation.</w:t>
      </w:r>
      <w:r w:rsidRPr="00B0670D">
        <w:rPr>
          <w:rStyle w:val="Emphasis"/>
        </w:rPr>
        <w:t xml:space="preserve"> </w:t>
      </w:r>
      <w:r w:rsidRPr="00B0670D">
        <w:rPr>
          <w:sz w:val="14"/>
          <w:szCs w:val="44"/>
        </w:rPr>
        <w:t xml:space="preserve">More important, </w:t>
      </w:r>
      <w:r w:rsidRPr="00B0670D">
        <w:rPr>
          <w:rStyle w:val="Emphasis"/>
          <w:highlight w:val="green"/>
        </w:rPr>
        <w:t>the turns to affective reading by queer writers derive from a concern about what the literary object can do for queer publics</w:t>
      </w:r>
      <w:r w:rsidRPr="00B0670D">
        <w:rPr>
          <w:sz w:val="14"/>
          <w:szCs w:val="44"/>
        </w:rPr>
        <w:t xml:space="preserve"> — what it can foment </w:t>
      </w:r>
      <w:r w:rsidRPr="00B0670D">
        <w:rPr>
          <w:rStyle w:val="Emphasis"/>
          <w:highlight w:val="green"/>
        </w:rPr>
        <w:t>through its own forces of language, narrative, and form</w:t>
      </w:r>
      <w:r w:rsidRPr="00B0670D">
        <w:rPr>
          <w:sz w:val="14"/>
          <w:szCs w:val="44"/>
        </w:rPr>
        <w:t xml:space="preserve">. In short, their investment in affective reading is </w:t>
      </w:r>
      <w:r w:rsidRPr="00B0670D">
        <w:rPr>
          <w:rStyle w:val="Emphasis"/>
          <w:highlight w:val="green"/>
        </w:rPr>
        <w:t>intimately bound up with the aesthetic and political agencies of queer literature</w:t>
      </w:r>
      <w:r w:rsidRPr="00B0670D">
        <w:rPr>
          <w:sz w:val="14"/>
          <w:szCs w:val="44"/>
        </w:rPr>
        <w:t xml:space="preserve">. As I show, these </w:t>
      </w:r>
      <w:r w:rsidRPr="00B0670D">
        <w:rPr>
          <w:rStyle w:val="Emphasis"/>
          <w:highlight w:val="green"/>
        </w:rPr>
        <w:t>agencies contest the abstractions of “queer reading” and the “queer reader,”</w:t>
      </w:r>
      <w:r w:rsidRPr="00B0670D">
        <w:rPr>
          <w:sz w:val="14"/>
          <w:szCs w:val="44"/>
        </w:rPr>
        <w:t xml:space="preserve"> </w:t>
      </w:r>
      <w:r w:rsidRPr="00B0670D">
        <w:rPr>
          <w:rStyle w:val="Emphasis"/>
          <w:highlight w:val="green"/>
        </w:rPr>
        <w:t>marking them as irreducibly social relations stratified by race, sexuality, gender, and class.</w:t>
      </w:r>
      <w:r w:rsidRPr="00B0670D">
        <w:rPr>
          <w:rStyle w:val="Emphasis"/>
        </w:rPr>
        <w:t xml:space="preserve"> </w:t>
      </w:r>
      <w:r w:rsidRPr="00B0670D">
        <w:rPr>
          <w:rStyle w:val="Emphasis"/>
          <w:highlight w:val="green"/>
        </w:rPr>
        <w:t>Rather than oppose politics to aesthetics</w:t>
      </w:r>
      <w:r w:rsidRPr="00B0670D">
        <w:rPr>
          <w:sz w:val="14"/>
          <w:szCs w:val="44"/>
        </w:rPr>
        <w:t xml:space="preserve">, or critical to postcritical, then, </w:t>
      </w:r>
      <w:r w:rsidRPr="00B0670D">
        <w:rPr>
          <w:rStyle w:val="Emphasis"/>
          <w:highlight w:val="green"/>
        </w:rPr>
        <w:t>we glimpse their imbrication within the affective relations of queer experimental literature.</w:t>
      </w:r>
    </w:p>
    <w:p w14:paraId="5E31183C" w14:textId="77777777" w:rsidR="00C87835" w:rsidRDefault="00C87835" w:rsidP="00C87835"/>
    <w:p w14:paraId="1C7B9974" w14:textId="77777777" w:rsidR="00C87835" w:rsidRPr="00504467" w:rsidRDefault="00C87835" w:rsidP="00C87835">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4CBAC0F2" w14:textId="77777777" w:rsidR="00C87835" w:rsidRPr="0063272F" w:rsidRDefault="00C87835" w:rsidP="00C87835">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42" w:history="1">
        <w:r w:rsidRPr="00CB2355">
          <w:rPr>
            <w:rStyle w:val="Hyperlink"/>
            <w:rFonts w:asciiTheme="minorHAnsi" w:hAnsiTheme="minorHAnsi" w:cstheme="minorHAnsi"/>
            <w:sz w:val="12"/>
            <w:szCs w:val="4"/>
          </w:rPr>
          <w:t>https://www.tandfonline.com/doi/full/10.1080/15299716.2018.1450174?needAccess=true</w:t>
        </w:r>
      </w:hyperlink>
    </w:p>
    <w:p w14:paraId="3388DA88" w14:textId="77777777" w:rsidR="00C87835" w:rsidRPr="008463D4" w:rsidRDefault="00C87835" w:rsidP="00C87835">
      <w:pPr>
        <w:rPr>
          <w:sz w:val="16"/>
        </w:rPr>
      </w:pPr>
      <w:r w:rsidRPr="00797FF7">
        <w:rPr>
          <w:rStyle w:val="Emphasis"/>
          <w:highlight w:val="green"/>
        </w:rPr>
        <w:t>The majority group embodies only one gender and sex, romantically loves only one gender and sex</w:t>
      </w:r>
      <w:r w:rsidRPr="008463D4">
        <w:rPr>
          <w:sz w:val="16"/>
        </w:rPr>
        <w:t xml:space="preserve">, and enjoys the monosexual privilege of being granted a social location. </w:t>
      </w:r>
      <w:r w:rsidRPr="00797FF7">
        <w:rPr>
          <w:rStyle w:val="Emphasis"/>
          <w:highlight w:val="green"/>
        </w:rPr>
        <w:t>That social location is the reference point from which they perceive a universe that reﬂects back to them</w:t>
      </w:r>
      <w:r w:rsidRPr="008463D4">
        <w:rPr>
          <w:sz w:val="16"/>
        </w:rPr>
        <w:t xml:space="preserve"> who they are, that they belong, and </w:t>
      </w:r>
      <w:r w:rsidRPr="00797FF7">
        <w:rPr>
          <w:rStyle w:val="Emphasis"/>
          <w:highlight w:val="green"/>
        </w:rPr>
        <w:t>what kinds of social roles are available to them</w:t>
      </w:r>
      <w:r w:rsidRPr="008463D4">
        <w:rPr>
          <w:sz w:val="16"/>
        </w:rPr>
        <w:t xml:space="preserve">. </w:t>
      </w:r>
      <w:r w:rsidRPr="00797FF7">
        <w:rPr>
          <w:rStyle w:val="Emphasis"/>
          <w:highlight w:val="green"/>
        </w:rPr>
        <w:t>Bisexual people</w:t>
      </w:r>
      <w:r w:rsidRPr="008463D4">
        <w:rPr>
          <w:sz w:val="16"/>
        </w:rPr>
        <w:t xml:space="preserve">, on the other hand, move through multiple universes with </w:t>
      </w:r>
      <w:r w:rsidRPr="00797FF7">
        <w:rPr>
          <w:rStyle w:val="Emphasis"/>
          <w:highlight w:val="green"/>
        </w:rPr>
        <w:t>no recognizable social location</w:t>
      </w:r>
      <w:r w:rsidRPr="008463D4">
        <w:rPr>
          <w:sz w:val="16"/>
        </w:rPr>
        <w:t xml:space="preserve">. </w:t>
      </w:r>
      <w:r w:rsidRPr="00797FF7">
        <w:rPr>
          <w:rStyle w:val="Emphasis"/>
        </w:rPr>
        <w:t>More than one half of transgender people identify as bisexual, pansexual, or queer</w:t>
      </w:r>
      <w:r w:rsidRPr="008463D4">
        <w:rPr>
          <w:sz w:val="16"/>
        </w:rPr>
        <w:t xml:space="preserve"> (James et al., 2016), so </w:t>
      </w:r>
      <w:r w:rsidRPr="008463D4">
        <w:rPr>
          <w:rStyle w:val="Emphasis"/>
          <w:highlight w:val="green"/>
        </w:rPr>
        <w:t>bi+ people may embody more than one gender/sex as well as romantically love more than one gender/sex;</w:t>
      </w:r>
      <w:r w:rsidRPr="008463D4">
        <w:rPr>
          <w:sz w:val="16"/>
        </w:rPr>
        <w:t xml:space="preserve"> therefore, </w:t>
      </w:r>
      <w:r w:rsidRPr="008463D4">
        <w:rPr>
          <w:rStyle w:val="Emphasis"/>
          <w:highlight w:val="green"/>
        </w:rPr>
        <w:t>we have no reference point in a binary-gendered universe</w:t>
      </w:r>
      <w:r w:rsidRPr="008463D4">
        <w:rPr>
          <w:sz w:val="16"/>
        </w:rPr>
        <w:t xml:space="preserve">. As a </w:t>
      </w:r>
      <w:r w:rsidRPr="008463D4">
        <w:rPr>
          <w:rStyle w:val="Emphasis"/>
        </w:rPr>
        <w:t>bisexual woman dating a man, I will be socially located as a heterosexual woman. When dating a woman, I will be socially located as a lesbian. When I am alone, I am suspect.</w:t>
      </w:r>
      <w:r w:rsidRPr="008463D4">
        <w:rPr>
          <w:sz w:val="16"/>
        </w:rPr>
        <w:t xml:space="preserve"> I </w:t>
      </w:r>
      <w:r w:rsidRPr="008463D4">
        <w:rPr>
          <w:rStyle w:val="Emphasis"/>
          <w:highlight w:val="green"/>
        </w:rPr>
        <w:t>am never socially located as bisexual, because there is no universe in which I belong</w:t>
      </w:r>
      <w:r w:rsidRPr="008463D4">
        <w:rPr>
          <w:sz w:val="16"/>
        </w:rPr>
        <w:t>. Monosexual privilege shields you from understanding that you can do more to change that than we can.</w:t>
      </w:r>
    </w:p>
    <w:p w14:paraId="24346C59" w14:textId="77777777" w:rsidR="00C87835" w:rsidRDefault="00C87835" w:rsidP="00C87835">
      <w:pPr>
        <w:pStyle w:val="Heading4"/>
        <w:rPr>
          <w:rFonts w:asciiTheme="majorHAnsi" w:hAnsiTheme="majorHAnsi" w:cstheme="majorHAnsi"/>
          <w:bCs/>
          <w:i/>
          <w:color w:val="000000" w:themeColor="text1"/>
          <w:sz w:val="26"/>
        </w:rPr>
      </w:pPr>
      <w:r>
        <w:rPr>
          <w:rFonts w:asciiTheme="majorHAnsi" w:hAnsiTheme="majorHAnsi" w:cstheme="majorHAnsi"/>
          <w:b w:val="0"/>
          <w:bCs/>
          <w:color w:val="000000" w:themeColor="text1"/>
        </w:rPr>
        <w:t>Regardless of external offense, vote aff to vote neg—their author says we should be responsible for nothing, including the links to their position—evaluating residual DAs and theory args are a double turn.</w:t>
      </w:r>
    </w:p>
    <w:p w14:paraId="0A2D5D1D" w14:textId="77777777" w:rsidR="00C87835" w:rsidRDefault="00C87835" w:rsidP="00C87835">
      <w:pPr>
        <w:rPr>
          <w:rFonts w:asciiTheme="majorHAnsi" w:hAnsiTheme="majorHAnsi" w:cstheme="majorHAnsi"/>
          <w:color w:val="000000" w:themeColor="text1"/>
          <w:sz w:val="16"/>
          <w:szCs w:val="16"/>
        </w:rPr>
      </w:pPr>
      <w:r>
        <w:rPr>
          <w:rStyle w:val="Style13ptBold"/>
          <w:rFonts w:asciiTheme="majorHAnsi" w:hAnsiTheme="majorHAnsi" w:cstheme="majorHAnsi"/>
          <w:color w:val="000000" w:themeColor="text1"/>
        </w:rPr>
        <w:t>Baudrillard 93</w:t>
      </w:r>
      <w:r>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20"/>
          <w:szCs w:val="16"/>
        </w:rPr>
        <w:t xml:space="preserve">(Jean, Prof of Phil at EGS, </w:t>
      </w:r>
      <w:r>
        <w:rPr>
          <w:rFonts w:asciiTheme="majorHAnsi" w:hAnsiTheme="majorHAnsi" w:cstheme="majorHAnsi"/>
          <w:color w:val="000000" w:themeColor="text1"/>
          <w:sz w:val="20"/>
          <w:szCs w:val="16"/>
          <w:u w:val="single"/>
        </w:rPr>
        <w:t>The Transparency of Evil</w:t>
      </w:r>
      <w:r>
        <w:rPr>
          <w:rFonts w:asciiTheme="majorHAnsi" w:hAnsiTheme="majorHAnsi" w:cstheme="majorHAnsi"/>
          <w:color w:val="000000" w:themeColor="text1"/>
          <w:sz w:val="20"/>
          <w:szCs w:val="16"/>
        </w:rPr>
        <w:t>, p 165) ipartman</w:t>
      </w:r>
    </w:p>
    <w:p w14:paraId="0959DFA8" w14:textId="77777777" w:rsidR="00C87835" w:rsidRDefault="00C87835" w:rsidP="00C87835">
      <w:pPr>
        <w:rPr>
          <w:rStyle w:val="StyleUnderline"/>
          <w:rFonts w:asciiTheme="majorHAnsi" w:hAnsiTheme="majorHAnsi" w:cstheme="majorHAnsi"/>
          <w:color w:val="000000" w:themeColor="text1"/>
          <w:highlight w:val="green"/>
        </w:rPr>
      </w:pPr>
      <w:r>
        <w:rPr>
          <w:rFonts w:asciiTheme="majorHAnsi" w:hAnsiTheme="majorHAnsi" w:cstheme="majorHAnsi"/>
          <w:color w:val="000000" w:themeColor="text1"/>
          <w:sz w:val="16"/>
        </w:rPr>
        <w:t xml:space="preserve">We live in a culture which strives to return to each of us full responsibility for his own life.  The moral responsibility inherited from the Christian tradition has thus been augmented, with the help of the whole modern apparatus of information and communication, by </w:t>
      </w:r>
      <w:r>
        <w:rPr>
          <w:rStyle w:val="StyleUnderline"/>
          <w:rFonts w:asciiTheme="majorHAnsi" w:hAnsiTheme="majorHAnsi" w:cstheme="majorHAnsi"/>
          <w:color w:val="000000" w:themeColor="text1"/>
          <w:highlight w:val="green"/>
        </w:rPr>
        <w:t>the requirement that everyone</w:t>
      </w:r>
      <w:r>
        <w:rPr>
          <w:rFonts w:asciiTheme="majorHAnsi" w:hAnsiTheme="majorHAnsi" w:cstheme="majorHAnsi"/>
          <w:color w:val="000000" w:themeColor="text1"/>
          <w:sz w:val="16"/>
        </w:rPr>
        <w:t xml:space="preserve"> should </w:t>
      </w:r>
      <w:r>
        <w:rPr>
          <w:rStyle w:val="StyleUnderline"/>
          <w:rFonts w:asciiTheme="majorHAnsi" w:hAnsiTheme="majorHAnsi" w:cstheme="majorHAnsi"/>
          <w:color w:val="000000" w:themeColor="text1"/>
          <w:highlight w:val="green"/>
        </w:rPr>
        <w:t>be answerable for every aspect of their lives</w:t>
      </w:r>
      <w:r>
        <w:rPr>
          <w:rFonts w:asciiTheme="majorHAnsi" w:hAnsiTheme="majorHAnsi" w:cstheme="majorHAnsi"/>
          <w:color w:val="000000" w:themeColor="text1"/>
          <w:sz w:val="16"/>
        </w:rPr>
        <w:t xml:space="preserve">.  What this </w:t>
      </w:r>
      <w:r>
        <w:rPr>
          <w:rStyle w:val="StyleUnderline"/>
          <w:rFonts w:asciiTheme="majorHAnsi" w:hAnsiTheme="majorHAnsi" w:cstheme="majorHAnsi"/>
          <w:color w:val="000000" w:themeColor="text1"/>
          <w:highlight w:val="green"/>
        </w:rPr>
        <w:t>amounts to</w:t>
      </w:r>
      <w:r>
        <w:rPr>
          <w:rFonts w:asciiTheme="majorHAnsi" w:hAnsiTheme="majorHAnsi" w:cstheme="majorHAnsi"/>
          <w:color w:val="000000" w:themeColor="text1"/>
          <w:sz w:val="16"/>
        </w:rPr>
        <w:t xml:space="preserve"> is </w:t>
      </w:r>
      <w:r>
        <w:rPr>
          <w:rStyle w:val="StyleUnderline"/>
          <w:rFonts w:asciiTheme="majorHAnsi" w:hAnsiTheme="majorHAnsi" w:cstheme="majorHAnsi"/>
          <w:color w:val="000000" w:themeColor="text1"/>
          <w:highlight w:val="green"/>
        </w:rPr>
        <w:t>an expulsion of the other, who has</w:t>
      </w:r>
      <w:r>
        <w:rPr>
          <w:rFonts w:asciiTheme="majorHAnsi" w:hAnsiTheme="majorHAnsi" w:cstheme="majorHAnsi"/>
          <w:color w:val="000000" w:themeColor="text1"/>
          <w:sz w:val="16"/>
        </w:rPr>
        <w:t xml:space="preserve"> indeed </w:t>
      </w:r>
      <w:r>
        <w:rPr>
          <w:rStyle w:val="StyleUnderline"/>
          <w:rFonts w:asciiTheme="majorHAnsi" w:hAnsiTheme="majorHAnsi" w:cstheme="majorHAnsi"/>
          <w:color w:val="000000" w:themeColor="text1"/>
          <w:highlight w:val="green"/>
        </w:rPr>
        <w:t>become</w:t>
      </w:r>
      <w:r>
        <w:rPr>
          <w:rFonts w:asciiTheme="majorHAnsi" w:hAnsiTheme="majorHAnsi" w:cstheme="majorHAnsi"/>
          <w:color w:val="000000" w:themeColor="text1"/>
          <w:sz w:val="16"/>
        </w:rPr>
        <w:t xml:space="preserve"> perfectly </w:t>
      </w:r>
      <w:r>
        <w:rPr>
          <w:rStyle w:val="StyleUnderline"/>
          <w:rFonts w:asciiTheme="majorHAnsi" w:hAnsiTheme="majorHAnsi" w:cstheme="majorHAnsi"/>
          <w:color w:val="000000" w:themeColor="text1"/>
          <w:highlight w:val="green"/>
        </w:rPr>
        <w:t>useless in the context of a programmed management of life</w:t>
      </w:r>
      <w:r>
        <w:rPr>
          <w:rFonts w:asciiTheme="majorHAnsi" w:hAnsiTheme="majorHAnsi" w:cstheme="majorHAnsi"/>
          <w:color w:val="000000" w:themeColor="text1"/>
          <w:sz w:val="16"/>
        </w:rPr>
        <w:t xml:space="preserve">, a regimen where everything conspires to buttress the autarky of the individual cell.  This, however is an absurdity: no one can be expected to be entirely responsible for his own life.  </w:t>
      </w:r>
      <w:r>
        <w:rPr>
          <w:rStyle w:val="StyleUnderline"/>
          <w:rFonts w:asciiTheme="majorHAnsi" w:hAnsiTheme="majorHAnsi" w:cstheme="majorHAnsi"/>
          <w:color w:val="000000" w:themeColor="text1"/>
          <w:highlight w:val="green"/>
        </w:rPr>
        <w:t>This</w:t>
      </w:r>
      <w:r>
        <w:rPr>
          <w:rFonts w:asciiTheme="majorHAnsi" w:hAnsiTheme="majorHAnsi" w:cstheme="majorHAnsi"/>
          <w:color w:val="000000" w:themeColor="text1"/>
          <w:sz w:val="16"/>
        </w:rPr>
        <w:t xml:space="preserve"> Christian-cum-modern idea </w:t>
      </w:r>
      <w:r>
        <w:rPr>
          <w:rStyle w:val="StyleUnderline"/>
          <w:rFonts w:asciiTheme="majorHAnsi" w:hAnsiTheme="majorHAnsi" w:cstheme="majorHAnsi"/>
          <w:color w:val="000000" w:themeColor="text1"/>
          <w:highlight w:val="green"/>
        </w:rPr>
        <w:t>is futile</w:t>
      </w:r>
      <w:r>
        <w:rPr>
          <w:rFonts w:asciiTheme="majorHAnsi" w:hAnsiTheme="majorHAnsi" w:cstheme="majorHAnsi"/>
          <w:color w:val="000000" w:themeColor="text1"/>
          <w:sz w:val="16"/>
        </w:rPr>
        <w:t xml:space="preserve"> and arrogant.  It is also a utopian notion with no justification whatsoever.  </w:t>
      </w:r>
      <w:r>
        <w:rPr>
          <w:rStyle w:val="StyleUnderline"/>
          <w:rFonts w:asciiTheme="majorHAnsi" w:hAnsiTheme="majorHAnsi" w:cstheme="majorHAnsi"/>
          <w:color w:val="000000" w:themeColor="text1"/>
          <w:highlight w:val="green"/>
        </w:rPr>
        <w:t xml:space="preserve">It requires that the individual </w:t>
      </w:r>
      <w:r>
        <w:rPr>
          <w:rFonts w:asciiTheme="majorHAnsi" w:hAnsiTheme="majorHAnsi" w:cstheme="majorHAnsi"/>
          <w:color w:val="000000" w:themeColor="text1"/>
          <w:sz w:val="16"/>
        </w:rPr>
        <w:t xml:space="preserve">should </w:t>
      </w:r>
      <w:r>
        <w:rPr>
          <w:rStyle w:val="StyleUnderline"/>
          <w:rFonts w:asciiTheme="majorHAnsi" w:hAnsiTheme="majorHAnsi" w:cstheme="majorHAnsi"/>
          <w:color w:val="000000" w:themeColor="text1"/>
          <w:highlight w:val="green"/>
        </w:rPr>
        <w:t>transform</w:t>
      </w:r>
      <w:r>
        <w:rPr>
          <w:rFonts w:asciiTheme="majorHAnsi" w:hAnsiTheme="majorHAnsi" w:cstheme="majorHAnsi"/>
          <w:color w:val="000000" w:themeColor="text1"/>
          <w:sz w:val="16"/>
        </w:rPr>
        <w:t xml:space="preserve"> himself </w:t>
      </w:r>
      <w:r>
        <w:rPr>
          <w:rStyle w:val="StyleUnderline"/>
          <w:rFonts w:asciiTheme="majorHAnsi" w:hAnsiTheme="majorHAnsi" w:cstheme="majorHAnsi"/>
          <w:color w:val="000000" w:themeColor="text1"/>
          <w:highlight w:val="green"/>
        </w:rPr>
        <w:t>into a slave to</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identity</w:t>
      </w:r>
      <w:r>
        <w:rPr>
          <w:rFonts w:asciiTheme="majorHAnsi" w:hAnsiTheme="majorHAnsi" w:cstheme="majorHAnsi"/>
          <w:color w:val="000000" w:themeColor="text1"/>
          <w:sz w:val="16"/>
          <w:highlight w:val="green"/>
        </w:rPr>
        <w:t>,</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will</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responsibilities</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desire</w:t>
      </w:r>
      <w:r>
        <w:rPr>
          <w:rFonts w:asciiTheme="majorHAnsi" w:hAnsiTheme="majorHAnsi" w:cstheme="majorHAnsi"/>
          <w:color w:val="000000" w:themeColor="text1"/>
          <w:sz w:val="16"/>
          <w:highlight w:val="green"/>
        </w:rPr>
        <w:t xml:space="preserve">; </w:t>
      </w:r>
      <w:r>
        <w:rPr>
          <w:rStyle w:val="StyleUnderline"/>
          <w:rFonts w:asciiTheme="majorHAnsi" w:hAnsiTheme="majorHAnsi" w:cstheme="majorHAnsi"/>
          <w:color w:val="000000" w:themeColor="text1"/>
          <w:highlight w:val="green"/>
        </w:rPr>
        <w:t>and</w:t>
      </w:r>
      <w:r>
        <w:rPr>
          <w:rFonts w:asciiTheme="majorHAnsi" w:hAnsiTheme="majorHAnsi" w:cstheme="majorHAnsi"/>
          <w:color w:val="000000" w:themeColor="text1"/>
          <w:sz w:val="16"/>
        </w:rPr>
        <w:t xml:space="preserve"> that he should start </w:t>
      </w:r>
      <w:r>
        <w:rPr>
          <w:rStyle w:val="StyleUnderline"/>
          <w:rFonts w:asciiTheme="majorHAnsi" w:hAnsiTheme="majorHAnsi" w:cstheme="majorHAnsi"/>
          <w:color w:val="000000" w:themeColor="text1"/>
          <w:highlight w:val="green"/>
        </w:rPr>
        <w:t>exercising control of all</w:t>
      </w:r>
      <w:r>
        <w:rPr>
          <w:rFonts w:asciiTheme="majorHAnsi" w:hAnsiTheme="majorHAnsi" w:cstheme="majorHAnsi"/>
          <w:color w:val="000000" w:themeColor="text1"/>
          <w:sz w:val="16"/>
        </w:rPr>
        <w:t xml:space="preserve"> his own circuitry, as well as all the </w:t>
      </w:r>
      <w:r>
        <w:rPr>
          <w:rStyle w:val="StyleUnderline"/>
          <w:rFonts w:asciiTheme="majorHAnsi" w:hAnsiTheme="majorHAnsi" w:cstheme="majorHAnsi"/>
          <w:color w:val="000000" w:themeColor="text1"/>
          <w:highlight w:val="green"/>
        </w:rPr>
        <w:t>worldwide circuits that happen to cross paths within</w:t>
      </w:r>
      <w:r>
        <w:rPr>
          <w:rFonts w:asciiTheme="majorHAnsi" w:hAnsiTheme="majorHAnsi" w:cstheme="majorHAnsi"/>
          <w:color w:val="000000" w:themeColor="text1"/>
          <w:sz w:val="16"/>
        </w:rPr>
        <w:t xml:space="preserve"> his genes, nerves or </w:t>
      </w:r>
      <w:r>
        <w:rPr>
          <w:rStyle w:val="StyleUnderline"/>
          <w:rFonts w:asciiTheme="majorHAnsi" w:hAnsiTheme="majorHAnsi" w:cstheme="majorHAnsi"/>
          <w:color w:val="000000" w:themeColor="text1"/>
          <w:highlight w:val="green"/>
        </w:rPr>
        <w:t>thought: a truly unheard of servitude.</w:t>
      </w:r>
    </w:p>
    <w:p w14:paraId="57E5D365" w14:textId="77777777" w:rsidR="00C87835" w:rsidRDefault="00C87835" w:rsidP="00C87835">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26EBBFB5" w14:textId="77777777" w:rsidR="00C87835" w:rsidRPr="00FC344E" w:rsidRDefault="00C87835" w:rsidP="00C87835">
      <w:pPr>
        <w:rPr>
          <w:sz w:val="16"/>
        </w:rPr>
      </w:pPr>
      <w:r w:rsidRPr="005064C7">
        <w:rPr>
          <w:sz w:val="16"/>
        </w:rPr>
        <w:t xml:space="preserve">An extensive body of research suggests that </w:t>
      </w:r>
      <w:r w:rsidRPr="0021515D">
        <w:rPr>
          <w:rStyle w:val="Emphasis"/>
          <w:highlight w:val="green"/>
        </w:rPr>
        <w:t>sexual minorities are subject to prejudice and discrimination</w:t>
      </w:r>
      <w:r w:rsidRPr="005064C7">
        <w:rPr>
          <w:sz w:val="16"/>
        </w:rPr>
        <w:t xml:space="preserve"> (Sullivan, 2003). However, much of the literature surrounding these phenomena has focused on heterosexuals’ negative attitudes toward lesbian women and gay men (i.e., homonegativity). Although many researchers have </w:t>
      </w:r>
      <w:r w:rsidRPr="00464A81">
        <w:rPr>
          <w:rStyle w:val="Emphasis"/>
          <w:highlight w:val="green"/>
        </w:rPr>
        <w:t>assumed</w:t>
      </w:r>
      <w:r w:rsidRPr="005064C7">
        <w:rPr>
          <w:sz w:val="16"/>
        </w:rPr>
        <w:t xml:space="preserve"> that </w:t>
      </w:r>
      <w:r w:rsidRPr="00464A81">
        <w:rPr>
          <w:rStyle w:val="Emphasis"/>
          <w:highlight w:val="green"/>
        </w:rPr>
        <w:t>bi-negativity is just a variant of homonegativity</w:t>
      </w:r>
      <w:r w:rsidRPr="005064C7">
        <w:rPr>
          <w:sz w:val="16"/>
        </w:rPr>
        <w:t xml:space="preserve">, </w:t>
      </w:r>
      <w:r w:rsidRPr="00464A81">
        <w:rPr>
          <w:rStyle w:val="Emphasis"/>
          <w:highlight w:val="green"/>
        </w:rPr>
        <w:t>recent</w:t>
      </w:r>
      <w:r w:rsidRPr="005064C7">
        <w:rPr>
          <w:sz w:val="16"/>
        </w:rPr>
        <w:t xml:space="preserve"> </w:t>
      </w:r>
      <w:r w:rsidRPr="00464A81">
        <w:rPr>
          <w:rStyle w:val="Emphasis"/>
          <w:highlight w:val="green"/>
        </w:rPr>
        <w:t>studies</w:t>
      </w:r>
      <w:r w:rsidRPr="005064C7">
        <w:rPr>
          <w:sz w:val="16"/>
        </w:rPr>
        <w:t xml:space="preserve"> have refuted such claims and </w:t>
      </w:r>
      <w:r w:rsidRPr="00464A81">
        <w:rPr>
          <w:rStyle w:val="Emphasis"/>
          <w:highlight w:val="green"/>
        </w:rPr>
        <w:t>proven</w:t>
      </w:r>
      <w:r w:rsidRPr="005064C7">
        <w:rPr>
          <w:sz w:val="16"/>
        </w:rPr>
        <w:t xml:space="preserve"> </w:t>
      </w:r>
      <w:r w:rsidRPr="00464A81">
        <w:rPr>
          <w:rStyle w:val="Emphasis"/>
          <w:highlight w:val="green"/>
        </w:rPr>
        <w:t>binegativity to be a conceptually distinct construct</w:t>
      </w:r>
      <w:r w:rsidRPr="005064C7">
        <w:rPr>
          <w:sz w:val="16"/>
        </w:rPr>
        <w:t xml:space="preserve"> (Israel &amp; Mohr, 2004; Weiss, 2004). As the nature of bi-negativity is the focus of the current research, key issues regarding attitudes toward bisexuals are reviewed briefly. Anecdotal evidence from the bisexual community has provided much of the basis for theorizing about bi-negativity and underscores the complexity of attitudes toward bisexual men and women (Israel &amp; Mohr, 2004; Weiss, 2004). Part of this complexity stems from the </w:t>
      </w:r>
      <w:r w:rsidRPr="009C14C0">
        <w:rPr>
          <w:rStyle w:val="Emphasis"/>
          <w:highlight w:val="green"/>
        </w:rPr>
        <w:t>challenge</w:t>
      </w:r>
      <w:r w:rsidRPr="005064C7">
        <w:rPr>
          <w:sz w:val="16"/>
        </w:rPr>
        <w:t xml:space="preserve"> that </w:t>
      </w:r>
      <w:r w:rsidRPr="009C14C0">
        <w:rPr>
          <w:rStyle w:val="Emphasis"/>
          <w:highlight w:val="green"/>
        </w:rPr>
        <w:t>bisexuality presents to fundamental assumptions about sexual orientation</w:t>
      </w:r>
      <w:r w:rsidRPr="005064C7">
        <w:rPr>
          <w:sz w:val="16"/>
        </w:rPr>
        <w:t xml:space="preserve">: </w:t>
      </w:r>
      <w:r w:rsidRPr="008D5BA1">
        <w:rPr>
          <w:rStyle w:val="Emphasis"/>
          <w:highlight w:val="green"/>
        </w:rPr>
        <w:t>assumptions that are held not only by heterosexual individuals but also by lesbian women and gay men</w:t>
      </w:r>
      <w:r w:rsidRPr="005064C7">
        <w:rPr>
          <w:sz w:val="16"/>
        </w:rPr>
        <w:t xml:space="preserve"> (Mulick &amp; Wright, 2002). The reasons for </w:t>
      </w:r>
      <w:r w:rsidRPr="005C2E3B">
        <w:rPr>
          <w:rStyle w:val="Emphasis"/>
          <w:highlight w:val="green"/>
        </w:rPr>
        <w:t>bi-negativity are multifarious</w:t>
      </w:r>
      <w:r w:rsidRPr="005064C7">
        <w:rPr>
          <w:sz w:val="16"/>
        </w:rPr>
        <w:t xml:space="preserve"> and must be examined from the vantage of heterosexual and homosexual individuals. First, samesex desire is viewed negatively by a large number of individuals. Such negativity is a manifestation of heterosexism, which refers to beliefs about the superiority of opposite sex over same-sex attraction (Israel &amp; Mohr, 2004). Bisexuals have commented that many heterosexuals regard them as homosexual, which suggests that expressions of negativity could be rooted in antigay attitudes (Weinberg, Williams, &amp; Pryor, 1994). Indeed, significant correlations have been documented between heterosexual respondents’ attitudes toward bisexuality and homosexuality (Herek, 2002; Mohr &amp; Rochlen, 1999)</w:t>
      </w:r>
    </w:p>
    <w:p w14:paraId="3D263974" w14:textId="77777777" w:rsidR="00C87835" w:rsidRDefault="00C87835" w:rsidP="00C87835">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7E76E18A" w14:textId="77777777" w:rsidR="00C87835" w:rsidRPr="007772FE" w:rsidRDefault="00C87835" w:rsidP="00C87835">
      <w:pPr>
        <w:rPr>
          <w:sz w:val="16"/>
        </w:rPr>
      </w:pPr>
      <w:r w:rsidRPr="007772FE">
        <w:rPr>
          <w:sz w:val="16"/>
        </w:rPr>
        <w:t xml:space="preserve">Third, </w:t>
      </w:r>
      <w:r w:rsidRPr="00CD0779">
        <w:rPr>
          <w:rStyle w:val="Emphasis"/>
          <w:highlight w:val="green"/>
        </w:rPr>
        <w:t>bisexuals</w:t>
      </w:r>
      <w:r w:rsidRPr="007772FE">
        <w:rPr>
          <w:sz w:val="16"/>
        </w:rPr>
        <w:t xml:space="preserve"> may </w:t>
      </w:r>
      <w:r w:rsidRPr="00CD0779">
        <w:rPr>
          <w:rStyle w:val="Emphasis"/>
          <w:highlight w:val="green"/>
        </w:rPr>
        <w:t>experience negativity from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who struggle with the concept of bisexuality</w:t>
      </w:r>
      <w:r w:rsidRPr="007772FE">
        <w:rPr>
          <w:sz w:val="16"/>
        </w:rPr>
        <w:t xml:space="preserve"> and a bi community. A study conducted by the Advocate, a leading gay magazine in the United States, found that </w:t>
      </w:r>
      <w:r w:rsidRPr="00CD0779">
        <w:rPr>
          <w:rStyle w:val="Emphasis"/>
          <w:highlight w:val="green"/>
        </w:rPr>
        <w:t>more than one third of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did not believe in bisexuality</w:t>
      </w:r>
      <w:r w:rsidRPr="007772FE">
        <w:rPr>
          <w:sz w:val="16"/>
        </w:rPr>
        <w:t xml:space="preserve"> (Stokes &amp; Miller, 1998). A recent survey conducted by Burleson (2005) found that </w:t>
      </w:r>
      <w:r w:rsidRPr="00CD0779">
        <w:rPr>
          <w:rStyle w:val="Emphasis"/>
          <w:highlight w:val="green"/>
        </w:rPr>
        <w:t>59% of bisexual women found the straight world welcoming,</w:t>
      </w:r>
      <w:r w:rsidRPr="007772FE">
        <w:rPr>
          <w:sz w:val="16"/>
        </w:rPr>
        <w:t xml:space="preserve"> with figures dropping to </w:t>
      </w:r>
      <w:r w:rsidRPr="00CD0779">
        <w:rPr>
          <w:rStyle w:val="Emphasis"/>
          <w:highlight w:val="green"/>
        </w:rPr>
        <w:t>25%</w:t>
      </w:r>
      <w:r w:rsidRPr="00CD0779">
        <w:rPr>
          <w:rStyle w:val="Emphasis"/>
        </w:rPr>
        <w:t xml:space="preserve"> </w:t>
      </w:r>
      <w:r w:rsidRPr="007772FE">
        <w:rPr>
          <w:sz w:val="16"/>
        </w:rPr>
        <w:t xml:space="preserve">when asked about </w:t>
      </w:r>
      <w:r w:rsidRPr="00CD0779">
        <w:rPr>
          <w:rStyle w:val="Emphasis"/>
          <w:highlight w:val="green"/>
        </w:rPr>
        <w:t>the lesbian community</w:t>
      </w:r>
      <w:r w:rsidRPr="007772FE">
        <w:rPr>
          <w:sz w:val="16"/>
        </w:rPr>
        <w:t xml:space="preserve">. This instance of horizontal hostility may reflect </w:t>
      </w:r>
      <w:r w:rsidRPr="00CD0779">
        <w:rPr>
          <w:rStyle w:val="Emphasis"/>
          <w:highlight w:val="green"/>
        </w:rPr>
        <w:t>the belief that bisexuality is a phase among individuals, who are really lesbian or gay, but in transition</w:t>
      </w:r>
      <w:r w:rsidRPr="007772FE">
        <w:rPr>
          <w:sz w:val="16"/>
        </w:rPr>
        <w:t xml:space="preserve"> </w:t>
      </w:r>
      <w:r w:rsidRPr="00CD0779">
        <w:rPr>
          <w:rStyle w:val="Emphasis"/>
          <w:highlight w:val="green"/>
        </w:rPr>
        <w:t>or in denial about their “true” sexual orientation</w:t>
      </w:r>
      <w:r w:rsidRPr="00CD0779">
        <w:rPr>
          <w:rStyle w:val="Emphasis"/>
        </w:rPr>
        <w:t xml:space="preserve"> </w:t>
      </w:r>
      <w:r w:rsidRPr="007772FE">
        <w:rPr>
          <w:sz w:val="16"/>
        </w:rPr>
        <w:t xml:space="preserve">(Burleson, 2005). Research documenting that many bisexuals become exclusively homosexual (SavinWilliams, 1998; Stokes &amp; Miller, 1998), whereas others relinquish bisexuality for heterosexuality (Diamond, 2003), </w:t>
      </w:r>
      <w:r w:rsidRPr="009C2B7D">
        <w:rPr>
          <w:rStyle w:val="Emphasis"/>
          <w:highlight w:val="green"/>
        </w:rPr>
        <w:t>feeds the perception of bisexuality as a transitory orientation, which delegitimize</w:t>
      </w:r>
      <w:r w:rsidRPr="007772FE">
        <w:rPr>
          <w:sz w:val="16"/>
        </w:rPr>
        <w:t xml:space="preserve">s the </w:t>
      </w:r>
      <w:r w:rsidRPr="009C2B7D">
        <w:rPr>
          <w:rStyle w:val="Emphasis"/>
          <w:highlight w:val="green"/>
        </w:rPr>
        <w:t>bisexual</w:t>
      </w:r>
      <w:r w:rsidRPr="007772FE">
        <w:rPr>
          <w:sz w:val="16"/>
        </w:rPr>
        <w:t xml:space="preserve"> community as a movement. </w:t>
      </w:r>
      <w:r w:rsidRPr="009C2B7D">
        <w:rPr>
          <w:rStyle w:val="Emphasis"/>
          <w:highlight w:val="green"/>
        </w:rPr>
        <w:t>Gay men and lesbian women’s negative attitudes toward bisexual individuals also may reflect characterological assessments that depict bisexuals as less trustworthy and loyal than other groups</w:t>
      </w:r>
      <w:r w:rsidRPr="007772FE">
        <w:rPr>
          <w:sz w:val="16"/>
        </w:rPr>
        <w:t xml:space="preserve"> (Mohr &amp; Rochlen, 1999), and less dependable as romantic partners or friends (Spaulding &amp; Paplau, 1997). </w:t>
      </w:r>
      <w:r w:rsidRPr="009C2B7D">
        <w:rPr>
          <w:rStyle w:val="Emphasis"/>
          <w:highlight w:val="green"/>
        </w:rPr>
        <w:t>This view</w:t>
      </w:r>
      <w:r w:rsidRPr="007772FE">
        <w:rPr>
          <w:sz w:val="16"/>
        </w:rPr>
        <w:t xml:space="preserve"> may be </w:t>
      </w:r>
      <w:r w:rsidRPr="009C2B7D">
        <w:rPr>
          <w:rStyle w:val="Emphasis"/>
          <w:highlight w:val="green"/>
        </w:rPr>
        <w:t>exacerbated by fears among certain lesbian women and gay men that, if given a choice, a bisexual partner would leave them for</w:t>
      </w:r>
      <w:r w:rsidRPr="009C2B7D">
        <w:rPr>
          <w:rStyle w:val="Emphasis"/>
        </w:rPr>
        <w:t xml:space="preserve"> </w:t>
      </w:r>
      <w:r w:rsidRPr="007772FE">
        <w:rPr>
          <w:sz w:val="16"/>
        </w:rPr>
        <w:t xml:space="preserve">the safety and social acceptance of an </w:t>
      </w:r>
      <w:r w:rsidRPr="009C2B7D">
        <w:rPr>
          <w:rStyle w:val="Emphasis"/>
          <w:highlight w:val="green"/>
        </w:rPr>
        <w:t>opposite-sex relationship</w:t>
      </w:r>
      <w:r w:rsidRPr="007772FE">
        <w:rPr>
          <w:sz w:val="16"/>
        </w:rPr>
        <w:t xml:space="preserve"> (Burleson, 2005; Ochs, 1996). As this brief review indicates, numerous reasons may underlie binegativity. Further, available evidence suggests that </w:t>
      </w:r>
      <w:r w:rsidRPr="009C2B7D">
        <w:rPr>
          <w:rStyle w:val="Emphasis"/>
          <w:highlight w:val="green"/>
        </w:rPr>
        <w:t>endorsement of negative attitudes toward bisexual men and women is fairly common.</w:t>
      </w:r>
      <w:r w:rsidRPr="007772FE">
        <w:rPr>
          <w:sz w:val="16"/>
        </w:rPr>
        <w:t xml:space="preserve"> In one of the first studies to measure bi-negativity among a heterosexual sample of undergraduate psychology students, Eliason (1997) found that bisexuals were rated as less acceptable than lesbian women and gay men. A subsequent study, using a psychometrically sound measure titled the Attitudes Regarding Bisexuality Scale (ARBS; Mohr &amp; Rochlen, 1999), found that, on average, attitudes about bisexuality were positive among the heterosexual and homosexual university samples targeted for inclusion. However, some participants appeared to question the perceived stability of a bisexual orientation, with stability scores as low as 1.1 and 1.5 (on a 5-point Likert-type scale) in the heterosexual and homosexual samples, respectively.</w:t>
      </w:r>
    </w:p>
    <w:p w14:paraId="31B7797F" w14:textId="77777777" w:rsidR="00C87835" w:rsidRPr="005D6A60" w:rsidRDefault="00C87835" w:rsidP="00C87835">
      <w:pPr>
        <w:pBdr>
          <w:top w:val="nil"/>
          <w:left w:val="nil"/>
          <w:bottom w:val="nil"/>
          <w:right w:val="nil"/>
          <w:between w:val="nil"/>
        </w:pBdr>
        <w:spacing w:after="0"/>
        <w:rPr>
          <w:rFonts w:asciiTheme="minorHAnsi" w:hAnsiTheme="minorHAnsi" w:cstheme="minorHAnsi"/>
          <w:sz w:val="16"/>
          <w:szCs w:val="16"/>
        </w:rPr>
      </w:pPr>
      <w:r w:rsidRPr="004A4F22">
        <w:rPr>
          <w:rStyle w:val="Style13ptBold"/>
          <w:rFonts w:asciiTheme="minorHAnsi" w:hAnsiTheme="minorHAnsi" w:cstheme="minorHAnsi"/>
          <w:highlight w:val="green"/>
        </w:rPr>
        <w:t>Winnubst 07</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(Shannon, “Bataille’s Queer Pleasures: The Universe as Spider or Spit.” In </w:t>
      </w:r>
      <w:r w:rsidRPr="005D6A60">
        <w:rPr>
          <w:rStyle w:val="Style13ptBold"/>
          <w:rFonts w:asciiTheme="minorHAnsi" w:hAnsiTheme="minorHAnsi" w:cstheme="minorHAnsi"/>
          <w:i/>
          <w:sz w:val="16"/>
          <w:szCs w:val="16"/>
        </w:rPr>
        <w:t xml:space="preserve">Reading Bataille Now, </w:t>
      </w:r>
      <w:r w:rsidRPr="005D6A60">
        <w:rPr>
          <w:rStyle w:val="Style13ptBold"/>
          <w:rFonts w:asciiTheme="minorHAnsi" w:hAnsiTheme="minorHAnsi" w:cstheme="minorHAnsi"/>
          <w:sz w:val="16"/>
          <w:szCs w:val="16"/>
        </w:rPr>
        <w:t xml:space="preserve">2007, Indiana University Press. Winnubst is </w:t>
      </w:r>
      <w:r w:rsidRPr="005D6A60">
        <w:rPr>
          <w:rFonts w:asciiTheme="minorHAnsi" w:hAnsiTheme="minorHAnsi" w:cstheme="minorHAnsi"/>
          <w:sz w:val="16"/>
          <w:szCs w:val="16"/>
        </w:rPr>
        <w:t xml:space="preserve">is associate professor in the Department of Women's, Gender, and Sexuality Studies at the Ohio State University. She earned her Ph.D. from the Pennsylvania State University in 1994. Professor Winnubst has written on the topics of queer theory, race theory, feminist theory, and psychoanalysis. She is the author of </w:t>
      </w:r>
      <w:r w:rsidRPr="005D6A60">
        <w:rPr>
          <w:rFonts w:asciiTheme="minorHAnsi" w:hAnsiTheme="minorHAnsi" w:cstheme="minorHAnsi"/>
          <w:i/>
          <w:iCs/>
          <w:sz w:val="16"/>
          <w:szCs w:val="16"/>
        </w:rPr>
        <w:t>Queering Freedom</w:t>
      </w:r>
      <w:r w:rsidRPr="005D6A60">
        <w:rPr>
          <w:rFonts w:asciiTheme="minorHAnsi" w:hAnsiTheme="minorHAnsi" w:cstheme="minorHAnsi"/>
          <w:sz w:val="16"/>
          <w:szCs w:val="16"/>
        </w:rPr>
        <w:t xml:space="preserve"> and editor of </w:t>
      </w:r>
      <w:r w:rsidRPr="005D6A60">
        <w:rPr>
          <w:rFonts w:asciiTheme="minorHAnsi" w:hAnsiTheme="minorHAnsi" w:cstheme="minorHAnsi"/>
          <w:i/>
          <w:iCs/>
          <w:sz w:val="16"/>
          <w:szCs w:val="16"/>
        </w:rPr>
        <w:t>Reading Bataille Now</w:t>
      </w:r>
      <w:r w:rsidRPr="005D6A60">
        <w:rPr>
          <w:rFonts w:asciiTheme="minorHAnsi" w:hAnsiTheme="minorHAnsi" w:cstheme="minorHAnsi"/>
          <w:sz w:val="16"/>
          <w:szCs w:val="16"/>
        </w:rPr>
        <w:t>. Her current work inquires into the conceptual transformations of social difference and ethics underway in the social rationality of neoliberalism, especially as diagnosed by Foucault in his 1979 lectures. In addition to several articles, she is completing a book manuscript on this research, currently titled The Biopolitics of Cool: Neoliberalism, Difference and Ethics.)</w:t>
      </w:r>
    </w:p>
    <w:p w14:paraId="66BCDB78" w14:textId="77777777" w:rsidR="00C87835" w:rsidRPr="005D6A60" w:rsidRDefault="00C87835" w:rsidP="00C87835">
      <w:pPr>
        <w:pBdr>
          <w:top w:val="nil"/>
          <w:left w:val="nil"/>
          <w:bottom w:val="nil"/>
          <w:right w:val="nil"/>
          <w:between w:val="nil"/>
        </w:pBdr>
        <w:spacing w:after="0"/>
        <w:ind w:left="1080"/>
        <w:rPr>
          <w:rFonts w:asciiTheme="minorHAnsi" w:hAnsiTheme="minorHAnsi" w:cstheme="minorHAnsi"/>
          <w:sz w:val="16"/>
          <w:szCs w:val="16"/>
        </w:rPr>
      </w:pPr>
    </w:p>
    <w:p w14:paraId="763C7EBB" w14:textId="77777777" w:rsidR="00C87835" w:rsidRPr="005D6A60" w:rsidRDefault="00C87835" w:rsidP="00C87835">
      <w:pPr>
        <w:pBdr>
          <w:top w:val="nil"/>
          <w:left w:val="nil"/>
          <w:bottom w:val="nil"/>
          <w:right w:val="nil"/>
          <w:between w:val="nil"/>
        </w:pBdr>
        <w:spacing w:after="0"/>
        <w:rPr>
          <w:rFonts w:asciiTheme="minorHAnsi" w:hAnsiTheme="minorHAnsi" w:cstheme="minorHAnsi"/>
          <w:b/>
          <w:u w:val="single"/>
        </w:rPr>
      </w:pPr>
      <w:r w:rsidRPr="005D6A60">
        <w:rPr>
          <w:rFonts w:asciiTheme="minorHAnsi" w:hAnsiTheme="minorHAnsi" w:cstheme="minorHAnsi"/>
          <w:b/>
          <w:u w:val="single"/>
        </w:rPr>
        <w:t xml:space="preserve">The problem with </w:t>
      </w:r>
      <w:r w:rsidRPr="00CD3EC7">
        <w:rPr>
          <w:rFonts w:asciiTheme="minorHAnsi" w:hAnsiTheme="minorHAnsi" w:cstheme="minorHAnsi"/>
          <w:b/>
          <w:highlight w:val="green"/>
          <w:u w:val="single"/>
        </w:rPr>
        <w:t>queer lives</w:t>
      </w:r>
      <w:r w:rsidRPr="005D6A60">
        <w:rPr>
          <w:rFonts w:asciiTheme="minorHAnsi" w:hAnsiTheme="minorHAnsi" w:cstheme="minorHAnsi"/>
          <w:b/>
          <w:u w:val="single"/>
        </w:rPr>
        <w:t xml:space="preserve">, then, is that they </w:t>
      </w:r>
      <w:r w:rsidRPr="00CD3EC7">
        <w:rPr>
          <w:rFonts w:asciiTheme="minorHAnsi" w:hAnsiTheme="minorHAnsi" w:cstheme="minorHAnsi"/>
          <w:b/>
          <w:highlight w:val="green"/>
          <w:u w:val="single"/>
        </w:rPr>
        <w:t>categorically foreclose the</w:t>
      </w:r>
      <w:r w:rsidRPr="005D6A60">
        <w:rPr>
          <w:rFonts w:asciiTheme="minorHAnsi" w:hAnsiTheme="minorHAnsi" w:cstheme="minorHAnsi"/>
          <w:b/>
          <w:u w:val="single"/>
        </w:rPr>
        <w:t xml:space="preserve"> biological </w:t>
      </w:r>
      <w:r w:rsidRPr="00CD3EC7">
        <w:rPr>
          <w:rFonts w:asciiTheme="minorHAnsi" w:hAnsiTheme="minorHAnsi" w:cstheme="minorHAnsi"/>
          <w:b/>
          <w:highlight w:val="green"/>
          <w:u w:val="single"/>
        </w:rPr>
        <w:t>expression of utility</w:t>
      </w:r>
      <w:r w:rsidRPr="005D6A60">
        <w:rPr>
          <w:rFonts w:asciiTheme="minorHAnsi" w:hAnsiTheme="minorHAnsi" w:cstheme="minorHAnsi"/>
          <w:b/>
          <w:u w:val="single"/>
        </w:rPr>
        <w:t>—reproduction.</w:t>
      </w:r>
      <w:r w:rsidRPr="005D6A60">
        <w:rPr>
          <w:rFonts w:asciiTheme="minorHAnsi" w:hAnsiTheme="minorHAnsi" w:cstheme="minorHAnsi"/>
          <w:sz w:val="8"/>
        </w:rPr>
        <w:t xml:space="preserve"> </w:t>
      </w:r>
      <w:r w:rsidRPr="005D6A60">
        <w:rPr>
          <w:rFonts w:asciiTheme="minorHAnsi" w:hAnsiTheme="minorHAnsi" w:cstheme="minorHAnsi"/>
          <w:sz w:val="8"/>
          <w:szCs w:val="10"/>
        </w:rPr>
        <w:t>Compensation for this disavowal can apparently only be achieved through the metonymic exchange of capital reproduction for the foreclosed biological reproduction.</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Only through</w:t>
      </w:r>
      <w:r w:rsidRPr="005D6A60">
        <w:rPr>
          <w:rFonts w:asciiTheme="minorHAnsi" w:hAnsiTheme="minorHAnsi" w:cstheme="minorHAnsi"/>
          <w:b/>
          <w:u w:val="single"/>
        </w:rPr>
        <w:t xml:space="preserve"> their finesse of </w:t>
      </w:r>
      <w:r w:rsidRPr="00CD3EC7">
        <w:rPr>
          <w:rFonts w:asciiTheme="minorHAnsi" w:hAnsiTheme="minorHAnsi" w:cstheme="minorHAnsi"/>
          <w:b/>
          <w:highlight w:val="green"/>
          <w:u w:val="single"/>
        </w:rPr>
        <w:t>the marketplace can</w:t>
      </w:r>
      <w:r w:rsidRPr="005D6A60">
        <w:rPr>
          <w:rFonts w:asciiTheme="minorHAnsi" w:hAnsiTheme="minorHAnsi" w:cstheme="minorHAnsi"/>
          <w:b/>
          <w:u w:val="single"/>
        </w:rPr>
        <w:t xml:space="preserve"> gay (notably, </w:t>
      </w:r>
      <w:r w:rsidRPr="00CD3EC7">
        <w:rPr>
          <w:rFonts w:asciiTheme="minorHAnsi" w:hAnsiTheme="minorHAnsi" w:cstheme="minorHAnsi"/>
          <w:b/>
          <w:highlight w:val="green"/>
          <w:u w:val="single"/>
        </w:rPr>
        <w:t>white gay male</w:t>
      </w:r>
      <w:r w:rsidRPr="005D6A60">
        <w:rPr>
          <w:rFonts w:asciiTheme="minorHAnsi" w:hAnsiTheme="minorHAnsi" w:cstheme="minorHAnsi"/>
          <w:b/>
          <w:u w:val="single"/>
        </w:rPr>
        <w:t xml:space="preserve">) </w:t>
      </w:r>
      <w:r w:rsidRPr="00CD3EC7">
        <w:rPr>
          <w:rFonts w:asciiTheme="minorHAnsi" w:hAnsiTheme="minorHAnsi" w:cstheme="minorHAnsi"/>
          <w:b/>
          <w:highlight w:val="green"/>
          <w:u w:val="single"/>
        </w:rPr>
        <w:t>lives prove their utility</w:t>
      </w:r>
      <w:r w:rsidRPr="005D6A60">
        <w:rPr>
          <w:rFonts w:asciiTheme="minorHAnsi" w:hAnsiTheme="minorHAnsi" w:cstheme="minorHAnsi"/>
          <w:b/>
          <w:u w:val="single"/>
        </w:rPr>
        <w:t>—and even hope to access any power.</w:t>
      </w:r>
      <w:r w:rsidRPr="005D6A60">
        <w:rPr>
          <w:rFonts w:asciiTheme="minorHAnsi" w:hAnsiTheme="minorHAnsi" w:cstheme="minorHAnsi"/>
          <w:sz w:val="8"/>
        </w:rPr>
        <w:t xml:space="preserve"> </w:t>
      </w:r>
      <w:r w:rsidRPr="005D6A60">
        <w:rPr>
          <w:rFonts w:asciiTheme="minorHAnsi" w:hAnsiTheme="minorHAnsi" w:cstheme="minorHAnsi"/>
          <w:sz w:val="8"/>
          <w:szCs w:val="10"/>
        </w:rPr>
        <w:t>But their perversion of utility’s heterosexist coding of the body and its ultimate power in this closed economy of xenophobia will guarantee that any such entrance to power will be, at best, contingent and fleeting.</w:t>
      </w:r>
      <w:r w:rsidRPr="005D6A60">
        <w:rPr>
          <w:rFonts w:asciiTheme="minorHAnsi" w:hAnsiTheme="minorHAnsi" w:cstheme="minorHAnsi"/>
          <w:sz w:val="8"/>
        </w:rPr>
        <w:t xml:space="preserve"> </w:t>
      </w:r>
      <w:r w:rsidRPr="005D6A60">
        <w:rPr>
          <w:rFonts w:asciiTheme="minorHAnsi" w:hAnsiTheme="minorHAnsi" w:cstheme="minorHAnsi"/>
          <w:b/>
          <w:u w:val="single"/>
        </w:rPr>
        <w:t>Queer lives are palatable only when serving as fuel for markets</w:t>
      </w:r>
      <w:r w:rsidRPr="00CD3EC7">
        <w:t>.</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For example, as we see in the popular television show “Queer Eye for the Straight Guy,” the United States and Great Britain apparently love gay white men when they are helping straight men to be better lovers, thereby strengthening heterosexuality while marketing it; or, as Jacqui Alexander demonstrates through an analysis of the white gay tourism industry, </w:t>
      </w:r>
      <w:r w:rsidRPr="005D6A60">
        <w:rPr>
          <w:rFonts w:asciiTheme="minorHAnsi" w:hAnsiTheme="minorHAnsi" w:cstheme="minorHAnsi"/>
          <w:sz w:val="8"/>
          <w:szCs w:val="10"/>
        </w:rPr>
        <w:t>gay</w:t>
      </w:r>
      <w:r w:rsidRPr="005D6A60">
        <w:rPr>
          <w:rFonts w:asciiTheme="minorHAnsi" w:hAnsiTheme="minorHAnsi" w:cstheme="minorHAnsi"/>
          <w:b/>
          <w:u w:val="single"/>
        </w:rPr>
        <w:t xml:space="preserve"> lives are also acceptable when perpetuating racism or nationalism.</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But if queer lives are not aiding</w:t>
      </w:r>
      <w:r w:rsidRPr="005D6A60">
        <w:rPr>
          <w:rFonts w:asciiTheme="minorHAnsi" w:hAnsiTheme="minorHAnsi" w:cstheme="minorHAnsi"/>
          <w:b/>
          <w:u w:val="single"/>
        </w:rPr>
        <w:t xml:space="preserve"> and abetting the particular closed economy of </w:t>
      </w:r>
      <w:r w:rsidRPr="00CD3EC7">
        <w:rPr>
          <w:rFonts w:asciiTheme="minorHAnsi" w:hAnsiTheme="minorHAnsi" w:cstheme="minorHAnsi"/>
          <w:b/>
          <w:highlight w:val="green"/>
          <w:u w:val="single"/>
        </w:rPr>
        <w:t>heterosexual, racist, nationalist capitalism, they are unacceptable</w:t>
      </w:r>
      <w:r w:rsidRPr="005D6A60">
        <w:rPr>
          <w:rFonts w:asciiTheme="minorHAnsi" w:hAnsiTheme="minorHAnsi" w:cstheme="minorHAnsi"/>
          <w:b/>
          <w:u w:val="single"/>
        </w:rPr>
        <w:t xml:space="preserve">; and the clear </w:t>
      </w:r>
      <w:r w:rsidRPr="005D6A60">
        <w:rPr>
          <w:rFonts w:asciiTheme="minorHAnsi" w:hAnsiTheme="minorHAnsi" w:cstheme="minorHAnsi"/>
          <w:sz w:val="8"/>
        </w:rPr>
        <w:t xml:space="preserve">evidence for this is </w:t>
      </w:r>
      <w:r w:rsidRPr="00CD3EC7">
        <w:rPr>
          <w:rFonts w:asciiTheme="minorHAnsi" w:hAnsiTheme="minorHAnsi" w:cstheme="minorHAnsi"/>
          <w:b/>
          <w:highlight w:val="green"/>
          <w:u w:val="single"/>
        </w:rPr>
        <w:t>their perversion of its ultimate law, utility.</w:t>
      </w:r>
      <w:r w:rsidRPr="005D6A60">
        <w:rPr>
          <w:rFonts w:asciiTheme="minorHAnsi" w:hAnsiTheme="minorHAnsi" w:cstheme="minorHAnsi"/>
          <w:sz w:val="8"/>
        </w:rPr>
        <w:t xml:space="preserve"> This</w:t>
      </w:r>
      <w:r w:rsidRPr="005D6A60">
        <w:rPr>
          <w:rFonts w:asciiTheme="minorHAnsi" w:hAnsiTheme="minorHAnsi" w:cstheme="minorHAnsi"/>
          <w:b/>
          <w:u w:val="single"/>
        </w:rPr>
        <w:t xml:space="preserve"> fastening on the utility of the sexual act </w:t>
      </w:r>
      <w:r w:rsidRPr="005D6A60">
        <w:rPr>
          <w:rStyle w:val="Emphasis"/>
          <w:rFonts w:asciiTheme="minorHAnsi" w:hAnsiTheme="minorHAnsi" w:cstheme="minorHAnsi"/>
        </w:rPr>
        <w:t>thereby effectively reduces the domain of sexuality to genitalia: sex is about genitalia, about who does what with his or her genitalia</w:t>
      </w:r>
      <w:r w:rsidRPr="005D6A60">
        <w:rPr>
          <w:rFonts w:asciiTheme="minorHAnsi" w:hAnsiTheme="minorHAnsi" w:cstheme="minorHAnsi"/>
          <w:sz w:val="8"/>
        </w:rPr>
        <w:t xml:space="preserve">. </w:t>
      </w:r>
      <w:r w:rsidRPr="005D6A60">
        <w:rPr>
          <w:rFonts w:asciiTheme="minorHAnsi" w:hAnsiTheme="minorHAnsi" w:cstheme="minorHAnsi"/>
          <w:sz w:val="8"/>
          <w:szCs w:val="10"/>
        </w:rPr>
        <w:t>These are precisely the terms at stake in the aforementioned example of sodomy and, more specifically, in the 2002 antisodomy ruling of the U.S. Supreme Court in Lawrence v. Texas. This landmark decision, which overturned more than a dozen states’ sodomy laws, focused on the act of sodomy between two men and turned on the questions of privacy and the limits of the law.</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However, in the cultural psyche of the United States, </w:t>
      </w:r>
      <w:r w:rsidRPr="00256E61">
        <w:rPr>
          <w:rFonts w:asciiTheme="minorHAnsi" w:hAnsiTheme="minorHAnsi" w:cstheme="minorHAnsi"/>
          <w:b/>
          <w:highlight w:val="green"/>
          <w:u w:val="single"/>
        </w:rPr>
        <w:t>where identity is determined through</w:t>
      </w:r>
      <w:r w:rsidRPr="005D6A60">
        <w:rPr>
          <w:rFonts w:asciiTheme="minorHAnsi" w:hAnsiTheme="minorHAnsi" w:cstheme="minorHAnsi"/>
          <w:b/>
          <w:u w:val="single"/>
        </w:rPr>
        <w:t xml:space="preserve"> the epistemological order of </w:t>
      </w:r>
      <w:r w:rsidRPr="005D6A60">
        <w:rPr>
          <w:rFonts w:asciiTheme="minorHAnsi" w:hAnsiTheme="minorHAnsi" w:cstheme="minorHAnsi"/>
          <w:sz w:val="8"/>
        </w:rPr>
        <w:t>instrumental reason, the ruling has effectively continued the</w:t>
      </w:r>
      <w:r w:rsidRPr="005D6A60">
        <w:rPr>
          <w:rFonts w:asciiTheme="minorHAnsi" w:hAnsiTheme="minorHAnsi" w:cstheme="minorHAnsi"/>
          <w:b/>
          <w:u w:val="single"/>
        </w:rPr>
        <w:t xml:space="preserve"> reduction of g/l/b/t lives to questions of genitalia: it perpetuates the </w:t>
      </w:r>
      <w:r w:rsidRPr="00256E61">
        <w:rPr>
          <w:rFonts w:asciiTheme="minorHAnsi" w:hAnsiTheme="minorHAnsi" w:cstheme="minorHAnsi"/>
          <w:b/>
          <w:highlight w:val="green"/>
          <w:u w:val="single"/>
        </w:rPr>
        <w:t xml:space="preserve">problematizing of queer lives through the </w:t>
      </w:r>
      <w:r w:rsidRPr="005D6A60">
        <w:rPr>
          <w:rFonts w:asciiTheme="minorHAnsi" w:hAnsiTheme="minorHAnsi" w:cstheme="minorHAnsi"/>
          <w:sz w:val="8"/>
        </w:rPr>
        <w:t xml:space="preserve">singular question of </w:t>
      </w:r>
      <w:r w:rsidRPr="00256E61">
        <w:rPr>
          <w:rFonts w:asciiTheme="minorHAnsi" w:hAnsiTheme="minorHAnsi" w:cstheme="minorHAnsi"/>
          <w:sz w:val="8"/>
          <w:highlight w:val="green"/>
        </w:rPr>
        <w:t>our</w:t>
      </w:r>
      <w:r w:rsidRPr="00256E61">
        <w:rPr>
          <w:rFonts w:asciiTheme="minorHAnsi" w:hAnsiTheme="minorHAnsi" w:cstheme="minorHAnsi"/>
          <w:b/>
          <w:highlight w:val="green"/>
          <w:u w:val="single"/>
        </w:rPr>
        <w:t xml:space="preserve"> use of our genitalia,</w:t>
      </w:r>
      <w:r w:rsidRPr="005D6A60">
        <w:rPr>
          <w:rFonts w:asciiTheme="minorHAnsi" w:hAnsiTheme="minorHAnsi" w:cstheme="minorHAnsi"/>
          <w:b/>
          <w:u w:val="single"/>
        </w:rPr>
        <w:t xml:space="preserve"> the restricted mode of access to identity. </w:t>
      </w:r>
      <w:r w:rsidRPr="005D6A60">
        <w:rPr>
          <w:rFonts w:asciiTheme="minorHAnsi" w:hAnsiTheme="minorHAnsi" w:cstheme="minorHAnsi"/>
          <w:sz w:val="8"/>
          <w:szCs w:val="10"/>
        </w:rPr>
        <w:t>Sexuality is about the proper use of genitals. And that is all.</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The installation of this fundamental value, </w:t>
      </w:r>
      <w:r w:rsidRPr="00256E61">
        <w:rPr>
          <w:rFonts w:asciiTheme="minorHAnsi" w:hAnsiTheme="minorHAnsi" w:cstheme="minorHAnsi"/>
          <w:b/>
          <w:highlight w:val="green"/>
          <w:u w:val="single"/>
        </w:rPr>
        <w:t>utility, allows</w:t>
      </w:r>
      <w:r w:rsidRPr="005D6A60">
        <w:rPr>
          <w:rFonts w:asciiTheme="minorHAnsi" w:hAnsiTheme="minorHAnsi" w:cstheme="minorHAnsi"/>
          <w:b/>
          <w:u w:val="single"/>
        </w:rPr>
        <w:t xml:space="preserve"> not only homophobia but also more general forms of </w:t>
      </w:r>
      <w:r w:rsidRPr="00256E61">
        <w:rPr>
          <w:rFonts w:asciiTheme="minorHAnsi" w:hAnsiTheme="minorHAnsi" w:cstheme="minorHAnsi"/>
          <w:b/>
          <w:highlight w:val="green"/>
          <w:u w:val="single"/>
        </w:rPr>
        <w:t>xenophobia to emerge: if</w:t>
      </w:r>
      <w:r w:rsidRPr="005D6A60">
        <w:rPr>
          <w:rFonts w:asciiTheme="minorHAnsi" w:hAnsiTheme="minorHAnsi" w:cstheme="minorHAnsi"/>
          <w:b/>
          <w:u w:val="single"/>
        </w:rPr>
        <w:t xml:space="preserve"> sexuality </w:t>
      </w:r>
      <w:r w:rsidRPr="00256E61">
        <w:rPr>
          <w:rFonts w:asciiTheme="minorHAnsi" w:hAnsiTheme="minorHAnsi" w:cstheme="minorHAnsi"/>
          <w:b/>
          <w:highlight w:val="green"/>
          <w:u w:val="single"/>
        </w:rPr>
        <w:t>[it] is not reproductive, it is perverse</w:t>
      </w:r>
      <w:r w:rsidRPr="005D6A60">
        <w:rPr>
          <w:rFonts w:asciiTheme="minorHAnsi" w:hAnsiTheme="minorHAnsi" w:cstheme="minorHAnsi"/>
          <w:b/>
          <w:u w:val="single"/>
        </w:rPr>
        <w:t xml:space="preserve"> (and the person performing it is a pervert); </w:t>
      </w:r>
      <w:r w:rsidRPr="00256E61">
        <w:rPr>
          <w:rFonts w:asciiTheme="minorHAnsi" w:hAnsiTheme="minorHAnsi" w:cstheme="minorHAnsi"/>
          <w:b/>
          <w:highlight w:val="green"/>
          <w:u w:val="single"/>
        </w:rPr>
        <w:t>more generally, if an act is not useful, it is not properly human (and the person performing it is a beast or monster).</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In the United States, where the Protestant work ethic reigns supreme, we can see that </w:t>
      </w:r>
      <w:r w:rsidRPr="00256E61">
        <w:rPr>
          <w:rFonts w:asciiTheme="minorHAnsi" w:hAnsiTheme="minorHAnsi" w:cstheme="minorHAnsi"/>
          <w:b/>
          <w:highlight w:val="green"/>
          <w:u w:val="single"/>
        </w:rPr>
        <w:t>the site of</w:t>
      </w:r>
      <w:r w:rsidRPr="005D6A60">
        <w:rPr>
          <w:rFonts w:asciiTheme="minorHAnsi" w:hAnsiTheme="minorHAnsi" w:cstheme="minorHAnsi"/>
          <w:b/>
          <w:u w:val="single"/>
        </w:rPr>
        <w:t xml:space="preserve"> our </w:t>
      </w:r>
      <w:r w:rsidRPr="00256E61">
        <w:rPr>
          <w:rFonts w:asciiTheme="minorHAnsi" w:hAnsiTheme="minorHAnsi" w:cstheme="minorHAnsi"/>
          <w:b/>
          <w:highlight w:val="green"/>
          <w:u w:val="single"/>
        </w:rPr>
        <w:t>humanizing is not merely the abhorrence of animality, but</w:t>
      </w:r>
      <w:r w:rsidRPr="005D6A60">
        <w:rPr>
          <w:rFonts w:asciiTheme="minorHAnsi" w:hAnsiTheme="minorHAnsi" w:cstheme="minorHAnsi"/>
          <w:b/>
          <w:u w:val="single"/>
        </w:rPr>
        <w:t xml:space="preserve"> more generally </w:t>
      </w:r>
      <w:r w:rsidRPr="00256E61">
        <w:rPr>
          <w:rFonts w:asciiTheme="minorHAnsi" w:hAnsiTheme="minorHAnsi" w:cstheme="minorHAnsi"/>
          <w:b/>
          <w:highlight w:val="green"/>
          <w:u w:val="single"/>
        </w:rPr>
        <w:t>the abhorrence of all that is not useful.</w:t>
      </w:r>
      <w:r w:rsidRPr="005D6A60">
        <w:rPr>
          <w:rFonts w:asciiTheme="minorHAnsi" w:hAnsiTheme="minorHAnsi" w:cstheme="minorHAnsi"/>
          <w:b/>
          <w:u w:val="single"/>
        </w:rPr>
        <w:t xml:space="preserve"> </w:t>
      </w:r>
      <w:r w:rsidRPr="005D6A60">
        <w:rPr>
          <w:rFonts w:asciiTheme="minorHAnsi" w:hAnsiTheme="minorHAnsi" w:cstheme="minorHAnsi"/>
          <w:sz w:val="8"/>
          <w:szCs w:val="10"/>
        </w:rPr>
        <w:t>This is what internally horrifes us about animality: its useless squandering of life.</w:t>
      </w:r>
      <w:r w:rsidRPr="005D6A60">
        <w:rPr>
          <w:rFonts w:asciiTheme="minorHAnsi" w:hAnsiTheme="minorHAnsi" w:cstheme="minorHAnsi"/>
          <w:sz w:val="8"/>
        </w:rPr>
        <w:t xml:space="preserve"> </w:t>
      </w:r>
      <w:r w:rsidRPr="005D6A60">
        <w:rPr>
          <w:rFonts w:asciiTheme="minorHAnsi" w:hAnsiTheme="minorHAnsi" w:cstheme="minorHAnsi"/>
          <w:sz w:val="8"/>
          <w:szCs w:val="10"/>
        </w:rPr>
        <w:t>Why must we, ontologically, distance ourselves from the contact with animality that is at the root of human sexuality? Because it is useless.</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To abhor squandering uselessness or, at the other end of production, </w:t>
      </w:r>
      <w:r w:rsidRPr="00061A2C">
        <w:rPr>
          <w:rFonts w:asciiTheme="minorHAnsi" w:hAnsiTheme="minorHAnsi" w:cstheme="minorHAnsi"/>
          <w:b/>
          <w:highlight w:val="green"/>
          <w:u w:val="single"/>
        </w:rPr>
        <w:t>to abhor excessive waste, is to distance oneself from animality: it is to humanize</w:t>
      </w:r>
      <w:r w:rsidRPr="005D6A60">
        <w:rPr>
          <w:rFonts w:asciiTheme="minorHAnsi" w:hAnsiTheme="minorHAnsi" w:cstheme="minorHAnsi"/>
          <w:b/>
          <w:u w:val="single"/>
        </w:rPr>
        <w:t xml:space="preserve"> one’s self—</w:t>
      </w:r>
      <w:r w:rsidRPr="005D6A60">
        <w:rPr>
          <w:rStyle w:val="Emphasis"/>
          <w:rFonts w:asciiTheme="minorHAnsi" w:hAnsiTheme="minorHAnsi" w:cstheme="minorHAnsi"/>
        </w:rPr>
        <w:t>and to give reason, particularly instrumentality and its expression in utility, its fullest reign over our social and psychic lives.</w:t>
      </w:r>
    </w:p>
    <w:p w14:paraId="09D6BA9B" w14:textId="77777777" w:rsidR="00C87835" w:rsidRDefault="00C87835" w:rsidP="00C87835">
      <w:pPr>
        <w:rPr>
          <w:rStyle w:val="StyleUnderline"/>
          <w:rFonts w:asciiTheme="majorHAnsi" w:hAnsiTheme="majorHAnsi" w:cstheme="majorHAnsi"/>
          <w:color w:val="000000" w:themeColor="text1"/>
          <w:highlight w:val="green"/>
        </w:rPr>
      </w:pPr>
    </w:p>
    <w:p w14:paraId="0DC18ABA" w14:textId="77777777" w:rsidR="00C87835" w:rsidRPr="002425FE" w:rsidRDefault="00C87835" w:rsidP="00C87835">
      <w:pPr>
        <w:shd w:val="clear" w:color="auto" w:fill="FFFFFF"/>
        <w:spacing w:after="0" w:line="240" w:lineRule="auto"/>
        <w:rPr>
          <w:rFonts w:eastAsia="Times New Roman"/>
          <w:color w:val="000000"/>
          <w:sz w:val="20"/>
          <w:szCs w:val="20"/>
        </w:rPr>
      </w:pPr>
      <w:r>
        <w:rPr>
          <w:rFonts w:eastAsia="Times New Roman"/>
          <w:b/>
          <w:color w:val="000000"/>
          <w:szCs w:val="20"/>
          <w:highlight w:val="green"/>
        </w:rPr>
        <w:t xml:space="preserve">Yancy </w:t>
      </w:r>
      <w:r w:rsidRPr="00E61DA8">
        <w:rPr>
          <w:rFonts w:eastAsia="Times New Roman"/>
          <w:b/>
          <w:color w:val="000000"/>
          <w:sz w:val="18"/>
          <w:szCs w:val="20"/>
        </w:rPr>
        <w:t xml:space="preserve">George </w:t>
      </w:r>
      <w:r w:rsidRPr="00E52A56">
        <w:rPr>
          <w:rFonts w:eastAsia="Times New Roman"/>
          <w:b/>
          <w:color w:val="000000"/>
          <w:szCs w:val="20"/>
          <w:highlight w:val="green"/>
        </w:rPr>
        <w:t>05</w:t>
      </w:r>
      <w:r w:rsidRPr="002425FE">
        <w:rPr>
          <w:rFonts w:eastAsia="Times New Roman"/>
          <w:color w:val="000000"/>
          <w:sz w:val="20"/>
          <w:szCs w:val="20"/>
        </w:rPr>
        <w:t>; Prof of Philosophy @ Duquesne University</w:t>
      </w:r>
      <w:r w:rsidRPr="002425FE">
        <w:rPr>
          <w:rFonts w:eastAsia="Times New Roman"/>
          <w:b/>
          <w:bCs/>
          <w:color w:val="000000"/>
          <w:sz w:val="20"/>
          <w:szCs w:val="20"/>
        </w:rPr>
        <w:t> </w:t>
      </w:r>
      <w:r w:rsidRPr="002425FE">
        <w:rPr>
          <w:rFonts w:eastAsia="Times New Roman"/>
          <w:color w:val="000000"/>
          <w:sz w:val="20"/>
          <w:szCs w:val="20"/>
        </w:rPr>
        <w:t>“</w:t>
      </w:r>
      <w:r w:rsidRPr="002425FE">
        <w:rPr>
          <w:rFonts w:eastAsia="Times New Roman"/>
          <w:b/>
          <w:bCs/>
          <w:color w:val="000000"/>
          <w:sz w:val="20"/>
          <w:szCs w:val="20"/>
        </w:rPr>
        <w:t>Black Bodies, White Gazes </w:t>
      </w:r>
      <w:r w:rsidRPr="002425FE">
        <w:rPr>
          <w:rFonts w:eastAsia="Times New Roman"/>
          <w:i/>
          <w:iCs/>
          <w:color w:val="000000"/>
          <w:sz w:val="20"/>
          <w:szCs w:val="20"/>
        </w:rPr>
        <w:t>THE CONTINUING SIGNIFICANCE OF RACE</w:t>
      </w:r>
    </w:p>
    <w:p w14:paraId="54F3C0CF" w14:textId="77777777" w:rsidR="00C87835" w:rsidRPr="002425FE" w:rsidRDefault="00C87835" w:rsidP="00C87835">
      <w:pPr>
        <w:shd w:val="clear" w:color="auto" w:fill="FFFFFF"/>
        <w:spacing w:after="0" w:line="240" w:lineRule="auto"/>
        <w:rPr>
          <w:rFonts w:eastAsia="Times New Roman"/>
          <w:color w:val="000000"/>
          <w:sz w:val="20"/>
          <w:szCs w:val="20"/>
        </w:rPr>
      </w:pPr>
      <w:r w:rsidRPr="002425FE">
        <w:rPr>
          <w:rFonts w:eastAsia="Times New Roman"/>
          <w:i/>
          <w:iCs/>
          <w:color w:val="000000"/>
          <w:sz w:val="20"/>
          <w:szCs w:val="20"/>
        </w:rPr>
        <w:t> Journal of Speculative Philosophy</w:t>
      </w:r>
      <w:r w:rsidRPr="002425FE">
        <w:rPr>
          <w:rFonts w:eastAsia="Times New Roman"/>
          <w:color w:val="000000"/>
          <w:sz w:val="20"/>
          <w:szCs w:val="20"/>
        </w:rPr>
        <w:t> 19.4 (2005) 215-241</w:t>
      </w:r>
    </w:p>
    <w:p w14:paraId="2638AABB" w14:textId="77777777" w:rsidR="00C87835" w:rsidRPr="000710FE" w:rsidRDefault="00C87835" w:rsidP="00C87835">
      <w:pPr>
        <w:shd w:val="clear" w:color="auto" w:fill="FFFFFF"/>
        <w:spacing w:after="100" w:line="240" w:lineRule="auto"/>
        <w:jc w:val="both"/>
        <w:rPr>
          <w:rFonts w:eastAsia="Times New Roman"/>
          <w:color w:val="000000"/>
          <w:sz w:val="10"/>
          <w:szCs w:val="20"/>
        </w:rPr>
      </w:pPr>
      <w:r w:rsidRPr="000710FE">
        <w:rPr>
          <w:rFonts w:eastAsia="Times New Roman"/>
          <w:bCs/>
          <w:color w:val="000000"/>
          <w:sz w:val="10"/>
          <w:szCs w:val="16"/>
        </w:rPr>
        <w:t>I write out of a personal existential context. This context is a profound source of knowledge connected to my "raced" body</w:t>
      </w:r>
      <w:r w:rsidRPr="000710FE">
        <w:rPr>
          <w:rFonts w:eastAsia="Times New Roman"/>
          <w:color w:val="000000"/>
          <w:sz w:val="10"/>
          <w:szCs w:val="16"/>
        </w:rPr>
        <w:t>. Hence, I write from a place of lived embodies experience, a site of exposure. In philosophy,</w:t>
      </w:r>
      <w:r w:rsidRPr="000710FE">
        <w:rPr>
          <w:rFonts w:eastAsia="Times New Roman"/>
          <w:bCs/>
          <w:color w:val="000000"/>
          <w:sz w:val="10"/>
          <w:szCs w:val="16"/>
        </w:rPr>
        <w:t> </w:t>
      </w:r>
      <w:r w:rsidRPr="00BB7FE9">
        <w:rPr>
          <w:rFonts w:eastAsia="Times New Roman"/>
          <w:b/>
          <w:bCs/>
          <w:color w:val="000000"/>
          <w:szCs w:val="24"/>
          <w:highlight w:val="green"/>
          <w:u w:val="single"/>
          <w:shd w:val="clear" w:color="auto" w:fill="FFFF00"/>
        </w:rPr>
        <w:t>the only thing that we are taught to "expose" is a weak argument</w:t>
      </w:r>
      <w:r w:rsidRPr="00BB7FE9">
        <w:rPr>
          <w:rFonts w:eastAsia="Times New Roman"/>
          <w:b/>
          <w:color w:val="000000"/>
          <w:szCs w:val="24"/>
          <w:highlight w:val="green"/>
          <w:u w:val="single"/>
        </w:rPr>
        <w:t>,</w:t>
      </w:r>
      <w:r w:rsidRPr="000710FE">
        <w:rPr>
          <w:rFonts w:eastAsia="Times New Roman"/>
          <w:color w:val="000000"/>
          <w:sz w:val="10"/>
          <w:szCs w:val="16"/>
        </w:rPr>
        <w:t xml:space="preserve"> a fallacy,</w:t>
      </w:r>
      <w:r w:rsidRPr="000710FE">
        <w:rPr>
          <w:rFonts w:eastAsia="Times New Roman"/>
          <w:bCs/>
          <w:color w:val="000000"/>
          <w:sz w:val="10"/>
          <w:szCs w:val="16"/>
        </w:rPr>
        <w:t> </w:t>
      </w:r>
      <w:r w:rsidRPr="00C64D7C">
        <w:rPr>
          <w:rFonts w:eastAsia="Times New Roman"/>
          <w:b/>
          <w:bCs/>
          <w:color w:val="000000"/>
          <w:szCs w:val="24"/>
          <w:highlight w:val="green"/>
          <w:u w:val="single"/>
          <w:shd w:val="clear" w:color="auto" w:fill="FFFF00"/>
        </w:rPr>
        <w:t>or someone's "inferior" reasoning power</w:t>
      </w:r>
      <w:r w:rsidRPr="000710FE">
        <w:rPr>
          <w:rFonts w:eastAsia="Times New Roman"/>
          <w:color w:val="000000"/>
          <w:sz w:val="10"/>
          <w:szCs w:val="16"/>
          <w:highlight w:val="green"/>
        </w:rPr>
        <w:t>.</w:t>
      </w:r>
      <w:r w:rsidRPr="00C64D7C">
        <w:rPr>
          <w:rFonts w:eastAsia="Times New Roman"/>
          <w:color w:val="000000"/>
          <w:sz w:val="20"/>
          <w:szCs w:val="20"/>
          <w:highlight w:val="green"/>
          <w:u w:val="single"/>
        </w:rPr>
        <w:t> </w:t>
      </w:r>
      <w:r w:rsidRPr="00C64D7C">
        <w:rPr>
          <w:rFonts w:eastAsia="Times New Roman"/>
          <w:b/>
          <w:bCs/>
          <w:color w:val="000000"/>
          <w:szCs w:val="24"/>
          <w:highlight w:val="green"/>
          <w:u w:val="single"/>
        </w:rPr>
        <w:t>The embodied self is bracketed and deemed irrelevant to theory</w:t>
      </w:r>
      <w:r w:rsidRPr="000710FE">
        <w:rPr>
          <w:rFonts w:eastAsia="Times New Roman"/>
          <w:color w:val="000000"/>
          <w:sz w:val="10"/>
          <w:szCs w:val="16"/>
        </w:rPr>
        <w:t>, superfluous and cumbersome in one's search for truth. It is best, or so</w:t>
      </w:r>
      <w:r w:rsidRPr="002425FE">
        <w:rPr>
          <w:rFonts w:eastAsia="Times New Roman"/>
          <w:color w:val="000000"/>
          <w:sz w:val="20"/>
          <w:szCs w:val="20"/>
          <w:u w:val="single"/>
        </w:rPr>
        <w:t> </w:t>
      </w:r>
      <w:r w:rsidRPr="00DA41A1">
        <w:rPr>
          <w:rFonts w:eastAsia="Times New Roman"/>
          <w:b/>
          <w:bCs/>
          <w:color w:val="000000"/>
          <w:szCs w:val="24"/>
          <w:highlight w:val="green"/>
          <w:u w:val="single"/>
        </w:rPr>
        <w:t>we are told, to reason from </w:t>
      </w:r>
      <w:r w:rsidRPr="00DA41A1">
        <w:rPr>
          <w:rFonts w:eastAsia="Times New Roman"/>
          <w:b/>
          <w:bCs/>
          <w:i/>
          <w:iCs/>
          <w:color w:val="000000"/>
          <w:szCs w:val="24"/>
          <w:highlight w:val="green"/>
          <w:u w:val="single"/>
        </w:rPr>
        <w:t>nowhere</w:t>
      </w:r>
      <w:r w:rsidRPr="000710FE">
        <w:rPr>
          <w:rFonts w:eastAsia="Times New Roman"/>
          <w:color w:val="000000"/>
          <w:sz w:val="10"/>
          <w:szCs w:val="20"/>
        </w:rPr>
        <w:t xml:space="preserve">. </w:t>
      </w:r>
      <w:r w:rsidRPr="000710FE">
        <w:rPr>
          <w:rFonts w:eastAsia="Times New Roman"/>
          <w:color w:val="000000"/>
          <w:sz w:val="10"/>
          <w:szCs w:val="16"/>
        </w:rPr>
        <w:t>Hence</w:t>
      </w:r>
      <w:r w:rsidRPr="000710FE">
        <w:rPr>
          <w:rFonts w:eastAsia="Times New Roman"/>
          <w:color w:val="000000"/>
          <w:sz w:val="10"/>
          <w:szCs w:val="20"/>
        </w:rPr>
        <w:t>,</w:t>
      </w:r>
      <w:r w:rsidRPr="002425FE">
        <w:rPr>
          <w:rFonts w:eastAsia="Times New Roman"/>
          <w:color w:val="000000"/>
          <w:sz w:val="20"/>
          <w:szCs w:val="20"/>
          <w:u w:val="single"/>
        </w:rPr>
        <w:t> </w:t>
      </w:r>
      <w:r w:rsidRPr="00A309D3">
        <w:rPr>
          <w:rFonts w:eastAsia="Times New Roman"/>
          <w:b/>
          <w:bCs/>
          <w:color w:val="000000"/>
          <w:szCs w:val="24"/>
          <w:highlight w:val="green"/>
          <w:u w:val="single"/>
        </w:rPr>
        <w:t>the white philosopher</w:t>
      </w:r>
      <w:r w:rsidRPr="000710FE">
        <w:rPr>
          <w:rFonts w:eastAsia="Times New Roman"/>
          <w:color w:val="000000"/>
          <w:sz w:val="10"/>
          <w:szCs w:val="20"/>
        </w:rPr>
        <w:t>/</w:t>
      </w:r>
      <w:r w:rsidRPr="000710FE">
        <w:rPr>
          <w:rFonts w:eastAsia="Times New Roman"/>
          <w:color w:val="000000"/>
          <w:sz w:val="10"/>
          <w:szCs w:val="16"/>
        </w:rPr>
        <w:t>author</w:t>
      </w:r>
      <w:r w:rsidRPr="002425FE">
        <w:rPr>
          <w:rFonts w:eastAsia="Times New Roman"/>
          <w:b/>
          <w:bCs/>
          <w:color w:val="000000"/>
          <w:sz w:val="20"/>
          <w:szCs w:val="20"/>
          <w:u w:val="single"/>
        </w:rPr>
        <w:t> </w:t>
      </w:r>
      <w:r w:rsidRPr="00DD4EC3">
        <w:rPr>
          <w:rStyle w:val="Emphasis"/>
          <w:highlight w:val="green"/>
        </w:rPr>
        <w:t xml:space="preserve">presumes to speak for all of "us" without the slightest mention of </w:t>
      </w:r>
      <w:r w:rsidRPr="000710FE">
        <w:rPr>
          <w:sz w:val="10"/>
        </w:rPr>
        <w:t>his or her</w:t>
      </w:r>
      <w:r w:rsidRPr="00DD4EC3">
        <w:rPr>
          <w:rStyle w:val="Emphasis"/>
          <w:highlight w:val="green"/>
        </w:rPr>
        <w:t xml:space="preserve"> </w:t>
      </w:r>
      <w:r>
        <w:rPr>
          <w:rStyle w:val="Emphasis"/>
          <w:highlight w:val="green"/>
        </w:rPr>
        <w:t>[per]</w:t>
      </w:r>
      <w:r w:rsidRPr="00DD4EC3">
        <w:rPr>
          <w:rStyle w:val="Emphasis"/>
          <w:highlight w:val="green"/>
        </w:rPr>
        <w:t>"raced" identity</w:t>
      </w:r>
      <w:r w:rsidRPr="002425FE">
        <w:rPr>
          <w:rFonts w:eastAsia="Times New Roman"/>
          <w:color w:val="000000"/>
          <w:sz w:val="20"/>
          <w:szCs w:val="20"/>
          <w:u w:val="single"/>
        </w:rPr>
        <w:t>.</w:t>
      </w:r>
      <w:r w:rsidRPr="000710FE">
        <w:rPr>
          <w:rFonts w:eastAsia="Times New Roman"/>
          <w:color w:val="000000"/>
          <w:sz w:val="10"/>
          <w:szCs w:val="16"/>
        </w:rPr>
        <w:t>Self-consciously writing as a white male philosopher, Crispin Sartwell observes:  Left to my own devices,</w:t>
      </w:r>
      <w:r w:rsidRPr="002425FE">
        <w:rPr>
          <w:rFonts w:eastAsia="Times New Roman"/>
          <w:color w:val="000000"/>
          <w:sz w:val="16"/>
          <w:szCs w:val="16"/>
          <w:u w:val="single"/>
        </w:rPr>
        <w:t> </w:t>
      </w:r>
      <w:r w:rsidRPr="000710FE">
        <w:rPr>
          <w:rFonts w:eastAsia="Times New Roman"/>
          <w:color w:val="000000"/>
          <w:sz w:val="10"/>
          <w:szCs w:val="16"/>
        </w:rPr>
        <w:t>I </w:t>
      </w:r>
      <w:r w:rsidRPr="000710FE">
        <w:rPr>
          <w:rFonts w:eastAsia="Times New Roman"/>
          <w:i/>
          <w:iCs/>
          <w:color w:val="000000"/>
          <w:sz w:val="10"/>
          <w:szCs w:val="16"/>
        </w:rPr>
        <w:t>disappear </w:t>
      </w:r>
      <w:r w:rsidRPr="000710FE">
        <w:rPr>
          <w:rFonts w:eastAsia="Times New Roman"/>
          <w:color w:val="000000"/>
          <w:sz w:val="10"/>
          <w:szCs w:val="16"/>
        </w:rPr>
        <w:t>as an author</w:t>
      </w:r>
      <w:r w:rsidRPr="002425FE">
        <w:rPr>
          <w:rFonts w:eastAsia="Times New Roman"/>
          <w:color w:val="000000"/>
          <w:sz w:val="16"/>
          <w:szCs w:val="16"/>
          <w:u w:val="single"/>
        </w:rPr>
        <w:t>. </w:t>
      </w:r>
      <w:r w:rsidRPr="000710FE">
        <w:rPr>
          <w:rFonts w:eastAsia="Times New Roman"/>
          <w:color w:val="000000"/>
          <w:sz w:val="10"/>
          <w:szCs w:val="16"/>
        </w:rPr>
        <w:t xml:space="preserve">That </w:t>
      </w:r>
      <w:r w:rsidRPr="000710FE">
        <w:rPr>
          <w:sz w:val="10"/>
        </w:rPr>
        <w:t>isthe "whiteness" of my authorship. This whiteness of authorship is, for us, a form of authority; to speak (apparently) from nowhere, for everyone, is empowering</w:t>
      </w:r>
      <w:r w:rsidRPr="000710FE">
        <w:rPr>
          <w:rFonts w:eastAsia="Times New Roman"/>
          <w:color w:val="000000"/>
          <w:sz w:val="10"/>
          <w:szCs w:val="16"/>
        </w:rPr>
        <w:t>, though one wields power here only by becoming lost to oneself. But such an authorship and authority is also pleasurable: it yields the pleasure of self-forgetting or [End Page 215] apparent transcendence of the mundane and the particular, and the pleasure of power expressed in the "comprehension" of a range of materials. (1998, 6)</w:t>
      </w:r>
      <w:r w:rsidRPr="000710FE">
        <w:rPr>
          <w:rFonts w:eastAsia="Times New Roman"/>
          <w:color w:val="000000"/>
          <w:sz w:val="10"/>
          <w:szCs w:val="20"/>
        </w:rPr>
        <w:t>  </w:t>
      </w:r>
      <w:r w:rsidRPr="000710FE">
        <w:rPr>
          <w:sz w:val="10"/>
        </w:rPr>
        <w:t>To theorize the Black body one must "turn to the [Black] body as the radix for interpreting racial experience</w:t>
      </w:r>
      <w:r w:rsidRPr="000710FE">
        <w:rPr>
          <w:rFonts w:eastAsia="Times New Roman"/>
          <w:color w:val="000000"/>
          <w:sz w:val="10"/>
          <w:szCs w:val="24"/>
        </w:rPr>
        <w:t>" </w:t>
      </w:r>
      <w:r w:rsidRPr="000710FE">
        <w:rPr>
          <w:rFonts w:eastAsia="Times New Roman"/>
          <w:color w:val="000000"/>
          <w:sz w:val="10"/>
          <w:szCs w:val="16"/>
        </w:rPr>
        <w:t>(Johnson [1993, 600]).</w:t>
      </w:r>
      <w:hyperlink r:id="rId43" w:anchor="FOOT1" w:tgtFrame="_blank" w:history="1">
        <w:r w:rsidRPr="002425FE">
          <w:rPr>
            <w:rFonts w:eastAsia="Times New Roman"/>
            <w:color w:val="1155CC"/>
            <w:sz w:val="16"/>
            <w:szCs w:val="16"/>
            <w:u w:val="single"/>
            <w:vertAlign w:val="superscript"/>
          </w:rPr>
          <w:t>1</w:t>
        </w:r>
      </w:hyperlink>
      <w:r w:rsidRPr="000710FE">
        <w:rPr>
          <w:rFonts w:eastAsia="Times New Roman"/>
          <w:color w:val="000000"/>
          <w:sz w:val="10"/>
          <w:szCs w:val="16"/>
        </w:rPr>
        <w:t> It is important to note that this particular strategy also functions as a lens through which to theorize and critique whiteness; for the Black body's "racial" experience is fundamentally linked to the oppressive modalities of the "raced" white body. However, there is no denying that my own "racial" experiences or the social performances of whiteness can become objects of critical reflection. In this paper, my objective is to describe and theorize situations where</w:t>
      </w:r>
      <w:r w:rsidRPr="00330E27">
        <w:rPr>
          <w:rFonts w:eastAsia="Times New Roman"/>
          <w:b/>
          <w:bCs/>
          <w:color w:val="000000"/>
          <w:szCs w:val="24"/>
          <w:highlight w:val="green"/>
          <w:u w:val="single"/>
        </w:rPr>
        <w:t>the Black body's subjectivity, its </w:t>
      </w:r>
      <w:r w:rsidRPr="00330E27">
        <w:rPr>
          <w:rFonts w:eastAsia="Times New Roman"/>
          <w:b/>
          <w:bCs/>
          <w:i/>
          <w:iCs/>
          <w:color w:val="000000"/>
          <w:szCs w:val="24"/>
          <w:highlight w:val="green"/>
          <w:u w:val="single"/>
        </w:rPr>
        <w:t>lived</w:t>
      </w:r>
      <w:r w:rsidRPr="00330E27">
        <w:rPr>
          <w:rFonts w:eastAsia="Times New Roman"/>
          <w:b/>
          <w:bCs/>
          <w:color w:val="000000"/>
          <w:szCs w:val="24"/>
          <w:highlight w:val="green"/>
          <w:u w:val="single"/>
        </w:rPr>
        <w:t> reality, is reduced to instantiations of the white imaginary, resulting in</w:t>
      </w:r>
      <w:r w:rsidRPr="00330E27">
        <w:rPr>
          <w:rFonts w:eastAsia="Times New Roman"/>
          <w:b/>
          <w:bCs/>
          <w:color w:val="000000"/>
          <w:sz w:val="20"/>
          <w:szCs w:val="20"/>
          <w:highlight w:val="green"/>
          <w:u w:val="single"/>
        </w:rPr>
        <w:t> </w:t>
      </w:r>
      <w:r w:rsidRPr="000710FE">
        <w:rPr>
          <w:rFonts w:eastAsia="Times New Roman"/>
          <w:color w:val="000000"/>
          <w:sz w:val="10"/>
          <w:szCs w:val="16"/>
          <w:highlight w:val="green"/>
        </w:rPr>
        <w:t>what</w:t>
      </w:r>
      <w:r w:rsidRPr="000710FE">
        <w:rPr>
          <w:rFonts w:eastAsia="Times New Roman"/>
          <w:color w:val="000000"/>
          <w:sz w:val="10"/>
          <w:szCs w:val="16"/>
        </w:rPr>
        <w:t xml:space="preserve"> I refer to as "</w:t>
      </w:r>
      <w:r w:rsidRPr="002425FE">
        <w:rPr>
          <w:rFonts w:eastAsia="Times New Roman"/>
          <w:b/>
          <w:bCs/>
          <w:color w:val="000000"/>
          <w:sz w:val="16"/>
          <w:szCs w:val="16"/>
          <w:u w:val="single"/>
        </w:rPr>
        <w:t>the phenomenological return of the Black body</w:t>
      </w:r>
      <w:r w:rsidRPr="002425FE">
        <w:rPr>
          <w:rFonts w:eastAsia="Times New Roman"/>
          <w:color w:val="000000"/>
          <w:sz w:val="16"/>
          <w:szCs w:val="16"/>
          <w:u w:val="single"/>
        </w:rPr>
        <w:t>.</w:t>
      </w:r>
      <w:r w:rsidRPr="000710FE">
        <w:rPr>
          <w:rFonts w:eastAsia="Times New Roman"/>
          <w:color w:val="000000"/>
          <w:sz w:val="10"/>
          <w:szCs w:val="16"/>
        </w:rPr>
        <w:t>"</w:t>
      </w:r>
      <w:hyperlink r:id="rId44" w:anchor="FOOT2" w:tgtFrame="_blank" w:history="1">
        <w:r w:rsidRPr="002425FE">
          <w:rPr>
            <w:rFonts w:eastAsia="Times New Roman"/>
            <w:color w:val="1155CC"/>
            <w:sz w:val="16"/>
            <w:szCs w:val="16"/>
            <w:u w:val="single"/>
            <w:vertAlign w:val="superscript"/>
          </w:rPr>
          <w:t>2</w:t>
        </w:r>
      </w:hyperlink>
      <w:r w:rsidRPr="000710FE">
        <w:rPr>
          <w:rFonts w:eastAsia="Times New Roman"/>
          <w:color w:val="000000"/>
          <w:sz w:val="10"/>
          <w:szCs w:val="16"/>
        </w:rPr>
        <w:t> These instantiations are embedded within and evolve out of the complex social and historical interstices of whites' efforts at self-construction through complex acts of erasure vis-à-vis Black people</w:t>
      </w:r>
      <w:r w:rsidRPr="000710FE">
        <w:rPr>
          <w:rFonts w:eastAsia="Times New Roman"/>
          <w:b/>
          <w:bCs/>
          <w:color w:val="000000"/>
          <w:sz w:val="10"/>
          <w:szCs w:val="16"/>
        </w:rPr>
        <w:t>. </w:t>
      </w:r>
      <w:r w:rsidRPr="000710FE">
        <w:rPr>
          <w:rFonts w:eastAsia="Times New Roman"/>
          <w:color w:val="000000"/>
          <w:sz w:val="10"/>
          <w:szCs w:val="16"/>
        </w:rPr>
        <w:t>These acts of self-construction, however, are myths/ideological constructions predicated upon maintaining white power. As James Snead has noted, "</w:t>
      </w:r>
      <w:r w:rsidRPr="00263946">
        <w:rPr>
          <w:rFonts w:eastAsia="Times New Roman"/>
          <w:b/>
          <w:bCs/>
          <w:color w:val="000000"/>
          <w:szCs w:val="24"/>
          <w:highlight w:val="green"/>
          <w:u w:val="single"/>
        </w:rPr>
        <w:t xml:space="preserve">Mythification </w:t>
      </w:r>
      <w:r w:rsidRPr="002425FE">
        <w:rPr>
          <w:rFonts w:eastAsia="Times New Roman"/>
          <w:b/>
          <w:bCs/>
          <w:color w:val="000000"/>
          <w:szCs w:val="24"/>
          <w:u w:val="single"/>
        </w:rPr>
        <w:t xml:space="preserve">is the replacement of history </w:t>
      </w:r>
      <w:r w:rsidRPr="005D4A02">
        <w:rPr>
          <w:rFonts w:eastAsia="Times New Roman"/>
          <w:b/>
          <w:bCs/>
          <w:color w:val="000000"/>
          <w:szCs w:val="24"/>
          <w:highlight w:val="green"/>
          <w:u w:val="single"/>
        </w:rPr>
        <w:t>with a surrogate ideology of [white] elevation or [Black] demotion along a scale of human value</w:t>
      </w:r>
      <w:r w:rsidRPr="000710FE">
        <w:rPr>
          <w:rFonts w:eastAsia="Times New Roman"/>
          <w:b/>
          <w:bCs/>
          <w:color w:val="000000"/>
          <w:sz w:val="10"/>
          <w:szCs w:val="24"/>
        </w:rPr>
        <w:t>"</w:t>
      </w:r>
      <w:r w:rsidRPr="000710FE">
        <w:rPr>
          <w:rFonts w:eastAsia="Times New Roman"/>
          <w:color w:val="000000"/>
          <w:sz w:val="10"/>
          <w:szCs w:val="24"/>
        </w:rPr>
        <w:t> </w:t>
      </w:r>
      <w:r w:rsidRPr="000710FE">
        <w:rPr>
          <w:rFonts w:eastAsia="Times New Roman"/>
          <w:color w:val="000000"/>
          <w:sz w:val="10"/>
          <w:szCs w:val="20"/>
        </w:rPr>
        <w:t>(Snead 1994, 4).</w:t>
      </w:r>
    </w:p>
    <w:p w14:paraId="66FA8021" w14:textId="77777777" w:rsidR="00C87835" w:rsidRDefault="00C87835" w:rsidP="00C87835"/>
    <w:p w14:paraId="331254AC" w14:textId="77777777" w:rsidR="00C87835" w:rsidRDefault="00C87835" w:rsidP="00C87835"/>
    <w:p w14:paraId="6147066D" w14:textId="77777777" w:rsidR="00C87835" w:rsidRDefault="00C87835" w:rsidP="00C87835"/>
    <w:p w14:paraId="7CCE696C" w14:textId="77777777" w:rsidR="00C87835" w:rsidRDefault="00C87835" w:rsidP="00C87835"/>
    <w:p w14:paraId="15AF4EAC" w14:textId="77777777" w:rsidR="00C87835" w:rsidRDefault="00C87835" w:rsidP="00C87835"/>
    <w:p w14:paraId="0169C879" w14:textId="77777777" w:rsidR="00C87835" w:rsidRDefault="00C87835" w:rsidP="00C87835"/>
    <w:p w14:paraId="523C6EF9" w14:textId="77777777" w:rsidR="00C87835" w:rsidRDefault="00C87835" w:rsidP="00C87835"/>
    <w:p w14:paraId="737A15F4" w14:textId="77777777" w:rsidR="00C87835" w:rsidRDefault="00C87835" w:rsidP="00C87835"/>
    <w:p w14:paraId="2DA93298" w14:textId="77777777" w:rsidR="00C87835" w:rsidRDefault="00C87835" w:rsidP="00C87835"/>
    <w:p w14:paraId="4F06BBEC" w14:textId="77777777" w:rsidR="00C87835" w:rsidRDefault="00C87835" w:rsidP="00C87835"/>
    <w:p w14:paraId="50642A3F" w14:textId="77777777" w:rsidR="00C87835" w:rsidRDefault="00C87835" w:rsidP="00C87835"/>
    <w:p w14:paraId="2DB580BD" w14:textId="77777777" w:rsidR="00C87835" w:rsidRDefault="00C87835" w:rsidP="00C87835"/>
    <w:p w14:paraId="2718A1F0" w14:textId="77777777" w:rsidR="00C87835" w:rsidRDefault="00C87835" w:rsidP="00C87835"/>
    <w:p w14:paraId="77092E67" w14:textId="77777777" w:rsidR="00C87835" w:rsidRDefault="00C87835" w:rsidP="00C87835"/>
    <w:p w14:paraId="36462ACB" w14:textId="77777777" w:rsidR="00C87835" w:rsidRDefault="00C87835" w:rsidP="00C87835"/>
    <w:p w14:paraId="3CE46D83" w14:textId="77777777" w:rsidR="00C87835" w:rsidRDefault="00C87835" w:rsidP="00C87835"/>
    <w:p w14:paraId="224A042C" w14:textId="77777777" w:rsidR="00C87835" w:rsidRDefault="00C87835" w:rsidP="00C87835"/>
    <w:p w14:paraId="0C8ECDB3" w14:textId="77777777" w:rsidR="00C87835" w:rsidRDefault="00C87835" w:rsidP="00C87835"/>
    <w:p w14:paraId="5D760AF7" w14:textId="77777777" w:rsidR="00C87835" w:rsidRDefault="00C87835" w:rsidP="00C87835"/>
    <w:p w14:paraId="148F95C0" w14:textId="77777777" w:rsidR="00C87835" w:rsidRDefault="00C87835" w:rsidP="00C87835"/>
    <w:p w14:paraId="6370AF6E" w14:textId="77777777" w:rsidR="00C87835" w:rsidRDefault="00C87835" w:rsidP="00C87835"/>
    <w:p w14:paraId="7061EBA6" w14:textId="77777777" w:rsidR="00B9689C" w:rsidRDefault="00B9689C" w:rsidP="00B3358B"/>
    <w:p w14:paraId="2FC0142F" w14:textId="77777777" w:rsidR="00B3358B" w:rsidRDefault="00B3358B" w:rsidP="00B3358B"/>
    <w:p w14:paraId="76D311D6" w14:textId="77777777" w:rsidR="00B3358B" w:rsidRDefault="00B3358B" w:rsidP="00B3358B"/>
    <w:p w14:paraId="1A602985" w14:textId="77777777" w:rsidR="00B3358B" w:rsidRDefault="00B3358B" w:rsidP="00B3358B">
      <w:pPr>
        <w:spacing w:after="0" w:line="480" w:lineRule="auto"/>
      </w:pPr>
    </w:p>
    <w:p w14:paraId="371549CA" w14:textId="77777777" w:rsidR="0062342C" w:rsidRPr="00B55AD5" w:rsidRDefault="0062342C" w:rsidP="00B55AD5"/>
    <w:sectPr w:rsidR="0062342C"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BB53A2" w14:textId="77777777" w:rsidR="003867E0" w:rsidRDefault="003867E0" w:rsidP="00C82A12">
      <w:pPr>
        <w:spacing w:after="0" w:line="240" w:lineRule="auto"/>
      </w:pPr>
      <w:r>
        <w:separator/>
      </w:r>
    </w:p>
  </w:endnote>
  <w:endnote w:type="continuationSeparator" w:id="0">
    <w:p w14:paraId="3AECC9E2" w14:textId="77777777" w:rsidR="003867E0" w:rsidRDefault="003867E0" w:rsidP="00C82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auto"/>
    <w:pitch w:val="default"/>
  </w:font>
  <w:font w:name="AdvOT1ef757c0">
    <w:altName w:val="Cambria"/>
    <w:panose1 w:val="00000000000000000000"/>
    <w:charset w:val="00"/>
    <w:family w:val="roman"/>
    <w:notTrueType/>
    <w:pitch w:val="default"/>
    <w:sig w:usb0="00000003" w:usb1="00000000" w:usb2="00000000" w:usb3="00000000" w:csb0="00000001" w:csb1="00000000"/>
  </w:font>
  <w:font w:name="AdvOT1ef757c0+20">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HelveticaNeue">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D6A6C" w14:textId="77777777" w:rsidR="003867E0" w:rsidRDefault="003867E0" w:rsidP="00C82A12">
      <w:pPr>
        <w:spacing w:after="0" w:line="240" w:lineRule="auto"/>
      </w:pPr>
      <w:r>
        <w:separator/>
      </w:r>
    </w:p>
  </w:footnote>
  <w:footnote w:type="continuationSeparator" w:id="0">
    <w:p w14:paraId="15BAA3E3" w14:textId="77777777" w:rsidR="003867E0" w:rsidRDefault="003867E0" w:rsidP="00C82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C4681"/>
    <w:rsid w:val="000138B5"/>
    <w:rsid w:val="000139A3"/>
    <w:rsid w:val="00016603"/>
    <w:rsid w:val="000223F4"/>
    <w:rsid w:val="00026B70"/>
    <w:rsid w:val="00037D0B"/>
    <w:rsid w:val="00050123"/>
    <w:rsid w:val="000617C6"/>
    <w:rsid w:val="00063E7D"/>
    <w:rsid w:val="000661F0"/>
    <w:rsid w:val="000960EB"/>
    <w:rsid w:val="000E5239"/>
    <w:rsid w:val="00100833"/>
    <w:rsid w:val="00101FC7"/>
    <w:rsid w:val="00104529"/>
    <w:rsid w:val="00105942"/>
    <w:rsid w:val="00105F28"/>
    <w:rsid w:val="00107396"/>
    <w:rsid w:val="001176EA"/>
    <w:rsid w:val="00144A4C"/>
    <w:rsid w:val="001612F9"/>
    <w:rsid w:val="00165557"/>
    <w:rsid w:val="00176AB0"/>
    <w:rsid w:val="0017769F"/>
    <w:rsid w:val="00177B7D"/>
    <w:rsid w:val="001817F6"/>
    <w:rsid w:val="0018322D"/>
    <w:rsid w:val="00187317"/>
    <w:rsid w:val="001B243D"/>
    <w:rsid w:val="001B5776"/>
    <w:rsid w:val="001D7931"/>
    <w:rsid w:val="001E527A"/>
    <w:rsid w:val="001F78CE"/>
    <w:rsid w:val="00236AA0"/>
    <w:rsid w:val="00240295"/>
    <w:rsid w:val="00251FC7"/>
    <w:rsid w:val="00254003"/>
    <w:rsid w:val="00285326"/>
    <w:rsid w:val="002855A7"/>
    <w:rsid w:val="0029318F"/>
    <w:rsid w:val="002B0688"/>
    <w:rsid w:val="002B06D2"/>
    <w:rsid w:val="002B146A"/>
    <w:rsid w:val="002B2C5A"/>
    <w:rsid w:val="002B5E17"/>
    <w:rsid w:val="002F3E96"/>
    <w:rsid w:val="003107F9"/>
    <w:rsid w:val="00315690"/>
    <w:rsid w:val="00315B02"/>
    <w:rsid w:val="00316B75"/>
    <w:rsid w:val="00325646"/>
    <w:rsid w:val="00334313"/>
    <w:rsid w:val="00342652"/>
    <w:rsid w:val="003460F2"/>
    <w:rsid w:val="003526DF"/>
    <w:rsid w:val="00354AF4"/>
    <w:rsid w:val="0038158C"/>
    <w:rsid w:val="00384FC7"/>
    <w:rsid w:val="003867E0"/>
    <w:rsid w:val="003902BA"/>
    <w:rsid w:val="003921A5"/>
    <w:rsid w:val="003955A8"/>
    <w:rsid w:val="003A09E2"/>
    <w:rsid w:val="003D2E58"/>
    <w:rsid w:val="003D70F8"/>
    <w:rsid w:val="003E1B16"/>
    <w:rsid w:val="003F55E7"/>
    <w:rsid w:val="003F566C"/>
    <w:rsid w:val="00400FC8"/>
    <w:rsid w:val="00407037"/>
    <w:rsid w:val="00416CEA"/>
    <w:rsid w:val="00444A6B"/>
    <w:rsid w:val="004605D6"/>
    <w:rsid w:val="004B3E95"/>
    <w:rsid w:val="004C1185"/>
    <w:rsid w:val="004C60E8"/>
    <w:rsid w:val="004C7042"/>
    <w:rsid w:val="004D1599"/>
    <w:rsid w:val="004E3579"/>
    <w:rsid w:val="004E4624"/>
    <w:rsid w:val="004E728B"/>
    <w:rsid w:val="004F080C"/>
    <w:rsid w:val="004F39E0"/>
    <w:rsid w:val="00506444"/>
    <w:rsid w:val="005147F1"/>
    <w:rsid w:val="00537BD5"/>
    <w:rsid w:val="005554C3"/>
    <w:rsid w:val="00566479"/>
    <w:rsid w:val="00567722"/>
    <w:rsid w:val="0057268A"/>
    <w:rsid w:val="0058542A"/>
    <w:rsid w:val="005B3621"/>
    <w:rsid w:val="005C379A"/>
    <w:rsid w:val="005D2912"/>
    <w:rsid w:val="005E0C14"/>
    <w:rsid w:val="00600F27"/>
    <w:rsid w:val="00606473"/>
    <w:rsid w:val="006065BD"/>
    <w:rsid w:val="00623055"/>
    <w:rsid w:val="0062342C"/>
    <w:rsid w:val="00645FA9"/>
    <w:rsid w:val="00647866"/>
    <w:rsid w:val="006522F8"/>
    <w:rsid w:val="00665003"/>
    <w:rsid w:val="00680E90"/>
    <w:rsid w:val="0068686B"/>
    <w:rsid w:val="006A2AD0"/>
    <w:rsid w:val="006A4247"/>
    <w:rsid w:val="006A6280"/>
    <w:rsid w:val="006C2375"/>
    <w:rsid w:val="006D4ECC"/>
    <w:rsid w:val="006E1BDF"/>
    <w:rsid w:val="006F64F5"/>
    <w:rsid w:val="00700C00"/>
    <w:rsid w:val="00722258"/>
    <w:rsid w:val="007243E5"/>
    <w:rsid w:val="00737969"/>
    <w:rsid w:val="00766EA0"/>
    <w:rsid w:val="00767CB3"/>
    <w:rsid w:val="00777D42"/>
    <w:rsid w:val="007827ED"/>
    <w:rsid w:val="00784D6A"/>
    <w:rsid w:val="00785945"/>
    <w:rsid w:val="0078738B"/>
    <w:rsid w:val="007A2226"/>
    <w:rsid w:val="007C5D90"/>
    <w:rsid w:val="007D3E55"/>
    <w:rsid w:val="007E1448"/>
    <w:rsid w:val="007E3C34"/>
    <w:rsid w:val="007F5B66"/>
    <w:rsid w:val="00802492"/>
    <w:rsid w:val="00813CFA"/>
    <w:rsid w:val="00823A1C"/>
    <w:rsid w:val="00845B9D"/>
    <w:rsid w:val="00860984"/>
    <w:rsid w:val="008B3ECB"/>
    <w:rsid w:val="008B4E85"/>
    <w:rsid w:val="008C1B2E"/>
    <w:rsid w:val="008D23DA"/>
    <w:rsid w:val="008D29C4"/>
    <w:rsid w:val="00902C37"/>
    <w:rsid w:val="0091627E"/>
    <w:rsid w:val="0093374C"/>
    <w:rsid w:val="0097032B"/>
    <w:rsid w:val="009753BE"/>
    <w:rsid w:val="00981670"/>
    <w:rsid w:val="009831F3"/>
    <w:rsid w:val="00984DC1"/>
    <w:rsid w:val="009B7892"/>
    <w:rsid w:val="009D2EAD"/>
    <w:rsid w:val="009D54B2"/>
    <w:rsid w:val="009E1922"/>
    <w:rsid w:val="009E4E8F"/>
    <w:rsid w:val="009F5120"/>
    <w:rsid w:val="009F7ED2"/>
    <w:rsid w:val="00A001AD"/>
    <w:rsid w:val="00A04274"/>
    <w:rsid w:val="00A120EC"/>
    <w:rsid w:val="00A17CFE"/>
    <w:rsid w:val="00A375F2"/>
    <w:rsid w:val="00A50349"/>
    <w:rsid w:val="00A61058"/>
    <w:rsid w:val="00A6245A"/>
    <w:rsid w:val="00A67F3F"/>
    <w:rsid w:val="00A85D14"/>
    <w:rsid w:val="00A93661"/>
    <w:rsid w:val="00A95652"/>
    <w:rsid w:val="00AA0420"/>
    <w:rsid w:val="00AA704F"/>
    <w:rsid w:val="00AC0AB8"/>
    <w:rsid w:val="00AD0AC4"/>
    <w:rsid w:val="00AD5422"/>
    <w:rsid w:val="00AD72AD"/>
    <w:rsid w:val="00B27B8E"/>
    <w:rsid w:val="00B3358B"/>
    <w:rsid w:val="00B33C6D"/>
    <w:rsid w:val="00B4508F"/>
    <w:rsid w:val="00B545FA"/>
    <w:rsid w:val="00B55AD5"/>
    <w:rsid w:val="00B7208E"/>
    <w:rsid w:val="00B8057C"/>
    <w:rsid w:val="00B83556"/>
    <w:rsid w:val="00B94E44"/>
    <w:rsid w:val="00B9689C"/>
    <w:rsid w:val="00BA24B4"/>
    <w:rsid w:val="00BA6514"/>
    <w:rsid w:val="00BC35AC"/>
    <w:rsid w:val="00BD6238"/>
    <w:rsid w:val="00BF593B"/>
    <w:rsid w:val="00BF773A"/>
    <w:rsid w:val="00BF7E81"/>
    <w:rsid w:val="00C00E9D"/>
    <w:rsid w:val="00C13773"/>
    <w:rsid w:val="00C17CC8"/>
    <w:rsid w:val="00C25616"/>
    <w:rsid w:val="00C666F5"/>
    <w:rsid w:val="00C82A12"/>
    <w:rsid w:val="00C83417"/>
    <w:rsid w:val="00C87835"/>
    <w:rsid w:val="00C9604F"/>
    <w:rsid w:val="00CA19AA"/>
    <w:rsid w:val="00CC4681"/>
    <w:rsid w:val="00CC5298"/>
    <w:rsid w:val="00CD420E"/>
    <w:rsid w:val="00CD622F"/>
    <w:rsid w:val="00CD736E"/>
    <w:rsid w:val="00CD798D"/>
    <w:rsid w:val="00CE161E"/>
    <w:rsid w:val="00CF2B65"/>
    <w:rsid w:val="00CF59A8"/>
    <w:rsid w:val="00D23534"/>
    <w:rsid w:val="00D325A9"/>
    <w:rsid w:val="00D3660C"/>
    <w:rsid w:val="00D36A8A"/>
    <w:rsid w:val="00D463C0"/>
    <w:rsid w:val="00D61409"/>
    <w:rsid w:val="00D6184D"/>
    <w:rsid w:val="00D6691E"/>
    <w:rsid w:val="00D70948"/>
    <w:rsid w:val="00D71170"/>
    <w:rsid w:val="00D7429A"/>
    <w:rsid w:val="00D8092E"/>
    <w:rsid w:val="00DA1C92"/>
    <w:rsid w:val="00DA25D4"/>
    <w:rsid w:val="00DA2967"/>
    <w:rsid w:val="00DA551A"/>
    <w:rsid w:val="00DA6538"/>
    <w:rsid w:val="00E017DE"/>
    <w:rsid w:val="00E068AD"/>
    <w:rsid w:val="00E15E75"/>
    <w:rsid w:val="00E23664"/>
    <w:rsid w:val="00E5262C"/>
    <w:rsid w:val="00E56332"/>
    <w:rsid w:val="00E61A57"/>
    <w:rsid w:val="00E72E2C"/>
    <w:rsid w:val="00EA56B2"/>
    <w:rsid w:val="00EB7C21"/>
    <w:rsid w:val="00EC7DC4"/>
    <w:rsid w:val="00ED30CF"/>
    <w:rsid w:val="00ED3A15"/>
    <w:rsid w:val="00ED5A84"/>
    <w:rsid w:val="00F176EF"/>
    <w:rsid w:val="00F20823"/>
    <w:rsid w:val="00F24F01"/>
    <w:rsid w:val="00F45E10"/>
    <w:rsid w:val="00F6364A"/>
    <w:rsid w:val="00F80404"/>
    <w:rsid w:val="00F81E4A"/>
    <w:rsid w:val="00F9113A"/>
    <w:rsid w:val="00F91F12"/>
    <w:rsid w:val="00F94860"/>
    <w:rsid w:val="00F94AAF"/>
    <w:rsid w:val="00FA1DCF"/>
    <w:rsid w:val="00FA50DF"/>
    <w:rsid w:val="00FA74BD"/>
    <w:rsid w:val="00FE2546"/>
    <w:rsid w:val="00FF21E2"/>
    <w:rsid w:val="00FF39E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3F32"/>
  <w15:chartTrackingRefBased/>
  <w15:docId w15:val="{DAFF8ED3-D23D-4E4B-9CF5-48BFA061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70948"/>
    <w:rPr>
      <w:rFonts w:ascii="Calibri" w:hAnsi="Calibri" w:cs="Calibri"/>
      <w:sz w:val="32"/>
    </w:rPr>
  </w:style>
  <w:style w:type="paragraph" w:styleId="Heading1">
    <w:name w:val="heading 1"/>
    <w:aliases w:val="Pocket"/>
    <w:basedOn w:val="Normal"/>
    <w:next w:val="Normal"/>
    <w:link w:val="Heading1Char"/>
    <w:qFormat/>
    <w:rsid w:val="00D709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09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7094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D7094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D709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0948"/>
  </w:style>
  <w:style w:type="character" w:customStyle="1" w:styleId="Heading1Char">
    <w:name w:val="Heading 1 Char"/>
    <w:aliases w:val="Pocket Char"/>
    <w:basedOn w:val="DefaultParagraphFont"/>
    <w:link w:val="Heading1"/>
    <w:rsid w:val="00D709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094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70948"/>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D70948"/>
    <w:rPr>
      <w:rFonts w:ascii="Calibri" w:eastAsiaTheme="majorEastAsia" w:hAnsi="Calibri" w:cstheme="majorBidi"/>
      <w:b/>
      <w:iCs/>
      <w:sz w:val="32"/>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Emphasis1"/>
    <w:uiPriority w:val="7"/>
    <w:qFormat/>
    <w:rsid w:val="00D70948"/>
    <w:rPr>
      <w:rFonts w:ascii="Calibri" w:hAnsi="Calibri" w:cs="Calibri"/>
      <w:b/>
      <w:i w:val="0"/>
      <w:iCs/>
      <w:sz w:val="3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70948"/>
    <w:rPr>
      <w:b/>
      <w:bCs/>
      <w:sz w:val="32"/>
      <w:u w:val="singl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D70948"/>
    <w:rPr>
      <w:b/>
      <w:sz w:val="32"/>
      <w:u w:val="single"/>
    </w:rPr>
  </w:style>
  <w:style w:type="character" w:styleId="Hyperlink">
    <w:name w:val="Hyperlink"/>
    <w:aliases w:val="heading 1 (block title),Important,Read,Internet Link,Card Text,Analytic Text,Internet link,Char Char1,Heading 3 Char1,Block Char1,No Underline Char1,Char Char Char Char Char Char Char Char1,Text 7 Char1,Tags v 2 Char1,Heading 3 Char2,TAG ,cite"/>
    <w:basedOn w:val="DefaultParagraphFont"/>
    <w:uiPriority w:val="99"/>
    <w:unhideWhenUsed/>
    <w:rsid w:val="00D70948"/>
    <w:rPr>
      <w:color w:val="auto"/>
      <w:u w:val="none"/>
    </w:rPr>
  </w:style>
  <w:style w:type="character" w:styleId="FollowedHyperlink">
    <w:name w:val="FollowedHyperlink"/>
    <w:basedOn w:val="DefaultParagraphFont"/>
    <w:uiPriority w:val="99"/>
    <w:semiHidden/>
    <w:unhideWhenUsed/>
    <w:rsid w:val="00D70948"/>
    <w:rPr>
      <w:color w:val="auto"/>
      <w:u w:val="none"/>
    </w:rPr>
  </w:style>
  <w:style w:type="paragraph" w:customStyle="1" w:styleId="Emphasis1">
    <w:name w:val="Emphasis1"/>
    <w:basedOn w:val="Normal"/>
    <w:link w:val="Emphasis"/>
    <w:autoRedefine/>
    <w:uiPriority w:val="7"/>
    <w:qFormat/>
    <w:rsid w:val="00A04274"/>
    <w:pPr>
      <w:pBdr>
        <w:top w:val="single" w:sz="18" w:space="1" w:color="auto"/>
        <w:left w:val="single" w:sz="18" w:space="4" w:color="auto"/>
        <w:bottom w:val="single" w:sz="18" w:space="1" w:color="auto"/>
        <w:right w:val="single" w:sz="18" w:space="4" w:color="auto"/>
      </w:pBdr>
      <w:ind w:left="720"/>
      <w:jc w:val="both"/>
    </w:pPr>
    <w:rPr>
      <w:b/>
      <w:iCs/>
      <w:u w:val="single"/>
    </w:rPr>
  </w:style>
  <w:style w:type="paragraph" w:customStyle="1" w:styleId="graf">
    <w:name w:val="graf"/>
    <w:basedOn w:val="Normal"/>
    <w:rsid w:val="00A04274"/>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C82A12"/>
    <w:rPr>
      <w:vertAlign w:val="superscript"/>
    </w:rPr>
  </w:style>
  <w:style w:type="character" w:customStyle="1" w:styleId="nlmarticle-title">
    <w:name w:val="nlm_article-title"/>
    <w:basedOn w:val="DefaultParagraphFont"/>
    <w:rsid w:val="007E1448"/>
  </w:style>
  <w:style w:type="character" w:styleId="Strong">
    <w:name w:val="Strong"/>
    <w:basedOn w:val="DefaultParagraphFont"/>
    <w:uiPriority w:val="22"/>
    <w:qFormat/>
    <w:rsid w:val="008D23DA"/>
    <w:rPr>
      <w:b/>
      <w:bCs/>
    </w:rPr>
  </w:style>
  <w:style w:type="paragraph" w:customStyle="1" w:styleId="Default">
    <w:name w:val="Default"/>
    <w:rsid w:val="008D23DA"/>
    <w:pPr>
      <w:autoSpaceDE w:val="0"/>
      <w:autoSpaceDN w:val="0"/>
      <w:adjustRightInd w:val="0"/>
      <w:spacing w:after="0" w:line="240" w:lineRule="auto"/>
    </w:pPr>
    <w:rPr>
      <w:rFonts w:ascii="Calibri" w:hAnsi="Calibri" w:cs="Calibri"/>
      <w:color w:val="000000"/>
      <w:sz w:val="24"/>
      <w:szCs w:val="24"/>
    </w:rPr>
  </w:style>
  <w:style w:type="paragraph" w:customStyle="1" w:styleId="textbold">
    <w:name w:val="text bold"/>
    <w:basedOn w:val="Normal"/>
    <w:autoRedefine/>
    <w:uiPriority w:val="7"/>
    <w:qFormat/>
    <w:rsid w:val="00E23664"/>
    <w:pPr>
      <w:pBdr>
        <w:top w:val="single" w:sz="18" w:space="0" w:color="00000A"/>
        <w:left w:val="single" w:sz="18" w:space="0" w:color="00000A"/>
        <w:bottom w:val="single" w:sz="18" w:space="0" w:color="00000A"/>
        <w:right w:val="single" w:sz="18" w:space="0" w:color="00000A"/>
      </w:pBdr>
      <w:ind w:left="720"/>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236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948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rsid w:val="005E0C14"/>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240295"/>
    <w:pPr>
      <w:spacing w:line="240" w:lineRule="auto"/>
    </w:pPr>
    <w:rPr>
      <w:sz w:val="24"/>
      <w:szCs w:val="24"/>
    </w:rPr>
  </w:style>
  <w:style w:type="character" w:customStyle="1" w:styleId="CommentTextChar">
    <w:name w:val="Comment Text Char"/>
    <w:basedOn w:val="DefaultParagraphFont"/>
    <w:link w:val="CommentText"/>
    <w:uiPriority w:val="99"/>
    <w:rsid w:val="00240295"/>
    <w:rPr>
      <w:rFonts w:ascii="Calibri" w:hAnsi="Calibri" w:cs="Calibri"/>
      <w:sz w:val="24"/>
      <w:szCs w:val="24"/>
    </w:rPr>
  </w:style>
  <w:style w:type="paragraph" w:styleId="ListParagraph">
    <w:name w:val="List Paragraph"/>
    <w:basedOn w:val="Normal"/>
    <w:uiPriority w:val="99"/>
    <w:qFormat/>
    <w:rsid w:val="00C87835"/>
    <w:pPr>
      <w:ind w:left="720"/>
      <w:contextualSpacing/>
    </w:pPr>
  </w:style>
  <w:style w:type="character" w:customStyle="1" w:styleId="apple-tab-span">
    <w:name w:val="apple-tab-span"/>
    <w:basedOn w:val="DefaultParagraphFont"/>
    <w:rsid w:val="00C8783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C8783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445971">
      <w:bodyDiv w:val="1"/>
      <w:marLeft w:val="0"/>
      <w:marRight w:val="0"/>
      <w:marTop w:val="0"/>
      <w:marBottom w:val="0"/>
      <w:divBdr>
        <w:top w:val="none" w:sz="0" w:space="0" w:color="auto"/>
        <w:left w:val="none" w:sz="0" w:space="0" w:color="auto"/>
        <w:bottom w:val="none" w:sz="0" w:space="0" w:color="auto"/>
        <w:right w:val="none" w:sz="0" w:space="0" w:color="auto"/>
      </w:divBdr>
    </w:div>
    <w:div w:id="662439124">
      <w:bodyDiv w:val="1"/>
      <w:marLeft w:val="0"/>
      <w:marRight w:val="0"/>
      <w:marTop w:val="0"/>
      <w:marBottom w:val="0"/>
      <w:divBdr>
        <w:top w:val="none" w:sz="0" w:space="0" w:color="auto"/>
        <w:left w:val="none" w:sz="0" w:space="0" w:color="auto"/>
        <w:bottom w:val="none" w:sz="0" w:space="0" w:color="auto"/>
        <w:right w:val="none" w:sz="0" w:space="0" w:color="auto"/>
      </w:divBdr>
    </w:div>
    <w:div w:id="776287880">
      <w:bodyDiv w:val="1"/>
      <w:marLeft w:val="0"/>
      <w:marRight w:val="0"/>
      <w:marTop w:val="0"/>
      <w:marBottom w:val="0"/>
      <w:divBdr>
        <w:top w:val="none" w:sz="0" w:space="0" w:color="auto"/>
        <w:left w:val="none" w:sz="0" w:space="0" w:color="auto"/>
        <w:bottom w:val="none" w:sz="0" w:space="0" w:color="auto"/>
        <w:right w:val="none" w:sz="0" w:space="0" w:color="auto"/>
      </w:divBdr>
    </w:div>
    <w:div w:id="839662249">
      <w:bodyDiv w:val="1"/>
      <w:marLeft w:val="0"/>
      <w:marRight w:val="0"/>
      <w:marTop w:val="0"/>
      <w:marBottom w:val="0"/>
      <w:divBdr>
        <w:top w:val="none" w:sz="0" w:space="0" w:color="auto"/>
        <w:left w:val="none" w:sz="0" w:space="0" w:color="auto"/>
        <w:bottom w:val="none" w:sz="0" w:space="0" w:color="auto"/>
        <w:right w:val="none" w:sz="0" w:space="0" w:color="auto"/>
      </w:divBdr>
    </w:div>
    <w:div w:id="17526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eenseagle.com/all/loitering-law-transwomen-nypd-amended-profiling" TargetMode="External"/><Relationship Id="rId13" Type="http://schemas.openxmlformats.org/officeDocument/2006/relationships/hyperlink" Target="https://medium.com/@chriscoles_66854/my-intentions-trans-women-the-university-and-thievery-45ada00884c0?fbclid=IwAR3MGBLJADmeHpU0BBrM3HYcpeddkcG0CjLKuJn7PAUxr-1V8i-YfHePAQA" TargetMode="External"/><Relationship Id="rId18" Type="http://schemas.openxmlformats.org/officeDocument/2006/relationships/hyperlink" Target="https://medium.com/@chriscoles_66854/my-intentions-trans-women-the-university-and-thievery-45ada00884c0?fbclid=IwAR3MGBLJADmeHpU0BBrM3HYcpeddkcG0CjLKuJn7PAUxr-1V8i-YfHePAQA" TargetMode="External"/><Relationship Id="rId26" Type="http://schemas.openxmlformats.org/officeDocument/2006/relationships/hyperlink" Target="https://theanarchistlibrary.org/category/author/mary-nardini-gang" TargetMode="External"/><Relationship Id="rId39" Type="http://schemas.openxmlformats.org/officeDocument/2006/relationships/hyperlink" Target="https://medium.com/@NJNP/after-unfruitful-community-dialogue-no-justice-no-pride-vows-to-take-back-pride-3fa689f76f45" TargetMode="External"/><Relationship Id="rId3" Type="http://schemas.openxmlformats.org/officeDocument/2006/relationships/styles" Target="styles.xml"/><Relationship Id="rId21" Type="http://schemas.openxmlformats.org/officeDocument/2006/relationships/hyperlink" Target="https://medium.com/@jessiejung/space-and-subjects-an-analysis-of-transgender-and-queer-spatiality-b9bad60f91d9?fbclid=IwAR38DvuNSgLdhv_El2Vl0da54EadldOpWz50y8dCmwpdEWncvEVh7QLipVI" TargetMode="External"/><Relationship Id="rId34" Type="http://schemas.openxmlformats.org/officeDocument/2006/relationships/hyperlink" Target="https://libcom.org/library/political-theory-constitutive-lack-critique%207-18-2019" TargetMode="External"/><Relationship Id="rId42" Type="http://schemas.openxmlformats.org/officeDocument/2006/relationships/hyperlink" Target="https://www.tandfonline.com/doi/full/10.1080/15299716.2018.1450174?needAccess=true" TargetMode="External"/><Relationship Id="rId7" Type="http://schemas.openxmlformats.org/officeDocument/2006/relationships/endnotes" Target="endnotes.xml"/><Relationship Id="rId12" Type="http://schemas.openxmlformats.org/officeDocument/2006/relationships/hyperlink" Target="https://debatevid.io/videos/375" TargetMode="External"/><Relationship Id="rId17" Type="http://schemas.openxmlformats.org/officeDocument/2006/relationships/hyperlink" Target="https://medium.com/@chriscoles_66854/my-intentions-trans-women-the-university-and-thievery-45ada00884c0?fbclid=IwAR3MGBLJADmeHpU0BBrM3HYcpeddkcG0CjLKuJn7PAUxr-1V8i-YfHePAQA" TargetMode="External"/><Relationship Id="rId25" Type="http://schemas.openxmlformats.org/officeDocument/2006/relationships/hyperlink" Target="https://transoutoftime.wordpress.com/2018/03/19/trans-fucking-time/?fbclid=IwAR11nbG2Lrlk145JjVdv63ULodCLH_FV1z12JNqz0QyMWuyf0qhQ1n_2EkI" TargetMode="External"/><Relationship Id="rId33" Type="http://schemas.openxmlformats.org/officeDocument/2006/relationships/hyperlink" Target="https://libcom.org/library/political-theory-constitutive-lack-critique%207-18-2019" TargetMode="External"/><Relationship Id="rId38" Type="http://schemas.openxmlformats.org/officeDocument/2006/relationships/hyperlink" Target="http://www.nojusticenopride.org/"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edium.com/@chriscoles_66854/my-intentions-trans-women-the-university-and-thievery-45ada00884c0?fbclid=IwAR3MGBLJADmeHpU0BBrM3HYcpeddkcG0CjLKuJn7PAUxr-1V8i-YfHePAQA" TargetMode="External"/><Relationship Id="rId20" Type="http://schemas.openxmlformats.org/officeDocument/2006/relationships/hyperlink" Target="https://medium.com/@chriscoles_66854/my-intentions-trans-women-the-university-and-thievery-45ada00884c0?fbclid=IwAR3MGBLJADmeHpU0BBrM3HYcpeddkcG0CjLKuJn7PAUxr-1V8i-YfHePAQA" TargetMode="External"/><Relationship Id="rId29" Type="http://schemas.openxmlformats.org/officeDocument/2006/relationships/hyperlink" Target="http://theanarchistlibrary.org/library/anonymous-towards-an-insurrectionary-transfeminism" TargetMode="External"/><Relationship Id="rId41" Type="http://schemas.openxmlformats.org/officeDocument/2006/relationships/hyperlink" Target="http://www.hrc.org/biyou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dailybeast.com/new-york-city-gets-ready-for-the-battle-of-the-lgbt-pride-marches" TargetMode="External"/><Relationship Id="rId24" Type="http://schemas.openxmlformats.org/officeDocument/2006/relationships/hyperlink" Target="https://libcom.org/library/political-theory-constitutive-lack-critique%207-18-2019" TargetMode="External"/><Relationship Id="rId32" Type="http://schemas.openxmlformats.org/officeDocument/2006/relationships/hyperlink" Target="https://libcom.org/library/political-theory-constitutive-lack-critique%207-18-2019" TargetMode="External"/><Relationship Id="rId37" Type="http://schemas.openxmlformats.org/officeDocument/2006/relationships/hyperlink" Target="https://www.tandfonline.com/doi/full/10.1080/15299716.2018.1450174?needAccess=true" TargetMode="External"/><Relationship Id="rId40" Type="http://schemas.openxmlformats.org/officeDocument/2006/relationships/hyperlink" Target="http://www.hrc.org/resources/entry/health-disparities-among-bisexual-people"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edium.com/@chriscoles_66854/my-intentions-trans-women-the-university-and-thievery-45ada00884c0?fbclid=IwAR3MGBLJADmeHpU0BBrM3HYcpeddkcG0CjLKuJn7PAUxr-1V8i-YfHePAQA" TargetMode="External"/><Relationship Id="rId23" Type="http://schemas.openxmlformats.org/officeDocument/2006/relationships/hyperlink" Target="https://www.tandfonline.com/doi/full/10.1080/15299716.2018.1450174?needAccess=true" TargetMode="External"/><Relationship Id="rId28" Type="http://schemas.openxmlformats.org/officeDocument/2006/relationships/hyperlink" Target="https://libcom.org/library/political-theory-constitutive-lack-critique%207-18-2019" TargetMode="External"/><Relationship Id="rId36" Type="http://schemas.openxmlformats.org/officeDocument/2006/relationships/hyperlink" Target="https://www.tandfonline.com/doi/full/10.1080/15299716.2018.1450174?needAccess=true" TargetMode="External"/><Relationship Id="rId10" Type="http://schemas.openxmlformats.org/officeDocument/2006/relationships/hyperlink" Target="https://www.washingtoncitypaper.com/news/article/21008277/no-justice-no-pride-remains-frustrated-with-dcs-annual-lgbtq-celebration" TargetMode="External"/><Relationship Id="rId19" Type="http://schemas.openxmlformats.org/officeDocument/2006/relationships/hyperlink" Target="https://medium.com/@chriscoles_66854/my-intentions-trans-women-the-university-and-thievery-45ada00884c0?fbclid=IwAR3MGBLJADmeHpU0BBrM3HYcpeddkcG0CjLKuJn7PAUxr-1V8i-YfHePAQA" TargetMode="External"/><Relationship Id="rId31" Type="http://schemas.openxmlformats.org/officeDocument/2006/relationships/hyperlink" Target="https://libcom.org/library/political-theory-constitutive-lack-critique%207-18-2019" TargetMode="External"/><Relationship Id="rId44" Type="http://schemas.openxmlformats.org/officeDocument/2006/relationships/hyperlink" Target="http://ezproxy.bgc.bard.edu:2053/journals/journal_of_speculative_philosophy/v019/19.4yancy.html" TargetMode="External"/><Relationship Id="rId4" Type="http://schemas.openxmlformats.org/officeDocument/2006/relationships/settings" Target="settings.xml"/><Relationship Id="rId9" Type="http://schemas.openxmlformats.org/officeDocument/2006/relationships/hyperlink" Target="https://www.lambdalegal.org/protected-and-served/police" TargetMode="External"/><Relationship Id="rId14" Type="http://schemas.openxmlformats.org/officeDocument/2006/relationships/hyperlink" Target="https://medium.com/@chriscoles_66854/my-intentions-trans-women-the-university-and-thievery-45ada00884c0?fbclid=IwAR3MGBLJADmeHpU0BBrM3HYcpeddkcG0CjLKuJn7PAUxr-1V8i-YfHePAQA" TargetMode="External"/><Relationship Id="rId22" Type="http://schemas.openxmlformats.org/officeDocument/2006/relationships/hyperlink" Target="https://www.tandfonline.com/doi/full/10.1080/15299716.2018.1450174?needAccess=true" TargetMode="External"/><Relationship Id="rId27" Type="http://schemas.openxmlformats.org/officeDocument/2006/relationships/hyperlink" Target="https://libcom.org/library/political-theory-constitutive-lack-critique%207-18-2019" TargetMode="External"/><Relationship Id="rId30" Type="http://schemas.openxmlformats.org/officeDocument/2006/relationships/hyperlink" Target="https://libcom.org/library/political-theory-constitutive-lack-critique%207-18-2019" TargetMode="External"/><Relationship Id="rId35" Type="http://schemas.openxmlformats.org/officeDocument/2006/relationships/hyperlink" Target="http://oro.open.ac.uk/54004/1/54004.pdf" TargetMode="External"/><Relationship Id="rId43" Type="http://schemas.openxmlformats.org/officeDocument/2006/relationships/hyperlink" Target="http://ezproxy.bgc.bard.edu:2053/journals/journal_of_speculative_philosophy/v019/19.4yanc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EF866-6E47-41A0-97B2-9EED13DFC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89</TotalTime>
  <Pages>1</Pages>
  <Words>31537</Words>
  <Characters>179762</Characters>
  <Application>Microsoft Office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Davis</dc:creator>
  <cp:keywords>5.1.1</cp:keywords>
  <dc:description/>
  <cp:lastModifiedBy>Zac Davis</cp:lastModifiedBy>
  <cp:revision>462</cp:revision>
  <dcterms:created xsi:type="dcterms:W3CDTF">2019-07-12T00:49:00Z</dcterms:created>
  <dcterms:modified xsi:type="dcterms:W3CDTF">2019-07-24T00:36:00Z</dcterms:modified>
</cp:coreProperties>
</file>