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6EF85E" w14:textId="0B4A23C9" w:rsidR="0043510A" w:rsidRPr="0043510A" w:rsidRDefault="0044780F" w:rsidP="0043510A">
      <w:pPr>
        <w:pStyle w:val="Heading1"/>
      </w:pPr>
      <w:r>
        <w:t>Answer</w:t>
      </w:r>
      <w:r w:rsidR="008A4063">
        <w:t>s</w:t>
      </w:r>
      <w:r>
        <w:t xml:space="preserve"> </w:t>
      </w:r>
      <w:r w:rsidR="008A4063">
        <w:t>to</w:t>
      </w:r>
      <w:r>
        <w:t xml:space="preserve"> Reps Ks – CCPW</w:t>
      </w:r>
    </w:p>
    <w:p w14:paraId="00111E4A" w14:textId="23B06A08" w:rsidR="000262D6" w:rsidRDefault="000262D6" w:rsidP="00A31F97">
      <w:pPr>
        <w:pStyle w:val="Heading2"/>
      </w:pPr>
      <w:r>
        <w:lastRenderedPageBreak/>
        <w:t>DIB Reps Good</w:t>
      </w:r>
    </w:p>
    <w:p w14:paraId="5F1A1BB9" w14:textId="27E9C589" w:rsidR="000262D6" w:rsidRDefault="00DE434A" w:rsidP="000262D6">
      <w:pPr>
        <w:pStyle w:val="Heading3"/>
      </w:pPr>
      <w:r>
        <w:t xml:space="preserve">No Threat Inflation </w:t>
      </w:r>
    </w:p>
    <w:p w14:paraId="07A67395" w14:textId="77777777" w:rsidR="000262D6" w:rsidRDefault="000262D6" w:rsidP="000262D6">
      <w:pPr>
        <w:pStyle w:val="Heading4"/>
      </w:pPr>
      <w:r>
        <w:t xml:space="preserve">No threat inflation – changes in foreign policy approaches prove </w:t>
      </w:r>
      <w:r w:rsidRPr="0068388A">
        <w:rPr>
          <w:i/>
          <w:u w:val="single"/>
        </w:rPr>
        <w:t>deep-state group think</w:t>
      </w:r>
      <w:r>
        <w:t xml:space="preserve"> is inaccurate</w:t>
      </w:r>
    </w:p>
    <w:p w14:paraId="5D2B2EB6" w14:textId="5EBB590E" w:rsidR="000262D6" w:rsidRPr="00EF0543" w:rsidRDefault="000262D6" w:rsidP="000262D6">
      <w:pPr>
        <w:rPr>
          <w:b/>
          <w:bCs/>
          <w:sz w:val="26"/>
        </w:rPr>
      </w:pPr>
      <w:r>
        <w:rPr>
          <w:rStyle w:val="Style13ptBold"/>
        </w:rPr>
        <w:t>Ruger, PhD, 18</w:t>
      </w:r>
      <w:r w:rsidR="00EF0543">
        <w:rPr>
          <w:rStyle w:val="Style13ptBold"/>
        </w:rPr>
        <w:t xml:space="preserve"> </w:t>
      </w:r>
      <w:bookmarkStart w:id="0" w:name="_GoBack"/>
      <w:bookmarkEnd w:id="0"/>
      <w:r>
        <w:rPr>
          <w:sz w:val="16"/>
        </w:rPr>
        <w:t>(</w:t>
      </w:r>
      <w:r w:rsidRPr="0068388A">
        <w:rPr>
          <w:sz w:val="16"/>
        </w:rPr>
        <w:t xml:space="preserve">William Ruger is a research fellow in foreign policy studies at Cato Institute. He is also vice president for research and policy at the Charles Koch Institute and vice president for research at the Charles Koch Foundation. Ruger was previously an Associate Professor of Political Science at Texas State University and an adjunct assistant professor at the LBJ School of Public Affairs at the University of Texas-Austin. His most recent scholarship appeared in International Studies Quarterly, Civil Wars, and Review of Political Economy. Ruger is the author of Milton Friedman, and co-author of two books on state politics including the new 4th edition of Freedom in the 50 States: An Index of Personal and Economic Freedom, published by Cato in August 2016. He is a frequent guest on television and radio, and his op-eds have appeared in several national publications, including Time, USA Today, Investor’s Business Daily, and the New York Daily News. He is on the Executive Council of the Inter-University Seminar on Armed Forces and Society. He earned his Ph.D. in Politics from Brandeis University and an A.B. from the College of William and Mary., 2-18-2018, "Groupthink, Not the Deep State, Is the Real Culprit," National Interest, </w:t>
      </w:r>
      <w:hyperlink r:id="rId5" w:history="1">
        <w:r w:rsidRPr="00A132F8">
          <w:rPr>
            <w:rStyle w:val="Hyperlink"/>
            <w:sz w:val="16"/>
          </w:rPr>
          <w:t>https://nationalinterest.org/feature/groupthink-not-the-deep-state-the-real-culprit-24552 //</w:t>
        </w:r>
      </w:hyperlink>
      <w:r>
        <w:rPr>
          <w:sz w:val="16"/>
        </w:rPr>
        <w:t xml:space="preserve"> NC)</w:t>
      </w:r>
    </w:p>
    <w:p w14:paraId="5CABD548" w14:textId="77777777" w:rsidR="000262D6" w:rsidRPr="0068388A" w:rsidRDefault="000262D6" w:rsidP="000262D6">
      <w:pPr>
        <w:rPr>
          <w:sz w:val="16"/>
        </w:rPr>
      </w:pPr>
      <w:r w:rsidRPr="0068388A">
        <w:rPr>
          <w:sz w:val="16"/>
        </w:rPr>
        <w:t>IN POLITICAL science, the “deep state” concept has been used to describe politics in countries like Turkey and Pakistan. In these places, deep-state theorists claim shadowy networks engage in extralegal and illegal activities, including bombings and assassinations, to advance their parochial interests or protect their vision of the regime. Given this context, the term “deep state” surely doesn’t fit an established liberal democracy like the United States. And yet “</w:t>
      </w:r>
      <w:r w:rsidRPr="008C71D6">
        <w:rPr>
          <w:rStyle w:val="StyleUnderline"/>
        </w:rPr>
        <w:t>deep state” language has been adopted by legitimate commentators in America,</w:t>
      </w:r>
      <w:r w:rsidRPr="0068388A">
        <w:rPr>
          <w:sz w:val="16"/>
        </w:rPr>
        <w:t xml:space="preserve"> trying to analyze our politics today. While usages vary, </w:t>
      </w:r>
      <w:r w:rsidRPr="0068388A">
        <w:rPr>
          <w:rStyle w:val="StyleUnderline"/>
        </w:rPr>
        <w:t>the</w:t>
      </w:r>
      <w:r w:rsidRPr="0068388A">
        <w:rPr>
          <w:sz w:val="16"/>
        </w:rPr>
        <w:t xml:space="preserve"> basic </w:t>
      </w:r>
      <w:r w:rsidRPr="0068388A">
        <w:rPr>
          <w:rStyle w:val="StyleUnderline"/>
        </w:rPr>
        <w:t xml:space="preserve">idea behind these deep-state arguments is that well-placed elements inside the permanent national-security bureaucracy, </w:t>
      </w:r>
      <w:r w:rsidRPr="0068388A">
        <w:rPr>
          <w:sz w:val="16"/>
        </w:rPr>
        <w:t xml:space="preserve">and those tightly connected to them in industry and think tanks, </w:t>
      </w:r>
      <w:r w:rsidRPr="0068388A">
        <w:rPr>
          <w:rStyle w:val="StyleUnderline"/>
        </w:rPr>
        <w:t>have been able to dominate—or even control—U.S. foreign policy</w:t>
      </w:r>
      <w:r w:rsidRPr="0068388A">
        <w:rPr>
          <w:sz w:val="16"/>
        </w:rPr>
        <w:t>. They allegedly do so</w:t>
      </w:r>
      <w:r w:rsidRPr="00BA7FE8">
        <w:rPr>
          <w:rStyle w:val="Emphasis"/>
        </w:rPr>
        <w:t xml:space="preserve"> through</w:t>
      </w:r>
      <w:r w:rsidRPr="0068388A">
        <w:rPr>
          <w:sz w:val="16"/>
        </w:rPr>
        <w:t xml:space="preserve"> various mechanisms, including inside and outside pressure; </w:t>
      </w:r>
      <w:r w:rsidRPr="00BA7FE8">
        <w:rPr>
          <w:rStyle w:val="Emphasis"/>
        </w:rPr>
        <w:t>control of</w:t>
      </w:r>
      <w:r w:rsidRPr="0068388A">
        <w:rPr>
          <w:rStyle w:val="StyleUnderline"/>
        </w:rPr>
        <w:t xml:space="preserve"> </w:t>
      </w:r>
      <w:r w:rsidRPr="0068388A">
        <w:rPr>
          <w:sz w:val="16"/>
        </w:rPr>
        <w:t xml:space="preserve">vast </w:t>
      </w:r>
      <w:r w:rsidRPr="00BA7FE8">
        <w:rPr>
          <w:rStyle w:val="Emphasis"/>
        </w:rPr>
        <w:t xml:space="preserve">resources and capabilities; leveraging information </w:t>
      </w:r>
      <w:r w:rsidRPr="0068388A">
        <w:rPr>
          <w:sz w:val="16"/>
        </w:rPr>
        <w:t>asymmetries to their advantage</w:t>
      </w:r>
      <w:r w:rsidRPr="0068388A">
        <w:rPr>
          <w:rStyle w:val="StyleUnderline"/>
        </w:rPr>
        <w:t xml:space="preserve">; </w:t>
      </w:r>
      <w:r w:rsidRPr="00BA7FE8">
        <w:rPr>
          <w:rStyle w:val="Emphasis"/>
        </w:rPr>
        <w:t>engaging in threat inflation</w:t>
      </w:r>
      <w:r w:rsidRPr="0068388A">
        <w:rPr>
          <w:rStyle w:val="StyleUnderline"/>
        </w:rPr>
        <w:t xml:space="preserve"> </w:t>
      </w:r>
      <w:r w:rsidRPr="0068388A">
        <w:rPr>
          <w:sz w:val="16"/>
        </w:rPr>
        <w:t xml:space="preserve">and selective leaking; and replicating, reinforcing and policing the ideas </w:t>
      </w:r>
      <w:r w:rsidRPr="00BA7FE8">
        <w:rPr>
          <w:rStyle w:val="Emphasis"/>
        </w:rPr>
        <w:t>and</w:t>
      </w:r>
      <w:r w:rsidRPr="0068388A">
        <w:rPr>
          <w:sz w:val="16"/>
        </w:rPr>
        <w:t xml:space="preserve"> culture within key institutions to produce </w:t>
      </w:r>
      <w:r w:rsidRPr="00BA7FE8">
        <w:rPr>
          <w:rStyle w:val="Emphasis"/>
        </w:rPr>
        <w:t>a “groupthink” mentality</w:t>
      </w:r>
      <w:r w:rsidRPr="0068388A">
        <w:rPr>
          <w:rStyle w:val="StyleUnderline"/>
        </w:rPr>
        <w:t>.</w:t>
      </w:r>
      <w:r>
        <w:rPr>
          <w:rStyle w:val="StyleUnderline"/>
        </w:rPr>
        <w:t xml:space="preserve"> </w:t>
      </w:r>
      <w:r w:rsidRPr="0068388A">
        <w:rPr>
          <w:sz w:val="16"/>
        </w:rPr>
        <w:t>Some consider secrecy an essential component of the deep state. For example, ABC News, in a 2017 poll about the existence and power of the deep state, defined it as “military, intelligence and government officials who try to secretly manipulate government policy.” But the most cogent theories posit that the deep state is operating in the open and without any central direction. The end result of all these machinations? According to deep-state theorists, the preferences of elected officials and political appointees are subverted, undermining the will of the people and our republican form of government</w:t>
      </w:r>
      <w:r w:rsidRPr="0068388A">
        <w:rPr>
          <w:rStyle w:val="StyleUnderline"/>
        </w:rPr>
        <w:t>. To prove their case, theorists point to the continuity of our foreign policy despite new leaders taking office with an alleged commitment to change.</w:t>
      </w:r>
      <w:r>
        <w:rPr>
          <w:rStyle w:val="StyleUnderline"/>
        </w:rPr>
        <w:t xml:space="preserve"> </w:t>
      </w:r>
      <w:r w:rsidRPr="0068388A">
        <w:rPr>
          <w:sz w:val="16"/>
        </w:rPr>
        <w:t xml:space="preserve">The idea of a deep state running the show in foreign policy is not solely a Trump-era phenomenon. Mike Lofgren, a career congressional staffer, argued in 2014 that there was “a hybrid entity of public and private institutions ruling the country according to consistent patterns in season and out, connected to, but only intermittently controlled by, the visible state whose leaders we choose.” Tufts University professor Michael Glennon introduced his “double government” concept during the Obama presidency. Glennon claims that Obama’s policies resembled those of the Bush administration (despite Obama’s alleged preferences to the contrary) because there was a second government calling the shots: “A de facto directorate of several hundred managers sitting atop dozens of military, diplomatic, intelligence, and law enforcement agencies, from the Department of Homeland Security to the National Reconnaissance Office, has come to dominate national security policy, displacing the authority not only of Congress but of the courts and the presidency as well.” </w:t>
      </w:r>
      <w:r w:rsidRPr="0068388A">
        <w:rPr>
          <w:rStyle w:val="StyleUnderline"/>
        </w:rPr>
        <w:t>But is this all true? Is there a “deep state”</w:t>
      </w:r>
      <w:r w:rsidRPr="0068388A">
        <w:rPr>
          <w:sz w:val="16"/>
        </w:rPr>
        <w:t xml:space="preserve"> (or a less sinister-sounding “double government”) dominating national-security policy—the wishes of presidents, other officials and the people be damned? </w:t>
      </w:r>
      <w:r w:rsidRPr="0068388A">
        <w:rPr>
          <w:rStyle w:val="Emphasis"/>
        </w:rPr>
        <w:t xml:space="preserve">In short, no. The notion that elected officials are trapped, rendered impotent, their preferences subverted by bureaucrats and their allies, is simply inaccurate. </w:t>
      </w:r>
      <w:r w:rsidRPr="0068388A">
        <w:rPr>
          <w:sz w:val="16"/>
        </w:rPr>
        <w:t xml:space="preserve">This isn’t to say that permanent networks within the government don’t matter. But as critics of the old bureaucratic-politics paradigm (such as Stephen Krasner and Robert Art) argued, </w:t>
      </w:r>
      <w:r w:rsidRPr="0068388A">
        <w:rPr>
          <w:rStyle w:val="StyleUnderline"/>
        </w:rPr>
        <w:t>presidents and shared mind-sets are strong determinants of foreign-policy decisions</w:t>
      </w:r>
      <w:r w:rsidRPr="0068388A">
        <w:rPr>
          <w:sz w:val="16"/>
        </w:rPr>
        <w:t>, even if faced by a willful bureaucracy with its own agenda. When presidents have strong preferences about an issue, they win by devoting attention and expending political capital in the service of their goal. President Obama prevailed on big issues that he focused on and that important players in the alleged deep state opposed, including drawing down in Iraq, avoiding deep involvement in Syria and negotiating the JCPOA. In the case of Libya, it was not the deep state but rather key members of Obama’s own national-security team (Clinton, Rice and Power) who pushed the president to intervene. As Krasner reminds us, “</w:t>
      </w:r>
      <w:r w:rsidRPr="0068388A">
        <w:rPr>
          <w:rStyle w:val="StyleUnderline"/>
        </w:rPr>
        <w:t>The President chooses most of the important players and sets the rules” for decisionmaking.</w:t>
      </w:r>
      <w:r w:rsidRPr="0068388A">
        <w:rPr>
          <w:sz w:val="16"/>
        </w:rPr>
        <w:t xml:space="preserve"> This includes, importantly, selecting the individuals who are able to “whisper” in the president’s ear. On Libya, Obama got the wrong whispers—but they came from the people he chose, rather than a nefarious deep state. And he could have listened to other voices. </w:t>
      </w:r>
      <w:r w:rsidRPr="0068388A">
        <w:rPr>
          <w:rStyle w:val="StyleUnderline"/>
        </w:rPr>
        <w:t>Had Obama really wanted to shift from a primacist grand strategy to one of realism and restraint, he would not have surrounded himself with so many top officials representing the status quo</w:t>
      </w:r>
      <w:r w:rsidRPr="0068388A">
        <w:rPr>
          <w:sz w:val="16"/>
        </w:rPr>
        <w:t xml:space="preserve">. </w:t>
      </w:r>
      <w:r w:rsidRPr="0068388A">
        <w:rPr>
          <w:rStyle w:val="StyleUnderline"/>
        </w:rPr>
        <w:t>Likewise</w:t>
      </w:r>
      <w:r w:rsidRPr="0068388A">
        <w:rPr>
          <w:sz w:val="16"/>
        </w:rPr>
        <w:t xml:space="preserve">, if President </w:t>
      </w:r>
      <w:r w:rsidRPr="0068388A">
        <w:rPr>
          <w:rStyle w:val="StyleUnderline"/>
        </w:rPr>
        <w:t>Trump</w:t>
      </w:r>
      <w:r w:rsidRPr="0068388A">
        <w:rPr>
          <w:sz w:val="16"/>
        </w:rPr>
        <w:t xml:space="preserve"> strongly preferred change, he </w:t>
      </w:r>
      <w:r w:rsidRPr="0068388A">
        <w:rPr>
          <w:rStyle w:val="StyleUnderline"/>
        </w:rPr>
        <w:t>could have selected advisors less committed to the same general vision as his predecessors.</w:t>
      </w:r>
      <w:r w:rsidRPr="0068388A">
        <w:rPr>
          <w:sz w:val="16"/>
        </w:rPr>
        <w:t xml:space="preserve"> Thus it is no surprise that there has been so much policy continuity (to take just two examples, see Afghanistan and the new National Security Strategy) despite Trump’s campaign rhetoric.</w:t>
      </w:r>
    </w:p>
    <w:p w14:paraId="47220AD7" w14:textId="77777777" w:rsidR="000262D6" w:rsidRDefault="000262D6" w:rsidP="000262D6"/>
    <w:p w14:paraId="0006B23A" w14:textId="77777777" w:rsidR="000262D6" w:rsidRPr="00C33349" w:rsidRDefault="000262D6" w:rsidP="000262D6">
      <w:pPr>
        <w:pStyle w:val="Heading4"/>
        <w:rPr>
          <w:i/>
          <w:u w:val="single"/>
        </w:rPr>
      </w:pPr>
      <w:r>
        <w:t xml:space="preserve">Best analysis proves threats to the DIB are real because of </w:t>
      </w:r>
      <w:r w:rsidRPr="00C33349">
        <w:rPr>
          <w:i/>
          <w:u w:val="single"/>
        </w:rPr>
        <w:t xml:space="preserve">uncertainty </w:t>
      </w:r>
      <w:r>
        <w:t xml:space="preserve">in government spending and the rise of </w:t>
      </w:r>
      <w:r w:rsidRPr="00C33349">
        <w:rPr>
          <w:i/>
          <w:u w:val="single"/>
        </w:rPr>
        <w:t>revisionism</w:t>
      </w:r>
    </w:p>
    <w:p w14:paraId="1BEFFF90" w14:textId="77777777" w:rsidR="000262D6" w:rsidRPr="00E723DA" w:rsidRDefault="000262D6" w:rsidP="000262D6">
      <w:pPr>
        <w:rPr>
          <w:rStyle w:val="Style13ptBold"/>
        </w:rPr>
      </w:pPr>
      <w:r>
        <w:rPr>
          <w:rStyle w:val="Style13ptBold"/>
        </w:rPr>
        <w:t>Mears et al., PhD, 5-1</w:t>
      </w:r>
    </w:p>
    <w:p w14:paraId="612BFC65" w14:textId="77777777" w:rsidR="000262D6" w:rsidRPr="002D7603" w:rsidRDefault="000262D6" w:rsidP="000262D6">
      <w:pPr>
        <w:rPr>
          <w:sz w:val="16"/>
        </w:rPr>
      </w:pPr>
      <w:r w:rsidRPr="002D7603">
        <w:rPr>
          <w:sz w:val="16"/>
        </w:rPr>
        <w:t>(Zach Mears, Susan Cassidy, Justin Ganderson and Jeff Bozman, Mears has a PhD in political science from the Ohio state university, Susan B. Cassidy has a JD in law from the Washington college of law, Justin Ganderson has a JD in Law from the University of Miami School of Law and a Bachelor’s degree from Cornell in American Studies, 5-1-2019, "Industry Takeaways From The Defense Industrial Base Report," Law360, https://www.law360.com/articles/1092382/industry-takeaways-from-the-defense-industrial-base-report+&amp;cd=1&amp;hl=en&amp;ct=clnk&amp;gl=us</w:t>
      </w:r>
    </w:p>
    <w:p w14:paraId="6F7EA84C" w14:textId="77777777" w:rsidR="000262D6" w:rsidRPr="00597BED" w:rsidRDefault="000262D6" w:rsidP="000262D6">
      <w:pPr>
        <w:rPr>
          <w:sz w:val="16"/>
        </w:rPr>
      </w:pPr>
      <w:r w:rsidRPr="00D35BA3">
        <w:rPr>
          <w:rStyle w:val="StyleUnderline"/>
        </w:rPr>
        <w:t>Expert Analysis</w:t>
      </w:r>
      <w:r>
        <w:rPr>
          <w:rStyle w:val="StyleUnderline"/>
        </w:rPr>
        <w:t xml:space="preserve"> </w:t>
      </w:r>
      <w:r w:rsidRPr="00597BED">
        <w:rPr>
          <w:sz w:val="16"/>
        </w:rPr>
        <w:t xml:space="preserve">Industry Takeaways From The Defense Industrial Base Report Peter Navarro, assistant to the president for trade and manufacturing policy, recently </w:t>
      </w:r>
      <w:r w:rsidRPr="00D35BA3">
        <w:rPr>
          <w:rStyle w:val="StyleUnderline"/>
        </w:rPr>
        <w:t>offered in a</w:t>
      </w:r>
      <w:r w:rsidRPr="00597BED">
        <w:rPr>
          <w:sz w:val="16"/>
        </w:rPr>
        <w:t xml:space="preserve"> New York Times </w:t>
      </w:r>
      <w:r w:rsidRPr="00D35BA3">
        <w:rPr>
          <w:rStyle w:val="StyleUnderline"/>
        </w:rPr>
        <w:t>op-ed that</w:t>
      </w:r>
      <w:r w:rsidRPr="00597BED">
        <w:rPr>
          <w:sz w:val="16"/>
        </w:rPr>
        <w:t xml:space="preserve"> “[</w:t>
      </w:r>
      <w:r w:rsidRPr="00D35BA3">
        <w:rPr>
          <w:rStyle w:val="StyleUnderline"/>
        </w:rPr>
        <w:t>a] strong manufacturing base is critical to both economic prosperity and national defense.”[</w:t>
      </w:r>
      <w:r w:rsidRPr="00597BED">
        <w:rPr>
          <w:sz w:val="16"/>
        </w:rPr>
        <w:t xml:space="preserve">1] </w:t>
      </w:r>
      <w:r w:rsidRPr="00597BED">
        <w:rPr>
          <w:rStyle w:val="StyleUnderline"/>
        </w:rPr>
        <w:t xml:space="preserve">The </w:t>
      </w:r>
      <w:r w:rsidRPr="00597BED">
        <w:rPr>
          <w:sz w:val="16"/>
        </w:rPr>
        <w:t xml:space="preserve">Trump administration’s </w:t>
      </w:r>
      <w:r w:rsidRPr="00597BED">
        <w:rPr>
          <w:rStyle w:val="StyleUnderline"/>
        </w:rPr>
        <w:t>maxim that “economic security is national security” is rooted in</w:t>
      </w:r>
      <w:r w:rsidRPr="00597BED">
        <w:rPr>
          <w:sz w:val="16"/>
        </w:rPr>
        <w:t xml:space="preserve"> several government initiatives, ranging from large-scale policy reforms (like renegotiating the North American Free Trade Agreement[2] and strengthening the so-called “Buy American Laws”[3]) to more granular contracting procedures (like the U.S. Department of Defense’s proposed changes to commercial item contracting[4] and increased scrutiny of security across </w:t>
      </w:r>
      <w:r w:rsidRPr="00597BED">
        <w:rPr>
          <w:rStyle w:val="StyleUnderline"/>
        </w:rPr>
        <w:t>all levels of defense supply chains</w:t>
      </w:r>
      <w:r w:rsidRPr="00597BED">
        <w:rPr>
          <w:sz w:val="16"/>
        </w:rPr>
        <w:t>).[5] Business leaders should</w:t>
      </w:r>
      <w:r w:rsidRPr="00597BED">
        <w:rPr>
          <w:rStyle w:val="StyleUnderline"/>
        </w:rPr>
        <w:t xml:space="preserve"> </w:t>
      </w:r>
      <w:r w:rsidRPr="00597BED">
        <w:rPr>
          <w:sz w:val="16"/>
        </w:rPr>
        <w:t xml:space="preserve">therefore pay close attention to the government’s long-awaited interagency assessment of the manufacturing and defense industrial base, which recently was made available in unclassified form.[6] </w:t>
      </w:r>
      <w:r w:rsidRPr="00597BED">
        <w:rPr>
          <w:rStyle w:val="StyleUnderline"/>
        </w:rPr>
        <w:t>The report</w:t>
      </w:r>
      <w:r w:rsidRPr="00597BED">
        <w:rPr>
          <w:sz w:val="16"/>
        </w:rPr>
        <w:t xml:space="preserve"> was commissioned by Executive Order 13806, which </w:t>
      </w:r>
      <w:r w:rsidRPr="00597BED">
        <w:rPr>
          <w:rStyle w:val="StyleUnderline"/>
        </w:rPr>
        <w:t>described “[s]trategic support for</w:t>
      </w:r>
      <w:r w:rsidRPr="00597BED">
        <w:rPr>
          <w:sz w:val="16"/>
        </w:rPr>
        <w:t xml:space="preserve"> a vibrant domestic manufacturing sector, a </w:t>
      </w:r>
      <w:r w:rsidRPr="00597BED">
        <w:rPr>
          <w:rStyle w:val="StyleUnderline"/>
        </w:rPr>
        <w:t>vibrant defense industrial base,</w:t>
      </w:r>
      <w:r w:rsidRPr="00597BED">
        <w:rPr>
          <w:sz w:val="16"/>
        </w:rPr>
        <w:t xml:space="preserve"> and resilient supply cha</w:t>
      </w:r>
      <w:r w:rsidRPr="00597BED">
        <w:rPr>
          <w:rStyle w:val="StyleUnderline"/>
        </w:rPr>
        <w:t>i</w:t>
      </w:r>
      <w:r w:rsidRPr="00597BED">
        <w:rPr>
          <w:sz w:val="16"/>
        </w:rPr>
        <w:t>n</w:t>
      </w:r>
      <w:r w:rsidRPr="00597BED">
        <w:rPr>
          <w:rStyle w:val="StyleUnderline"/>
        </w:rPr>
        <w:t>s</w:t>
      </w:r>
      <w:r w:rsidRPr="00597BED">
        <w:rPr>
          <w:sz w:val="16"/>
        </w:rPr>
        <w:t>” as “</w:t>
      </w:r>
      <w:r w:rsidRPr="00597BED">
        <w:rPr>
          <w:rStyle w:val="StyleUnderline"/>
        </w:rPr>
        <w:t>a significant national priority.</w:t>
      </w:r>
      <w:r w:rsidRPr="00597BED">
        <w:rPr>
          <w:sz w:val="16"/>
        </w:rPr>
        <w:t xml:space="preserve">”[7] The Department of Defense served as the lead agency coordinating the report, in partnership with the White House’s Office of Trade and Manufacturing Policy. Throughout the 140-page report, </w:t>
      </w:r>
      <w:r w:rsidRPr="00597BED">
        <w:rPr>
          <w:rStyle w:val="StyleUnderline"/>
        </w:rPr>
        <w:t xml:space="preserve">the </w:t>
      </w:r>
      <w:r w:rsidRPr="00597BED">
        <w:rPr>
          <w:sz w:val="16"/>
        </w:rPr>
        <w:t xml:space="preserve">interagency </w:t>
      </w:r>
      <w:r w:rsidRPr="00597BED">
        <w:rPr>
          <w:rStyle w:val="StyleUnderline"/>
        </w:rPr>
        <w:t>task force</w:t>
      </w:r>
      <w:r w:rsidRPr="00597BED">
        <w:rPr>
          <w:sz w:val="16"/>
        </w:rPr>
        <w:t xml:space="preserve"> identifies myriad threats, risks and gaps in the country’s manufacturing and defense industrial base, and </w:t>
      </w:r>
      <w:r w:rsidRPr="00597BED">
        <w:rPr>
          <w:rStyle w:val="StyleUnderline"/>
        </w:rPr>
        <w:t xml:space="preserve">concludes that </w:t>
      </w:r>
      <w:r w:rsidRPr="00597BED">
        <w:rPr>
          <w:rStyle w:val="Emphasis"/>
        </w:rPr>
        <w:t>“[a]ll facets of the manufacturing and defense industrial base are currently under threat</w:t>
      </w:r>
      <w:r w:rsidRPr="00597BED">
        <w:rPr>
          <w:sz w:val="16"/>
        </w:rPr>
        <w:t xml:space="preserve">, at a time </w:t>
      </w:r>
      <w:r w:rsidRPr="00597BED">
        <w:rPr>
          <w:rStyle w:val="Emphasis"/>
        </w:rPr>
        <w:t>when</w:t>
      </w:r>
      <w:r w:rsidRPr="00597BED">
        <w:rPr>
          <w:rStyle w:val="StyleUnderline"/>
        </w:rPr>
        <w:t xml:space="preserve"> </w:t>
      </w:r>
      <w:r w:rsidRPr="00597BED">
        <w:rPr>
          <w:sz w:val="16"/>
        </w:rPr>
        <w:t xml:space="preserve">strategic competitors and </w:t>
      </w:r>
      <w:r w:rsidRPr="00597BED">
        <w:rPr>
          <w:rStyle w:val="Emphasis"/>
        </w:rPr>
        <w:t>revisionist powers appear to be growing in strength and capability</w:t>
      </w:r>
      <w:r w:rsidRPr="00597BED">
        <w:rPr>
          <w:sz w:val="16"/>
        </w:rPr>
        <w:t xml:space="preserve">.” To address these concerns, the task force lays out a methodology, diagnosis and framework for policy recommendations and gives the government significant flexibility in crafting responses. The report recommends — and we expect the president to issue — a follow-on executive order directing action on those responses. That creates an opportunity for industry to participate in shaping the major implementing policies and regulations that are coming. Overview of the Report </w:t>
      </w:r>
      <w:r w:rsidRPr="00597BED">
        <w:rPr>
          <w:rStyle w:val="Emphasis"/>
        </w:rPr>
        <w:t>A key benefit of the report is the clear</w:t>
      </w:r>
      <w:r w:rsidRPr="00597BED">
        <w:rPr>
          <w:sz w:val="16"/>
        </w:rPr>
        <w:t xml:space="preserve">, </w:t>
      </w:r>
      <w:r w:rsidRPr="00597BED">
        <w:rPr>
          <w:rStyle w:val="Emphasis"/>
        </w:rPr>
        <w:t>detailed description of the task force’s methodology</w:t>
      </w:r>
      <w:r w:rsidRPr="00597BED">
        <w:rPr>
          <w:sz w:val="16"/>
        </w:rPr>
        <w:t xml:space="preserve">. This provides a road map for industry partners, particularly those in the supply chain below the large prime contractor level, to offer targeted inputs and comments. </w:t>
      </w:r>
      <w:r w:rsidRPr="00597BED">
        <w:rPr>
          <w:rStyle w:val="StyleUnderline"/>
        </w:rPr>
        <w:t>The task force categorized the relevant “sectors” of the</w:t>
      </w:r>
      <w:r w:rsidRPr="00597BED">
        <w:rPr>
          <w:sz w:val="16"/>
        </w:rPr>
        <w:t xml:space="preserve"> manufacturing and </w:t>
      </w:r>
      <w:r w:rsidRPr="00597BED">
        <w:rPr>
          <w:rStyle w:val="StyleUnderline"/>
        </w:rPr>
        <w:t>d</w:t>
      </w:r>
      <w:r w:rsidRPr="00597BED">
        <w:rPr>
          <w:sz w:val="16"/>
        </w:rPr>
        <w:t xml:space="preserve">efense </w:t>
      </w:r>
      <w:r w:rsidRPr="00597BED">
        <w:rPr>
          <w:rStyle w:val="StyleUnderline"/>
        </w:rPr>
        <w:t>i</w:t>
      </w:r>
      <w:r w:rsidRPr="00597BED">
        <w:rPr>
          <w:sz w:val="16"/>
        </w:rPr>
        <w:t xml:space="preserve">ndustrial </w:t>
      </w:r>
      <w:r w:rsidRPr="00597BED">
        <w:rPr>
          <w:rStyle w:val="StyleUnderline"/>
        </w:rPr>
        <w:t>b</w:t>
      </w:r>
      <w:r w:rsidRPr="00597BED">
        <w:rPr>
          <w:sz w:val="16"/>
        </w:rPr>
        <w:t xml:space="preserve">ase. These </w:t>
      </w:r>
      <w:r w:rsidRPr="00597BED">
        <w:rPr>
          <w:rStyle w:val="StyleUnderline"/>
        </w:rPr>
        <w:t>include “traditional” sectors</w:t>
      </w:r>
      <w:r w:rsidRPr="00597BED">
        <w:rPr>
          <w:sz w:val="16"/>
        </w:rPr>
        <w:t xml:space="preserve"> like aircraft, munitions and shipbuilding, </w:t>
      </w:r>
      <w:r w:rsidRPr="00597BED">
        <w:rPr>
          <w:rStyle w:val="StyleUnderline"/>
        </w:rPr>
        <w:t>and “cross-cutting” sectors like electronics, cybersecurity, and the U.S. workforce</w:t>
      </w:r>
      <w:r w:rsidRPr="00597BED">
        <w:rPr>
          <w:sz w:val="16"/>
        </w:rPr>
        <w:t xml:space="preserve">. </w:t>
      </w:r>
      <w:r w:rsidRPr="00597BED">
        <w:rPr>
          <w:rStyle w:val="StyleUnderline"/>
        </w:rPr>
        <w:t>Working groups then identified the “macro forces”</w:t>
      </w:r>
      <w:r w:rsidRPr="00597BED">
        <w:rPr>
          <w:sz w:val="16"/>
        </w:rPr>
        <w:t xml:space="preserve"> on those sectors </w:t>
      </w:r>
      <w:r w:rsidRPr="00597BED">
        <w:rPr>
          <w:rStyle w:val="StyleUnderline"/>
        </w:rPr>
        <w:t>that “represent the root causes of</w:t>
      </w:r>
      <w:r w:rsidRPr="00597BED">
        <w:rPr>
          <w:sz w:val="16"/>
        </w:rPr>
        <w:t xml:space="preserve"> ten </w:t>
      </w:r>
      <w:r w:rsidRPr="00597BED">
        <w:rPr>
          <w:rStyle w:val="StyleUnderline"/>
        </w:rPr>
        <w:t>risk</w:t>
      </w:r>
      <w:r w:rsidRPr="00597BED">
        <w:rPr>
          <w:sz w:val="16"/>
        </w:rPr>
        <w:t xml:space="preserve"> archetypes.” Macro </w:t>
      </w:r>
      <w:r w:rsidRPr="00597BED">
        <w:rPr>
          <w:rStyle w:val="StyleUnderline"/>
        </w:rPr>
        <w:t>forces include</w:t>
      </w:r>
      <w:r w:rsidRPr="00597BED">
        <w:rPr>
          <w:sz w:val="16"/>
        </w:rPr>
        <w:t xml:space="preserve"> those that are self-inflicted (“U.S. government business practices” and “sequestration and </w:t>
      </w:r>
      <w:r w:rsidRPr="00597BED">
        <w:rPr>
          <w:rStyle w:val="Emphasis"/>
        </w:rPr>
        <w:t>uncertainty of U.S. government spending</w:t>
      </w:r>
      <w:r w:rsidRPr="00597BED">
        <w:rPr>
          <w:sz w:val="16"/>
        </w:rPr>
        <w:t xml:space="preserve">”), </w:t>
      </w:r>
      <w:r w:rsidRPr="00597BED">
        <w:rPr>
          <w:rStyle w:val="StyleUnderline"/>
        </w:rPr>
        <w:t>and those that arise from external actors and market forces (“industrial policies of competitor nations</w:t>
      </w:r>
      <w:r w:rsidRPr="00597BED">
        <w:rPr>
          <w:sz w:val="16"/>
        </w:rPr>
        <w:t>” and “</w:t>
      </w:r>
      <w:r w:rsidRPr="00597BED">
        <w:rPr>
          <w:rStyle w:val="Emphasis"/>
        </w:rPr>
        <w:t>decline of U.S. manufacturing capability and capacity”).</w:t>
      </w:r>
      <w:r w:rsidRPr="00597BED">
        <w:rPr>
          <w:sz w:val="16"/>
        </w:rPr>
        <w:t xml:space="preserve"> The resulting “risk archetypes” include threats like sole sources, single points of failure, erosion of domestic human capital and infrastructure, and foreign dependency. The report then summarizes its four overarching findings: 1. The impacts and risks primarily affect “sub-tiers” of the supply chains, rather than the major defense prime contractors. 2. “A surprising level of foreign dependence on competitor nations exists.” The report highlights crucial opportunities to leverage capacity and capability of allied nations. 3. Human capital challenges are pervasive, including the decline of science, technology, engineering and mathematics, and manufacturing trade skills among American workers. 4. Critical capabilities are moving offshore, both to capture foreign market share and to take advantage of cost-savings opportunities. The appendices to the report include various case studies supporting the task force’s assessment of each sector, highlighting the challenges currently faced by the manufacturing and defense industrial base. The report concludes with a “blueprint for action,” summarizing current and future efforts that are “the groundwork for important actions, mitigations, and ongoing monitoring that will result in America’s ability to continue supporting a secure, robust, resilient, and ready industrial base.”</w:t>
      </w:r>
    </w:p>
    <w:p w14:paraId="690B643E" w14:textId="4883A40E" w:rsidR="000262D6" w:rsidRDefault="007D5534" w:rsidP="000262D6">
      <w:pPr>
        <w:pStyle w:val="Heading3"/>
      </w:pPr>
      <w:r>
        <w:t xml:space="preserve">DIB People Qualified </w:t>
      </w:r>
    </w:p>
    <w:p w14:paraId="75118971" w14:textId="50999D10" w:rsidR="000262D6" w:rsidRDefault="000262D6" w:rsidP="000262D6">
      <w:pPr>
        <w:pStyle w:val="Heading4"/>
      </w:pPr>
      <w:r>
        <w:t xml:space="preserve">Yes </w:t>
      </w:r>
      <w:r w:rsidR="009A4252">
        <w:t>c</w:t>
      </w:r>
      <w:r>
        <w:t xml:space="preserve">redibility – The Brookings institution has </w:t>
      </w:r>
      <w:r w:rsidRPr="00C33349">
        <w:rPr>
          <w:i/>
          <w:u w:val="single"/>
        </w:rPr>
        <w:t>high factual reporting</w:t>
      </w:r>
      <w:r>
        <w:t xml:space="preserve"> </w:t>
      </w:r>
    </w:p>
    <w:p w14:paraId="3CD2BBF9" w14:textId="77777777" w:rsidR="000262D6" w:rsidRPr="00A36765" w:rsidRDefault="000262D6" w:rsidP="000262D6">
      <w:pPr>
        <w:rPr>
          <w:rStyle w:val="Style13ptBold"/>
        </w:rPr>
      </w:pPr>
      <w:r>
        <w:rPr>
          <w:rStyle w:val="Style13ptBold"/>
        </w:rPr>
        <w:t>Zandt, PhD, 2/24</w:t>
      </w:r>
    </w:p>
    <w:p w14:paraId="7B82061C" w14:textId="77777777" w:rsidR="000262D6" w:rsidRPr="00CD7E9C" w:rsidRDefault="000262D6" w:rsidP="000262D6">
      <w:pPr>
        <w:rPr>
          <w:sz w:val="16"/>
        </w:rPr>
      </w:pPr>
      <w:r w:rsidRPr="00CD7E9C">
        <w:rPr>
          <w:sz w:val="16"/>
        </w:rPr>
        <w:t>D. Van Zandt, Van Zandt graduated from Princeton University with a BA in Sociology. In 1981, he completed his JD at Yale Law School, where he served as managing editor for the Yale Law Journal and earned his PhD in Sociology at the London School of Economics and Political Science. He clerked for Judge Pierre N. Leval in the United States District Court for the Southern District of New York and Justice Harry Blackmun of the United States Supreme Court from 1982-83. He also was an associate with Davis Polk &amp; Wardwell in New York. Van Zandt joined Northwestern University faculty in 1985 and became dean in 1995. He is the second longest serving law dean in Northwestern history. In 2011, Van Zandt was named the eighth president of the New School in New York City. David Van Zandt also serves as treasurer of the American Bar Foundation, director of AMR Research, and is a board member of both the American Law Deans Association and AMC Networks. He is a member of the Council on Foreign Relations. [92-24-2019, "Brookings Institution," Media Bias/Fact Check, https://mediabiasfactcheck.com/brookings-institute/</w:t>
      </w:r>
    </w:p>
    <w:p w14:paraId="46316B63" w14:textId="77777777" w:rsidR="000262D6" w:rsidRPr="00A36765" w:rsidRDefault="000262D6" w:rsidP="000262D6">
      <w:pPr>
        <w:rPr>
          <w:sz w:val="16"/>
        </w:rPr>
      </w:pPr>
      <w:r w:rsidRPr="002855BF">
        <w:rPr>
          <w:rStyle w:val="StyleUnderline"/>
        </w:rPr>
        <w:t>Detailed Report Factual Reporting: VERY HIGH</w:t>
      </w:r>
      <w:r w:rsidRPr="00A36765">
        <w:rPr>
          <w:sz w:val="16"/>
        </w:rPr>
        <w:t xml:space="preserve"> Country: USA World Press Freedom Rank: USA 45/180 History Founded in 1916, The Brookings Institution is an American research group. It conducts research and education in the social sciences, primarily in economics, metropolitan policy, governance, foreign policy, and global economy and development. The mission of Brookings Institution is to “provide innovative and practical recommendations that advance three broad goals: strengthen American democracy; foster the economic and social welfare, security and opportunity of all Americans; and secure a more open, safe, prosperous, and cooperative international system.” Brookings is the most frequently cited think tank by the U.S. media and politicians. The current President is John R. Allen. Funded by / Ownership Brookings Institution is a 501(c)(3) non-profit organization that is funded through donations. Each year they provide a transparent annual report regarding finances and funding. According to Open Secrets, Brookings has donated 96% or $824,259 to Democratic candidates and causes since 1990. </w:t>
      </w:r>
      <w:r w:rsidRPr="00A36765">
        <w:rPr>
          <w:rStyle w:val="StyleUnderline"/>
        </w:rPr>
        <w:t>Analysis / Bias In review,</w:t>
      </w:r>
      <w:r w:rsidRPr="00A36765">
        <w:rPr>
          <w:rStyle w:val="Emphasis"/>
        </w:rPr>
        <w:t xml:space="preserve"> </w:t>
      </w:r>
      <w:r w:rsidRPr="00A36765">
        <w:rPr>
          <w:rStyle w:val="StyleUnderline"/>
        </w:rPr>
        <w:t xml:space="preserve">The research agenda and recommendations of Brookings’ 300+ scholars </w:t>
      </w:r>
      <w:r w:rsidRPr="00A36765">
        <w:rPr>
          <w:rStyle w:val="Emphasis"/>
        </w:rPr>
        <w:t>represent diverse points of view.</w:t>
      </w:r>
      <w:r w:rsidRPr="00A36765">
        <w:rPr>
          <w:sz w:val="16"/>
        </w:rPr>
        <w:t xml:space="preserve"> “Research topics cover foreign policy, economics, development, governance and metropolitan policy.” </w:t>
      </w:r>
      <w:r w:rsidRPr="00A36765">
        <w:rPr>
          <w:rStyle w:val="StyleUnderline"/>
        </w:rPr>
        <w:t xml:space="preserve">An academic analysis </w:t>
      </w:r>
      <w:r w:rsidRPr="00A36765">
        <w:rPr>
          <w:sz w:val="16"/>
        </w:rPr>
        <w:t xml:space="preserve">of Congressional records from 1993 to 2002 </w:t>
      </w:r>
      <w:r w:rsidRPr="00A36765">
        <w:rPr>
          <w:rStyle w:val="StyleUnderline"/>
        </w:rPr>
        <w:t xml:space="preserve">found that Brookings was referred to by </w:t>
      </w:r>
      <w:r w:rsidRPr="00A36765">
        <w:rPr>
          <w:rStyle w:val="Emphasis"/>
        </w:rPr>
        <w:t>conservative politicians almost as frequently as liberal politicians</w:t>
      </w:r>
      <w:r w:rsidRPr="00A36765">
        <w:rPr>
          <w:rStyle w:val="StyleUnderline"/>
        </w:rPr>
        <w:t xml:space="preserve">, earning a score of 53 on a 1–100 scale </w:t>
      </w:r>
      <w:r w:rsidRPr="00A36765">
        <w:rPr>
          <w:sz w:val="16"/>
        </w:rPr>
        <w:t xml:space="preserve">with 100 representing the most liberal score. Further, Brookings has been accused of having a liberal bias and a conservative bias, however </w:t>
      </w:r>
      <w:r w:rsidRPr="00A36765">
        <w:rPr>
          <w:rStyle w:val="Emphasis"/>
        </w:rPr>
        <w:t xml:space="preserve">the consensus is they are centrist. </w:t>
      </w:r>
      <w:r w:rsidRPr="00A36765">
        <w:rPr>
          <w:sz w:val="16"/>
        </w:rPr>
        <w:t>Brookings utilizes moderately loaded language in their headlines and articles such as this: Don’t ignore the national debt. It will only get worse if we don’t act now. This article is properly sourced and labeled appropriately as an Op-Ed. Brookings also publishes their research on the website: Empowering women entrepreneurs in developing countries</w:t>
      </w:r>
      <w:r w:rsidRPr="00A36765">
        <w:rPr>
          <w:rStyle w:val="Emphasis"/>
        </w:rPr>
        <w:t xml:space="preserve">. Their research is also deeply sourced to credible information and outlets. </w:t>
      </w:r>
      <w:r w:rsidRPr="00A36765">
        <w:rPr>
          <w:sz w:val="16"/>
        </w:rPr>
        <w:t xml:space="preserve">In general, the scope of stories and information on the Brookings website tends to slightly lean left politically. </w:t>
      </w:r>
      <w:r w:rsidRPr="00A36765">
        <w:rPr>
          <w:rStyle w:val="Emphasis"/>
        </w:rPr>
        <w:t xml:space="preserve">A factual search reveals they have not failed a fact check. </w:t>
      </w:r>
      <w:r w:rsidRPr="00A36765">
        <w:rPr>
          <w:sz w:val="16"/>
        </w:rPr>
        <w:t xml:space="preserve">Overall, we rate Brooking Institution Left-Center biased based on donations to primarily Democratic candidates, as well as policy advocacy that slightly favors the left. </w:t>
      </w:r>
      <w:r w:rsidRPr="00A36765">
        <w:rPr>
          <w:rStyle w:val="Emphasis"/>
        </w:rPr>
        <w:t>We also rate them Very High for factual reporting due to strong sourcing and a clean fact check record.</w:t>
      </w:r>
      <w:r w:rsidRPr="00A36765">
        <w:rPr>
          <w:sz w:val="16"/>
        </w:rPr>
        <w:t xml:space="preserve"> (D. Van Zandt 5/15/2016) Updated (2/24/2019)</w:t>
      </w:r>
    </w:p>
    <w:p w14:paraId="41154AF3" w14:textId="3B7B50FA" w:rsidR="000262D6" w:rsidRDefault="003044C2" w:rsidP="000262D6">
      <w:pPr>
        <w:pStyle w:val="Heading3"/>
      </w:pPr>
      <w:r>
        <w:t xml:space="preserve">Saving DIB Good </w:t>
      </w:r>
    </w:p>
    <w:p w14:paraId="68E926F0" w14:textId="77777777" w:rsidR="000262D6" w:rsidRDefault="000262D6" w:rsidP="000262D6">
      <w:pPr>
        <w:pStyle w:val="Heading4"/>
      </w:pPr>
      <w:r>
        <w:t>The DIB is key to check foreign competition, leverage with allies, and economic stability</w:t>
      </w:r>
    </w:p>
    <w:p w14:paraId="5387BD26" w14:textId="77777777" w:rsidR="000262D6" w:rsidRPr="0075635D" w:rsidRDefault="000262D6" w:rsidP="000262D6">
      <w:pPr>
        <w:rPr>
          <w:rStyle w:val="Style13ptBold"/>
        </w:rPr>
      </w:pPr>
      <w:r>
        <w:rPr>
          <w:rStyle w:val="Style13ptBold"/>
        </w:rPr>
        <w:t>Cohen and Hunter, 18</w:t>
      </w:r>
    </w:p>
    <w:p w14:paraId="19702D3A" w14:textId="77777777" w:rsidR="000262D6" w:rsidRDefault="000262D6" w:rsidP="000262D6">
      <w:r>
        <w:t xml:space="preserve">(Samantha Cohen is a quantitative analyst for the RAND corporation with a master’s in economics and Andrew Hunter is a senior fellow in the International Security Program and Director of the Defense-Industrial Initiatives Group at CSIS. He focuses on issues affecting the industrial base including emerging technologies, sequestration, acquisition policy, and industrial policy., 10-11-2018, "The Year of the Industrial Base," Center for Strategic International Studies, </w:t>
      </w:r>
      <w:hyperlink r:id="rId6" w:history="1">
        <w:r w:rsidRPr="00A132F8">
          <w:rPr>
            <w:rStyle w:val="Hyperlink"/>
          </w:rPr>
          <w:t>https://www.csis.org/analysis/year-industrial-base //</w:t>
        </w:r>
      </w:hyperlink>
      <w:r>
        <w:t xml:space="preserve"> NC)</w:t>
      </w:r>
    </w:p>
    <w:p w14:paraId="7F83DC6A" w14:textId="77777777" w:rsidR="000262D6" w:rsidRPr="0075635D" w:rsidRDefault="000262D6" w:rsidP="000262D6">
      <w:pPr>
        <w:rPr>
          <w:sz w:val="16"/>
        </w:rPr>
      </w:pPr>
      <w:r w:rsidRPr="0051329E">
        <w:rPr>
          <w:rStyle w:val="StyleUnderline"/>
        </w:rPr>
        <w:t xml:space="preserve">The industrial base has been a clear focus of national security policy since the start of the current administration. </w:t>
      </w:r>
      <w:r w:rsidRPr="0075635D">
        <w:rPr>
          <w:rStyle w:val="StyleUnderline"/>
        </w:rPr>
        <w:t xml:space="preserve">Policy </w:t>
      </w:r>
      <w:r w:rsidRPr="0075635D">
        <w:rPr>
          <w:sz w:val="16"/>
        </w:rPr>
        <w:t xml:space="preserve">and strategy documents </w:t>
      </w:r>
      <w:r w:rsidRPr="0075635D">
        <w:rPr>
          <w:rStyle w:val="StyleUnderline"/>
        </w:rPr>
        <w:t xml:space="preserve">issued </w:t>
      </w:r>
      <w:r w:rsidRPr="0075635D">
        <w:rPr>
          <w:sz w:val="16"/>
        </w:rPr>
        <w:t xml:space="preserve">in 2018 </w:t>
      </w:r>
      <w:r w:rsidRPr="0075635D">
        <w:rPr>
          <w:rStyle w:val="StyleUnderline"/>
        </w:rPr>
        <w:t xml:space="preserve">concretely articulate the </w:t>
      </w:r>
      <w:r w:rsidRPr="0075635D">
        <w:rPr>
          <w:rStyle w:val="Emphasis"/>
        </w:rPr>
        <w:t>economy as</w:t>
      </w:r>
      <w:r w:rsidRPr="0075635D">
        <w:rPr>
          <w:sz w:val="16"/>
        </w:rPr>
        <w:t xml:space="preserve"> a strategic asset whose importance to national security is </w:t>
      </w:r>
      <w:r w:rsidRPr="0075635D">
        <w:rPr>
          <w:rStyle w:val="Emphasis"/>
        </w:rPr>
        <w:t xml:space="preserve">underpinned by the state of the defense industrial base. </w:t>
      </w:r>
      <w:r w:rsidRPr="0075635D">
        <w:rPr>
          <w:rStyle w:val="StyleUnderline"/>
        </w:rPr>
        <w:t>While the strategic importance of a strong and resilient industrial base has long been recognized, it currently faces threats from the residual effects of Budget Control Act spending caps and sequestration and from state-directed foreign competition in key technology sectors.</w:t>
      </w:r>
      <w:r w:rsidRPr="0075635D">
        <w:rPr>
          <w:sz w:val="16"/>
        </w:rPr>
        <w:t xml:space="preserve"> For instance, a CSIS study showed the pervasive impact of the Budget Control Act on the industrial base, finding that the number of vendors working directly for the Department of Defense (DoD) fell by 20 percent. </w:t>
      </w:r>
      <w:r w:rsidRPr="0075635D">
        <w:rPr>
          <w:rStyle w:val="StyleUnderline"/>
        </w:rPr>
        <w:t>What impacts these declines had on lower levels of the supply chain remains uncertain</w:t>
      </w:r>
      <w:r w:rsidRPr="0075635D">
        <w:rPr>
          <w:sz w:val="16"/>
        </w:rPr>
        <w:t xml:space="preserve">. </w:t>
      </w:r>
      <w:r w:rsidRPr="0075635D">
        <w:rPr>
          <w:rStyle w:val="StyleUnderline"/>
        </w:rPr>
        <w:t>The highly-anticipated findings from the first post-sequestration review of the health of the industrial base were publicly released last Friday</w:t>
      </w:r>
      <w:r w:rsidRPr="0075635D">
        <w:rPr>
          <w:sz w:val="16"/>
        </w:rPr>
        <w:t xml:space="preserve">. </w:t>
      </w:r>
      <w:r w:rsidRPr="0075635D">
        <w:rPr>
          <w:rStyle w:val="StyleUnderline"/>
        </w:rPr>
        <w:t>The review highlights the damage done at lower tiers of the supply chain, identifying approximately</w:t>
      </w:r>
      <w:r w:rsidRPr="0075635D">
        <w:rPr>
          <w:rStyle w:val="Emphasis"/>
        </w:rPr>
        <w:t xml:space="preserve"> 300 specific vulnerabilities among critical suppliers</w:t>
      </w:r>
      <w:r w:rsidRPr="0075635D">
        <w:rPr>
          <w:sz w:val="16"/>
        </w:rPr>
        <w:t xml:space="preserve">. Addressing these vulnerabilities will be one of DoD’s critical jobs next year. Congress set the table in the John S. McCain National Defense Authorization Act (NDAA) for FY 2019 by providing the necessary tools to address weaknesses in the industrial base and leverage the U.S. economy as a strategic national security asset. The administration has used a variety of vehicles to promote its support for the industrial base. Executive Order 13806 required the Secretary of Defense, in concert with an interagency team, to assess the capacity and resiliency of the defense industrial base and how it can be strengthened. The National Defense and Security Strategies (NDS/NSS) emphasized inter-state strategic competition as the primary threat to national security, highlighting that China’s pursuit of modernization in technology and their military threatens U.S. national security that has historically been achieved through preeminence in these fields. To counter this threat, the strategy documents proposed that the United States pursues multilateralism through strengthening existing relationships and seeks new partners at the same time that it protects and rejuvenates the domestic economy by guarding it against competitors and intellectual property theft. The National Security Presidential Memorandum regarding U.S. Conventional Arms Transfer policy, issued in April of this year, complemented this theme by promising executive branch support for proposed arms transfers that are in the national security interest. By simplifying and clarifying the procedures and regulations required for arms transfers, the administration promised to increase the opportunities for U.S. companies to sell arms abroad. </w:t>
      </w:r>
      <w:r w:rsidRPr="0075635D">
        <w:rPr>
          <w:rStyle w:val="StyleUnderline"/>
        </w:rPr>
        <w:t>The findings from the industrial base review largely focus on these more strategic concerns.</w:t>
      </w:r>
      <w:r w:rsidRPr="0075635D">
        <w:rPr>
          <w:sz w:val="16"/>
        </w:rPr>
        <w:t xml:space="preserve"> For instance, </w:t>
      </w:r>
      <w:r w:rsidRPr="0075635D">
        <w:rPr>
          <w:rStyle w:val="StyleUnderline"/>
        </w:rPr>
        <w:t>the report states that the United States worryingly relies on China for rare earth minerals that many high-tech systems depend on</w:t>
      </w:r>
      <w:r w:rsidRPr="0075635D">
        <w:rPr>
          <w:sz w:val="16"/>
        </w:rPr>
        <w:t xml:space="preserve">. Furthermore, the review notes </w:t>
      </w:r>
      <w:r w:rsidRPr="0075635D">
        <w:rPr>
          <w:rStyle w:val="StyleUnderline"/>
        </w:rPr>
        <w:t>the emergence of Chinese investments in U.S. technology startups as a threat to national security</w:t>
      </w:r>
      <w:r w:rsidRPr="0075635D">
        <w:rPr>
          <w:sz w:val="16"/>
        </w:rPr>
        <w:t xml:space="preserve">. And it highlights the potential for China to threaten U.S. national security by inserting malicious hardware and software into the many technology supply chains originating in China, an act which could have potentially devastating effects such as compromising critical infrastructure. This risk was highlighted in a recent </w:t>
      </w:r>
      <w:r w:rsidRPr="0075635D">
        <w:rPr>
          <w:rStyle w:val="StyleUnderline"/>
        </w:rPr>
        <w:t xml:space="preserve">Bloomberg </w:t>
      </w:r>
      <w:r w:rsidRPr="0075635D">
        <w:rPr>
          <w:sz w:val="16"/>
        </w:rPr>
        <w:t xml:space="preserve">article that </w:t>
      </w:r>
      <w:r w:rsidRPr="0075635D">
        <w:rPr>
          <w:rStyle w:val="StyleUnderline"/>
        </w:rPr>
        <w:t>found evidence of Chinese infiltration into U.S. tech giants including Amazon and Apple through the insertion of a malicious chip into a major supply chain for commercial servers</w:t>
      </w:r>
      <w:r w:rsidRPr="0075635D">
        <w:rPr>
          <w:sz w:val="16"/>
        </w:rPr>
        <w:t xml:space="preserve">. At the same time, the </w:t>
      </w:r>
      <w:r w:rsidRPr="0075635D">
        <w:rPr>
          <w:rStyle w:val="StyleUnderline"/>
        </w:rPr>
        <w:t xml:space="preserve">industrial base </w:t>
      </w:r>
      <w:r w:rsidRPr="0075635D">
        <w:rPr>
          <w:sz w:val="16"/>
        </w:rPr>
        <w:t xml:space="preserve">review recognizes that defense trade </w:t>
      </w:r>
      <w:r w:rsidRPr="0075635D">
        <w:rPr>
          <w:rStyle w:val="Emphasis"/>
        </w:rPr>
        <w:t>also brings many benefits, including</w:t>
      </w:r>
      <w:r w:rsidRPr="0075635D">
        <w:rPr>
          <w:sz w:val="16"/>
        </w:rPr>
        <w:t xml:space="preserve"> the potential to </w:t>
      </w:r>
      <w:r w:rsidRPr="0075635D">
        <w:rPr>
          <w:rStyle w:val="Emphasis"/>
        </w:rPr>
        <w:t>leverage</w:t>
      </w:r>
      <w:r w:rsidRPr="0075635D">
        <w:rPr>
          <w:sz w:val="16"/>
        </w:rPr>
        <w:t xml:space="preserve"> the economies </w:t>
      </w:r>
      <w:r w:rsidRPr="0075635D">
        <w:rPr>
          <w:rStyle w:val="StyleUnderline"/>
        </w:rPr>
        <w:t xml:space="preserve">of partners and allies through </w:t>
      </w:r>
      <w:r w:rsidRPr="0075635D">
        <w:rPr>
          <w:sz w:val="16"/>
        </w:rPr>
        <w:t>arrangements such as the national technology industrial base (</w:t>
      </w:r>
      <w:r w:rsidRPr="0075635D">
        <w:rPr>
          <w:rStyle w:val="StyleUnderline"/>
        </w:rPr>
        <w:t>NTIB</w:t>
      </w:r>
      <w:r w:rsidRPr="0075635D">
        <w:rPr>
          <w:sz w:val="16"/>
        </w:rPr>
        <w:t xml:space="preserve">), </w:t>
      </w:r>
      <w:r w:rsidRPr="0075635D">
        <w:rPr>
          <w:rStyle w:val="StyleUnderline"/>
        </w:rPr>
        <w:t>which provides the U</w:t>
      </w:r>
      <w:r w:rsidRPr="0075635D">
        <w:rPr>
          <w:sz w:val="16"/>
        </w:rPr>
        <w:t xml:space="preserve">nited </w:t>
      </w:r>
      <w:r w:rsidRPr="0075635D">
        <w:rPr>
          <w:rStyle w:val="StyleUnderline"/>
        </w:rPr>
        <w:t>S</w:t>
      </w:r>
      <w:r w:rsidRPr="0075635D">
        <w:rPr>
          <w:sz w:val="16"/>
        </w:rPr>
        <w:t xml:space="preserve">tates </w:t>
      </w:r>
      <w:r w:rsidRPr="0075635D">
        <w:rPr>
          <w:rStyle w:val="StyleUnderline"/>
        </w:rPr>
        <w:t>with greater access to the tech</w:t>
      </w:r>
      <w:r w:rsidRPr="0075635D">
        <w:rPr>
          <w:sz w:val="16"/>
        </w:rPr>
        <w:t>nology of friendly nations. A policy is only as good as the tools provided to implement it, and the FY 2019 NDAA provides several new tools necessary for implementing the industrial-base focused policies and strategies of this past year. In light of the industrial base review’s findings that foreign dependency, reliance on a sole source, and diminishing manufacturing sources and material sources are likely to threaten the industrial base, the FY 2019 NDAA provides legal and regulatory guidance for countering these threats to the technological capacity and general health of the industrial base. For instance, Section 843 authorizes a pilot program to “test the feasibility and reliability of using machine-vision technologies to determine the authenticity and security of microelectronic parts in weapon systems,” bolstering the DoD’s ability to identify compromised infrastructure that utilizes materials sourced internationally. Section 845 requires the Secretary of Defense to collaborate with interagency colleagues to report on the health of the defense electronics industrial base. The report is required to investigate current and planned commercial partnerships and describe the electronics supply chain requirements to meet the goals of the 2018 NDS. Section 1793 calls for a review and report on key national security technology capability advantages, competitions, and gaps between the United States and other nations. The FY 2019 NDAA also provides tools necessary for pursuing the administration’s new arms transfer policy. Section 1756 calls for the Secretary of Defense to strive toward implementing “an accurate, consistent, and timely evaluation and processing of licenses or other requests for authorization to export, reexport, or in-country transfer items” in under 30 days from the original license request. Similarly, Section 1751—otherwise known as the Export Controls Act of 2018—requires export control policy that is “transparent, predictable, and timely, has the flexibility to be adapted to address new threats in the future, and allows seamless access to and sharing of export control information,” between U.S. agencies. More industrial-base targeted provisions include Section 844 that allows NTIB firms to apply to be considered for the status of a required provider for important items of supply to DoD. Additionally, Section 846 fortifies the national security innovation base by building off of the last administration’s efforts towards creating manufacturing consortiums. These consortiums would be designated as defense manufacturing communities that DoD has the authority to invest in for achieving critical skills, improving facilities, executing research and development, and promoting small business. Section 1261 requires the president to formulate a whole of government strategy for long-term strategic competition with China by March 1, 2019. Finally, Section 885 mandates the Secretary of Defense to “develop a process and procedures for limiting foreign access to technology through contracts, grants, cooperative agreements, or other transactions, when such limitation is in the interest of national security.” The industrial base review coupled with policy and strategy documents gives DoD and its inter-agency network a great deal of homework for the upcoming year. While it is clear that the DoD will be rigorously working toward supporting and reinvigorating industries as well as deeply engaging with its partners and allies, DoD will have to overcome the challenge of the competing interests associated with these two core strategic goals. Protecting and strengthening the industrial base through re-sourcing critical materials and technologies domestically and tightening regulations to safeguard essential intellectual property—as federal agencies and industries are simultaneously encouraged to deepen their relationships with allies and partners—may generate some inherent tensions. Simultaneously pursuing these two goals will be tricky for government and industry alike. Educating the acquisition workforce on how to achieve these goals will require the issuance of careful regulatory guidance in the upcoming year in order to delineate how to best navigate this environment and ensure that strategic U.S. interests are efficiently met.</w:t>
      </w:r>
    </w:p>
    <w:p w14:paraId="12A386F9" w14:textId="29E98E9E" w:rsidR="00F71C0A" w:rsidRDefault="00F71C0A" w:rsidP="00A31F97">
      <w:pPr>
        <w:pStyle w:val="Heading2"/>
      </w:pPr>
      <w:r>
        <w:t>Econ Reps Good</w:t>
      </w:r>
    </w:p>
    <w:p w14:paraId="4BB8ADA6" w14:textId="77777777" w:rsidR="0055142E" w:rsidRDefault="0055142E" w:rsidP="0055142E">
      <w:pPr>
        <w:pStyle w:val="Heading3"/>
      </w:pPr>
      <w:r>
        <w:t xml:space="preserve">Econ Insecurity !! Real </w:t>
      </w:r>
    </w:p>
    <w:p w14:paraId="06EA9A7E" w14:textId="77777777" w:rsidR="0055142E" w:rsidRDefault="0055142E" w:rsidP="0055142E">
      <w:pPr>
        <w:pStyle w:val="Heading4"/>
      </w:pPr>
      <w:r>
        <w:t xml:space="preserve">Studying reps of economic crises establish </w:t>
      </w:r>
      <w:r w:rsidRPr="00C33349">
        <w:rPr>
          <w:i/>
          <w:u w:val="single"/>
        </w:rPr>
        <w:t>ethical dimensions</w:t>
      </w:r>
      <w:r>
        <w:t xml:space="preserve"> to policy making and </w:t>
      </w:r>
      <w:r w:rsidRPr="00C33349">
        <w:rPr>
          <w:i/>
          <w:u w:val="single"/>
        </w:rPr>
        <w:t>refine</w:t>
      </w:r>
      <w:r>
        <w:t xml:space="preserve"> epistemological norms</w:t>
      </w:r>
    </w:p>
    <w:p w14:paraId="71357770" w14:textId="77777777" w:rsidR="0055142E" w:rsidRDefault="0055142E" w:rsidP="0055142E">
      <w:pPr>
        <w:rPr>
          <w:rStyle w:val="Style13ptBold"/>
        </w:rPr>
      </w:pPr>
      <w:r>
        <w:rPr>
          <w:rStyle w:val="Style13ptBold"/>
        </w:rPr>
        <w:t>Thagard, PhD, 12</w:t>
      </w:r>
    </w:p>
    <w:p w14:paraId="2B33EF36" w14:textId="77777777" w:rsidR="0055142E" w:rsidRDefault="0055142E" w:rsidP="0055142E">
      <w:pPr>
        <w:rPr>
          <w:sz w:val="16"/>
        </w:rPr>
      </w:pPr>
      <w:r>
        <w:rPr>
          <w:sz w:val="16"/>
        </w:rPr>
        <w:t xml:space="preserve">(Paul Thagard is a Canadian philosopher who specializes in cognitive science, philosophy of mind, and the philosophy of science and medicine. Thagard is distinguished professor emeritus of Philosophy at the University of Waterloo. He is a graduate of the Universities of Saskatchewan, Cambridge, Toronto (Ph.D. in philosophy, 1977) and Michigan (M.S. in computer science, 1985). He was Chair of the Governing Board of the Cognitive Science Society [1], 1998–1999, and President of the Society for Machines and Mentality [2], 1997-1998. In 2013 he won a Canada Council Killam Prize, and in 1999 was elected a fellow of the Royal Society of Canada. In 2003, he received a University of Waterloo Award for Excellence in Research, and in 2005 he was named a University Research Chair., 1-3-2012, </w:t>
      </w:r>
      <w:r w:rsidRPr="009A6573">
        <w:rPr>
          <w:i/>
          <w:sz w:val="16"/>
        </w:rPr>
        <w:t>Explaining Economic Crises: Are There Collective Representations?,</w:t>
      </w:r>
      <w:r>
        <w:rPr>
          <w:sz w:val="16"/>
        </w:rPr>
        <w:t xml:space="preserve"> Cambridge Core, 279-280, </w:t>
      </w:r>
      <w:hyperlink r:id="rId7" w:history="1">
        <w:r w:rsidRPr="00A132F8">
          <w:rPr>
            <w:rStyle w:val="Hyperlink"/>
            <w:sz w:val="16"/>
          </w:rPr>
          <w:t>https://doi-org.proxy.lib.umich.edu/10.3366/E1742360010000985 //</w:t>
        </w:r>
      </w:hyperlink>
      <w:r>
        <w:rPr>
          <w:sz w:val="16"/>
        </w:rPr>
        <w:t xml:space="preserve"> NC)</w:t>
      </w:r>
    </w:p>
    <w:p w14:paraId="026CB746" w14:textId="47B12429" w:rsidR="0055142E" w:rsidRDefault="0055142E" w:rsidP="0055142E">
      <w:pPr>
        <w:rPr>
          <w:rStyle w:val="StyleUnderline"/>
        </w:rPr>
      </w:pPr>
      <w:r w:rsidRPr="00F97832">
        <w:rPr>
          <w:sz w:val="16"/>
        </w:rPr>
        <w:t>Unlike Gilbert, my account of collective belief is not intended to capture some everyday concept, for I do not share the view of many analytic philosophers that the goal of philosophy is just to describe ordinary concepts. I think that philosophy, like science, should be revisionary, looking to develop concepts with greater explanatory potential than everyday ones (Thagard 2009</w:t>
      </w:r>
      <w:r w:rsidRPr="00F97832">
        <w:rPr>
          <w:rStyle w:val="StyleUnderline"/>
        </w:rPr>
        <w:t>). In particular, the goal of social epistemology is</w:t>
      </w:r>
      <w:r w:rsidRPr="00F97832">
        <w:rPr>
          <w:sz w:val="16"/>
        </w:rPr>
        <w:t xml:space="preserve"> not</w:t>
      </w:r>
      <w:r w:rsidRPr="00F97832">
        <w:rPr>
          <w:rStyle w:val="StyleUnderline"/>
        </w:rPr>
        <w:t xml:space="preserve"> to</w:t>
      </w:r>
      <w:r w:rsidRPr="00F97832">
        <w:rPr>
          <w:sz w:val="16"/>
        </w:rPr>
        <w:t xml:space="preserve"> capture ordinary ways of talking about collective representations, but rather to </w:t>
      </w:r>
      <w:r w:rsidRPr="00F97832">
        <w:rPr>
          <w:rStyle w:val="StyleUnderline"/>
        </w:rPr>
        <w:t>develop modes of thinking about social dimensions of knowledge</w:t>
      </w:r>
      <w:r w:rsidRPr="00F97832">
        <w:rPr>
          <w:sz w:val="16"/>
        </w:rPr>
        <w:t xml:space="preserve"> </w:t>
      </w:r>
      <w:r w:rsidRPr="00F97832">
        <w:rPr>
          <w:rStyle w:val="StyleUnderline"/>
        </w:rPr>
        <w:t>that have greater explanatory breadth and depth than ordinary understanding</w:t>
      </w:r>
      <w:r w:rsidRPr="00F97832">
        <w:rPr>
          <w:sz w:val="16"/>
        </w:rPr>
        <w:t xml:space="preserve">. Like other areas of epistemology and ethics, </w:t>
      </w:r>
      <w:r w:rsidRPr="00F97832">
        <w:rPr>
          <w:rStyle w:val="StyleUnderline"/>
        </w:rPr>
        <w:t>social epistemology should also have important normative implications,</w:t>
      </w:r>
      <w:r w:rsidRPr="00F97832">
        <w:rPr>
          <w:sz w:val="16"/>
        </w:rPr>
        <w:t xml:space="preserve"> </w:t>
      </w:r>
      <w:r w:rsidRPr="00F97832">
        <w:rPr>
          <w:rStyle w:val="StyleUnderline"/>
        </w:rPr>
        <w:t>pointing to ways in which the social processes of developing knowledge can be improved.</w:t>
      </w:r>
      <w:r w:rsidRPr="00F97832">
        <w:rPr>
          <w:sz w:val="16"/>
        </w:rPr>
        <w:t xml:space="preserve"> </w:t>
      </w:r>
      <w:r w:rsidRPr="00F97832">
        <w:rPr>
          <w:rStyle w:val="Emphasis"/>
        </w:rPr>
        <w:t>Both economics and science studies have crucial normative applications. Economists attend to crises not only to understand what happened but also to try to figure out how financial crashes can be avoided or ameliorated.</w:t>
      </w:r>
      <w:r w:rsidRPr="00F97832">
        <w:rPr>
          <w:sz w:val="16"/>
        </w:rPr>
        <w:t xml:space="preserve"> </w:t>
      </w:r>
      <w:r w:rsidRPr="00F97832">
        <w:rPr>
          <w:rStyle w:val="StyleUnderline"/>
        </w:rPr>
        <w:t>Given the amount of misery produced by</w:t>
      </w:r>
      <w:r w:rsidRPr="00F97832">
        <w:rPr>
          <w:sz w:val="16"/>
        </w:rPr>
        <w:t xml:space="preserve"> unemployment, poverty, and other </w:t>
      </w:r>
      <w:r w:rsidRPr="00F97832">
        <w:rPr>
          <w:rStyle w:val="StyleUnderline"/>
        </w:rPr>
        <w:t>economic misfortunes</w:t>
      </w:r>
      <w:r w:rsidRPr="00F97832">
        <w:rPr>
          <w:sz w:val="16"/>
        </w:rPr>
        <w:t xml:space="preserve">, </w:t>
      </w:r>
      <w:r w:rsidRPr="00F97832">
        <w:rPr>
          <w:rStyle w:val="Emphasis"/>
        </w:rPr>
        <w:t>understanding economic crises has a strong ethical dimension</w:t>
      </w:r>
      <w:r w:rsidRPr="00F97832">
        <w:rPr>
          <w:sz w:val="16"/>
        </w:rPr>
        <w:t xml:space="preserve">. Economists and </w:t>
      </w:r>
      <w:r w:rsidRPr="00F97832">
        <w:rPr>
          <w:rStyle w:val="StyleUnderline"/>
        </w:rPr>
        <w:t>policy makers must attempt to draw lessons about the mechanisms inside</w:t>
      </w:r>
      <w:r w:rsidRPr="00F97832">
        <w:rPr>
          <w:sz w:val="16"/>
        </w:rPr>
        <w:t xml:space="preserve"> and between individuals, banks, and governments </w:t>
      </w:r>
      <w:r w:rsidRPr="00F97832">
        <w:rPr>
          <w:rStyle w:val="Emphasis"/>
        </w:rPr>
        <w:t>in order to acquire knowledge about how to prevent future disasters</w:t>
      </w:r>
      <w:r w:rsidRPr="00F97832">
        <w:rPr>
          <w:rStyle w:val="StyleUnderline"/>
        </w:rPr>
        <w:t>. Similarly, the point of the social epistemology of science is</w:t>
      </w:r>
      <w:r w:rsidRPr="00F97832">
        <w:rPr>
          <w:sz w:val="16"/>
        </w:rPr>
        <w:t xml:space="preserve"> not just to describe how scientific knowledge grows as the result of social and individual processes but also </w:t>
      </w:r>
      <w:r w:rsidRPr="00F97832">
        <w:rPr>
          <w:rStyle w:val="StyleUnderline"/>
        </w:rPr>
        <w:t xml:space="preserve">to establish new norms for increasing the growth of knowledge </w:t>
      </w:r>
      <w:r w:rsidRPr="00F97832">
        <w:rPr>
          <w:sz w:val="16"/>
        </w:rPr>
        <w:t>by enhancing collaboration and other social processes (see, for example, Thagard 1999; Goldman 1999). This paper has been concerned more narrowly with a particular case of scientific explanation, the economic crisis of 2008. I have shown how economists like Paul Krugman and Joseph Stiglitz discuss the events leading to this crisis in terms of collective representations, including beliefs, desires, intentions, and emotions. I have argued, however, that these discussions should not be taken as literally true, but rather as metaphorical pointers to a whole complex of multilevel interacting mechanisms</w:t>
      </w:r>
      <w:r w:rsidRPr="00F97832">
        <w:rPr>
          <w:rStyle w:val="StyleUnderline"/>
        </w:rPr>
        <w:t>. To understand economic crises and other social phenomena, we need to work out the complex interrelationships among processes that operate at many levels, including molecular, neural, and psychological as well as social.</w:t>
      </w:r>
    </w:p>
    <w:p w14:paraId="71C50BD6" w14:textId="77777777" w:rsidR="00A44B3E" w:rsidRPr="00F97832" w:rsidRDefault="00A44B3E" w:rsidP="0055142E">
      <w:pPr>
        <w:rPr>
          <w:rStyle w:val="StyleUnderline"/>
        </w:rPr>
      </w:pPr>
    </w:p>
    <w:p w14:paraId="1FBFA4F0" w14:textId="77777777" w:rsidR="0055142E" w:rsidRDefault="0055142E" w:rsidP="0055142E">
      <w:pPr>
        <w:pStyle w:val="Heading4"/>
      </w:pPr>
      <w:r>
        <w:t xml:space="preserve">Their evidence is descriptive of threat inflation in </w:t>
      </w:r>
      <w:r w:rsidRPr="002855BF">
        <w:rPr>
          <w:i/>
          <w:u w:val="single"/>
        </w:rPr>
        <w:t>normative foreign policy</w:t>
      </w:r>
      <w:r>
        <w:t xml:space="preserve"> – Trump’s </w:t>
      </w:r>
      <w:r w:rsidRPr="002855BF">
        <w:rPr>
          <w:i/>
          <w:u w:val="single"/>
        </w:rPr>
        <w:t>current foreign policy</w:t>
      </w:r>
      <w:r>
        <w:t xml:space="preserve"> warrants genuine concern </w:t>
      </w:r>
    </w:p>
    <w:p w14:paraId="162760FC" w14:textId="77777777" w:rsidR="0055142E" w:rsidRDefault="0055142E" w:rsidP="0055142E">
      <w:pPr>
        <w:rPr>
          <w:rStyle w:val="Style13ptBold"/>
        </w:rPr>
      </w:pPr>
      <w:r>
        <w:rPr>
          <w:rStyle w:val="Style13ptBold"/>
        </w:rPr>
        <w:t>Walt, PhD, 17</w:t>
      </w:r>
    </w:p>
    <w:p w14:paraId="7FC06D33" w14:textId="77777777" w:rsidR="0055142E" w:rsidRDefault="0055142E" w:rsidP="0055142E">
      <w:pPr>
        <w:rPr>
          <w:sz w:val="16"/>
        </w:rPr>
      </w:pPr>
      <w:r>
        <w:rPr>
          <w:sz w:val="16"/>
        </w:rPr>
        <w:t xml:space="preserve">(Stephen M. Walt, Stephen Martin Walt is an American professor of international affairs at Harvard University's John F. Kennedy School of Government. He belongs to the realist school of international relations. He made important contributions to the theory of defensive neorealism and has authored the balance of threat theory. Walt pursued his undergraduate studies at Stanford University. He first majored in chemistry with an eye to becoming a Biochemist. He then shifted to history, and finally to International Relations. After attaining his B.A., Walt began graduate work at UC Berkeley, graduating with a M.A. in Political Science in 1978, and a Ph.D. in Political Science in 1983., 3-7-2014, "The World Is Even Less Stable Than It Looks," Foreign Policy, </w:t>
      </w:r>
      <w:hyperlink r:id="rId8" w:history="1">
        <w:r w:rsidRPr="00A132F8">
          <w:rPr>
            <w:rStyle w:val="Hyperlink"/>
            <w:sz w:val="16"/>
          </w:rPr>
          <w:t>https://foreignpolicy.com/2017/06/26/the-world-is-even-less-stable-than-it-looks/</w:t>
        </w:r>
      </w:hyperlink>
      <w:r>
        <w:rPr>
          <w:sz w:val="16"/>
        </w:rPr>
        <w:t xml:space="preserve"> // NC)</w:t>
      </w:r>
    </w:p>
    <w:p w14:paraId="142A2C93" w14:textId="77777777" w:rsidR="0055142E" w:rsidRPr="00CF6FDC" w:rsidRDefault="0055142E" w:rsidP="0055142E">
      <w:r w:rsidRPr="002855BF">
        <w:rPr>
          <w:sz w:val="16"/>
        </w:rPr>
        <w:t xml:space="preserve">I’m normally leery of the pervasive threat inflation that tends to dominate discussions of foreign policy. Because the United States is so strong and in such a favorable geopolitical location, </w:t>
      </w:r>
      <w:r w:rsidRPr="00CF6FDC">
        <w:rPr>
          <w:rStyle w:val="StyleUnderline"/>
        </w:rPr>
        <w:t>pundits and policymakers have to pretend the sky is falling to justify bigger military budgets and convince the public to keep meddling in distant lands. And whether the threat is falling dominos,</w:t>
      </w:r>
      <w:r w:rsidRPr="002855BF">
        <w:rPr>
          <w:sz w:val="16"/>
        </w:rPr>
        <w:t xml:space="preserve"> “creeping Sharia,” the “axis of evil,” or even “violent extremism,” </w:t>
      </w:r>
      <w:r w:rsidRPr="00CF6FDC">
        <w:rPr>
          <w:rStyle w:val="StyleUnderline"/>
        </w:rPr>
        <w:t>the actual threat these faraway dangers pose is usually exaggerated.</w:t>
      </w:r>
      <w:r>
        <w:rPr>
          <w:rStyle w:val="StyleUnderline"/>
        </w:rPr>
        <w:t xml:space="preserve"> </w:t>
      </w:r>
      <w:r w:rsidRPr="00CF6FDC">
        <w:rPr>
          <w:rStyle w:val="Emphasis"/>
        </w:rPr>
        <w:t xml:space="preserve">Right now, however, we’re at a moment when </w:t>
      </w:r>
      <w:r w:rsidRPr="002855BF">
        <w:rPr>
          <w:sz w:val="16"/>
        </w:rPr>
        <w:t>I think</w:t>
      </w:r>
      <w:r w:rsidRPr="00CF6FDC">
        <w:rPr>
          <w:rStyle w:val="Emphasis"/>
        </w:rPr>
        <w:t xml:space="preserve"> genuine concern is warranted</w:t>
      </w:r>
      <w:r w:rsidRPr="002855BF">
        <w:rPr>
          <w:sz w:val="16"/>
        </w:rPr>
        <w:t xml:space="preserve">. This is not to say that we’re on the brink of a major war, let alone a global clash of great powers. But </w:t>
      </w:r>
      <w:r w:rsidRPr="00C4056C">
        <w:rPr>
          <w:rStyle w:val="StyleUnderline"/>
        </w:rPr>
        <w:t xml:space="preserve">flammable material is accumulating and it is hard to have high confidence in the political leadership in several key countries </w:t>
      </w:r>
      <w:r w:rsidRPr="00C4056C">
        <w:rPr>
          <w:rStyle w:val="Emphasis"/>
        </w:rPr>
        <w:t>(including here in the United States</w:t>
      </w:r>
      <w:r w:rsidRPr="002855BF">
        <w:rPr>
          <w:sz w:val="16"/>
        </w:rPr>
        <w:t>). We would all do well to take stock of the global order: Is the world more secure than it was a year ago? Specifically, is the risk of war increasing or decreasing? Is the danger of a serious economic crisis higher or lower? Are the institutional arrangements and norms that help smooth and resolve conflicts of interest and enhance the prospects for international cooperation more or less robust than they were in June 2016? With apologies to the late Sergio Leone, I’d group recent global developments under three headings: the good, the bad, and the ugly. The Good Before descending into fatalistic depression — we’ll get to that soon enough — let’s start with the upside. Despite all the worrisome headlines and a recent slight uptick, the level of conflict between human beings is still at historic lows, and the likelihood that you will die a violent death is vastly lower than it was at nearly all other moments in human history. Nor have the number of low-level conflicts increased significantly over the past year or so, even if one takes the deteriorating situation in the Middle East into account. Although the Islamic State and other terrorist groups have been able to direct or inspire terrorist attacks in more places, the actual risk from terrorism remain relatively low outside active conflict zones such as Syria or Iraq, especially when compared with more prosaic and familiar hazards. Even now, the odds that a European or American will be harmed in a terrorist attack are vanishingly small. Such encouraging trends are no guarantee of continued tranquility, of course, and one could even argue that complacency could make a spiral into war more likely. But we should still be grateful the world is more peaceful than it was in earlier eras and try to draw the right lessons from that observation. At a minimum, the major powers haven’t fought each other directly for over 70 years, and making sure that continues to be the case remains a critical task. There are other encouraging straws in the wind as well. For the moment, voters in France, the Netherlands, and Austria have rejected the xenophobic nationalism of politicians like Geert Wilders and Marine Le Pen, and instead embraced the more inclusive and forward-looking visions of leaders like Emmanuel Macron. The Islamic State’s self-proclaimed “caliphate” is now headed for the dustbin of history, and while this won’t eliminate the problem of violent extremism, it is a useful step forward. The peace agreement ending Colombia’s long civil war is holding — at least so far — and the war in Ukraine has settled down into a mostly frozen conflict that seems unlikely to escalate. Moreover, Russia’s continued efforts to manipulate or influence domestic politics in nearby democracies may be backfiring, while Russia’s own long-term power potential continues to decline and popular protests there are increasing. T</w:t>
      </w:r>
      <w:r w:rsidRPr="002855BF">
        <w:rPr>
          <w:rStyle w:val="StyleUnderline"/>
        </w:rPr>
        <w:t>he EU is in its fifth straight year of economic recovery,</w:t>
      </w:r>
      <w:r w:rsidRPr="002855BF">
        <w:rPr>
          <w:sz w:val="16"/>
        </w:rPr>
        <w:t xml:space="preserve"> despite of the uncertainties surrounding the Brexit process, and </w:t>
      </w:r>
      <w:r w:rsidRPr="002855BF">
        <w:rPr>
          <w:rStyle w:val="StyleUnderline"/>
        </w:rPr>
        <w:t>European, American, and Japanese publics are increasingly upbeat about economic issues</w:t>
      </w:r>
      <w:r w:rsidRPr="002855BF">
        <w:rPr>
          <w:sz w:val="16"/>
        </w:rPr>
        <w:t xml:space="preserve">. And (fingers crossed), so far U.S. President Donald Trump hasn’t done much to trigger a trade war (though he still might). </w:t>
      </w:r>
      <w:r w:rsidRPr="002855BF">
        <w:rPr>
          <w:rStyle w:val="Emphasis"/>
        </w:rPr>
        <w:t>I wouldn’t say the glass is half-full,</w:t>
      </w:r>
      <w:r w:rsidRPr="002855BF">
        <w:rPr>
          <w:sz w:val="16"/>
        </w:rPr>
        <w:t xml:space="preserve"> but at least it’s not completely empty. The Bad That’s the good news. If you’re looking for things to worry about, alas, one doesn’t have to look far. </w:t>
      </w:r>
      <w:r w:rsidRPr="00C4056C">
        <w:rPr>
          <w:rStyle w:val="StyleUnderline"/>
        </w:rPr>
        <w:t>In Asia, North Korea’s nuclear and missile capabilities in defiance of global opinion</w:t>
      </w:r>
      <w:r w:rsidRPr="002855BF">
        <w:rPr>
          <w:sz w:val="16"/>
        </w:rPr>
        <w:t xml:space="preserve"> (surprise, surprise), </w:t>
      </w:r>
      <w:r w:rsidRPr="00C4056C">
        <w:rPr>
          <w:rStyle w:val="StyleUnderline"/>
        </w:rPr>
        <w:t>and Trump’s naive hope that China would</w:t>
      </w:r>
      <w:r w:rsidRPr="002855BF">
        <w:rPr>
          <w:sz w:val="16"/>
        </w:rPr>
        <w:t xml:space="preserve"> ignore its own interests and </w:t>
      </w:r>
      <w:r w:rsidRPr="00C4056C">
        <w:rPr>
          <w:rStyle w:val="StyleUnderline"/>
        </w:rPr>
        <w:t>somehow persuade Pyongyang to do what Trump wanted has been exposed as the pipe dream it always was.</w:t>
      </w:r>
      <w:r w:rsidRPr="002855BF">
        <w:rPr>
          <w:sz w:val="16"/>
        </w:rPr>
        <w:t xml:space="preserve"> But this leaves the United States and its Asian allies with no attractive options, and only the “least-bad” choice of reengaging with a country that just killed a U.S. citizen over an alleged purloined poster. Islamist movements appear to be gaining strength in Indonesia and threatening that country’s prior atmosphere of tolerance, and the Philippine government’s wars on drugs and terrorism are wreaking a fearsome human cost with little to show for it. And Trump’s bromance with Chinese President Xi Jinping has done nothing to slow Beijing’s efforts to alter the territorial status quo in the South China Sea. All things considered, it’s hard to see conditions in Asia as safer now than they were a year ago. </w:t>
      </w:r>
      <w:r w:rsidRPr="00C4056C">
        <w:rPr>
          <w:rStyle w:val="StyleUnderline"/>
        </w:rPr>
        <w:t>The same gloomy conclusion applies to the Middle East, only more so</w:t>
      </w:r>
      <w:r w:rsidRPr="002855BF">
        <w:rPr>
          <w:sz w:val="16"/>
        </w:rPr>
        <w:t xml:space="preserve">. The Islamic State may soon be a thing of the past — at least in terms of holding territory — but </w:t>
      </w:r>
      <w:r w:rsidRPr="00C4056C">
        <w:rPr>
          <w:rStyle w:val="StyleUnderline"/>
        </w:rPr>
        <w:t>the exceedingly complex, multifaceted, and interrelated conflicts in Yemen, Syria/Iraq, and between Qatar and Saudi Arabia create much more potential for trouble than was present back in 2016</w:t>
      </w:r>
      <w:r w:rsidRPr="002855BF">
        <w:rPr>
          <w:sz w:val="16"/>
        </w:rPr>
        <w:t xml:space="preserve">. The impending defeat of the Islamic State has intensified its opponents’ efforts to control its former territory, with outside powers ramping up their involvement while diplomatic efforts languish. U.S. military involvement has risen steadily — with scant input from Congress or the American public — </w:t>
      </w:r>
      <w:r w:rsidRPr="00C4056C">
        <w:rPr>
          <w:rStyle w:val="StyleUnderline"/>
        </w:rPr>
        <w:t xml:space="preserve">and U.S. aircraft recently shot down Iranian drones and a Syrian fighter plane. </w:t>
      </w:r>
      <w:r w:rsidRPr="002855BF">
        <w:rPr>
          <w:sz w:val="16"/>
        </w:rPr>
        <w:t>The latter act</w:t>
      </w:r>
      <w:r w:rsidRPr="00C4056C">
        <w:rPr>
          <w:rStyle w:val="StyleUnderline"/>
        </w:rPr>
        <w:t xml:space="preserve"> prompted Moscow to issue a direct warning against further U.S. attacks </w:t>
      </w:r>
      <w:r w:rsidRPr="002855BF">
        <w:rPr>
          <w:sz w:val="16"/>
        </w:rPr>
        <w:t xml:space="preserve">and to suspend the communications channel created to minimize the risk of an inadvertent clash between U.S. and Russian forces. And to make matters worse, </w:t>
      </w:r>
      <w:r w:rsidRPr="00C4056C">
        <w:rPr>
          <w:rStyle w:val="StyleUnderline"/>
        </w:rPr>
        <w:t>an emboldened Saudi Arabia is continuing its brutal military campaign</w:t>
      </w:r>
      <w:r w:rsidRPr="002855BF">
        <w:rPr>
          <w:sz w:val="16"/>
        </w:rPr>
        <w:t xml:space="preserve"> in Yemen </w:t>
      </w:r>
      <w:r w:rsidRPr="00C4056C">
        <w:rPr>
          <w:rStyle w:val="StyleUnderline"/>
        </w:rPr>
        <w:t xml:space="preserve">while </w:t>
      </w:r>
      <w:r w:rsidRPr="002855BF">
        <w:rPr>
          <w:sz w:val="16"/>
        </w:rPr>
        <w:t xml:space="preserve">simultaneously trying to force </w:t>
      </w:r>
      <w:r w:rsidRPr="00C4056C">
        <w:rPr>
          <w:rStyle w:val="StyleUnderline"/>
        </w:rPr>
        <w:t>neighboring Qatar</w:t>
      </w:r>
      <w:r w:rsidRPr="002855BF">
        <w:rPr>
          <w:sz w:val="16"/>
        </w:rPr>
        <w:t xml:space="preserve"> to silence Al Jazeera, </w:t>
      </w:r>
      <w:r w:rsidRPr="00C4056C">
        <w:rPr>
          <w:rStyle w:val="StyleUnderline"/>
        </w:rPr>
        <w:t>sever its contacts with Iran</w:t>
      </w:r>
      <w:r w:rsidRPr="002855BF">
        <w:rPr>
          <w:sz w:val="16"/>
        </w:rPr>
        <w:t>, and basically accept Saudi predominance. Maybe you can see a silver lining in all these developments, but I can’t</w:t>
      </w:r>
      <w:r w:rsidRPr="00C4056C">
        <w:rPr>
          <w:rStyle w:val="StyleUnderline"/>
        </w:rPr>
        <w:t>. The worst case for the United States would be involvement in another big Middle East war arising</w:t>
      </w:r>
      <w:r w:rsidRPr="002855BF">
        <w:rPr>
          <w:sz w:val="16"/>
        </w:rPr>
        <w:t xml:space="preserve"> “from sheer incompetence and incoherence rather than by design,” as Jim Lobe and Giulia McDonnell Nieto del Rio put it. Meanwhile, it’s “déjà vu all over again” </w:t>
      </w:r>
      <w:r w:rsidRPr="002855BF">
        <w:rPr>
          <w:rStyle w:val="StyleUnderline"/>
        </w:rPr>
        <w:t>in Afghanistan</w:t>
      </w:r>
      <w:r w:rsidRPr="002855BF">
        <w:rPr>
          <w:sz w:val="16"/>
        </w:rPr>
        <w:t xml:space="preserve">, with </w:t>
      </w:r>
      <w:r w:rsidRPr="002855BF">
        <w:rPr>
          <w:rStyle w:val="StyleUnderline"/>
        </w:rPr>
        <w:t>the U</w:t>
      </w:r>
      <w:r w:rsidRPr="002855BF">
        <w:rPr>
          <w:sz w:val="16"/>
        </w:rPr>
        <w:t xml:space="preserve">nited </w:t>
      </w:r>
      <w:r w:rsidRPr="002855BF">
        <w:rPr>
          <w:rStyle w:val="StyleUnderline"/>
        </w:rPr>
        <w:t>S</w:t>
      </w:r>
      <w:r w:rsidRPr="002855BF">
        <w:rPr>
          <w:sz w:val="16"/>
        </w:rPr>
        <w:t xml:space="preserve">tates about to </w:t>
      </w:r>
      <w:r w:rsidRPr="002855BF">
        <w:rPr>
          <w:rStyle w:val="StyleUnderline"/>
        </w:rPr>
        <w:t>reverse Barack Obama’s drawdown and send more troops back into an unwinnable war.</w:t>
      </w:r>
      <w:r w:rsidRPr="002855BF">
        <w:rPr>
          <w:sz w:val="16"/>
        </w:rPr>
        <w:t xml:space="preserve"> Exactly why this step is in America’s national interest remains unclear, and at least nobody is trying to pretend that this decision (which Trump has delegated to Secretary of Defense James Mattis) is going to produce anything that might be termed “victory.” </w:t>
      </w:r>
      <w:r w:rsidRPr="002855BF">
        <w:rPr>
          <w:rStyle w:val="StyleUnderline"/>
        </w:rPr>
        <w:t>Instead, in a disturbing echo of the Indochina war, the United States is operating a new version of the “stalemate machine,” doing just enough to not lose</w:t>
      </w:r>
      <w:r w:rsidRPr="002855BF">
        <w:rPr>
          <w:sz w:val="16"/>
        </w:rPr>
        <w:t xml:space="preserve">. We know we can’t win; at this point we can’t break even, yet neither Democrats nor Republicans will let us out of the game. Last but not least, the institutional underpinnings of the present international system continue to fray. The importance of such institutions is sometimes exaggerated, but even hard-nosed realists understand that strong institutions can facilitate cooperation among like-minded states and lend greater predictability to important international relationships. </w:t>
      </w:r>
      <w:r w:rsidRPr="002855BF">
        <w:rPr>
          <w:rStyle w:val="StyleUnderline"/>
        </w:rPr>
        <w:t>NATO is intact but weaker than it was a year ago, and doubts about the U.S. role in Asia have been rising following Trump’s renunciation of the Trans-Pacific Partnership and his erratic responses to events in Korea and the Philippines.</w:t>
      </w:r>
      <w:r w:rsidRPr="002855BF">
        <w:rPr>
          <w:sz w:val="16"/>
        </w:rPr>
        <w:t xml:space="preserve"> Instead of being able to count on help from close allies in most circumstances, today the United States faces a Germany whose leader wants Europe to “chart its own course,” and a Canada whose foreign minister says “International relationships that had seemed immutable for 70 years are being called into question,” adding that America’s decisions are forcing Canada “to set our own clear and sovereign course.” Such sentiments are not a sign of the apocalypse, but they do not herald easier ties between the United States and its most important neighbors and allies. The Ugly </w:t>
      </w:r>
      <w:r w:rsidRPr="002855BF">
        <w:rPr>
          <w:rStyle w:val="StyleUnderline"/>
        </w:rPr>
        <w:t>These developments would be worrisome enough if we had a surplus of gifted and farsighted strategists at the helm of the world’s major powers</w:t>
      </w:r>
      <w:r w:rsidRPr="002855BF">
        <w:rPr>
          <w:sz w:val="16"/>
        </w:rPr>
        <w:t xml:space="preserve">, the modern-day equivalents of Franklin Roosevelt, George Marshall, Konrad Adenauer, or Charles de Gaulle. Heck, at this point I’d take Maggie Thatcher, Zbigniew Brzezinski, James Baker, Jacques Chirac, and any number of past leaders who made some big mistakes but also got a number of big things right and did not enter public service largely either to fleece the public or to gratify their own egos. What do we see instead? </w:t>
      </w:r>
      <w:r w:rsidRPr="002855BF">
        <w:rPr>
          <w:rStyle w:val="StyleUnderline"/>
        </w:rPr>
        <w:t>In the United Kingdom, two successive prime ministers have inexplicably committed remarkably maladroit acts of self-defenestration</w:t>
      </w:r>
      <w:r w:rsidRPr="002855BF">
        <w:rPr>
          <w:sz w:val="16"/>
        </w:rPr>
        <w:t xml:space="preserve">. The first was David Cameron, who ended his political career by pledging to hold a referendum on leaving the European Union (which he opposed) and then losing. The second is Theresa May, who called a snap election earlier this month that cost her party its Parliamentary majority. </w:t>
      </w:r>
      <w:r w:rsidRPr="002855BF">
        <w:rPr>
          <w:rStyle w:val="StyleUnderline"/>
        </w:rPr>
        <w:t xml:space="preserve">France </w:t>
      </w:r>
      <w:r w:rsidRPr="002855BF">
        <w:rPr>
          <w:sz w:val="16"/>
        </w:rPr>
        <w:t xml:space="preserve">has gone from the “bling-bling” of Nicolas Sarkozy to the hapless Francois Hollande and </w:t>
      </w:r>
      <w:r w:rsidRPr="002855BF">
        <w:rPr>
          <w:rStyle w:val="StyleUnderline"/>
        </w:rPr>
        <w:t>is now betting on the as-yet untried Macron.</w:t>
      </w:r>
      <w:r w:rsidRPr="002855BF">
        <w:rPr>
          <w:sz w:val="16"/>
        </w:rPr>
        <w:t xml:space="preserve"> </w:t>
      </w:r>
      <w:r w:rsidRPr="002855BF">
        <w:rPr>
          <w:rStyle w:val="StyleUnderline"/>
        </w:rPr>
        <w:t>Italy hasn’t had effective political leadership since</w:t>
      </w:r>
      <w:r w:rsidRPr="002855BF">
        <w:rPr>
          <w:sz w:val="16"/>
        </w:rPr>
        <w:t xml:space="preserve"> — oh, I don’t know, Garibaldi? Recep Erdogan in Turkey has proven to be extremely adept at consolidating power and extremely bad at actually running the country, and there are equally depressing examples of incompetent leadership in Brazil, Afghanistan, Poland, and throughout the Middle East. But the United States is determined not to be beaten in this competition of political incompetence. If the consequences were not potentially so dire, the Trump administration’s collective ineptitude would be a great source of comic relief. I’m not talking about controversial policy decisions about which reasonable people might disagree (such as the pros and cons of giving regional military commanders greater authority over operations in their respective areas), I’m talking about foreign-policy actions that seem inspired more by the Keystone Cops or Three Stooges than by Clausewitz, Kennan, or Sun Tzu. Indeed, only six months into Trump’s presidency, it’s becoming hard to keep track of all the squirm-inducing moments. There was the brief sage of Trump’s initial national security advisor, Mike Flynn, who lasted in his job a mere 25 days, or the appointment of self-styled “terrorism expert” Sebastian Gorka. There was Trump’s bizarre speech at CIA headquarters the day after he was inaugurated, in which he rambled on about the crowd size at his inauguration ceremony and complained about media coverage. There was the “armada” he said was heading toward North Korea when it was actually steaming in the opposite direction, and his on-again, off-again, on-again attitude toward NATO and Article 5. There were the press releases, tweets, and announcements that misspelled the names of foreign leaders and the mini-crisis that erupted when Trump announced South Korea should pay for the THAAD missile-defense system that the U.S. had insisted be deployed there. (National Security Advisor H.R. McMaster had to call his South Korean counterpart and walk that one back, but the damage had already been done.) And then there’s Trump’s weird decision to gut the State Department (apparently with the full support of his secretary of state) and to assign sensitive diplomatic tasks to his son-in-law, despite the latter’s complete lack of foreign-policy experience and checkered business career. And don’t even get me started about Trump &amp; Co.’s handling of relations with Russia and Kushner’s amateurish attempts to create some sort of backchannel to Moscow. With a record like this to defend, it’s no wonder the White House is trying to keep the press and the public in the dark about what it’s doing. Why does any of this matter</w:t>
      </w:r>
      <w:r w:rsidRPr="002855BF">
        <w:rPr>
          <w:rStyle w:val="StyleUnderline"/>
        </w:rPr>
        <w:t>? Because the greatest achievements of U.S. foreign policy since World War II has been its ability, when it chose, to keep wars from breaking out or to end them quickly when they did occur</w:t>
      </w:r>
      <w:r w:rsidRPr="002855BF">
        <w:rPr>
          <w:sz w:val="16"/>
        </w:rPr>
        <w:t xml:space="preserve">. As I’ve explained before, a peaceful world is very much in the U.S. national interest, given how secure and well-off the United States already is. </w:t>
      </w:r>
      <w:r w:rsidRPr="002855BF">
        <w:rPr>
          <w:rStyle w:val="StyleUnderline"/>
        </w:rPr>
        <w:t>The combination of military strength and skilled diplomacy helped keep the peace in Europe and in much of Asia throughout the Cold War, and often</w:t>
      </w:r>
      <w:r w:rsidRPr="002855BF">
        <w:rPr>
          <w:sz w:val="16"/>
        </w:rPr>
        <w:t xml:space="preserve"> (but not always) </w:t>
      </w:r>
      <w:r w:rsidRPr="002855BF">
        <w:rPr>
          <w:rStyle w:val="StyleUnderline"/>
        </w:rPr>
        <w:t>played a stabilizing role in the Middle East.</w:t>
      </w:r>
      <w:r w:rsidRPr="002855BF">
        <w:rPr>
          <w:sz w:val="16"/>
        </w:rPr>
        <w:t xml:space="preserve"> It required not just credible military power, but also politicians who understood how the world worked and what the interests of others were, had a clear sense of America’s own interests, and were sufficiently consistent that others could count on them to do what they had promised. By contrast, America’s biggest foreign-policy failures occurred when U.S. leaders started wars on our own (Iraq, 2003), escalated them for no good reason (Vietnam, 1965), or turned a blind eye to simmering conflicts and missed opportunities for peace (Korea in 1950 and the Middle East in 1966-67, 1971-72, and 1982). And many of these errors arose from impulsive and ignorant leaders who knew relatively little about the situations they were trying to manage. </w:t>
      </w:r>
      <w:r w:rsidRPr="002855BF">
        <w:rPr>
          <w:rStyle w:val="StyleUnderline"/>
        </w:rPr>
        <w:t>Today, the United States isn’t disengaging from world affairs or adopting a new and well-thought out grand strategy</w:t>
      </w:r>
      <w:r w:rsidRPr="002855BF">
        <w:rPr>
          <w:sz w:val="16"/>
        </w:rPr>
        <w:t xml:space="preserve">, such as offshore balancing, </w:t>
      </w:r>
      <w:r w:rsidRPr="002855BF">
        <w:rPr>
          <w:rStyle w:val="Emphasis"/>
        </w:rPr>
        <w:t>but it is hardly acting as a clear or consistent defender of peace and the status quo</w:t>
      </w:r>
      <w:r w:rsidRPr="002855BF">
        <w:rPr>
          <w:sz w:val="16"/>
        </w:rPr>
        <w:t xml:space="preserve">. On the contrary, Washington is still trying to determine the future fate of Afghanistan, still hoping for regime change in several countries it doesn’t like, encouraging its proxies in the Middle East to escalate their local quarrels, and using increasing levels of military power to try to solve problems — such as terrorism and insurgency — whose roots are essentially political. </w:t>
      </w:r>
      <w:r w:rsidRPr="002855BF">
        <w:rPr>
          <w:rStyle w:val="Emphasis"/>
        </w:rPr>
        <w:t>The United States has pretty much abandoned its role as a potential mediator in lots of potential hotspots,</w:t>
      </w:r>
      <w:r w:rsidRPr="002855BF">
        <w:rPr>
          <w:sz w:val="16"/>
        </w:rPr>
        <w:t xml:space="preserve"> and it would be naive to expect all of these conflicts will to simmer down on their own. If the past 25 years have taught us anything, it is that few foreign-policy problems can be solved simply by blowing things up. The United States is still unsurpassed at that sort of thing, but the real challenge is devising political solutions to conflicts once the guns have fallen silent. We’ve been singularly bad at this in recent decades, and Trump’s disdain for diplomacy and efforts to gut the State Department will just impair us even more. The result is looking like the worst of both worlds: </w:t>
      </w:r>
      <w:r w:rsidRPr="002855BF">
        <w:rPr>
          <w:rStyle w:val="StyleUnderline"/>
        </w:rPr>
        <w:t xml:space="preserve">The </w:t>
      </w:r>
      <w:r w:rsidRPr="002855BF">
        <w:rPr>
          <w:sz w:val="16"/>
        </w:rPr>
        <w:t>United States is still engaged in most of the world’s trouble spots, but</w:t>
      </w:r>
      <w:r w:rsidRPr="002855BF">
        <w:rPr>
          <w:rStyle w:val="StyleUnderline"/>
        </w:rPr>
        <w:t xml:space="preserve"> the ship of state is now being steered by an inexperienced skipper lacking accurate charts, an able crew, or even a clear destination. I don’t know about you, but that situation doesn’t make me feel safer, either.</w:t>
      </w:r>
    </w:p>
    <w:p w14:paraId="3D1E7CDC" w14:textId="63C82412" w:rsidR="00F71C0A" w:rsidRPr="00F230B0" w:rsidRDefault="00695CA2" w:rsidP="00304C2A">
      <w:pPr>
        <w:pStyle w:val="Heading3"/>
      </w:pPr>
      <w:r>
        <w:t xml:space="preserve">K2 Policy Reform </w:t>
      </w:r>
    </w:p>
    <w:p w14:paraId="55A8C987" w14:textId="77777777" w:rsidR="00F71C0A" w:rsidRPr="00F230B0" w:rsidRDefault="00F71C0A" w:rsidP="00F71C0A">
      <w:pPr>
        <w:pStyle w:val="Heading4"/>
        <w:rPr>
          <w:rFonts w:cs="Arial"/>
        </w:rPr>
      </w:pPr>
      <w:r w:rsidRPr="00F230B0">
        <w:rPr>
          <w:rFonts w:cs="Arial"/>
        </w:rPr>
        <w:t xml:space="preserve">Discourse of economic decline is crucial to </w:t>
      </w:r>
      <w:r w:rsidRPr="00F230B0">
        <w:rPr>
          <w:rFonts w:cs="Arial"/>
          <w:u w:val="single"/>
        </w:rPr>
        <w:t>successful policy reform</w:t>
      </w:r>
      <w:r w:rsidRPr="00F230B0">
        <w:rPr>
          <w:rFonts w:cs="Arial"/>
        </w:rPr>
        <w:t xml:space="preserve"> — their authors criticize our reps </w:t>
      </w:r>
      <w:r w:rsidRPr="00F230B0">
        <w:rPr>
          <w:rFonts w:cs="Arial"/>
          <w:u w:val="single"/>
        </w:rPr>
        <w:t>out of context</w:t>
      </w:r>
    </w:p>
    <w:p w14:paraId="7A76DD8E" w14:textId="64A7AA44" w:rsidR="00F71C0A" w:rsidRPr="00F71C0A" w:rsidRDefault="00F71C0A" w:rsidP="00F71C0A">
      <w:r w:rsidRPr="00F230B0">
        <w:rPr>
          <w:rStyle w:val="Heading4Char"/>
          <w:rFonts w:cs="Arial"/>
        </w:rPr>
        <w:t>McConnell, 9</w:t>
      </w:r>
      <w:r w:rsidRPr="00F230B0">
        <w:t xml:space="preserve"> - </w:t>
      </w:r>
      <w:r w:rsidRPr="00F230B0">
        <w:rPr>
          <w:color w:val="222222"/>
          <w:shd w:val="clear" w:color="auto" w:fill="FFFFFF"/>
        </w:rPr>
        <w:t>Professor of Government at the University of Strathclyde, UK</w:t>
      </w:r>
      <w:r w:rsidRPr="00F230B0">
        <w:t xml:space="preserve"> (Allan, "Framing the Global Economic Downturn: Crisis rhetoric and the politics of recessions on JSTOR", No Publication, 20</w:t>
      </w:r>
      <w:r w:rsidRPr="00F230B0">
        <w:br/>
      </w:r>
      <w:r w:rsidRPr="00F230B0">
        <w:rPr>
          <w:rStyle w:val="StyleUnderline"/>
        </w:rPr>
        <w:t>Crises present extraordinary challenges</w:t>
      </w:r>
      <w:r w:rsidRPr="00F230B0">
        <w:rPr>
          <w:sz w:val="16"/>
        </w:rPr>
        <w:t xml:space="preserve"> for political </w:t>
      </w:r>
      <w:r w:rsidRPr="00F230B0">
        <w:rPr>
          <w:rStyle w:val="StyleUnderline"/>
        </w:rPr>
        <w:t>leaders</w:t>
      </w:r>
      <w:r w:rsidRPr="00F230B0">
        <w:rPr>
          <w:sz w:val="16"/>
        </w:rPr>
        <w:t xml:space="preserve">. </w:t>
      </w:r>
      <w:r w:rsidRPr="00F230B0">
        <w:rPr>
          <w:rStyle w:val="StyleUnderline"/>
        </w:rPr>
        <w:t>Amid</w:t>
      </w:r>
      <w:r w:rsidRPr="00F230B0">
        <w:rPr>
          <w:sz w:val="16"/>
        </w:rPr>
        <w:t xml:space="preserve"> threats, </w:t>
      </w:r>
      <w:r w:rsidRPr="00F230B0">
        <w:rPr>
          <w:rStyle w:val="StyleUnderline"/>
        </w:rPr>
        <w:t>uncertainty and urgency</w:t>
      </w:r>
      <w:r w:rsidRPr="00F230B0">
        <w:rPr>
          <w:sz w:val="16"/>
        </w:rPr>
        <w:t xml:space="preserve">, </w:t>
      </w:r>
      <w:r w:rsidRPr="00F230B0">
        <w:rPr>
          <w:rStyle w:val="StyleUnderline"/>
        </w:rPr>
        <w:t xml:space="preserve">they must </w:t>
      </w:r>
      <w:r w:rsidRPr="00F230B0">
        <w:rPr>
          <w:sz w:val="16"/>
        </w:rPr>
        <w:t xml:space="preserve">undertake a number of tasks, such as making sense of what is going on and </w:t>
      </w:r>
      <w:r w:rsidRPr="00F230B0">
        <w:rPr>
          <w:rStyle w:val="StyleUnderline"/>
        </w:rPr>
        <w:t>articulat</w:t>
      </w:r>
      <w:r w:rsidRPr="00F230B0">
        <w:rPr>
          <w:sz w:val="16"/>
        </w:rPr>
        <w:t xml:space="preserve">ing </w:t>
      </w:r>
      <w:r w:rsidRPr="00F230B0">
        <w:rPr>
          <w:rStyle w:val="StyleUnderline"/>
        </w:rPr>
        <w:t xml:space="preserve">its </w:t>
      </w:r>
      <w:r w:rsidRPr="00F230B0">
        <w:rPr>
          <w:rStyle w:val="Emphasis"/>
        </w:rPr>
        <w:t>depth and scope to a wider public</w:t>
      </w:r>
      <w:r w:rsidRPr="00F230B0">
        <w:rPr>
          <w:sz w:val="16"/>
        </w:rPr>
        <w:t xml:space="preserve">. I would argue, however, that </w:t>
      </w:r>
      <w:r w:rsidRPr="00F230B0">
        <w:rPr>
          <w:rStyle w:val="StyleUnderline"/>
        </w:rPr>
        <w:t>such tasks are means towards ends, rather than ends in themselves</w:t>
      </w:r>
      <w:r w:rsidRPr="00F230B0">
        <w:rPr>
          <w:sz w:val="16"/>
        </w:rPr>
        <w:t xml:space="preserve">. </w:t>
      </w:r>
      <w:r w:rsidRPr="00F230B0">
        <w:rPr>
          <w:rStyle w:val="StyleUnderline"/>
        </w:rPr>
        <w:t>The goal</w:t>
      </w:r>
      <w:r w:rsidRPr="00F230B0">
        <w:rPr>
          <w:sz w:val="16"/>
        </w:rPr>
        <w:t xml:space="preserve"> of leaders </w:t>
      </w:r>
      <w:r w:rsidRPr="00F230B0">
        <w:rPr>
          <w:rStyle w:val="StyleUnderline"/>
        </w:rPr>
        <w:t>is to successfully manage a crisis</w:t>
      </w:r>
      <w:r w:rsidRPr="00F230B0">
        <w:rPr>
          <w:sz w:val="16"/>
        </w:rPr>
        <w:t xml:space="preserve">. After all, </w:t>
      </w:r>
      <w:r w:rsidRPr="00F230B0">
        <w:rPr>
          <w:rStyle w:val="StyleUnderline"/>
        </w:rPr>
        <w:t>who would want to fail</w:t>
      </w:r>
      <w:r w:rsidRPr="00F230B0">
        <w:rPr>
          <w:sz w:val="16"/>
        </w:rPr>
        <w:t xml:space="preserve">, except as an interim measure towards a longer-term success? </w:t>
      </w:r>
      <w:r w:rsidRPr="00F230B0">
        <w:rPr>
          <w:rStyle w:val="StyleUnderline"/>
        </w:rPr>
        <w:t>The focus of this book is ‘framing’</w:t>
      </w:r>
      <w:r w:rsidRPr="00F230B0">
        <w:rPr>
          <w:sz w:val="16"/>
        </w:rPr>
        <w:t xml:space="preserve"> and therefore we need to ask: if leaders strive to produce frames in order to successfully manage a crisis then </w:t>
      </w:r>
      <w:r w:rsidRPr="00F230B0">
        <w:rPr>
          <w:rStyle w:val="StyleUnderline"/>
        </w:rPr>
        <w:t xml:space="preserve">what does a ‘successful’ frame look like </w:t>
      </w:r>
      <w:r w:rsidRPr="00F230B0">
        <w:rPr>
          <w:sz w:val="16"/>
        </w:rPr>
        <w:t>from their perspective</w:t>
      </w:r>
      <w:r w:rsidRPr="00F230B0">
        <w:rPr>
          <w:rStyle w:val="StyleUnderline"/>
        </w:rPr>
        <w:t>?</w:t>
      </w:r>
      <w:r w:rsidRPr="00F230B0">
        <w:rPr>
          <w:sz w:val="16"/>
        </w:rPr>
        <w:t xml:space="preserve"> The clues are already in Chapters 1 and 2, but I want to draw them out: • </w:t>
      </w:r>
      <w:r w:rsidRPr="00F230B0">
        <w:rPr>
          <w:rStyle w:val="StyleUnderline"/>
        </w:rPr>
        <w:t xml:space="preserve">Crisis-management frame for political success: a frame that is intended to ensure political survival and protect </w:t>
      </w:r>
      <w:r w:rsidRPr="00F230B0">
        <w:rPr>
          <w:sz w:val="16"/>
        </w:rPr>
        <w:t xml:space="preserve">or even enhance </w:t>
      </w:r>
      <w:r w:rsidRPr="00F230B0">
        <w:rPr>
          <w:rStyle w:val="StyleUnderline"/>
        </w:rPr>
        <w:t>reputation</w:t>
      </w:r>
      <w:r w:rsidRPr="00F230B0">
        <w:rPr>
          <w:sz w:val="16"/>
        </w:rPr>
        <w:t xml:space="preserve">. • </w:t>
      </w:r>
      <w:r w:rsidRPr="00F230B0">
        <w:rPr>
          <w:rStyle w:val="StyleUnderline"/>
        </w:rPr>
        <w:t>Crisis-management frame for policy success: a frame that is intended to steer policy down a desired track</w:t>
      </w:r>
      <w:r w:rsidRPr="00F230B0">
        <w:rPr>
          <w:sz w:val="16"/>
        </w:rPr>
        <w:t xml:space="preserve">, whether it be continuity, change or a combination of both. Of course, it is not possible to get inside the minds of leaders to prove these assumptions. Even interviews have limitations. A large element of crisis leadership is based on instinct rather than a rational appraisal of objectives and all the possible means of achieving them (Flin 1996). Nevertheless, </w:t>
      </w:r>
      <w:r w:rsidRPr="00F230B0">
        <w:rPr>
          <w:rStyle w:val="StyleUnderline"/>
        </w:rPr>
        <w:t xml:space="preserve">it is a </w:t>
      </w:r>
      <w:r w:rsidRPr="00F230B0">
        <w:rPr>
          <w:rStyle w:val="Emphasis"/>
        </w:rPr>
        <w:t>relatively straightforward task</w:t>
      </w:r>
      <w:r w:rsidRPr="00F230B0">
        <w:rPr>
          <w:rStyle w:val="StyleUnderline"/>
        </w:rPr>
        <w:t xml:space="preserve"> to look at the global financial crisis case studies and attribute, with a high degree of plausibility, ‘</w:t>
      </w:r>
      <w:r w:rsidRPr="00F230B0">
        <w:rPr>
          <w:rStyle w:val="Emphasis"/>
        </w:rPr>
        <w:t>success’ motives</w:t>
      </w:r>
      <w:r w:rsidRPr="00F230B0">
        <w:rPr>
          <w:rStyle w:val="StyleUnderline"/>
        </w:rPr>
        <w:t>.</w:t>
      </w:r>
      <w:r w:rsidRPr="00F230B0">
        <w:rPr>
          <w:sz w:val="16"/>
        </w:rPr>
        <w:t xml:space="preserve"> For example, in terms of the political game, the initial ‘business-as-usual’ frame (type-1) of Canadian Prime Minister, Stephen Harper, could be read as an attempt to play down the crisis, while playing up his credentials as an experienced economist who was strongly placed to lead the country at the forthcoming election. This frame suited his quest to hold onto office and enhance his reputation. With regard to the policy game, New Zealand Prime Minister Helen Clark’s </w:t>
      </w:r>
      <w:r w:rsidRPr="00F230B0">
        <w:rPr>
          <w:rStyle w:val="StyleUnderline"/>
        </w:rPr>
        <w:t>framing o</w:t>
      </w:r>
      <w:r w:rsidRPr="00F230B0">
        <w:rPr>
          <w:sz w:val="16"/>
        </w:rPr>
        <w:t xml:space="preserve">f the </w:t>
      </w:r>
      <w:r w:rsidRPr="00F230B0">
        <w:rPr>
          <w:rStyle w:val="StyleUnderline"/>
        </w:rPr>
        <w:t>crisis</w:t>
      </w:r>
      <w:r w:rsidRPr="00F230B0">
        <w:rPr>
          <w:sz w:val="16"/>
        </w:rPr>
        <w:t xml:space="preserve"> </w:t>
      </w:r>
      <w:r w:rsidRPr="00F230B0">
        <w:rPr>
          <w:rStyle w:val="StyleUnderline"/>
        </w:rPr>
        <w:t xml:space="preserve">as </w:t>
      </w:r>
      <w:r w:rsidRPr="00F230B0">
        <w:rPr>
          <w:sz w:val="16"/>
        </w:rPr>
        <w:t xml:space="preserve">both </w:t>
      </w:r>
      <w:r w:rsidRPr="00F230B0">
        <w:rPr>
          <w:rStyle w:val="StyleUnderline"/>
        </w:rPr>
        <w:t>threat and opportunity</w:t>
      </w:r>
      <w:r w:rsidRPr="00F230B0">
        <w:rPr>
          <w:sz w:val="16"/>
        </w:rPr>
        <w:t xml:space="preserve"> (type-2 and type-3) </w:t>
      </w:r>
      <w:r w:rsidRPr="00F230B0">
        <w:rPr>
          <w:rStyle w:val="StyleUnderline"/>
        </w:rPr>
        <w:t>can</w:t>
      </w:r>
      <w:r w:rsidRPr="00F230B0">
        <w:rPr>
          <w:sz w:val="16"/>
        </w:rPr>
        <w:t xml:space="preserve"> be read as an attempt to </w:t>
      </w:r>
      <w:r w:rsidRPr="00F230B0">
        <w:rPr>
          <w:rStyle w:val="StyleUnderline"/>
        </w:rPr>
        <w:t xml:space="preserve">pave the way for </w:t>
      </w:r>
      <w:r w:rsidRPr="00F230B0">
        <w:rPr>
          <w:rStyle w:val="Emphasis"/>
        </w:rPr>
        <w:t>policy reform.</w:t>
      </w:r>
      <w:r w:rsidRPr="00F230B0">
        <w:rPr>
          <w:sz w:val="16"/>
        </w:rPr>
        <w:t xml:space="preserve"> The fact that an election was looming illustrates that a striving for political success can be contingent on policy success—in this case, the need to demonstrate that the existing Labour-led government was best placed to manage the global financial crisis. Importantly, no frame is guaranteed to succeed. </w:t>
      </w:r>
      <w:r w:rsidRPr="00F230B0">
        <w:rPr>
          <w:rStyle w:val="StyleUnderline"/>
        </w:rPr>
        <w:t>Some strategies are riskier than others</w:t>
      </w:r>
      <w:r w:rsidRPr="00F230B0">
        <w:rPr>
          <w:sz w:val="16"/>
        </w:rPr>
        <w:t xml:space="preserve">. </w:t>
      </w:r>
      <w:r w:rsidRPr="00F230B0">
        <w:rPr>
          <w:rStyle w:val="StyleUnderline"/>
        </w:rPr>
        <w:t>Risks relate to the likelihood that goals will not be met (</w:t>
      </w:r>
      <w:r w:rsidRPr="00F230B0">
        <w:rPr>
          <w:sz w:val="16"/>
        </w:rPr>
        <w:t xml:space="preserve">Drennan and McConnell 2007). </w:t>
      </w:r>
      <w:r w:rsidRPr="00F230B0">
        <w:rPr>
          <w:rStyle w:val="Emphasis"/>
        </w:rPr>
        <w:t>Context is crucial</w:t>
      </w:r>
      <w:r w:rsidRPr="00F230B0">
        <w:rPr>
          <w:sz w:val="16"/>
        </w:rPr>
        <w:t xml:space="preserve"> to assessments of risk (Douglas 1992; Althaus 2008). The same activity—walking slowly across the road—is low or even no risk when the road is empty, but high risk if done on a busy motorway. Leadership framing of crisis is little different. </w:t>
      </w:r>
      <w:r w:rsidRPr="00F230B0">
        <w:rPr>
          <w:rStyle w:val="StyleUnderline"/>
        </w:rPr>
        <w:t xml:space="preserve">A frame can be at </w:t>
      </w:r>
      <w:r w:rsidRPr="00F230B0">
        <w:rPr>
          <w:rStyle w:val="Emphasis"/>
        </w:rPr>
        <w:t>low risk of failing to achieve ‘success’ in one context</w:t>
      </w:r>
      <w:r w:rsidRPr="00F230B0">
        <w:rPr>
          <w:rStyle w:val="StyleUnderline"/>
        </w:rPr>
        <w:t xml:space="preserve">, but that same frame can be </w:t>
      </w:r>
      <w:r w:rsidRPr="00F230B0">
        <w:rPr>
          <w:rStyle w:val="Emphasis"/>
        </w:rPr>
        <w:t>high risk in another.</w:t>
      </w:r>
      <w:r w:rsidRPr="00F230B0">
        <w:rPr>
          <w:sz w:val="16"/>
        </w:rPr>
        <w:t xml:space="preserve"> </w:t>
      </w:r>
      <w:r w:rsidRPr="00F230B0">
        <w:rPr>
          <w:rStyle w:val="StyleUnderline"/>
        </w:rPr>
        <w:t>We need to think</w:t>
      </w:r>
      <w:r w:rsidRPr="00F230B0">
        <w:rPr>
          <w:sz w:val="16"/>
        </w:rPr>
        <w:t xml:space="preserve">, therefore, </w:t>
      </w:r>
      <w:r w:rsidRPr="00F230B0">
        <w:rPr>
          <w:rStyle w:val="StyleUnderline"/>
        </w:rPr>
        <w:t>about ‘context’</w:t>
      </w:r>
      <w:r w:rsidRPr="00F230B0">
        <w:rPr>
          <w:sz w:val="16"/>
        </w:rPr>
        <w:t xml:space="preserve">. Context can be all manner of phenomena such as culture, time, political mood and economic activity. For the purposes of focusing on framing, I consider context to be the existence or otherwise of strong and credible counter-frames to those articulated by leaders. </w:t>
      </w:r>
      <w:r w:rsidRPr="00F230B0">
        <w:rPr>
          <w:rStyle w:val="StyleUnderline"/>
        </w:rPr>
        <w:t>If leaders strive for political success by projecting a frame that is intended to ensure their political survival and protect and even enhance their reputation then—all things being equal—a lower risk context is when there is no strong and credible counter-frame in existence.</w:t>
      </w:r>
      <w:r w:rsidRPr="00F230B0">
        <w:rPr>
          <w:sz w:val="16"/>
        </w:rPr>
        <w:t xml:space="preserve"> Clearly, </w:t>
      </w:r>
      <w:r w:rsidRPr="00F230B0">
        <w:rPr>
          <w:rStyle w:val="StyleUnderline"/>
        </w:rPr>
        <w:t>this is typically the case in the early sense-making and meaning-making stages of a crisis when leaders need to be out in the public sphere with statements on issues of crisis severity, causes, responsibilities and remedies</w:t>
      </w:r>
      <w:r w:rsidRPr="00F230B0">
        <w:rPr>
          <w:sz w:val="16"/>
        </w:rPr>
        <w:t xml:space="preserve">. </w:t>
      </w:r>
      <w:r w:rsidRPr="00F230B0">
        <w:rPr>
          <w:rStyle w:val="StyleUnderline"/>
        </w:rPr>
        <w:t>Many</w:t>
      </w:r>
      <w:r w:rsidRPr="00F230B0">
        <w:rPr>
          <w:sz w:val="16"/>
        </w:rPr>
        <w:t xml:space="preserve"> of the chapters in this volume reveal early </w:t>
      </w:r>
      <w:r w:rsidRPr="00F230B0">
        <w:rPr>
          <w:rStyle w:val="StyleUnderline"/>
        </w:rPr>
        <w:t>attempt</w:t>
      </w:r>
      <w:r w:rsidRPr="00F230B0">
        <w:rPr>
          <w:sz w:val="16"/>
        </w:rPr>
        <w:t xml:space="preserve">s </w:t>
      </w:r>
      <w:r w:rsidRPr="00F230B0">
        <w:rPr>
          <w:rStyle w:val="StyleUnderline"/>
        </w:rPr>
        <w:t>to exogenise</w:t>
      </w:r>
      <w:r w:rsidRPr="00F230B0">
        <w:rPr>
          <w:sz w:val="16"/>
        </w:rPr>
        <w:t xml:space="preserve"> the </w:t>
      </w:r>
      <w:r w:rsidRPr="00F230B0">
        <w:rPr>
          <w:rStyle w:val="StyleUnderline"/>
        </w:rPr>
        <w:t xml:space="preserve">global financial crisis and </w:t>
      </w:r>
      <w:r w:rsidRPr="00F230B0">
        <w:rPr>
          <w:rStyle w:val="Emphasis"/>
        </w:rPr>
        <w:t>play down its severity</w:t>
      </w:r>
      <w:r w:rsidRPr="00F230B0">
        <w:rPr>
          <w:sz w:val="16"/>
        </w:rPr>
        <w:t xml:space="preserve"> (for example, in Canada, the United Kingdom and Ireland), although such frames can survive intact for long periods when there is no credible opposition to produce authoritative counter-frames (for example, in Singapore and to a large extent Canada). When the context is different, however, </w:t>
      </w:r>
      <w:r w:rsidRPr="00F230B0">
        <w:rPr>
          <w:rStyle w:val="StyleUnderline"/>
        </w:rPr>
        <w:t>these</w:t>
      </w:r>
      <w:r w:rsidRPr="00F230B0">
        <w:rPr>
          <w:sz w:val="16"/>
        </w:rPr>
        <w:t xml:space="preserve"> same framing </w:t>
      </w:r>
      <w:r w:rsidRPr="00F230B0">
        <w:rPr>
          <w:rStyle w:val="StyleUnderline"/>
        </w:rPr>
        <w:t xml:space="preserve">strategies can become </w:t>
      </w:r>
      <w:r w:rsidRPr="00F230B0">
        <w:rPr>
          <w:rStyle w:val="Emphasis"/>
        </w:rPr>
        <w:t>barriers to political success</w:t>
      </w:r>
      <w:r w:rsidRPr="00F230B0">
        <w:rPr>
          <w:sz w:val="16"/>
        </w:rPr>
        <w:t xml:space="preserve">. </w:t>
      </w:r>
    </w:p>
    <w:p w14:paraId="2D063853" w14:textId="1FAEDEBC" w:rsidR="00323832" w:rsidRDefault="00323832" w:rsidP="00A31F97">
      <w:pPr>
        <w:pStyle w:val="Heading2"/>
      </w:pPr>
      <w:r>
        <w:t>War Predictions Good</w:t>
      </w:r>
    </w:p>
    <w:p w14:paraId="708B0FA9" w14:textId="739AA0BB" w:rsidR="00323832" w:rsidRDefault="00323832" w:rsidP="00323832">
      <w:pPr>
        <w:pStyle w:val="Heading3"/>
      </w:pPr>
      <w:r>
        <w:t>AT Tetlock</w:t>
      </w:r>
    </w:p>
    <w:p w14:paraId="21E4C361" w14:textId="77777777" w:rsidR="00323832" w:rsidRDefault="00323832" w:rsidP="00323832">
      <w:pPr>
        <w:pStyle w:val="Heading4"/>
      </w:pPr>
      <w:r>
        <w:t xml:space="preserve">Tetlock’s </w:t>
      </w:r>
      <w:r>
        <w:rPr>
          <w:u w:val="single"/>
        </w:rPr>
        <w:t>wrong</w:t>
      </w:r>
      <w:r>
        <w:t xml:space="preserve"> – years later, he concluded that </w:t>
      </w:r>
      <w:r>
        <w:rPr>
          <w:u w:val="single"/>
        </w:rPr>
        <w:t>some</w:t>
      </w:r>
      <w:r>
        <w:t xml:space="preserve"> individuals develop the ability to </w:t>
      </w:r>
      <w:r>
        <w:rPr>
          <w:u w:val="single"/>
        </w:rPr>
        <w:t>forecast</w:t>
      </w:r>
      <w:r>
        <w:t xml:space="preserve"> and predict events correctly if they </w:t>
      </w:r>
      <w:r>
        <w:rPr>
          <w:u w:val="single"/>
        </w:rPr>
        <w:t>engage</w:t>
      </w:r>
      <w:r>
        <w:t xml:space="preserve"> with the facts, which is </w:t>
      </w:r>
      <w:r>
        <w:rPr>
          <w:u w:val="single"/>
        </w:rPr>
        <w:t>exactly</w:t>
      </w:r>
      <w:r>
        <w:t xml:space="preserve"> what debate teaches us to do.</w:t>
      </w:r>
    </w:p>
    <w:p w14:paraId="602812D0" w14:textId="77777777" w:rsidR="00323832" w:rsidRPr="001E2293" w:rsidRDefault="00323832" w:rsidP="00323832">
      <w:pPr>
        <w:rPr>
          <w:rStyle w:val="Style13ptBold"/>
          <w:b w:val="0"/>
          <w:bCs w:val="0"/>
          <w:sz w:val="16"/>
          <w:szCs w:val="18"/>
        </w:rPr>
      </w:pPr>
      <w:r>
        <w:rPr>
          <w:rStyle w:val="Style13ptBold"/>
        </w:rPr>
        <w:t>Horgan 15</w:t>
      </w:r>
      <w:r w:rsidRPr="001E2293">
        <w:rPr>
          <w:rStyle w:val="Style13ptBold"/>
          <w:b w:val="0"/>
          <w:bCs w:val="0"/>
          <w:sz w:val="12"/>
          <w:szCs w:val="18"/>
        </w:rPr>
        <w:t xml:space="preserve"> </w:t>
      </w:r>
      <w:r w:rsidRPr="001E2293">
        <w:rPr>
          <w:rStyle w:val="Style13ptBold"/>
          <w:b w:val="0"/>
          <w:bCs w:val="0"/>
          <w:sz w:val="16"/>
          <w:szCs w:val="18"/>
        </w:rPr>
        <w:t xml:space="preserve">(John Horgan; writer for the Scientific American, in an interview with Philip Tetlock following the publication of his new book “Superforcasting: The Art and Science of Prediction”; 10/2/15; Scientific American; “Can We Improve Predictions? Q&amp;A with Philip ‘Superforecasting’ Tetlock”; </w:t>
      </w:r>
      <w:hyperlink r:id="rId9" w:history="1">
        <w:r w:rsidRPr="001E2293">
          <w:rPr>
            <w:rStyle w:val="Hyperlink"/>
            <w:sz w:val="16"/>
            <w:szCs w:val="18"/>
          </w:rPr>
          <w:t>https://blogs.scientificamerican.com/cross-check/can-we-improve-predictions-q-a-with-philip-superforecasting-tetlock/</w:t>
        </w:r>
      </w:hyperlink>
      <w:r w:rsidRPr="001E2293">
        <w:rPr>
          <w:rStyle w:val="Style13ptBold"/>
          <w:b w:val="0"/>
          <w:bCs w:val="0"/>
          <w:sz w:val="16"/>
          <w:szCs w:val="18"/>
        </w:rPr>
        <w:t>; Accessed: 7/20/19; AU-camp)</w:t>
      </w:r>
    </w:p>
    <w:p w14:paraId="7C66A6B3" w14:textId="498F3C13" w:rsidR="00323832" w:rsidRDefault="00323832" w:rsidP="00323832">
      <w:pPr>
        <w:rPr>
          <w:rStyle w:val="Style13ptBold"/>
          <w:b w:val="0"/>
          <w:bCs w:val="0"/>
          <w:sz w:val="22"/>
          <w:szCs w:val="18"/>
          <w:u w:val="single"/>
        </w:rPr>
      </w:pPr>
      <w:r w:rsidRPr="001E2293">
        <w:rPr>
          <w:rStyle w:val="Style13ptBold"/>
          <w:b w:val="0"/>
          <w:bCs w:val="0"/>
          <w:sz w:val="16"/>
          <w:szCs w:val="18"/>
        </w:rPr>
        <w:t xml:space="preserve">I’ve been hard on social science, even suggesting that “social science” is an oxymoron. I noted, however, that social science has enormous potential, especially when it combines “rigorous empiricism with a resistance to absolute answers.” The work of Philip Tetlock possesses these qualities, and it addresses a fundamental question: How predictable are social events? </w:t>
      </w:r>
      <w:r w:rsidRPr="001E2293">
        <w:rPr>
          <w:rStyle w:val="Style13ptBold"/>
          <w:b w:val="0"/>
          <w:bCs w:val="0"/>
          <w:sz w:val="22"/>
          <w:szCs w:val="18"/>
          <w:u w:val="single"/>
        </w:rPr>
        <w:t>His early research, which assessed experts’ ability to foresee things like</w:t>
      </w:r>
      <w:r w:rsidRPr="001E2293">
        <w:rPr>
          <w:rStyle w:val="Style13ptBold"/>
          <w:b w:val="0"/>
          <w:bCs w:val="0"/>
          <w:sz w:val="16"/>
          <w:szCs w:val="18"/>
        </w:rPr>
        <w:t xml:space="preserve"> elections, economic collapses and</w:t>
      </w:r>
      <w:r w:rsidRPr="001E2293">
        <w:rPr>
          <w:rStyle w:val="Style13ptBold"/>
          <w:b w:val="0"/>
          <w:bCs w:val="0"/>
          <w:sz w:val="22"/>
          <w:szCs w:val="18"/>
          <w:u w:val="single"/>
        </w:rPr>
        <w:t xml:space="preserve"> wars, highlighted the difficulties of prediction</w:t>
      </w:r>
      <w:r w:rsidRPr="001E2293">
        <w:rPr>
          <w:rStyle w:val="Style13ptBold"/>
          <w:b w:val="0"/>
          <w:bCs w:val="0"/>
          <w:sz w:val="16"/>
          <w:szCs w:val="18"/>
        </w:rPr>
        <w:t xml:space="preserve">. See, for example, how I cite him in a column on whether the public should defer to the judgment of scientific experts. </w:t>
      </w:r>
      <w:r w:rsidRPr="001E2293">
        <w:rPr>
          <w:rStyle w:val="Style13ptBold"/>
          <w:sz w:val="22"/>
          <w:szCs w:val="18"/>
          <w:u w:val="single"/>
        </w:rPr>
        <w:t>Tetlock’s new book</w:t>
      </w:r>
      <w:r w:rsidRPr="001E2293">
        <w:rPr>
          <w:rStyle w:val="Style13ptBold"/>
          <w:b w:val="0"/>
          <w:bCs w:val="0"/>
          <w:sz w:val="22"/>
          <w:szCs w:val="18"/>
          <w:u w:val="single"/>
        </w:rPr>
        <w:t xml:space="preserve"> </w:t>
      </w:r>
      <w:r w:rsidRPr="001E2293">
        <w:rPr>
          <w:rStyle w:val="Style13ptBold"/>
          <w:b w:val="0"/>
          <w:bCs w:val="0"/>
          <w:sz w:val="16"/>
          <w:szCs w:val="18"/>
        </w:rPr>
        <w:t>Superforecasting: The Art and Science of Prediction, co-written with journalist Dan Gardner,</w:t>
      </w:r>
      <w:r w:rsidRPr="001E2293">
        <w:rPr>
          <w:rStyle w:val="Style13ptBold"/>
          <w:sz w:val="22"/>
          <w:szCs w:val="18"/>
          <w:u w:val="single"/>
        </w:rPr>
        <w:t xml:space="preserve"> is much more upbeat</w:t>
      </w:r>
      <w:r w:rsidRPr="001E2293">
        <w:rPr>
          <w:rStyle w:val="Style13ptBold"/>
          <w:b w:val="0"/>
          <w:bCs w:val="0"/>
          <w:sz w:val="22"/>
          <w:szCs w:val="18"/>
          <w:u w:val="single"/>
        </w:rPr>
        <w:t>.</w:t>
      </w:r>
      <w:r w:rsidRPr="001E2293">
        <w:rPr>
          <w:rStyle w:val="Style13ptBold"/>
          <w:b w:val="0"/>
          <w:bCs w:val="0"/>
          <w:sz w:val="16"/>
          <w:szCs w:val="18"/>
        </w:rPr>
        <w:t xml:space="preserve"> The book has already received raves from The Economist, Wall Street Journal, former Treasury Secretary Robert Rubin, psychologist Steven Pinker, Nobel laureate Daniel Kahneman and others. I blurbed the book a few months ago.</w:t>
      </w:r>
      <w:r w:rsidRPr="001E2293">
        <w:rPr>
          <w:rStyle w:val="Style13ptBold"/>
          <w:b w:val="0"/>
          <w:bCs w:val="0"/>
          <w:sz w:val="22"/>
          <w:szCs w:val="18"/>
          <w:u w:val="single"/>
        </w:rPr>
        <w:t xml:space="preserve"> Tetlock,</w:t>
      </w:r>
      <w:r w:rsidRPr="001E2293">
        <w:rPr>
          <w:rStyle w:val="Style13ptBold"/>
          <w:b w:val="0"/>
          <w:bCs w:val="0"/>
          <w:sz w:val="16"/>
          <w:szCs w:val="18"/>
        </w:rPr>
        <w:t xml:space="preserve"> I wrote, “</w:t>
      </w:r>
      <w:r w:rsidRPr="001E2293">
        <w:rPr>
          <w:rStyle w:val="Style13ptBold"/>
          <w:b w:val="0"/>
          <w:bCs w:val="0"/>
          <w:sz w:val="22"/>
          <w:szCs w:val="18"/>
          <w:u w:val="single"/>
        </w:rPr>
        <w:t xml:space="preserve">shows that </w:t>
      </w:r>
      <w:r w:rsidRPr="001E2293">
        <w:rPr>
          <w:rStyle w:val="Style13ptBold"/>
          <w:sz w:val="22"/>
          <w:szCs w:val="18"/>
          <w:u w:val="single"/>
        </w:rPr>
        <w:t>certain people</w:t>
      </w:r>
      <w:r w:rsidRPr="001E2293">
        <w:rPr>
          <w:rStyle w:val="Style13ptBold"/>
          <w:b w:val="0"/>
          <w:bCs w:val="0"/>
          <w:sz w:val="22"/>
          <w:szCs w:val="18"/>
          <w:u w:val="single"/>
        </w:rPr>
        <w:t xml:space="preserve"> can forecast events with accuracy much better than chance</w:t>
      </w:r>
      <w:r w:rsidRPr="001E2293">
        <w:rPr>
          <w:rStyle w:val="Style13ptBold"/>
          <w:b w:val="0"/>
          <w:bCs w:val="0"/>
          <w:sz w:val="16"/>
          <w:szCs w:val="18"/>
        </w:rPr>
        <w:t>—</w:t>
      </w:r>
      <w:r w:rsidRPr="001E2293">
        <w:rPr>
          <w:rStyle w:val="Style13ptBold"/>
          <w:b w:val="0"/>
          <w:bCs w:val="0"/>
          <w:sz w:val="22"/>
          <w:szCs w:val="18"/>
          <w:u w:val="single"/>
        </w:rPr>
        <w:t>and so</w:t>
      </w:r>
      <w:r w:rsidRPr="001E2293">
        <w:rPr>
          <w:rStyle w:val="Style13ptBold"/>
          <w:b w:val="0"/>
          <w:bCs w:val="0"/>
          <w:sz w:val="16"/>
          <w:szCs w:val="18"/>
        </w:rPr>
        <w:t>, perhaps,</w:t>
      </w:r>
      <w:r w:rsidRPr="001E2293">
        <w:rPr>
          <w:rStyle w:val="Style13ptBold"/>
          <w:b w:val="0"/>
          <w:bCs w:val="0"/>
          <w:sz w:val="22"/>
          <w:szCs w:val="18"/>
          <w:u w:val="single"/>
        </w:rPr>
        <w:t xml:space="preserve"> can </w:t>
      </w:r>
      <w:r w:rsidRPr="001E2293">
        <w:rPr>
          <w:rStyle w:val="Style13ptBold"/>
          <w:b w:val="0"/>
          <w:bCs w:val="0"/>
          <w:sz w:val="16"/>
          <w:szCs w:val="18"/>
        </w:rPr>
        <w:t>the rest of</w:t>
      </w:r>
      <w:r w:rsidRPr="001E2293">
        <w:rPr>
          <w:rStyle w:val="Style13ptBold"/>
          <w:b w:val="0"/>
          <w:bCs w:val="0"/>
          <w:sz w:val="22"/>
          <w:szCs w:val="18"/>
          <w:u w:val="single"/>
        </w:rPr>
        <w:t xml:space="preserve"> us,</w:t>
      </w:r>
      <w:r w:rsidRPr="001E2293">
        <w:rPr>
          <w:rStyle w:val="Style13ptBold"/>
          <w:sz w:val="22"/>
          <w:szCs w:val="18"/>
          <w:u w:val="single"/>
        </w:rPr>
        <w:t xml:space="preserve"> if we emulate</w:t>
      </w:r>
      <w:r w:rsidRPr="001E2293">
        <w:rPr>
          <w:rStyle w:val="Style13ptBold"/>
          <w:b w:val="0"/>
          <w:bCs w:val="0"/>
          <w:sz w:val="22"/>
          <w:szCs w:val="18"/>
          <w:u w:val="single"/>
        </w:rPr>
        <w:t xml:space="preserve"> the critical thinking of these ‘superforecasters.</w:t>
      </w:r>
      <w:r w:rsidRPr="001E2293">
        <w:rPr>
          <w:rStyle w:val="Style13ptBold"/>
          <w:b w:val="0"/>
          <w:bCs w:val="0"/>
          <w:sz w:val="16"/>
          <w:szCs w:val="18"/>
        </w:rPr>
        <w:t>’ The self-empowerment genre doesn’t get any smarter and more sophisticated than this.” Tetlock, a social psychologist at the University of Pennsylvania, recently responded to my questions about his book and related topics. Horgan:</w:t>
      </w:r>
      <w:r w:rsidRPr="001E2293">
        <w:rPr>
          <w:rStyle w:val="Style13ptBold"/>
          <w:b w:val="0"/>
          <w:bCs w:val="0"/>
          <w:sz w:val="22"/>
          <w:szCs w:val="18"/>
          <w:u w:val="single"/>
        </w:rPr>
        <w:t xml:space="preserve"> You’re renowned for showing in your 2005 book</w:t>
      </w:r>
      <w:r w:rsidRPr="001E2293">
        <w:rPr>
          <w:rStyle w:val="Style13ptBold"/>
          <w:b w:val="0"/>
          <w:bCs w:val="0"/>
          <w:sz w:val="16"/>
          <w:szCs w:val="18"/>
        </w:rPr>
        <w:t xml:space="preserve"> Expert Political Judgment</w:t>
      </w:r>
      <w:r w:rsidRPr="001E2293">
        <w:rPr>
          <w:rStyle w:val="Style13ptBold"/>
          <w:b w:val="0"/>
          <w:bCs w:val="0"/>
          <w:sz w:val="22"/>
          <w:szCs w:val="18"/>
          <w:u w:val="single"/>
        </w:rPr>
        <w:t xml:space="preserve"> how hard it is to predict social phenomena</w:t>
      </w:r>
      <w:r w:rsidRPr="001E2293">
        <w:rPr>
          <w:rStyle w:val="Style13ptBold"/>
          <w:b w:val="0"/>
          <w:bCs w:val="0"/>
          <w:sz w:val="16"/>
          <w:szCs w:val="18"/>
        </w:rPr>
        <w:t xml:space="preserve">. And yet </w:t>
      </w:r>
      <w:r w:rsidRPr="001E2293">
        <w:rPr>
          <w:rStyle w:val="Style13ptBold"/>
          <w:b w:val="0"/>
          <w:bCs w:val="0"/>
          <w:sz w:val="22"/>
          <w:szCs w:val="18"/>
          <w:u w:val="single"/>
        </w:rPr>
        <w:t xml:space="preserve">your new book is </w:t>
      </w:r>
      <w:r w:rsidRPr="001E2293">
        <w:rPr>
          <w:rStyle w:val="Style13ptBold"/>
          <w:sz w:val="22"/>
          <w:szCs w:val="18"/>
          <w:u w:val="single"/>
        </w:rPr>
        <w:t>much more optimistic</w:t>
      </w:r>
      <w:r w:rsidRPr="001E2293">
        <w:rPr>
          <w:rStyle w:val="Style13ptBold"/>
          <w:b w:val="0"/>
          <w:bCs w:val="0"/>
          <w:sz w:val="22"/>
          <w:szCs w:val="18"/>
          <w:u w:val="single"/>
        </w:rPr>
        <w:t xml:space="preserve"> about the possibility of accurate prediction</w:t>
      </w:r>
      <w:r w:rsidRPr="001E2293">
        <w:rPr>
          <w:rStyle w:val="Style13ptBold"/>
          <w:b w:val="0"/>
          <w:bCs w:val="0"/>
          <w:sz w:val="16"/>
          <w:szCs w:val="18"/>
        </w:rPr>
        <w:t>. Is there anything in your first book that you take back? Tetlock: Nothing springs to mind.</w:t>
      </w:r>
      <w:r w:rsidRPr="001E2293">
        <w:rPr>
          <w:rStyle w:val="Style13ptBold"/>
          <w:b w:val="0"/>
          <w:bCs w:val="0"/>
          <w:sz w:val="22"/>
          <w:szCs w:val="18"/>
          <w:u w:val="single"/>
        </w:rPr>
        <w:t xml:space="preserve"> The contradictions are</w:t>
      </w:r>
      <w:r w:rsidRPr="001E2293">
        <w:rPr>
          <w:rStyle w:val="Style13ptBold"/>
          <w:b w:val="0"/>
          <w:bCs w:val="0"/>
          <w:sz w:val="16"/>
          <w:szCs w:val="18"/>
        </w:rPr>
        <w:t xml:space="preserve">, in my view, more apparent than </w:t>
      </w:r>
      <w:r w:rsidRPr="001E2293">
        <w:rPr>
          <w:rStyle w:val="Style13ptBold"/>
          <w:b w:val="0"/>
          <w:bCs w:val="0"/>
          <w:sz w:val="22"/>
          <w:szCs w:val="18"/>
          <w:u w:val="single"/>
        </w:rPr>
        <w:t>real</w:t>
      </w:r>
      <w:r w:rsidRPr="001E2293">
        <w:rPr>
          <w:rStyle w:val="Style13ptBold"/>
          <w:b w:val="0"/>
          <w:bCs w:val="0"/>
          <w:sz w:val="16"/>
          <w:szCs w:val="18"/>
        </w:rPr>
        <w:t xml:space="preserve">. There are two big geopolitical forecasting-tournament data sets, one linked to Expert Political Judgment, summarizing tournaments that ran from 1985 – 2002, and the other linked to GJP (Good Judgment Project), otherwise known as the IARPA (Intelligence Advanced Research Projects Agency) tournament, which ran from 2011 – 2015. There are, of course, important similarities. Both tournaments pose questions about possible futures well specified enough to pass the clairvoyance test. And they ask forecasters to make judgments along probability scales. But there are big differences--and these differences account for the different findings and emphases in interpretation. (Was it Heisenberg who said: “We know nature only as it is exposed to our methods of questioning”? Regardless, that truism is certainly true of forecasting tournaments.) The cumulative effect of all these differences was that </w:t>
      </w:r>
      <w:r w:rsidRPr="001E2293">
        <w:rPr>
          <w:rStyle w:val="Style13ptBold"/>
          <w:b w:val="0"/>
          <w:bCs w:val="0"/>
          <w:sz w:val="22"/>
          <w:szCs w:val="18"/>
          <w:u w:val="single"/>
        </w:rPr>
        <w:t xml:space="preserve">there were </w:t>
      </w:r>
      <w:r w:rsidRPr="001E2293">
        <w:rPr>
          <w:rStyle w:val="Style13ptBold"/>
          <w:sz w:val="22"/>
          <w:szCs w:val="18"/>
          <w:u w:val="single"/>
        </w:rPr>
        <w:t xml:space="preserve">more opportunities and incentives </w:t>
      </w:r>
      <w:r w:rsidRPr="001E2293">
        <w:rPr>
          <w:rStyle w:val="Style13ptBold"/>
          <w:b w:val="0"/>
          <w:bCs w:val="0"/>
          <w:sz w:val="22"/>
          <w:szCs w:val="18"/>
          <w:u w:val="single"/>
        </w:rPr>
        <w:t>for forecasters to shine in the later work than in the earlier work</w:t>
      </w:r>
      <w:r w:rsidRPr="001E2293">
        <w:rPr>
          <w:rStyle w:val="Style13ptBold"/>
          <w:b w:val="0"/>
          <w:bCs w:val="0"/>
          <w:sz w:val="16"/>
          <w:szCs w:val="18"/>
        </w:rPr>
        <w:t xml:space="preserve">. </w:t>
      </w:r>
      <w:r w:rsidRPr="001E2293">
        <w:rPr>
          <w:rStyle w:val="Style13ptBold"/>
          <w:b w:val="0"/>
          <w:bCs w:val="0"/>
          <w:sz w:val="22"/>
          <w:szCs w:val="18"/>
          <w:u w:val="single"/>
        </w:rPr>
        <w:t>Consider this list of differences: (1) the shortest questions</w:t>
      </w:r>
      <w:r w:rsidRPr="001E2293">
        <w:rPr>
          <w:rStyle w:val="Style13ptBold"/>
          <w:b w:val="0"/>
          <w:bCs w:val="0"/>
          <w:sz w:val="16"/>
          <w:szCs w:val="18"/>
        </w:rPr>
        <w:t xml:space="preserve"> in the earlier work (asking people to look out about one year) </w:t>
      </w:r>
      <w:r w:rsidRPr="001E2293">
        <w:rPr>
          <w:rStyle w:val="Style13ptBold"/>
          <w:b w:val="0"/>
          <w:bCs w:val="0"/>
          <w:sz w:val="22"/>
          <w:szCs w:val="18"/>
          <w:u w:val="single"/>
        </w:rPr>
        <w:t xml:space="preserve">were shorter than all but the very longest questions in the later work </w:t>
      </w:r>
      <w:r w:rsidRPr="001E2293">
        <w:rPr>
          <w:rStyle w:val="Style13ptBold"/>
          <w:b w:val="0"/>
          <w:bCs w:val="0"/>
          <w:sz w:val="16"/>
          <w:szCs w:val="18"/>
        </w:rPr>
        <w:t xml:space="preserve">(the vast majority of questions that superforecasters required looking out several months but less than a year); </w:t>
      </w:r>
      <w:r w:rsidRPr="001E2293">
        <w:rPr>
          <w:rStyle w:val="Style13ptBold"/>
          <w:b w:val="0"/>
          <w:bCs w:val="0"/>
          <w:sz w:val="22"/>
          <w:szCs w:val="18"/>
          <w:u w:val="single"/>
        </w:rPr>
        <w:t xml:space="preserve">(2) forecasters in the earlier work wanted anonymity whereas forecasters in the later work wanted to be recognized </w:t>
      </w:r>
      <w:r w:rsidRPr="001E2293">
        <w:rPr>
          <w:rStyle w:val="Style13ptBold"/>
          <w:b w:val="0"/>
          <w:bCs w:val="0"/>
          <w:sz w:val="16"/>
          <w:szCs w:val="18"/>
        </w:rPr>
        <w:t xml:space="preserve">on leaderboards; </w:t>
      </w:r>
      <w:r w:rsidRPr="001E2293">
        <w:rPr>
          <w:rStyle w:val="Style13ptBold"/>
          <w:b w:val="0"/>
          <w:bCs w:val="0"/>
          <w:sz w:val="22"/>
          <w:szCs w:val="18"/>
          <w:u w:val="single"/>
        </w:rPr>
        <w:t>(3) forecasters in the earlier work rarely had opportunities to update their beliefs</w:t>
      </w:r>
      <w:r w:rsidRPr="001E2293">
        <w:rPr>
          <w:rStyle w:val="Style13ptBold"/>
          <w:b w:val="0"/>
          <w:bCs w:val="0"/>
          <w:sz w:val="16"/>
          <w:szCs w:val="18"/>
        </w:rPr>
        <w:t xml:space="preserve"> whereas forecasters in the later work were strongly encouraged to update their probability estimates as often as they felt the news warranted. Put differently,</w:t>
      </w:r>
      <w:r w:rsidRPr="001E2293">
        <w:rPr>
          <w:rStyle w:val="Style13ptBold"/>
          <w:b w:val="0"/>
          <w:bCs w:val="0"/>
          <w:sz w:val="22"/>
          <w:szCs w:val="18"/>
          <w:u w:val="single"/>
        </w:rPr>
        <w:t xml:space="preserve"> the </w:t>
      </w:r>
      <w:r w:rsidRPr="001E2293">
        <w:rPr>
          <w:rStyle w:val="Style13ptBold"/>
          <w:b w:val="0"/>
          <w:bCs w:val="0"/>
          <w:sz w:val="16"/>
          <w:szCs w:val="18"/>
        </w:rPr>
        <w:t xml:space="preserve">much more </w:t>
      </w:r>
      <w:r w:rsidRPr="001E2293">
        <w:rPr>
          <w:rStyle w:val="Style13ptBold"/>
          <w:sz w:val="22"/>
          <w:szCs w:val="18"/>
          <w:u w:val="single"/>
        </w:rPr>
        <w:t>publicly</w:t>
      </w:r>
      <w:r w:rsidRPr="001E2293">
        <w:rPr>
          <w:rStyle w:val="Style13ptBold"/>
          <w:b w:val="0"/>
          <w:bCs w:val="0"/>
          <w:sz w:val="22"/>
          <w:szCs w:val="18"/>
          <w:u w:val="single"/>
        </w:rPr>
        <w:t xml:space="preserve"> </w:t>
      </w:r>
      <w:r w:rsidRPr="001E2293">
        <w:rPr>
          <w:rStyle w:val="Style13ptBold"/>
          <w:sz w:val="22"/>
          <w:szCs w:val="18"/>
          <w:u w:val="single"/>
        </w:rPr>
        <w:t>competitive</w:t>
      </w:r>
      <w:r w:rsidRPr="001E2293">
        <w:rPr>
          <w:rStyle w:val="Style13ptBold"/>
          <w:b w:val="0"/>
          <w:bCs w:val="0"/>
          <w:sz w:val="22"/>
          <w:szCs w:val="18"/>
          <w:u w:val="single"/>
        </w:rPr>
        <w:t xml:space="preserve"> </w:t>
      </w:r>
      <w:r w:rsidRPr="001E2293">
        <w:rPr>
          <w:rStyle w:val="Style13ptBold"/>
          <w:sz w:val="22"/>
          <w:szCs w:val="18"/>
          <w:u w:val="single"/>
        </w:rPr>
        <w:t>nature</w:t>
      </w:r>
      <w:r w:rsidRPr="001E2293">
        <w:rPr>
          <w:rStyle w:val="Style13ptBold"/>
          <w:b w:val="0"/>
          <w:bCs w:val="0"/>
          <w:sz w:val="22"/>
          <w:szCs w:val="18"/>
          <w:u w:val="single"/>
        </w:rPr>
        <w:t xml:space="preserve"> of</w:t>
      </w:r>
      <w:r w:rsidRPr="001E2293">
        <w:rPr>
          <w:rStyle w:val="Style13ptBold"/>
          <w:b w:val="0"/>
          <w:bCs w:val="0"/>
          <w:sz w:val="16"/>
          <w:szCs w:val="18"/>
        </w:rPr>
        <w:t xml:space="preserve"> the IARPA </w:t>
      </w:r>
      <w:r w:rsidRPr="001E2293">
        <w:rPr>
          <w:rStyle w:val="Style13ptBold"/>
          <w:sz w:val="22"/>
          <w:szCs w:val="18"/>
          <w:u w:val="single"/>
        </w:rPr>
        <w:t>tournaments</w:t>
      </w:r>
      <w:r w:rsidRPr="001E2293">
        <w:rPr>
          <w:rStyle w:val="Style13ptBold"/>
          <w:b w:val="0"/>
          <w:bCs w:val="0"/>
          <w:sz w:val="22"/>
          <w:szCs w:val="18"/>
          <w:u w:val="single"/>
        </w:rPr>
        <w:t xml:space="preserve"> pressures people to be </w:t>
      </w:r>
      <w:r w:rsidRPr="001E2293">
        <w:rPr>
          <w:rStyle w:val="Style13ptBold"/>
          <w:sz w:val="22"/>
          <w:szCs w:val="18"/>
          <w:u w:val="single"/>
        </w:rPr>
        <w:t>more open minded</w:t>
      </w:r>
      <w:r w:rsidRPr="001E2293">
        <w:rPr>
          <w:rStyle w:val="Style13ptBold"/>
          <w:b w:val="0"/>
          <w:bCs w:val="0"/>
          <w:sz w:val="22"/>
          <w:szCs w:val="18"/>
          <w:u w:val="single"/>
        </w:rPr>
        <w:t>, to be foxier, than they normally are</w:t>
      </w:r>
      <w:r w:rsidRPr="001E2293">
        <w:rPr>
          <w:rStyle w:val="Style13ptBold"/>
          <w:b w:val="0"/>
          <w:bCs w:val="0"/>
          <w:sz w:val="16"/>
          <w:szCs w:val="18"/>
        </w:rPr>
        <w:t xml:space="preserve"> (more so than do EPJ tournaments)--</w:t>
      </w:r>
      <w:r w:rsidRPr="001E2293">
        <w:rPr>
          <w:rStyle w:val="Style13ptBold"/>
          <w:b w:val="0"/>
          <w:bCs w:val="0"/>
          <w:sz w:val="22"/>
          <w:szCs w:val="18"/>
          <w:u w:val="single"/>
        </w:rPr>
        <w:t xml:space="preserve">because they </w:t>
      </w:r>
      <w:r w:rsidRPr="001E2293">
        <w:rPr>
          <w:rStyle w:val="Style13ptBold"/>
          <w:sz w:val="22"/>
          <w:szCs w:val="18"/>
          <w:u w:val="single"/>
        </w:rPr>
        <w:t>raise</w:t>
      </w:r>
      <w:r w:rsidRPr="001E2293">
        <w:rPr>
          <w:rStyle w:val="Style13ptBold"/>
          <w:b w:val="0"/>
          <w:bCs w:val="0"/>
          <w:sz w:val="22"/>
          <w:szCs w:val="18"/>
          <w:u w:val="single"/>
        </w:rPr>
        <w:t xml:space="preserve"> the</w:t>
      </w:r>
      <w:r w:rsidRPr="001E2293">
        <w:rPr>
          <w:rStyle w:val="Style13ptBold"/>
          <w:b w:val="0"/>
          <w:bCs w:val="0"/>
          <w:sz w:val="16"/>
          <w:szCs w:val="18"/>
        </w:rPr>
        <w:t xml:space="preserve"> reputational </w:t>
      </w:r>
      <w:r w:rsidRPr="001E2293">
        <w:rPr>
          <w:rStyle w:val="Style13ptBold"/>
          <w:b w:val="0"/>
          <w:bCs w:val="0"/>
          <w:sz w:val="22"/>
          <w:szCs w:val="18"/>
          <w:u w:val="single"/>
        </w:rPr>
        <w:t>risks of closed-mindedness</w:t>
      </w:r>
      <w:r w:rsidRPr="001E2293">
        <w:rPr>
          <w:rStyle w:val="Style13ptBold"/>
          <w:b w:val="0"/>
          <w:bCs w:val="0"/>
          <w:sz w:val="16"/>
          <w:szCs w:val="18"/>
        </w:rPr>
        <w:t xml:space="preserve">. I suppose that is why people who have read both Expert Political Judgment and Superforecasting see the latter book as more upbeat, more about lighting candles than cursing the darkness. That is probably a pretty fair assessment. Deep down, I see the two books as complementary, not contradictory. Horgan: You have discovered that </w:t>
      </w:r>
      <w:r w:rsidRPr="001E2293">
        <w:rPr>
          <w:rStyle w:val="Style13ptBold"/>
          <w:b w:val="0"/>
          <w:bCs w:val="0"/>
          <w:sz w:val="22"/>
          <w:szCs w:val="18"/>
          <w:u w:val="single"/>
        </w:rPr>
        <w:t>certain people possess traits that make them “superforecasters</w:t>
      </w:r>
      <w:r w:rsidRPr="001E2293">
        <w:rPr>
          <w:rStyle w:val="Style13ptBold"/>
          <w:b w:val="0"/>
          <w:bCs w:val="0"/>
          <w:sz w:val="16"/>
          <w:szCs w:val="18"/>
        </w:rPr>
        <w:t xml:space="preserve">,” who are much better than average at predicting social events. Can these traits be automated, that is, be codified in algorithms? Tetlock: We describe in the book an opportunity to discuss this problem with David Ferrucci, the creator of WATSON (the artificial-intelligence world-champion in Jeopardy). He agreed, for instance, that WATSON would have little difficulty answering a question like: which two Russian leaders traded jobs in the last five years? But he noted it would be quite another matter to answer the question: will those same Russian leaders change jobs in the next five years? The second question is one that superforecasters would find pretty easy (I think) but that no artificial-intelligence system on the planet today could field in a compelling way. Why is the second question so much more difficult than the first? Because </w:t>
      </w:r>
      <w:r w:rsidRPr="001E2293">
        <w:rPr>
          <w:rStyle w:val="Style13ptBold"/>
          <w:b w:val="0"/>
          <w:bCs w:val="0"/>
          <w:sz w:val="22"/>
          <w:szCs w:val="18"/>
          <w:u w:val="single"/>
        </w:rPr>
        <w:t xml:space="preserve">answering the </w:t>
      </w:r>
      <w:r w:rsidRPr="001E2293">
        <w:rPr>
          <w:rStyle w:val="Style13ptBold"/>
          <w:b w:val="0"/>
          <w:bCs w:val="0"/>
          <w:sz w:val="16"/>
          <w:szCs w:val="18"/>
        </w:rPr>
        <w:t>second</w:t>
      </w:r>
      <w:r w:rsidRPr="001E2293">
        <w:rPr>
          <w:rStyle w:val="Style13ptBold"/>
          <w:b w:val="0"/>
          <w:bCs w:val="0"/>
          <w:sz w:val="22"/>
          <w:szCs w:val="18"/>
          <w:u w:val="single"/>
        </w:rPr>
        <w:t xml:space="preserve"> question requires a somewhat intricate causal model </w:t>
      </w:r>
      <w:r w:rsidRPr="001E2293">
        <w:rPr>
          <w:rStyle w:val="Style13ptBold"/>
          <w:b w:val="0"/>
          <w:bCs w:val="0"/>
          <w:sz w:val="16"/>
          <w:szCs w:val="18"/>
        </w:rPr>
        <w:t>of the Russian political system</w:t>
      </w:r>
      <w:r w:rsidRPr="001E2293">
        <w:rPr>
          <w:rStyle w:val="Style13ptBold"/>
          <w:b w:val="0"/>
          <w:bCs w:val="0"/>
          <w:sz w:val="22"/>
          <w:szCs w:val="18"/>
          <w:u w:val="single"/>
        </w:rPr>
        <w:t>, of the personalities involved, and of the evolving threats and opportunities they are likely to confront.</w:t>
      </w:r>
      <w:r w:rsidRPr="001E2293">
        <w:rPr>
          <w:rStyle w:val="Style13ptBold"/>
          <w:b w:val="0"/>
          <w:bCs w:val="0"/>
          <w:sz w:val="16"/>
          <w:szCs w:val="18"/>
        </w:rPr>
        <w:t xml:space="preserve"> It is not "just" a matter of scanning a massive database and triangulating in on the most plausible Bayesian-estimated answer. I put scare quotes around "just" because I do not in any way want to trivialize what an extraordinary achievement WATSON is. Horgan: Are you a believer in the power of Big Data to revolutionize the social sciences? Will social science ever be as precise and rigorous as physics? Tetlock: I'm not sure about "revolutionizing" social science, but Big Data will clearly make it possible to answer many categories of questions that were previously unanswerable. We now have massive databases on interpersonal relations (e.g. Facebook), search behavior (Google), consumer behavior (seemingly everywhere). Tangentially: Companies routinely do things to all of us that the human subjects review boards at universities would categorize as unconscionably unethical. Either university review boards are ridiculously hypersensitive or Big Data firms are ridiculously insensitive. I think it is a mix. Horgan: Social theories and predictions can have an enormous impact on societies, as Marx’s impact on history demonstrates. Does this feedback factor contribute to the difficulty of social prediction? Is it possible to build models that take this factor into account? Tetlock: I agree that self-fulfilling and self-negating prophecies do indeed "contribute to the difficulty of social prediction." These effects are difficult to measure and model but not always impossible. For instance, many of the questions asked in the most recent forecasting tournaments were conditional forecasts of the form: if the U.S. government (or another entity) does X or Y, how likely is this outcome Z? Of course, it will only be possible to evaluate the empirical accuracy of forecasts along one branch of the conditional (the option that the decision-making entity embraces). The other branch becomes part of counterfactual history (we never get a chance to observe what would have happened if we had gone down that other path). One could argue that forecasting </w:t>
      </w:r>
      <w:r w:rsidRPr="001E2293">
        <w:rPr>
          <w:rStyle w:val="Style13ptBold"/>
          <w:sz w:val="22"/>
          <w:szCs w:val="18"/>
          <w:u w:val="single"/>
        </w:rPr>
        <w:t>tournaments</w:t>
      </w:r>
      <w:r w:rsidRPr="001E2293">
        <w:rPr>
          <w:rStyle w:val="Style13ptBold"/>
          <w:b w:val="0"/>
          <w:bCs w:val="0"/>
          <w:sz w:val="16"/>
          <w:szCs w:val="18"/>
        </w:rPr>
        <w:t xml:space="preserve"> do, however,</w:t>
      </w:r>
      <w:r w:rsidRPr="001E2293">
        <w:rPr>
          <w:rStyle w:val="Style13ptBold"/>
          <w:sz w:val="16"/>
          <w:szCs w:val="18"/>
        </w:rPr>
        <w:t xml:space="preserve"> </w:t>
      </w:r>
      <w:r w:rsidRPr="001E2293">
        <w:rPr>
          <w:rStyle w:val="Style13ptBold"/>
          <w:sz w:val="22"/>
          <w:szCs w:val="18"/>
          <w:u w:val="single"/>
        </w:rPr>
        <w:t xml:space="preserve">shed some indirect light </w:t>
      </w:r>
      <w:r w:rsidRPr="001E2293">
        <w:rPr>
          <w:rStyle w:val="Style13ptBold"/>
          <w:b w:val="0"/>
          <w:bCs w:val="0"/>
          <w:sz w:val="22"/>
          <w:szCs w:val="18"/>
          <w:u w:val="single"/>
        </w:rPr>
        <w:t>even on the accuracy of judgments about counterfactual history.</w:t>
      </w:r>
      <w:r w:rsidRPr="001E2293">
        <w:rPr>
          <w:rStyle w:val="Style13ptBold"/>
          <w:b w:val="0"/>
          <w:bCs w:val="0"/>
          <w:sz w:val="16"/>
          <w:szCs w:val="18"/>
        </w:rPr>
        <w:t xml:space="preserve"> After all, whose judgments about what would've happened do you trust more: those who were accurate in the actual world or those were inaccurate? Some readers might wonder why we should care about trying to construct indirect gauges of who is more likely to be correct in their judgments of counterfactual worlds. It turns out, though, that the</w:t>
      </w:r>
      <w:r w:rsidRPr="001E2293">
        <w:rPr>
          <w:rStyle w:val="Style13ptBold"/>
          <w:b w:val="0"/>
          <w:bCs w:val="0"/>
          <w:sz w:val="22"/>
          <w:szCs w:val="18"/>
          <w:u w:val="single"/>
        </w:rPr>
        <w:t xml:space="preserve"> assumptions we make about what would've happened </w:t>
      </w:r>
      <w:r w:rsidRPr="001E2293">
        <w:rPr>
          <w:rStyle w:val="Style13ptBold"/>
          <w:b w:val="0"/>
          <w:bCs w:val="0"/>
          <w:sz w:val="16"/>
          <w:szCs w:val="18"/>
        </w:rPr>
        <w:t>in these counterfactual worlds</w:t>
      </w:r>
      <w:r w:rsidRPr="001E2293">
        <w:rPr>
          <w:rStyle w:val="Style13ptBold"/>
          <w:b w:val="0"/>
          <w:bCs w:val="0"/>
          <w:sz w:val="22"/>
          <w:szCs w:val="18"/>
          <w:u w:val="single"/>
        </w:rPr>
        <w:t xml:space="preserve"> underlie all causal lessons we draw from history.</w:t>
      </w:r>
      <w:r w:rsidRPr="001E2293">
        <w:rPr>
          <w:rStyle w:val="Style13ptBold"/>
          <w:b w:val="0"/>
          <w:bCs w:val="0"/>
          <w:sz w:val="16"/>
          <w:szCs w:val="18"/>
        </w:rPr>
        <w:t xml:space="preserve"> If you believe the Iraq 2003 war was a mistake, that means you believe that things would have worked out better in the counterfactual worlds in which the U.S. did not launch that invasion--and Saddam Hussein might still be in power. Don't forget: even if your counterfactual belief is widely shared, it is still a counterfactual belief, not a factual one. Horgan: Surveys I’ve been carrying out for a dozen years show that about nine in ten Americans believe war will never be eradicated. I fear that this pessimistic belief will be self-fulfilling. Can you comment on this specific possibility and on the more general problem of self-fulfilling prophecies? Tetlock: Too big a question for my taste, but I will hazard a few observations. The classic definition of a "state" is an organization that claims a monopoly on the use of force in a given territory. As long as the world is divided into competitive nation-states, each of which claims to be a law unto itself, and as long as the international system is "anarchic" (no world government with effective enforcement powers), there will be potential for war. But the optimist in me is heartened by how circumspect nuclear-armed states have been about even threatening to use nuclear weapons (even North Korea's bark seems to be much worse than its bite, so far). And it is interesting how rarely well-established democracies fight each other. So I suppose this is a rather long-winded way of saying: I don't know and I don't think anyone on the planet does. Horgan: The research you describe in Superforecasting was funded by the Department of Defense. Did you have any qualms about accepting military money? Are you concerned, more generally, about the dependence of American researchers on military funding? Tetlock: IARPA placed no constraints on our ability to publish-- and no classified information was involved. In these senses, we had as much freedom as we would have if we had been supported by the National Science Foundation. (IARPA is, incidentally, part of U.S. intelligence community--not part of the military. The larger question obviously still stands). I have a hard time imagining the National Science Foundation deciding to support something as deeply interdisciplinary as forecasting tournaments (which cross the boundaries of several sections of NSF: judgment and decision-making, social and individual-difference psychology, statistics, economics, political science). My view is that forecasting</w:t>
      </w:r>
      <w:r w:rsidRPr="001E2293">
        <w:rPr>
          <w:rStyle w:val="Style13ptBold"/>
          <w:sz w:val="22"/>
          <w:szCs w:val="18"/>
          <w:u w:val="single"/>
        </w:rPr>
        <w:t xml:space="preserve"> tournaments deepen our understanding</w:t>
      </w:r>
      <w:r w:rsidRPr="001E2293">
        <w:rPr>
          <w:rStyle w:val="Style13ptBold"/>
          <w:b w:val="0"/>
          <w:bCs w:val="0"/>
          <w:sz w:val="22"/>
          <w:szCs w:val="18"/>
          <w:u w:val="single"/>
        </w:rPr>
        <w:t xml:space="preserve"> of how to generate realistic probability estimates-- and, thus reduce the likelihood of calamitous intelligence errors </w:t>
      </w:r>
      <w:r w:rsidRPr="001E2293">
        <w:rPr>
          <w:rStyle w:val="Style13ptBold"/>
          <w:b w:val="0"/>
          <w:bCs w:val="0"/>
          <w:sz w:val="16"/>
          <w:szCs w:val="18"/>
        </w:rPr>
        <w:t>of the sort that led to the 2003 Iraq war (where the intelligence community was egregiously overconfident in its assessment of the likelihood of finding active programs to produce weapons of mass destruction in Iraq-- most vividly captured in the famous slamdunk quote).</w:t>
      </w:r>
      <w:r w:rsidRPr="001E2293">
        <w:rPr>
          <w:rStyle w:val="Style13ptBold"/>
          <w:b w:val="0"/>
          <w:bCs w:val="0"/>
          <w:sz w:val="22"/>
          <w:szCs w:val="18"/>
          <w:u w:val="single"/>
        </w:rPr>
        <w:t xml:space="preserve"> Insofar as our research</w:t>
      </w:r>
      <w:r w:rsidRPr="001E2293">
        <w:rPr>
          <w:rStyle w:val="Style13ptBold"/>
          <w:sz w:val="22"/>
          <w:szCs w:val="18"/>
          <w:u w:val="single"/>
        </w:rPr>
        <w:t xml:space="preserve"> reduces</w:t>
      </w:r>
      <w:r w:rsidRPr="001E2293">
        <w:rPr>
          <w:rStyle w:val="Style13ptBold"/>
          <w:b w:val="0"/>
          <w:bCs w:val="0"/>
          <w:sz w:val="22"/>
          <w:szCs w:val="18"/>
          <w:u w:val="single"/>
        </w:rPr>
        <w:t xml:space="preserve"> the likelihood of such errors in the future, it handily passes my cost-benefit test. </w:t>
      </w:r>
    </w:p>
    <w:p w14:paraId="17006F9C" w14:textId="77777777" w:rsidR="004272EA" w:rsidRDefault="004272EA" w:rsidP="00323832">
      <w:pPr>
        <w:rPr>
          <w:rStyle w:val="Style13ptBold"/>
          <w:b w:val="0"/>
          <w:bCs w:val="0"/>
          <w:u w:val="single"/>
        </w:rPr>
      </w:pPr>
    </w:p>
    <w:p w14:paraId="09162BE0" w14:textId="77777777" w:rsidR="00323832" w:rsidRDefault="00323832" w:rsidP="00323832">
      <w:pPr>
        <w:pStyle w:val="Heading4"/>
        <w:rPr>
          <w:rStyle w:val="Style13ptBold"/>
          <w:b/>
          <w:bCs w:val="0"/>
        </w:rPr>
      </w:pPr>
      <w:r>
        <w:rPr>
          <w:rStyle w:val="Style13ptBold"/>
          <w:b/>
          <w:bCs w:val="0"/>
        </w:rPr>
        <w:t xml:space="preserve">Authorities might be </w:t>
      </w:r>
      <w:r>
        <w:rPr>
          <w:rStyle w:val="Style13ptBold"/>
          <w:b/>
          <w:bCs w:val="0"/>
          <w:u w:val="single"/>
        </w:rPr>
        <w:t>wrong</w:t>
      </w:r>
      <w:r>
        <w:rPr>
          <w:rStyle w:val="Style13ptBold"/>
          <w:b/>
          <w:bCs w:val="0"/>
        </w:rPr>
        <w:t xml:space="preserve"> about predicted futures, but </w:t>
      </w:r>
      <w:r>
        <w:rPr>
          <w:rStyle w:val="Style13ptBold"/>
          <w:b/>
          <w:bCs w:val="0"/>
          <w:u w:val="single"/>
        </w:rPr>
        <w:t>debating</w:t>
      </w:r>
      <w:r>
        <w:rPr>
          <w:rStyle w:val="Style13ptBold"/>
          <w:b/>
          <w:bCs w:val="0"/>
        </w:rPr>
        <w:t xml:space="preserve"> over their works from the </w:t>
      </w:r>
      <w:r>
        <w:rPr>
          <w:rStyle w:val="Style13ptBold"/>
          <w:b/>
          <w:bCs w:val="0"/>
          <w:u w:val="single"/>
        </w:rPr>
        <w:t>outside-in</w:t>
      </w:r>
      <w:r>
        <w:rPr>
          <w:rStyle w:val="Style13ptBold"/>
          <w:b/>
          <w:bCs w:val="0"/>
        </w:rPr>
        <w:t xml:space="preserve"> is </w:t>
      </w:r>
      <w:r>
        <w:rPr>
          <w:rStyle w:val="Style13ptBold"/>
          <w:b/>
          <w:bCs w:val="0"/>
          <w:u w:val="single"/>
        </w:rPr>
        <w:t>key</w:t>
      </w:r>
      <w:r>
        <w:rPr>
          <w:rStyle w:val="Style13ptBold"/>
          <w:b/>
          <w:bCs w:val="0"/>
        </w:rPr>
        <w:t xml:space="preserve"> to resolve their errors.</w:t>
      </w:r>
    </w:p>
    <w:p w14:paraId="329DD3D1" w14:textId="77777777" w:rsidR="00323832" w:rsidRPr="00181B74" w:rsidRDefault="00323832" w:rsidP="00323832">
      <w:pPr>
        <w:rPr>
          <w:rStyle w:val="Style13ptBold"/>
          <w:b w:val="0"/>
          <w:bCs w:val="0"/>
          <w:sz w:val="16"/>
          <w:szCs w:val="18"/>
        </w:rPr>
      </w:pPr>
      <w:r>
        <w:rPr>
          <w:rStyle w:val="Style13ptBold"/>
        </w:rPr>
        <w:t>Epstein 19</w:t>
      </w:r>
      <w:r w:rsidRPr="00181B74">
        <w:rPr>
          <w:rStyle w:val="Style13ptBold"/>
          <w:sz w:val="16"/>
        </w:rPr>
        <w:t xml:space="preserve"> </w:t>
      </w:r>
      <w:r w:rsidRPr="00181B74">
        <w:rPr>
          <w:rStyle w:val="Style13ptBold"/>
          <w:b w:val="0"/>
          <w:bCs w:val="0"/>
          <w:sz w:val="16"/>
          <w:szCs w:val="18"/>
        </w:rPr>
        <w:t xml:space="preserve">(David Epstein; reporter for The Atlantic; June 2019; The Atlantic; “The Peculiar Blindness of Experts”; </w:t>
      </w:r>
      <w:hyperlink r:id="rId10" w:history="1">
        <w:r w:rsidRPr="00181B74">
          <w:rPr>
            <w:rStyle w:val="Hyperlink"/>
            <w:sz w:val="16"/>
            <w:szCs w:val="18"/>
          </w:rPr>
          <w:t>https://www.theatlantic.com/magazine/archive/2019/06/how-to-predict-the-future/588040/</w:t>
        </w:r>
      </w:hyperlink>
      <w:r w:rsidRPr="00181B74">
        <w:rPr>
          <w:rStyle w:val="Style13ptBold"/>
          <w:b w:val="0"/>
          <w:bCs w:val="0"/>
          <w:sz w:val="16"/>
          <w:szCs w:val="18"/>
        </w:rPr>
        <w:t>; Accessed: 7/20/19; AU-camp)</w:t>
      </w:r>
    </w:p>
    <w:p w14:paraId="6BD3CF8A" w14:textId="77777777" w:rsidR="00323832" w:rsidRDefault="00323832" w:rsidP="00323832">
      <w:pPr>
        <w:rPr>
          <w:rStyle w:val="Style13ptBold"/>
          <w:b w:val="0"/>
          <w:bCs w:val="0"/>
          <w:sz w:val="22"/>
          <w:szCs w:val="18"/>
          <w:u w:val="single"/>
        </w:rPr>
      </w:pPr>
      <w:r w:rsidRPr="001921E0">
        <w:rPr>
          <w:rStyle w:val="Style13ptBold"/>
          <w:b w:val="0"/>
          <w:bCs w:val="0"/>
          <w:sz w:val="22"/>
          <w:szCs w:val="18"/>
          <w:u w:val="single"/>
        </w:rPr>
        <w:t>Credentialed authorities are</w:t>
      </w:r>
      <w:r w:rsidRPr="00181B74">
        <w:rPr>
          <w:rStyle w:val="Style13ptBold"/>
          <w:sz w:val="22"/>
          <w:szCs w:val="18"/>
          <w:u w:val="single"/>
        </w:rPr>
        <w:t xml:space="preserve"> comically bad </w:t>
      </w:r>
      <w:r w:rsidRPr="001921E0">
        <w:rPr>
          <w:rStyle w:val="Style13ptBold"/>
          <w:b w:val="0"/>
          <w:bCs w:val="0"/>
          <w:sz w:val="22"/>
          <w:szCs w:val="18"/>
          <w:u w:val="single"/>
        </w:rPr>
        <w:t xml:space="preserve">at predicting the future. </w:t>
      </w:r>
      <w:r w:rsidRPr="00181B74">
        <w:rPr>
          <w:rStyle w:val="Style13ptBold"/>
          <w:sz w:val="22"/>
          <w:szCs w:val="18"/>
          <w:u w:val="single"/>
        </w:rPr>
        <w:t>But reliable forecasting is possible</w:t>
      </w:r>
      <w:r w:rsidRPr="00181B74">
        <w:rPr>
          <w:rStyle w:val="Style13ptBold"/>
          <w:sz w:val="16"/>
          <w:szCs w:val="18"/>
        </w:rPr>
        <w:t>.</w:t>
      </w:r>
      <w:r w:rsidRPr="00181B74">
        <w:rPr>
          <w:rStyle w:val="Style13ptBold"/>
          <w:b w:val="0"/>
          <w:bCs w:val="0"/>
          <w:sz w:val="16"/>
          <w:szCs w:val="18"/>
        </w:rPr>
        <w:t xml:space="preserve"> The bet was on, and it was over the fate of humanity. On one side was the Stanford biologist Paul R. Ehrlich. In his 1968 best seller, The Population Bomb, Ehrlich insisted that it was too late to prevent a doomsday apocalypse resulting from overpopulation. Resource shortages would cause hundreds of millions of starvation deaths within a decade. It was cold, hard math: The human population was growing exponentially; the food supply was not. Ehrlich was an accomplished butterfly specialist. He knew that nature did not regulate animal populations delicately. Populations exploded, blowing past the available resources, and then crashed. In his book, Ehrlich played out hypothetical scenarios that represented “the kinds of disasters that will occur.” In the worst-case scenario, famine rages across the planet. Russia, China, and the United States are dragged into nuclear war, and the resulting environmental degradation soon extinguishes the human race. In the “cheerful” scenario, population controls begin. Famine spreads, and countries teeter, but the major death wave ends in the mid-1980s. Only half a billion or so people die of starvation. “I challenge you to create one more optimistic,” Ehrlich wrote, adding that he would not count scenarios involving benevolent aliens bearing care packages. The economist Julian Simon took up Ehrlich’s challenge. Technology—water-control techniques, hybridized seeds, management strategies—had revolutionized agriculture, and global crop yields were increasing. To Simon, more people meant more good ideas about how to achieve a sustainable future. So he proposed a wager. Ehrlich could choose five metals that he expected to become more expensive as resources were depleted and chaos ensued over the next decade. Both men agreed that commodity prices were a fine proxy for the effects of population growth, and they set the stakes at $1,000 worth of Ehrlich’s five metals. If, 10 years hence, prices had gone down, Ehrlich would have to pay the difference in value to Simon. If prices went up, Simon would be on the hook for the difference. The bet was made official in 1980. In October 1990, Simon found a check for $576.07 in his mailbox. Ehrlich got smoked. The price of every one of the metals had declined. In the 1960s, 50 out of every 100,000 global citizens died annually from famine; by the 1990s, that number was 2.6. Ehrlich’s starvation predictions were almost comically bad. And yet, the very same year he conceded the bet, Ehrlich doubled down in another book, with another prediction that would prove untrue: Sure, his timeline had been a little off, he wrote, but “now the population bomb has detonated.” Despite one erroneous prediction after another, Ehrlich amassed an enormous following and received prestigious awards. Simon, meanwhile, became a standard-bearer for scholars who felt that Ehrlich had ignored economic principles. The kind of excessive regulations Ehrlich advocated, the Simon camp argued, would quell the very innovation that had delivered humanity from catastrophe. Both men became luminaries in their respective domains. Both were mistaken. When economists later examined metal prices for every 10-year window from 1900 to 2008, during which time the world population quadrupled, they saw that Ehrlich would have won the bet 62 percent of the time. The catch: Commodity prices are a poor gauge of population effects, particularly over a single decade. The variable that both men were certain would vindicate their worldviews actually had little to do with those views. Prices waxed and waned with macroeconomic cycles. Yet both men dug in. Each declared his faith in science and the undisputed primacy of facts. And each continued to miss the value of the other’s ideas. Ehrlich was wrong about the apocalypse, but right on aspects of environmental degradation. Simon was right about the influence of human ingenuity on food and energy supplies, but wrong in claiming that improvements in air and water quality validated his theories. Ironically, those improvements were bolstered through regulations pressed by Ehrlich and others. Ideally</w:t>
      </w:r>
      <w:r w:rsidRPr="00181B74">
        <w:rPr>
          <w:rStyle w:val="Style13ptBold"/>
          <w:b w:val="0"/>
          <w:bCs w:val="0"/>
          <w:sz w:val="22"/>
          <w:szCs w:val="18"/>
          <w:u w:val="single"/>
        </w:rPr>
        <w:t>,</w:t>
      </w:r>
      <w:r w:rsidRPr="00181B74">
        <w:rPr>
          <w:rStyle w:val="Style13ptBold"/>
          <w:sz w:val="22"/>
          <w:szCs w:val="18"/>
          <w:u w:val="single"/>
        </w:rPr>
        <w:t xml:space="preserve"> intellectual sparring partners “hone each other’s arguments so that they are sharper and better</w:t>
      </w:r>
      <w:r w:rsidRPr="00181B74">
        <w:rPr>
          <w:rStyle w:val="Style13ptBold"/>
          <w:b w:val="0"/>
          <w:bCs w:val="0"/>
          <w:sz w:val="22"/>
          <w:szCs w:val="18"/>
          <w:u w:val="single"/>
        </w:rPr>
        <w:t>,</w:t>
      </w:r>
      <w:r w:rsidRPr="00181B74">
        <w:rPr>
          <w:rStyle w:val="Style13ptBold"/>
          <w:b w:val="0"/>
          <w:bCs w:val="0"/>
          <w:sz w:val="16"/>
          <w:szCs w:val="18"/>
        </w:rPr>
        <w:t>” the Yale historian Paul Sabin wrote in The Bet. “The opposite happened with Paul Ehrlich and Julian Simon.” As each man amassed more information for his own view, each became more dogmatic, and the inadequacies in his model of the world grew ever more stark. The pattern is by now familiar. In the 30 years since Ehrlich sent Simon a check, the track record of expert forecasters—in science, in economics, in politics—is as dismal as ever. In business, esteemed (and lavishly compensated)</w:t>
      </w:r>
      <w:r w:rsidRPr="00181B74">
        <w:rPr>
          <w:rStyle w:val="Style13ptBold"/>
          <w:b w:val="0"/>
          <w:bCs w:val="0"/>
          <w:sz w:val="22"/>
          <w:szCs w:val="18"/>
          <w:u w:val="single"/>
        </w:rPr>
        <w:t xml:space="preserve"> forecasters routinely are wildly wrong in their predictions of everything from the next stock-market correction to the next housing boom.</w:t>
      </w:r>
      <w:r w:rsidRPr="00181B74">
        <w:rPr>
          <w:rStyle w:val="Style13ptBold"/>
          <w:b w:val="0"/>
          <w:bCs w:val="0"/>
          <w:sz w:val="16"/>
          <w:szCs w:val="18"/>
        </w:rPr>
        <w:t xml:space="preserve"> </w:t>
      </w:r>
      <w:r w:rsidRPr="00181B74">
        <w:rPr>
          <w:rStyle w:val="Style13ptBold"/>
          <w:b w:val="0"/>
          <w:bCs w:val="0"/>
          <w:sz w:val="22"/>
          <w:szCs w:val="18"/>
          <w:u w:val="single"/>
        </w:rPr>
        <w:t>Reliable insight into the future</w:t>
      </w:r>
      <w:r w:rsidRPr="00181B74">
        <w:rPr>
          <w:rStyle w:val="Style13ptBold"/>
          <w:sz w:val="22"/>
          <w:szCs w:val="18"/>
          <w:u w:val="single"/>
        </w:rPr>
        <w:t xml:space="preserve"> is possible,</w:t>
      </w:r>
      <w:r w:rsidRPr="00181B74">
        <w:rPr>
          <w:rStyle w:val="Style13ptBold"/>
          <w:b w:val="0"/>
          <w:bCs w:val="0"/>
          <w:sz w:val="22"/>
          <w:szCs w:val="18"/>
          <w:u w:val="single"/>
        </w:rPr>
        <w:t xml:space="preserve"> however.</w:t>
      </w:r>
      <w:r w:rsidRPr="00181B74">
        <w:rPr>
          <w:rStyle w:val="Style13ptBold"/>
          <w:sz w:val="22"/>
          <w:szCs w:val="18"/>
          <w:u w:val="single"/>
        </w:rPr>
        <w:t xml:space="preserve"> It just requires a style of thinking that’s uncommon </w:t>
      </w:r>
      <w:r w:rsidRPr="00181B74">
        <w:rPr>
          <w:rStyle w:val="Style13ptBold"/>
          <w:b w:val="0"/>
          <w:bCs w:val="0"/>
          <w:sz w:val="22"/>
          <w:szCs w:val="18"/>
          <w:u w:val="single"/>
        </w:rPr>
        <w:t>among experts who are certain that their deep knowledge has granted them a special grasp of what is to come</w:t>
      </w:r>
      <w:r w:rsidRPr="00181B74">
        <w:rPr>
          <w:rStyle w:val="Style13ptBold"/>
          <w:b w:val="0"/>
          <w:bCs w:val="0"/>
          <w:sz w:val="16"/>
          <w:szCs w:val="18"/>
        </w:rPr>
        <w:t xml:space="preserve">. he idea for the most important study ever conducted of expert predictions was sparked in 1984, at a meeting of a National Research Council committee on American-Soviet relations. The psychologist and political scientist Philip E. Tetlock was 30 years old, by far the most junior committee member. He listened intently as other members discussed Soviet intentions and American policies. Renowned experts delivered authoritative predictions, and Tetlock was struck by how many perfectly contradicted one another and were impervious to counterarguments. </w:t>
      </w:r>
      <w:r w:rsidRPr="00181B74">
        <w:rPr>
          <w:rStyle w:val="Style13ptBold"/>
          <w:b w:val="0"/>
          <w:bCs w:val="0"/>
          <w:sz w:val="22"/>
          <w:szCs w:val="18"/>
          <w:u w:val="single"/>
        </w:rPr>
        <w:t>Tetlock decided to put expert political and economic predictions to the test.</w:t>
      </w:r>
      <w:r w:rsidRPr="00181B74">
        <w:rPr>
          <w:rStyle w:val="Style13ptBold"/>
          <w:b w:val="0"/>
          <w:bCs w:val="0"/>
          <w:sz w:val="16"/>
          <w:szCs w:val="18"/>
        </w:rPr>
        <w:t xml:space="preserve"> With the Cold War in full swing, he collected forecasts from 284 highly educated experts who averaged more than 12 years of experience in their specialties. To ensure that the predictions were concrete, experts had to give specific probabilities of future events. Tetlock had to collect enough predictions that he could separate lucky and unlucky streaks from true skill. The project lasted 20 years, and comprised 82,361 probability estimates about the future. The result: </w:t>
      </w:r>
      <w:r w:rsidRPr="00181B74">
        <w:rPr>
          <w:rStyle w:val="Style13ptBold"/>
          <w:b w:val="0"/>
          <w:bCs w:val="0"/>
          <w:sz w:val="22"/>
          <w:szCs w:val="18"/>
          <w:u w:val="single"/>
        </w:rPr>
        <w:t>The experts were, by and large, horrific forecasters.</w:t>
      </w:r>
      <w:r w:rsidRPr="00181B74">
        <w:rPr>
          <w:rStyle w:val="Style13ptBold"/>
          <w:b w:val="0"/>
          <w:bCs w:val="0"/>
          <w:sz w:val="16"/>
          <w:szCs w:val="18"/>
        </w:rPr>
        <w:t xml:space="preserve"> Their areas of specialty, years of experience, and (for some) access to classified information made no difference. They were bad at short-term forecasting and bad at long-term forecasting. They were bad at forecasting in every domain. When experts declared that future events were impossible or nearly impossible, 15 percent of them occurred nonetheless. When they declared events to be a sure thing, more than one-quarter of them failed to transpire. As the Danish proverb warns, “It is difficult to make predictions, especially about the future.” </w:t>
      </w:r>
      <w:r w:rsidRPr="00181B74">
        <w:rPr>
          <w:rStyle w:val="Style13ptBold"/>
          <w:b w:val="0"/>
          <w:bCs w:val="0"/>
          <w:sz w:val="22"/>
          <w:szCs w:val="18"/>
          <w:u w:val="single"/>
        </w:rPr>
        <w:t>Even faced with their results, many experts never admitted systematic flaws in their judgment.</w:t>
      </w:r>
      <w:r w:rsidRPr="00181B74">
        <w:rPr>
          <w:rStyle w:val="Style13ptBold"/>
          <w:b w:val="0"/>
          <w:bCs w:val="0"/>
          <w:sz w:val="16"/>
          <w:szCs w:val="18"/>
        </w:rPr>
        <w:t xml:space="preserve"> When they missed wildly, it was a near miss; if just one little thing had gone differently, they would have nailed it. “</w:t>
      </w:r>
      <w:r w:rsidRPr="00181B74">
        <w:rPr>
          <w:rStyle w:val="Style13ptBold"/>
          <w:b w:val="0"/>
          <w:bCs w:val="0"/>
          <w:sz w:val="22"/>
          <w:szCs w:val="18"/>
          <w:u w:val="single"/>
        </w:rPr>
        <w:t>There is often a curiously inverse relationship,</w:t>
      </w:r>
      <w:r w:rsidRPr="00181B74">
        <w:rPr>
          <w:rStyle w:val="Style13ptBold"/>
          <w:b w:val="0"/>
          <w:bCs w:val="0"/>
          <w:sz w:val="16"/>
          <w:szCs w:val="18"/>
        </w:rPr>
        <w:t>” Tetlock concluded, “</w:t>
      </w:r>
      <w:r w:rsidRPr="00181B74">
        <w:rPr>
          <w:rStyle w:val="Style13ptBold"/>
          <w:b w:val="0"/>
          <w:bCs w:val="0"/>
          <w:sz w:val="22"/>
          <w:szCs w:val="18"/>
          <w:u w:val="single"/>
        </w:rPr>
        <w:t>between how well forecasters thought they were doing and how well they did.</w:t>
      </w:r>
      <w:r w:rsidRPr="00181B74">
        <w:rPr>
          <w:rStyle w:val="Style13ptBold"/>
          <w:b w:val="0"/>
          <w:bCs w:val="0"/>
          <w:sz w:val="16"/>
          <w:szCs w:val="18"/>
        </w:rPr>
        <w:t>” Early predictions in Tetlock’s research pertained to the future of the Soviet Union. Some experts (usually liberals) saw Mikhail Gorbachev as an earnest reformer who would be able to change the Soviet Union and keep it intact for a while, and other experts (usually conservatives) felt that the Soviet Union was immune to reform and losing legitimacy. Both sides were partly right and partly wrong. Gorbachev did bring real reform, opening the Soviet Union to the world and empowering citizens. But those reforms unleashed pent-up forces in the republics outside Russia, where the system had lost legitimacy. The forces blew the Soviet Union apart. Both camps of experts were blindsided by the swift demise of the U.S.S.R</w:t>
      </w:r>
      <w:r w:rsidRPr="00181B74">
        <w:rPr>
          <w:rStyle w:val="Style13ptBold"/>
          <w:b w:val="0"/>
          <w:bCs w:val="0"/>
          <w:sz w:val="22"/>
          <w:szCs w:val="18"/>
          <w:u w:val="single"/>
        </w:rPr>
        <w:t>.</w:t>
      </w:r>
      <w:r w:rsidRPr="00181B74">
        <w:rPr>
          <w:rStyle w:val="Style13ptBold"/>
          <w:sz w:val="22"/>
          <w:szCs w:val="18"/>
          <w:u w:val="single"/>
        </w:rPr>
        <w:t xml:space="preserve"> One subgroup of scholars,</w:t>
      </w:r>
      <w:r w:rsidRPr="00181B74">
        <w:rPr>
          <w:rStyle w:val="Style13ptBold"/>
          <w:b w:val="0"/>
          <w:bCs w:val="0"/>
          <w:sz w:val="22"/>
          <w:szCs w:val="18"/>
          <w:u w:val="single"/>
        </w:rPr>
        <w:t xml:space="preserve"> however, </w:t>
      </w:r>
      <w:r w:rsidRPr="00181B74">
        <w:rPr>
          <w:rStyle w:val="Style13ptBold"/>
          <w:sz w:val="22"/>
          <w:szCs w:val="18"/>
          <w:u w:val="single"/>
        </w:rPr>
        <w:t>did manage to see more of what was coming</w:t>
      </w:r>
      <w:r w:rsidRPr="00181B74">
        <w:rPr>
          <w:rStyle w:val="Style13ptBold"/>
          <w:sz w:val="16"/>
          <w:szCs w:val="18"/>
        </w:rPr>
        <w:t xml:space="preserve">. </w:t>
      </w:r>
      <w:r w:rsidRPr="00181B74">
        <w:rPr>
          <w:rStyle w:val="Style13ptBold"/>
          <w:b w:val="0"/>
          <w:bCs w:val="0"/>
          <w:sz w:val="16"/>
          <w:szCs w:val="18"/>
        </w:rPr>
        <w:t>Unlike Ehrlich and Simon,</w:t>
      </w:r>
      <w:r w:rsidRPr="00181B74">
        <w:rPr>
          <w:rStyle w:val="Style13ptBold"/>
          <w:b w:val="0"/>
          <w:bCs w:val="0"/>
          <w:sz w:val="22"/>
          <w:szCs w:val="18"/>
          <w:u w:val="single"/>
        </w:rPr>
        <w:t xml:space="preserve"> they were not vested in a single discipline</w:t>
      </w:r>
      <w:r w:rsidRPr="00181B74">
        <w:rPr>
          <w:rStyle w:val="Style13ptBold"/>
          <w:b w:val="0"/>
          <w:bCs w:val="0"/>
          <w:sz w:val="16"/>
          <w:szCs w:val="18"/>
        </w:rPr>
        <w:t>.</w:t>
      </w:r>
      <w:r w:rsidRPr="00181B74">
        <w:rPr>
          <w:rStyle w:val="Style13ptBold"/>
          <w:b w:val="0"/>
          <w:bCs w:val="0"/>
          <w:sz w:val="22"/>
          <w:szCs w:val="18"/>
          <w:u w:val="single"/>
        </w:rPr>
        <w:t xml:space="preserve"> They took from each argument and integrated apparently contradictory worldviews</w:t>
      </w:r>
      <w:r w:rsidRPr="00181B74">
        <w:rPr>
          <w:rStyle w:val="Style13ptBold"/>
          <w:b w:val="0"/>
          <w:bCs w:val="0"/>
          <w:sz w:val="16"/>
          <w:szCs w:val="18"/>
        </w:rPr>
        <w:t>. They agreed that Gorbachev was a real reformer and that the Soviet Union had lost legitimacy outside Russia. A few of those integrators saw that the end of the Soviet Union was close at hand and that real reforms would be the catalyst</w:t>
      </w:r>
      <w:r w:rsidRPr="00181B74">
        <w:rPr>
          <w:rStyle w:val="Style13ptBold"/>
          <w:b w:val="0"/>
          <w:bCs w:val="0"/>
          <w:sz w:val="22"/>
          <w:szCs w:val="18"/>
          <w:u w:val="single"/>
        </w:rPr>
        <w:t>. The integrators outperformed their colleagues in pretty much every way, but especially trounced them on long-term predictions.</w:t>
      </w:r>
      <w:r w:rsidRPr="00181B74">
        <w:rPr>
          <w:rStyle w:val="Style13ptBold"/>
          <w:b w:val="0"/>
          <w:bCs w:val="0"/>
          <w:sz w:val="16"/>
          <w:szCs w:val="18"/>
        </w:rPr>
        <w:t xml:space="preserve"> Eventually, </w:t>
      </w:r>
      <w:r w:rsidRPr="00181B74">
        <w:rPr>
          <w:rStyle w:val="Style13ptBold"/>
          <w:b w:val="0"/>
          <w:bCs w:val="0"/>
          <w:sz w:val="22"/>
          <w:szCs w:val="18"/>
          <w:u w:val="single"/>
        </w:rPr>
        <w:t>Tetlock</w:t>
      </w:r>
      <w:r w:rsidRPr="00181B74">
        <w:rPr>
          <w:rStyle w:val="Style13ptBold"/>
          <w:b w:val="0"/>
          <w:bCs w:val="0"/>
          <w:sz w:val="16"/>
          <w:szCs w:val="18"/>
        </w:rPr>
        <w:t xml:space="preserve"> </w:t>
      </w:r>
      <w:r w:rsidRPr="00181B74">
        <w:rPr>
          <w:rStyle w:val="Style13ptBold"/>
          <w:b w:val="0"/>
          <w:bCs w:val="0"/>
          <w:sz w:val="22"/>
          <w:szCs w:val="18"/>
          <w:u w:val="single"/>
        </w:rPr>
        <w:t xml:space="preserve">bestowed nicknames </w:t>
      </w:r>
      <w:r w:rsidRPr="00181B74">
        <w:rPr>
          <w:rStyle w:val="Style13ptBold"/>
          <w:b w:val="0"/>
          <w:bCs w:val="0"/>
          <w:sz w:val="16"/>
          <w:szCs w:val="18"/>
        </w:rPr>
        <w:t xml:space="preserve">(borrowed from the philosopher Isaiah Berlin) </w:t>
      </w:r>
      <w:r w:rsidRPr="00181B74">
        <w:rPr>
          <w:rStyle w:val="Style13ptBold"/>
          <w:b w:val="0"/>
          <w:bCs w:val="0"/>
          <w:sz w:val="22"/>
          <w:szCs w:val="18"/>
          <w:u w:val="single"/>
        </w:rPr>
        <w:t xml:space="preserve">on the experts </w:t>
      </w:r>
      <w:r w:rsidRPr="00181B74">
        <w:rPr>
          <w:rStyle w:val="Style13ptBold"/>
          <w:b w:val="0"/>
          <w:bCs w:val="0"/>
          <w:sz w:val="16"/>
          <w:szCs w:val="18"/>
        </w:rPr>
        <w:t xml:space="preserve">he’d observed: The highly specialized hedgehogs knew “one big thing,” while the integrator </w:t>
      </w:r>
      <w:r w:rsidRPr="00181B74">
        <w:rPr>
          <w:rStyle w:val="Style13ptBold"/>
          <w:sz w:val="22"/>
          <w:szCs w:val="18"/>
          <w:u w:val="single"/>
        </w:rPr>
        <w:t>foxes</w:t>
      </w:r>
      <w:r w:rsidRPr="00181B74">
        <w:rPr>
          <w:rStyle w:val="Style13ptBold"/>
          <w:b w:val="0"/>
          <w:bCs w:val="0"/>
          <w:sz w:val="16"/>
          <w:szCs w:val="18"/>
        </w:rPr>
        <w:t xml:space="preserve"> knew “many little things.” </w:t>
      </w:r>
      <w:r w:rsidRPr="00181B74">
        <w:rPr>
          <w:rStyle w:val="Style13ptBold"/>
          <w:b w:val="0"/>
          <w:bCs w:val="0"/>
          <w:sz w:val="22"/>
          <w:szCs w:val="18"/>
          <w:u w:val="single"/>
        </w:rPr>
        <w:t>Hedgehogs are deeply and tightly focused. Some have spent their career studying one problem</w:t>
      </w:r>
      <w:r w:rsidRPr="00181B74">
        <w:rPr>
          <w:rStyle w:val="Style13ptBold"/>
          <w:b w:val="0"/>
          <w:bCs w:val="0"/>
          <w:sz w:val="16"/>
          <w:szCs w:val="18"/>
        </w:rPr>
        <w:t xml:space="preserve">. Like Ehrlich and Simon, they fashion tidy theories of how the world works based on observations through the single lens of their specialty. </w:t>
      </w:r>
      <w:r w:rsidRPr="00181B74">
        <w:rPr>
          <w:rStyle w:val="Style13ptBold"/>
          <w:sz w:val="22"/>
          <w:szCs w:val="18"/>
          <w:u w:val="single"/>
        </w:rPr>
        <w:t>Foxes</w:t>
      </w:r>
      <w:r w:rsidRPr="00181B74">
        <w:rPr>
          <w:rStyle w:val="Style13ptBold"/>
          <w:b w:val="0"/>
          <w:bCs w:val="0"/>
          <w:sz w:val="16"/>
          <w:szCs w:val="18"/>
        </w:rPr>
        <w:t xml:space="preserve">, meanwhile, </w:t>
      </w:r>
      <w:r w:rsidRPr="00181B74">
        <w:rPr>
          <w:rStyle w:val="Style13ptBold"/>
          <w:sz w:val="16"/>
          <w:szCs w:val="18"/>
        </w:rPr>
        <w:t>“</w:t>
      </w:r>
      <w:r w:rsidRPr="00181B74">
        <w:rPr>
          <w:rStyle w:val="Style13ptBold"/>
          <w:sz w:val="22"/>
          <w:szCs w:val="18"/>
          <w:u w:val="single"/>
        </w:rPr>
        <w:t xml:space="preserve">draw from an eclectic array of traditions, </w:t>
      </w:r>
      <w:r w:rsidRPr="00181B74">
        <w:rPr>
          <w:rStyle w:val="Style13ptBold"/>
          <w:b w:val="0"/>
          <w:bCs w:val="0"/>
          <w:sz w:val="22"/>
          <w:szCs w:val="18"/>
          <w:u w:val="single"/>
        </w:rPr>
        <w:t>and accept ambiguity and contradiction,”</w:t>
      </w:r>
      <w:r w:rsidRPr="00181B74">
        <w:rPr>
          <w:rStyle w:val="Style13ptBold"/>
          <w:b w:val="0"/>
          <w:bCs w:val="0"/>
          <w:sz w:val="16"/>
          <w:szCs w:val="18"/>
        </w:rPr>
        <w:t xml:space="preserve"> Tetlock wrote. Where hedgehogs represent narrowness</w:t>
      </w:r>
      <w:r w:rsidRPr="00181B74">
        <w:rPr>
          <w:rStyle w:val="Style13ptBold"/>
          <w:b w:val="0"/>
          <w:bCs w:val="0"/>
          <w:sz w:val="22"/>
          <w:szCs w:val="18"/>
          <w:u w:val="single"/>
        </w:rPr>
        <w:t xml:space="preserve">, foxes embody </w:t>
      </w:r>
      <w:r w:rsidRPr="00181B74">
        <w:rPr>
          <w:rStyle w:val="Style13ptBold"/>
          <w:sz w:val="22"/>
          <w:szCs w:val="18"/>
          <w:u w:val="single"/>
        </w:rPr>
        <w:t>breadth</w:t>
      </w:r>
      <w:r w:rsidRPr="00181B74">
        <w:rPr>
          <w:rStyle w:val="Style13ptBold"/>
          <w:b w:val="0"/>
          <w:bCs w:val="0"/>
          <w:sz w:val="16"/>
          <w:szCs w:val="18"/>
        </w:rPr>
        <w:t xml:space="preserve">. Incredibly, the </w:t>
      </w:r>
      <w:r w:rsidRPr="00181B74">
        <w:rPr>
          <w:rStyle w:val="Style13ptBold"/>
          <w:b w:val="0"/>
          <w:bCs w:val="0"/>
          <w:sz w:val="22"/>
          <w:szCs w:val="18"/>
          <w:u w:val="single"/>
        </w:rPr>
        <w:t>hedgehogs performed especially poorly on long-term predictions</w:t>
      </w:r>
      <w:r w:rsidRPr="00181B74">
        <w:rPr>
          <w:rStyle w:val="Style13ptBold"/>
          <w:b w:val="0"/>
          <w:bCs w:val="0"/>
          <w:sz w:val="16"/>
          <w:szCs w:val="18"/>
        </w:rPr>
        <w:t xml:space="preserve"> within their specialty. They got worse as they accumulated experience and credentials in their field.</w:t>
      </w:r>
      <w:r w:rsidRPr="00181B74">
        <w:rPr>
          <w:rStyle w:val="Style13ptBold"/>
          <w:b w:val="0"/>
          <w:bCs w:val="0"/>
          <w:sz w:val="22"/>
          <w:szCs w:val="18"/>
          <w:u w:val="single"/>
        </w:rPr>
        <w:t xml:space="preserve"> The more information they had to work with, the more easily they could fit any story into their worldview. </w:t>
      </w:r>
      <w:r w:rsidRPr="00181B74">
        <w:rPr>
          <w:rStyle w:val="Style13ptBold"/>
          <w:b w:val="0"/>
          <w:bCs w:val="0"/>
          <w:sz w:val="16"/>
          <w:szCs w:val="18"/>
        </w:rPr>
        <w:t xml:space="preserve">Unfortunately, the world’s most prominent specialists are rarely held accountable for their predictions, so we continue to rely on them even when their track records make clear that we should not. One study compiled a decade of annual dollar-to-euro exchange-rate predictions made by 22 international banks: Barclays, Citigroup, JPMorgan Chase, and others. Each year, every bank predicted the end-of-year exchange rate. The banks missed every single change of direction in the exchange rate. In six of the 10 years, the true exchange rate fell outside the entire range of all 22 bank forecasts. In 2005, tetlock published his results, and they caught the attention of the Intelligence Advanced Research Projects Activity, or IARPA, a government organization that supports research on the U.S. intelligence community’s most difficult challenges. In 2011, IARPA launched a four-year prediction tournament in which five researcher-led teams competed. Each team could recruit, train, and experiment however it saw fit. Predictions were due at 9 a.m. every day. The questions were hard: Will a European Union member withdraw by a target date? Will the Nikkei close above 9,500? Tetlock, along with his wife and collaborator, the psychologist Barbara Mellers, ran a team named the Good Judgment Project. Rather than recruit decorated experts, they issued an open call for volunteers. </w:t>
      </w:r>
      <w:r w:rsidRPr="00181B74">
        <w:rPr>
          <w:rStyle w:val="Style13ptBold"/>
          <w:b w:val="0"/>
          <w:bCs w:val="0"/>
          <w:sz w:val="22"/>
          <w:szCs w:val="18"/>
          <w:u w:val="single"/>
        </w:rPr>
        <w:t xml:space="preserve">After </w:t>
      </w:r>
      <w:r w:rsidRPr="00181B74">
        <w:rPr>
          <w:rStyle w:val="Style13ptBold"/>
          <w:b w:val="0"/>
          <w:bCs w:val="0"/>
          <w:sz w:val="16"/>
          <w:szCs w:val="18"/>
        </w:rPr>
        <w:t>a simple screening,</w:t>
      </w:r>
      <w:r w:rsidRPr="00181B74">
        <w:rPr>
          <w:rStyle w:val="Style13ptBold"/>
          <w:b w:val="0"/>
          <w:bCs w:val="0"/>
          <w:sz w:val="22"/>
          <w:szCs w:val="18"/>
          <w:u w:val="single"/>
        </w:rPr>
        <w:t xml:space="preserve"> they invited 3,200 people to start forecasting.</w:t>
      </w:r>
      <w:r w:rsidRPr="00181B74">
        <w:rPr>
          <w:rStyle w:val="Style13ptBold"/>
          <w:b w:val="0"/>
          <w:bCs w:val="0"/>
          <w:sz w:val="16"/>
          <w:szCs w:val="18"/>
        </w:rPr>
        <w:t xml:space="preserve"> Among those, they identified</w:t>
      </w:r>
      <w:r w:rsidRPr="00181B74">
        <w:rPr>
          <w:rStyle w:val="Style13ptBold"/>
          <w:b w:val="0"/>
          <w:bCs w:val="0"/>
          <w:sz w:val="22"/>
          <w:szCs w:val="18"/>
          <w:u w:val="single"/>
        </w:rPr>
        <w:t xml:space="preserve"> a small group of the foxiest forecasters—bright people with </w:t>
      </w:r>
      <w:r w:rsidRPr="00181B74">
        <w:rPr>
          <w:rStyle w:val="Style13ptBold"/>
          <w:sz w:val="22"/>
          <w:szCs w:val="18"/>
          <w:u w:val="single"/>
        </w:rPr>
        <w:t xml:space="preserve">extremely wide-ranging interests </w:t>
      </w:r>
      <w:r w:rsidRPr="00181B74">
        <w:rPr>
          <w:rStyle w:val="Style13ptBold"/>
          <w:b w:val="0"/>
          <w:bCs w:val="0"/>
          <w:sz w:val="22"/>
          <w:szCs w:val="18"/>
          <w:u w:val="single"/>
        </w:rPr>
        <w:t>and unusually</w:t>
      </w:r>
      <w:r w:rsidRPr="00181B74">
        <w:rPr>
          <w:rStyle w:val="Style13ptBold"/>
          <w:sz w:val="22"/>
          <w:szCs w:val="18"/>
          <w:u w:val="single"/>
        </w:rPr>
        <w:t xml:space="preserve"> expansive reading habits</w:t>
      </w:r>
      <w:r w:rsidRPr="00181B74">
        <w:rPr>
          <w:rStyle w:val="Style13ptBold"/>
          <w:b w:val="0"/>
          <w:bCs w:val="0"/>
          <w:sz w:val="22"/>
          <w:szCs w:val="18"/>
          <w:u w:val="single"/>
        </w:rPr>
        <w:t>,</w:t>
      </w:r>
      <w:r w:rsidRPr="00181B74">
        <w:rPr>
          <w:rStyle w:val="Style13ptBold"/>
          <w:sz w:val="22"/>
          <w:szCs w:val="18"/>
          <w:u w:val="single"/>
        </w:rPr>
        <w:t xml:space="preserve"> but no particular relevant background</w:t>
      </w:r>
      <w:r w:rsidRPr="00181B74">
        <w:rPr>
          <w:rStyle w:val="Style13ptBold"/>
          <w:b w:val="0"/>
          <w:bCs w:val="0"/>
          <w:sz w:val="16"/>
          <w:szCs w:val="18"/>
        </w:rPr>
        <w:t xml:space="preserve">—and weighted team forecasts toward their predictions. They </w:t>
      </w:r>
      <w:r w:rsidRPr="00181B74">
        <w:rPr>
          <w:rStyle w:val="Style13ptBold"/>
          <w:sz w:val="22"/>
          <w:szCs w:val="18"/>
          <w:u w:val="single"/>
        </w:rPr>
        <w:t>destroyed the competition</w:t>
      </w:r>
      <w:r w:rsidRPr="00181B74">
        <w:rPr>
          <w:rStyle w:val="Style13ptBold"/>
          <w:b w:val="0"/>
          <w:bCs w:val="0"/>
          <w:sz w:val="22"/>
          <w:szCs w:val="18"/>
          <w:u w:val="single"/>
        </w:rPr>
        <w:t xml:space="preserve">. </w:t>
      </w:r>
      <w:r w:rsidRPr="00181B74">
        <w:rPr>
          <w:rStyle w:val="Style13ptBold"/>
          <w:b w:val="0"/>
          <w:bCs w:val="0"/>
          <w:sz w:val="16"/>
          <w:szCs w:val="18"/>
        </w:rPr>
        <w:t>Tetlock and Mellers found that not only were the best forecasters foxy as individuals, but they tended to have qualities that made them particularly effective collaborators.</w:t>
      </w:r>
      <w:r w:rsidRPr="00181B74">
        <w:rPr>
          <w:rStyle w:val="Style13ptBold"/>
          <w:sz w:val="16"/>
          <w:szCs w:val="18"/>
        </w:rPr>
        <w:t xml:space="preserve"> </w:t>
      </w:r>
      <w:r w:rsidRPr="00181B74">
        <w:rPr>
          <w:rStyle w:val="Style13ptBold"/>
          <w:sz w:val="22"/>
          <w:szCs w:val="18"/>
          <w:u w:val="single"/>
        </w:rPr>
        <w:t>They were “curious about,</w:t>
      </w:r>
      <w:r w:rsidRPr="00181B74">
        <w:rPr>
          <w:rStyle w:val="Style13ptBold"/>
          <w:b w:val="0"/>
          <w:bCs w:val="0"/>
          <w:sz w:val="22"/>
          <w:szCs w:val="18"/>
          <w:u w:val="single"/>
        </w:rPr>
        <w:t xml:space="preserve"> well, really </w:t>
      </w:r>
      <w:r w:rsidRPr="00181B74">
        <w:rPr>
          <w:rStyle w:val="Style13ptBold"/>
          <w:sz w:val="22"/>
          <w:szCs w:val="18"/>
          <w:u w:val="single"/>
        </w:rPr>
        <w:t>everything</w:t>
      </w:r>
      <w:r w:rsidRPr="00181B74">
        <w:rPr>
          <w:rStyle w:val="Style13ptBold"/>
          <w:b w:val="0"/>
          <w:bCs w:val="0"/>
          <w:sz w:val="22"/>
          <w:szCs w:val="18"/>
          <w:u w:val="single"/>
        </w:rPr>
        <w:t xml:space="preserve">,” </w:t>
      </w:r>
      <w:r w:rsidRPr="00181B74">
        <w:rPr>
          <w:rStyle w:val="Style13ptBold"/>
          <w:b w:val="0"/>
          <w:bCs w:val="0"/>
          <w:sz w:val="16"/>
          <w:szCs w:val="18"/>
        </w:rPr>
        <w:t xml:space="preserve">as one of the top forecasters told me. </w:t>
      </w:r>
      <w:r w:rsidRPr="00181B74">
        <w:rPr>
          <w:rStyle w:val="Style13ptBold"/>
          <w:b w:val="0"/>
          <w:bCs w:val="0"/>
          <w:sz w:val="22"/>
          <w:szCs w:val="18"/>
          <w:u w:val="single"/>
        </w:rPr>
        <w:t>They crossed disciplines, and viewed their teammates as sources for learning,</w:t>
      </w:r>
      <w:r w:rsidRPr="00181B74">
        <w:rPr>
          <w:rStyle w:val="Style13ptBold"/>
          <w:b w:val="0"/>
          <w:bCs w:val="0"/>
          <w:sz w:val="16"/>
          <w:szCs w:val="18"/>
        </w:rPr>
        <w:t xml:space="preserve"> rather than peers to be convinced. When those foxes were later grouped into much smaller teams—12 members each—they became even more accurate. They outperformed—by a lot—a group of experienced intelligence analysts with access to classified data. One forecast discussion involved a team trying to predict the highest single-day close for the exchange rate between the Ukrainian hryvnia and the U.S. dollar during an extremely volatile stretch in 2014. Would the rate be less than 10 hryvnia to a dollar, between 10 and 13, or more than 13? The discussion started with a team member offering percentages for each possibility, and sharing an Economist article. Another team member chimed in with historical data he’d found online, a Bloomberg link, and a bet that the rate would land between 10 and 13. A third teammate was convinced by the second’s argument. A fourth shared information about the dire state of Ukrainian finances, which he feared would devalue the hryvnia. A fifth noted that the United Nations Security Council was considering sending peacekeepers to the region, which he believed would buoy the currency. Two days later, a team member with experience in finance saw that the hryvnia was strengthening amid events he’d thought would surely weaken it. He informed his teammates that this was exactly the opposite of what he’d expected, and that they should take it as a sign of something wrong in his understanding. (Tetlock told me that, when making an argument, foxes often use the word however, while hedgehogs favor moreover.) The team members finally homed in on “between 10 and 13” as the heavy favorite, and they were correct. In Tetlock’s 20-year study, both the broad foxes and the narrow hedgehogs were quick to let a successful prediction reinforce their beliefs. But </w:t>
      </w:r>
      <w:r w:rsidRPr="00181B74">
        <w:rPr>
          <w:rStyle w:val="Style13ptBold"/>
          <w:b w:val="0"/>
          <w:bCs w:val="0"/>
          <w:sz w:val="22"/>
          <w:szCs w:val="18"/>
          <w:u w:val="single"/>
        </w:rPr>
        <w:t>when an outcome took them by surprise, foxes were much more likely to adjust their ideas.</w:t>
      </w:r>
      <w:r w:rsidRPr="00181B74">
        <w:rPr>
          <w:rStyle w:val="Style13ptBold"/>
          <w:b w:val="0"/>
          <w:bCs w:val="0"/>
          <w:sz w:val="16"/>
          <w:szCs w:val="18"/>
        </w:rPr>
        <w:t xml:space="preserve"> Hedgehogs barely budged. Some made authoritative predictions that turned out to be wildly wrong—then updated their theories in the wrong direction. They became even more convinced of the original beliefs that had led them astray.</w:t>
      </w:r>
      <w:r w:rsidRPr="00181B74">
        <w:rPr>
          <w:rStyle w:val="Style13ptBold"/>
          <w:b w:val="0"/>
          <w:bCs w:val="0"/>
          <w:sz w:val="22"/>
          <w:szCs w:val="18"/>
          <w:u w:val="single"/>
        </w:rPr>
        <w:t xml:space="preserve"> </w:t>
      </w:r>
      <w:r w:rsidRPr="00181B74">
        <w:rPr>
          <w:rStyle w:val="Style13ptBold"/>
          <w:sz w:val="22"/>
          <w:szCs w:val="18"/>
          <w:u w:val="single"/>
        </w:rPr>
        <w:t>The best forecasters</w:t>
      </w:r>
      <w:r w:rsidRPr="00181B74">
        <w:rPr>
          <w:rStyle w:val="Style13ptBold"/>
          <w:b w:val="0"/>
          <w:bCs w:val="0"/>
          <w:sz w:val="22"/>
          <w:szCs w:val="18"/>
          <w:u w:val="single"/>
        </w:rPr>
        <w:t>,</w:t>
      </w:r>
      <w:r w:rsidRPr="00181B74">
        <w:rPr>
          <w:rStyle w:val="Style13ptBold"/>
          <w:b w:val="0"/>
          <w:bCs w:val="0"/>
          <w:sz w:val="16"/>
          <w:szCs w:val="18"/>
        </w:rPr>
        <w:t xml:space="preserve"> by contrast,</w:t>
      </w:r>
      <w:r w:rsidRPr="00181B74">
        <w:rPr>
          <w:rStyle w:val="Style13ptBold"/>
          <w:b w:val="0"/>
          <w:bCs w:val="0"/>
          <w:sz w:val="22"/>
          <w:szCs w:val="18"/>
          <w:u w:val="single"/>
        </w:rPr>
        <w:t xml:space="preserve"> view their own ideas as hypotheses in need of testing</w:t>
      </w:r>
      <w:r w:rsidRPr="00181B74">
        <w:rPr>
          <w:rStyle w:val="Style13ptBold"/>
          <w:b w:val="0"/>
          <w:bCs w:val="0"/>
          <w:sz w:val="16"/>
          <w:szCs w:val="18"/>
        </w:rPr>
        <w:t xml:space="preserve">. If they make a bet and lose, </w:t>
      </w:r>
      <w:r w:rsidRPr="00181B74">
        <w:rPr>
          <w:rStyle w:val="Style13ptBold"/>
          <w:b w:val="0"/>
          <w:bCs w:val="0"/>
          <w:sz w:val="22"/>
          <w:szCs w:val="18"/>
          <w:u w:val="single"/>
        </w:rPr>
        <w:t xml:space="preserve">they </w:t>
      </w:r>
      <w:r w:rsidRPr="00181B74">
        <w:rPr>
          <w:rStyle w:val="Style13ptBold"/>
          <w:sz w:val="22"/>
          <w:szCs w:val="18"/>
          <w:u w:val="single"/>
        </w:rPr>
        <w:t>embrace the logic of a loss just as they would the reinforcement of a win</w:t>
      </w:r>
      <w:r w:rsidRPr="00181B74">
        <w:rPr>
          <w:rStyle w:val="Style13ptBold"/>
          <w:b w:val="0"/>
          <w:bCs w:val="0"/>
          <w:sz w:val="22"/>
          <w:szCs w:val="18"/>
          <w:u w:val="single"/>
        </w:rPr>
        <w:t>. This is called, in a word, learning.</w:t>
      </w:r>
    </w:p>
    <w:p w14:paraId="37CDE070" w14:textId="77777777" w:rsidR="00323832" w:rsidRDefault="00323832" w:rsidP="00323832">
      <w:pPr>
        <w:pStyle w:val="Heading4"/>
        <w:rPr>
          <w:u w:val="single"/>
        </w:rPr>
      </w:pPr>
      <w:r>
        <w:t xml:space="preserve">Debates over </w:t>
      </w:r>
      <w:r>
        <w:rPr>
          <w:u w:val="single"/>
        </w:rPr>
        <w:t>erroneous</w:t>
      </w:r>
      <w:r>
        <w:t xml:space="preserve"> forecasts </w:t>
      </w:r>
      <w:r>
        <w:rPr>
          <w:u w:val="single"/>
        </w:rPr>
        <w:t>force</w:t>
      </w:r>
      <w:r>
        <w:t xml:space="preserve"> pundits to </w:t>
      </w:r>
      <w:r>
        <w:rPr>
          <w:u w:val="single"/>
        </w:rPr>
        <w:t>accountability.</w:t>
      </w:r>
    </w:p>
    <w:p w14:paraId="7027F38A" w14:textId="77777777" w:rsidR="00323832" w:rsidRPr="005C7E41" w:rsidRDefault="00323832" w:rsidP="00323832">
      <w:pPr>
        <w:rPr>
          <w:rStyle w:val="Style13ptBold"/>
          <w:b w:val="0"/>
          <w:bCs w:val="0"/>
          <w:sz w:val="16"/>
          <w:szCs w:val="18"/>
        </w:rPr>
      </w:pPr>
      <w:r>
        <w:rPr>
          <w:rStyle w:val="Style13ptBold"/>
        </w:rPr>
        <w:t>Lehrer 11</w:t>
      </w:r>
      <w:r w:rsidRPr="005C7E41">
        <w:rPr>
          <w:rStyle w:val="Style13ptBold"/>
          <w:b w:val="0"/>
          <w:bCs w:val="0"/>
          <w:sz w:val="16"/>
          <w:szCs w:val="18"/>
        </w:rPr>
        <w:t xml:space="preserve"> (Jonah Lehrer; book reviewer and columnist for The Wired, in an interview with Philip Tetlock; 8/4/11; Wired; “Do Political Experts Know What They’re Talking About?”; </w:t>
      </w:r>
      <w:hyperlink r:id="rId11" w:history="1">
        <w:r w:rsidRPr="005C7E41">
          <w:rPr>
            <w:rStyle w:val="Hyperlink"/>
            <w:sz w:val="16"/>
            <w:szCs w:val="18"/>
          </w:rPr>
          <w:t>https://www.wired.com/2011/08/do-political-experts-know-what-theyre-talking-about/</w:t>
        </w:r>
      </w:hyperlink>
      <w:r w:rsidRPr="005C7E41">
        <w:rPr>
          <w:rStyle w:val="Style13ptBold"/>
          <w:b w:val="0"/>
          <w:bCs w:val="0"/>
          <w:sz w:val="16"/>
          <w:szCs w:val="18"/>
        </w:rPr>
        <w:t>; Accessed: 7/20/19; AU-camp)</w:t>
      </w:r>
    </w:p>
    <w:p w14:paraId="47B6E094" w14:textId="77777777" w:rsidR="00323832" w:rsidRDefault="00323832" w:rsidP="00323832">
      <w:pPr>
        <w:rPr>
          <w:rStyle w:val="Style13ptBold"/>
          <w:b w:val="0"/>
          <w:bCs w:val="0"/>
          <w:sz w:val="22"/>
          <w:szCs w:val="18"/>
          <w:u w:val="single"/>
        </w:rPr>
      </w:pPr>
      <w:r w:rsidRPr="005C7E41">
        <w:rPr>
          <w:rStyle w:val="Style13ptBold"/>
          <w:b w:val="0"/>
          <w:bCs w:val="0"/>
          <w:sz w:val="22"/>
          <w:szCs w:val="18"/>
          <w:u w:val="single"/>
        </w:rPr>
        <w:t xml:space="preserve">Can non-experts do anything to encourage </w:t>
      </w:r>
      <w:r w:rsidRPr="005C7E41">
        <w:rPr>
          <w:rStyle w:val="Style13ptBold"/>
          <w:sz w:val="22"/>
          <w:szCs w:val="18"/>
          <w:u w:val="single"/>
        </w:rPr>
        <w:t>a more effective punditocracy</w:t>
      </w:r>
      <w:r w:rsidRPr="005C7E41">
        <w:rPr>
          <w:rStyle w:val="Style13ptBold"/>
          <w:b w:val="0"/>
          <w:bCs w:val="0"/>
          <w:sz w:val="16"/>
          <w:szCs w:val="18"/>
        </w:rPr>
        <w:t>? Should I feel bad about watching Meet the Press? Tetlock: Yes,</w:t>
      </w:r>
      <w:r w:rsidRPr="005C7E41">
        <w:rPr>
          <w:rStyle w:val="Style13ptBold"/>
          <w:sz w:val="16"/>
          <w:szCs w:val="18"/>
        </w:rPr>
        <w:t xml:space="preserve"> </w:t>
      </w:r>
      <w:r w:rsidRPr="005C7E41">
        <w:rPr>
          <w:rStyle w:val="Style13ptBold"/>
          <w:sz w:val="22"/>
          <w:szCs w:val="18"/>
          <w:u w:val="single"/>
        </w:rPr>
        <w:t xml:space="preserve">non-experts </w:t>
      </w:r>
      <w:r w:rsidRPr="005C7E41">
        <w:rPr>
          <w:rStyle w:val="Style13ptBold"/>
          <w:b w:val="0"/>
          <w:bCs w:val="0"/>
          <w:sz w:val="22"/>
          <w:szCs w:val="18"/>
          <w:u w:val="single"/>
        </w:rPr>
        <w:t>can encourage more accountability in the punditocracy.</w:t>
      </w:r>
      <w:r w:rsidRPr="005C7E41">
        <w:rPr>
          <w:rStyle w:val="Style13ptBold"/>
          <w:b w:val="0"/>
          <w:bCs w:val="0"/>
          <w:sz w:val="16"/>
          <w:szCs w:val="18"/>
        </w:rPr>
        <w:t xml:space="preserve"> </w:t>
      </w:r>
      <w:r w:rsidRPr="005C7E41">
        <w:rPr>
          <w:rStyle w:val="Style13ptBold"/>
          <w:b w:val="0"/>
          <w:bCs w:val="0"/>
          <w:sz w:val="22"/>
          <w:szCs w:val="18"/>
          <w:u w:val="single"/>
        </w:rPr>
        <w:t xml:space="preserve">Pundits are </w:t>
      </w:r>
      <w:r w:rsidRPr="005C7E41">
        <w:rPr>
          <w:rStyle w:val="Style13ptBold"/>
          <w:b w:val="0"/>
          <w:bCs w:val="0"/>
          <w:sz w:val="16"/>
          <w:szCs w:val="18"/>
        </w:rPr>
        <w:t xml:space="preserve">remarkably </w:t>
      </w:r>
      <w:r w:rsidRPr="005C7E41">
        <w:rPr>
          <w:rStyle w:val="Style13ptBold"/>
          <w:b w:val="0"/>
          <w:bCs w:val="0"/>
          <w:sz w:val="22"/>
          <w:szCs w:val="18"/>
          <w:u w:val="single"/>
        </w:rPr>
        <w:t xml:space="preserve">skillful at appearing to go out on a limb in their claims </w:t>
      </w:r>
      <w:r w:rsidRPr="005C7E41">
        <w:rPr>
          <w:rStyle w:val="Style13ptBold"/>
          <w:b w:val="0"/>
          <w:bCs w:val="0"/>
          <w:sz w:val="16"/>
          <w:szCs w:val="18"/>
        </w:rPr>
        <w:t xml:space="preserve">about the future, </w:t>
      </w:r>
      <w:r w:rsidRPr="005C7E41">
        <w:rPr>
          <w:rStyle w:val="Style13ptBold"/>
          <w:b w:val="0"/>
          <w:bCs w:val="0"/>
          <w:sz w:val="22"/>
          <w:szCs w:val="18"/>
          <w:u w:val="single"/>
        </w:rPr>
        <w:t>without actually going out on one</w:t>
      </w:r>
      <w:r w:rsidRPr="005C7E41">
        <w:rPr>
          <w:rStyle w:val="Style13ptBold"/>
          <w:b w:val="0"/>
          <w:bCs w:val="0"/>
          <w:sz w:val="16"/>
          <w:szCs w:val="18"/>
        </w:rPr>
        <w:t>. For instance, they often "predict" continued instability and turmoil in the Middle East (predicting the present) but they virtually never get around to telling you exactly what would have to happen to disconfirm their expectations. They are essentially impossible to pin down.</w:t>
      </w:r>
      <w:r w:rsidRPr="005C7E41">
        <w:rPr>
          <w:rStyle w:val="Style13ptBold"/>
          <w:b w:val="0"/>
          <w:bCs w:val="0"/>
          <w:sz w:val="22"/>
          <w:szCs w:val="18"/>
          <w:u w:val="single"/>
        </w:rPr>
        <w:t xml:space="preserve"> If pundits felt that their </w:t>
      </w:r>
      <w:r w:rsidRPr="00B77329">
        <w:rPr>
          <w:rStyle w:val="Style13ptBold"/>
          <w:sz w:val="22"/>
          <w:szCs w:val="18"/>
          <w:u w:val="single"/>
        </w:rPr>
        <w:t>public credibility hinged</w:t>
      </w:r>
      <w:r w:rsidRPr="005C7E41">
        <w:rPr>
          <w:rStyle w:val="Style13ptBold"/>
          <w:b w:val="0"/>
          <w:bCs w:val="0"/>
          <w:sz w:val="22"/>
          <w:szCs w:val="18"/>
          <w:u w:val="single"/>
        </w:rPr>
        <w:t xml:space="preserve"> on participating in level </w:t>
      </w:r>
      <w:r w:rsidRPr="00B77329">
        <w:rPr>
          <w:rStyle w:val="Style13ptBold"/>
          <w:sz w:val="22"/>
          <w:szCs w:val="18"/>
          <w:u w:val="single"/>
        </w:rPr>
        <w:t>playing</w:t>
      </w:r>
      <w:r w:rsidRPr="005C7E41">
        <w:rPr>
          <w:rStyle w:val="Style13ptBold"/>
          <w:b w:val="0"/>
          <w:bCs w:val="0"/>
          <w:sz w:val="22"/>
          <w:szCs w:val="18"/>
          <w:u w:val="single"/>
        </w:rPr>
        <w:t xml:space="preserve"> field </w:t>
      </w:r>
      <w:r w:rsidRPr="00B77329">
        <w:rPr>
          <w:rStyle w:val="Style13ptBold"/>
          <w:sz w:val="22"/>
          <w:szCs w:val="18"/>
          <w:u w:val="single"/>
        </w:rPr>
        <w:t>forecasting exercises</w:t>
      </w:r>
      <w:r w:rsidRPr="00B77329">
        <w:rPr>
          <w:rStyle w:val="Style13ptBold"/>
          <w:sz w:val="16"/>
          <w:szCs w:val="18"/>
        </w:rPr>
        <w:t xml:space="preserve"> </w:t>
      </w:r>
      <w:r w:rsidRPr="005C7E41">
        <w:rPr>
          <w:rStyle w:val="Style13ptBold"/>
          <w:b w:val="0"/>
          <w:bCs w:val="0"/>
          <w:sz w:val="16"/>
          <w:szCs w:val="18"/>
        </w:rPr>
        <w:t>in which they must pit their wits against an extremely difficult-to-predict world,</w:t>
      </w:r>
      <w:r w:rsidRPr="005C7E41">
        <w:rPr>
          <w:rStyle w:val="Style13ptBold"/>
          <w:b w:val="0"/>
          <w:bCs w:val="0"/>
          <w:sz w:val="22"/>
          <w:szCs w:val="18"/>
          <w:u w:val="single"/>
        </w:rPr>
        <w:t xml:space="preserve"> I suspect they would be learn,</w:t>
      </w:r>
      <w:r w:rsidRPr="005C7E41">
        <w:rPr>
          <w:rStyle w:val="Style13ptBold"/>
          <w:b w:val="0"/>
          <w:bCs w:val="0"/>
          <w:sz w:val="16"/>
          <w:szCs w:val="18"/>
        </w:rPr>
        <w:t xml:space="preserve"> quite </w:t>
      </w:r>
      <w:r w:rsidRPr="005C7E41">
        <w:rPr>
          <w:rStyle w:val="Style13ptBold"/>
          <w:b w:val="0"/>
          <w:bCs w:val="0"/>
          <w:sz w:val="22"/>
          <w:szCs w:val="18"/>
          <w:u w:val="single"/>
        </w:rPr>
        <w:t xml:space="preserve">quickly, to be </w:t>
      </w:r>
      <w:r w:rsidRPr="00B77329">
        <w:rPr>
          <w:rStyle w:val="Style13ptBold"/>
          <w:sz w:val="22"/>
          <w:szCs w:val="18"/>
          <w:u w:val="single"/>
        </w:rPr>
        <w:t>more flexible and foxlike</w:t>
      </w:r>
      <w:r w:rsidRPr="005C7E41">
        <w:rPr>
          <w:rStyle w:val="Style13ptBold"/>
          <w:b w:val="0"/>
          <w:bCs w:val="0"/>
          <w:sz w:val="22"/>
          <w:szCs w:val="18"/>
          <w:u w:val="single"/>
        </w:rPr>
        <w:t xml:space="preserve"> in their policy pronouncements.</w:t>
      </w:r>
    </w:p>
    <w:p w14:paraId="1E9AD76D" w14:textId="77777777" w:rsidR="00323832" w:rsidRPr="008524D2" w:rsidRDefault="00323832" w:rsidP="00323832">
      <w:pPr>
        <w:pStyle w:val="Heading4"/>
      </w:pPr>
      <w:r>
        <w:t xml:space="preserve">Predictions are </w:t>
      </w:r>
      <w:r>
        <w:rPr>
          <w:u w:val="single"/>
        </w:rPr>
        <w:t>good</w:t>
      </w:r>
      <w:r>
        <w:t xml:space="preserve"> – they cultivate a </w:t>
      </w:r>
      <w:r>
        <w:rPr>
          <w:u w:val="single"/>
        </w:rPr>
        <w:t>wide</w:t>
      </w:r>
      <w:r>
        <w:t xml:space="preserve"> knowledge base and </w:t>
      </w:r>
      <w:r>
        <w:rPr>
          <w:u w:val="single"/>
        </w:rPr>
        <w:t>force</w:t>
      </w:r>
      <w:r>
        <w:t xml:space="preserve"> academics to </w:t>
      </w:r>
      <w:r>
        <w:rPr>
          <w:u w:val="single"/>
        </w:rPr>
        <w:t>confront</w:t>
      </w:r>
      <w:r>
        <w:t xml:space="preserve"> flaws in their theories. </w:t>
      </w:r>
      <w:r>
        <w:rPr>
          <w:u w:val="single"/>
        </w:rPr>
        <w:t>Tetlock himself</w:t>
      </w:r>
      <w:r>
        <w:t xml:space="preserve"> agrees.</w:t>
      </w:r>
    </w:p>
    <w:p w14:paraId="354741E5" w14:textId="77777777" w:rsidR="00323832" w:rsidRPr="008524D2" w:rsidRDefault="00323832" w:rsidP="00323832">
      <w:pPr>
        <w:rPr>
          <w:rStyle w:val="Style13ptBold"/>
          <w:b w:val="0"/>
          <w:bCs w:val="0"/>
          <w:sz w:val="16"/>
          <w:szCs w:val="20"/>
        </w:rPr>
      </w:pPr>
      <w:r>
        <w:rPr>
          <w:rStyle w:val="Style13ptBold"/>
        </w:rPr>
        <w:t>AEI 15</w:t>
      </w:r>
      <w:r w:rsidRPr="008524D2">
        <w:rPr>
          <w:rStyle w:val="Style13ptBold"/>
          <w:b w:val="0"/>
          <w:bCs w:val="0"/>
          <w:sz w:val="16"/>
          <w:szCs w:val="20"/>
        </w:rPr>
        <w:t xml:space="preserve"> (American Enterprise Institute; a think-tank that researches government, politics, economics, and social welfare; 10/19/15; AEI; “Predicting the future: A lecture by Philip Tetlock”; </w:t>
      </w:r>
      <w:hyperlink r:id="rId12" w:history="1">
        <w:r w:rsidRPr="008524D2">
          <w:rPr>
            <w:rStyle w:val="Hyperlink"/>
            <w:sz w:val="16"/>
            <w:szCs w:val="20"/>
          </w:rPr>
          <w:t>http://www.aei.org/events/predicting-the-future-a-lecture-by-philip-tetlock/</w:t>
        </w:r>
      </w:hyperlink>
      <w:r w:rsidRPr="008524D2">
        <w:rPr>
          <w:rStyle w:val="Style13ptBold"/>
          <w:b w:val="0"/>
          <w:bCs w:val="0"/>
          <w:sz w:val="16"/>
          <w:szCs w:val="20"/>
        </w:rPr>
        <w:t>; Accessed: 7/20/19; AU-camp)</w:t>
      </w:r>
    </w:p>
    <w:p w14:paraId="09B7CB1B" w14:textId="77777777" w:rsidR="00323832" w:rsidRPr="008524D2" w:rsidRDefault="00323832" w:rsidP="00323832">
      <w:pPr>
        <w:rPr>
          <w:rStyle w:val="Style13ptBold"/>
          <w:b w:val="0"/>
          <w:bCs w:val="0"/>
          <w:sz w:val="22"/>
          <w:szCs w:val="20"/>
        </w:rPr>
      </w:pPr>
      <w:r w:rsidRPr="008524D2">
        <w:rPr>
          <w:rStyle w:val="Style13ptBold"/>
          <w:b w:val="0"/>
          <w:bCs w:val="0"/>
          <w:sz w:val="16"/>
          <w:szCs w:val="20"/>
        </w:rPr>
        <w:t>During this Bradley Lecture, Philip</w:t>
      </w:r>
      <w:r w:rsidRPr="008524D2">
        <w:rPr>
          <w:rStyle w:val="Style13ptBold"/>
          <w:b w:val="0"/>
          <w:bCs w:val="0"/>
          <w:sz w:val="22"/>
          <w:szCs w:val="20"/>
          <w:u w:val="single"/>
        </w:rPr>
        <w:t xml:space="preserve"> Tetlock discussed the existence of </w:t>
      </w:r>
      <w:r w:rsidRPr="008524D2">
        <w:rPr>
          <w:rStyle w:val="Style13ptBold"/>
          <w:sz w:val="22"/>
          <w:szCs w:val="20"/>
          <w:u w:val="single"/>
        </w:rPr>
        <w:t>the rare “superforecaster”</w:t>
      </w:r>
      <w:r w:rsidRPr="008524D2">
        <w:rPr>
          <w:rStyle w:val="Style13ptBold"/>
          <w:b w:val="0"/>
          <w:bCs w:val="0"/>
          <w:sz w:val="22"/>
          <w:szCs w:val="20"/>
          <w:u w:val="single"/>
        </w:rPr>
        <w:t xml:space="preserve"> and the secrets behind their successes. </w:t>
      </w:r>
      <w:r w:rsidRPr="008524D2">
        <w:rPr>
          <w:rStyle w:val="Style13ptBold"/>
          <w:b w:val="0"/>
          <w:bCs w:val="0"/>
          <w:sz w:val="16"/>
          <w:szCs w:val="20"/>
        </w:rPr>
        <w:t>He began by arguing that</w:t>
      </w:r>
      <w:r w:rsidRPr="008524D2">
        <w:rPr>
          <w:rStyle w:val="Style13ptBold"/>
          <w:b w:val="0"/>
          <w:bCs w:val="0"/>
          <w:sz w:val="22"/>
          <w:szCs w:val="20"/>
          <w:u w:val="single"/>
        </w:rPr>
        <w:t xml:space="preserve"> superforecasting is a skill that can be cultivated.</w:t>
      </w:r>
      <w:r w:rsidRPr="008524D2">
        <w:rPr>
          <w:rStyle w:val="Style13ptBold"/>
          <w:b w:val="0"/>
          <w:bCs w:val="0"/>
          <w:sz w:val="16"/>
          <w:szCs w:val="20"/>
        </w:rPr>
        <w:t xml:space="preserve"> </w:t>
      </w:r>
      <w:r w:rsidRPr="008524D2">
        <w:rPr>
          <w:rStyle w:val="Style13ptBold"/>
          <w:b w:val="0"/>
          <w:bCs w:val="0"/>
          <w:sz w:val="22"/>
          <w:szCs w:val="20"/>
          <w:u w:val="single"/>
        </w:rPr>
        <w:t>Historical events can be assigned a probability statistic with a mathematical and psychological foundation,</w:t>
      </w:r>
      <w:r w:rsidRPr="008524D2">
        <w:rPr>
          <w:rStyle w:val="Style13ptBold"/>
          <w:b w:val="0"/>
          <w:bCs w:val="0"/>
          <w:sz w:val="16"/>
          <w:szCs w:val="20"/>
        </w:rPr>
        <w:t xml:space="preserve"> akin to predicting the path of a hurricane. Based on statistical models and 50 years’ worth of weather charting, meteorologists can make educated, fairly accurate predictions about whether a hurricane will hit South Carolina or New Jersey. Similarly, by using human judgment and statistical models, </w:t>
      </w:r>
      <w:r w:rsidRPr="008524D2">
        <w:rPr>
          <w:rStyle w:val="Style13ptBold"/>
          <w:b w:val="0"/>
          <w:bCs w:val="0"/>
          <w:sz w:val="22"/>
          <w:szCs w:val="20"/>
          <w:u w:val="single"/>
        </w:rPr>
        <w:t xml:space="preserve">superforecasters can make </w:t>
      </w:r>
      <w:r w:rsidRPr="008524D2">
        <w:rPr>
          <w:rStyle w:val="Style13ptBold"/>
          <w:sz w:val="22"/>
          <w:szCs w:val="20"/>
          <w:u w:val="single"/>
        </w:rPr>
        <w:t>informed</w:t>
      </w:r>
      <w:r w:rsidRPr="008524D2">
        <w:rPr>
          <w:rStyle w:val="Style13ptBold"/>
          <w:b w:val="0"/>
          <w:bCs w:val="0"/>
          <w:sz w:val="22"/>
          <w:szCs w:val="20"/>
          <w:u w:val="single"/>
        </w:rPr>
        <w:t xml:space="preserve"> predictions about the Grexit or the overthrow of a dictator</w:t>
      </w:r>
      <w:r w:rsidRPr="008524D2">
        <w:rPr>
          <w:rStyle w:val="Style13ptBold"/>
          <w:b w:val="0"/>
          <w:bCs w:val="0"/>
          <w:sz w:val="16"/>
          <w:szCs w:val="20"/>
        </w:rPr>
        <w:t>. Dr. Tetlock then described the characteristics of</w:t>
      </w:r>
      <w:r w:rsidRPr="008524D2">
        <w:rPr>
          <w:rStyle w:val="Style13ptBold"/>
          <w:b w:val="0"/>
          <w:bCs w:val="0"/>
          <w:sz w:val="22"/>
          <w:szCs w:val="20"/>
          <w:u w:val="single"/>
        </w:rPr>
        <w:t xml:space="preserve"> the best superforecasters.</w:t>
      </w:r>
      <w:r w:rsidRPr="008524D2">
        <w:rPr>
          <w:rStyle w:val="Style13ptBold"/>
          <w:b w:val="0"/>
          <w:bCs w:val="0"/>
          <w:sz w:val="16"/>
          <w:szCs w:val="20"/>
        </w:rPr>
        <w:t xml:space="preserve"> First, they</w:t>
      </w:r>
      <w:r w:rsidRPr="008524D2">
        <w:rPr>
          <w:rStyle w:val="Style13ptBold"/>
          <w:sz w:val="22"/>
          <w:szCs w:val="20"/>
          <w:u w:val="single"/>
        </w:rPr>
        <w:t xml:space="preserve"> pick their battles </w:t>
      </w:r>
      <w:r w:rsidRPr="008524D2">
        <w:rPr>
          <w:rStyle w:val="Style13ptBold"/>
          <w:b w:val="0"/>
          <w:bCs w:val="0"/>
          <w:sz w:val="22"/>
          <w:szCs w:val="20"/>
          <w:u w:val="single"/>
        </w:rPr>
        <w:t>wisely</w:t>
      </w:r>
      <w:r w:rsidRPr="008524D2">
        <w:rPr>
          <w:rStyle w:val="Style13ptBold"/>
          <w:b w:val="0"/>
          <w:bCs w:val="0"/>
          <w:sz w:val="16"/>
          <w:szCs w:val="20"/>
        </w:rPr>
        <w:t xml:space="preserve">. </w:t>
      </w:r>
      <w:r w:rsidRPr="008524D2">
        <w:rPr>
          <w:rStyle w:val="Style13ptBold"/>
          <w:b w:val="0"/>
          <w:bCs w:val="0"/>
          <w:sz w:val="22"/>
          <w:szCs w:val="20"/>
          <w:u w:val="single"/>
        </w:rPr>
        <w:t>They do not forecast highly predictable occurrences,</w:t>
      </w:r>
      <w:r w:rsidRPr="008524D2">
        <w:rPr>
          <w:rStyle w:val="Style13ptBold"/>
          <w:b w:val="0"/>
          <w:bCs w:val="0"/>
          <w:sz w:val="16"/>
          <w:szCs w:val="20"/>
        </w:rPr>
        <w:t xml:space="preserve"> such as a pendulum’s swing,</w:t>
      </w:r>
      <w:r w:rsidRPr="008524D2">
        <w:rPr>
          <w:rStyle w:val="Style13ptBold"/>
          <w:b w:val="0"/>
          <w:bCs w:val="0"/>
          <w:sz w:val="22"/>
          <w:szCs w:val="20"/>
          <w:u w:val="single"/>
        </w:rPr>
        <w:t xml:space="preserve"> nor random ones,</w:t>
      </w:r>
      <w:r w:rsidRPr="008524D2">
        <w:rPr>
          <w:rStyle w:val="Style13ptBold"/>
          <w:b w:val="0"/>
          <w:bCs w:val="0"/>
          <w:sz w:val="16"/>
          <w:szCs w:val="20"/>
        </w:rPr>
        <w:t xml:space="preserve"> such as roulette.</w:t>
      </w:r>
      <w:r w:rsidRPr="008524D2">
        <w:rPr>
          <w:rStyle w:val="Style13ptBold"/>
          <w:b w:val="0"/>
          <w:bCs w:val="0"/>
          <w:sz w:val="22"/>
          <w:szCs w:val="20"/>
          <w:u w:val="single"/>
        </w:rPr>
        <w:t xml:space="preserve"> Instead they focus on the middle of the spectrum</w:t>
      </w:r>
      <w:r w:rsidRPr="008524D2">
        <w:rPr>
          <w:rStyle w:val="Style13ptBold"/>
          <w:b w:val="0"/>
          <w:bCs w:val="0"/>
          <w:sz w:val="16"/>
          <w:szCs w:val="20"/>
        </w:rPr>
        <w:t xml:space="preserve"> — </w:t>
      </w:r>
      <w:r w:rsidRPr="008524D2">
        <w:rPr>
          <w:rStyle w:val="Style13ptBold"/>
          <w:b w:val="0"/>
          <w:bCs w:val="0"/>
          <w:sz w:val="22"/>
          <w:szCs w:val="20"/>
          <w:u w:val="single"/>
        </w:rPr>
        <w:t>the chances of the Iran deal affecting US security or China becoming more aggressive in upcoming years.</w:t>
      </w:r>
      <w:r w:rsidRPr="008524D2">
        <w:rPr>
          <w:rStyle w:val="Style13ptBold"/>
          <w:b w:val="0"/>
          <w:bCs w:val="0"/>
          <w:sz w:val="16"/>
          <w:szCs w:val="20"/>
        </w:rPr>
        <w:t xml:space="preserve"> Also, </w:t>
      </w:r>
      <w:r w:rsidRPr="008524D2">
        <w:rPr>
          <w:rStyle w:val="Style13ptBold"/>
          <w:b w:val="0"/>
          <w:bCs w:val="0"/>
          <w:sz w:val="22"/>
          <w:szCs w:val="20"/>
          <w:u w:val="single"/>
        </w:rPr>
        <w:t xml:space="preserve">they start at </w:t>
      </w:r>
      <w:r w:rsidRPr="008524D2">
        <w:rPr>
          <w:rStyle w:val="Style13ptBold"/>
          <w:sz w:val="22"/>
          <w:szCs w:val="20"/>
          <w:u w:val="single"/>
        </w:rPr>
        <w:t xml:space="preserve">a reasonable base rate </w:t>
      </w:r>
      <w:r w:rsidRPr="008524D2">
        <w:rPr>
          <w:rStyle w:val="Style13ptBold"/>
          <w:b w:val="0"/>
          <w:bCs w:val="0"/>
          <w:sz w:val="22"/>
          <w:szCs w:val="20"/>
          <w:u w:val="single"/>
        </w:rPr>
        <w:t>by balancing what they know.</w:t>
      </w:r>
      <w:r w:rsidRPr="008524D2">
        <w:rPr>
          <w:rStyle w:val="Style13ptBold"/>
          <w:b w:val="0"/>
          <w:bCs w:val="0"/>
          <w:sz w:val="16"/>
          <w:szCs w:val="20"/>
        </w:rPr>
        <w:t xml:space="preserve"> </w:t>
      </w:r>
      <w:r w:rsidRPr="008524D2">
        <w:rPr>
          <w:rStyle w:val="Style13ptBold"/>
          <w:b w:val="0"/>
          <w:bCs w:val="0"/>
          <w:sz w:val="22"/>
          <w:szCs w:val="20"/>
          <w:u w:val="single"/>
        </w:rPr>
        <w:t xml:space="preserve">They </w:t>
      </w:r>
      <w:r w:rsidRPr="008524D2">
        <w:rPr>
          <w:rStyle w:val="Style13ptBold"/>
          <w:sz w:val="22"/>
          <w:szCs w:val="20"/>
          <w:u w:val="single"/>
        </w:rPr>
        <w:t>avoid</w:t>
      </w:r>
      <w:r w:rsidRPr="008524D2">
        <w:rPr>
          <w:rStyle w:val="Style13ptBold"/>
          <w:b w:val="0"/>
          <w:bCs w:val="0"/>
          <w:sz w:val="22"/>
          <w:szCs w:val="20"/>
          <w:u w:val="single"/>
        </w:rPr>
        <w:t xml:space="preserve"> over- and underreacting to news,</w:t>
      </w:r>
      <w:r w:rsidRPr="008524D2">
        <w:rPr>
          <w:rStyle w:val="Style13ptBold"/>
          <w:b w:val="0"/>
          <w:bCs w:val="0"/>
          <w:sz w:val="16"/>
          <w:szCs w:val="20"/>
        </w:rPr>
        <w:t xml:space="preserve"> </w:t>
      </w:r>
      <w:r w:rsidRPr="008524D2">
        <w:rPr>
          <w:rStyle w:val="Style13ptBold"/>
          <w:b w:val="0"/>
          <w:bCs w:val="0"/>
          <w:sz w:val="22"/>
          <w:szCs w:val="20"/>
          <w:u w:val="single"/>
        </w:rPr>
        <w:t xml:space="preserve">looking past </w:t>
      </w:r>
      <w:r w:rsidRPr="008524D2">
        <w:rPr>
          <w:rStyle w:val="Style13ptBold"/>
          <w:sz w:val="22"/>
          <w:szCs w:val="20"/>
          <w:u w:val="single"/>
        </w:rPr>
        <w:t>the white noise</w:t>
      </w:r>
      <w:r w:rsidRPr="008524D2">
        <w:rPr>
          <w:rStyle w:val="Style13ptBold"/>
          <w:b w:val="0"/>
          <w:bCs w:val="0"/>
          <w:sz w:val="22"/>
          <w:szCs w:val="20"/>
          <w:u w:val="single"/>
        </w:rPr>
        <w:t xml:space="preserve"> of public opinion and reading situations with relatively high accuracy</w:t>
      </w:r>
      <w:r w:rsidRPr="008524D2">
        <w:rPr>
          <w:rStyle w:val="Style13ptBold"/>
          <w:b w:val="0"/>
          <w:bCs w:val="0"/>
          <w:sz w:val="16"/>
          <w:szCs w:val="20"/>
        </w:rPr>
        <w:t>. For example, while many said that the exit of Greece from the eurozone held a high probability, superforecasters accurately wagered that the likelihood of such an event was low.</w:t>
      </w:r>
    </w:p>
    <w:p w14:paraId="6AF78746" w14:textId="77777777" w:rsidR="00323832" w:rsidRDefault="00323832" w:rsidP="00323832">
      <w:pPr>
        <w:pStyle w:val="Heading3"/>
      </w:pPr>
      <w:r>
        <w:t>Deterrence True</w:t>
      </w:r>
    </w:p>
    <w:p w14:paraId="350D78AC" w14:textId="77777777" w:rsidR="00323832" w:rsidRPr="00FF2DF6" w:rsidRDefault="00323832" w:rsidP="00323832">
      <w:pPr>
        <w:pStyle w:val="Heading4"/>
        <w:rPr>
          <w:rFonts w:cs="Times New Roman"/>
        </w:rPr>
      </w:pPr>
      <w:r w:rsidRPr="00FF2DF6">
        <w:rPr>
          <w:rFonts w:cs="Times New Roman"/>
        </w:rPr>
        <w:t xml:space="preserve">Deterrence is </w:t>
      </w:r>
      <w:r w:rsidRPr="00FF2DF6">
        <w:rPr>
          <w:rFonts w:cs="Times New Roman"/>
          <w:u w:val="single"/>
        </w:rPr>
        <w:t>true</w:t>
      </w:r>
      <w:r w:rsidRPr="00FF2DF6">
        <w:rPr>
          <w:rFonts w:cs="Times New Roman"/>
        </w:rPr>
        <w:t xml:space="preserve"> and key to </w:t>
      </w:r>
      <w:r w:rsidRPr="00FF2DF6">
        <w:rPr>
          <w:rFonts w:cs="Times New Roman"/>
          <w:u w:val="single"/>
        </w:rPr>
        <w:t>prevent conflict</w:t>
      </w:r>
      <w:r w:rsidRPr="00FF2DF6">
        <w:rPr>
          <w:rFonts w:cs="Times New Roman"/>
        </w:rPr>
        <w:t xml:space="preserve"> – studies prove.</w:t>
      </w:r>
    </w:p>
    <w:p w14:paraId="60DB3C38" w14:textId="77777777" w:rsidR="00323832" w:rsidRPr="00FF2DF6" w:rsidRDefault="00323832" w:rsidP="00323832">
      <w:r w:rsidRPr="00FF2DF6">
        <w:rPr>
          <w:rStyle w:val="Style13ptBold"/>
        </w:rPr>
        <w:t xml:space="preserve">Moore ‘4 </w:t>
      </w:r>
      <w:r w:rsidRPr="00FF2DF6">
        <w:rPr>
          <w:sz w:val="16"/>
          <w:szCs w:val="16"/>
        </w:rPr>
        <w:t>(Walter L. Brown Professor of Law at the University of Virginia; formerly served as the first Chairman of the Board of the United States Institute of Peace and as the Counselor on International Law to the Department of State; In 1990, he co-chaired with the Associate Attorney General of the United States the first talks between the United States and the then Soviet Union on the Rule of Law; Honorary Editor of the American Journal of International law, John Norton, “Beyond the Democratic Peace: Solving the War Puzzle”, 44 Va. J. Int'l L. 341)//JH</w:t>
      </w:r>
    </w:p>
    <w:p w14:paraId="55A21319" w14:textId="77777777" w:rsidR="00323832" w:rsidRPr="00FF2DF6" w:rsidRDefault="00323832" w:rsidP="00323832">
      <w:pPr>
        <w:rPr>
          <w:u w:val="single"/>
        </w:rPr>
      </w:pPr>
      <w:r w:rsidRPr="00FF2DF6">
        <w:rPr>
          <w:u w:val="single"/>
        </w:rPr>
        <w:t xml:space="preserve">If </w:t>
      </w:r>
      <w:r w:rsidRPr="00B141E1">
        <w:rPr>
          <w:highlight w:val="green"/>
          <w:u w:val="single"/>
        </w:rPr>
        <w:t xml:space="preserve">democratic nations </w:t>
      </w:r>
      <w:r w:rsidRPr="00FF2DF6">
        <w:rPr>
          <w:u w:val="single"/>
        </w:rPr>
        <w:t xml:space="preserve">are </w:t>
      </w:r>
      <w:r w:rsidRPr="00B141E1">
        <w:rPr>
          <w:highlight w:val="green"/>
          <w:u w:val="single"/>
        </w:rPr>
        <w:t>getting into major war</w:t>
      </w:r>
      <w:r w:rsidRPr="00FF2DF6">
        <w:rPr>
          <w:u w:val="single"/>
        </w:rPr>
        <w:t xml:space="preserve"> predominantly </w:t>
      </w:r>
      <w:r w:rsidRPr="00B141E1">
        <w:rPr>
          <w:highlight w:val="green"/>
          <w:u w:val="single"/>
        </w:rPr>
        <w:t>as a result of aggression</w:t>
      </w:r>
      <w:r w:rsidRPr="00FF2DF6">
        <w:rPr>
          <w:u w:val="single"/>
        </w:rPr>
        <w:t xml:space="preserve"> or democide by nondemocratic regimes</w:t>
      </w:r>
      <w:r w:rsidRPr="00FF2DF6">
        <w:rPr>
          <w:sz w:val="16"/>
        </w:rPr>
        <w:t xml:space="preserve">, 116 </w:t>
      </w:r>
      <w:r w:rsidRPr="00FF2DF6">
        <w:rPr>
          <w:u w:val="single"/>
        </w:rPr>
        <w:t>then the evidence strongly suggests</w:t>
      </w:r>
      <w:r w:rsidRPr="00FF2DF6">
        <w:rPr>
          <w:sz w:val="16"/>
        </w:rPr>
        <w:t xml:space="preserve">, at least for purposes of continuing our search for a more comprehensive hypothesis about war, </w:t>
      </w:r>
      <w:r w:rsidRPr="00FF2DF6">
        <w:rPr>
          <w:u w:val="single"/>
        </w:rPr>
        <w:t xml:space="preserve">that </w:t>
      </w:r>
      <w:r w:rsidRPr="00B141E1">
        <w:rPr>
          <w:highlight w:val="green"/>
          <w:u w:val="single"/>
        </w:rPr>
        <w:t>the</w:t>
      </w:r>
      <w:r w:rsidRPr="00FF2DF6">
        <w:rPr>
          <w:u w:val="single"/>
        </w:rPr>
        <w:t xml:space="preserve"> key missing </w:t>
      </w:r>
      <w:r w:rsidRPr="00B141E1">
        <w:rPr>
          <w:highlight w:val="green"/>
          <w:u w:val="single"/>
        </w:rPr>
        <w:t>link</w:t>
      </w:r>
      <w:r w:rsidRPr="00FF2DF6">
        <w:rPr>
          <w:u w:val="single"/>
        </w:rPr>
        <w:t xml:space="preserve"> in democratic peace theory </w:t>
      </w:r>
      <w:r w:rsidRPr="00B141E1">
        <w:rPr>
          <w:highlight w:val="green"/>
          <w:u w:val="single"/>
        </w:rPr>
        <w:t>is</w:t>
      </w:r>
      <w:r w:rsidRPr="00FF2DF6">
        <w:rPr>
          <w:u w:val="single"/>
        </w:rPr>
        <w:t xml:space="preserve"> the importance of external </w:t>
      </w:r>
      <w:r w:rsidRPr="00B141E1">
        <w:rPr>
          <w:highlight w:val="green"/>
          <w:u w:val="single"/>
        </w:rPr>
        <w:t>deterrence</w:t>
      </w:r>
      <w:r w:rsidRPr="00FF2DF6">
        <w:rPr>
          <w:sz w:val="16"/>
        </w:rPr>
        <w:t xml:space="preserve">. That is, are democracies getting into war predominantly in settings where they fail adequately to deter a potential nondemocratic decision elite willing to engage in high-risk behavior? Considerable evidence suggests that the answer is yes. Before examining the evidence, if we are to avoid confusion, it is important that we define what we mean by "deterrence" and "effective deterrence" for the purposes of this hypothesis. Deterrence for our purposes is the totality of external incentives, that is, incentives from the international environment, which may be high or low, adequate or inadequate. </w:t>
      </w:r>
      <w:r w:rsidRPr="00B141E1">
        <w:rPr>
          <w:highlight w:val="green"/>
          <w:u w:val="single"/>
        </w:rPr>
        <w:t>Effective deterrence</w:t>
      </w:r>
      <w:r w:rsidRPr="00FF2DF6">
        <w:rPr>
          <w:sz w:val="16"/>
        </w:rPr>
        <w:t xml:space="preserve"> will be regarded as that </w:t>
      </w:r>
      <w:r w:rsidRPr="00FF2DF6">
        <w:rPr>
          <w:u w:val="single"/>
        </w:rPr>
        <w:t xml:space="preserve">aggregate of external incentives understood by a potential aggressor </w:t>
      </w:r>
      <w:r w:rsidRPr="00B141E1">
        <w:rPr>
          <w:highlight w:val="green"/>
          <w:u w:val="single"/>
        </w:rPr>
        <w:t>as adequate to prevent an aggressive action</w:t>
      </w:r>
      <w:r w:rsidRPr="00FF2DF6">
        <w:rPr>
          <w:u w:val="single"/>
        </w:rPr>
        <w:t>.</w:t>
      </w:r>
      <w:r w:rsidRPr="00FF2DF6">
        <w:rPr>
          <w:sz w:val="16"/>
        </w:rPr>
        <w:t xml:space="preserve"> In this respect, factors affecting deterrence encompass the totality of positive and negative incentives, including potential military responses and security arrangements, military and power asymmetries, economic relations and trade, access to strategic materials, diplomatic actions, effects of international organizations and international law, alliances, collective security, contiguity, and other "opportunity" factors, etc., or the lack thereof with respect to any of these elements. Note specifically that actions affecting incentives can be either military or non-military, either positive (offering potential benefits) or negative (offering potential costs), either fixed (that is, contiguity ' 17) or variable (for example, effects of diplomacy or alliances), either objective (for example, military divisions or nuclear weapons) or subjective (for example, elite belief systems or perceptions as to intent), or any combination of the above. Such factors also encompass both denial of objective and threat of punishment (imposition of costs) in classic deterrence theory. 118 Effective deterrence requires understanding by the potential aggressor of an aggregate of incentives sufficient to prevent the aggression. As such, communication and subjectivities, including interactions with the perspectives and belief system of the potential aggressor and past statements and actions of any potential defender, are critical for effectiveness. "9 Ultimately, as the term is used in this article, </w:t>
      </w:r>
      <w:r w:rsidRPr="00FF2DF6">
        <w:rPr>
          <w:u w:val="single"/>
        </w:rPr>
        <w:t>effective deterrence is a state of mind of the potential aggressor based on perceptions of an aggregation of external incentives</w:t>
      </w:r>
      <w:r w:rsidRPr="00FF2DF6">
        <w:rPr>
          <w:sz w:val="16"/>
        </w:rPr>
        <w:t xml:space="preserve">. 120 As many scholars have demonstrated, deterrence is also a complex concept in which we need to proceed carefully in context and across cultures and with appreciation of both direct and indirect effects. For example, in tracing the lack of deterrence before World War II, the actions of the British and French at Munich not only led Hitler to believe the Western Powers had no stomach for war and were "worms," but they also led Stalin to believe that he should strike a separate deal with Hitler since the French had been unwilling to join the offered Soviet guarantee for the independence of Czechoslovakia conditioned on French joint agreement. In turn, Stalin's Molotov-Ribbentrop alliance not only drastically reduced the deterrence of Hitler by removing the traditional German problem of a two front war (indeed, it now assured Soviet complicity in dividing up Eastern Europe), but it led Hitler to believe that the British would not take seriously their guarantee to Poland since he believed his Pact with Stalin was a deterrent to British action in defense of Poland. Of critical importance in understanding deterrence, it should also be noted that secret threats or capabilities are not enough. Communication of the positive or negative incentives or, more broadly, adequate perception of the costs by the decision elite considering the action is essential. </w:t>
      </w:r>
      <w:r w:rsidRPr="00FF2DF6">
        <w:rPr>
          <w:u w:val="single"/>
        </w:rPr>
        <w:t>The failure of deterrence by the United States before the Korean and Gulf Wars was not a lack of appreciation of the United States as a nuclear superpower but rather a conviction, based on the totality of U.S. actions and communications, that U.S. power was irrelevant to the planned aggression</w:t>
      </w:r>
      <w:r w:rsidRPr="00FF2DF6">
        <w:rPr>
          <w:sz w:val="16"/>
        </w:rPr>
        <w:t xml:space="preserve">. Similarly, communication of will or intent is not adequate if it is perceived that the means for carrying out the threat are unavailable. Woodrow Wilson clearly signaled to Germany before the United States entered World War I that if Germany did not stop sinking neutral American shipping, the United States would enter the war against Germany. But in this case, </w:t>
      </w:r>
      <w:r w:rsidRPr="00FF2DF6">
        <w:rPr>
          <w:u w:val="single"/>
        </w:rPr>
        <w:t>Germany's assessment of profound United States military weakness coupled with their dire need to shut down shipping to Britain if they were to reverse the stalemate on the Western Front led them to continue to sink American ships, bringing the United States into the war.</w:t>
      </w:r>
      <w:r w:rsidRPr="00FF2DF6">
        <w:rPr>
          <w:sz w:val="16"/>
        </w:rPr>
        <w:t xml:space="preserve"> The German </w:t>
      </w:r>
      <w:r w:rsidRPr="00FF2DF6">
        <w:rPr>
          <w:u w:val="single"/>
        </w:rPr>
        <w:t>miscalculation</w:t>
      </w:r>
      <w:r w:rsidRPr="00FF2DF6">
        <w:rPr>
          <w:sz w:val="16"/>
        </w:rPr>
        <w:t xml:space="preserve"> was </w:t>
      </w:r>
      <w:r w:rsidRPr="00FF2DF6">
        <w:rPr>
          <w:u w:val="single"/>
        </w:rPr>
        <w:t>that it would take the United States at least a year to become an effective participant</w:t>
      </w:r>
      <w:r w:rsidRPr="00FF2DF6">
        <w:rPr>
          <w:sz w:val="16"/>
        </w:rPr>
        <w:t xml:space="preserve">. In this they were wrong by a few crucial months. </w:t>
      </w:r>
      <w:r w:rsidRPr="00FF2DF6">
        <w:rPr>
          <w:u w:val="single"/>
        </w:rPr>
        <w:t>Similarly, the Japanese attack at Pearl Harbor was not based on the illusion that the United States would not then enter the war against Japan.</w:t>
      </w:r>
      <w:r w:rsidRPr="00FF2DF6">
        <w:rPr>
          <w:sz w:val="16"/>
        </w:rPr>
        <w:t xml:space="preserve"> </w:t>
      </w:r>
      <w:r w:rsidRPr="00FF2DF6">
        <w:rPr>
          <w:u w:val="single"/>
        </w:rPr>
        <w:t>Rather, the combination of then inadequate U.S. military strength, coupled with a conviction that a military strike against Pearl Harbor could effectively free Japan in the Pacific</w:t>
      </w:r>
      <w:r w:rsidRPr="00FF2DF6">
        <w:rPr>
          <w:sz w:val="16"/>
        </w:rPr>
        <w:t xml:space="preserve"> </w:t>
      </w:r>
      <w:r w:rsidRPr="00FF2DF6">
        <w:rPr>
          <w:u w:val="single"/>
        </w:rPr>
        <w:t>for a matter of months led Japanese leaders to believe that the United States would sue for peace</w:t>
      </w:r>
      <w:r w:rsidRPr="00FF2DF6">
        <w:rPr>
          <w:sz w:val="16"/>
        </w:rPr>
        <w:t xml:space="preserve"> in the face of their overwhelming military superiority. Effective deterrence, conversely, does not mean simply intransigence or bullying. It seeks a realistic mix of incentives sufficient to produce the desired action or inaction and recognizes that in some settings, an absence of flexibility may produce a contrary result. It must be contextual, accounting for the myriad relevant features affecting incentives and beliefs.12 1 We should never underestimate the complexity of achieving effective deterrence. 22 Moreover, we should always bear in mind that some actions taken for deterrence may produce an opposite effect unless levels of deterrence necessary for true effectiveness are achieved. For example, economic sanctions critical to a challenger's objectives or a clear commitment to defense in a setting otherwise lacking the elements of full effective deterrence would be inadequate. Some have argued that this was a problem with U.S. policy toward Japan prior to the Pearl Harbor attack. 123 Finally, deterrence should never be perceived as a substitute for a comprehensive and well-designed foreign policy.' 2 As so broadly conceived, </w:t>
      </w:r>
      <w:r w:rsidRPr="00FF2DF6">
        <w:rPr>
          <w:u w:val="single"/>
        </w:rPr>
        <w:t xml:space="preserve">there is </w:t>
      </w:r>
      <w:r w:rsidRPr="00B141E1">
        <w:rPr>
          <w:highlight w:val="green"/>
          <w:u w:val="single"/>
        </w:rPr>
        <w:t xml:space="preserve">strong evidence that </w:t>
      </w:r>
      <w:r w:rsidRPr="00B141E1">
        <w:rPr>
          <w:b/>
          <w:highlight w:val="green"/>
          <w:u w:val="single"/>
        </w:rPr>
        <w:t>deterrence</w:t>
      </w:r>
      <w:r w:rsidRPr="00FF2DF6">
        <w:rPr>
          <w:u w:val="single"/>
        </w:rPr>
        <w:t xml:space="preserve">-that </w:t>
      </w:r>
      <w:r w:rsidRPr="00B141E1">
        <w:rPr>
          <w:highlight w:val="green"/>
          <w:u w:val="single"/>
        </w:rPr>
        <w:t>is</w:t>
      </w:r>
      <w:r w:rsidRPr="00FF2DF6">
        <w:rPr>
          <w:u w:val="single"/>
        </w:rPr>
        <w:t>, the effect of external factors on the decision to go to war-</w:t>
      </w:r>
      <w:r w:rsidRPr="00FF2DF6">
        <w:rPr>
          <w:b/>
          <w:u w:val="single"/>
        </w:rPr>
        <w:t xml:space="preserve">is </w:t>
      </w:r>
      <w:r w:rsidRPr="00B141E1">
        <w:rPr>
          <w:b/>
          <w:highlight w:val="green"/>
          <w:u w:val="single"/>
        </w:rPr>
        <w:t>the missing link in the war/peace equation</w:t>
      </w:r>
      <w:r w:rsidRPr="00FF2DF6">
        <w:rPr>
          <w:u w:val="single"/>
        </w:rPr>
        <w:t xml:space="preserve">. </w:t>
      </w:r>
      <w:r w:rsidRPr="00FF2DF6">
        <w:rPr>
          <w:sz w:val="16"/>
        </w:rPr>
        <w:t xml:space="preserve">In my War &amp; Peace Seminar, I have undertaken to examine the </w:t>
      </w:r>
      <w:r w:rsidRPr="00FF2DF6">
        <w:rPr>
          <w:u w:val="single"/>
        </w:rPr>
        <w:t>level of deterrence before the principal wars of the twentieth century</w:t>
      </w:r>
      <w:r w:rsidRPr="00FF2DF6">
        <w:rPr>
          <w:sz w:val="16"/>
        </w:rPr>
        <w:t xml:space="preserve">. 125 My examination </w:t>
      </w:r>
      <w:r w:rsidRPr="00FF2DF6">
        <w:rPr>
          <w:u w:val="single"/>
        </w:rPr>
        <w:t>has led</w:t>
      </w:r>
      <w:r w:rsidRPr="00FF2DF6">
        <w:t xml:space="preserve"> </w:t>
      </w:r>
      <w:r w:rsidRPr="00FF2DF6">
        <w:rPr>
          <w:u w:val="single"/>
        </w:rPr>
        <w:t>me to believe that</w:t>
      </w:r>
      <w:r w:rsidRPr="00FF2DF6">
        <w:rPr>
          <w:sz w:val="16"/>
        </w:rPr>
        <w:t xml:space="preserve"> in every case </w:t>
      </w:r>
      <w:r w:rsidRPr="00B141E1">
        <w:rPr>
          <w:b/>
          <w:highlight w:val="green"/>
          <w:u w:val="single"/>
        </w:rPr>
        <w:t>the potential aggressor made a</w:t>
      </w:r>
      <w:r w:rsidRPr="00FF2DF6">
        <w:rPr>
          <w:b/>
          <w:u w:val="single"/>
        </w:rPr>
        <w:t xml:space="preserve"> rational </w:t>
      </w:r>
      <w:r w:rsidRPr="00B141E1">
        <w:rPr>
          <w:b/>
          <w:highlight w:val="green"/>
          <w:u w:val="single"/>
        </w:rPr>
        <w:t>calculation that the war would be won</w:t>
      </w:r>
      <w:r w:rsidRPr="00FF2DF6">
        <w:rPr>
          <w:b/>
          <w:u w:val="single"/>
        </w:rPr>
        <w:t>, and won promptly</w:t>
      </w:r>
      <w:r w:rsidRPr="00FF2DF6">
        <w:rPr>
          <w:b/>
          <w:sz w:val="16"/>
        </w:rPr>
        <w:t>.</w:t>
      </w:r>
      <w:r w:rsidRPr="00FF2DF6">
        <w:rPr>
          <w:sz w:val="16"/>
        </w:rPr>
        <w:t xml:space="preserve"> In fact, the longest period of time calculated for victory through conventional attack seems to be the roughly six weeks predicted by the German General Staff as the time necessary to prevail on the Western Front in World War I under the Schlieffen Plan. </w:t>
      </w:r>
      <w:r w:rsidRPr="00B141E1">
        <w:rPr>
          <w:highlight w:val="green"/>
          <w:u w:val="single"/>
        </w:rPr>
        <w:t>Hitler believed</w:t>
      </w:r>
      <w:r w:rsidRPr="00FF2DF6">
        <w:rPr>
          <w:u w:val="single"/>
        </w:rPr>
        <w:t xml:space="preserve"> in </w:t>
      </w:r>
      <w:r w:rsidRPr="00B141E1">
        <w:rPr>
          <w:highlight w:val="green"/>
          <w:u w:val="single"/>
        </w:rPr>
        <w:t xml:space="preserve">his attack on Poland </w:t>
      </w:r>
      <w:r w:rsidRPr="00FF2DF6">
        <w:rPr>
          <w:u w:val="single"/>
        </w:rPr>
        <w:t xml:space="preserve">that Britain and France would not take the occasion to go to war with him. </w:t>
      </w:r>
      <w:r w:rsidRPr="00FF2DF6">
        <w:rPr>
          <w:sz w:val="16"/>
        </w:rPr>
        <w:t xml:space="preserve">And he believed in his 1941 Operation Barbarossa against the Soviet Union that "[we] have only to kick in the door and the whole rotten structure will come crashing down."' 126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FF2DF6">
        <w:rPr>
          <w:u w:val="single"/>
        </w:rPr>
        <w:t xml:space="preserve">Planners of the North Korean attack on South Korea and </w:t>
      </w:r>
      <w:r w:rsidRPr="00B141E1">
        <w:rPr>
          <w:highlight w:val="green"/>
          <w:u w:val="single"/>
        </w:rPr>
        <w:t>Hussein</w:t>
      </w:r>
      <w:r w:rsidRPr="00FF2DF6">
        <w:rPr>
          <w:u w:val="single"/>
        </w:rPr>
        <w:t xml:space="preserve">'s attack on Kuwait </w:t>
      </w:r>
      <w:r w:rsidRPr="00B141E1">
        <w:rPr>
          <w:highlight w:val="green"/>
          <w:u w:val="single"/>
        </w:rPr>
        <w:t>calculated</w:t>
      </w:r>
      <w:r w:rsidRPr="00FF2DF6">
        <w:rPr>
          <w:u w:val="single"/>
        </w:rPr>
        <w:t xml:space="preserve"> that the </w:t>
      </w:r>
      <w:r w:rsidRPr="00B141E1">
        <w:rPr>
          <w:highlight w:val="green"/>
          <w:u w:val="single"/>
        </w:rPr>
        <w:t>operations would be complete in a matter of days.</w:t>
      </w:r>
      <w:r w:rsidRPr="00FF2DF6">
        <w:rPr>
          <w:u w:val="single"/>
        </w:rPr>
        <w:t xml:space="preserve"> </w:t>
      </w:r>
      <w:r w:rsidRPr="00FF2DF6">
        <w:rPr>
          <w:sz w:val="16"/>
        </w:rPr>
        <w:t xml:space="preserve">Indeed, virtually all principal wars in the twentieth century, at least those involving conventional invasion, </w:t>
      </w:r>
      <w:r w:rsidRPr="00FF2DF6">
        <w:rPr>
          <w:u w:val="single"/>
        </w:rPr>
        <w:t>were preceded by</w:t>
      </w:r>
      <w:r w:rsidRPr="00FF2DF6">
        <w:rPr>
          <w:sz w:val="16"/>
        </w:rPr>
        <w:t xml:space="preserve"> what I refer to as </w:t>
      </w:r>
      <w:r w:rsidRPr="00FF2DF6">
        <w:rPr>
          <w:u w:val="single"/>
        </w:rPr>
        <w:t>a "double deterrence absence."</w:t>
      </w:r>
      <w:r w:rsidRPr="00FF2DF6">
        <w:rPr>
          <w:sz w:val="16"/>
        </w:rPr>
        <w:t xml:space="preserve"> That is, </w:t>
      </w:r>
      <w:r w:rsidRPr="00FF2DF6">
        <w:rPr>
          <w:u w:val="single"/>
        </w:rPr>
        <w:t>the potential aggressor believed that they had the military force in place to prevail promptly and that nations that might have the military or diplomatic might to prevent this were not inclined to intervene</w:t>
      </w:r>
      <w:r w:rsidRPr="00FF2DF6">
        <w:rPr>
          <w:sz w:val="16"/>
        </w:rPr>
        <w:t xml:space="preserve">.127 This analysis has also shown that </w:t>
      </w:r>
      <w:r w:rsidRPr="00FF2DF6">
        <w:rPr>
          <w:u w:val="single"/>
        </w:rPr>
        <w:t>many of the perceptions we have about the origins of particular wars are flatly wrong</w:t>
      </w:r>
      <w:r w:rsidRPr="00FF2DF6">
        <w:rPr>
          <w:sz w:val="16"/>
        </w:rPr>
        <w:t xml:space="preserve">. Anyone who seriously believes that World War I was begun by competing alliances drawing tighter should examine the real historical record of British unwillingness to enter a clear military alliance with the French or to so inform the Kaiser. Indeed, this pre-World War I absence of effective alliance and resultant war contrasts sharply with the later robust NATO alliance and an absence of World War Ill.128 Considerable other evidence seems to support this historical analysis as to the importance of deterrence. Of particular note, in 1995 Yale Professor Donald Kagan, a preeminent U.S. historian who has long taught a seminar on war, published a superb book On the Origins of War and the Preservation of Peace.'29 In this book he conducts a detailed examination of </w:t>
      </w:r>
      <w:r w:rsidRPr="00B141E1">
        <w:rPr>
          <w:highlight w:val="green"/>
          <w:u w:val="single"/>
        </w:rPr>
        <w:t>the Peloponnesian War, World War I, Hannibal's War, and World War II</w:t>
      </w:r>
      <w:r w:rsidRPr="00FF2DF6">
        <w:rPr>
          <w:u w:val="single"/>
        </w:rPr>
        <w:t xml:space="preserve">, </w:t>
      </w:r>
      <w:r w:rsidRPr="00FF2DF6">
        <w:rPr>
          <w:sz w:val="16"/>
        </w:rPr>
        <w:t xml:space="preserve">among other case studies. A careful reading of these studies suggests that </w:t>
      </w:r>
      <w:r w:rsidRPr="00B141E1">
        <w:rPr>
          <w:highlight w:val="green"/>
          <w:u w:val="single"/>
        </w:rPr>
        <w:t>each</w:t>
      </w:r>
      <w:r w:rsidRPr="00FF2DF6">
        <w:rPr>
          <w:u w:val="single"/>
        </w:rPr>
        <w:t xml:space="preserve"> war </w:t>
      </w:r>
      <w:r w:rsidRPr="00B141E1">
        <w:rPr>
          <w:highlight w:val="green"/>
          <w:u w:val="single"/>
        </w:rPr>
        <w:t>could have been prevented by achievable deterrence</w:t>
      </w:r>
      <w:r w:rsidRPr="00FF2DF6">
        <w:rPr>
          <w:u w:val="single"/>
        </w:rPr>
        <w:t xml:space="preserve"> and that each occurred in the absence of such deterrence.</w:t>
      </w:r>
      <w:r w:rsidRPr="00FF2DF6">
        <w:rPr>
          <w:sz w:val="16"/>
        </w:rPr>
        <w:t xml:space="preserve">1 30 </w:t>
      </w:r>
      <w:r w:rsidRPr="00B141E1">
        <w:rPr>
          <w:b/>
          <w:highlight w:val="green"/>
          <w:u w:val="single"/>
        </w:rPr>
        <w:t>Game theory</w:t>
      </w:r>
      <w:r w:rsidRPr="00FF2DF6">
        <w:rPr>
          <w:b/>
          <w:u w:val="single"/>
        </w:rPr>
        <w:t xml:space="preserve"> </w:t>
      </w:r>
      <w:r w:rsidRPr="00FF2DF6">
        <w:rPr>
          <w:u w:val="single"/>
        </w:rPr>
        <w:t xml:space="preserve">seems to </w:t>
      </w:r>
      <w:r w:rsidRPr="00B141E1">
        <w:rPr>
          <w:highlight w:val="green"/>
          <w:u w:val="single"/>
        </w:rPr>
        <w:t>offer</w:t>
      </w:r>
      <w:r w:rsidRPr="00FF2DF6">
        <w:rPr>
          <w:u w:val="single"/>
        </w:rPr>
        <w:t xml:space="preserve"> yet </w:t>
      </w:r>
      <w:r w:rsidRPr="00B141E1">
        <w:rPr>
          <w:highlight w:val="green"/>
          <w:u w:val="single"/>
        </w:rPr>
        <w:t>further</w:t>
      </w:r>
      <w:r w:rsidRPr="00FF2DF6">
        <w:rPr>
          <w:u w:val="single"/>
        </w:rPr>
        <w:t xml:space="preserve"> </w:t>
      </w:r>
      <w:r w:rsidRPr="00B141E1">
        <w:rPr>
          <w:highlight w:val="green"/>
          <w:u w:val="single"/>
        </w:rPr>
        <w:t>support</w:t>
      </w:r>
      <w:r w:rsidRPr="00FF2DF6">
        <w:rPr>
          <w:u w:val="single"/>
        </w:rPr>
        <w:t xml:space="preserve"> for the proposition that appropriate deterrence can prevent war.</w:t>
      </w:r>
      <w:r w:rsidRPr="00FF2DF6">
        <w:rPr>
          <w:sz w:val="16"/>
        </w:rPr>
        <w:t xml:space="preserve"> For example, Robert Axelrod's famous 1980s experiment in an iterated </w:t>
      </w:r>
      <w:r w:rsidRPr="00FF2DF6">
        <w:rPr>
          <w:u w:val="single"/>
        </w:rPr>
        <w:t>prisoner's dilemma</w:t>
      </w:r>
      <w:r w:rsidRPr="00FF2DF6">
        <w:rPr>
          <w:sz w:val="16"/>
        </w:rPr>
        <w:t xml:space="preserve">, which is </w:t>
      </w:r>
      <w:r w:rsidRPr="00FF2DF6">
        <w:rPr>
          <w:u w:val="single"/>
        </w:rPr>
        <w:t>a reasonably close proxy for many conflict settings in international relations, repeatedly showed the effectiveness of a simple tit for tat strategy</w:t>
      </w:r>
      <w:r w:rsidRPr="00FF2DF6">
        <w:rPr>
          <w:sz w:val="16"/>
        </w:rPr>
        <w:t>. 13 1 Such a strategy is at core simply a basic method of deterrence, influencing behavior through incentives. Similarly, much of the game-theoretic work on crisis bargaining (and the danger of asymmetric information) in relation to war and the democratic peace assumes the importance of deterrence through communication of incentives. 132 The well-known correlation between war and territorial contiguity seems also to underscore the importance of deterrence and is likely principally a proxy for levels of perceived profit and military achievability of aggression in many such settings. 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133 Russett and Oneal also show a modest independent correlation between reduction in the risk of war and higher levels of common membership in international organizations.134 And they show that a large imbalance of power between two states significantly lessens the risk of major war between them. 135 All of these empirical findings about war also seem to directly reflect incentives. That is, a higher level of trade would, if foregone in war, impose higher costs in the aggregate than without such trade, 136 though we know that not all wars terminate trade.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 These external deterrence elements may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Community,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Doomsday,137 postulates the obsolescence of major war between developed nations (at least those nations within the "first and second worlds") as they become increasingly conscious of the rising costs of war and the rising gains of peace. In assessing levels of democracy, there are indexes readily available, for example, the Polity 111138 and Freedom House indexes. 139 I am unaware of any comparable index with respect to levels of deterrence that might be used to test the importance of deterrence in war avoidance. 140 Absent such an accepted index, discussion about the importance of deterrence is subject to the skeptical observation that one simply defines effective deterrence by whether a war did or did not occur. In order to begin to deal with the obvious objections to this method and to encourage a more objective methodology for assessing deterrence, I encouraged a project to develop a rough but objective measure of deterrence with a scale from -10 to + 10 based on a large variety of contextual features that would be given some relative weighting in a complex deterrence equation before applying the scaling to different war and non-war settings.14' An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(Slobodan Milosevic's decision to defy NATO in Kosovo), +0.5 (the Japanese decision to attack Pearl Harbor), +1.25 (the Austrian decision, encouraged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I scored the North Korean/Stalin decision to invade South Korea in the Korean War as -5, the Iraqi decision to invade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a more objective methodology for scoring deterrence would be valuable. Nevertheless, both exercises did seem to suggest that deterrence matters and that high levels of deterrence can prevent war. Yet another piece of the puzzle, which may clarify the extent of deterrence necessary in certain settings, may also assist in building a broader hypothesis about war. In fact, it has been incorporated into the efforts at scoring deterrence just discussed. That is</w:t>
      </w:r>
      <w:r w:rsidRPr="00FF2DF6">
        <w:rPr>
          <w:u w:val="single"/>
        </w:rPr>
        <w:t xml:space="preserve">, </w:t>
      </w:r>
      <w:r w:rsidRPr="00FF2DF6">
        <w:rPr>
          <w:b/>
          <w:u w:val="single"/>
        </w:rPr>
        <w:t xml:space="preserve">newer </w:t>
      </w:r>
      <w:r w:rsidRPr="00B141E1">
        <w:rPr>
          <w:b/>
          <w:highlight w:val="green"/>
          <w:u w:val="single"/>
        </w:rPr>
        <w:t>studies of human behavior</w:t>
      </w:r>
      <w:r w:rsidRPr="00FF2DF6">
        <w:rPr>
          <w:u w:val="single"/>
        </w:rPr>
        <w:t xml:space="preserve"> are increasingly </w:t>
      </w:r>
      <w:r w:rsidRPr="00B141E1">
        <w:rPr>
          <w:highlight w:val="green"/>
          <w:u w:val="single"/>
        </w:rPr>
        <w:t>show</w:t>
      </w:r>
      <w:r w:rsidRPr="00FF2DF6">
        <w:rPr>
          <w:u w:val="single"/>
        </w:rPr>
        <w:t xml:space="preserve">ing </w:t>
      </w:r>
      <w:r w:rsidRPr="00B141E1">
        <w:rPr>
          <w:highlight w:val="green"/>
          <w:u w:val="single"/>
        </w:rPr>
        <w:t>that</w:t>
      </w:r>
      <w:r w:rsidRPr="00FF2DF6">
        <w:rPr>
          <w:u w:val="single"/>
        </w:rPr>
        <w:t xml:space="preserve"> certain </w:t>
      </w:r>
      <w:r w:rsidRPr="00B141E1">
        <w:rPr>
          <w:highlight w:val="green"/>
          <w:u w:val="single"/>
        </w:rPr>
        <w:t>perceptions of decision makers can influence the level of risk they</w:t>
      </w:r>
      <w:r w:rsidRPr="00FF2DF6">
        <w:rPr>
          <w:u w:val="single"/>
        </w:rPr>
        <w:t xml:space="preserve"> may be </w:t>
      </w:r>
      <w:r w:rsidRPr="00B141E1">
        <w:rPr>
          <w:highlight w:val="green"/>
          <w:u w:val="single"/>
        </w:rPr>
        <w:t>willing to undertake</w:t>
      </w:r>
      <w:r w:rsidRPr="00FF2DF6">
        <w:rPr>
          <w:sz w:val="16"/>
        </w:rPr>
        <w:t xml:space="preserve">. It now seems likely that a number of such insights about human behavior in decision making may be useful in considering and fashioning deterrence strategies. Perhaps of greatest relevance is the insight of </w:t>
      </w:r>
      <w:r w:rsidRPr="00FF2DF6">
        <w:rPr>
          <w:u w:val="single"/>
        </w:rPr>
        <w:t>"prospect theory," which posits that individuals evaluate outcomes with respect to deviations from a reference point and that they may be more risk-averse in settings posing potential gain than in settings posing potential loss</w:t>
      </w:r>
      <w:r w:rsidRPr="00FF2DF6">
        <w:rPr>
          <w:sz w:val="16"/>
        </w:rPr>
        <w:t xml:space="preserve">. 142 </w:t>
      </w:r>
      <w:r w:rsidRPr="00FF2DF6">
        <w:rPr>
          <w:b/>
          <w:u w:val="single"/>
        </w:rPr>
        <w:t>The evidence of this "</w:t>
      </w:r>
      <w:r w:rsidRPr="00B141E1">
        <w:rPr>
          <w:b/>
          <w:highlight w:val="green"/>
          <w:u w:val="single"/>
        </w:rPr>
        <w:t>cognitive bias</w:t>
      </w:r>
      <w:r w:rsidRPr="00FF2DF6">
        <w:rPr>
          <w:b/>
          <w:u w:val="single"/>
        </w:rPr>
        <w:t>,"</w:t>
      </w:r>
      <w:r w:rsidRPr="00FF2DF6">
        <w:rPr>
          <w:sz w:val="16"/>
        </w:rPr>
        <w:t xml:space="preserve"> whether </w:t>
      </w:r>
      <w:r w:rsidRPr="00B141E1">
        <w:rPr>
          <w:b/>
          <w:highlight w:val="green"/>
          <w:u w:val="single"/>
        </w:rPr>
        <w:t>in</w:t>
      </w:r>
      <w:r w:rsidRPr="00FF2DF6">
        <w:rPr>
          <w:sz w:val="16"/>
        </w:rPr>
        <w:t xml:space="preserve"> gambling, trading, or, as is increasingly being argued, </w:t>
      </w:r>
      <w:r w:rsidRPr="00B141E1">
        <w:rPr>
          <w:b/>
          <w:highlight w:val="green"/>
          <w:u w:val="single"/>
        </w:rPr>
        <w:t>foreign policy decisions</w:t>
      </w:r>
      <w:r w:rsidRPr="00FF2DF6">
        <w:rPr>
          <w:sz w:val="16"/>
        </w:rPr>
        <w:t xml:space="preserve"> generally, </w:t>
      </w:r>
      <w:r w:rsidRPr="00B141E1">
        <w:rPr>
          <w:b/>
          <w:highlight w:val="green"/>
          <w:u w:val="single"/>
        </w:rPr>
        <w:t>is significant</w:t>
      </w:r>
      <w:r w:rsidRPr="00FF2DF6">
        <w:rPr>
          <w:b/>
          <w:u w:val="single"/>
        </w:rPr>
        <w:t>.</w:t>
      </w:r>
      <w:r w:rsidRPr="00FF2DF6">
        <w:rPr>
          <w:u w:val="single"/>
        </w:rPr>
        <w:t xml:space="preserve"> </w:t>
      </w:r>
      <w:r w:rsidRPr="00FF2DF6">
        <w:rPr>
          <w:sz w:val="16"/>
        </w:rPr>
        <w:t xml:space="preserve">Because of the newness of efforts to apply a laboratory-based "prospect theory" to the complex foreign policy process generally, and particularly due to ambiguities and uncertainties in framing such complex events, our consideration of it in the war/peace process should certainly be cautious. It does, however, seem to elucidate some of the case studies. In the war/peace setting, "prospect theory" suggests that </w:t>
      </w:r>
      <w:r w:rsidRPr="00FF2DF6">
        <w:rPr>
          <w:b/>
          <w:u w:val="single"/>
        </w:rPr>
        <w:t>deterrence may not need to be as strong to prevent aggressive action leading to perceived gain</w:t>
      </w:r>
      <w:r w:rsidRPr="00FF2DF6">
        <w:rPr>
          <w:sz w:val="16"/>
        </w:rPr>
        <w:t xml:space="preserve">. For example, </w:t>
      </w:r>
      <w:r w:rsidRPr="00FF2DF6">
        <w:rPr>
          <w:u w:val="single"/>
        </w:rPr>
        <w:t>there is credible evidence that even an informal warning to Kaiser Wilhelm II</w:t>
      </w:r>
      <w:r w:rsidRPr="00FF2DF6">
        <w:rPr>
          <w:sz w:val="16"/>
        </w:rPr>
        <w:t xml:space="preserve"> from British Foreign Secretary Sir Edward Grey, if it had come early in the crisis before events had moved too far, </w:t>
      </w:r>
      <w:r w:rsidRPr="00FF2DF6">
        <w:rPr>
          <w:u w:val="single"/>
        </w:rPr>
        <w:t>might have averted World War I.</w:t>
      </w:r>
      <w:r w:rsidRPr="00FF2DF6">
        <w:rPr>
          <w:sz w:val="16"/>
        </w:rPr>
        <w:t xml:space="preserve"> </w:t>
      </w:r>
      <w:r w:rsidRPr="00FF2DF6">
        <w:rPr>
          <w:u w:val="single"/>
        </w:rPr>
        <w:t>And even a modicum of deterrence in Kuwait</w:t>
      </w:r>
      <w:r w:rsidRPr="00FF2DF6">
        <w:rPr>
          <w:sz w:val="16"/>
        </w:rPr>
        <w:t xml:space="preserve">, as was provided by a small British contingent when Kuwait was earlier threatened by an irredentist Iraqi government in 1961, </w:t>
      </w:r>
      <w:r w:rsidRPr="00FF2DF6">
        <w:rPr>
          <w:u w:val="single"/>
        </w:rPr>
        <w:t>might have been sufficient to deter Saddam Hussei</w:t>
      </w:r>
      <w:r w:rsidRPr="00FF2DF6">
        <w:rPr>
          <w:sz w:val="16"/>
        </w:rPr>
        <w:t xml:space="preserve">n from his 1990 attack. Similarly, </w:t>
      </w:r>
      <w:r w:rsidRPr="00FF2DF6">
        <w:rPr>
          <w:u w:val="single"/>
        </w:rPr>
        <w:t>even a clear U.S. pledge to defend South Korea before the attack might have prevented the Korean War.</w:t>
      </w:r>
      <w:r w:rsidRPr="00FF2DF6">
        <w:rPr>
          <w:sz w:val="16"/>
        </w:rPr>
        <w:t xml:space="preserve">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prevent Milosevic's actions in defiance. Certainly NATO's previous hesitant response against Milosevic in the Bosnia phase of the Yugoslav crisis did not create a high level of deterrence. 143 One can only surmise whether the killing in Kosovo could have been avoided had NATO taken a different tack, both structuring the issue less as loss avoidance for Milosevic and considerably enhancing deterrence. </w:t>
      </w:r>
      <w:r w:rsidRPr="00FF2DF6">
        <w:rPr>
          <w:u w:val="single"/>
        </w:rPr>
        <w:t>Suppose</w:t>
      </w:r>
      <w:r w:rsidRPr="00FF2DF6">
        <w:rPr>
          <w:sz w:val="16"/>
        </w:rPr>
        <w:t xml:space="preserve">, for example, </w:t>
      </w:r>
      <w:r w:rsidRPr="00FF2DF6">
        <w:rPr>
          <w:u w:val="single"/>
        </w:rPr>
        <w:t>NATO had emphasized that it had no interest in intervening in Serbia's civil conflict with the Kosovo Liberation Army (KLA) but that it would emphatically take action to punish massive "ethnic cleansing" and other humanitarian outrages, as had been practiced in Bosnia</w:t>
      </w:r>
      <w:r w:rsidRPr="00FF2DF6">
        <w:rPr>
          <w:sz w:val="16"/>
        </w:rPr>
        <w:t xml:space="preserve">. And on the deterrence side, suppose it made clear in advance that any NATO bombardment would be severe, that ground troops would be introduced if necessary, that in any assault it would pursue a "Leadership Strategy" focused on targets of importance to Milosevic and his principal henchmen (including their hold on power), and that unlike earlier in Bosnia, NATO immediately would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be relevant in predicting that </w:t>
      </w:r>
      <w:r w:rsidRPr="00B141E1">
        <w:rPr>
          <w:b/>
          <w:highlight w:val="green"/>
          <w:u w:val="single"/>
        </w:rPr>
        <w:t>it is easier to deter</w:t>
      </w:r>
      <w:r w:rsidRPr="00FF2DF6">
        <w:rPr>
          <w:sz w:val="16"/>
        </w:rPr>
        <w:t xml:space="preserve"> (that is, lower levels are necessary) </w:t>
      </w:r>
      <w:r w:rsidRPr="00FF2DF6">
        <w:rPr>
          <w:b/>
          <w:u w:val="single"/>
        </w:rPr>
        <w:t xml:space="preserve">an aggression </w:t>
      </w:r>
      <w:r w:rsidRPr="00B141E1">
        <w:rPr>
          <w:b/>
          <w:highlight w:val="green"/>
          <w:u w:val="single"/>
        </w:rPr>
        <w:t>than</w:t>
      </w:r>
      <w:r w:rsidRPr="00FF2DF6">
        <w:rPr>
          <w:b/>
          <w:u w:val="single"/>
        </w:rPr>
        <w:t xml:space="preserve"> to </w:t>
      </w:r>
      <w:r w:rsidRPr="00B141E1">
        <w:rPr>
          <w:b/>
          <w:highlight w:val="green"/>
          <w:u w:val="single"/>
        </w:rPr>
        <w:t>undo</w:t>
      </w:r>
      <w:r w:rsidRPr="00FF2DF6">
        <w:rPr>
          <w:b/>
          <w:u w:val="single"/>
        </w:rPr>
        <w:t xml:space="preserve"> that </w:t>
      </w:r>
      <w:r w:rsidRPr="00B141E1">
        <w:rPr>
          <w:b/>
          <w:highlight w:val="green"/>
          <w:u w:val="single"/>
        </w:rPr>
        <w:t>aggression</w:t>
      </w:r>
      <w:r w:rsidRPr="00FF2DF6">
        <w:rPr>
          <w:u w:val="single"/>
        </w:rPr>
        <w:t>.</w:t>
      </w:r>
      <w:r w:rsidRPr="00FF2DF6">
        <w:rPr>
          <w:sz w:val="16"/>
        </w:rPr>
        <w:t xml:space="preserve"> Thus, much higher levels of deterrence were probably required to compel Saddam Hussein to leave Kuwait than to prevent him from initially invading that State. In fact, not even the presence of a powerful Desert Storm military force and a Security Council Resolution directing him to leave caused Hussein to voluntarily withdraw. As this real 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risks to avoid. Indeed, we tend to think of such settings as settings of compellance, requiring higher levels of incentive to achieve compulsion producing an action, as opposed to lower levels of deterrence needed for prevention. One should also be careful not to overstate the effect of "prospect theory" or fail to assess a threat in its complete context. We should remember that a belated pledge by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 144 In turn, this also supports the extraordinary tenacity and general record of success of democracies fighting in defensive settings, as they may also have more to lose. In assessing the adequacy of deterrence to prevent war, we might also want to consider whether extreme ideology, strongly at odds with reality, is a factor requiring higher levels of deterrence for effectiveness. One example may be the extreme ideology of Pol Pot, which led to his false belief that his Khmer Rouge forces could defeat the Vietnamese. 45 He apparently acted on that belief in a series of border incursions against Vietnam that ultimately ended in his losing a war.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fewer and fewer gains for the Palestinians, may be another example. If extreme ideology is a factor to be considered in assessing levels of deterrence, it does not mean that deterrence is doomed to fail in such settings but only that it must be at higher levels (and properly targeted toward the relevant decision elites behind the specific attacks) to be effective, as is also true in perceived loss or compellance settings. 146 Even if major war in the modem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high-risk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deterrence.147 But </w:t>
      </w:r>
      <w:r w:rsidRPr="00FF2DF6">
        <w:rPr>
          <w:u w:val="single"/>
        </w:rPr>
        <w:t>where an aggressive nondemocratic regime is present and poses a credible military threat, then it is the totality of external factors, that is, deterrence, that become crucial.</w:t>
      </w:r>
    </w:p>
    <w:p w14:paraId="45C38F5B" w14:textId="77777777" w:rsidR="00323832" w:rsidRDefault="00323832" w:rsidP="00323832">
      <w:pPr>
        <w:pStyle w:val="Heading3"/>
      </w:pPr>
      <w:r>
        <w:t>Apocalyptic Fears Good</w:t>
      </w:r>
    </w:p>
    <w:p w14:paraId="7A5F77C3" w14:textId="77777777" w:rsidR="00323832" w:rsidRPr="00FF2DF6" w:rsidRDefault="00323832" w:rsidP="00323832">
      <w:pPr>
        <w:pStyle w:val="Heading4"/>
        <w:rPr>
          <w:rFonts w:cs="Times New Roman"/>
        </w:rPr>
      </w:pPr>
      <w:r w:rsidRPr="00FF2DF6">
        <w:rPr>
          <w:rFonts w:cs="Times New Roman"/>
        </w:rPr>
        <w:t xml:space="preserve">Redirection of apocalyptic fears towards </w:t>
      </w:r>
      <w:r w:rsidRPr="00FF2DF6">
        <w:rPr>
          <w:rFonts w:cs="Times New Roman"/>
          <w:u w:val="single"/>
        </w:rPr>
        <w:t>productive ends</w:t>
      </w:r>
      <w:r w:rsidRPr="00FF2DF6">
        <w:rPr>
          <w:rFonts w:cs="Times New Roman"/>
        </w:rPr>
        <w:t xml:space="preserve"> avoids denial and pre-configures effective action.</w:t>
      </w:r>
    </w:p>
    <w:p w14:paraId="3B826EA6" w14:textId="77777777" w:rsidR="00323832" w:rsidRPr="00FF2DF6" w:rsidRDefault="00323832" w:rsidP="00323832">
      <w:pPr>
        <w:rPr>
          <w:sz w:val="16"/>
          <w:szCs w:val="16"/>
        </w:rPr>
      </w:pPr>
      <w:r w:rsidRPr="00FF2DF6">
        <w:rPr>
          <w:rStyle w:val="Style13ptBold"/>
        </w:rPr>
        <w:t>McQueen ‘17</w:t>
      </w:r>
      <w:r w:rsidRPr="00FF2DF6">
        <w:t xml:space="preserve"> </w:t>
      </w:r>
      <w:r w:rsidRPr="00FF2DF6">
        <w:rPr>
          <w:sz w:val="16"/>
          <w:szCs w:val="16"/>
        </w:rPr>
        <w:t>(Assistant Professor of Political Science at Stanford University, Ph.D. from Cornell University, focus in early modern political theory and the history of International Relations, Alison, “</w:t>
      </w:r>
      <w:r w:rsidRPr="00FF2DF6">
        <w:rPr>
          <w:i/>
          <w:sz w:val="16"/>
          <w:szCs w:val="16"/>
        </w:rPr>
        <w:t>Political Realism in Apocalyptic Times”</w:t>
      </w:r>
      <w:r w:rsidRPr="00FF2DF6">
        <w:rPr>
          <w:sz w:val="16"/>
          <w:szCs w:val="16"/>
        </w:rPr>
        <w:t>, Published by Cambridge University Press, pg. 199-205)//JH</w:t>
      </w:r>
    </w:p>
    <w:p w14:paraId="15DBA50F" w14:textId="77777777" w:rsidR="00323832" w:rsidRPr="00FF2DF6" w:rsidRDefault="00323832" w:rsidP="00323832">
      <w:pPr>
        <w:rPr>
          <w:b/>
          <w:u w:val="single"/>
        </w:rPr>
      </w:pPr>
      <w:r w:rsidRPr="00FF2DF6">
        <w:rPr>
          <w:sz w:val="16"/>
        </w:rPr>
        <w:t xml:space="preserve">Redirection and the Politics of Fear </w:t>
      </w:r>
      <w:r w:rsidRPr="00FF2DF6">
        <w:rPr>
          <w:b/>
          <w:u w:val="single"/>
        </w:rPr>
        <w:t>The strategy of redirection</w:t>
      </w:r>
      <w:r w:rsidRPr="00FF2DF6">
        <w:rPr>
          <w:u w:val="single"/>
        </w:rPr>
        <w:t xml:space="preserve"> – </w:t>
      </w:r>
      <w:r w:rsidRPr="00B141E1">
        <w:rPr>
          <w:highlight w:val="green"/>
          <w:u w:val="single"/>
        </w:rPr>
        <w:t>using apocalypticism to fight</w:t>
      </w:r>
      <w:r w:rsidRPr="00FF2DF6">
        <w:rPr>
          <w:u w:val="single"/>
        </w:rPr>
        <w:t xml:space="preserve"> its own most dangerous </w:t>
      </w:r>
      <w:r w:rsidRPr="00B141E1">
        <w:rPr>
          <w:highlight w:val="green"/>
          <w:u w:val="single"/>
        </w:rPr>
        <w:t>enthusiasms</w:t>
      </w:r>
      <w:r w:rsidRPr="00FF2DF6">
        <w:rPr>
          <w:sz w:val="16"/>
        </w:rPr>
        <w:t xml:space="preserve"> – avoids these difficulties, but manages to generate new ones. This </w:t>
      </w:r>
      <w:r w:rsidRPr="00FF2DF6">
        <w:rPr>
          <w:u w:val="single"/>
        </w:rPr>
        <w:t>strategy is consistent with political realism’s sensitivity to context</w:t>
      </w:r>
      <w:r w:rsidRPr="00FF2DF6">
        <w:rPr>
          <w:sz w:val="16"/>
        </w:rPr>
        <w:t xml:space="preserve">. This sensitivity is </w:t>
      </w:r>
      <w:r w:rsidRPr="00FF2DF6">
        <w:rPr>
          <w:u w:val="single"/>
        </w:rPr>
        <w:t>grounded in realism’s resistance to moralism and utopianism.</w:t>
      </w:r>
      <w:r w:rsidRPr="00FF2DF6">
        <w:rPr>
          <w:sz w:val="16"/>
        </w:rPr>
        <w:t xml:space="preserve"> Instead of formulating and applying abstract normative principles to particular cases, the realist attends to the actual complaints of particular people in specific circumstances.18 </w:t>
      </w:r>
      <w:r w:rsidRPr="00FF2DF6">
        <w:rPr>
          <w:u w:val="single"/>
        </w:rPr>
        <w:t>As a matter of practical political intervention,</w:t>
      </w:r>
      <w:r w:rsidRPr="00FF2DF6">
        <w:rPr>
          <w:sz w:val="16"/>
        </w:rPr>
        <w:t xml:space="preserve"> this means that </w:t>
      </w:r>
      <w:r w:rsidRPr="00FF2DF6">
        <w:rPr>
          <w:u w:val="single"/>
        </w:rPr>
        <w:t>the realist must be attentive</w:t>
      </w:r>
      <w:r w:rsidRPr="00FF2DF6">
        <w:rPr>
          <w:sz w:val="16"/>
        </w:rPr>
        <w:t xml:space="preserve"> </w:t>
      </w:r>
      <w:r w:rsidRPr="00FF2DF6">
        <w:rPr>
          <w:u w:val="single"/>
        </w:rPr>
        <w:t>to the ways in which these complaints are understood and expressed.</w:t>
      </w:r>
      <w:r w:rsidRPr="00FF2DF6">
        <w:rPr>
          <w:sz w:val="16"/>
        </w:rPr>
        <w:t xml:space="preserve"> For instance, if they are expressed by appealing to apocalyptic imagery and rhetoric, this is a fact to which the realist should be sensitive. </w:t>
      </w:r>
      <w:r w:rsidRPr="00FF2DF6">
        <w:rPr>
          <w:u w:val="single"/>
        </w:rPr>
        <w:t xml:space="preserve">The strategy of redirection, which attends to and incorporates elements of the apocalyptic imaginary, </w:t>
      </w:r>
      <w:r w:rsidRPr="00B141E1">
        <w:rPr>
          <w:highlight w:val="green"/>
          <w:u w:val="single"/>
        </w:rPr>
        <w:t>displays</w:t>
      </w:r>
      <w:r w:rsidRPr="00FF2DF6">
        <w:rPr>
          <w:u w:val="single"/>
        </w:rPr>
        <w:t xml:space="preserve"> this kind of </w:t>
      </w:r>
      <w:r w:rsidRPr="00B141E1">
        <w:rPr>
          <w:b/>
          <w:highlight w:val="green"/>
          <w:u w:val="single"/>
        </w:rPr>
        <w:t>practical and pragmatic sensitivity</w:t>
      </w:r>
      <w:r w:rsidRPr="00FF2DF6">
        <w:rPr>
          <w:u w:val="single"/>
        </w:rPr>
        <w:t xml:space="preserve">. </w:t>
      </w:r>
      <w:r w:rsidRPr="00FF2DF6">
        <w:rPr>
          <w:sz w:val="16"/>
        </w:rPr>
        <w:t xml:space="preserve">There may also be cases in which </w:t>
      </w:r>
      <w:r w:rsidRPr="00FF2DF6">
        <w:rPr>
          <w:u w:val="single"/>
        </w:rPr>
        <w:t>an appeal to apocalyptic imagery and rhetoric is a morally appropriate response</w:t>
      </w:r>
      <w:r w:rsidRPr="00FF2DF6">
        <w:rPr>
          <w:sz w:val="16"/>
        </w:rPr>
        <w:t xml:space="preserve">. </w:t>
      </w:r>
      <w:r w:rsidRPr="00FF2DF6">
        <w:rPr>
          <w:u w:val="single"/>
        </w:rPr>
        <w:t>Avoiding nuclear war and averting the worst effects of global climate change may be two such cases</w:t>
      </w:r>
      <w:r w:rsidRPr="00FF2DF6">
        <w:rPr>
          <w:sz w:val="16"/>
        </w:rPr>
        <w:t xml:space="preserve">. These are particular kinds of catastrophes that </w:t>
      </w:r>
      <w:r w:rsidRPr="00FF2DF6">
        <w:rPr>
          <w:u w:val="single"/>
        </w:rPr>
        <w:t xml:space="preserve">pose unique motivational challenges. Both are prospective catastrophes. That is, they are the kind of </w:t>
      </w:r>
      <w:r w:rsidRPr="00B141E1">
        <w:rPr>
          <w:highlight w:val="green"/>
          <w:u w:val="single"/>
        </w:rPr>
        <w:t>catastrophes that</w:t>
      </w:r>
      <w:r w:rsidRPr="00FF2DF6">
        <w:rPr>
          <w:u w:val="single"/>
        </w:rPr>
        <w:t>, given existing patterns of human activity, we have reason to think could or will arise in the future and that pose an existential threat.</w:t>
      </w:r>
      <w:r w:rsidRPr="00FF2DF6">
        <w:rPr>
          <w:sz w:val="16"/>
        </w:rPr>
        <w:t xml:space="preserve"> They are catastrophes with the </w:t>
      </w:r>
      <w:r w:rsidRPr="00FF2DF6">
        <w:rPr>
          <w:b/>
          <w:u w:val="single"/>
        </w:rPr>
        <w:t xml:space="preserve">potential to </w:t>
      </w:r>
      <w:r w:rsidRPr="00B141E1">
        <w:rPr>
          <w:b/>
          <w:highlight w:val="green"/>
          <w:u w:val="single"/>
        </w:rPr>
        <w:t>bring</w:t>
      </w:r>
      <w:r w:rsidRPr="00B141E1">
        <w:rPr>
          <w:highlight w:val="green"/>
          <w:u w:val="single"/>
        </w:rPr>
        <w:t xml:space="preserve"> </w:t>
      </w:r>
      <w:r w:rsidRPr="00B141E1">
        <w:rPr>
          <w:b/>
          <w:highlight w:val="green"/>
          <w:u w:val="single"/>
        </w:rPr>
        <w:t>about human extinction</w:t>
      </w:r>
      <w:r w:rsidRPr="00FF2DF6">
        <w:rPr>
          <w:u w:val="single"/>
        </w:rPr>
        <w:t xml:space="preserve"> or, at the very least, to radically alter the character of human existence in profoundly undesirable ways.</w:t>
      </w:r>
      <w:r w:rsidRPr="00FF2DF6">
        <w:rPr>
          <w:sz w:val="16"/>
        </w:rPr>
        <w:t xml:space="preserve"> Prospective catastrophes present us with a unique set of challenges. </w:t>
      </w:r>
      <w:r w:rsidRPr="00B141E1">
        <w:rPr>
          <w:b/>
          <w:highlight w:val="green"/>
          <w:u w:val="single"/>
        </w:rPr>
        <w:t>Because the catastrophe is prospective, we can put it out of our minds</w:t>
      </w:r>
      <w:r w:rsidRPr="00FF2DF6">
        <w:rPr>
          <w:b/>
          <w:u w:val="single"/>
        </w:rPr>
        <w:t>.</w:t>
      </w:r>
      <w:r w:rsidRPr="00FF2DF6">
        <w:rPr>
          <w:sz w:val="16"/>
        </w:rPr>
        <w:t xml:space="preserve"> In contrast to a contemporary or ongoing catastrophe, “the act of thinking about it is always voluntary, and the choice of not thinking about it is always available.”19 </w:t>
      </w:r>
      <w:r w:rsidRPr="00FF2DF6">
        <w:rPr>
          <w:u w:val="single"/>
        </w:rPr>
        <w:t xml:space="preserve">Because the catastrophe is gigantic in its scope, we have </w:t>
      </w:r>
      <w:r w:rsidRPr="00FF2DF6">
        <w:rPr>
          <w:b/>
          <w:u w:val="single"/>
        </w:rPr>
        <w:t>difficulty imagining its effects</w:t>
      </w:r>
      <w:r w:rsidRPr="00FF2DF6">
        <w:rPr>
          <w:u w:val="single"/>
        </w:rPr>
        <w:t>.</w:t>
      </w:r>
      <w:r w:rsidRPr="00FF2DF6">
        <w:rPr>
          <w:sz w:val="16"/>
        </w:rPr>
        <w:t xml:space="preserve"> We are, as Gunther Anders notes, </w:t>
      </w:r>
      <w:r w:rsidRPr="00FF2DF6">
        <w:rPr>
          <w:u w:val="single"/>
        </w:rPr>
        <w:t>“incapable of mentally realizing the ¨ realities which we ourselves have produced.”</w:t>
      </w:r>
      <w:r w:rsidRPr="00FF2DF6">
        <w:rPr>
          <w:sz w:val="16"/>
        </w:rPr>
        <w:t xml:space="preserve">20 </w:t>
      </w:r>
      <w:r w:rsidRPr="00FF2DF6">
        <w:rPr>
          <w:u w:val="single"/>
        </w:rPr>
        <w:t xml:space="preserve">Prospective catastrophes are difficult to visualize </w:t>
      </w:r>
      <w:r w:rsidRPr="00FF2DF6">
        <w:rPr>
          <w:b/>
          <w:u w:val="single"/>
        </w:rPr>
        <w:t>because they lack imaginative analogs</w:t>
      </w:r>
      <w:r w:rsidRPr="00FF2DF6">
        <w:rPr>
          <w:u w:val="single"/>
        </w:rPr>
        <w:t xml:space="preserve">. While some of their likely effects (e.g., widespread radiation sickness, droughts, and floods) have been experienced before, both </w:t>
      </w:r>
      <w:r w:rsidRPr="00FF2DF6">
        <w:rPr>
          <w:b/>
          <w:u w:val="single"/>
        </w:rPr>
        <w:t>the vastly increased scale and interaction of these effects mean that imagining prospective catastrophes requires “thinking about the unthinkable</w:t>
      </w:r>
      <w:r w:rsidRPr="00FF2DF6">
        <w:rPr>
          <w:sz w:val="16"/>
        </w:rPr>
        <w:t xml:space="preserve">.”21 </w:t>
      </w:r>
      <w:r w:rsidRPr="00B141E1">
        <w:rPr>
          <w:b/>
          <w:highlight w:val="green"/>
          <w:u w:val="single"/>
        </w:rPr>
        <w:t>Yet this thinking is essential</w:t>
      </w:r>
      <w:r w:rsidRPr="00FF2DF6">
        <w:rPr>
          <w:b/>
          <w:u w:val="single"/>
        </w:rPr>
        <w:t xml:space="preserve"> if we are </w:t>
      </w:r>
      <w:r w:rsidRPr="00B141E1">
        <w:rPr>
          <w:b/>
          <w:highlight w:val="green"/>
          <w:u w:val="single"/>
        </w:rPr>
        <w:t>to meet the challenges posed by these</w:t>
      </w:r>
      <w:r w:rsidRPr="00FF2DF6">
        <w:rPr>
          <w:b/>
          <w:u w:val="single"/>
        </w:rPr>
        <w:t xml:space="preserve"> looming </w:t>
      </w:r>
      <w:r w:rsidRPr="00B141E1">
        <w:rPr>
          <w:b/>
          <w:highlight w:val="green"/>
          <w:u w:val="single"/>
        </w:rPr>
        <w:t>catastrophes</w:t>
      </w:r>
      <w:r w:rsidRPr="00B141E1">
        <w:rPr>
          <w:highlight w:val="green"/>
          <w:u w:val="single"/>
        </w:rPr>
        <w:t>. To the extent</w:t>
      </w:r>
      <w:r w:rsidRPr="00FF2DF6">
        <w:rPr>
          <w:u w:val="single"/>
        </w:rPr>
        <w:t xml:space="preserve"> that </w:t>
      </w:r>
      <w:r w:rsidRPr="00B141E1">
        <w:rPr>
          <w:highlight w:val="green"/>
          <w:u w:val="single"/>
        </w:rPr>
        <w:t>we cannot</w:t>
      </w:r>
      <w:r w:rsidRPr="00FF2DF6">
        <w:rPr>
          <w:u w:val="single"/>
        </w:rPr>
        <w:t xml:space="preserve"> properly </w:t>
      </w:r>
      <w:r w:rsidRPr="00B141E1">
        <w:rPr>
          <w:highlight w:val="green"/>
          <w:u w:val="single"/>
        </w:rPr>
        <w:t>conceive o</w:t>
      </w:r>
      <w:r w:rsidRPr="00FF2DF6">
        <w:rPr>
          <w:u w:val="single"/>
        </w:rPr>
        <w:t xml:space="preserve">f the </w:t>
      </w:r>
      <w:r w:rsidRPr="00B141E1">
        <w:rPr>
          <w:highlight w:val="green"/>
          <w:u w:val="single"/>
        </w:rPr>
        <w:t>devastation</w:t>
      </w:r>
      <w:r w:rsidRPr="00FF2DF6">
        <w:rPr>
          <w:u w:val="single"/>
        </w:rPr>
        <w:t xml:space="preserve"> wrought by nuclear war or global climate change or the part that we might play in bringing either about, </w:t>
      </w:r>
      <w:r w:rsidRPr="00B141E1">
        <w:rPr>
          <w:b/>
          <w:highlight w:val="green"/>
          <w:u w:val="single"/>
        </w:rPr>
        <w:t>avoiding</w:t>
      </w:r>
      <w:r w:rsidRPr="00FF2DF6">
        <w:rPr>
          <w:b/>
          <w:u w:val="single"/>
        </w:rPr>
        <w:t xml:space="preserve"> honest </w:t>
      </w:r>
      <w:r w:rsidRPr="00B141E1">
        <w:rPr>
          <w:b/>
          <w:highlight w:val="green"/>
          <w:u w:val="single"/>
        </w:rPr>
        <w:t>confrontations</w:t>
      </w:r>
      <w:r w:rsidRPr="00FF2DF6">
        <w:rPr>
          <w:b/>
          <w:u w:val="single"/>
        </w:rPr>
        <w:t xml:space="preserve"> with questions of moral responsibility </w:t>
      </w:r>
      <w:r w:rsidRPr="00B141E1">
        <w:rPr>
          <w:b/>
          <w:highlight w:val="green"/>
          <w:u w:val="single"/>
        </w:rPr>
        <w:t>and guilt becomes</w:t>
      </w:r>
      <w:r w:rsidRPr="00FF2DF6">
        <w:rPr>
          <w:b/>
          <w:u w:val="single"/>
        </w:rPr>
        <w:t xml:space="preserve"> much </w:t>
      </w:r>
      <w:r w:rsidRPr="00B141E1">
        <w:rPr>
          <w:b/>
          <w:highlight w:val="green"/>
          <w:u w:val="single"/>
        </w:rPr>
        <w:t>easier</w:t>
      </w:r>
      <w:r w:rsidRPr="00FF2DF6">
        <w:rPr>
          <w:b/>
          <w:u w:val="single"/>
        </w:rPr>
        <w:t>.</w:t>
      </w:r>
      <w:r w:rsidRPr="00FF2DF6">
        <w:rPr>
          <w:sz w:val="16"/>
        </w:rPr>
        <w:t xml:space="preserve"> </w:t>
      </w:r>
      <w:r w:rsidRPr="00FF2DF6">
        <w:rPr>
          <w:u w:val="single"/>
        </w:rPr>
        <w:t xml:space="preserve">The imaginative challenges of prospective catastrophes enable dangerous forms of </w:t>
      </w:r>
      <w:r w:rsidRPr="00FF2DF6">
        <w:t>denial</w:t>
      </w:r>
      <w:r w:rsidRPr="00FF2DF6">
        <w:rPr>
          <w:u w:val="single"/>
        </w:rPr>
        <w:t>. In the nuclear case, this denial took the form of optimism about the capacity to survive and even thrive after a nuclear attack</w:t>
      </w:r>
      <w:r w:rsidRPr="00FF2DF6">
        <w:rPr>
          <w:sz w:val="16"/>
        </w:rPr>
        <w:t xml:space="preserve">. </w:t>
      </w:r>
      <w:r w:rsidRPr="00FF2DF6">
        <w:rPr>
          <w:u w:val="single"/>
        </w:rPr>
        <w:t>At its most extreme, nuclear denial held out hope for some kind of redemption through destruction.</w:t>
      </w:r>
      <w:r w:rsidRPr="00FF2DF6">
        <w:rPr>
          <w:sz w:val="16"/>
        </w:rPr>
        <w:t xml:space="preserve"> I have argued that Morgenthau’s turn toward a strategy of redirection can be read as a response to these dangerous tendencies</w:t>
      </w:r>
      <w:r w:rsidRPr="00FF2DF6">
        <w:rPr>
          <w:u w:val="single"/>
        </w:rPr>
        <w:t>. In the case of global climate change, individual and collective denial have centered on challenging scientific and expert claims about the existence, causes, and likely effects of the phenomenon</w:t>
      </w:r>
      <w:r w:rsidRPr="00FF2DF6">
        <w:rPr>
          <w:sz w:val="16"/>
        </w:rPr>
        <w:t xml:space="preserve">. The most powerful instances of global climate change denial have come from organized and well-funded movements whose goal is to generate epistemological and scientific doubt.22 A different but ultimately complementary strategy has been to accept the scientific findings on climate change but to challenge the seriousness of the problem or the priority of its mitigation relative to other policy goals.23 </w:t>
      </w:r>
      <w:r w:rsidRPr="00FF2DF6">
        <w:rPr>
          <w:u w:val="single"/>
        </w:rPr>
        <w:t>These challenges and questions have been amplified by a media environment where the norm of balanced reporting has given members of the denial movement an amount of time and airspace vastly disproportionate to the balance of evidence on the issue</w:t>
      </w:r>
      <w:r w:rsidRPr="00FF2DF6">
        <w:rPr>
          <w:sz w:val="16"/>
        </w:rPr>
        <w:t xml:space="preserve">.24 </w:t>
      </w:r>
      <w:r w:rsidRPr="00FF2DF6">
        <w:rPr>
          <w:u w:val="single"/>
        </w:rPr>
        <w:t>Given the kinds of difficulties that attend prospective catastrophes, it may be that a strategy of apocalyptic redirection is, all things considered, the most appropriate response.</w:t>
      </w:r>
      <w:r w:rsidRPr="00FF2DF6">
        <w:rPr>
          <w:sz w:val="16"/>
        </w:rPr>
        <w:t xml:space="preserve"> In Chapter 5, we saw that one way to interpret Morgenthau’s strategy of redirection is as a self-defeating prophecy – an attempt to cast a nuclear apocalypse as a certain future, but with the hope of escaping this horrifying end. There may well be a good case to be made that such a strategy is also appropriate in other cases of prospective catastrophe as well. To see how the strategy might be used, let us revisit an example we saw in the introductory chapter. In Davis Guggenheim’s </w:t>
      </w:r>
      <w:r w:rsidRPr="00FF2DF6">
        <w:rPr>
          <w:u w:val="single"/>
        </w:rPr>
        <w:t>An Inconvenient Truth</w:t>
      </w:r>
      <w:r w:rsidRPr="00FF2DF6">
        <w:rPr>
          <w:sz w:val="16"/>
        </w:rPr>
        <w:t xml:space="preserve">, which </w:t>
      </w:r>
      <w:r w:rsidRPr="00FF2DF6">
        <w:rPr>
          <w:u w:val="single"/>
        </w:rPr>
        <w:t>was marketed as “the most terrifying film you will ever see,”</w:t>
      </w:r>
      <w:r w:rsidRPr="00FF2DF6">
        <w:rPr>
          <w:sz w:val="16"/>
        </w:rPr>
        <w:t xml:space="preserve"> Al Gore </w:t>
      </w:r>
      <w:r w:rsidRPr="00FF2DF6">
        <w:rPr>
          <w:u w:val="single"/>
        </w:rPr>
        <w:t>shows viewers a particularly devastating set of images of communities, neighborhoods, and landscapes annihilated by “natural” disasters.</w:t>
      </w:r>
      <w:r w:rsidRPr="00FF2DF6">
        <w:rPr>
          <w:sz w:val="16"/>
        </w:rPr>
        <w:t xml:space="preserve"> These images visually </w:t>
      </w:r>
      <w:r w:rsidRPr="00FF2DF6">
        <w:rPr>
          <w:u w:val="single"/>
        </w:rPr>
        <w:t>perform the task of</w:t>
      </w:r>
      <w:r w:rsidRPr="00FF2DF6">
        <w:rPr>
          <w:sz w:val="16"/>
        </w:rPr>
        <w:t xml:space="preserve"> Hobbes’s and Morgenthau’s </w:t>
      </w:r>
      <w:r w:rsidRPr="00FF2DF6">
        <w:rPr>
          <w:u w:val="single"/>
        </w:rPr>
        <w:t>apocalyptic rhetoric.</w:t>
      </w:r>
      <w:r w:rsidRPr="00FF2DF6">
        <w:rPr>
          <w:sz w:val="16"/>
        </w:rPr>
        <w:t xml:space="preserve"> They are metonyms at once of our common worldly life and of its annihilation. Pausing briefly to allow the viewer to take in the force of these images, Gore then notes that they are “like a nature hike through the book of Revelations [sic].”25 There is little doubt that, for Gore, the fear elicited by the apocalyptic imaginary is a salutary one. With distinct echoes of Morgenthau, Gore suggests: Today, there are dire warnings that the worst catastrophe in the history of human civilization is bearing down on us, gathering strength as it comes ...The tragedy of Hurricane Katrina ... as horrible as it was, may have been the first sip of a bitter cup which will be proffered to us over and over again until we act on the truth we have wished would go away ...This crisis is bringing us an opportunity to experience what few generations in history ever have the privilege of knowing: a generational mission; the exhilaration of a compelling moral purpose; a shared and unifying cause; the thrill of being forced by circumstances to put aside the pettiness and conflict that so often stifle the restless human need for transcendence; the opportunity to rise. 26 We can discern several familiar moves here. First, Gore </w:t>
      </w:r>
      <w:r w:rsidRPr="00FF2DF6">
        <w:rPr>
          <w:u w:val="single"/>
        </w:rPr>
        <w:t>casts the prospective catastrophe</w:t>
      </w:r>
      <w:r w:rsidRPr="00FF2DF6">
        <w:rPr>
          <w:sz w:val="16"/>
        </w:rPr>
        <w:t xml:space="preserve"> of climate change </w:t>
      </w:r>
      <w:r w:rsidRPr="00FF2DF6">
        <w:rPr>
          <w:u w:val="single"/>
        </w:rPr>
        <w:t xml:space="preserve">as </w:t>
      </w:r>
      <w:r w:rsidRPr="00FF2DF6">
        <w:rPr>
          <w:b/>
          <w:u w:val="single"/>
        </w:rPr>
        <w:t>both an imminent and a contemporary problem</w:t>
      </w:r>
      <w:r w:rsidRPr="00FF2DF6">
        <w:rPr>
          <w:u w:val="single"/>
        </w:rPr>
        <w:t>. It is “bearing down on us, gathering strength as it comes.”</w:t>
      </w:r>
      <w:r w:rsidRPr="00FF2DF6">
        <w:rPr>
          <w:sz w:val="16"/>
        </w:rPr>
        <w:t xml:space="preserve"> This catastrophe, he notes earlier, “could be set in motion in the lifetime of children already living – unless we act boldly and quickly ...We are in grave danger of crossing a point of no return within the next 10 years!”27 Second, Gore makes the catastrophic potential of global climate change more vivid by invoking a terrifying contemporary analog – the devastation of Hurricane Katrina, “the first sip of a bitter cup which will be proffered to us over and over again.” Beyond echoing Winston Churchill’s condemnation of Neville Chamberlain’s appeasement policy, the language of “proffered cups” calls to mind the bowls of God’s wrath in Revelation. Like Morgenthau, Gore gestures to the totalizing imaginative analog of the Holocaust when he compares the gathering storm of ecological devastation to the “evil threat posed by the Nazis.”28 Third, also like Morgenthau, Gore discerns </w:t>
      </w:r>
      <w:r w:rsidRPr="00FF2DF6">
        <w:rPr>
          <w:u w:val="single"/>
        </w:rPr>
        <w:t>in the looming threat of global climate change a transcendent and unifying purpose</w:t>
      </w:r>
      <w:r w:rsidRPr="00FF2DF6">
        <w:rPr>
          <w:sz w:val="16"/>
        </w:rPr>
        <w:t xml:space="preserve">. It is </w:t>
      </w:r>
      <w:r w:rsidRPr="00FF2DF6">
        <w:rPr>
          <w:u w:val="single"/>
        </w:rPr>
        <w:t>an opportunity that must compel us to “put aside ... the pettiness and conflict” of everyday politics and “to rise.”</w:t>
      </w:r>
      <w:r w:rsidRPr="00FF2DF6">
        <w:rPr>
          <w:sz w:val="16"/>
        </w:rPr>
        <w:t xml:space="preserve"> </w:t>
      </w:r>
      <w:r w:rsidRPr="00FF2DF6">
        <w:rPr>
          <w:u w:val="single"/>
        </w:rPr>
        <w:t xml:space="preserve">For Morgenthau, </w:t>
      </w:r>
      <w:r w:rsidRPr="00B141E1">
        <w:rPr>
          <w:highlight w:val="green"/>
          <w:u w:val="single"/>
        </w:rPr>
        <w:t>the</w:t>
      </w:r>
      <w:r w:rsidRPr="00FF2DF6">
        <w:rPr>
          <w:u w:val="single"/>
        </w:rPr>
        <w:t xml:space="preserve"> looming </w:t>
      </w:r>
      <w:r w:rsidRPr="00B141E1">
        <w:rPr>
          <w:highlight w:val="green"/>
          <w:u w:val="single"/>
        </w:rPr>
        <w:t xml:space="preserve">threat of nuclear annihilation </w:t>
      </w:r>
      <w:r w:rsidRPr="00FF2DF6">
        <w:rPr>
          <w:u w:val="single"/>
        </w:rPr>
        <w:t xml:space="preserve">was, if rightly imagined, </w:t>
      </w:r>
      <w:r w:rsidRPr="00B141E1">
        <w:rPr>
          <w:b/>
          <w:highlight w:val="green"/>
          <w:u w:val="single"/>
        </w:rPr>
        <w:t xml:space="preserve">capable of making individuals conscious of their shared humanity, allowing them to overcome </w:t>
      </w:r>
      <w:r w:rsidRPr="00FF2DF6">
        <w:rPr>
          <w:b/>
          <w:u w:val="single"/>
        </w:rPr>
        <w:t xml:space="preserve">the </w:t>
      </w:r>
      <w:r w:rsidRPr="00B141E1">
        <w:rPr>
          <w:b/>
          <w:highlight w:val="green"/>
          <w:u w:val="single"/>
        </w:rPr>
        <w:t>conflicts</w:t>
      </w:r>
      <w:r w:rsidRPr="00FF2DF6">
        <w:rPr>
          <w:b/>
          <w:u w:val="single"/>
        </w:rPr>
        <w:t xml:space="preserve">, differences, and particularities </w:t>
      </w:r>
      <w:r w:rsidRPr="00B141E1">
        <w:rPr>
          <w:b/>
          <w:highlight w:val="green"/>
          <w:u w:val="single"/>
        </w:rPr>
        <w:t>that normally defined the political condition</w:t>
      </w:r>
      <w:r w:rsidRPr="00FF2DF6">
        <w:rPr>
          <w:b/>
          <w:u w:val="single"/>
        </w:rPr>
        <w:t>.</w:t>
      </w:r>
      <w:r w:rsidRPr="00FF2DF6">
        <w:rPr>
          <w:u w:val="single"/>
        </w:rPr>
        <w:t xml:space="preserve"> </w:t>
      </w:r>
      <w:r w:rsidRPr="00FF2DF6">
        <w:rPr>
          <w:sz w:val="16"/>
        </w:rPr>
        <w:t xml:space="preserve">Gore’s apocalyptic framing of climate change seems to rest on a similar set of connections. Rightly imagined, the looming threat of climate change will be an opportunity to put aside the petty conflicts of everyday politics and acknowledge a “compelling moral purpose.”29 Gore, like Morgenthau, uses apocalyptic images to elicit a salutary fear. </w:t>
      </w:r>
      <w:r w:rsidRPr="00FF2DF6">
        <w:rPr>
          <w:u w:val="single"/>
        </w:rPr>
        <w:t>Political uses of fear have been criticized as fear mongering.</w:t>
      </w:r>
      <w:r w:rsidRPr="00FF2DF6">
        <w:rPr>
          <w:sz w:val="16"/>
        </w:rPr>
        <w:t xml:space="preserve"> </w:t>
      </w:r>
      <w:r w:rsidRPr="00FF2DF6">
        <w:rPr>
          <w:u w:val="single"/>
        </w:rPr>
        <w:t>This is not what either Morgenthau or Gore seem to be doing</w:t>
      </w:r>
      <w:r w:rsidRPr="00FF2DF6">
        <w:rPr>
          <w:sz w:val="16"/>
        </w:rPr>
        <w:t xml:space="preserve">. To see why, consider a clear case of fear mongering – the discourse on crime in the United States during the 1990s. Despite a dramatic drop in violent crime starting at the beginning of the decade, the evening news throughout the 1990s was perpetually punctuated with murders and warnings by pundits about the rise of dangerous young “super-predators.” It is estimated that between 1990 and 1998 there was a 600 percent increase in American network news stories on murder.30 Most Americans are still not aware of the declining trends in violent crime.31 This sort of </w:t>
      </w:r>
      <w:r w:rsidRPr="00FF2DF6">
        <w:rPr>
          <w:u w:val="single"/>
        </w:rPr>
        <w:t>fear mongering relies on predictable patterns of human bias.</w:t>
      </w:r>
      <w:r w:rsidRPr="00FF2DF6">
        <w:rPr>
          <w:sz w:val="16"/>
        </w:rPr>
        <w:t xml:space="preserve"> A recent and easily recalled news story or an emotionally intense invocation of violent crime causes many of us to overestimate the frequency of such events. We will then be more likely to support tougher laws on violent crime. Fear mongering </w:t>
      </w:r>
      <w:r w:rsidRPr="00FF2DF6">
        <w:rPr>
          <w:u w:val="single"/>
        </w:rPr>
        <w:t xml:space="preserve">prevents an unbiased evaluation </w:t>
      </w:r>
      <w:r w:rsidRPr="00FF2DF6">
        <w:rPr>
          <w:sz w:val="16"/>
        </w:rPr>
        <w:t xml:space="preserve">of the risk of crime </w:t>
      </w:r>
      <w:r w:rsidRPr="00FF2DF6">
        <w:rPr>
          <w:u w:val="single"/>
        </w:rPr>
        <w:t xml:space="preserve">and encourages support for bad policies. However, </w:t>
      </w:r>
      <w:r w:rsidRPr="00B141E1">
        <w:rPr>
          <w:highlight w:val="green"/>
          <w:u w:val="single"/>
        </w:rPr>
        <w:t>cultivating apocalyptic fears</w:t>
      </w:r>
      <w:r w:rsidRPr="00FF2DF6">
        <w:rPr>
          <w:u w:val="single"/>
        </w:rPr>
        <w:t xml:space="preserve"> of nuclear war or climate change </w:t>
      </w:r>
      <w:r w:rsidRPr="00B141E1">
        <w:rPr>
          <w:highlight w:val="green"/>
          <w:u w:val="single"/>
        </w:rPr>
        <w:t xml:space="preserve">is not </w:t>
      </w:r>
      <w:r w:rsidRPr="00FF2DF6">
        <w:rPr>
          <w:u w:val="single"/>
        </w:rPr>
        <w:t>fear mongering in this sense</w:t>
      </w:r>
      <w:r w:rsidRPr="00FF2DF6">
        <w:rPr>
          <w:sz w:val="16"/>
        </w:rPr>
        <w:t xml:space="preserve">. Morgenthau tried to elicit a salutary fear of nuclear war in order to correct for irrational denial of the threat. In the case of climate change, many are similarly subject to cognitive biases and motivated reasoning that cause them either to ignore or underestimate this global risk.32 Morgenthau and Gore are </w:t>
      </w:r>
      <w:r w:rsidRPr="00FF2DF6">
        <w:rPr>
          <w:u w:val="single"/>
        </w:rPr>
        <w:t xml:space="preserve">not </w:t>
      </w:r>
      <w:r w:rsidRPr="00B141E1">
        <w:rPr>
          <w:highlight w:val="green"/>
          <w:u w:val="single"/>
        </w:rPr>
        <w:t>trying to elicit irrational biases; they are trying to cultivate rational fears</w:t>
      </w:r>
      <w:r w:rsidRPr="00FF2DF6">
        <w:rPr>
          <w:sz w:val="16"/>
        </w:rPr>
        <w:t xml:space="preserve">. So, evoking apocalyptic fear may be an appropriate response to prospective catastrophes such as nuclear war and global climate change. Yet the strategy is still politically risky. As we have seen throughout this book, apocalypticism resists efforts to contain, tame, and successfully redirect its powerful rhetoric and imagery. Despite the efforts of early Christians such as Paul and church fathers such as Augustine to discipline and redirect the political radicalism of apocalypticism, the imaginary has continued to reemerge as a challenge to sovereign power. While Savonarola tried to deploy apocalypticism in the service of a new republican order in Renaissance Florence, this same imaginary was eventually used to condemn the friar himself as Antichrist. Similarly, in seventeenth-century England, the apocalypticism that had supported sovereign and ecclesiastical power in the sixteenth century became the basis for a radical challenge, less than a hundred years later. Once loosed upon the world, the rich imaginative and semiotic resources of the apocalypse have consistently proven difficult to control. We have little reason to think that similar dangers would not attend strategic attempts to redeploy the apocalyptic imaginary today. Beyond acknowledging the difficulty of controlling it, we have good reason to worry that the apocalyptic imaginary leads to three dangerous political postures. The first and most dangerous response is a full-throated embrace of the apocalyptic worldview, one that divides the world into good and evil, vilifies opponents, and pushes the battle for ultimate justice to its violent consummation. This cosmic vision animated the European wars of religion and the English Civil War. Today, its main champion is ISIS.33 The remaining postures are less explosive but perhaps more likely. The second response is to withdraw from participation in politics, as John of Patmos encouraged early Christians to do. Those who care about the fate of their souls must not be complicit with evil, he cautions.34 Christians who accepted this counsel were left with no option but to give up on their political world and await the New Jerusalem. The problem with this focus on the imminent afterlife is that any number of more mundane injustices may go unchecked in the meantime. The third posture is resignation. The world is going to hell, concludes the apocalyptic believer, but there is nothing to be done. This is a common reaction to apocalyptic images in the climate change debate. While these images make the prospective catastrophe more salient, they tend to decrease people’s sense of efficacy. Instead of rousing people to action, these calamitous warnings leave them defeated and disengaged.35 Faced with terrifying and often overtly apocalyptic representations of the effects of climate change, many are inclined to conclude – not entirely without good reason – that any actions they can take will be futile. </w:t>
      </w:r>
      <w:r w:rsidRPr="00FF2DF6">
        <w:rPr>
          <w:u w:val="single"/>
        </w:rPr>
        <w:t>Do</w:t>
      </w:r>
      <w:r w:rsidRPr="00FF2DF6">
        <w:rPr>
          <w:sz w:val="16"/>
        </w:rPr>
        <w:t xml:space="preserve"> these </w:t>
      </w:r>
      <w:r w:rsidRPr="00FF2DF6">
        <w:rPr>
          <w:u w:val="single"/>
        </w:rPr>
        <w:t xml:space="preserve">risks mean that the strategy of apocalyptic redirection should be abandoned entirely? We need not be so hasty. </w:t>
      </w:r>
      <w:r w:rsidRPr="00FF2DF6">
        <w:rPr>
          <w:b/>
          <w:u w:val="single"/>
        </w:rPr>
        <w:t>In cases of prospective catastrophe, our judgment about the strategy of redirection must hinge on how effectively it helps us avert the unwanted end while guarding against the risk of perverse apocalyptic politics</w:t>
      </w:r>
      <w:r w:rsidRPr="00FF2DF6">
        <w:rPr>
          <w:b/>
          <w:sz w:val="16"/>
        </w:rPr>
        <w:t>.</w:t>
      </w:r>
      <w:r w:rsidRPr="00FF2DF6">
        <w:rPr>
          <w:sz w:val="16"/>
        </w:rPr>
        <w:t xml:space="preserve"> In the end, </w:t>
      </w:r>
      <w:r w:rsidRPr="00FF2DF6">
        <w:rPr>
          <w:u w:val="single"/>
        </w:rPr>
        <w:t xml:space="preserve">much of the normative work of political realism is about cultivating the art of living through catastrophe without apocalyptically surrendering to it. </w:t>
      </w:r>
      <w:r w:rsidRPr="00FF2DF6">
        <w:rPr>
          <w:sz w:val="16"/>
        </w:rPr>
        <w:t xml:space="preserve">The experiences of the thinkers in this book suggest that, regardless of the strategy one ultimately adopts, </w:t>
      </w:r>
      <w:r w:rsidRPr="00FF2DF6">
        <w:rPr>
          <w:b/>
          <w:u w:val="single"/>
        </w:rPr>
        <w:t>this is a practice to which one must repeatedly recommit without any reliable hope of success</w:t>
      </w:r>
      <w:r>
        <w:rPr>
          <w:b/>
          <w:u w:val="single"/>
        </w:rPr>
        <w:t>.</w:t>
      </w:r>
    </w:p>
    <w:p w14:paraId="2657E041" w14:textId="77777777" w:rsidR="00323832" w:rsidRDefault="00323832" w:rsidP="00323832">
      <w:pPr>
        <w:pStyle w:val="Heading3"/>
      </w:pPr>
      <w:r>
        <w:t>Generic Barma Card</w:t>
      </w:r>
    </w:p>
    <w:p w14:paraId="1442F31C" w14:textId="77777777" w:rsidR="00323832" w:rsidRPr="00FF2DF6" w:rsidRDefault="00323832" w:rsidP="00323832">
      <w:pPr>
        <w:pStyle w:val="Heading4"/>
        <w:rPr>
          <w:rFonts w:cs="Times New Roman"/>
        </w:rPr>
      </w:pPr>
      <w:r w:rsidRPr="00FF2DF6">
        <w:rPr>
          <w:rFonts w:cs="Times New Roman"/>
        </w:rPr>
        <w:t xml:space="preserve">Scenario analysis is </w:t>
      </w:r>
      <w:r w:rsidRPr="00FF2DF6">
        <w:rPr>
          <w:rFonts w:cs="Times New Roman"/>
          <w:u w:val="single"/>
        </w:rPr>
        <w:t>pedagogically valuable</w:t>
      </w:r>
      <w:r w:rsidRPr="00FF2DF6">
        <w:rPr>
          <w:rFonts w:cs="Times New Roman"/>
        </w:rPr>
        <w:t xml:space="preserve"> – enhances creativity and self-reflexivity, deconstructs cognitive biases and flawed ontological assumptions, and enables the imagination and creation of alternative futures.</w:t>
      </w:r>
    </w:p>
    <w:p w14:paraId="67753650" w14:textId="77777777" w:rsidR="00323832" w:rsidRPr="00FF2DF6" w:rsidRDefault="00323832" w:rsidP="00323832">
      <w:pPr>
        <w:rPr>
          <w:sz w:val="16"/>
          <w:szCs w:val="16"/>
        </w:rPr>
      </w:pPr>
      <w:r w:rsidRPr="00FF2DF6">
        <w:rPr>
          <w:rStyle w:val="Style13ptBold"/>
        </w:rPr>
        <w:t xml:space="preserve">Barma et al. ’16 </w:t>
      </w:r>
      <w:r w:rsidRPr="00FF2DF6">
        <w:rPr>
          <w:sz w:val="16"/>
          <w:szCs w:val="16"/>
        </w:rPr>
        <w:t xml:space="preserve">(Naazneen, Brent Durbin, Eric Lorber, Rachel Whitlark; May 2016; PhD in Political Science from UC-Berkeley, Assistant Professor of National Security Affairs at the Naval Postgraduate School &amp; PhD in Political Science from UC-Berkeley, Professor of Government at Smith College &amp; PhD in Political Science from Duke, J.D. from the University of Pennsylvania, Gibson, Dunn &amp; Crutcher law firm &amp; PhD in Political Science from George Washington University, Post-Doctoral Research Fellow with the Project on Managing the Atom and International Security Program within the Belfer Center for Science and International Affairs at Harvard; International Studies Perspectives, Vol 17. No 2. “Imagine a World in Which’: Using Scenarios in Political Science,” p. 1-19 </w:t>
      </w:r>
      <w:hyperlink r:id="rId13" w:history="1">
        <w:r w:rsidRPr="00FF2DF6">
          <w:rPr>
            <w:rStyle w:val="Hyperlink"/>
            <w:sz w:val="16"/>
            <w:szCs w:val="16"/>
          </w:rPr>
          <w:t>http://www.naazneenbarma.com/uploads/2/9/6/9/29695681/using_scenarios_in_political_science_isp_2015.pdf)</w:t>
        </w:r>
      </w:hyperlink>
    </w:p>
    <w:p w14:paraId="16B17D4C" w14:textId="77777777" w:rsidR="00323832" w:rsidRDefault="00323832" w:rsidP="00323832">
      <w:pPr>
        <w:rPr>
          <w:sz w:val="16"/>
          <w:szCs w:val="16"/>
        </w:rPr>
      </w:pPr>
      <w:r w:rsidRPr="00FF2DF6">
        <w:rPr>
          <w:u w:val="single"/>
        </w:rPr>
        <w:t xml:space="preserve">Over the past decade, </w:t>
      </w:r>
      <w:r w:rsidRPr="00B141E1">
        <w:rPr>
          <w:highlight w:val="green"/>
          <w:u w:val="single"/>
        </w:rPr>
        <w:t xml:space="preserve">the </w:t>
      </w:r>
      <w:r w:rsidRPr="00B141E1">
        <w:rPr>
          <w:b/>
          <w:highlight w:val="green"/>
          <w:u w:val="single"/>
        </w:rPr>
        <w:t>“cult of irrelevance”</w:t>
      </w:r>
      <w:r w:rsidRPr="00FF2DF6">
        <w:rPr>
          <w:u w:val="single"/>
        </w:rPr>
        <w:t xml:space="preserve"> in political science</w:t>
      </w:r>
      <w:r w:rsidRPr="00FF2DF6">
        <w:rPr>
          <w:sz w:val="16"/>
        </w:rPr>
        <w:t xml:space="preserve"> scholarship </w:t>
      </w:r>
      <w:r w:rsidRPr="00B141E1">
        <w:rPr>
          <w:highlight w:val="green"/>
          <w:u w:val="single"/>
        </w:rPr>
        <w:t>has been lamented</w:t>
      </w:r>
      <w:r w:rsidRPr="00FF2DF6">
        <w:rPr>
          <w:u w:val="single"/>
        </w:rPr>
        <w:t xml:space="preserve"> by a growing chorus</w:t>
      </w:r>
      <w:r w:rsidRPr="00FF2DF6">
        <w:rPr>
          <w:sz w:val="16"/>
        </w:rPr>
        <w:t xml:space="preserve"> (Putnam 2003; Nye 2009; Walt 2009). </w:t>
      </w:r>
      <w:r w:rsidRPr="00FF2DF6">
        <w:rPr>
          <w:u w:val="single"/>
        </w:rPr>
        <w:t>Prominent scholars</w:t>
      </w:r>
      <w:r w:rsidRPr="00FF2DF6">
        <w:rPr>
          <w:sz w:val="16"/>
        </w:rPr>
        <w:t xml:space="preserve"> of international affairs </w:t>
      </w:r>
      <w:r w:rsidRPr="00FF2DF6">
        <w:rPr>
          <w:u w:val="single"/>
        </w:rPr>
        <w:t>have diagnosed</w:t>
      </w:r>
      <w:r w:rsidRPr="00FF2DF6">
        <w:rPr>
          <w:sz w:val="16"/>
        </w:rPr>
        <w:t xml:space="preserve"> the roots of </w:t>
      </w:r>
      <w:r w:rsidRPr="00FF2DF6">
        <w:rPr>
          <w:u w:val="single"/>
        </w:rPr>
        <w:t>the gap</w:t>
      </w:r>
      <w:r w:rsidRPr="00FF2DF6">
        <w:rPr>
          <w:sz w:val="16"/>
        </w:rPr>
        <w:t xml:space="preserve"> between academia and policymaking, </w:t>
      </w:r>
      <w:r w:rsidRPr="00FF2DF6">
        <w:rPr>
          <w:u w:val="single"/>
        </w:rPr>
        <w:t>made the case for why</w:t>
      </w:r>
      <w:r w:rsidRPr="00FF2DF6">
        <w:rPr>
          <w:sz w:val="16"/>
        </w:rPr>
        <w:t xml:space="preserve"> political science </w:t>
      </w:r>
      <w:r w:rsidRPr="00FF2DF6">
        <w:rPr>
          <w:u w:val="single"/>
        </w:rPr>
        <w:t>research is valuable for policymaking, and offered</w:t>
      </w:r>
      <w:r w:rsidRPr="00FF2DF6">
        <w:rPr>
          <w:sz w:val="16"/>
        </w:rPr>
        <w:t xml:space="preserve"> a number of </w:t>
      </w:r>
      <w:r w:rsidRPr="00FF2DF6">
        <w:rPr>
          <w:u w:val="single"/>
        </w:rPr>
        <w:t>ideas</w:t>
      </w:r>
      <w:r w:rsidRPr="00FF2DF6">
        <w:rPr>
          <w:sz w:val="16"/>
        </w:rPr>
        <w:t xml:space="preserve"> for enhancing the policy relevance of scholarship in international relations and comparative politics (Walt 2005,2011; Mead 2010; Van Evera 2010; Jentleson and Ratner 2011; Gallucci 2012; Avey and Desch 2014). Building on these insights, </w:t>
      </w:r>
      <w:r w:rsidRPr="00FF2DF6">
        <w:rPr>
          <w:u w:val="single"/>
        </w:rPr>
        <w:t>several initiatives have been formed</w:t>
      </w:r>
      <w:r w:rsidRPr="00FF2DF6">
        <w:rPr>
          <w:sz w:val="16"/>
        </w:rPr>
        <w:t xml:space="preserve"> in the attempt to “bridge the gap.”2 </w:t>
      </w:r>
      <w:r w:rsidRPr="00FF2DF6">
        <w:rPr>
          <w:u w:val="single"/>
        </w:rPr>
        <w:t>Many</w:t>
      </w:r>
      <w:r w:rsidRPr="00FF2DF6">
        <w:rPr>
          <w:sz w:val="16"/>
        </w:rPr>
        <w:t xml:space="preserve"> of the specific efforts put in place by these projects </w:t>
      </w:r>
      <w:r w:rsidRPr="00FF2DF6">
        <w:rPr>
          <w:u w:val="single"/>
        </w:rPr>
        <w:t>focus on providing scholars with the skills, platforms, and networks to better communicate</w:t>
      </w:r>
      <w:r w:rsidRPr="00FF2DF6">
        <w:rPr>
          <w:sz w:val="16"/>
        </w:rPr>
        <w:t xml:space="preserve"> the </w:t>
      </w:r>
      <w:r w:rsidRPr="00FF2DF6">
        <w:rPr>
          <w:u w:val="single"/>
        </w:rPr>
        <w:t>findings and implications</w:t>
      </w:r>
      <w:r w:rsidRPr="00FF2DF6">
        <w:rPr>
          <w:sz w:val="16"/>
        </w:rPr>
        <w:t xml:space="preserve"> of their research </w:t>
      </w:r>
      <w:r w:rsidRPr="00FF2DF6">
        <w:rPr>
          <w:u w:val="single"/>
        </w:rPr>
        <w:t>to the policymaking community</w:t>
      </w:r>
      <w:r w:rsidRPr="00FF2DF6">
        <w:rPr>
          <w:sz w:val="16"/>
        </w:rPr>
        <w:t xml:space="preserve">, a necessary and worthwhile objective for a field in which theoretical debates, methodological training, and publishing norms tend more and more toward the abstract and esoteric. </w:t>
      </w:r>
      <w:r w:rsidRPr="00FF2DF6">
        <w:rPr>
          <w:u w:val="single"/>
        </w:rPr>
        <w:t>Yet enhancing communication</w:t>
      </w:r>
      <w:r w:rsidRPr="00FF2DF6">
        <w:rPr>
          <w:sz w:val="16"/>
        </w:rPr>
        <w:t xml:space="preserve"> between scholars and policymakers </w:t>
      </w:r>
      <w:r w:rsidRPr="00FF2DF6">
        <w:rPr>
          <w:u w:val="single"/>
        </w:rPr>
        <w:t xml:space="preserve">is only </w:t>
      </w:r>
      <w:r w:rsidRPr="00B141E1">
        <w:rPr>
          <w:highlight w:val="green"/>
          <w:u w:val="single"/>
        </w:rPr>
        <w:t>one component</w:t>
      </w:r>
      <w:r w:rsidRPr="00FF2DF6">
        <w:rPr>
          <w:sz w:val="16"/>
        </w:rPr>
        <w:t xml:space="preserve"> of bridging the gap between international affairs theory and practice. </w:t>
      </w:r>
      <w:r w:rsidRPr="00FF2DF6">
        <w:rPr>
          <w:u w:val="single"/>
        </w:rPr>
        <w:t>Another</w:t>
      </w:r>
      <w:r w:rsidRPr="00FF2DF6">
        <w:rPr>
          <w:sz w:val="16"/>
        </w:rPr>
        <w:t xml:space="preserve"> crucial component of this bridge </w:t>
      </w:r>
      <w:r w:rsidRPr="00B141E1">
        <w:rPr>
          <w:highlight w:val="green"/>
          <w:u w:val="single"/>
        </w:rPr>
        <w:t>is</w:t>
      </w:r>
      <w:r w:rsidRPr="00FF2DF6">
        <w:rPr>
          <w:u w:val="single"/>
        </w:rPr>
        <w:t xml:space="preserve"> the generation of </w:t>
      </w:r>
      <w:r w:rsidRPr="00FF2DF6">
        <w:rPr>
          <w:b/>
          <w:u w:val="single"/>
        </w:rPr>
        <w:t xml:space="preserve">substantive </w:t>
      </w:r>
      <w:r w:rsidRPr="00B141E1">
        <w:rPr>
          <w:b/>
          <w:highlight w:val="green"/>
          <w:u w:val="single"/>
        </w:rPr>
        <w:t>research programs</w:t>
      </w:r>
      <w:r w:rsidRPr="00B141E1">
        <w:rPr>
          <w:highlight w:val="green"/>
          <w:u w:val="single"/>
        </w:rPr>
        <w:t xml:space="preserve"> that are</w:t>
      </w:r>
      <w:r w:rsidRPr="00FF2DF6">
        <w:rPr>
          <w:u w:val="single"/>
        </w:rPr>
        <w:t xml:space="preserve"> actually </w:t>
      </w:r>
      <w:r w:rsidRPr="00B141E1">
        <w:rPr>
          <w:highlight w:val="green"/>
          <w:u w:val="single"/>
        </w:rPr>
        <w:t>policy relevant</w:t>
      </w:r>
      <w:r w:rsidRPr="00FF2DF6">
        <w:rPr>
          <w:sz w:val="16"/>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FF2DF6">
        <w:rPr>
          <w:u w:val="single"/>
        </w:rPr>
        <w:t xml:space="preserve">In a field that has an admirable devotion to pedagogical self-reflection, </w:t>
      </w:r>
      <w:r w:rsidRPr="00FF2DF6">
        <w:rPr>
          <w:b/>
          <w:u w:val="single"/>
        </w:rPr>
        <w:t>strikingly little attention</w:t>
      </w:r>
      <w:r w:rsidRPr="00FF2DF6">
        <w:rPr>
          <w:u w:val="single"/>
        </w:rPr>
        <w:t xml:space="preserve"> is paid to techniques for </w:t>
      </w:r>
      <w:r w:rsidRPr="00FF2DF6">
        <w:rPr>
          <w:b/>
          <w:u w:val="single"/>
        </w:rPr>
        <w:t>generating policy-relevant ideas</w:t>
      </w:r>
      <w:r w:rsidRPr="00FF2DF6">
        <w:rPr>
          <w:u w:val="single"/>
        </w:rPr>
        <w:t xml:space="preserve"> for</w:t>
      </w:r>
      <w:r w:rsidRPr="00FF2DF6">
        <w:rPr>
          <w:sz w:val="16"/>
        </w:rPr>
        <w:t xml:space="preserve"> dissertation and other </w:t>
      </w:r>
      <w:r w:rsidRPr="00FF2DF6">
        <w:rPr>
          <w:u w:val="single"/>
        </w:rPr>
        <w:t>research topics</w:t>
      </w:r>
      <w:r w:rsidRPr="00FF2DF6">
        <w:rPr>
          <w:sz w:val="16"/>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FF2DF6">
        <w:rPr>
          <w:u w:val="single"/>
        </w:rPr>
        <w:t>This article outlines an experiential and problem-based approach to</w:t>
      </w:r>
      <w:r w:rsidRPr="00FF2DF6">
        <w:rPr>
          <w:sz w:val="16"/>
        </w:rPr>
        <w:t xml:space="preserve"> developing a </w:t>
      </w:r>
      <w:r w:rsidRPr="00FF2DF6">
        <w:rPr>
          <w:u w:val="single"/>
        </w:rPr>
        <w:t>political science research</w:t>
      </w:r>
      <w:r w:rsidRPr="00FF2DF6">
        <w:rPr>
          <w:sz w:val="16"/>
        </w:rPr>
        <w:t xml:space="preserve"> program </w:t>
      </w:r>
      <w:r w:rsidRPr="00FF2DF6">
        <w:rPr>
          <w:u w:val="single"/>
        </w:rPr>
        <w:t>using scenario analysis</w:t>
      </w:r>
      <w:r w:rsidRPr="00FF2DF6">
        <w:rPr>
          <w:sz w:val="16"/>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B141E1">
        <w:rPr>
          <w:highlight w:val="green"/>
          <w:u w:val="single"/>
        </w:rPr>
        <w:t>Scenario analysis</w:t>
      </w:r>
      <w:r w:rsidRPr="00FF2DF6">
        <w:rPr>
          <w:sz w:val="16"/>
        </w:rPr>
        <w:t xml:space="preserve"> is perceived most commonly as a technique for examining the robustness of strategy. It </w:t>
      </w:r>
      <w:r w:rsidRPr="00B141E1">
        <w:rPr>
          <w:highlight w:val="green"/>
          <w:u w:val="single"/>
        </w:rPr>
        <w:t>can immerse decision makers in future states</w:t>
      </w:r>
      <w:r w:rsidRPr="00FF2DF6">
        <w:rPr>
          <w:u w:val="single"/>
        </w:rPr>
        <w:t xml:space="preserve"> that go </w:t>
      </w:r>
      <w:r w:rsidRPr="00B141E1">
        <w:rPr>
          <w:highlight w:val="green"/>
          <w:u w:val="single"/>
        </w:rPr>
        <w:t>beyond</w:t>
      </w:r>
      <w:r w:rsidRPr="00FF2DF6">
        <w:rPr>
          <w:u w:val="single"/>
        </w:rPr>
        <w:t xml:space="preserve"> conventional </w:t>
      </w:r>
      <w:r w:rsidRPr="00B141E1">
        <w:rPr>
          <w:highlight w:val="green"/>
          <w:u w:val="single"/>
        </w:rPr>
        <w:t>extrapolations of current trends</w:t>
      </w:r>
      <w:r w:rsidRPr="00FF2DF6">
        <w:rPr>
          <w:u w:val="single"/>
        </w:rPr>
        <w:t>, preparing them to take advantage of unexpected opportunities and to protect themselves from adverse exogenous shocks</w:t>
      </w:r>
      <w:r w:rsidRPr="00FF2DF6">
        <w:rPr>
          <w:sz w:val="16"/>
        </w:rPr>
        <w:t xml:space="preserve">. The global petroleum company Shell, a pioneer of the technique, characterizes scenario analysis as the art of considering “what if” questions about possible future worlds. </w:t>
      </w:r>
      <w:r w:rsidRPr="00FF2DF6">
        <w:rPr>
          <w:u w:val="single"/>
        </w:rPr>
        <w:t xml:space="preserve">Scenario </w:t>
      </w:r>
      <w:r w:rsidRPr="00B141E1">
        <w:rPr>
          <w:highlight w:val="green"/>
          <w:u w:val="single"/>
        </w:rPr>
        <w:t>analysis is</w:t>
      </w:r>
      <w:r w:rsidRPr="00FF2DF6">
        <w:rPr>
          <w:u w:val="single"/>
        </w:rPr>
        <w:t xml:space="preserve"> thus </w:t>
      </w:r>
      <w:r w:rsidRPr="00B141E1">
        <w:rPr>
          <w:b/>
          <w:highlight w:val="green"/>
          <w:u w:val="single"/>
        </w:rPr>
        <w:t>typically seen as serving</w:t>
      </w:r>
      <w:r w:rsidRPr="00FF2DF6">
        <w:rPr>
          <w:b/>
          <w:u w:val="single"/>
        </w:rPr>
        <w:t xml:space="preserve"> the purposes of </w:t>
      </w:r>
      <w:r w:rsidRPr="00B141E1">
        <w:rPr>
          <w:b/>
          <w:highlight w:val="green"/>
          <w:u w:val="single"/>
        </w:rPr>
        <w:t>corporate planning</w:t>
      </w:r>
      <w:r w:rsidRPr="00FF2DF6">
        <w:rPr>
          <w:u w:val="single"/>
        </w:rPr>
        <w:t xml:space="preserve"> or as a policy tool</w:t>
      </w:r>
      <w:r w:rsidRPr="00FF2DF6">
        <w:rPr>
          <w:sz w:val="16"/>
        </w:rPr>
        <w:t xml:space="preserve"> to be used in combination with simulations of decision making. </w:t>
      </w:r>
      <w:r w:rsidRPr="00B141E1">
        <w:rPr>
          <w:highlight w:val="green"/>
          <w:u w:val="single"/>
        </w:rPr>
        <w:t xml:space="preserve">Yet scenario analysis is </w:t>
      </w:r>
      <w:r w:rsidRPr="00B141E1">
        <w:rPr>
          <w:b/>
          <w:highlight w:val="green"/>
          <w:u w:val="single"/>
        </w:rPr>
        <w:t>not</w:t>
      </w:r>
      <w:r w:rsidRPr="00FF2DF6">
        <w:rPr>
          <w:b/>
          <w:u w:val="single"/>
        </w:rPr>
        <w:t xml:space="preserve"> inherently </w:t>
      </w:r>
      <w:r w:rsidRPr="00B141E1">
        <w:rPr>
          <w:b/>
          <w:highlight w:val="green"/>
          <w:u w:val="single"/>
        </w:rPr>
        <w:t>limited to these uses</w:t>
      </w:r>
      <w:r w:rsidRPr="00FF2DF6">
        <w:rPr>
          <w:sz w:val="16"/>
        </w:rPr>
        <w:t xml:space="preserve">. </w:t>
      </w:r>
      <w:r w:rsidRPr="00FF2DF6">
        <w:rPr>
          <w:u w:val="single"/>
        </w:rPr>
        <w:t>This section</w:t>
      </w:r>
      <w:r w:rsidRPr="00FF2DF6">
        <w:rPr>
          <w:sz w:val="16"/>
        </w:rPr>
        <w:t xml:space="preserve"> provides a brief overview of the practice of scenario analysis and the motivations underpinning its uses. It then </w:t>
      </w:r>
      <w:r w:rsidRPr="00FF2DF6">
        <w:rPr>
          <w:u w:val="single"/>
        </w:rPr>
        <w:t>makes a case for the utility of the technique for political science scholarship</w:t>
      </w:r>
      <w:r w:rsidRPr="00FF2DF6">
        <w:rPr>
          <w:sz w:val="16"/>
        </w:rPr>
        <w:t xml:space="preserve"> and describes how the scenarios deployed at NEFPC were created. The Art of Scenario Analysis </w:t>
      </w:r>
      <w:r w:rsidRPr="00B141E1">
        <w:rPr>
          <w:highlight w:val="green"/>
          <w:u w:val="single"/>
        </w:rPr>
        <w:t>We characterize scenario analysis as</w:t>
      </w:r>
      <w:r w:rsidRPr="00FF2DF6">
        <w:rPr>
          <w:u w:val="single"/>
        </w:rPr>
        <w:t xml:space="preserve"> the art of </w:t>
      </w:r>
      <w:r w:rsidRPr="00B141E1">
        <w:rPr>
          <w:highlight w:val="green"/>
          <w:u w:val="single"/>
        </w:rPr>
        <w:t>juxtaposing</w:t>
      </w:r>
      <w:r w:rsidRPr="00FF2DF6">
        <w:rPr>
          <w:u w:val="single"/>
        </w:rPr>
        <w:t xml:space="preserve"> current </w:t>
      </w:r>
      <w:r w:rsidRPr="00B141E1">
        <w:rPr>
          <w:highlight w:val="green"/>
          <w:u w:val="single"/>
        </w:rPr>
        <w:t>trends</w:t>
      </w:r>
      <w:r w:rsidRPr="00FF2DF6">
        <w:rPr>
          <w:u w:val="single"/>
        </w:rPr>
        <w:t xml:space="preserve"> in unexpected combinations in order </w:t>
      </w:r>
      <w:r w:rsidRPr="00B141E1">
        <w:rPr>
          <w:highlight w:val="green"/>
          <w:u w:val="single"/>
        </w:rPr>
        <w:t xml:space="preserve">to </w:t>
      </w:r>
      <w:r w:rsidRPr="00B141E1">
        <w:rPr>
          <w:b/>
          <w:highlight w:val="green"/>
          <w:u w:val="single"/>
        </w:rPr>
        <w:t>articulate</w:t>
      </w:r>
      <w:r w:rsidRPr="00FF2DF6">
        <w:rPr>
          <w:b/>
          <w:u w:val="single"/>
        </w:rPr>
        <w:t xml:space="preserve"> surprising and yet plausible futures</w:t>
      </w:r>
      <w:r w:rsidRPr="00FF2DF6">
        <w:rPr>
          <w:sz w:val="16"/>
        </w:rPr>
        <w:t xml:space="preserve">, often </w:t>
      </w:r>
      <w:r w:rsidRPr="00FF2DF6">
        <w:rPr>
          <w:u w:val="single"/>
        </w:rPr>
        <w:t xml:space="preserve">referred to as </w:t>
      </w:r>
      <w:r w:rsidRPr="00B141E1">
        <w:rPr>
          <w:b/>
          <w:highlight w:val="green"/>
          <w:u w:val="single"/>
        </w:rPr>
        <w:t>“alternative worlds.”</w:t>
      </w:r>
      <w:r w:rsidRPr="00B141E1">
        <w:rPr>
          <w:highlight w:val="green"/>
          <w:u w:val="single"/>
        </w:rPr>
        <w:t xml:space="preserve"> Scenarios are</w:t>
      </w:r>
      <w:r w:rsidRPr="00FF2DF6">
        <w:rPr>
          <w:sz w:val="16"/>
          <w:szCs w:val="16"/>
        </w:rPr>
        <w:t xml:space="preserve"> </w:t>
      </w:r>
      <w:r w:rsidRPr="00FF2DF6">
        <w:rPr>
          <w:sz w:val="16"/>
        </w:rPr>
        <w:t xml:space="preserve">thus </w:t>
      </w:r>
      <w:r w:rsidRPr="00FF2DF6">
        <w:rPr>
          <w:b/>
          <w:u w:val="single"/>
        </w:rPr>
        <w:t xml:space="preserve">explicitly </w:t>
      </w:r>
      <w:r w:rsidRPr="00B141E1">
        <w:rPr>
          <w:b/>
          <w:highlight w:val="green"/>
          <w:u w:val="single"/>
        </w:rPr>
        <w:t>not forecasts</w:t>
      </w:r>
      <w:r w:rsidRPr="00FF2DF6">
        <w:rPr>
          <w:b/>
          <w:u w:val="single"/>
        </w:rPr>
        <w:t xml:space="preserve"> or projections </w:t>
      </w:r>
      <w:r w:rsidRPr="00B141E1">
        <w:rPr>
          <w:b/>
          <w:highlight w:val="green"/>
          <w:u w:val="single"/>
        </w:rPr>
        <w:t>based on linear</w:t>
      </w:r>
      <w:r w:rsidRPr="00FF2DF6">
        <w:rPr>
          <w:b/>
          <w:u w:val="single"/>
        </w:rPr>
        <w:t xml:space="preserve"> extrapolations</w:t>
      </w:r>
      <w:r w:rsidRPr="00FF2DF6">
        <w:rPr>
          <w:u w:val="single"/>
        </w:rPr>
        <w:t xml:space="preserve"> of contemporary </w:t>
      </w:r>
      <w:r w:rsidRPr="00B141E1">
        <w:rPr>
          <w:highlight w:val="green"/>
          <w:u w:val="single"/>
        </w:rPr>
        <w:t>patterns</w:t>
      </w:r>
      <w:r w:rsidRPr="00FF2DF6">
        <w:rPr>
          <w:u w:val="single"/>
        </w:rPr>
        <w:t xml:space="preserve">, and </w:t>
      </w:r>
      <w:r w:rsidRPr="00B141E1">
        <w:rPr>
          <w:highlight w:val="green"/>
          <w:u w:val="single"/>
        </w:rPr>
        <w:t xml:space="preserve">they are </w:t>
      </w:r>
      <w:r w:rsidRPr="00B141E1">
        <w:rPr>
          <w:b/>
          <w:highlight w:val="green"/>
          <w:u w:val="single"/>
        </w:rPr>
        <w:t>not</w:t>
      </w:r>
      <w:r w:rsidRPr="00FF2DF6">
        <w:rPr>
          <w:b/>
          <w:u w:val="single"/>
        </w:rPr>
        <w:t xml:space="preserve"> hypothesis-based </w:t>
      </w:r>
      <w:r w:rsidRPr="00B141E1">
        <w:rPr>
          <w:b/>
          <w:highlight w:val="green"/>
          <w:u w:val="single"/>
        </w:rPr>
        <w:t>expert predictions</w:t>
      </w:r>
      <w:r w:rsidRPr="00B141E1">
        <w:rPr>
          <w:highlight w:val="green"/>
          <w:u w:val="single"/>
        </w:rPr>
        <w:t>.</w:t>
      </w:r>
      <w:r w:rsidRPr="00B141E1">
        <w:rPr>
          <w:sz w:val="16"/>
          <w:highlight w:val="green"/>
          <w:u w:val="single"/>
        </w:rPr>
        <w:t xml:space="preserve"> </w:t>
      </w:r>
      <w:r w:rsidRPr="00B141E1">
        <w:rPr>
          <w:b/>
          <w:highlight w:val="green"/>
          <w:u w:val="single"/>
        </w:rPr>
        <w:t>Nor</w:t>
      </w:r>
      <w:r w:rsidRPr="00FF2DF6">
        <w:rPr>
          <w:b/>
          <w:u w:val="single"/>
        </w:rPr>
        <w:t xml:space="preserve"> should they be equated with </w:t>
      </w:r>
      <w:r w:rsidRPr="00B141E1">
        <w:rPr>
          <w:b/>
          <w:highlight w:val="green"/>
          <w:u w:val="single"/>
        </w:rPr>
        <w:t>simulations</w:t>
      </w:r>
      <w:r w:rsidRPr="00FF2DF6">
        <w:rPr>
          <w:u w:val="single"/>
        </w:rPr>
        <w:t xml:space="preserve">, which are </w:t>
      </w:r>
      <w:r w:rsidRPr="00FF2DF6">
        <w:rPr>
          <w:sz w:val="16"/>
        </w:rPr>
        <w:t xml:space="preserve">best characterized as </w:t>
      </w:r>
      <w:r w:rsidRPr="00FF2DF6">
        <w:rPr>
          <w:u w:val="single"/>
        </w:rPr>
        <w:t xml:space="preserve">functional representations of </w:t>
      </w:r>
      <w:r w:rsidRPr="00FF2DF6">
        <w:rPr>
          <w:b/>
          <w:u w:val="single"/>
        </w:rPr>
        <w:t>real institutions</w:t>
      </w:r>
      <w:r w:rsidRPr="00FF2DF6">
        <w:rPr>
          <w:u w:val="single"/>
        </w:rPr>
        <w:t xml:space="preserve"> or decision-making processes</w:t>
      </w:r>
      <w:r w:rsidRPr="00FF2DF6">
        <w:rPr>
          <w:sz w:val="16"/>
        </w:rPr>
        <w:t xml:space="preserve"> (Asal 2005). </w:t>
      </w:r>
      <w:r w:rsidRPr="00FF2DF6">
        <w:rPr>
          <w:u w:val="single"/>
        </w:rPr>
        <w:t xml:space="preserve">Instead, </w:t>
      </w:r>
      <w:r w:rsidRPr="00B141E1">
        <w:rPr>
          <w:highlight w:val="green"/>
          <w:u w:val="single"/>
        </w:rPr>
        <w:t xml:space="preserve">they are </w:t>
      </w:r>
      <w:r w:rsidRPr="00B141E1">
        <w:rPr>
          <w:b/>
          <w:highlight w:val="green"/>
          <w:u w:val="single"/>
        </w:rPr>
        <w:t>depictions of possible</w:t>
      </w:r>
      <w:r w:rsidRPr="00FF2DF6">
        <w:rPr>
          <w:b/>
          <w:u w:val="single"/>
        </w:rPr>
        <w:t xml:space="preserve"> future </w:t>
      </w:r>
      <w:r w:rsidRPr="00B141E1">
        <w:rPr>
          <w:b/>
          <w:highlight w:val="green"/>
          <w:u w:val="single"/>
        </w:rPr>
        <w:t>states</w:t>
      </w:r>
      <w:r w:rsidRPr="00FF2DF6">
        <w:rPr>
          <w:u w:val="single"/>
        </w:rPr>
        <w:t xml:space="preserve"> of the world</w:t>
      </w:r>
      <w:r w:rsidRPr="00FF2DF6">
        <w:rPr>
          <w:sz w:val="16"/>
        </w:rPr>
        <w:t xml:space="preserve">, offered </w:t>
      </w:r>
      <w:r w:rsidRPr="00FF2DF6">
        <w:rPr>
          <w:u w:val="single"/>
        </w:rPr>
        <w:t xml:space="preserve">together </w:t>
      </w:r>
      <w:r w:rsidRPr="00B141E1">
        <w:rPr>
          <w:highlight w:val="green"/>
          <w:u w:val="single"/>
        </w:rPr>
        <w:t>with</w:t>
      </w:r>
      <w:r w:rsidRPr="00FF2DF6">
        <w:rPr>
          <w:u w:val="single"/>
        </w:rPr>
        <w:t xml:space="preserve"> a narrative of the </w:t>
      </w:r>
      <w:r w:rsidRPr="00B141E1">
        <w:rPr>
          <w:b/>
          <w:highlight w:val="green"/>
          <w:u w:val="single"/>
        </w:rPr>
        <w:t>driving causal forces</w:t>
      </w:r>
      <w:r w:rsidRPr="00FF2DF6">
        <w:rPr>
          <w:sz w:val="16"/>
        </w:rPr>
        <w:t xml:space="preserve"> and potential exogenous shocks </w:t>
      </w:r>
      <w:r w:rsidRPr="00FF2DF6">
        <w:rPr>
          <w:u w:val="single"/>
        </w:rPr>
        <w:t>that could lead to those futures</w:t>
      </w:r>
      <w:r w:rsidRPr="00FF2DF6">
        <w:rPr>
          <w:sz w:val="16"/>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FF2DF6">
        <w:rPr>
          <w:u w:val="single"/>
        </w:rPr>
        <w:t>Several features make scenario analysis particularly useful for policymaking</w:t>
      </w:r>
      <w:r w:rsidRPr="00FF2DF6">
        <w:rPr>
          <w:sz w:val="16"/>
          <w:szCs w:val="16"/>
        </w:rPr>
        <w:t>.5</w:t>
      </w:r>
      <w:r w:rsidRPr="00FF2DF6">
        <w:t xml:space="preserve"> </w:t>
      </w:r>
      <w:r w:rsidRPr="00FF2DF6">
        <w:rPr>
          <w:u w:val="single"/>
        </w:rPr>
        <w:t>Long-term global trends across a number of different realms</w:t>
      </w:r>
      <w:r w:rsidRPr="00FF2DF6">
        <w:rPr>
          <w:sz w:val="16"/>
        </w:rPr>
        <w:t>—social, technological, environmental, economic, and political—</w:t>
      </w:r>
      <w:r w:rsidRPr="00FF2DF6">
        <w:rPr>
          <w:u w:val="single"/>
        </w:rPr>
        <w:t xml:space="preserve">combine in often-unexpected ways to produce unforeseen challenges. Yet </w:t>
      </w:r>
      <w:r w:rsidRPr="00B141E1">
        <w:rPr>
          <w:highlight w:val="green"/>
          <w:u w:val="single"/>
        </w:rPr>
        <w:t>the ability of decision makers to</w:t>
      </w:r>
      <w:r w:rsidRPr="00FF2DF6">
        <w:rPr>
          <w:u w:val="single"/>
        </w:rPr>
        <w:t xml:space="preserve"> imagine, let alone </w:t>
      </w:r>
      <w:r w:rsidRPr="00B141E1">
        <w:rPr>
          <w:highlight w:val="green"/>
          <w:u w:val="single"/>
        </w:rPr>
        <w:t>prepare for, discontinuities</w:t>
      </w:r>
      <w:r w:rsidRPr="00FF2DF6">
        <w:rPr>
          <w:sz w:val="16"/>
        </w:rPr>
        <w:t xml:space="preserve"> in the policy realm </w:t>
      </w:r>
      <w:r w:rsidRPr="00B141E1">
        <w:rPr>
          <w:highlight w:val="green"/>
          <w:u w:val="single"/>
        </w:rPr>
        <w:t>is constrained by</w:t>
      </w:r>
      <w:r w:rsidRPr="00FF2DF6">
        <w:rPr>
          <w:u w:val="single"/>
        </w:rPr>
        <w:t xml:space="preserve"> their </w:t>
      </w:r>
      <w:r w:rsidRPr="00B141E1">
        <w:rPr>
          <w:highlight w:val="green"/>
          <w:u w:val="single"/>
        </w:rPr>
        <w:t>existing</w:t>
      </w:r>
      <w:r w:rsidRPr="00FF2DF6">
        <w:rPr>
          <w:u w:val="single"/>
        </w:rPr>
        <w:t xml:space="preserve"> mental </w:t>
      </w:r>
      <w:r w:rsidRPr="00B141E1">
        <w:rPr>
          <w:highlight w:val="green"/>
          <w:u w:val="single"/>
        </w:rPr>
        <w:t>models and</w:t>
      </w:r>
      <w:r w:rsidRPr="00FF2DF6">
        <w:rPr>
          <w:u w:val="single"/>
        </w:rPr>
        <w:t xml:space="preserve"> maps. This limitation is exacerbated by </w:t>
      </w:r>
      <w:r w:rsidRPr="00FF2DF6">
        <w:rPr>
          <w:b/>
          <w:u w:val="single"/>
        </w:rPr>
        <w:t xml:space="preserve">well-known </w:t>
      </w:r>
      <w:r w:rsidRPr="00B141E1">
        <w:rPr>
          <w:b/>
          <w:highlight w:val="green"/>
          <w:u w:val="single"/>
        </w:rPr>
        <w:t>cognitive bias tendencies</w:t>
      </w:r>
      <w:r w:rsidRPr="00FF2DF6">
        <w:rPr>
          <w:u w:val="single"/>
        </w:rPr>
        <w:t xml:space="preserve"> such as groupthink and confirmation bias</w:t>
      </w:r>
      <w:r w:rsidRPr="00FF2DF6">
        <w:rPr>
          <w:sz w:val="16"/>
        </w:rPr>
        <w:t xml:space="preserve"> (Jervis 1976; Janis 1982; Tetlock 2005). </w:t>
      </w:r>
      <w:r w:rsidRPr="00FF2DF6">
        <w:rPr>
          <w:u w:val="single"/>
        </w:rPr>
        <w:t xml:space="preserve">The power of </w:t>
      </w:r>
      <w:r w:rsidRPr="00B141E1">
        <w:rPr>
          <w:highlight w:val="green"/>
          <w:u w:val="single"/>
        </w:rPr>
        <w:t>scenarios</w:t>
      </w:r>
      <w:r w:rsidRPr="00FF2DF6">
        <w:rPr>
          <w:u w:val="single"/>
        </w:rPr>
        <w:t xml:space="preserve"> lies in their ability to </w:t>
      </w:r>
      <w:r w:rsidRPr="00B141E1">
        <w:rPr>
          <w:highlight w:val="green"/>
          <w:u w:val="single"/>
        </w:rPr>
        <w:t xml:space="preserve">help individuals </w:t>
      </w:r>
      <w:r w:rsidRPr="00B141E1">
        <w:rPr>
          <w:b/>
          <w:highlight w:val="green"/>
          <w:u w:val="single"/>
        </w:rPr>
        <w:t>break out of</w:t>
      </w:r>
      <w:r w:rsidRPr="00FF2DF6">
        <w:rPr>
          <w:b/>
          <w:u w:val="single"/>
        </w:rPr>
        <w:t xml:space="preserve"> conventional </w:t>
      </w:r>
      <w:r w:rsidRPr="00B141E1">
        <w:rPr>
          <w:b/>
          <w:highlight w:val="green"/>
          <w:u w:val="single"/>
        </w:rPr>
        <w:t>modes of thinking</w:t>
      </w:r>
      <w:r w:rsidRPr="00FF2DF6">
        <w:rPr>
          <w:u w:val="single"/>
        </w:rPr>
        <w:t xml:space="preserve"> and analysis by introducing unusual combinations of trends and deliberate discontinuities in narratives about the future. </w:t>
      </w:r>
      <w:r w:rsidRPr="00B141E1">
        <w:rPr>
          <w:highlight w:val="green"/>
          <w:u w:val="single"/>
        </w:rPr>
        <w:t>Imagining alternative future worlds through</w:t>
      </w:r>
      <w:r w:rsidRPr="00FF2DF6">
        <w:rPr>
          <w:u w:val="single"/>
        </w:rPr>
        <w:t xml:space="preserve"> a </w:t>
      </w:r>
      <w:r w:rsidRPr="00B141E1">
        <w:rPr>
          <w:b/>
          <w:highlight w:val="green"/>
          <w:u w:val="single"/>
        </w:rPr>
        <w:t>structured analytical process</w:t>
      </w:r>
      <w:r w:rsidRPr="00B141E1">
        <w:rPr>
          <w:highlight w:val="green"/>
          <w:u w:val="single"/>
        </w:rPr>
        <w:t xml:space="preserve"> enables policymakers to</w:t>
      </w:r>
      <w:r w:rsidRPr="00FF2DF6">
        <w:rPr>
          <w:u w:val="single"/>
        </w:rPr>
        <w:t xml:space="preserve"> envision and thereby </w:t>
      </w:r>
      <w:r w:rsidRPr="00B141E1">
        <w:rPr>
          <w:b/>
          <w:highlight w:val="green"/>
          <w:u w:val="single"/>
        </w:rPr>
        <w:t>adapt to something</w:t>
      </w:r>
      <w:r w:rsidRPr="00FF2DF6">
        <w:rPr>
          <w:b/>
          <w:u w:val="single"/>
        </w:rPr>
        <w:t xml:space="preserve"> altogether </w:t>
      </w:r>
      <w:r w:rsidRPr="00B141E1">
        <w:rPr>
          <w:b/>
          <w:highlight w:val="green"/>
          <w:u w:val="single"/>
        </w:rPr>
        <w:t>different</w:t>
      </w:r>
      <w:r w:rsidRPr="00FF2DF6">
        <w:rPr>
          <w:u w:val="single"/>
        </w:rPr>
        <w:t xml:space="preserve"> from the known present</w:t>
      </w:r>
      <w:r w:rsidRPr="00FF2DF6">
        <w:rPr>
          <w:sz w:val="16"/>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FF2DF6">
        <w:rPr>
          <w:u w:val="single"/>
        </w:rPr>
        <w:t xml:space="preserve">Scenarios are essentially textured, plausible, and relevant stories that help us imagine how the future </w:t>
      </w:r>
      <w:r w:rsidRPr="00FF2DF6">
        <w:rPr>
          <w:sz w:val="16"/>
        </w:rPr>
        <w:t xml:space="preserve">political-economic world </w:t>
      </w:r>
      <w:r w:rsidRPr="00FF2DF6">
        <w:rPr>
          <w:u w:val="single"/>
        </w:rPr>
        <w:t>could be different from the past</w:t>
      </w:r>
      <w:r w:rsidRPr="00FF2DF6">
        <w:rPr>
          <w:sz w:val="16"/>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FF2DF6">
        <w:rPr>
          <w:u w:val="single"/>
        </w:rPr>
        <w:t xml:space="preserve">Very simply, </w:t>
      </w:r>
      <w:r w:rsidRPr="00B141E1">
        <w:rPr>
          <w:highlight w:val="green"/>
          <w:u w:val="single"/>
        </w:rPr>
        <w:t>scenario analysis can throw</w:t>
      </w:r>
      <w:r w:rsidRPr="00FF2DF6">
        <w:rPr>
          <w:u w:val="single"/>
        </w:rPr>
        <w:t xml:space="preserve"> into </w:t>
      </w:r>
      <w:r w:rsidRPr="00B141E1">
        <w:rPr>
          <w:highlight w:val="green"/>
          <w:u w:val="single"/>
        </w:rPr>
        <w:t>sharp</w:t>
      </w:r>
      <w:r w:rsidRPr="00FF2DF6">
        <w:rPr>
          <w:u w:val="single"/>
        </w:rPr>
        <w:t xml:space="preserve"> relief often-</w:t>
      </w:r>
      <w:r w:rsidRPr="00B141E1">
        <w:rPr>
          <w:highlight w:val="green"/>
          <w:u w:val="single"/>
        </w:rPr>
        <w:t>overlooked</w:t>
      </w:r>
      <w:r w:rsidRPr="00FF2DF6">
        <w:rPr>
          <w:u w:val="single"/>
        </w:rPr>
        <w:t xml:space="preserve"> yet pressing </w:t>
      </w:r>
      <w:r w:rsidRPr="00B141E1">
        <w:rPr>
          <w:highlight w:val="green"/>
          <w:u w:val="single"/>
        </w:rPr>
        <w:t xml:space="preserve">questions </w:t>
      </w:r>
      <w:r w:rsidRPr="00FF2DF6">
        <w:rPr>
          <w:u w:val="single"/>
        </w:rPr>
        <w:t>in international affairs that demand focused investigation</w:t>
      </w:r>
      <w:r w:rsidRPr="00FF2DF6">
        <w:rPr>
          <w:sz w:val="16"/>
        </w:rPr>
        <w:t xml:space="preserve">. </w:t>
      </w:r>
      <w:r w:rsidRPr="00FF2DF6">
        <w:rPr>
          <w:u w:val="single"/>
        </w:rPr>
        <w:t>Scenarios thus offer</w:t>
      </w:r>
      <w:r w:rsidRPr="00FF2DF6">
        <w:rPr>
          <w:sz w:val="16"/>
        </w:rPr>
        <w:t xml:space="preserve">, in principle, </w:t>
      </w:r>
      <w:r w:rsidRPr="00FF2DF6">
        <w:rPr>
          <w:u w:val="single"/>
        </w:rPr>
        <w:t>an innovative tool for developing a political science research agenda</w:t>
      </w:r>
      <w:r w:rsidRPr="00FF2DF6">
        <w:rPr>
          <w:sz w:val="16"/>
        </w:rPr>
        <w:t xml:space="preserve">. In practice, </w:t>
      </w:r>
      <w:r w:rsidRPr="00FF2DF6">
        <w:rPr>
          <w:u w:val="single"/>
        </w:rPr>
        <w:t>achieving this objective requires careful tailoring of the approach</w:t>
      </w:r>
      <w:r w:rsidRPr="00FF2DF6">
        <w:rPr>
          <w:sz w:val="16"/>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FF2DF6">
        <w:rPr>
          <w:u w:val="single"/>
        </w:rPr>
        <w:t>The use of scenarios is similar to counterfactual analysis in that it modifies certain variables in a given situation in order to analyze the resulting effects</w:t>
      </w:r>
      <w:r w:rsidRPr="00FF2DF6">
        <w:rPr>
          <w:sz w:val="16"/>
        </w:rPr>
        <w:t xml:space="preserve"> (Fearon 1991). </w:t>
      </w:r>
      <w:r w:rsidRPr="00FF2DF6">
        <w:rPr>
          <w:u w:val="single"/>
        </w:rPr>
        <w:t>Whereas counterfactuals are traditionally retrospective</w:t>
      </w:r>
      <w:r w:rsidRPr="00FF2DF6">
        <w:rPr>
          <w:sz w:val="16"/>
        </w:rPr>
        <w:t xml:space="preserve"> in nature and explore events that did not actually occur in the context of known history, our </w:t>
      </w:r>
      <w:r w:rsidRPr="00B141E1">
        <w:rPr>
          <w:b/>
          <w:highlight w:val="green"/>
          <w:u w:val="single"/>
        </w:rPr>
        <w:t>scenarios are deliberately forward-looking</w:t>
      </w:r>
      <w:r w:rsidRPr="00FF2DF6">
        <w:rPr>
          <w:u w:val="single"/>
        </w:rPr>
        <w:t xml:space="preserve"> and</w:t>
      </w:r>
      <w:r w:rsidRPr="00FF2DF6">
        <w:rPr>
          <w:sz w:val="16"/>
        </w:rPr>
        <w:t xml:space="preserve"> are </w:t>
      </w:r>
      <w:r w:rsidRPr="00FF2DF6">
        <w:rPr>
          <w:u w:val="single"/>
        </w:rPr>
        <w:t xml:space="preserve">designed to </w:t>
      </w:r>
      <w:r w:rsidRPr="00FF2DF6">
        <w:rPr>
          <w:b/>
          <w:u w:val="single"/>
        </w:rPr>
        <w:t>explore potential futures</w:t>
      </w:r>
      <w:r w:rsidRPr="00FF2DF6">
        <w:rPr>
          <w:sz w:val="16"/>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FF2DF6">
        <w:rPr>
          <w:u w:val="single"/>
        </w:rPr>
        <w:t xml:space="preserve">We see scenarios as a complementary resource for exploring these dynamics in international affairs, rather than as a replacement </w:t>
      </w:r>
      <w:r w:rsidRPr="00FF2DF6">
        <w:rPr>
          <w:sz w:val="16"/>
        </w:rPr>
        <w:t xml:space="preserve">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FF2DF6">
        <w:rPr>
          <w:u w:val="single"/>
        </w:rPr>
        <w:t xml:space="preserve">The scenario process described here has thus been carefully designed to offer some guidance to policy-oriented graduate students who are otherwise left to the relatively unstructured norms by which political science </w:t>
      </w:r>
      <w:r w:rsidRPr="00FF2DF6">
        <w:rPr>
          <w:sz w:val="16"/>
        </w:rPr>
        <w:t xml:space="preserve">dissertation </w:t>
      </w:r>
      <w:r w:rsidRPr="00FF2DF6">
        <w:rPr>
          <w:u w:val="single"/>
        </w:rPr>
        <w:t>ideas are typically developed</w:t>
      </w:r>
      <w:r w:rsidRPr="00FF2DF6">
        <w:rPr>
          <w:sz w:val="16"/>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FF2DF6">
        <w:rPr>
          <w:u w:val="single"/>
        </w:rPr>
        <w:t xml:space="preserve">The scenario approach to generating research ideas is grounded in the belief that these traditional approaches can be complemented by </w:t>
      </w:r>
      <w:r w:rsidRPr="00B141E1">
        <w:rPr>
          <w:highlight w:val="green"/>
          <w:u w:val="single"/>
        </w:rPr>
        <w:t>identifying questions</w:t>
      </w:r>
      <w:r w:rsidRPr="00FF2DF6">
        <w:rPr>
          <w:u w:val="single"/>
        </w:rPr>
        <w:t xml:space="preserve"> likely to be </w:t>
      </w:r>
      <w:r w:rsidRPr="00B141E1">
        <w:rPr>
          <w:highlight w:val="green"/>
          <w:u w:val="single"/>
        </w:rPr>
        <w:t>of great empirical importance</w:t>
      </w:r>
      <w:r w:rsidRPr="00FF2DF6">
        <w:rPr>
          <w:u w:val="single"/>
        </w:rPr>
        <w:t xml:space="preserve"> in the real world, even if these </w:t>
      </w:r>
      <w:r w:rsidRPr="00FF2DF6">
        <w:rPr>
          <w:b/>
          <w:u w:val="single"/>
        </w:rPr>
        <w:t>do not appear</w:t>
      </w:r>
      <w:r w:rsidRPr="00FF2DF6">
        <w:rPr>
          <w:sz w:val="16"/>
          <w:szCs w:val="16"/>
        </w:rPr>
        <w:t xml:space="preserve"> </w:t>
      </w:r>
      <w:r w:rsidRPr="00FF2DF6">
        <w:rPr>
          <w:sz w:val="16"/>
        </w:rPr>
        <w:t xml:space="preserve">as puzzles </w:t>
      </w:r>
      <w:r w:rsidRPr="00FF2DF6">
        <w:rPr>
          <w:b/>
          <w:u w:val="single"/>
        </w:rPr>
        <w:t>in existing research programs</w:t>
      </w:r>
      <w:r w:rsidRPr="00FF2DF6">
        <w:rPr>
          <w:u w:val="single"/>
        </w:rPr>
        <w:t xml:space="preserve"> or as clear extrapolations from past events. The scenarios </w:t>
      </w:r>
      <w:r w:rsidRPr="00FF2DF6">
        <w:rPr>
          <w:sz w:val="16"/>
        </w:rPr>
        <w:t xml:space="preserve">analyzed at NEFPC </w:t>
      </w:r>
      <w:r w:rsidRPr="00FF2DF6">
        <w:rPr>
          <w:u w:val="single"/>
        </w:rPr>
        <w:t>envision alternative worlds that could develop in the medium</w:t>
      </w:r>
      <w:r w:rsidRPr="00FF2DF6">
        <w:rPr>
          <w:sz w:val="16"/>
        </w:rPr>
        <w:t xml:space="preserve"> (five to seven year) </w:t>
      </w:r>
      <w:r w:rsidRPr="00FF2DF6">
        <w:rPr>
          <w:u w:val="single"/>
        </w:rPr>
        <w:t xml:space="preserve">term and are designed to </w:t>
      </w:r>
      <w:r w:rsidRPr="00FF2DF6">
        <w:rPr>
          <w:b/>
          <w:u w:val="single"/>
        </w:rPr>
        <w:t>tease out issues scholars and policymakers may encounter</w:t>
      </w:r>
      <w:r w:rsidRPr="00FF2DF6">
        <w:rPr>
          <w:u w:val="single"/>
        </w:rPr>
        <w:t xml:space="preserve"> in the</w:t>
      </w:r>
      <w:r w:rsidRPr="00FF2DF6">
        <w:rPr>
          <w:sz w:val="16"/>
        </w:rPr>
        <w:t xml:space="preserve"> relatively </w:t>
      </w:r>
      <w:r w:rsidRPr="00FF2DF6">
        <w:rPr>
          <w:u w:val="single"/>
        </w:rPr>
        <w:t xml:space="preserve">near future so that they can </w:t>
      </w:r>
      <w:r w:rsidRPr="00FF2DF6">
        <w:rPr>
          <w:b/>
          <w:u w:val="single"/>
        </w:rPr>
        <w:t>begin thinking critically about them now</w:t>
      </w:r>
      <w:r w:rsidRPr="00FF2DF6">
        <w:rPr>
          <w:sz w:val="16"/>
          <w:szCs w:val="16"/>
        </w:rPr>
        <w:t xml:space="preserve">. </w:t>
      </w:r>
      <w:r w:rsidRPr="00FF2DF6">
        <w:rPr>
          <w:u w:val="single"/>
        </w:rPr>
        <w:t>This timeframe offers a period distant enough from the present as to avoid falling into current events analysis, but not so far into the future as to seem like science fiction</w:t>
      </w:r>
      <w:r w:rsidRPr="00FF2DF6">
        <w:rPr>
          <w:sz w:val="16"/>
        </w:rPr>
        <w:t xml:space="preserve">. In imagining the worlds in which these scenarios might come to pass, </w:t>
      </w:r>
      <w:r w:rsidRPr="00B141E1">
        <w:rPr>
          <w:highlight w:val="green"/>
          <w:u w:val="single"/>
        </w:rPr>
        <w:t xml:space="preserve">participants learn </w:t>
      </w:r>
      <w:r w:rsidRPr="00B141E1">
        <w:rPr>
          <w:b/>
          <w:highlight w:val="green"/>
          <w:u w:val="single"/>
        </w:rPr>
        <w:t>strategies for avoiding failures of creativity</w:t>
      </w:r>
      <w:r w:rsidRPr="00B141E1">
        <w:rPr>
          <w:highlight w:val="green"/>
          <w:u w:val="single"/>
        </w:rPr>
        <w:t xml:space="preserve"> and</w:t>
      </w:r>
      <w:r w:rsidRPr="00FF2DF6">
        <w:rPr>
          <w:u w:val="single"/>
        </w:rPr>
        <w:t xml:space="preserve"> for </w:t>
      </w:r>
      <w:r w:rsidRPr="00B141E1">
        <w:rPr>
          <w:b/>
          <w:highlight w:val="green"/>
          <w:u w:val="single"/>
        </w:rPr>
        <w:t>overturning</w:t>
      </w:r>
      <w:r w:rsidRPr="00FF2DF6">
        <w:rPr>
          <w:sz w:val="16"/>
        </w:rPr>
        <w:t xml:space="preserve"> the</w:t>
      </w:r>
      <w:r w:rsidRPr="00FF2DF6">
        <w:rPr>
          <w:sz w:val="16"/>
          <w:szCs w:val="16"/>
        </w:rPr>
        <w:t xml:space="preserve"> </w:t>
      </w:r>
      <w:r w:rsidRPr="00B141E1">
        <w:rPr>
          <w:b/>
          <w:highlight w:val="green"/>
          <w:u w:val="single"/>
        </w:rPr>
        <w:t>assumptions</w:t>
      </w:r>
      <w:r w:rsidRPr="00B141E1">
        <w:rPr>
          <w:highlight w:val="green"/>
          <w:u w:val="single"/>
        </w:rPr>
        <w:t xml:space="preserve"> that prevent scholars</w:t>
      </w:r>
      <w:r w:rsidRPr="00FF2DF6">
        <w:rPr>
          <w:sz w:val="16"/>
        </w:rPr>
        <w:t xml:space="preserve"> and analysts</w:t>
      </w:r>
      <w:r w:rsidRPr="00FF2DF6">
        <w:rPr>
          <w:sz w:val="16"/>
          <w:szCs w:val="16"/>
        </w:rPr>
        <w:t xml:space="preserve"> </w:t>
      </w:r>
      <w:r w:rsidRPr="00B141E1">
        <w:rPr>
          <w:highlight w:val="green"/>
          <w:u w:val="single"/>
        </w:rPr>
        <w:t>from</w:t>
      </w:r>
      <w:r w:rsidRPr="00FF2DF6">
        <w:rPr>
          <w:u w:val="single"/>
        </w:rPr>
        <w:t xml:space="preserve"> anticipating and </w:t>
      </w:r>
      <w:r w:rsidRPr="00B141E1">
        <w:rPr>
          <w:highlight w:val="green"/>
          <w:u w:val="single"/>
        </w:rPr>
        <w:t>understanding</w:t>
      </w:r>
      <w:r w:rsidRPr="00FF2DF6">
        <w:rPr>
          <w:u w:val="single"/>
        </w:rPr>
        <w:t xml:space="preserve"> the </w:t>
      </w:r>
      <w:r w:rsidRPr="00B141E1">
        <w:rPr>
          <w:b/>
          <w:highlight w:val="green"/>
          <w:u w:val="single"/>
        </w:rPr>
        <w:t>pivotal junctures</w:t>
      </w:r>
      <w:r w:rsidRPr="00FF2DF6">
        <w:rPr>
          <w:u w:val="single"/>
        </w:rPr>
        <w:t xml:space="preserve"> that arise in international affairs</w:t>
      </w:r>
      <w:r w:rsidRPr="00FF2DF6">
        <w:rPr>
          <w:sz w:val="16"/>
          <w:szCs w:val="16"/>
        </w:rPr>
        <w:t xml:space="preserve">. </w:t>
      </w:r>
    </w:p>
    <w:p w14:paraId="3220851B" w14:textId="77777777" w:rsidR="00323832" w:rsidRDefault="00323832" w:rsidP="00323832">
      <w:pPr>
        <w:pStyle w:val="Heading3"/>
      </w:pPr>
      <w:r>
        <w:t>Predictions Enable Criticism</w:t>
      </w:r>
    </w:p>
    <w:p w14:paraId="249F3500" w14:textId="77777777" w:rsidR="00323832" w:rsidRPr="00FF2DF6" w:rsidRDefault="00323832" w:rsidP="00323832">
      <w:pPr>
        <w:pStyle w:val="Heading4"/>
        <w:rPr>
          <w:rFonts w:cs="Times New Roman"/>
        </w:rPr>
      </w:pPr>
      <w:r>
        <w:t xml:space="preserve">Descriptive theories of the world enable effective criticisms – anything else devolves into subjective interpretations of reality that </w:t>
      </w:r>
      <w:r>
        <w:rPr>
          <w:u w:val="single"/>
        </w:rPr>
        <w:t>never</w:t>
      </w:r>
      <w:r>
        <w:t xml:space="preserve"> match criticism – the aff is a better method.</w:t>
      </w:r>
    </w:p>
    <w:p w14:paraId="0AC112D3" w14:textId="77777777" w:rsidR="00323832" w:rsidRPr="00FF2DF6" w:rsidRDefault="00323832" w:rsidP="00323832">
      <w:pPr>
        <w:rPr>
          <w:sz w:val="16"/>
          <w:szCs w:val="16"/>
        </w:rPr>
      </w:pPr>
      <w:r w:rsidRPr="00FF2DF6">
        <w:rPr>
          <w:b/>
          <w:sz w:val="26"/>
          <w:szCs w:val="26"/>
        </w:rPr>
        <w:t>Jones ‘4</w:t>
      </w:r>
      <w:r w:rsidRPr="00FF2DF6">
        <w:rPr>
          <w:sz w:val="26"/>
          <w:szCs w:val="26"/>
        </w:rPr>
        <w:t xml:space="preserve"> </w:t>
      </w:r>
      <w:r w:rsidRPr="00FF2DF6">
        <w:rPr>
          <w:sz w:val="16"/>
          <w:szCs w:val="16"/>
        </w:rPr>
        <w:t>(Branwen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August 2004, http://www.csog.group.cam.ac.uk/iacr/papers/Jones.pdf)</w:t>
      </w:r>
    </w:p>
    <w:p w14:paraId="5AE7ED34" w14:textId="7A3E1861" w:rsidR="00323832" w:rsidRPr="00323832" w:rsidRDefault="00323832" w:rsidP="00323832">
      <w:pPr>
        <w:rPr>
          <w:sz w:val="12"/>
        </w:rPr>
      </w:pPr>
      <w:r w:rsidRPr="00FF2DF6">
        <w:rPr>
          <w:rStyle w:val="Emphasis"/>
        </w:rPr>
        <w:t>A normative commitment to the oppressed must entail a commitment to truth and objectivity, because true ideas are in the interest of the oppressed, false ideas are in the interest of the oppressors</w:t>
      </w:r>
      <w:r w:rsidRPr="00FF2DF6">
        <w:rPr>
          <w:sz w:val="12"/>
        </w:rPr>
        <w:t xml:space="preserve">. In other words, </w:t>
      </w:r>
      <w:r w:rsidRPr="00FF2DF6">
        <w:rPr>
          <w:rStyle w:val="Emphasis"/>
        </w:rPr>
        <w:t>the best way to declare solidarity with the oppressed is to declare one’s commitment to objective inquiry</w:t>
      </w:r>
      <w:r w:rsidRPr="00FF2DF6">
        <w:rPr>
          <w:sz w:val="12"/>
        </w:rPr>
        <w:t xml:space="preserve"> 32 . </w:t>
      </w:r>
      <w:r w:rsidRPr="00FF2DF6">
        <w:rPr>
          <w:rStyle w:val="StyleUnderline"/>
        </w:rPr>
        <w:t>As Nzongola-Ntalaja</w:t>
      </w:r>
      <w:r w:rsidRPr="00FF2DF6">
        <w:rPr>
          <w:sz w:val="12"/>
        </w:rPr>
        <w:t xml:space="preserve"> (1986: 10) </w:t>
      </w:r>
      <w:r w:rsidRPr="00FF2DF6">
        <w:rPr>
          <w:rStyle w:val="StyleUnderline"/>
        </w:rPr>
        <w:t>has put it</w:t>
      </w:r>
      <w:r w:rsidRPr="00FF2DF6">
        <w:rPr>
          <w:sz w:val="12"/>
        </w:rPr>
        <w:t xml:space="preserve">: </w:t>
      </w:r>
      <w:r w:rsidRPr="00FF2DF6">
        <w:rPr>
          <w:rStyle w:val="StyleUnderline"/>
        </w:rPr>
        <w:t xml:space="preserve">It is a question of whether one analyses society from the standpoint of the </w:t>
      </w:r>
      <w:r w:rsidRPr="00FF2DF6">
        <w:rPr>
          <w:rStyle w:val="Emphasis"/>
        </w:rPr>
        <w:t>dominant groups</w:t>
      </w:r>
      <w:r w:rsidRPr="00FF2DF6">
        <w:rPr>
          <w:rStyle w:val="StyleUnderline"/>
        </w:rPr>
        <w:t xml:space="preserve">, who </w:t>
      </w:r>
      <w:r w:rsidRPr="00FF2DF6">
        <w:rPr>
          <w:rStyle w:val="Emphasis"/>
        </w:rPr>
        <w:t>have a vested interest in mystifying</w:t>
      </w:r>
      <w:r w:rsidRPr="00FF2DF6">
        <w:rPr>
          <w:rStyle w:val="StyleUnderline"/>
        </w:rPr>
        <w:t xml:space="preserve"> the way </w:t>
      </w:r>
      <w:r w:rsidRPr="00FF2DF6">
        <w:rPr>
          <w:rStyle w:val="Emphasis"/>
        </w:rPr>
        <w:t>society</w:t>
      </w:r>
      <w:r w:rsidRPr="00FF2DF6">
        <w:rPr>
          <w:rStyle w:val="StyleUnderline"/>
        </w:rPr>
        <w:t xml:space="preserve"> works, or from the standpoint of ordinary people, who have nothing to lose from truthful analyses of their predicament</w:t>
      </w:r>
      <w:r w:rsidRPr="00FF2DF6">
        <w:rPr>
          <w:sz w:val="12"/>
        </w:rPr>
        <w:t xml:space="preserve">. </w:t>
      </w:r>
      <w:r w:rsidRPr="00FF2DF6">
        <w:rPr>
          <w:rStyle w:val="StyleUnderline"/>
        </w:rPr>
        <w:t xml:space="preserve">The </w:t>
      </w:r>
      <w:r w:rsidRPr="00FF2DF6">
        <w:rPr>
          <w:rStyle w:val="Emphasis"/>
        </w:rPr>
        <w:t>philosophical realist theory of science</w:t>
      </w:r>
      <w:r w:rsidRPr="00FF2DF6">
        <w:rPr>
          <w:rStyle w:val="StyleUnderline"/>
        </w:rPr>
        <w:t xml:space="preserve">, </w:t>
      </w:r>
      <w:r w:rsidRPr="00B141E1">
        <w:rPr>
          <w:rStyle w:val="StyleUnderline"/>
          <w:highlight w:val="green"/>
        </w:rPr>
        <w:t>objectivity and explanatory critique</w:t>
      </w:r>
      <w:r w:rsidRPr="00FF2DF6">
        <w:rPr>
          <w:sz w:val="12"/>
        </w:rPr>
        <w:t xml:space="preserve"> thus </w:t>
      </w:r>
      <w:r w:rsidRPr="00B141E1">
        <w:rPr>
          <w:rStyle w:val="StyleUnderline"/>
          <w:highlight w:val="green"/>
        </w:rPr>
        <w:t>provides a</w:t>
      </w:r>
      <w:r w:rsidRPr="00FF2DF6">
        <w:rPr>
          <w:rStyle w:val="StyleUnderline"/>
        </w:rPr>
        <w:t xml:space="preserve">n </w:t>
      </w:r>
      <w:r w:rsidRPr="00FF2DF6">
        <w:rPr>
          <w:rStyle w:val="Emphasis"/>
        </w:rPr>
        <w:t xml:space="preserve">alternative </w:t>
      </w:r>
      <w:r w:rsidRPr="00B141E1">
        <w:rPr>
          <w:rStyle w:val="Emphasis"/>
          <w:highlight w:val="green"/>
        </w:rPr>
        <w:t>response to</w:t>
      </w:r>
      <w:r w:rsidRPr="00FF2DF6">
        <w:rPr>
          <w:rStyle w:val="Emphasis"/>
        </w:rPr>
        <w:t xml:space="preserve"> the relationship between </w:t>
      </w:r>
      <w:r w:rsidRPr="00B141E1">
        <w:rPr>
          <w:rStyle w:val="Emphasis"/>
          <w:highlight w:val="green"/>
        </w:rPr>
        <w:t>knowledge and power</w:t>
      </w:r>
      <w:r w:rsidRPr="00FF2DF6">
        <w:rPr>
          <w:sz w:val="12"/>
        </w:rPr>
        <w:t xml:space="preserve">. </w:t>
      </w:r>
      <w:r w:rsidRPr="00B141E1">
        <w:rPr>
          <w:rStyle w:val="Emphasis"/>
          <w:highlight w:val="green"/>
        </w:rPr>
        <w:t>Instead of choosing perspectives on</w:t>
      </w:r>
      <w:r w:rsidRPr="00FF2DF6">
        <w:rPr>
          <w:rStyle w:val="Emphasis"/>
        </w:rPr>
        <w:t xml:space="preserve"> the basis of our </w:t>
      </w:r>
      <w:r w:rsidRPr="00B141E1">
        <w:rPr>
          <w:rStyle w:val="Emphasis"/>
          <w:highlight w:val="green"/>
        </w:rPr>
        <w:t>ethical commitment</w:t>
      </w:r>
      <w:r w:rsidRPr="00FF2DF6">
        <w:rPr>
          <w:rStyle w:val="Emphasis"/>
        </w:rPr>
        <w:t xml:space="preserve"> to the cause of the oppressed</w:t>
      </w:r>
      <w:r w:rsidRPr="00FF2DF6">
        <w:rPr>
          <w:rStyle w:val="StyleUnderline"/>
        </w:rPr>
        <w:t xml:space="preserve"> and to emancipatory social change, </w:t>
      </w:r>
      <w:r w:rsidRPr="00B141E1">
        <w:rPr>
          <w:rStyle w:val="Emphasis"/>
          <w:highlight w:val="green"/>
        </w:rPr>
        <w:t xml:space="preserve">we should choose between contending ideas on the basis of which provides </w:t>
      </w:r>
      <w:r w:rsidRPr="00FF2DF6">
        <w:rPr>
          <w:rStyle w:val="Emphasis"/>
        </w:rPr>
        <w:t xml:space="preserve">a better account of </w:t>
      </w:r>
      <w:r w:rsidRPr="00B141E1">
        <w:rPr>
          <w:rStyle w:val="Emphasis"/>
          <w:highlight w:val="green"/>
        </w:rPr>
        <w:t>objective</w:t>
      </w:r>
      <w:r w:rsidRPr="00FF2DF6">
        <w:rPr>
          <w:rStyle w:val="Emphasis"/>
        </w:rPr>
        <w:t xml:space="preserve"> social </w:t>
      </w:r>
      <w:r w:rsidRPr="00B141E1">
        <w:rPr>
          <w:rStyle w:val="Emphasis"/>
          <w:highlight w:val="green"/>
        </w:rPr>
        <w:t>reality</w:t>
      </w:r>
      <w:r w:rsidRPr="00FF2DF6">
        <w:rPr>
          <w:sz w:val="12"/>
        </w:rPr>
        <w:t xml:space="preserve">. </w:t>
      </w:r>
      <w:r w:rsidRPr="00FF2DF6">
        <w:rPr>
          <w:rStyle w:val="StyleUnderline"/>
        </w:rPr>
        <w:t>This will inherently provide a critique of the ideologies which</w:t>
      </w:r>
      <w:r w:rsidRPr="00FF2DF6">
        <w:rPr>
          <w:sz w:val="12"/>
        </w:rPr>
        <w:t xml:space="preserve">, by virtue of their flawed account of the social world, </w:t>
      </w:r>
      <w:r w:rsidRPr="00FF2DF6">
        <w:rPr>
          <w:rStyle w:val="StyleUnderline"/>
        </w:rPr>
        <w:t>serve the interests of the powerful</w:t>
      </w:r>
      <w:r w:rsidRPr="00FF2DF6">
        <w:rPr>
          <w:sz w:val="12"/>
        </w:rPr>
        <w:t xml:space="preserve">. 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w:t>
      </w:r>
      <w:r w:rsidRPr="00FF2DF6">
        <w:rPr>
          <w:u w:val="single"/>
        </w:rPr>
        <w:t xml:space="preserve">Their </w:t>
      </w:r>
      <w:r w:rsidRPr="00B141E1">
        <w:rPr>
          <w:highlight w:val="green"/>
          <w:u w:val="single"/>
        </w:rPr>
        <w:t>work reveals how</w:t>
      </w:r>
      <w:r w:rsidRPr="00FF2DF6">
        <w:rPr>
          <w:u w:val="single"/>
        </w:rPr>
        <w:t xml:space="preserve"> racism, violence, exploitation and dispossession, </w:t>
      </w:r>
      <w:r w:rsidRPr="00B141E1">
        <w:rPr>
          <w:highlight w:val="green"/>
          <w:u w:val="single"/>
        </w:rPr>
        <w:t xml:space="preserve">colonialism </w:t>
      </w:r>
      <w:r w:rsidRPr="00FF2DF6">
        <w:rPr>
          <w:u w:val="single"/>
        </w:rPr>
        <w:t>and neo-colonialism have</w:t>
      </w:r>
      <w:r w:rsidRPr="00B141E1">
        <w:rPr>
          <w:highlight w:val="green"/>
          <w:u w:val="single"/>
        </w:rPr>
        <w:t xml:space="preserve"> been central to </w:t>
      </w:r>
      <w:r w:rsidRPr="00FF2DF6">
        <w:rPr>
          <w:u w:val="single"/>
        </w:rPr>
        <w:t xml:space="preserve">the making of contemporary international order and contemporary doctrines of international </w:t>
      </w:r>
      <w:r w:rsidRPr="00B141E1">
        <w:rPr>
          <w:highlight w:val="green"/>
          <w:u w:val="single"/>
        </w:rPr>
        <w:t xml:space="preserve">law, </w:t>
      </w:r>
      <w:r w:rsidRPr="00FF2DF6">
        <w:rPr>
          <w:u w:val="single"/>
        </w:rPr>
        <w:t xml:space="preserve">sovereignty and rights, and how such themes are glaring in their absence from histories and theories of international relations and international history. </w:t>
      </w:r>
      <w:r w:rsidRPr="00FF2DF6">
        <w:rPr>
          <w:rStyle w:val="StyleUnderline"/>
        </w:rPr>
        <w:t xml:space="preserve">Objective social knowledge which accurately depicts and explains social reality has these qualities by virtue of its </w:t>
      </w:r>
      <w:r w:rsidRPr="00FF2DF6">
        <w:rPr>
          <w:rStyle w:val="Emphasis"/>
        </w:rPr>
        <w:t>relation to its object, not its subject</w:t>
      </w:r>
      <w:r w:rsidRPr="00FF2DF6">
        <w:rPr>
          <w:sz w:val="12"/>
        </w:rPr>
        <w:t xml:space="preserve">. As Collier argues, “The science/ideology distinction is an epistemological one, not a social one.” (Collier 1979: 60). So, </w:t>
      </w:r>
      <w:r w:rsidRPr="00FF2DF6">
        <w:rPr>
          <w:rStyle w:val="StyleUnderline"/>
        </w:rPr>
        <w:t>for example, in the work of Grovogui, Gathii and Depelchin, the general perspective</w:t>
      </w:r>
      <w:r w:rsidRPr="00FF2DF6">
        <w:rPr>
          <w:sz w:val="12"/>
        </w:rPr>
        <w:t xml:space="preserve"> and knowledge </w:t>
      </w:r>
      <w:r w:rsidRPr="00FF2DF6">
        <w:rPr>
          <w:rStyle w:val="StyleUnderline"/>
        </w:rPr>
        <w:t>of</w:t>
      </w:r>
      <w:r w:rsidRPr="00FF2DF6">
        <w:rPr>
          <w:sz w:val="12"/>
        </w:rPr>
        <w:t xml:space="preserve"> conditions in and </w:t>
      </w:r>
      <w:r w:rsidRPr="00FF2DF6">
        <w:rPr>
          <w:rStyle w:val="StyleUnderline"/>
        </w:rPr>
        <w:t>the history of Africa might be due</w:t>
      </w:r>
      <w:r w:rsidRPr="00FF2DF6">
        <w:rPr>
          <w:sz w:val="12"/>
        </w:rPr>
        <w:t xml:space="preserve"> largely </w:t>
      </w:r>
      <w:r w:rsidRPr="00FF2DF6">
        <w:rPr>
          <w:rStyle w:val="StyleUnderline"/>
        </w:rPr>
        <w:t>to the African social origins of the authors</w:t>
      </w:r>
      <w:r w:rsidRPr="00FF2DF6">
        <w:rPr>
          <w:sz w:val="12"/>
        </w:rPr>
        <w:t xml:space="preserve">. </w:t>
      </w:r>
      <w:r w:rsidRPr="00FF2DF6">
        <w:rPr>
          <w:rStyle w:val="StyleUnderline"/>
        </w:rPr>
        <w:t>However the judgement that their accounts are superior</w:t>
      </w:r>
      <w:r w:rsidRPr="00FF2DF6">
        <w:rPr>
          <w:sz w:val="12"/>
        </w:rPr>
        <w:t xml:space="preserve"> to those of mainstream IR </w:t>
      </w:r>
      <w:r w:rsidRPr="00FF2DF6">
        <w:rPr>
          <w:rStyle w:val="StyleUnderline"/>
        </w:rPr>
        <w:t>rests not on the fact that the authors are African, but on the greater adequacy of their accounts</w:t>
      </w:r>
      <w:r w:rsidRPr="00FF2DF6">
        <w:rPr>
          <w:sz w:val="12"/>
        </w:rPr>
        <w:t xml:space="preserve"> </w:t>
      </w:r>
      <w:r w:rsidRPr="00FF2DF6">
        <w:rPr>
          <w:rStyle w:val="StyleUnderline"/>
        </w:rPr>
        <w:t>with respect to</w:t>
      </w:r>
      <w:r w:rsidRPr="00FF2DF6">
        <w:rPr>
          <w:sz w:val="12"/>
        </w:rPr>
        <w:t xml:space="preserve"> the actual </w:t>
      </w:r>
      <w:r w:rsidRPr="00FF2DF6">
        <w:rPr>
          <w:rStyle w:val="StyleUnderline"/>
        </w:rPr>
        <w:t>historical and contemporary production of conditions and change in Africa</w:t>
      </w:r>
      <w:r w:rsidRPr="00FF2DF6">
        <w:rPr>
          <w:sz w:val="12"/>
        </w:rPr>
        <w:t xml:space="preserve"> </w:t>
      </w:r>
      <w:r w:rsidRPr="00FF2DF6">
        <w:rPr>
          <w:rStyle w:val="StyleUnderline"/>
        </w:rPr>
        <w:t>and</w:t>
      </w:r>
      <w:r w:rsidRPr="00FF2DF6">
        <w:rPr>
          <w:sz w:val="12"/>
        </w:rPr>
        <w:t xml:space="preserve"> </w:t>
      </w:r>
      <w:r w:rsidRPr="00FF2DF6">
        <w:rPr>
          <w:rStyle w:val="StyleUnderline"/>
        </w:rPr>
        <w:t>elsewhere</w:t>
      </w:r>
      <w:r w:rsidRPr="00FF2DF6">
        <w:rPr>
          <w:sz w:val="12"/>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 </w:t>
      </w:r>
      <w:r w:rsidRPr="00FF2DF6">
        <w:rPr>
          <w:rStyle w:val="StyleUnderline"/>
        </w:rPr>
        <w:t xml:space="preserve">A fundamental </w:t>
      </w:r>
      <w:r w:rsidRPr="00B141E1">
        <w:rPr>
          <w:rStyle w:val="StyleUnderline"/>
          <w:highlight w:val="green"/>
        </w:rPr>
        <w:t>problem which underli</w:t>
      </w:r>
      <w:r w:rsidRPr="00FF2DF6">
        <w:rPr>
          <w:rStyle w:val="StyleUnderline"/>
        </w:rPr>
        <w:t>es</w:t>
      </w:r>
      <w:r w:rsidRPr="00FF2DF6">
        <w:rPr>
          <w:sz w:val="12"/>
        </w:rPr>
        <w:t xml:space="preserve"> the origin and reproduction of IR’s </w:t>
      </w:r>
      <w:r w:rsidRPr="00B141E1">
        <w:rPr>
          <w:rStyle w:val="StyleUnderline"/>
          <w:highlight w:val="green"/>
        </w:rPr>
        <w:t>eurocentricity</w:t>
      </w:r>
      <w:r w:rsidRPr="00B141E1">
        <w:rPr>
          <w:sz w:val="12"/>
          <w:highlight w:val="green"/>
        </w:rPr>
        <w:t xml:space="preserve"> </w:t>
      </w:r>
      <w:r w:rsidRPr="00B141E1">
        <w:rPr>
          <w:rStyle w:val="StyleUnderline"/>
          <w:highlight w:val="green"/>
        </w:rPr>
        <w:t>is</w:t>
      </w:r>
      <w:r w:rsidRPr="00FF2DF6">
        <w:rPr>
          <w:rStyle w:val="StyleUnderline"/>
        </w:rPr>
        <w:t xml:space="preserve"> the overwhelming </w:t>
      </w:r>
      <w:r w:rsidRPr="00B141E1">
        <w:rPr>
          <w:rStyle w:val="StyleUnderline"/>
          <w:highlight w:val="green"/>
        </w:rPr>
        <w:t xml:space="preserve">dominance of ideas produced in </w:t>
      </w:r>
      <w:r w:rsidRPr="00FF2DF6">
        <w:rPr>
          <w:rStyle w:val="StyleUnderline"/>
        </w:rPr>
        <w:t xml:space="preserve">and by </w:t>
      </w:r>
      <w:r w:rsidRPr="00B141E1">
        <w:rPr>
          <w:rStyle w:val="StyleUnderline"/>
          <w:highlight w:val="green"/>
        </w:rPr>
        <w:t>the west</w:t>
      </w:r>
      <w:r w:rsidRPr="00FF2DF6">
        <w:rPr>
          <w:rStyle w:val="StyleUnderline"/>
        </w:rPr>
        <w:t>, and the wilful</w:t>
      </w:r>
      <w:r w:rsidRPr="00FF2DF6">
        <w:rPr>
          <w:sz w:val="12"/>
        </w:rPr>
        <w:t xml:space="preserve"> and determined </w:t>
      </w:r>
      <w:r w:rsidRPr="00FF2DF6">
        <w:rPr>
          <w:rStyle w:val="Emphasis"/>
        </w:rPr>
        <w:t>silencing of the voices and histories of the colonised</w:t>
      </w:r>
      <w:r w:rsidRPr="00FF2DF6">
        <w:rPr>
          <w:sz w:val="12"/>
        </w:rPr>
        <w:t xml:space="preserve">. </w:t>
      </w:r>
      <w:r w:rsidRPr="00FF2DF6">
        <w:rPr>
          <w:rStyle w:val="Emphasis"/>
        </w:rPr>
        <w:t>But the result of this fundamental problem is flawed knowledge about the world</w:t>
      </w:r>
      <w:r w:rsidRPr="00B141E1">
        <w:rPr>
          <w:sz w:val="12"/>
          <w:highlight w:val="green"/>
        </w:rPr>
        <w:t xml:space="preserve">. </w:t>
      </w:r>
      <w:r w:rsidRPr="00B141E1">
        <w:rPr>
          <w:rStyle w:val="Emphasis"/>
          <w:highlight w:val="green"/>
        </w:rPr>
        <w:t>Eurocentricity</w:t>
      </w:r>
      <w:r w:rsidRPr="00FF2DF6">
        <w:rPr>
          <w:rStyle w:val="Emphasis"/>
        </w:rPr>
        <w:t xml:space="preserve"> is therefore a dual problem concerning both the authors and the content of knowledge, and </w:t>
      </w:r>
      <w:r w:rsidRPr="00B141E1">
        <w:rPr>
          <w:rStyle w:val="Emphasis"/>
          <w:highlight w:val="green"/>
        </w:rPr>
        <w:t xml:space="preserve">cannot be resolved through normative commitments </w:t>
      </w:r>
      <w:r w:rsidRPr="00FF2DF6">
        <w:rPr>
          <w:rStyle w:val="Emphasis"/>
        </w:rPr>
        <w:t>alone</w:t>
      </w:r>
      <w:r w:rsidRPr="00FF2DF6">
        <w:rPr>
          <w:sz w:val="12"/>
        </w:rPr>
        <w:t xml:space="preserve">. It is not only the voices of the colonised, but the histories of colonialism, which have been glaring in their absence from the discipline of International Relations. </w:t>
      </w:r>
      <w:r w:rsidRPr="00B141E1">
        <w:rPr>
          <w:rStyle w:val="StyleUnderline"/>
          <w:highlight w:val="green"/>
        </w:rPr>
        <w:t>Overcoming eurocentricity</w:t>
      </w:r>
      <w:r w:rsidRPr="00FF2DF6">
        <w:rPr>
          <w:rStyle w:val="StyleUnderline"/>
        </w:rPr>
        <w:t xml:space="preserve"> therefore requires not only concerted effort from the centre to create space and listen to hitherto marginalised voices, but </w:t>
      </w:r>
      <w:r w:rsidRPr="00FF2DF6">
        <w:rPr>
          <w:rStyle w:val="Emphasis"/>
        </w:rPr>
        <w:t xml:space="preserve">also </w:t>
      </w:r>
      <w:r w:rsidRPr="00B141E1">
        <w:rPr>
          <w:rStyle w:val="Emphasis"/>
          <w:highlight w:val="green"/>
        </w:rPr>
        <w:t xml:space="preserve">commitment to correcting </w:t>
      </w:r>
      <w:r w:rsidRPr="00FF2DF6">
        <w:rPr>
          <w:rStyle w:val="Emphasis"/>
        </w:rPr>
        <w:t>the</w:t>
      </w:r>
      <w:r w:rsidRPr="00B141E1">
        <w:rPr>
          <w:rStyle w:val="Emphasis"/>
          <w:highlight w:val="green"/>
        </w:rPr>
        <w:t xml:space="preserve"> flaws in</w:t>
      </w:r>
      <w:r w:rsidRPr="00FF2DF6">
        <w:rPr>
          <w:rStyle w:val="Emphasis"/>
        </w:rPr>
        <w:t xml:space="preserve"> prevailing </w:t>
      </w:r>
      <w:r w:rsidRPr="00B141E1">
        <w:rPr>
          <w:rStyle w:val="Emphasis"/>
          <w:highlight w:val="green"/>
        </w:rPr>
        <w:t>knowledge</w:t>
      </w:r>
      <w:r w:rsidRPr="00FF2DF6">
        <w:rPr>
          <w:sz w:val="12"/>
        </w:rPr>
        <w:t xml:space="preserve"> – </w:t>
      </w:r>
      <w:r w:rsidRPr="00B141E1">
        <w:rPr>
          <w:rStyle w:val="Emphasis"/>
          <w:highlight w:val="green"/>
        </w:rPr>
        <w:t>and it is not only ‘the Other’ who</w:t>
      </w:r>
      <w:r w:rsidRPr="00FF2DF6">
        <w:rPr>
          <w:rStyle w:val="Emphasis"/>
        </w:rPr>
        <w:t xml:space="preserve"> can and </w:t>
      </w:r>
      <w:r w:rsidRPr="00B141E1">
        <w:rPr>
          <w:rStyle w:val="Emphasis"/>
          <w:highlight w:val="green"/>
        </w:rPr>
        <w:t xml:space="preserve">should </w:t>
      </w:r>
      <w:r w:rsidRPr="00FF2DF6">
        <w:rPr>
          <w:rStyle w:val="Emphasis"/>
        </w:rPr>
        <w:t xml:space="preserve">elaborate this </w:t>
      </w:r>
      <w:r w:rsidRPr="00B141E1">
        <w:rPr>
          <w:rStyle w:val="Emphasis"/>
          <w:highlight w:val="green"/>
        </w:rPr>
        <w:t>critique</w:t>
      </w:r>
      <w:r w:rsidRPr="00FF2DF6">
        <w:rPr>
          <w:sz w:val="12"/>
        </w:rPr>
        <w:t xml:space="preserve">. A vitally important implication of objectivity is that </w:t>
      </w:r>
      <w:r w:rsidRPr="00FF2DF6">
        <w:rPr>
          <w:rStyle w:val="Emphasis"/>
        </w:rPr>
        <w:t>it is the responsibility of European and American, just as much as non-American or non-European scholars, to decolonise IR</w:t>
      </w:r>
      <w:r w:rsidRPr="00FF2DF6">
        <w:rPr>
          <w:sz w:val="12"/>
        </w:rPr>
        <w:t xml:space="preserve">. </w:t>
      </w:r>
      <w:r w:rsidRPr="00FF2DF6">
        <w:rPr>
          <w:rStyle w:val="StyleUnderline"/>
        </w:rPr>
        <w:t xml:space="preserve">The importance of </w:t>
      </w:r>
      <w:r w:rsidRPr="00B141E1">
        <w:rPr>
          <w:rStyle w:val="StyleUnderline"/>
          <w:highlight w:val="green"/>
        </w:rPr>
        <w:t>objectivity</w:t>
      </w:r>
      <w:r w:rsidRPr="00FF2DF6">
        <w:rPr>
          <w:sz w:val="12"/>
        </w:rPr>
        <w:t xml:space="preserve"> in social inquiry defended here </w:t>
      </w:r>
      <w:r w:rsidRPr="00B141E1">
        <w:rPr>
          <w:rStyle w:val="StyleUnderline"/>
          <w:highlight w:val="green"/>
        </w:rPr>
        <w:t>can</w:t>
      </w:r>
      <w:r w:rsidRPr="00FF2DF6">
        <w:rPr>
          <w:sz w:val="12"/>
        </w:rPr>
        <w:t xml:space="preserve"> perhaps </w:t>
      </w:r>
      <w:r w:rsidRPr="00B141E1">
        <w:rPr>
          <w:rStyle w:val="Emphasis"/>
          <w:highlight w:val="green"/>
        </w:rPr>
        <w:t>be seen as</w:t>
      </w:r>
      <w:r w:rsidRPr="00FF2DF6">
        <w:rPr>
          <w:rStyle w:val="Emphasis"/>
        </w:rPr>
        <w:t xml:space="preserve"> a form of </w:t>
      </w:r>
      <w:r w:rsidRPr="00B141E1">
        <w:rPr>
          <w:rStyle w:val="Emphasis"/>
          <w:highlight w:val="green"/>
        </w:rPr>
        <w:t>epistemological internationalism</w:t>
      </w:r>
      <w:r w:rsidRPr="00FF2DF6">
        <w:rPr>
          <w:sz w:val="12"/>
        </w:rPr>
        <w:t xml:space="preserve">. </w:t>
      </w:r>
      <w:r w:rsidRPr="00FF2DF6">
        <w:rPr>
          <w:rStyle w:val="Emphasis"/>
        </w:rPr>
        <w:t>It is not necessary to be African to attempt to tell a more accurate account of the history of Europe’s role in the making of the contemporary Africa</w:t>
      </w:r>
      <w:r w:rsidRPr="00FF2DF6">
        <w:rPr>
          <w:sz w:val="12"/>
        </w:rPr>
        <w:t xml:space="preserve"> and the rest of the world, for example, </w:t>
      </w:r>
      <w:r w:rsidRPr="00FF2DF6">
        <w:rPr>
          <w:rStyle w:val="StyleUnderline"/>
        </w:rPr>
        <w:t>or to write counter-histories of ‘the</w:t>
      </w:r>
      <w:r w:rsidRPr="00FF2DF6">
        <w:rPr>
          <w:sz w:val="12"/>
        </w:rPr>
        <w:t xml:space="preserve"> expansion of international society’ which detail the </w:t>
      </w:r>
      <w:r w:rsidRPr="00FF2DF6">
        <w:rPr>
          <w:rStyle w:val="StyleUnderline"/>
        </w:rPr>
        <w:t>systematic barbarity of</w:t>
      </w:r>
      <w:r w:rsidRPr="00FF2DF6">
        <w:rPr>
          <w:sz w:val="12"/>
        </w:rPr>
        <w:t xml:space="preserve"> so-called </w:t>
      </w:r>
      <w:r w:rsidRPr="00FF2DF6">
        <w:rPr>
          <w:rStyle w:val="StyleUnderline"/>
        </w:rPr>
        <w:t>Western civilisation</w:t>
      </w:r>
      <w:r w:rsidRPr="00FF2DF6">
        <w:rPr>
          <w:sz w:val="12"/>
        </w:rPr>
        <w:t xml:space="preserve">. It is not necessary to have been colonised to recognise and document the violence, racism, genocide and dispossession which have characterised European expansion over five hundred years. </w:t>
      </w:r>
    </w:p>
    <w:p w14:paraId="1A97F256" w14:textId="0962C402" w:rsidR="000109E1" w:rsidRDefault="000109E1" w:rsidP="00A31F97">
      <w:pPr>
        <w:pStyle w:val="Heading2"/>
      </w:pPr>
      <w:r>
        <w:t>Taiwan Reps Good</w:t>
      </w:r>
    </w:p>
    <w:p w14:paraId="5F32C78C" w14:textId="266355C2" w:rsidR="000109E1" w:rsidRDefault="00274B44" w:rsidP="00F97361">
      <w:pPr>
        <w:pStyle w:val="Heading3"/>
      </w:pPr>
      <w:r>
        <w:t xml:space="preserve">K2 Stop Aggression Now </w:t>
      </w:r>
    </w:p>
    <w:p w14:paraId="3A1E1CDA" w14:textId="77777777" w:rsidR="000109E1" w:rsidRDefault="000109E1" w:rsidP="000109E1">
      <w:pPr>
        <w:pStyle w:val="Heading4"/>
      </w:pPr>
      <w:r>
        <w:t xml:space="preserve">China exploits western fears of self-fulfilling prophecy- must send clear signals to stop aggression in the short term </w:t>
      </w:r>
    </w:p>
    <w:p w14:paraId="3045AC9D" w14:textId="77777777" w:rsidR="000109E1" w:rsidRPr="006C4A41" w:rsidRDefault="000109E1" w:rsidP="000109E1">
      <w:pPr>
        <w:rPr>
          <w:rStyle w:val="Style13ptBold"/>
        </w:rPr>
      </w:pPr>
      <w:r w:rsidRPr="006C4A41">
        <w:rPr>
          <w:rStyle w:val="Style13ptBold"/>
        </w:rPr>
        <w:t>Bosco, JD LLM Harvard, 16</w:t>
      </w:r>
    </w:p>
    <w:p w14:paraId="7BFBDF91" w14:textId="77777777" w:rsidR="000109E1" w:rsidRPr="006C4A41" w:rsidRDefault="000109E1" w:rsidP="000109E1">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14"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14:paraId="08BCCA65" w14:textId="4AC1E8B5" w:rsidR="000109E1" w:rsidRDefault="000109E1" w:rsidP="000109E1">
      <w:pPr>
        <w:rPr>
          <w:sz w:val="16"/>
        </w:rPr>
      </w:pPr>
      <w:r w:rsidRPr="00C73EBE">
        <w:rPr>
          <w:rStyle w:val="StyleUnderline"/>
        </w:rPr>
        <w:t>There is the risk of creating a self-fulfilling prophecy</w:t>
      </w:r>
      <w:r w:rsidRPr="0048117A">
        <w:rPr>
          <w:sz w:val="16"/>
        </w:rPr>
        <w:t xml:space="preserve">. If the United States and Japan base their policies on the expectation of a powerful and aggressive China, and take preparatory measures that Beijing interprets as a containment strategy, China might decide to adopt aggressive policies to defend itself, leading to a cycle of armament and tension that neither side desired. </w:t>
      </w:r>
      <w:r w:rsidRPr="006D3D81">
        <w:rPr>
          <w:rStyle w:val="StyleUnderline"/>
        </w:rPr>
        <w:t xml:space="preserve">China's leaders clearly </w:t>
      </w:r>
      <w:r w:rsidRPr="006D3D81">
        <w:rPr>
          <w:rStyle w:val="Emphasis"/>
        </w:rPr>
        <w:t>understand this Western reticence</w:t>
      </w:r>
      <w:r w:rsidRPr="006D3D81">
        <w:rPr>
          <w:rStyle w:val="StyleUnderline"/>
        </w:rPr>
        <w:t xml:space="preserve"> and </w:t>
      </w:r>
      <w:r w:rsidRPr="006D3D81">
        <w:rPr>
          <w:rStyle w:val="Emphasis"/>
        </w:rPr>
        <w:t>consistently exploit it</w:t>
      </w:r>
      <w:r w:rsidRPr="006D3D81">
        <w:rPr>
          <w:rStyle w:val="StyleUnderline"/>
        </w:rPr>
        <w:t xml:space="preserve"> to their advantage, </w:t>
      </w:r>
      <w:r w:rsidRPr="006D3D81">
        <w:rPr>
          <w:rStyle w:val="Emphasis"/>
        </w:rPr>
        <w:t>pressing at each incrementally assertive point</w:t>
      </w:r>
      <w:r w:rsidRPr="006D3D81">
        <w:rPr>
          <w:rStyle w:val="StyleUnderline"/>
        </w:rPr>
        <w:t xml:space="preserve"> and expecting the West to exercise the </w:t>
      </w:r>
      <w:r w:rsidRPr="006D3D81">
        <w:rPr>
          <w:rStyle w:val="Emphasis"/>
        </w:rPr>
        <w:t>necessary prudence</w:t>
      </w:r>
      <w:r w:rsidRPr="006D3D81">
        <w:rPr>
          <w:rStyle w:val="StyleUnderline"/>
        </w:rPr>
        <w:t xml:space="preserve"> to avoid confrontation and escalation.</w:t>
      </w:r>
      <w:r>
        <w:rPr>
          <w:rStyle w:val="StyleUnderline"/>
        </w:rPr>
        <w:t xml:space="preserve"> </w:t>
      </w:r>
      <w:r w:rsidRPr="0048117A">
        <w:rPr>
          <w:sz w:val="16"/>
        </w:rPr>
        <w:t xml:space="preserve">In the military and security areas, </w:t>
      </w:r>
      <w:r w:rsidRPr="006D3D81">
        <w:rPr>
          <w:rStyle w:val="StyleUnderline"/>
        </w:rPr>
        <w:t xml:space="preserve">China has been deterred from direct aggression, but has advanced its interests using </w:t>
      </w:r>
      <w:r w:rsidRPr="006D3D81">
        <w:rPr>
          <w:rStyle w:val="Emphasis"/>
        </w:rPr>
        <w:t>sophisticated forms of military coercion</w:t>
      </w:r>
      <w:r w:rsidRPr="006D3D81">
        <w:rPr>
          <w:rStyle w:val="StyleUnderline"/>
        </w:rPr>
        <w:t xml:space="preserve"> and simple gunboat diplomacy, as well as a wide range of nonmilitary activities.</w:t>
      </w:r>
      <w:r>
        <w:rPr>
          <w:rStyle w:val="StyleUnderline"/>
        </w:rPr>
        <w:t xml:space="preserve"> </w:t>
      </w:r>
      <w:r w:rsidRPr="006D3D81">
        <w:rPr>
          <w:rStyle w:val="StyleUnderline"/>
        </w:rPr>
        <w:t xml:space="preserve">The paper repeats the conventional wisdom that China sees "the need for a peaceful international environment" </w:t>
      </w:r>
      <w:r w:rsidRPr="0048117A">
        <w:rPr>
          <w:sz w:val="16"/>
        </w:rPr>
        <w:t xml:space="preserve">in order to pursue its domestic economic development. </w:t>
      </w:r>
      <w:r w:rsidRPr="006D3D81">
        <w:rPr>
          <w:rStyle w:val="Emphasis"/>
        </w:rPr>
        <w:t>But Beijing relies on an acquiescent and somewhat intimidated neighborhood to ensure the peace while it pursues its ambitious goals by means just short of outright war</w:t>
      </w:r>
      <w:r w:rsidRPr="0048117A">
        <w:rPr>
          <w:sz w:val="16"/>
        </w:rPr>
        <w:t xml:space="preserve">. </w:t>
      </w:r>
      <w:r w:rsidRPr="006D3D81">
        <w:rPr>
          <w:rStyle w:val="StyleUnderline"/>
        </w:rPr>
        <w:t>The ink was hardly dry on the SPF report when fresh news arrived of an even more threatening move by China on its islands</w:t>
      </w:r>
      <w:r w:rsidRPr="0048117A">
        <w:rPr>
          <w:sz w:val="16"/>
        </w:rPr>
        <w:t xml:space="preserve">: the installation of anti-ship missiles that will constrain activities of the U.S. and Japanese navies among others. As the Obama and Abe administrations digest this important SPF report, they will hopefully recognize that </w:t>
      </w:r>
      <w:r w:rsidRPr="006D3D81">
        <w:rPr>
          <w:rStyle w:val="Emphasis"/>
        </w:rPr>
        <w:t>the more powerful and aggressive China is already here</w:t>
      </w:r>
      <w:r w:rsidRPr="0048117A">
        <w:rPr>
          <w:rStyle w:val="StyleUnderline"/>
        </w:rPr>
        <w:t>. The future is now, and it is dire unless U.S</w:t>
      </w:r>
      <w:r w:rsidRPr="0048117A">
        <w:rPr>
          <w:sz w:val="16"/>
        </w:rPr>
        <w:t xml:space="preserve">. and Japanese </w:t>
      </w:r>
      <w:r w:rsidRPr="0048117A">
        <w:rPr>
          <w:rStyle w:val="Emphasis"/>
        </w:rPr>
        <w:t>policymakers send some strong deterrence and dissuasion messages to China, backed up by meaningful actions</w:t>
      </w:r>
      <w:r w:rsidRPr="0048117A">
        <w:rPr>
          <w:sz w:val="16"/>
        </w:rPr>
        <w:t>. At the very least, that means regular freedom of navigation and overflight operations in the East and South China Seas that actually challenge China's unlawful sovereignty claims—not merely innocent passages which effectively reinforce them.</w:t>
      </w:r>
    </w:p>
    <w:p w14:paraId="0C09547A" w14:textId="77777777" w:rsidR="005E6C12" w:rsidRPr="0048117A" w:rsidRDefault="005E6C12" w:rsidP="000109E1">
      <w:pPr>
        <w:rPr>
          <w:sz w:val="16"/>
        </w:rPr>
      </w:pPr>
    </w:p>
    <w:p w14:paraId="0A089305" w14:textId="77777777" w:rsidR="000109E1" w:rsidRDefault="000109E1" w:rsidP="000109E1">
      <w:pPr>
        <w:pStyle w:val="Heading4"/>
      </w:pPr>
      <w:r>
        <w:t xml:space="preserve">Alt fails- security dynamic worsened since initial China threat criticism </w:t>
      </w:r>
    </w:p>
    <w:p w14:paraId="05FCDEA4" w14:textId="77777777" w:rsidR="000109E1" w:rsidRPr="00202FD2" w:rsidRDefault="000109E1" w:rsidP="000109E1">
      <w:pPr>
        <w:rPr>
          <w:rStyle w:val="Style13ptBold"/>
        </w:rPr>
      </w:pPr>
      <w:r w:rsidRPr="00202FD2">
        <w:rPr>
          <w:rStyle w:val="Style13ptBold"/>
        </w:rPr>
        <w:t>Swaine, PhD Harvard, 15</w:t>
      </w:r>
    </w:p>
    <w:p w14:paraId="50F5F96B" w14:textId="77777777" w:rsidR="000109E1" w:rsidRDefault="000109E1" w:rsidP="000109E1">
      <w:pPr>
        <w:rPr>
          <w:sz w:val="16"/>
        </w:rPr>
      </w:pPr>
      <w:r>
        <w:rPr>
          <w:sz w:val="16"/>
        </w:rPr>
        <w:t xml:space="preserve">(Michael D, expert in China and East Asian security studies and a Senior Associate in the Asia Program at the Carnegie Endowment for International Peace, </w:t>
      </w:r>
      <w:hyperlink r:id="rId15" w:history="1">
        <w:r w:rsidRPr="00F40FD3">
          <w:rPr>
            <w:rStyle w:val="Hyperlink"/>
            <w:sz w:val="16"/>
          </w:rPr>
          <w:t>http://carnegieendowment.org/2015/04/20/beyond-american-predominance-in-western-pacific-need-for-stable-u.s.-china-balance-of-power/i7gi</w:t>
        </w:r>
      </w:hyperlink>
      <w:r>
        <w:rPr>
          <w:sz w:val="16"/>
        </w:rPr>
        <w:t>, 4-20)</w:t>
      </w:r>
    </w:p>
    <w:p w14:paraId="2DC342D4" w14:textId="53BFC677" w:rsidR="000109E1" w:rsidRDefault="000109E1" w:rsidP="000109E1">
      <w:pPr>
        <w:rPr>
          <w:sz w:val="16"/>
        </w:rPr>
      </w:pPr>
      <w:r w:rsidRPr="00D50B47">
        <w:rPr>
          <w:sz w:val="16"/>
        </w:rPr>
        <w:t xml:space="preserve">In 2011, I argued in a book entitled America’s Challenge: Engaging a Rising China in the TwentyFirst Century, that, </w:t>
      </w:r>
      <w:r w:rsidRPr="004D2010">
        <w:rPr>
          <w:rStyle w:val="StyleUnderline"/>
        </w:rPr>
        <w:t>while Washington and Beijing are by no means fated to enter into a hot or even a cold war, the competing assumptions they hold r</w:t>
      </w:r>
      <w:r w:rsidRPr="00D50B47">
        <w:rPr>
          <w:sz w:val="16"/>
        </w:rPr>
        <w:t xml:space="preserve">egarding the necessary conditions for longterm stability and prosperity in Asia, if not moderated through a process of mutual accommodation, </w:t>
      </w:r>
      <w:r w:rsidRPr="004D2010">
        <w:rPr>
          <w:rStyle w:val="StyleUnderline"/>
        </w:rPr>
        <w:t xml:space="preserve">would likely result in steady movement toward a zerosum, adversarial mindset. </w:t>
      </w:r>
      <w:r w:rsidRPr="00D50B47">
        <w:rPr>
          <w:sz w:val="16"/>
        </w:rPr>
        <w:t xml:space="preserve">I wrote that this dynamic could eventually polarize the region and undermine the goals of continued peace and prosperity toward which all sides strive. </w:t>
      </w:r>
      <w:r w:rsidRPr="00B61C04">
        <w:rPr>
          <w:rStyle w:val="StyleUnderline"/>
        </w:rPr>
        <w:t xml:space="preserve">Unfortunately, in the past three years, this type of </w:t>
      </w:r>
      <w:r w:rsidRPr="00B61C04">
        <w:rPr>
          <w:rStyle w:val="Emphasis"/>
        </w:rPr>
        <w:t>mindset has deepened, in and out of both governments and across much of Asia</w:t>
      </w:r>
      <w:r w:rsidRPr="00B61C04">
        <w:rPr>
          <w:rStyle w:val="StyleUnderline"/>
        </w:rPr>
        <w:t>.</w:t>
      </w:r>
      <w:r w:rsidRPr="00D50B47">
        <w:rPr>
          <w:sz w:val="16"/>
        </w:rPr>
        <w:t xml:space="preserve"> Indeed</w:t>
      </w:r>
      <w:r w:rsidRPr="00B61C04">
        <w:rPr>
          <w:rStyle w:val="StyleUnderline"/>
        </w:rPr>
        <w:t>, the</w:t>
      </w:r>
      <w:r w:rsidRPr="00D50B47">
        <w:rPr>
          <w:sz w:val="16"/>
        </w:rPr>
        <w:t xml:space="preserve"> international </w:t>
      </w:r>
      <w:r w:rsidRPr="00B61C04">
        <w:rPr>
          <w:rStyle w:val="StyleUnderline"/>
        </w:rPr>
        <w:t>media,</w:t>
      </w:r>
      <w:r w:rsidRPr="00D50B47">
        <w:rPr>
          <w:sz w:val="16"/>
        </w:rPr>
        <w:t xml:space="preserve"> </w:t>
      </w:r>
      <w:r w:rsidRPr="00B61C04">
        <w:rPr>
          <w:rStyle w:val="StyleUnderline"/>
        </w:rPr>
        <w:t>along with a coterie of regional and international relations specialists, increasingly seem to interpret every action taken by one government</w:t>
      </w:r>
      <w:r w:rsidRPr="00D50B47">
        <w:rPr>
          <w:sz w:val="16"/>
        </w:rPr>
        <w:t xml:space="preserve">, no matter how small, </w:t>
      </w:r>
      <w:r w:rsidRPr="00B61C04">
        <w:rPr>
          <w:rStyle w:val="StyleUnderline"/>
        </w:rPr>
        <w:t>as being</w:t>
      </w:r>
      <w:r w:rsidRPr="00D50B47">
        <w:rPr>
          <w:sz w:val="16"/>
        </w:rPr>
        <w:t xml:space="preserve"> by necessity </w:t>
      </w:r>
      <w:r w:rsidRPr="00B61C04">
        <w:rPr>
          <w:rStyle w:val="StyleUnderline"/>
        </w:rPr>
        <w:t>designed to diminish the position of the other</w:t>
      </w:r>
      <w:r w:rsidRPr="00D50B47">
        <w:rPr>
          <w:sz w:val="16"/>
        </w:rPr>
        <w:t xml:space="preserve">. Even more worrisome, </w:t>
      </w:r>
      <w:r w:rsidRPr="00D50B47">
        <w:rPr>
          <w:rStyle w:val="Emphasis"/>
        </w:rPr>
        <w:t>this deepening mindset is driving policy statements</w:t>
      </w:r>
      <w:r w:rsidRPr="00D50B47">
        <w:rPr>
          <w:rStyle w:val="StyleUnderline"/>
        </w:rPr>
        <w:t xml:space="preserve"> and recommendations in Beijing and Washington that serve to reinforce and strengthen, rather than moderate, the differences between the two sides.</w:t>
      </w:r>
      <w:r w:rsidRPr="00D50B47">
        <w:rPr>
          <w:sz w:val="16"/>
        </w:rPr>
        <w:t xml:space="preserve"> While China’s leader, Xi Jinping, speaks of the need to develop an “Asia for Asians” and to create a new regional security architecture as an alternative to the “Cold War era” U.S.led bilateral alliance structure, American policymakers and analysts criticize Beijing for establishing an air defense identification zone (ADIZ) in the East China Sea of the sort long possessed by Washington and Tokyo and encourage other Asian states to resist joining Chineseinitiated economic institutions, such as the Asian Infrastructure Investment Bank.</w:t>
      </w:r>
    </w:p>
    <w:p w14:paraId="7F2DA815" w14:textId="77777777" w:rsidR="000B3C13" w:rsidRPr="0000729A" w:rsidRDefault="000B3C13" w:rsidP="000109E1">
      <w:pPr>
        <w:rPr>
          <w:sz w:val="16"/>
        </w:rPr>
      </w:pPr>
    </w:p>
    <w:p w14:paraId="36E77E55" w14:textId="77777777" w:rsidR="000109E1" w:rsidRDefault="000109E1" w:rsidP="000109E1">
      <w:pPr>
        <w:pStyle w:val="Heading4"/>
      </w:pPr>
      <w:r>
        <w:t xml:space="preserve">Our assessment isn’t demonization- its based on specific cultural and historical assessments </w:t>
      </w:r>
    </w:p>
    <w:p w14:paraId="69E64902" w14:textId="77777777" w:rsidR="000109E1" w:rsidRPr="00202FD2" w:rsidRDefault="000109E1" w:rsidP="000109E1">
      <w:pPr>
        <w:rPr>
          <w:rStyle w:val="Style13ptBold"/>
        </w:rPr>
      </w:pPr>
      <w:r w:rsidRPr="00202FD2">
        <w:rPr>
          <w:rStyle w:val="Style13ptBold"/>
        </w:rPr>
        <w:t>Swaine, PhD Harvard, 15</w:t>
      </w:r>
    </w:p>
    <w:p w14:paraId="428BD287" w14:textId="77777777" w:rsidR="000109E1" w:rsidRDefault="000109E1" w:rsidP="000109E1">
      <w:pPr>
        <w:rPr>
          <w:sz w:val="16"/>
        </w:rPr>
      </w:pPr>
      <w:r>
        <w:rPr>
          <w:sz w:val="16"/>
        </w:rPr>
        <w:t xml:space="preserve">(Michael D, expert in China and East Asian security studies and a Senior Associate in the Asia Program at the Carnegie Endowment for International Peace, </w:t>
      </w:r>
      <w:hyperlink r:id="rId16" w:history="1">
        <w:r w:rsidRPr="00F40FD3">
          <w:rPr>
            <w:rStyle w:val="Hyperlink"/>
            <w:sz w:val="16"/>
          </w:rPr>
          <w:t>http://carnegieendowment.org/2015/04/20/beyond-american-predominance-in-western-pacific-need-for-stable-u.s.-china-balance-of-power/i7gi</w:t>
        </w:r>
      </w:hyperlink>
      <w:r>
        <w:rPr>
          <w:sz w:val="16"/>
        </w:rPr>
        <w:t>, 4-20)</w:t>
      </w:r>
    </w:p>
    <w:p w14:paraId="0918681A" w14:textId="77777777" w:rsidR="000109E1" w:rsidRPr="00006ADB" w:rsidRDefault="000109E1" w:rsidP="000109E1">
      <w:pPr>
        <w:rPr>
          <w:rStyle w:val="StyleUnderline"/>
        </w:rPr>
      </w:pPr>
      <w:r w:rsidRPr="00505682">
        <w:rPr>
          <w:rStyle w:val="Emphasis"/>
        </w:rPr>
        <w:t>This should not be surprising to anyone who understands modern Chinese history and great power transitions</w:t>
      </w:r>
      <w:r w:rsidRPr="00006ADB">
        <w:rPr>
          <w:sz w:val="16"/>
        </w:rPr>
        <w:t xml:space="preserve">. </w:t>
      </w:r>
      <w:r w:rsidRPr="00505682">
        <w:rPr>
          <w:rStyle w:val="StyleUnderline"/>
        </w:rPr>
        <w:t>Beijing has an ongoing</w:t>
      </w:r>
      <w:r w:rsidRPr="00006ADB">
        <w:rPr>
          <w:sz w:val="16"/>
        </w:rPr>
        <w:t xml:space="preserve"> and likely longterm and </w:t>
      </w:r>
      <w:r w:rsidRPr="00505682">
        <w:rPr>
          <w:rStyle w:val="StyleUnderline"/>
        </w:rPr>
        <w:t>deep incentive to work with the United States</w:t>
      </w:r>
      <w:r w:rsidRPr="00006ADB">
        <w:rPr>
          <w:sz w:val="16"/>
        </w:rPr>
        <w:t xml:space="preserve"> and the West to sustain continued, mutually beneficial economic growth and to address a growing array of common global and regional concerns, from pandemics to climate change and terrorism</w:t>
      </w:r>
      <w:r w:rsidRPr="00505682">
        <w:rPr>
          <w:rStyle w:val="StyleUnderline"/>
        </w:rPr>
        <w:t xml:space="preserve">. At the same time, it understandably wishes to reduce its vulnerability to potential future threats from the United States and other politically and militarily strong nations, </w:t>
      </w:r>
      <w:r w:rsidRPr="00006ADB">
        <w:rPr>
          <w:sz w:val="16"/>
        </w:rPr>
        <w:t xml:space="preserve">while increasing its overall influence along its strategically important maritime periphery. </w:t>
      </w:r>
      <w:r w:rsidRPr="00505682">
        <w:rPr>
          <w:rStyle w:val="StyleUnderline"/>
        </w:rPr>
        <w:t>As Beijing’s overseas power and influence grow, its foreign interests expand, and its domestic nationalist backers become more assertive, it will naturally become less willing to accept or acquiesce in international political and economic relationships, norms, and power structures that it believes disproportionately and unjustly favor Western powers</w:t>
      </w:r>
      <w:r w:rsidRPr="00006ADB">
        <w:rPr>
          <w:sz w:val="16"/>
        </w:rPr>
        <w:t xml:space="preserve">; put China at a strategic, political, or economic disadvantage; or generally fail to reflect movement toward a more multipolar global and regional power structure. </w:t>
      </w:r>
      <w:r w:rsidRPr="00505682">
        <w:rPr>
          <w:rStyle w:val="StyleUnderline"/>
        </w:rPr>
        <w:t xml:space="preserve">It will also likely become more fearful that a declining </w:t>
      </w:r>
      <w:r w:rsidRPr="00006ADB">
        <w:rPr>
          <w:sz w:val="16"/>
        </w:rPr>
        <w:t xml:space="preserve">(in relative terms) </w:t>
      </w:r>
      <w:r w:rsidRPr="00505682">
        <w:rPr>
          <w:rStyle w:val="StyleUnderline"/>
        </w:rPr>
        <w:t>Washington will regard an increasingly influential China as a threat to be countered through ever more forceful or deliberate measures.</w:t>
      </w:r>
      <w:r w:rsidRPr="00006ADB">
        <w:rPr>
          <w:sz w:val="16"/>
        </w:rPr>
        <w:t xml:space="preserve"> Indeed, this view is already widespread among many Chinese observers. </w:t>
      </w:r>
      <w:r w:rsidRPr="00006ADB">
        <w:rPr>
          <w:rStyle w:val="Emphasis"/>
        </w:rPr>
        <w:t>One does not need to cast Beijing as an evil or predatory entity to understand the forces driving such beliefs</w:t>
      </w:r>
      <w:r w:rsidRPr="00006ADB">
        <w:rPr>
          <w:sz w:val="16"/>
        </w:rPr>
        <w:t xml:space="preserve">. </w:t>
      </w:r>
      <w:r w:rsidRPr="00006ADB">
        <w:rPr>
          <w:rStyle w:val="StyleUnderline"/>
        </w:rPr>
        <w:t>They stem from national selfinterest, historical insecurity</w:t>
      </w:r>
      <w:r w:rsidRPr="00006ADB">
        <w:rPr>
          <w:sz w:val="16"/>
        </w:rPr>
        <w:t xml:space="preserve"> (and nationalist pride), </w:t>
      </w:r>
      <w:r w:rsidRPr="00006ADB">
        <w:rPr>
          <w:rStyle w:val="StyleUnderline"/>
        </w:rPr>
        <w:t>suspicion, fear, and uncertainty</w:t>
      </w:r>
      <w:r w:rsidRPr="00006ADB">
        <w:rPr>
          <w:sz w:val="16"/>
        </w:rPr>
        <w:t xml:space="preserve">. </w:t>
      </w:r>
      <w:r w:rsidRPr="00006ADB">
        <w:rPr>
          <w:rStyle w:val="StyleUnderline"/>
        </w:rPr>
        <w:t>To some degree, they also stem from a level of opportunism, driven in part by fear, but also in part by the understandable desire to take advantage of China’s growing regional and global influence and America’s apparent relative decline in order to strengthen Chinese leverage in possible future disputes.</w:t>
      </w:r>
    </w:p>
    <w:p w14:paraId="085E65DF" w14:textId="77777777" w:rsidR="000109E1" w:rsidRDefault="000109E1" w:rsidP="000109E1"/>
    <w:p w14:paraId="2876C6DF" w14:textId="77777777" w:rsidR="000109E1" w:rsidRPr="008E54B6" w:rsidRDefault="000109E1" w:rsidP="000109E1">
      <w:pPr>
        <w:rPr>
          <w:rStyle w:val="Style13ptBold"/>
        </w:rPr>
      </w:pPr>
      <w:r w:rsidRPr="008E54B6">
        <w:rPr>
          <w:rStyle w:val="Style13ptBold"/>
        </w:rPr>
        <w:t>Blackwill, Senior Fellow @ CFR, and Tellis, PhD, 15</w:t>
      </w:r>
    </w:p>
    <w:p w14:paraId="6FB82EF4" w14:textId="77777777" w:rsidR="000109E1" w:rsidRPr="008E54B6" w:rsidRDefault="000109E1" w:rsidP="000109E1">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14:paraId="07EE2D99" w14:textId="77777777" w:rsidR="000109E1" w:rsidRPr="00B941E7" w:rsidRDefault="000109E1" w:rsidP="000109E1">
      <w:r w:rsidRPr="0006441D">
        <w:rPr>
          <w:sz w:val="16"/>
        </w:rPr>
        <w:t xml:space="preserve">Second, </w:t>
      </w:r>
      <w:r w:rsidRPr="0006441D">
        <w:rPr>
          <w:rStyle w:val="StyleUnderline"/>
        </w:rPr>
        <w:t>some may say</w:t>
      </w:r>
      <w:r w:rsidRPr="0006441D">
        <w:rPr>
          <w:sz w:val="16"/>
        </w:rPr>
        <w:t xml:space="preserve"> that </w:t>
      </w:r>
      <w:r w:rsidRPr="0006441D">
        <w:rPr>
          <w:rStyle w:val="StyleUnderline"/>
        </w:rPr>
        <w:t>the analysis</w:t>
      </w:r>
      <w:r w:rsidRPr="0006441D">
        <w:rPr>
          <w:sz w:val="16"/>
        </w:rPr>
        <w:t xml:space="preserve"> and policy recommendations in this report </w:t>
      </w:r>
      <w:r w:rsidRPr="0006441D">
        <w:rPr>
          <w:rStyle w:val="Emphasis"/>
        </w:rPr>
        <w:t>are too pessimistic</w:t>
      </w:r>
      <w:r w:rsidRPr="0006441D">
        <w:rPr>
          <w:rStyle w:val="StyleUnderline"/>
        </w:rPr>
        <w:t>, based on a worst-case appraisal of Chinese behavior.</w:t>
      </w:r>
      <w:r w:rsidRPr="0006441D">
        <w:rPr>
          <w:sz w:val="16"/>
        </w:rPr>
        <w:t xml:space="preserve"> </w:t>
      </w:r>
      <w:r w:rsidRPr="0006441D">
        <w:rPr>
          <w:rStyle w:val="StyleUnderline"/>
        </w:rPr>
        <w:t>To the contrary, we draw our conclusions from China’s current actions regarding its internal and external security, its neighbors, and U.S. presence in Asia</w:t>
      </w:r>
      <w:r w:rsidRPr="0006441D">
        <w:rPr>
          <w:sz w:val="16"/>
        </w:rPr>
        <w:t xml:space="preserve">. </w:t>
      </w:r>
      <w:r w:rsidRPr="0006441D">
        <w:rPr>
          <w:rStyle w:val="Emphasis"/>
        </w:rPr>
        <w:t>We project nothing that is not already apparent in China’s present policies and strategic intentions</w:t>
      </w:r>
      <w:r w:rsidRPr="0006441D">
        <w:rPr>
          <w:sz w:val="16"/>
        </w:rPr>
        <w:t xml:space="preserve">. Nevertheless, </w:t>
      </w:r>
      <w:r w:rsidRPr="0006441D">
        <w:rPr>
          <w:rStyle w:val="StyleUnderline"/>
        </w:rPr>
        <w:t>this hardly represents the worst case if China began to behave like the Soviet Union</w:t>
      </w:r>
      <w:r w:rsidRPr="0006441D">
        <w:rPr>
          <w:sz w:val="16"/>
        </w:rPr>
        <w:t>, necessitating something far more costly than balancing. The word “containment” comes to mind, and we certainly do not recommend that vis-à-vis China in current circumstances, not least because no Asian nation would join in such an endeavor. (34-5)</w:t>
      </w:r>
    </w:p>
    <w:p w14:paraId="5757E9DF" w14:textId="6EB5B7F1" w:rsidR="000109E1" w:rsidRDefault="007166A5" w:rsidP="000109E1">
      <w:pPr>
        <w:pStyle w:val="Heading3"/>
      </w:pPr>
      <w:r>
        <w:t xml:space="preserve">China Revisionist </w:t>
      </w:r>
    </w:p>
    <w:p w14:paraId="62B3FF0E" w14:textId="77777777" w:rsidR="000109E1" w:rsidRDefault="000109E1" w:rsidP="000109E1">
      <w:pPr>
        <w:pStyle w:val="Heading4"/>
      </w:pPr>
      <w:r>
        <w:t xml:space="preserve">China is revisionist – BRI and IMF expansion prove they’re willing and capable to revise the international order </w:t>
      </w:r>
    </w:p>
    <w:p w14:paraId="2E4C9D45" w14:textId="77777777" w:rsidR="000109E1" w:rsidRPr="00AD00EC" w:rsidRDefault="000109E1" w:rsidP="000109E1">
      <w:pPr>
        <w:rPr>
          <w:rStyle w:val="Style13ptBold"/>
        </w:rPr>
      </w:pPr>
      <w:r w:rsidRPr="00AD00EC">
        <w:rPr>
          <w:rStyle w:val="Style13ptBold"/>
        </w:rPr>
        <w:t>Wilson</w:t>
      </w:r>
      <w:r>
        <w:rPr>
          <w:rStyle w:val="Style13ptBold"/>
        </w:rPr>
        <w:t>, PhD,</w:t>
      </w:r>
      <w:r w:rsidRPr="00AD00EC">
        <w:rPr>
          <w:rStyle w:val="Style13ptBold"/>
        </w:rPr>
        <w:t xml:space="preserve"> 19</w:t>
      </w:r>
    </w:p>
    <w:p w14:paraId="4C3A2A18" w14:textId="77777777" w:rsidR="000109E1" w:rsidRPr="00AD00EC" w:rsidRDefault="000109E1" w:rsidP="000109E1">
      <w:r>
        <w:t>(Jeanne L., Ph.D., Political Science, Indiana University. "Are Russia and China revisionist states?", Asia Dialogue, 6-11-2019, https://theasiadialogue.com/2019/06/11/are-russia-and-china-revisionist-states/, 7-20-2019) //bc</w:t>
      </w:r>
    </w:p>
    <w:p w14:paraId="6E6DC63D" w14:textId="77777777" w:rsidR="000109E1" w:rsidRPr="00AD00EC" w:rsidRDefault="000109E1" w:rsidP="000109E1">
      <w:pPr>
        <w:rPr>
          <w:rStyle w:val="Emphasis"/>
        </w:rPr>
      </w:pPr>
      <w:r w:rsidRPr="00526BFC">
        <w:rPr>
          <w:sz w:val="10"/>
        </w:rPr>
        <w:t xml:space="preserve">In the past few years, </w:t>
      </w:r>
      <w:r w:rsidRPr="00AD00EC">
        <w:rPr>
          <w:rStyle w:val="Emphasis"/>
        </w:rPr>
        <w:t>Russia and China have increasingly been referred to as revisionist powers</w:t>
      </w:r>
      <w:r w:rsidRPr="00526BFC">
        <w:rPr>
          <w:sz w:val="10"/>
        </w:rPr>
        <w:t xml:space="preserve">. For example, </w:t>
      </w:r>
      <w:r w:rsidRPr="00AD00EC">
        <w:rPr>
          <w:rStyle w:val="StyleUnderline"/>
        </w:rPr>
        <w:t>both the United States’ 2017 National Security Strategy and the United States’ 2018 National Defence Strategy</w:t>
      </w:r>
      <w:r w:rsidRPr="00526BFC">
        <w:rPr>
          <w:sz w:val="10"/>
        </w:rPr>
        <w:t xml:space="preserve"> </w:t>
      </w:r>
      <w:r w:rsidRPr="00AD00EC">
        <w:rPr>
          <w:rStyle w:val="StyleUnderline"/>
        </w:rPr>
        <w:t>identify</w:t>
      </w:r>
      <w:r w:rsidRPr="00526BFC">
        <w:rPr>
          <w:sz w:val="10"/>
        </w:rPr>
        <w:t xml:space="preserve"> </w:t>
      </w:r>
      <w:r w:rsidRPr="00AD00EC">
        <w:rPr>
          <w:rStyle w:val="StyleUnderline"/>
        </w:rPr>
        <w:t>Russia and</w:t>
      </w:r>
      <w:r w:rsidRPr="00526BFC">
        <w:rPr>
          <w:sz w:val="10"/>
        </w:rPr>
        <w:t xml:space="preserve"> </w:t>
      </w:r>
      <w:r w:rsidRPr="00AD00EC">
        <w:rPr>
          <w:rStyle w:val="Emphasis"/>
        </w:rPr>
        <w:t>China as revisionist states</w:t>
      </w:r>
      <w:r w:rsidRPr="00526BFC">
        <w:rPr>
          <w:sz w:val="10"/>
        </w:rPr>
        <w:t xml:space="preserve">. The concept of revisionism encompasses various meanings that typically distinguish between states that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 I argue that Russia and China are not revisionist but rather neo-revisionist states. However, </w:t>
      </w:r>
      <w:r w:rsidRPr="00AD00EC">
        <w:rPr>
          <w:rStyle w:val="StyleUnderline"/>
        </w:rPr>
        <w:t>it is China</w:t>
      </w:r>
      <w:r w:rsidRPr="00526BFC">
        <w:rPr>
          <w:sz w:val="10"/>
        </w:rPr>
        <w:t xml:space="preserve"> rather than Russia </w:t>
      </w:r>
      <w:r w:rsidRPr="00AD00EC">
        <w:rPr>
          <w:rStyle w:val="StyleUnderline"/>
        </w:rPr>
        <w:t>that is more likely substantively</w:t>
      </w:r>
      <w:r w:rsidRPr="00526BFC">
        <w:rPr>
          <w:sz w:val="10"/>
        </w:rPr>
        <w:t xml:space="preserve"> </w:t>
      </w:r>
      <w:r w:rsidRPr="00AD00EC">
        <w:rPr>
          <w:rStyle w:val="StyleUnderline"/>
        </w:rPr>
        <w:t>to challenge the status</w:t>
      </w:r>
      <w:r w:rsidRPr="00526BFC">
        <w:rPr>
          <w:sz w:val="10"/>
        </w:rPr>
        <w:t xml:space="preserve"> </w:t>
      </w:r>
      <w:r w:rsidRPr="00AD00EC">
        <w:rPr>
          <w:rStyle w:val="StyleUnderline"/>
        </w:rPr>
        <w:t>quo</w:t>
      </w:r>
      <w:r w:rsidRPr="00526BFC">
        <w:rPr>
          <w:sz w:val="10"/>
        </w:rPr>
        <w:t xml:space="preserve"> </w:t>
      </w:r>
      <w:r w:rsidRPr="00AD00EC">
        <w:rPr>
          <w:rStyle w:val="Emphasis"/>
        </w:rPr>
        <w:t>and assume the position of a full-blown revisionist power in the future.</w:t>
      </w:r>
      <w:r>
        <w:rPr>
          <w:rStyle w:val="Emphasis"/>
        </w:rPr>
        <w:t xml:space="preserve"> </w:t>
      </w:r>
      <w:r w:rsidRPr="00526BFC">
        <w:rPr>
          <w:sz w:val="10"/>
        </w:rPr>
        <w:t xml:space="preserve">Both Western analysts and policymakers have identified a litany of Russian and Chinese behaviour that indicates nonconformance to what is portrayed as universal norms and values. In fact, Russia and </w:t>
      </w:r>
      <w:r w:rsidRPr="00AD00EC">
        <w:rPr>
          <w:rStyle w:val="StyleUnderline"/>
        </w:rPr>
        <w:t>China contest a set of neoliberal practices that have evolved in the post-World War Two international order</w:t>
      </w:r>
      <w:r w:rsidRPr="00526BFC">
        <w:rPr>
          <w:sz w:val="10"/>
        </w:rPr>
        <w:t xml:space="preserve">. </w:t>
      </w:r>
      <w:r w:rsidRPr="00AD00EC">
        <w:rPr>
          <w:rStyle w:val="StyleUnderline"/>
        </w:rPr>
        <w:t>Foremost</w:t>
      </w:r>
      <w:r w:rsidRPr="00526BFC">
        <w:rPr>
          <w:sz w:val="10"/>
        </w:rPr>
        <w:t xml:space="preserve"> amongst these </w:t>
      </w:r>
      <w:r w:rsidRPr="00AD00EC">
        <w:rPr>
          <w:rStyle w:val="StyleUnderline"/>
        </w:rPr>
        <w:t xml:space="preserve">is the evolution of human rights as a universal value </w:t>
      </w:r>
      <w:r w:rsidRPr="00526BFC">
        <w:rPr>
          <w:sz w:val="10"/>
        </w:rPr>
        <w:t xml:space="preserve">that legitimizes intervention in the domestic affairs of a sovereign state (although Russia has made use of the rhetoric of the “responsibility to protect” to justify its activities in the post-Soviet space). Russia and China similarly view the West’s elevation of liberal democracy as a universal ideal as a subterfuge for the fomenting of Colour Revolutions that seek regime change in noncompliant targeted states. At the same time, Russia and China accept and in fact continuously reaffirm their commitment to a number of fundamental precepts of the international order. These include the primacy of state sovereignty and territorial integrity, the importance of international law, and the centrality of the United Nations, particularly with respect to the key role of the United Nations Security Council. It must be acknowledged that Russian and </w:t>
      </w:r>
      <w:r w:rsidRPr="00AD00EC">
        <w:rPr>
          <w:rStyle w:val="StyleUnderline"/>
        </w:rPr>
        <w:t>Chinese promotion of these concepts does not necessarily provide a reliable guide to their foreign policy behaviour</w:t>
      </w:r>
      <w:r w:rsidRPr="00526BFC">
        <w:rPr>
          <w:sz w:val="10"/>
        </w:rPr>
        <w:t xml:space="preserve"> (although the same criticism can be lodged against countless other states). Russia and China also actively participate in aspects of global governance, placing an emphasis on the United Nations as the ultimate source of international authority. Both states have signed a number of United Nations Conventions and Covenants including the International Covenant on Civil and Political Rights. They are members of a number of multilateral and regional structures (although Russia has been suspended from participation in the G-7). The two states stress their commitment to the maintenance of global and regional security supporting the non-proliferation of nuclear weapons, the non-militarization of space, and the need to fight terrorism. Critically, Russia and China act as rule takers rather than challengers in their participation in the global financial institutions. China, in particular, has emerged as a vocal supporter of globalization and free trade in conspicuous contrast to the United States in the Trump administration. Russia and China’s view of the operation of the international system conforms in a large part to Westphalian precepts, while rejecting the West’s more recent adoption of humanitarian and individualistic norms and values (which in fact exist in a state of uneasy tension with the traditional assumptions of the Westphalian order). In this sense, Russia and China are neo-revisionist rather than revisionist states. </w:t>
      </w:r>
      <w:r w:rsidRPr="00AD00EC">
        <w:rPr>
          <w:rStyle w:val="StyleUnderline"/>
        </w:rPr>
        <w:t>Under</w:t>
      </w:r>
      <w:r w:rsidRPr="00526BFC">
        <w:rPr>
          <w:sz w:val="10"/>
        </w:rPr>
        <w:t xml:space="preserve"> the </w:t>
      </w:r>
      <w:r w:rsidRPr="00AD00EC">
        <w:rPr>
          <w:rStyle w:val="StyleUnderline"/>
        </w:rPr>
        <w:t>Xi Jinping</w:t>
      </w:r>
      <w:r w:rsidRPr="00526BFC">
        <w:rPr>
          <w:sz w:val="10"/>
        </w:rPr>
        <w:t xml:space="preserve"> leadership, </w:t>
      </w:r>
      <w:r w:rsidRPr="00AD00EC">
        <w:rPr>
          <w:rStyle w:val="Emphasis"/>
        </w:rPr>
        <w:t xml:space="preserve">China has adopted a more assertive foreign policy </w:t>
      </w:r>
      <w:r w:rsidRPr="00AD00EC">
        <w:rPr>
          <w:rStyle w:val="StyleUnderline"/>
        </w:rPr>
        <w:t>that</w:t>
      </w:r>
      <w:r w:rsidRPr="00526BFC">
        <w:rPr>
          <w:sz w:val="10"/>
        </w:rPr>
        <w:t xml:space="preserve">, in contrast to the behaviour of past leadership, </w:t>
      </w:r>
      <w:r w:rsidRPr="00AD00EC">
        <w:rPr>
          <w:rStyle w:val="StyleUnderline"/>
        </w:rPr>
        <w:t>confidently asserts China’s status as a great power</w:t>
      </w:r>
      <w:r w:rsidRPr="00526BFC">
        <w:rPr>
          <w:sz w:val="10"/>
        </w:rPr>
        <w:t xml:space="preserve">. On the one hand, </w:t>
      </w:r>
      <w:r w:rsidRPr="00AD00EC">
        <w:rPr>
          <w:rStyle w:val="Emphasis"/>
        </w:rPr>
        <w:t xml:space="preserve">this is reflected in the State’s efforts to readjust China’s role in international structures, </w:t>
      </w:r>
      <w:r w:rsidRPr="00AD00EC">
        <w:rPr>
          <w:rStyle w:val="StyleUnderline"/>
        </w:rPr>
        <w:t>as seen in the attempt to expand its decision-making power within the I</w:t>
      </w:r>
      <w:r w:rsidRPr="00526BFC">
        <w:rPr>
          <w:sz w:val="10"/>
        </w:rPr>
        <w:t xml:space="preserve">nternational </w:t>
      </w:r>
      <w:r w:rsidRPr="00AD00EC">
        <w:rPr>
          <w:rStyle w:val="StyleUnderline"/>
        </w:rPr>
        <w:t>M</w:t>
      </w:r>
      <w:r w:rsidRPr="00526BFC">
        <w:rPr>
          <w:sz w:val="10"/>
        </w:rPr>
        <w:t xml:space="preserve">onetary </w:t>
      </w:r>
      <w:r w:rsidRPr="00AD00EC">
        <w:rPr>
          <w:rStyle w:val="StyleUnderline"/>
        </w:rPr>
        <w:t>F</w:t>
      </w:r>
      <w:r w:rsidRPr="00526BFC">
        <w:rPr>
          <w:sz w:val="10"/>
        </w:rPr>
        <w:t xml:space="preserve">und. This sort of behaviour, however, takes place within the boundaries of the contemporary international community. On the other hand, </w:t>
      </w:r>
      <w:r w:rsidRPr="00AD00EC">
        <w:rPr>
          <w:rStyle w:val="StyleUnderline"/>
        </w:rPr>
        <w:t>China’s</w:t>
      </w:r>
      <w:r w:rsidRPr="00526BFC">
        <w:rPr>
          <w:sz w:val="10"/>
        </w:rPr>
        <w:t xml:space="preserve"> launching of the Belt and Road Initiative (</w:t>
      </w:r>
      <w:r w:rsidRPr="00AD00EC">
        <w:rPr>
          <w:rStyle w:val="StyleUnderline"/>
        </w:rPr>
        <w:t>BRI</w:t>
      </w:r>
      <w:r w:rsidRPr="00526BFC">
        <w:rPr>
          <w:sz w:val="10"/>
        </w:rPr>
        <w:t xml:space="preserve">) in 2013 </w:t>
      </w:r>
      <w:r w:rsidRPr="00AD00EC">
        <w:rPr>
          <w:rStyle w:val="Emphasis"/>
        </w:rPr>
        <w:t>can be viewed as offering an alternative vision of global governance</w:t>
      </w:r>
      <w:r w:rsidRPr="00526BFC">
        <w:rPr>
          <w:sz w:val="10"/>
        </w:rPr>
        <w:t xml:space="preserve"> </w:t>
      </w:r>
      <w:r w:rsidRPr="00AD00EC">
        <w:rPr>
          <w:rStyle w:val="StyleUnderline"/>
        </w:rPr>
        <w:t>that challenges the approach promoted by the hegemonic Western powers</w:t>
      </w:r>
      <w:r w:rsidRPr="00526BFC">
        <w:rPr>
          <w:sz w:val="10"/>
        </w:rPr>
        <w:t xml:space="preserve">. Beijing has offered a number of rationales for BRI which are in themselves at least in part persuasive. This massive infrastructure project </w:t>
      </w:r>
      <w:r w:rsidRPr="00AD00EC">
        <w:rPr>
          <w:rStyle w:val="StyleUnderline"/>
        </w:rPr>
        <w:t>can be seen as a means of developing China’s Western</w:t>
      </w:r>
      <w:r w:rsidRPr="00526BFC">
        <w:rPr>
          <w:sz w:val="10"/>
        </w:rPr>
        <w:t xml:space="preserve"> </w:t>
      </w:r>
      <w:r w:rsidRPr="00AD00EC">
        <w:rPr>
          <w:rStyle w:val="StyleUnderline"/>
        </w:rPr>
        <w:t>regions, utilizing surplus capital and providing employment</w:t>
      </w:r>
      <w:r w:rsidRPr="00526BFC">
        <w:rPr>
          <w:sz w:val="10"/>
        </w:rPr>
        <w:t xml:space="preserve">, </w:t>
      </w:r>
      <w:r w:rsidRPr="00AD00EC">
        <w:rPr>
          <w:rStyle w:val="StyleUnderline"/>
        </w:rPr>
        <w:t xml:space="preserve">extending Chinese export markets, and securing domestic energy supplies. </w:t>
      </w:r>
      <w:r w:rsidRPr="00526BFC">
        <w:rPr>
          <w:sz w:val="10"/>
        </w:rPr>
        <w:t xml:space="preserve">Generally speaking, the Chinese leadership has sought to downplay the strategic and geopolitical implications of BRI. In fact, the BRI is closely associated with two rather amorphous concepts: the “Community of Common Destiny” (minyun gongtongti) and the “Silk Road Spirit” (silu Jingshen). The Community of Common Destiny relies on a sort of updating of Confucianism (that is also reminiscent of the Five Principles of Peaceful Coexistence) to stress mutual benefit, friendship, equality, and win-win outcomes. The Silk Road Spirit provides a parallel emphasis on inclusivity that emphasizes the right of all states to choose their own social systems, a pointed rejection of the democracy and human rights agenda of the hegemonic West. </w:t>
      </w:r>
      <w:r w:rsidRPr="00AD00EC">
        <w:rPr>
          <w:rStyle w:val="StyleUnderline"/>
        </w:rPr>
        <w:t>Although the initial focus of BRI and the Community of Common Destiny is regional</w:t>
      </w:r>
      <w:r w:rsidRPr="00526BFC">
        <w:rPr>
          <w:sz w:val="10"/>
        </w:rPr>
        <w:t xml:space="preserve">, the </w:t>
      </w:r>
      <w:r w:rsidRPr="00AD00EC">
        <w:rPr>
          <w:rStyle w:val="Emphasis"/>
        </w:rPr>
        <w:t>long-term implications are global.</w:t>
      </w:r>
      <w:r w:rsidRPr="00526BFC">
        <w:rPr>
          <w:sz w:val="10"/>
        </w:rPr>
        <w:t xml:space="preserve"> The BRI and the Community of Common Destiny potentially posit a Sinocentric global community that locates China at its epicentre. </w:t>
      </w:r>
      <w:r w:rsidRPr="00AD00EC">
        <w:rPr>
          <w:rStyle w:val="StyleUnderline"/>
        </w:rPr>
        <w:t>Whereas Russia lacks the material capabilities to propose an alternative framework</w:t>
      </w:r>
      <w:r w:rsidRPr="00526BFC">
        <w:rPr>
          <w:sz w:val="10"/>
        </w:rPr>
        <w:t xml:space="preserve"> </w:t>
      </w:r>
      <w:r w:rsidRPr="00AD00EC">
        <w:rPr>
          <w:rStyle w:val="StyleUnderline"/>
        </w:rPr>
        <w:t>to the contemporary global system</w:t>
      </w:r>
      <w:r w:rsidRPr="00526BFC">
        <w:rPr>
          <w:sz w:val="10"/>
        </w:rPr>
        <w:t xml:space="preserve">, </w:t>
      </w:r>
      <w:r w:rsidRPr="00AD00EC">
        <w:rPr>
          <w:rStyle w:val="Emphasis"/>
        </w:rPr>
        <w:t>such restrictions do not apply to China</w:t>
      </w:r>
      <w:r w:rsidRPr="00526BFC">
        <w:rPr>
          <w:sz w:val="10"/>
        </w:rPr>
        <w:t>. To be sure, the success of the BRI is by no means assured but the project has multiple adverse implications to the continued ability of the West to set the rules of discourse and behaviour in the international community. The Western response to a rising China has largely been an effort to socialize China into the norms and values of the US-led international order. But C</w:t>
      </w:r>
      <w:r w:rsidRPr="00AD00EC">
        <w:rPr>
          <w:rStyle w:val="Emphasis"/>
        </w:rPr>
        <w:t>hina increasingly possesses the potential ability to remake the international community in its own image. To do so would indicate China’s true status as a revisionist power.</w:t>
      </w:r>
    </w:p>
    <w:p w14:paraId="045B051B" w14:textId="77777777" w:rsidR="000109E1" w:rsidRDefault="000109E1" w:rsidP="000109E1">
      <w:pPr>
        <w:pStyle w:val="Heading4"/>
      </w:pPr>
      <w:r>
        <w:t>China follows basic realism – aggressive use of force is their best bet to reclaim Taiwan</w:t>
      </w:r>
      <w:r>
        <w:tab/>
        <w:t xml:space="preserve"> </w:t>
      </w:r>
    </w:p>
    <w:p w14:paraId="32DF8280" w14:textId="77777777" w:rsidR="000109E1" w:rsidRDefault="000109E1" w:rsidP="000109E1">
      <w:r w:rsidRPr="00AC56A9">
        <w:rPr>
          <w:rStyle w:val="Style13ptBold"/>
        </w:rPr>
        <w:t>Mearsheimer</w:t>
      </w:r>
      <w:r>
        <w:rPr>
          <w:rStyle w:val="Style13ptBold"/>
        </w:rPr>
        <w:t xml:space="preserve"> 14</w:t>
      </w:r>
    </w:p>
    <w:p w14:paraId="439E29FD" w14:textId="77777777" w:rsidR="000109E1" w:rsidRDefault="000109E1" w:rsidP="000109E1">
      <w:r>
        <w:t>(John J. "Can China rise peacefully?." The National Interest 25 (2014): 23-37.)//bc</w:t>
      </w:r>
    </w:p>
    <w:p w14:paraId="2944E020" w14:textId="0047C701" w:rsidR="00A92ABF" w:rsidRPr="00AC56A9" w:rsidRDefault="000109E1" w:rsidP="000109E1">
      <w:pPr>
        <w:rPr>
          <w:rStyle w:val="StyleUnderline"/>
        </w:rPr>
      </w:pPr>
      <w:r w:rsidRPr="00AC56A9">
        <w:rPr>
          <w:sz w:val="16"/>
        </w:rPr>
        <w:t xml:space="preserve">More generally, </w:t>
      </w:r>
      <w:r w:rsidRPr="00AC56A9">
        <w:rPr>
          <w:rStyle w:val="StyleUnderline"/>
        </w:rPr>
        <w:t>there is considerable evidence that Chinese leaders would like to</w:t>
      </w:r>
      <w:r>
        <w:rPr>
          <w:rStyle w:val="StyleUnderline"/>
        </w:rPr>
        <w:t xml:space="preserve"> </w:t>
      </w:r>
      <w:r w:rsidRPr="00AC56A9">
        <w:rPr>
          <w:rStyle w:val="StyleUnderline"/>
        </w:rPr>
        <w:t>develop the capability to push the U.S. Navy beyond the “first island chain,”</w:t>
      </w:r>
      <w:r w:rsidRPr="00AC56A9">
        <w:rPr>
          <w:sz w:val="16"/>
        </w:rPr>
        <w:t xml:space="preserve"> </w:t>
      </w:r>
      <w:r w:rsidRPr="00AC56A9">
        <w:rPr>
          <w:rStyle w:val="StyleUnderline"/>
        </w:rPr>
        <w:t>which is</w:t>
      </w:r>
      <w:r>
        <w:rPr>
          <w:rStyle w:val="StyleUnderline"/>
        </w:rPr>
        <w:t xml:space="preserve"> </w:t>
      </w:r>
      <w:r w:rsidRPr="00AC56A9">
        <w:rPr>
          <w:rStyle w:val="StyleUnderline"/>
        </w:rPr>
        <w:t>usually taken to include</w:t>
      </w:r>
      <w:r w:rsidRPr="00AC56A9">
        <w:rPr>
          <w:sz w:val="16"/>
        </w:rPr>
        <w:t xml:space="preserve"> the Greater Sunda Islands, Japan, the Philippines, and </w:t>
      </w:r>
      <w:r w:rsidRPr="00AC56A9">
        <w:rPr>
          <w:rStyle w:val="Emphasis"/>
        </w:rPr>
        <w:t>Taiwan</w:t>
      </w:r>
      <w:r w:rsidRPr="00AC56A9">
        <w:rPr>
          <w:sz w:val="16"/>
        </w:rPr>
        <w:t xml:space="preserve">. If this were to happen, </w:t>
      </w:r>
      <w:r w:rsidRPr="00AC56A9">
        <w:rPr>
          <w:rStyle w:val="StyleUnderline"/>
        </w:rPr>
        <w:t>China would be able to seal off the East China Sea</w:t>
      </w:r>
      <w:r w:rsidRPr="00AC56A9">
        <w:rPr>
          <w:sz w:val="16"/>
        </w:rPr>
        <w:t xml:space="preserve">, </w:t>
      </w:r>
      <w:r w:rsidRPr="00AC56A9">
        <w:rPr>
          <w:rStyle w:val="StyleUnderline"/>
        </w:rPr>
        <w:t>the South</w:t>
      </w:r>
      <w:r>
        <w:rPr>
          <w:rStyle w:val="StyleUnderline"/>
        </w:rPr>
        <w:t xml:space="preserve"> </w:t>
      </w:r>
      <w:r w:rsidRPr="00AC56A9">
        <w:rPr>
          <w:rStyle w:val="StyleUnderline"/>
        </w:rPr>
        <w:t>China Sea, and the Yellow Sea</w:t>
      </w:r>
      <w:r w:rsidRPr="00AC56A9">
        <w:rPr>
          <w:sz w:val="16"/>
        </w:rPr>
        <w:t xml:space="preserve">, and it would be almost impossible for the U.S. Navy to reach Korea in the event of war. </w:t>
      </w:r>
      <w:r w:rsidRPr="00AC56A9">
        <w:rPr>
          <w:rStyle w:val="StyleUnderline"/>
        </w:rPr>
        <w:t>There is even talk in China about eventually pushing</w:t>
      </w:r>
      <w:r>
        <w:rPr>
          <w:rStyle w:val="StyleUnderline"/>
        </w:rPr>
        <w:t xml:space="preserve"> </w:t>
      </w:r>
      <w:r w:rsidRPr="00AC56A9">
        <w:rPr>
          <w:rStyle w:val="StyleUnderline"/>
        </w:rPr>
        <w:t>the U.S. Navy beyond the “second island chain</w:t>
      </w:r>
      <w:r w:rsidRPr="00AC56A9">
        <w:rPr>
          <w:sz w:val="16"/>
        </w:rPr>
        <w:t xml:space="preserve">,” which runs from the eastern coast of Japan to Guam and then down to the Moluccan Islands. It would also include the small island groups like the Bonin, Caroline, and Marianas Islands. </w:t>
      </w:r>
      <w:r w:rsidRPr="00AC56A9">
        <w:rPr>
          <w:rStyle w:val="StyleUnderline"/>
        </w:rPr>
        <w:t>If the Chinese were</w:t>
      </w:r>
      <w:r>
        <w:rPr>
          <w:rStyle w:val="StyleUnderline"/>
        </w:rPr>
        <w:t xml:space="preserve"> </w:t>
      </w:r>
      <w:r w:rsidRPr="00AC56A9">
        <w:rPr>
          <w:rStyle w:val="StyleUnderline"/>
        </w:rPr>
        <w:t>successful, Japan and the Philippines would be cut off from American naval support</w:t>
      </w:r>
      <w:r w:rsidRPr="00AC56A9">
        <w:rPr>
          <w:sz w:val="16"/>
        </w:rPr>
        <w:t xml:space="preserve">. </w:t>
      </w:r>
      <w:r w:rsidRPr="00AC56A9">
        <w:rPr>
          <w:rStyle w:val="Emphasis"/>
        </w:rPr>
        <w:t>These ambitious goals make good strategic sense for China</w:t>
      </w:r>
      <w:r w:rsidRPr="00AC56A9">
        <w:rPr>
          <w:sz w:val="16"/>
        </w:rPr>
        <w:t xml:space="preserve"> (although this is not to say China will necessarily be able to achieve them). </w:t>
      </w:r>
      <w:r w:rsidRPr="00AC56A9">
        <w:rPr>
          <w:rStyle w:val="StyleUnderline"/>
        </w:rPr>
        <w:t>Beijing should want a militarily weak</w:t>
      </w:r>
      <w:r>
        <w:rPr>
          <w:rStyle w:val="StyleUnderline"/>
        </w:rPr>
        <w:t xml:space="preserve"> </w:t>
      </w:r>
      <w:r w:rsidRPr="00AC56A9">
        <w:rPr>
          <w:rStyle w:val="StyleUnderline"/>
        </w:rPr>
        <w:t>and isolated India, Japan, and Russia as its neighbors</w:t>
      </w:r>
      <w:r w:rsidRPr="00AC56A9">
        <w:rPr>
          <w:sz w:val="16"/>
        </w:rPr>
        <w:t xml:space="preserve">,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t>
      </w:r>
      <w:r w:rsidRPr="00AC56A9">
        <w:rPr>
          <w:rStyle w:val="Emphasis"/>
        </w:rPr>
        <w:t>why would a powerful China accept U.S. military forces operating in its</w:t>
      </w:r>
      <w:r>
        <w:rPr>
          <w:rStyle w:val="Emphasis"/>
        </w:rPr>
        <w:t xml:space="preserve"> </w:t>
      </w:r>
      <w:r w:rsidRPr="00AC56A9">
        <w:rPr>
          <w:rStyle w:val="Emphasis"/>
        </w:rPr>
        <w:t>backyard</w:t>
      </w:r>
      <w:r w:rsidRPr="00AC56A9">
        <w:rPr>
          <w:sz w:val="16"/>
        </w:rPr>
        <w:t xml:space="preserve">? American policymakers object when other great powers send military forces into the Western Hemisphere, because they view those foreign forces as potential threats to American security. The same logic should apply to China. </w:t>
      </w:r>
      <w:r w:rsidRPr="00AC56A9">
        <w:rPr>
          <w:rStyle w:val="StyleUnderline"/>
        </w:rPr>
        <w:t>Why would China</w:t>
      </w:r>
      <w:r>
        <w:rPr>
          <w:rStyle w:val="StyleUnderline"/>
        </w:rPr>
        <w:t xml:space="preserve"> </w:t>
      </w:r>
      <w:r w:rsidRPr="00AC56A9">
        <w:rPr>
          <w:rStyle w:val="StyleUnderline"/>
        </w:rPr>
        <w:t>feel safe with U.S. forces deployed on its doorstep?</w:t>
      </w:r>
      <w:r w:rsidRPr="00AC56A9">
        <w:rPr>
          <w:sz w:val="16"/>
        </w:rPr>
        <w:t xml:space="preserve"> Following the logic of the Monroe Doctrine, </w:t>
      </w:r>
      <w:r w:rsidRPr="00AC56A9">
        <w:rPr>
          <w:rStyle w:val="Emphasis"/>
        </w:rPr>
        <w:t>would not China’s security be better served by pushing the American military</w:t>
      </w:r>
      <w:r>
        <w:rPr>
          <w:rStyle w:val="Emphasis"/>
        </w:rPr>
        <w:t xml:space="preserve"> </w:t>
      </w:r>
      <w:r w:rsidRPr="00AC56A9">
        <w:rPr>
          <w:rStyle w:val="Emphasis"/>
        </w:rPr>
        <w:t>out of the Asia­Pacific region</w:t>
      </w:r>
      <w:r w:rsidRPr="00AC56A9">
        <w:rPr>
          <w:sz w:val="16"/>
        </w:rPr>
        <w:t xml:space="preserve">? </w:t>
      </w:r>
      <w:r w:rsidRPr="00AC56A9">
        <w:rPr>
          <w:rStyle w:val="StyleUnderline"/>
        </w:rPr>
        <w:t>All Chinese surely remember what happened in the</w:t>
      </w:r>
      <w:r>
        <w:rPr>
          <w:rStyle w:val="StyleUnderline"/>
        </w:rPr>
        <w:t xml:space="preserve"> </w:t>
      </w:r>
      <w:r w:rsidRPr="00AC56A9">
        <w:rPr>
          <w:rStyle w:val="StyleUnderline"/>
        </w:rPr>
        <w:t>hundred years between the First Opium War</w:t>
      </w:r>
      <w:r w:rsidRPr="00AC56A9">
        <w:rPr>
          <w:sz w:val="16"/>
        </w:rPr>
        <w:t xml:space="preserve"> (1839–42) </w:t>
      </w:r>
      <w:r w:rsidRPr="00AC56A9">
        <w:rPr>
          <w:rStyle w:val="StyleUnderline"/>
        </w:rPr>
        <w:t>and the end of World War II</w:t>
      </w:r>
      <w:r>
        <w:rPr>
          <w:rStyle w:val="StyleUnderline"/>
        </w:rPr>
        <w:t xml:space="preserve"> </w:t>
      </w:r>
      <w:r w:rsidRPr="00AC56A9">
        <w:rPr>
          <w:sz w:val="16"/>
        </w:rPr>
        <w:t xml:space="preserve">(1945), </w:t>
      </w:r>
      <w:r w:rsidRPr="00AC56A9">
        <w:rPr>
          <w:rStyle w:val="StyleUnderline"/>
        </w:rPr>
        <w:t>when the United States and the European great powers took advantage of a</w:t>
      </w:r>
      <w:r>
        <w:rPr>
          <w:rStyle w:val="StyleUnderline"/>
        </w:rPr>
        <w:t xml:space="preserve"> </w:t>
      </w:r>
      <w:r w:rsidRPr="00AC56A9">
        <w:rPr>
          <w:rStyle w:val="StyleUnderline"/>
        </w:rPr>
        <w:t xml:space="preserve">weak China </w:t>
      </w:r>
      <w:r w:rsidRPr="00AC56A9">
        <w:rPr>
          <w:sz w:val="16"/>
        </w:rPr>
        <w:t xml:space="preserve">and not only violated its sovereignty but also imposed unfair treaties on it and exploited it economically. </w:t>
      </w:r>
      <w:r w:rsidRPr="00AC56A9">
        <w:rPr>
          <w:rStyle w:val="StyleUnderline"/>
        </w:rPr>
        <w:t>Why should we expect China to act differently than the United States</w:t>
      </w:r>
      <w:r w:rsidRPr="00AC56A9">
        <w:rPr>
          <w:sz w:val="16"/>
        </w:rPr>
        <w:t xml:space="preserve">? </w:t>
      </w:r>
      <w:r w:rsidRPr="00AC56A9">
        <w:rPr>
          <w:rStyle w:val="StyleUnderline"/>
        </w:rPr>
        <w:t>Are the Chinese</w:t>
      </w:r>
      <w:r>
        <w:rPr>
          <w:rStyle w:val="StyleUnderline"/>
        </w:rPr>
        <w:t xml:space="preserve"> </w:t>
      </w:r>
      <w:r w:rsidRPr="00AC56A9">
        <w:rPr>
          <w:rStyle w:val="StyleUnderline"/>
        </w:rPr>
        <w:t>more principled than we are? More ethical? Are they less nationalistic? Less concerned</w:t>
      </w:r>
      <w:r>
        <w:rPr>
          <w:rStyle w:val="StyleUnderline"/>
        </w:rPr>
        <w:t xml:space="preserve"> </w:t>
      </w:r>
      <w:r w:rsidRPr="00AC56A9">
        <w:rPr>
          <w:rStyle w:val="StyleUnderline"/>
        </w:rPr>
        <w:t>about their survival? They are none of these things,</w:t>
      </w:r>
      <w:r w:rsidRPr="00AC56A9">
        <w:rPr>
          <w:sz w:val="16"/>
        </w:rPr>
        <w:t xml:space="preserve"> of course, which </w:t>
      </w:r>
      <w:r w:rsidRPr="00AC56A9">
        <w:rPr>
          <w:rStyle w:val="Emphasis"/>
        </w:rPr>
        <w:t>is why China is</w:t>
      </w:r>
      <w:r>
        <w:rPr>
          <w:rStyle w:val="Emphasis"/>
        </w:rPr>
        <w:t xml:space="preserve"> </w:t>
      </w:r>
      <w:r w:rsidRPr="00AC56A9">
        <w:rPr>
          <w:rStyle w:val="Emphasis"/>
        </w:rPr>
        <w:t>likely to follow basic realist logic</w:t>
      </w:r>
      <w:r w:rsidRPr="00AC56A9">
        <w:rPr>
          <w:sz w:val="16"/>
        </w:rPr>
        <w:t xml:space="preserve"> </w:t>
      </w:r>
      <w:r w:rsidRPr="00AC56A9">
        <w:rPr>
          <w:rStyle w:val="StyleUnderline"/>
        </w:rPr>
        <w:t>and attempt to become a regional hegemon in Asia.</w:t>
      </w:r>
      <w:r>
        <w:rPr>
          <w:rStyle w:val="StyleUnderline"/>
        </w:rPr>
        <w:t xml:space="preserve"> </w:t>
      </w:r>
      <w:r w:rsidRPr="00AC56A9">
        <w:rPr>
          <w:sz w:val="16"/>
        </w:rPr>
        <w:t xml:space="preserve">Although maximizing its prospects of survival is the principal reason China will seek to dominate Asia, there is another reason, related to Beijing’s territorial disputes with some of its neighbors. As Taylor Fravel points out, China has managed to settle most of its border conflicts since 1949—seventeen out of twenty­three—in good part because it has been willing to make some significant concessions to the other side. Nevertheless, China has six outstanding territorial disagreements, and there is little reason—at least at this juncture—to think the involved parties will find a clever diplomatic solution to them. </w:t>
      </w:r>
      <w:r w:rsidRPr="00AC56A9">
        <w:rPr>
          <w:rStyle w:val="Emphasis"/>
        </w:rPr>
        <w:t>Probably China’s most important dispute is over Taiwan</w:t>
      </w:r>
      <w:r w:rsidRPr="00AC56A9">
        <w:rPr>
          <w:sz w:val="16"/>
        </w:rPr>
        <w:t xml:space="preserve">, </w:t>
      </w:r>
      <w:r w:rsidRPr="00AC56A9">
        <w:rPr>
          <w:rStyle w:val="Emphasis"/>
        </w:rPr>
        <w:t>which Beijing is deeply</w:t>
      </w:r>
      <w:r>
        <w:rPr>
          <w:rStyle w:val="Emphasis"/>
        </w:rPr>
        <w:t xml:space="preserve"> </w:t>
      </w:r>
      <w:r w:rsidRPr="00AC56A9">
        <w:rPr>
          <w:rStyle w:val="Emphasis"/>
        </w:rPr>
        <w:t>committed to making an integral part of China once again</w:t>
      </w:r>
      <w:r w:rsidRPr="00AC56A9">
        <w:rPr>
          <w:sz w:val="16"/>
        </w:rPr>
        <w:t xml:space="preserve">. The present government on </w:t>
      </w:r>
      <w:r w:rsidRPr="00AC56A9">
        <w:rPr>
          <w:rStyle w:val="StyleUnderline"/>
        </w:rPr>
        <w:t>Taiwan</w:t>
      </w:r>
      <w:r w:rsidRPr="00AC56A9">
        <w:rPr>
          <w:sz w:val="16"/>
        </w:rPr>
        <w:t xml:space="preserve">, however, </w:t>
      </w:r>
      <w:r w:rsidRPr="00AC56A9">
        <w:rPr>
          <w:rStyle w:val="StyleUnderline"/>
        </w:rPr>
        <w:t>believes it is a sovereign country and has no interest in being</w:t>
      </w:r>
      <w:r>
        <w:rPr>
          <w:rStyle w:val="StyleUnderline"/>
        </w:rPr>
        <w:t xml:space="preserve"> </w:t>
      </w:r>
      <w:r w:rsidRPr="00AC56A9">
        <w:rPr>
          <w:rStyle w:val="StyleUnderline"/>
        </w:rPr>
        <w:t>reintegrated into China.</w:t>
      </w:r>
      <w:r w:rsidRPr="00AC56A9">
        <w:rPr>
          <w:sz w:val="16"/>
        </w:rPr>
        <w:t xml:space="preserve"> Taiwanese leaders do not advertise their independence, for fear it will provoke China to invade Taiwan. In addition, </w:t>
      </w:r>
      <w:r w:rsidRPr="00AC56A9">
        <w:rPr>
          <w:rStyle w:val="StyleUnderline"/>
        </w:rPr>
        <w:t>China has ongoing disputes</w:t>
      </w:r>
      <w:r>
        <w:rPr>
          <w:rStyle w:val="StyleUnderline"/>
        </w:rPr>
        <w:t xml:space="preserve"> </w:t>
      </w:r>
      <w:r w:rsidRPr="00AC56A9">
        <w:rPr>
          <w:rStyle w:val="StyleUnderline"/>
        </w:rPr>
        <w:t>with Vietnam over control of the Paracel Islands in the South China Sea,</w:t>
      </w:r>
      <w:r w:rsidRPr="00AC56A9">
        <w:rPr>
          <w:sz w:val="16"/>
        </w:rPr>
        <w:t xml:space="preserve"> and with Brunei, Malaysia, the Philippines, Taiwan, and Vietnam over the Spratly Islands, which are also located in the South China Sea. More generally, </w:t>
      </w:r>
      <w:r w:rsidRPr="00AC56A9">
        <w:rPr>
          <w:rStyle w:val="Emphasis"/>
        </w:rPr>
        <w:t>China maintains that it has sovereignty over almost all of the South</w:t>
      </w:r>
      <w:r>
        <w:rPr>
          <w:rStyle w:val="Emphasis"/>
        </w:rPr>
        <w:t xml:space="preserve"> </w:t>
      </w:r>
      <w:r w:rsidRPr="00AC56A9">
        <w:rPr>
          <w:rStyle w:val="Emphasis"/>
        </w:rPr>
        <w:t>China Sea, a</w:t>
      </w:r>
      <w:r w:rsidRPr="00AC56A9">
        <w:rPr>
          <w:sz w:val="16"/>
        </w:rPr>
        <w:t xml:space="preserve"> </w:t>
      </w:r>
      <w:r w:rsidRPr="00AC56A9">
        <w:rPr>
          <w:rStyle w:val="StyleUnderline"/>
        </w:rPr>
        <w:t>claim disputed not only by its neighbors but by the United States as well.</w:t>
      </w:r>
      <w:r>
        <w:rPr>
          <w:rStyle w:val="StyleUnderline"/>
        </w:rPr>
        <w:t xml:space="preserve"> </w:t>
      </w:r>
      <w:r w:rsidRPr="00AC56A9">
        <w:rPr>
          <w:sz w:val="16"/>
        </w:rPr>
        <w:t xml:space="preserve">Farther to the north in the East China Sea, Beijing has a bitter feud with Japan over who controls a handful of small islands that Tokyo calls the Senkaku Islands and China labels the Diaoyu Islands. Finally, </w:t>
      </w:r>
      <w:r w:rsidRPr="00AC56A9">
        <w:rPr>
          <w:rStyle w:val="StyleUnderline"/>
        </w:rPr>
        <w:t>China has land border disputes with Bhutan and India. In</w:t>
      </w:r>
      <w:r w:rsidRPr="00AC56A9">
        <w:rPr>
          <w:sz w:val="16"/>
        </w:rPr>
        <w:t xml:space="preserve">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 refused to return to China after they were discovered on the Indian side of the Line of Actual Control. It appears that China has been stepping up its cross­border raids inrecent years in response to increased Indian troop deployments and an accompanying growth in infrastructure. </w:t>
      </w:r>
      <w:r w:rsidRPr="00AC56A9">
        <w:rPr>
          <w:rStyle w:val="StyleUnderline"/>
        </w:rPr>
        <w:t>Given the importance of these territorial disputes to China</w:t>
      </w:r>
      <w:r w:rsidRPr="00AC56A9">
        <w:rPr>
          <w:sz w:val="16"/>
        </w:rPr>
        <w:t xml:space="preserve">, </w:t>
      </w:r>
      <w:r w:rsidRPr="00AC56A9">
        <w:rPr>
          <w:rStyle w:val="StyleUnderline"/>
        </w:rPr>
        <w:t>coupled with the apparent</w:t>
      </w:r>
      <w:r>
        <w:rPr>
          <w:rStyle w:val="StyleUnderline"/>
        </w:rPr>
        <w:t xml:space="preserve"> </w:t>
      </w:r>
      <w:r w:rsidRPr="00AC56A9">
        <w:rPr>
          <w:rStyle w:val="StyleUnderline"/>
        </w:rPr>
        <w:t>difficulty of resolving them through the give­and­take of diplomacy</w:t>
      </w:r>
      <w:r w:rsidRPr="00AC56A9">
        <w:rPr>
          <w:sz w:val="16"/>
        </w:rPr>
        <w:t xml:space="preserve">, </w:t>
      </w:r>
      <w:r w:rsidRPr="00AC56A9">
        <w:rPr>
          <w:rStyle w:val="Emphasis"/>
        </w:rPr>
        <w:t>the best way for</w:t>
      </w:r>
      <w:r>
        <w:rPr>
          <w:rStyle w:val="Emphasis"/>
        </w:rPr>
        <w:t xml:space="preserve"> </w:t>
      </w:r>
      <w:r w:rsidRPr="00AC56A9">
        <w:rPr>
          <w:rStyle w:val="Emphasis"/>
        </w:rPr>
        <w:t>China to settle them on favorable terms is probably via coercion</w:t>
      </w:r>
      <w:r w:rsidRPr="00AC56A9">
        <w:rPr>
          <w:sz w:val="16"/>
        </w:rPr>
        <w:t xml:space="preserve">. Specifically, a </w:t>
      </w:r>
      <w:r w:rsidRPr="00AC56A9">
        <w:rPr>
          <w:rStyle w:val="StyleUnderline"/>
        </w:rPr>
        <w:t>China</w:t>
      </w:r>
      <w:r>
        <w:rPr>
          <w:rStyle w:val="StyleUnderline"/>
        </w:rPr>
        <w:t xml:space="preserve"> </w:t>
      </w:r>
      <w:r w:rsidRPr="00AC56A9">
        <w:rPr>
          <w:rStyle w:val="StyleUnderline"/>
        </w:rPr>
        <w:t>that is much more powerful than any of its neighbors will be in a good position to use</w:t>
      </w:r>
      <w:r>
        <w:rPr>
          <w:rStyle w:val="StyleUnderline"/>
        </w:rPr>
        <w:t xml:space="preserve"> </w:t>
      </w:r>
      <w:r w:rsidRPr="00AC56A9">
        <w:rPr>
          <w:rStyle w:val="StyleUnderline"/>
        </w:rPr>
        <w:t xml:space="preserve">military threats </w:t>
      </w:r>
      <w:r w:rsidRPr="00AC56A9">
        <w:rPr>
          <w:rStyle w:val="Emphasis"/>
        </w:rPr>
        <w:t>to force the other side to accept a deal largely on China’s terms</w:t>
      </w:r>
      <w:r w:rsidRPr="00AC56A9">
        <w:rPr>
          <w:sz w:val="16"/>
        </w:rPr>
        <w:t xml:space="preserve">. And if that does not work, China can always unsheathe the sword and go to war to get its way. </w:t>
      </w:r>
      <w:r w:rsidRPr="00AC56A9">
        <w:rPr>
          <w:rStyle w:val="Emphasis"/>
        </w:rPr>
        <w:t>It</w:t>
      </w:r>
      <w:r w:rsidRPr="00AC56A9">
        <w:rPr>
          <w:sz w:val="16"/>
        </w:rPr>
        <w:t xml:space="preserve"> </w:t>
      </w:r>
      <w:r w:rsidRPr="00AC56A9">
        <w:rPr>
          <w:rStyle w:val="Emphasis"/>
        </w:rPr>
        <w:t>seems likely that coercion or the actual use of force is the only plausible way China is</w:t>
      </w:r>
      <w:r>
        <w:rPr>
          <w:rStyle w:val="Emphasis"/>
        </w:rPr>
        <w:t xml:space="preserve"> </w:t>
      </w:r>
      <w:r w:rsidRPr="00AC56A9">
        <w:rPr>
          <w:rStyle w:val="Emphasis"/>
        </w:rPr>
        <w:t>going to regain Taiwan</w:t>
      </w:r>
      <w:r w:rsidRPr="00AC56A9">
        <w:rPr>
          <w:sz w:val="16"/>
        </w:rPr>
        <w:t xml:space="preserve">. In short, </w:t>
      </w:r>
      <w:r w:rsidRPr="00AC56A9">
        <w:rPr>
          <w:rStyle w:val="StyleUnderline"/>
        </w:rPr>
        <w:t>becoming a regional hegemon is the best pathway for</w:t>
      </w:r>
      <w:r>
        <w:rPr>
          <w:rStyle w:val="StyleUnderline"/>
        </w:rPr>
        <w:t xml:space="preserve"> </w:t>
      </w:r>
      <w:r w:rsidRPr="00AC56A9">
        <w:rPr>
          <w:rStyle w:val="StyleUnderline"/>
        </w:rPr>
        <w:t>China to resolve its various territorial disputes on favorable terms.</w:t>
      </w:r>
    </w:p>
    <w:p w14:paraId="76956FB7" w14:textId="712E3ACF" w:rsidR="000109E1" w:rsidRDefault="00C0286D" w:rsidP="000109E1">
      <w:pPr>
        <w:pStyle w:val="Heading3"/>
      </w:pPr>
      <w:r>
        <w:t xml:space="preserve">Securitization Good </w:t>
      </w:r>
    </w:p>
    <w:p w14:paraId="5DEBAD66" w14:textId="77777777" w:rsidR="000109E1" w:rsidRPr="0001771B" w:rsidRDefault="000109E1" w:rsidP="000109E1">
      <w:pPr>
        <w:pStyle w:val="Heading4"/>
      </w:pPr>
      <w:r>
        <w:t xml:space="preserve">Our framing of war is good and true – we describe </w:t>
      </w:r>
      <w:r>
        <w:rPr>
          <w:i/>
          <w:u w:val="single"/>
        </w:rPr>
        <w:t>objective existential threats</w:t>
      </w:r>
      <w:r>
        <w:t xml:space="preserve"> – China has both the motivation and the capability to wage war with Taiwan.</w:t>
      </w:r>
    </w:p>
    <w:p w14:paraId="35680DE1" w14:textId="77777777" w:rsidR="000109E1" w:rsidRDefault="000109E1" w:rsidP="000109E1">
      <w:pPr>
        <w:rPr>
          <w:rStyle w:val="Style13ptBold"/>
        </w:rPr>
      </w:pPr>
      <w:r w:rsidRPr="00867707">
        <w:rPr>
          <w:rStyle w:val="Style13ptBold"/>
        </w:rPr>
        <w:t>Floyd</w:t>
      </w:r>
      <w:r>
        <w:rPr>
          <w:rStyle w:val="Style13ptBold"/>
        </w:rPr>
        <w:t>, PhD,</w:t>
      </w:r>
      <w:r w:rsidRPr="00867707">
        <w:rPr>
          <w:rStyle w:val="Style13ptBold"/>
        </w:rPr>
        <w:t xml:space="preserve"> 11</w:t>
      </w:r>
      <w:r>
        <w:rPr>
          <w:rStyle w:val="Style13ptBold"/>
        </w:rPr>
        <w:t xml:space="preserve"> </w:t>
      </w:r>
    </w:p>
    <w:p w14:paraId="73E932D2" w14:textId="77777777" w:rsidR="000109E1" w:rsidRDefault="000109E1" w:rsidP="000109E1">
      <w:r>
        <w:t>(Rita, PhD in International Relations, University of Warwick, 2007, Masters by Research in Politics, University of Edinburgh,2004, BA (Hons) International Relations and Politics, University of Portsmouth, 2003, 1st class “Can Securitization Theory Be Used in Normative Analysis? Towards a Just Securitization Theory.” Security Dialogue, vol. 42, no. 4–5, Aug. 2011, pp. 427–439, doi:10.1177/0967010611418712.)//bc</w:t>
      </w:r>
    </w:p>
    <w:p w14:paraId="544FAA6F" w14:textId="77777777" w:rsidR="000109E1" w:rsidRPr="0001771B" w:rsidRDefault="000109E1" w:rsidP="000109E1">
      <w:pPr>
        <w:rPr>
          <w:sz w:val="14"/>
        </w:rPr>
      </w:pPr>
      <w:r w:rsidRPr="0001771B">
        <w:rPr>
          <w:sz w:val="14"/>
        </w:rPr>
        <w:t xml:space="preserve">Objective existential threats are threats to the existence of actors and orders regardless of whether anyone has realized this. To give an example, </w:t>
      </w:r>
      <w:r w:rsidRPr="00510B96">
        <w:rPr>
          <w:rStyle w:val="StyleUnderline"/>
        </w:rPr>
        <w:t>suppose</w:t>
      </w:r>
      <w:r w:rsidRPr="0001771B">
        <w:rPr>
          <w:rStyle w:val="StyleUnderline"/>
        </w:rPr>
        <w:t xml:space="preserve"> I am exposed to lethal levels of radiation in an area where radiation levels are not normally checked,</w:t>
      </w:r>
      <w:r w:rsidRPr="0001771B">
        <w:rPr>
          <w:sz w:val="14"/>
        </w:rPr>
        <w:t xml:space="preserve"> which leaves my exposure undetected. </w:t>
      </w:r>
      <w:r w:rsidRPr="0001771B">
        <w:rPr>
          <w:rStyle w:val="StyleUnderline"/>
        </w:rPr>
        <w:t>Given that I can neither smell nor see radiation</w:t>
      </w:r>
      <w:r w:rsidRPr="0001771B">
        <w:rPr>
          <w:sz w:val="14"/>
        </w:rPr>
        <w:t xml:space="preserve">, I </w:t>
      </w:r>
      <w:r w:rsidRPr="0001771B">
        <w:rPr>
          <w:rStyle w:val="StyleUnderline"/>
        </w:rPr>
        <w:t>am unlikely to be aware of it, yet my obliviousness is not going to save my life.</w:t>
      </w:r>
      <w:r w:rsidRPr="0001771B">
        <w:rPr>
          <w:sz w:val="14"/>
        </w:rPr>
        <w:t xml:space="preserve"> </w:t>
      </w:r>
      <w:r w:rsidRPr="0001771B">
        <w:rPr>
          <w:rStyle w:val="StyleUnderline"/>
        </w:rPr>
        <w:t xml:space="preserve">Objective existential threats become matters of security, </w:t>
      </w:r>
      <w:r w:rsidRPr="0001771B">
        <w:rPr>
          <w:sz w:val="14"/>
        </w:rPr>
        <w:t xml:space="preserve">and therefore ‘security threats’, </w:t>
      </w:r>
      <w:r w:rsidRPr="0001771B">
        <w:rPr>
          <w:rStyle w:val="Emphasis"/>
        </w:rPr>
        <w:t>only when a powerful actor frames and responds to them as such.</w:t>
      </w:r>
      <w:r w:rsidRPr="0001771B">
        <w:rPr>
          <w:sz w:val="14"/>
        </w:rPr>
        <w:t xml:space="preserve"> Importantly, not all objective existential threats become security issues: Some are treated as health issues, others as police matters, and some may well be ignored. The reverse also holds, and not everything that is securitized necessarily refers to an objective existential threat; some security threats refer to perceived threats only. </w:t>
      </w:r>
      <w:r w:rsidRPr="0001771B">
        <w:rPr>
          <w:rStyle w:val="Emphasis"/>
        </w:rPr>
        <w:t>Securitization can be justified as the right thing to do only if it refers to an objective existential threat</w:t>
      </w:r>
      <w:r w:rsidRPr="0001771B">
        <w:rPr>
          <w:sz w:val="14"/>
        </w:rPr>
        <w:t xml:space="preserve">. This is because </w:t>
      </w:r>
      <w:r w:rsidRPr="0001771B">
        <w:rPr>
          <w:rStyle w:val="StyleUnderline"/>
        </w:rPr>
        <w:t>the killing of innocent persons</w:t>
      </w:r>
      <w:r w:rsidRPr="0001771B">
        <w:rPr>
          <w:sz w:val="14"/>
        </w:rPr>
        <w:t xml:space="preserve"> (directly or as ‘collateral damage’) </w:t>
      </w:r>
      <w:r w:rsidRPr="0001771B">
        <w:rPr>
          <w:rStyle w:val="StyleUnderline"/>
        </w:rPr>
        <w:t>that might well be an extraordinary measure resulting from securitization cannot be morally justified unless there is an objective existential threat</w:t>
      </w:r>
      <w:r w:rsidRPr="0001771B">
        <w:rPr>
          <w:sz w:val="14"/>
        </w:rPr>
        <w:t xml:space="preserve">. Once again, the storm that has erupted over the 2003 Iraq invasion is a case in point. Here, precisely the fact that lies about the existence of weapons of mass destruction artificially heightened the acuteness of the threat renders the whole endeavour and its consequences morally untenable. </w:t>
      </w:r>
      <w:r w:rsidRPr="0001771B">
        <w:rPr>
          <w:rStyle w:val="StyleUnderline"/>
        </w:rPr>
        <w:t>How</w:t>
      </w:r>
      <w:r w:rsidRPr="0001771B">
        <w:rPr>
          <w:sz w:val="14"/>
        </w:rPr>
        <w:t xml:space="preserve">, then, </w:t>
      </w:r>
      <w:r w:rsidRPr="0001771B">
        <w:rPr>
          <w:rStyle w:val="StyleUnderline"/>
        </w:rPr>
        <w:t>can we find out whether a securitization refers to an objective existential threat or merely to a perceived threat</w:t>
      </w:r>
      <w:r w:rsidRPr="0001771B">
        <w:rPr>
          <w:sz w:val="14"/>
        </w:rPr>
        <w:t xml:space="preserve">? First, </w:t>
      </w:r>
      <w:r w:rsidRPr="0001771B">
        <w:rPr>
          <w:rStyle w:val="StyleUnderline"/>
        </w:rPr>
        <w:t>we need to figure out whether the aggressor really intends to destroy a given referent object.</w:t>
      </w:r>
      <w:r w:rsidRPr="0001771B">
        <w:rPr>
          <w:sz w:val="14"/>
        </w:rPr>
        <w:t xml:space="preserve"> Second, </w:t>
      </w:r>
      <w:r w:rsidRPr="0001771B">
        <w:rPr>
          <w:rStyle w:val="StyleUnderline"/>
        </w:rPr>
        <w:t>we need to examine whether or not the aggressor has the means</w:t>
      </w:r>
      <w:r w:rsidRPr="0001771B">
        <w:rPr>
          <w:sz w:val="14"/>
        </w:rPr>
        <w:t xml:space="preserve"> (capability) to do so.4 It should be clear that both of these conditions will have to be met at the same time.5 In the absence of any intention to harm A, the capabilities of B pose no danger to A. And the absence or lack of capabilities amounts to the same as insincerity. </w:t>
      </w:r>
      <w:r w:rsidRPr="0001771B">
        <w:rPr>
          <w:rStyle w:val="StyleUnderline"/>
        </w:rPr>
        <w:t>Insincerity</w:t>
      </w:r>
      <w:r w:rsidRPr="0001771B">
        <w:rPr>
          <w:sz w:val="14"/>
        </w:rPr>
        <w:t xml:space="preserve"> in turn </w:t>
      </w:r>
      <w:r w:rsidRPr="0001771B">
        <w:rPr>
          <w:rStyle w:val="StyleUnderline"/>
        </w:rPr>
        <w:t>renders the threat non-objective</w:t>
      </w:r>
      <w:r w:rsidRPr="0001771B">
        <w:rPr>
          <w:sz w:val="14"/>
        </w:rPr>
        <w:t xml:space="preserve">. In line with my revision of securitization theory, outlined above, I propose that just </w:t>
      </w:r>
      <w:r w:rsidRPr="0001771B">
        <w:rPr>
          <w:rStyle w:val="StyleUnderline"/>
        </w:rPr>
        <w:t>as we can get at the intentions of securitizing actors</w:t>
      </w:r>
      <w:r w:rsidRPr="0001771B">
        <w:rPr>
          <w:sz w:val="14"/>
        </w:rPr>
        <w:t xml:space="preserve">, we </w:t>
      </w:r>
      <w:r w:rsidRPr="0001771B">
        <w:rPr>
          <w:rStyle w:val="StyleUnderline"/>
        </w:rPr>
        <w:t>can get at the intentions of aggressors by comparing what they say with what they do</w:t>
      </w:r>
      <w:r w:rsidRPr="0001771B">
        <w:rPr>
          <w:sz w:val="14"/>
        </w:rPr>
        <w:t xml:space="preserve">. And, by ‘doing’ I mean a relevant behavioural change made by the aggressor, or by some entity instructed by the aggressor, in response to the threat. </w:t>
      </w:r>
      <w:r w:rsidRPr="0001771B">
        <w:rPr>
          <w:rStyle w:val="StyleUnderline"/>
        </w:rPr>
        <w:t>Discrepancies</w:t>
      </w:r>
      <w:r w:rsidRPr="0001771B">
        <w:rPr>
          <w:sz w:val="14"/>
        </w:rPr>
        <w:t xml:space="preserve"> </w:t>
      </w:r>
      <w:r w:rsidRPr="0001771B">
        <w:rPr>
          <w:rStyle w:val="StyleUnderline"/>
        </w:rPr>
        <w:t>between what aggressors say and the actions they subsequently take to follow through on a threat are vital</w:t>
      </w:r>
      <w:r w:rsidRPr="0001771B">
        <w:rPr>
          <w:sz w:val="14"/>
        </w:rPr>
        <w:t xml:space="preserve">, as they suggest insincerity. Having assessed the intentions of aggressors, we need to continue by assessing their capabilities. Within a state-centric context, traditionalists have made advances that are instructive for our purposes. </w:t>
      </w:r>
      <w:r w:rsidRPr="0001771B">
        <w:rPr>
          <w:rStyle w:val="StyleUnderline"/>
        </w:rPr>
        <w:t>Zeev Moaz</w:t>
      </w:r>
      <w:r w:rsidRPr="0001771B">
        <w:rPr>
          <w:sz w:val="14"/>
        </w:rPr>
        <w:t xml:space="preserve"> (2009), for example, </w:t>
      </w:r>
      <w:r w:rsidRPr="0001771B">
        <w:rPr>
          <w:rStyle w:val="StyleUnderline"/>
        </w:rPr>
        <w:t>assesses capabilities by examining the level of manpower an aggressor has available for military service,</w:t>
      </w:r>
      <w:r w:rsidRPr="0001771B">
        <w:rPr>
          <w:sz w:val="14"/>
        </w:rPr>
        <w:t xml:space="preserve"> </w:t>
      </w:r>
      <w:r w:rsidRPr="0001771B">
        <w:rPr>
          <w:rStyle w:val="StyleUnderline"/>
        </w:rPr>
        <w:t xml:space="preserve">along with its weapons capability, military budget, population size and political capacity </w:t>
      </w:r>
      <w:r w:rsidRPr="0001771B">
        <w:rPr>
          <w:sz w:val="14"/>
        </w:rPr>
        <w:t xml:space="preserve">to mobilize for national security. Capability assessment is easier in the context of the state, where data are more freely available, including from independent sources. In a non-state context, however, the analyst will have to try to figure out things such as the size of the aggressor (how many people subscribe to the cause), what the aggressor has done in the past, what kinds of states/organizations it is friendly with, and what we know about the latter. To illustrate how we might proceed, let us consider the case of Al-Qaeda and whether it poses an objective existential threat to civilians in the West. Like most terrorist organizations, Al-Qaeda’s leadership has never made a secret of its intentions, having called on all Muslims to kill all Americans and their allies in order to liberate Islamic countries (Bin Laden, 2006: 296). A series of </w:t>
      </w:r>
      <w:r w:rsidRPr="0001771B">
        <w:rPr>
          <w:rStyle w:val="StyleUnderline"/>
        </w:rPr>
        <w:t>bombings</w:t>
      </w:r>
      <w:r w:rsidRPr="0001771B">
        <w:rPr>
          <w:sz w:val="14"/>
        </w:rPr>
        <w:t xml:space="preserve">/attacks </w:t>
      </w:r>
      <w:r w:rsidRPr="0001771B">
        <w:rPr>
          <w:rStyle w:val="StyleUnderline"/>
        </w:rPr>
        <w:t>provides conclusive evidence that they are sincere</w:t>
      </w:r>
      <w:r w:rsidRPr="0001771B">
        <w:rPr>
          <w:sz w:val="14"/>
        </w:rPr>
        <w:t xml:space="preserve">, as their words are matched by actions. These attacks also leave us with ideas about the organization’s capabilities: </w:t>
      </w:r>
      <w:r w:rsidRPr="0001771B">
        <w:rPr>
          <w:rStyle w:val="StyleUnderline"/>
        </w:rPr>
        <w:t>not only do they show ingenuity insofar as Al-Qaeda has transformed conventional means</w:t>
      </w:r>
      <w:r w:rsidRPr="0001771B">
        <w:rPr>
          <w:sz w:val="14"/>
        </w:rPr>
        <w:t xml:space="preserve"> (passenger airplanes) </w:t>
      </w:r>
      <w:r w:rsidRPr="0001771B">
        <w:rPr>
          <w:rStyle w:val="StyleUnderline"/>
        </w:rPr>
        <w:t>into weapons</w:t>
      </w:r>
      <w:r w:rsidRPr="0001771B">
        <w:rPr>
          <w:sz w:val="14"/>
        </w:rPr>
        <w:t xml:space="preserve">, </w:t>
      </w:r>
      <w:r w:rsidRPr="0001771B">
        <w:rPr>
          <w:rStyle w:val="StyleUnderline"/>
        </w:rPr>
        <w:t>they also show that the organization’s biggest capability consists of human beings prepared to die for the cause</w:t>
      </w:r>
      <w:r w:rsidRPr="0001771B">
        <w:rPr>
          <w:sz w:val="14"/>
        </w:rPr>
        <w:t xml:space="preserve">. To summarize, as long as Al-Qaeda’s intentions do not change and as long as they are able to recruit new potential suicide bombers, they constitute an objective existential threat to at least some civilians in the West. Objective existential threat analysis is not easy. Importantly, discourse analysis of publically available texts alone may not suffice here; instead, </w:t>
      </w:r>
      <w:r w:rsidRPr="0001771B">
        <w:rPr>
          <w:rStyle w:val="StyleUnderline"/>
        </w:rPr>
        <w:t>researchers might have to conduct interviews with relevant people</w:t>
      </w:r>
      <w:r w:rsidRPr="0001771B">
        <w:rPr>
          <w:sz w:val="14"/>
        </w:rPr>
        <w:t xml:space="preserve"> </w:t>
      </w:r>
      <w:r w:rsidRPr="0001771B">
        <w:rPr>
          <w:rStyle w:val="StyleUnderline"/>
        </w:rPr>
        <w:t>and</w:t>
      </w:r>
      <w:r w:rsidRPr="0001771B">
        <w:rPr>
          <w:sz w:val="14"/>
        </w:rPr>
        <w:t xml:space="preserve">, if possible, </w:t>
      </w:r>
      <w:r w:rsidRPr="0001771B">
        <w:rPr>
          <w:rStyle w:val="StyleUnderline"/>
        </w:rPr>
        <w:t>analyse documents that are not in the public domain</w:t>
      </w:r>
      <w:r w:rsidRPr="0001771B">
        <w:rPr>
          <w:sz w:val="14"/>
        </w:rPr>
        <w:t>.6 Given this, it will be much easier to judge the morality of securitizations with hindsight, when information tends to be more freely available.</w:t>
      </w:r>
    </w:p>
    <w:p w14:paraId="0F4A3FD1" w14:textId="143173C1" w:rsidR="000109E1" w:rsidRDefault="00D15E43" w:rsidP="000109E1">
      <w:pPr>
        <w:pStyle w:val="Heading3"/>
      </w:pPr>
      <w:r>
        <w:t xml:space="preserve">Realism True </w:t>
      </w:r>
    </w:p>
    <w:p w14:paraId="2E7EE016" w14:textId="77777777" w:rsidR="000109E1" w:rsidRDefault="000109E1" w:rsidP="000109E1">
      <w:pPr>
        <w:pStyle w:val="Heading4"/>
      </w:pPr>
      <w:r>
        <w:t>Conflicting Chinese and Taiwanese strategic goals and motives make violent confrontation in the strait highly likely</w:t>
      </w:r>
    </w:p>
    <w:p w14:paraId="54677772" w14:textId="77777777" w:rsidR="000109E1" w:rsidRPr="00C475AC" w:rsidRDefault="000109E1" w:rsidP="000109E1">
      <w:pPr>
        <w:rPr>
          <w:rStyle w:val="Style13ptBold"/>
        </w:rPr>
      </w:pPr>
      <w:r w:rsidRPr="00C475AC">
        <w:rPr>
          <w:rStyle w:val="Style13ptBold"/>
        </w:rPr>
        <w:t>Sterling-Folker, PhD, and Shinko, PhD, 05</w:t>
      </w:r>
    </w:p>
    <w:p w14:paraId="205E26E2" w14:textId="77777777" w:rsidR="000109E1" w:rsidRDefault="000109E1" w:rsidP="000109E1">
      <w:r>
        <w:t>(Jennifer, International Relations, International Organizations Ph.D. University of Chicago, and Rosemary E., PhD, international relations theory and political theory, University of Connecticut; MA, political science, Duquesne University, BA, political science and speech, Duquesne University. “Discourses of Power: Traversing the Realist-Postmodern Divide.” Millennium, vol. 33, no. 3, June 2005, pp. 637–664, doi:10.1177/03058298050330031801.)//bc</w:t>
      </w:r>
    </w:p>
    <w:p w14:paraId="5706771B" w14:textId="77777777" w:rsidR="000109E1" w:rsidRPr="00C475AC" w:rsidRDefault="000109E1" w:rsidP="000109E1">
      <w:pPr>
        <w:rPr>
          <w:sz w:val="14"/>
        </w:rPr>
      </w:pPr>
      <w:r w:rsidRPr="00C475AC">
        <w:rPr>
          <w:rStyle w:val="StyleUnderline"/>
        </w:rPr>
        <w:t>What does it mean to say ‘the China-Taiwan relationship’</w:t>
      </w:r>
      <w:r w:rsidRPr="00C475AC">
        <w:rPr>
          <w:sz w:val="14"/>
        </w:rPr>
        <w:t xml:space="preserve">? For </w:t>
      </w:r>
      <w:r w:rsidRPr="00C475AC">
        <w:rPr>
          <w:rStyle w:val="StyleUnderline"/>
        </w:rPr>
        <w:t>a structural realist there</w:t>
      </w:r>
      <w:r w:rsidRPr="00C475AC">
        <w:rPr>
          <w:sz w:val="14"/>
        </w:rPr>
        <w:t xml:space="preserve"> is an </w:t>
      </w:r>
      <w:r w:rsidRPr="00C475AC">
        <w:rPr>
          <w:rStyle w:val="StyleUnderline"/>
        </w:rPr>
        <w:t>obvious reality with respect to Taiwan</w:t>
      </w:r>
      <w:r w:rsidRPr="00C475AC">
        <w:rPr>
          <w:sz w:val="14"/>
        </w:rPr>
        <w:t xml:space="preserve">, </w:t>
      </w:r>
      <w:r w:rsidRPr="00C475AC">
        <w:rPr>
          <w:rStyle w:val="StyleUnderline"/>
        </w:rPr>
        <w:t xml:space="preserve">but it begins with the US and the PRC, </w:t>
      </w:r>
      <w:r w:rsidRPr="00C475AC">
        <w:rPr>
          <w:sz w:val="14"/>
        </w:rPr>
        <w:t xml:space="preserve">which are both concerned with the potential damage that the other could do to their national security and economies.14 </w:t>
      </w:r>
      <w:r w:rsidRPr="00C475AC">
        <w:rPr>
          <w:rStyle w:val="StyleUnderline"/>
        </w:rPr>
        <w:t>These concerns result from each nation-state’s desire to dominate the politics and economics of the region, and</w:t>
      </w:r>
      <w:r w:rsidRPr="00C475AC">
        <w:rPr>
          <w:sz w:val="14"/>
        </w:rPr>
        <w:t xml:space="preserve"> both possess substantial resources in this regard, including large numbers and types of military weapons, large portions of their citizenry engaged in their militaries, sizeable economies, vast networks of trading partners and linkages, and considerable financial resources and influence. </w:t>
      </w:r>
      <w:r w:rsidRPr="00C475AC">
        <w:rPr>
          <w:rStyle w:val="StyleUnderline"/>
        </w:rPr>
        <w:t>Given the military</w:t>
      </w:r>
      <w:r w:rsidRPr="00C475AC">
        <w:rPr>
          <w:sz w:val="14"/>
        </w:rPr>
        <w:t xml:space="preserve"> </w:t>
      </w:r>
      <w:r w:rsidRPr="00C475AC">
        <w:rPr>
          <w:rStyle w:val="StyleUnderline"/>
        </w:rPr>
        <w:t>resources each possesses</w:t>
      </w:r>
      <w:r w:rsidRPr="00C475AC">
        <w:rPr>
          <w:sz w:val="14"/>
        </w:rPr>
        <w:t xml:space="preserve">, combined with the trade linkages they have developed with one another, </w:t>
      </w:r>
      <w:r w:rsidRPr="00C475AC">
        <w:rPr>
          <w:rStyle w:val="StyleUnderline"/>
        </w:rPr>
        <w:t>both nation-states seek to avoid direct military confrontations with one another</w:t>
      </w:r>
      <w:r w:rsidRPr="00C475AC">
        <w:rPr>
          <w:sz w:val="14"/>
        </w:rPr>
        <w:t xml:space="preserve">. </w:t>
      </w:r>
      <w:r w:rsidRPr="00C475AC">
        <w:rPr>
          <w:rStyle w:val="Emphasis"/>
        </w:rPr>
        <w:t>Yet they also simultaneously seek to balance one another’s military and economic power</w:t>
      </w:r>
      <w:r w:rsidRPr="00C475AC">
        <w:rPr>
          <w:sz w:val="14"/>
        </w:rPr>
        <w:t xml:space="preserve"> </w:t>
      </w:r>
      <w:r w:rsidRPr="00C475AC">
        <w:rPr>
          <w:rStyle w:val="StyleUnderline"/>
        </w:rPr>
        <w:t xml:space="preserve">in order to avoid any advantage the other might accrue </w:t>
      </w:r>
      <w:r w:rsidRPr="00C475AC">
        <w:rPr>
          <w:sz w:val="14"/>
        </w:rPr>
        <w:t xml:space="preserve">in their competition for regional domination. </w:t>
      </w:r>
      <w:r w:rsidRPr="00C475AC">
        <w:rPr>
          <w:rStyle w:val="StyleUnderline"/>
        </w:rPr>
        <w:t>From a structural realist perspective, Taiwan represents a third and relatively weaker entity in the mix</w:t>
      </w:r>
      <w:r w:rsidRPr="00C475AC">
        <w:rPr>
          <w:sz w:val="14"/>
        </w:rPr>
        <w:t xml:space="preserve">. </w:t>
      </w:r>
      <w:r w:rsidRPr="00C475AC">
        <w:rPr>
          <w:rStyle w:val="StyleUnderline"/>
        </w:rPr>
        <w:t>For the PRC, Taiwan represents unfinished business.</w:t>
      </w:r>
      <w:r w:rsidRPr="00C475AC">
        <w:rPr>
          <w:sz w:val="14"/>
        </w:rPr>
        <w:t xml:space="preserve">15 Originally a province of China, Taiwan is an island 100 miles off the coast of China’s Fukien province, and the body of water that separates them, the Taiwan Strait, is a major commercial shipping avenue. Taiwan had been annexed to and occupied by the Japanese from 1895 until 1945 when it was returned to China. When the decades-long Chinese civil war culminated in a communist victory over the mainland in 1949, remnants of the US-supported Nationalists (Kuomintang or KMT) escaped to the island and established their own government, the Republic of China (ROC). From its inception, the ROC was intended to be a temporary solution. The Nationalists argued that they were the sole legitimate government of China and insisted that they would some day re-conquer the mainland. Meanwhile the PRC made plans to reclaim Taiwan after it had consolidated power on the mainland. What prevented this invasion was the US interest in balancing Chinese aggression in light of the Korean War. Throughout the 1950s and 1960s Taiwan became the cornerstone in the US Cold War containment strategy in Asia. </w:t>
      </w:r>
      <w:r w:rsidRPr="00C475AC">
        <w:rPr>
          <w:rStyle w:val="StyleUnderline"/>
        </w:rPr>
        <w:t>The US sent naval forces into the Taiwan Strait</w:t>
      </w:r>
      <w:r w:rsidRPr="00C475AC">
        <w:rPr>
          <w:sz w:val="14"/>
        </w:rPr>
        <w:t xml:space="preserve"> </w:t>
      </w:r>
      <w:r w:rsidRPr="00C475AC">
        <w:rPr>
          <w:rStyle w:val="StyleUnderline"/>
        </w:rPr>
        <w:t>several times in response to Chinese provocations</w:t>
      </w:r>
      <w:r w:rsidRPr="00C475AC">
        <w:rPr>
          <w:sz w:val="14"/>
        </w:rPr>
        <w:t xml:space="preserve">, it </w:t>
      </w:r>
      <w:r w:rsidRPr="00C475AC">
        <w:rPr>
          <w:rStyle w:val="StyleUnderline"/>
        </w:rPr>
        <w:t>supplied the ROC</w:t>
      </w:r>
      <w:r w:rsidRPr="00C475AC">
        <w:rPr>
          <w:sz w:val="14"/>
        </w:rPr>
        <w:t xml:space="preserve"> </w:t>
      </w:r>
      <w:r w:rsidRPr="00C475AC">
        <w:rPr>
          <w:rStyle w:val="StyleUnderline"/>
        </w:rPr>
        <w:t>with economic aid</w:t>
      </w:r>
      <w:r w:rsidRPr="00C475AC">
        <w:rPr>
          <w:sz w:val="14"/>
        </w:rPr>
        <w:t xml:space="preserve">, </w:t>
      </w:r>
      <w:r w:rsidRPr="00C475AC">
        <w:rPr>
          <w:rStyle w:val="StyleUnderline"/>
        </w:rPr>
        <w:t xml:space="preserve">and </w:t>
      </w:r>
      <w:r w:rsidRPr="00C475AC">
        <w:rPr>
          <w:sz w:val="14"/>
        </w:rPr>
        <w:t>it</w:t>
      </w:r>
      <w:r w:rsidRPr="00C475AC">
        <w:rPr>
          <w:rStyle w:val="StyleUnderline"/>
        </w:rPr>
        <w:t xml:space="preserve"> signed a mutual defense treaty</w:t>
      </w:r>
      <w:r w:rsidRPr="00C475AC">
        <w:rPr>
          <w:sz w:val="14"/>
        </w:rPr>
        <w:t xml:space="preserve"> with it in 1954. This Cold War context changed by the early 1970s, however, as China had by then developed a mutual interest with the US in counter-balancing the Soviet Union, and the US and China explored the possibility of improved relations. In 1979 the US established full diplomatic relations with the PRC, terminated its 1954 mutual security pact with Taiwan, and reaffirmed the one-China principle that there is only one China and Taiwan is a part of it. Simultaneously, however, </w:t>
      </w:r>
      <w:r w:rsidRPr="00C475AC">
        <w:rPr>
          <w:rStyle w:val="StyleUnderline"/>
        </w:rPr>
        <w:t>the US adopted the 1979 Taiwan Relations Act</w:t>
      </w:r>
      <w:r w:rsidRPr="00C475AC">
        <w:rPr>
          <w:sz w:val="14"/>
        </w:rPr>
        <w:t xml:space="preserve">, which </w:t>
      </w:r>
      <w:r w:rsidRPr="00C475AC">
        <w:rPr>
          <w:rStyle w:val="StyleUnderline"/>
        </w:rPr>
        <w:t>declared that the US has a commitment to Taiwan’s security</w:t>
      </w:r>
      <w:r w:rsidRPr="00C475AC">
        <w:rPr>
          <w:sz w:val="14"/>
        </w:rPr>
        <w:t xml:space="preserve"> and is obligated to sell sophisticated defensive arms to it. The US has also consistently argued it has a right to protect Taiwan from the PRC, and in 1996 it dispatched two aircraft carrier groups to the region in response to Chinese military activities in the strait. The triangular relationship between the US, the PRC, and the ROC is replete with strategic deterrent calculations. </w:t>
      </w:r>
      <w:r w:rsidRPr="00C475AC">
        <w:rPr>
          <w:rStyle w:val="StyleUnderline"/>
        </w:rPr>
        <w:t>The US attempts to pacify China with regards to Taiwan while also containing China and protecting Taiwan from it. The PRC attempts to intimidate Taiwan while preventing direct US involvement in their bilateral conflict</w:t>
      </w:r>
      <w:r w:rsidRPr="00C475AC">
        <w:rPr>
          <w:sz w:val="14"/>
        </w:rPr>
        <w:t xml:space="preserve">. </w:t>
      </w:r>
      <w:r w:rsidRPr="00C475AC">
        <w:rPr>
          <w:rStyle w:val="StyleUnderline"/>
        </w:rPr>
        <w:t>And the ROC seeks to maintain and increase its independence from China while being careful not to alienate American support</w:t>
      </w:r>
      <w:r w:rsidRPr="00C475AC">
        <w:rPr>
          <w:sz w:val="14"/>
        </w:rPr>
        <w:t xml:space="preserve">. This </w:t>
      </w:r>
      <w:r w:rsidRPr="00C475AC">
        <w:rPr>
          <w:rStyle w:val="StyleUnderline"/>
        </w:rPr>
        <w:t>trilateral structural relationship can</w:t>
      </w:r>
      <w:r w:rsidRPr="00C475AC">
        <w:rPr>
          <w:sz w:val="14"/>
        </w:rPr>
        <w:t xml:space="preserve"> </w:t>
      </w:r>
      <w:r w:rsidRPr="00C475AC">
        <w:rPr>
          <w:rStyle w:val="StyleUnderline"/>
        </w:rPr>
        <w:t>also be examined from a neoclassical realist perspective,</w:t>
      </w:r>
      <w:r w:rsidRPr="00C475AC">
        <w:rPr>
          <w:sz w:val="14"/>
        </w:rPr>
        <w:t xml:space="preserve"> which focuses on the domestic politics of these states. Competing </w:t>
      </w:r>
      <w:r w:rsidRPr="00C475AC">
        <w:rPr>
          <w:rStyle w:val="StyleUnderline"/>
        </w:rPr>
        <w:t>subgroups</w:t>
      </w:r>
      <w:r w:rsidRPr="00C475AC">
        <w:rPr>
          <w:sz w:val="14"/>
        </w:rPr>
        <w:t xml:space="preserve"> within the US, the PRC, and the ROC </w:t>
      </w:r>
      <w:r w:rsidRPr="00C475AC">
        <w:rPr>
          <w:rStyle w:val="StyleUnderline"/>
        </w:rPr>
        <w:t>emphasise either cooperative economic linkages</w:t>
      </w:r>
      <w:r w:rsidRPr="00C475AC">
        <w:rPr>
          <w:sz w:val="14"/>
        </w:rPr>
        <w:t xml:space="preserve"> or </w:t>
      </w:r>
      <w:r w:rsidRPr="00C475AC">
        <w:rPr>
          <w:rStyle w:val="StyleUnderline"/>
        </w:rPr>
        <w:t>militaristic policies in their relationships with one another</w:t>
      </w:r>
      <w:r w:rsidRPr="00C475AC">
        <w:rPr>
          <w:sz w:val="14"/>
        </w:rPr>
        <w:t xml:space="preserve">. The extent to which any of these particular subgroups are in ascendance results from electoral competition in the US and the ROC, and internal bureaucratic struggles in the PRC.16 Taiwan’s development into a full-fledged democracy in the 1990s has increased hostilities between the ROC and the PRC, because </w:t>
      </w:r>
      <w:r w:rsidRPr="00C475AC">
        <w:rPr>
          <w:rStyle w:val="StyleUnderline"/>
        </w:rPr>
        <w:t>democratisation</w:t>
      </w:r>
      <w:r w:rsidRPr="00C475AC">
        <w:rPr>
          <w:sz w:val="14"/>
        </w:rPr>
        <w:t xml:space="preserve"> </w:t>
      </w:r>
      <w:r w:rsidRPr="00C475AC">
        <w:rPr>
          <w:rStyle w:val="StyleUnderline"/>
        </w:rPr>
        <w:t>allowed</w:t>
      </w:r>
      <w:r w:rsidRPr="00C475AC">
        <w:rPr>
          <w:sz w:val="14"/>
        </w:rPr>
        <w:t xml:space="preserve"> the main pro-independence political party, </w:t>
      </w:r>
      <w:r w:rsidRPr="00C475AC">
        <w:rPr>
          <w:rStyle w:val="StyleUnderline"/>
        </w:rPr>
        <w:t>the</w:t>
      </w:r>
      <w:r w:rsidRPr="00C475AC">
        <w:rPr>
          <w:sz w:val="14"/>
        </w:rPr>
        <w:t xml:space="preserve"> Democratic Progressive Party (</w:t>
      </w:r>
      <w:r w:rsidRPr="00C475AC">
        <w:rPr>
          <w:rStyle w:val="StyleUnderline"/>
        </w:rPr>
        <w:t>DPP</w:t>
      </w:r>
      <w:r w:rsidRPr="00C475AC">
        <w:rPr>
          <w:sz w:val="14"/>
        </w:rPr>
        <w:t xml:space="preserve">), </w:t>
      </w:r>
      <w:r w:rsidRPr="00C475AC">
        <w:rPr>
          <w:rStyle w:val="StyleUnderline"/>
        </w:rPr>
        <w:t>to gain control over and utilise state power</w:t>
      </w:r>
      <w:r w:rsidRPr="00C475AC">
        <w:rPr>
          <w:sz w:val="14"/>
        </w:rPr>
        <w:t xml:space="preserve"> </w:t>
      </w:r>
      <w:r w:rsidRPr="00C475AC">
        <w:rPr>
          <w:rStyle w:val="StyleUnderline"/>
        </w:rPr>
        <w:t>in the pursuit of its nationalist policies</w:t>
      </w:r>
      <w:r w:rsidRPr="00C475AC">
        <w:rPr>
          <w:sz w:val="14"/>
        </w:rPr>
        <w:t xml:space="preserve">. </w:t>
      </w:r>
      <w:r w:rsidRPr="00C475AC">
        <w:rPr>
          <w:rStyle w:val="StyleUnderline"/>
        </w:rPr>
        <w:t>Given neoclassical realism’s concern with non-systemic variables</w:t>
      </w:r>
      <w:r w:rsidRPr="00C475AC">
        <w:rPr>
          <w:sz w:val="14"/>
        </w:rPr>
        <w:t xml:space="preserve">, </w:t>
      </w:r>
      <w:r w:rsidRPr="00C475AC">
        <w:rPr>
          <w:rStyle w:val="Emphasis"/>
        </w:rPr>
        <w:t xml:space="preserve">the impact of identity formation on intra-state politics in Taiwan is particularly important. </w:t>
      </w:r>
      <w:r w:rsidRPr="00C475AC">
        <w:rPr>
          <w:sz w:val="14"/>
        </w:rPr>
        <w:t xml:space="preserve">The DPP and other pro-independence groups are intimately linked to a Taiwanese identity that sees itself as distinct from that of mainland China. These Taiwanese, who emigrated from Mainland China before World War II and may be divided into two groups (Hoklos and Hakkas) based on linguistic differences, constitute eighty five percent of the population17 ‘Mainlanders’ are the Mandarinspeaking KMT who retreated to Taiwan after WWII; they constitute only fourteen percent of the population. As long as the Nationalists prevailed electorally, Taiwan pursued a foreign policy with China that subtly mixed accommodation (including the public acceptance of the oneChina principle) and resistance (such as pursuing sovereign membership in IGOs). Under the DPP, on the other hand, </w:t>
      </w:r>
      <w:r w:rsidRPr="00C475AC">
        <w:rPr>
          <w:rStyle w:val="StyleUnderline"/>
        </w:rPr>
        <w:t>Taiwan has declared its intention to become a full-fledged sovereign nation-state</w:t>
      </w:r>
      <w:r w:rsidRPr="00C475AC">
        <w:rPr>
          <w:sz w:val="14"/>
        </w:rPr>
        <w:t xml:space="preserve"> within the next ten years; </w:t>
      </w:r>
      <w:r w:rsidRPr="00C475AC">
        <w:rPr>
          <w:rStyle w:val="Emphasis"/>
        </w:rPr>
        <w:t>something the PRC has consistently indicated it will use force to prevent.</w:t>
      </w:r>
      <w:r w:rsidRPr="00C475AC">
        <w:rPr>
          <w:sz w:val="14"/>
        </w:rPr>
        <w:t xml:space="preserve"> </w:t>
      </w:r>
      <w:r w:rsidRPr="00C475AC">
        <w:rPr>
          <w:rStyle w:val="StyleUnderline"/>
        </w:rPr>
        <w:t>These internal developments make conflict</w:t>
      </w:r>
      <w:r w:rsidRPr="00C475AC">
        <w:rPr>
          <w:sz w:val="14"/>
        </w:rPr>
        <w:t xml:space="preserve"> between the PRC and the ROC </w:t>
      </w:r>
      <w:r w:rsidRPr="00C475AC">
        <w:rPr>
          <w:rStyle w:val="Emphasis"/>
        </w:rPr>
        <w:t xml:space="preserve">even more likely than international structural considerations alone </w:t>
      </w:r>
      <w:r w:rsidRPr="00C475AC">
        <w:rPr>
          <w:rStyle w:val="StyleUnderline"/>
        </w:rPr>
        <w:t>would have done</w:t>
      </w:r>
      <w:r w:rsidRPr="00C475AC">
        <w:rPr>
          <w:sz w:val="14"/>
        </w:rPr>
        <w:t xml:space="preserve">. Given US strategic interests in the region, </w:t>
      </w:r>
      <w:r w:rsidRPr="00C475AC">
        <w:rPr>
          <w:rStyle w:val="StyleUnderline"/>
        </w:rPr>
        <w:t>the Taiwan Strait is</w:t>
      </w:r>
      <w:r w:rsidRPr="00C475AC">
        <w:rPr>
          <w:sz w:val="14"/>
        </w:rPr>
        <w:t>, as David Lampton, Director of China Studies at John Hopkins observes, ‘</w:t>
      </w:r>
      <w:r w:rsidRPr="00C475AC">
        <w:rPr>
          <w:rStyle w:val="StyleUnderline"/>
        </w:rPr>
        <w:t>the only probable place .</w:t>
      </w:r>
      <w:r w:rsidRPr="00C475AC">
        <w:rPr>
          <w:sz w:val="14"/>
        </w:rPr>
        <w:t xml:space="preserve"> . . </w:t>
      </w:r>
      <w:r w:rsidRPr="00C475AC">
        <w:rPr>
          <w:rStyle w:val="StyleUnderline"/>
        </w:rPr>
        <w:t>where two big nuclear powers could come into conflict’</w:t>
      </w:r>
      <w:r w:rsidRPr="00C475AC">
        <w:rPr>
          <w:sz w:val="14"/>
        </w:rPr>
        <w:t>.18</w:t>
      </w:r>
    </w:p>
    <w:p w14:paraId="2E1419D5" w14:textId="77777777" w:rsidR="000109E1" w:rsidRDefault="000109E1" w:rsidP="000109E1">
      <w:pPr>
        <w:pStyle w:val="Heading4"/>
      </w:pPr>
      <w:r>
        <w:t>Chinese expansion drives instability – rising powers are seen as a threat to other major powers – interdependence doesn’t check.</w:t>
      </w:r>
    </w:p>
    <w:p w14:paraId="542FBDBF" w14:textId="77777777" w:rsidR="000109E1" w:rsidRPr="00EE2781" w:rsidRDefault="000109E1" w:rsidP="000109E1">
      <w:pPr>
        <w:rPr>
          <w:rStyle w:val="Style13ptBold"/>
        </w:rPr>
      </w:pPr>
      <w:r w:rsidRPr="00EE2781">
        <w:rPr>
          <w:rStyle w:val="Style13ptBold"/>
        </w:rPr>
        <w:t>Kirshner</w:t>
      </w:r>
      <w:r>
        <w:rPr>
          <w:rStyle w:val="Style13ptBold"/>
        </w:rPr>
        <w:t>, PhD, 12</w:t>
      </w:r>
    </w:p>
    <w:p w14:paraId="468F1929" w14:textId="77777777" w:rsidR="000109E1" w:rsidRPr="00EE2781" w:rsidRDefault="000109E1" w:rsidP="000109E1">
      <w:pPr>
        <w:rPr>
          <w:sz w:val="18"/>
        </w:rPr>
      </w:pPr>
      <w:r w:rsidRPr="00EE2781">
        <w:rPr>
          <w:sz w:val="18"/>
        </w:rPr>
        <w:t>(Jonathan, B.A., Johns Hopkins University M.A., Princeton University Ph.D., Princeton University. “The Tragedy of Offensive Realism: Classical Realism and the Rise of China.” European Journal of International Relations, vol. 18, no. 1, Mar. 2012, pp. 53–75, doi:10.1177/1354066110373949.)//bc</w:t>
      </w:r>
    </w:p>
    <w:p w14:paraId="032684CC" w14:textId="121A7CE5" w:rsidR="000109E1" w:rsidRPr="000109E1" w:rsidRDefault="000109E1" w:rsidP="000109E1">
      <w:pPr>
        <w:rPr>
          <w:sz w:val="16"/>
        </w:rPr>
      </w:pPr>
      <w:r w:rsidRPr="00EE2781">
        <w:rPr>
          <w:rStyle w:val="StyleUnderline"/>
        </w:rPr>
        <w:t>Rising powers</w:t>
      </w:r>
      <w:r w:rsidRPr="00EE2781">
        <w:rPr>
          <w:sz w:val="16"/>
        </w:rPr>
        <w:t xml:space="preserve"> in particular, then, </w:t>
      </w:r>
      <w:r w:rsidRPr="00EE2781">
        <w:rPr>
          <w:rStyle w:val="StyleUnderline"/>
        </w:rPr>
        <w:t>are potential sources of instability</w:t>
      </w:r>
      <w:r w:rsidRPr="00EE2781">
        <w:rPr>
          <w:sz w:val="16"/>
        </w:rPr>
        <w:t xml:space="preserve"> </w:t>
      </w:r>
      <w:r w:rsidRPr="00EE2781">
        <w:rPr>
          <w:rStyle w:val="Emphasis"/>
        </w:rPr>
        <w:t>because the self-definition of their interests will expand along with their increasing capabilities</w:t>
      </w:r>
      <w:r w:rsidRPr="00EE2781">
        <w:rPr>
          <w:sz w:val="16"/>
        </w:rPr>
        <w:t xml:space="preserve"> (and expectations of still greater power to come); </w:t>
      </w:r>
      <w:r w:rsidRPr="00EE2781">
        <w:rPr>
          <w:rStyle w:val="StyleUnderline"/>
        </w:rPr>
        <w:t>classical realists also expect them to</w:t>
      </w:r>
      <w:r w:rsidRPr="00EE2781">
        <w:rPr>
          <w:sz w:val="16"/>
        </w:rPr>
        <w:t xml:space="preserve"> </w:t>
      </w:r>
      <w:r w:rsidRPr="00EE2781">
        <w:rPr>
          <w:rStyle w:val="StyleUnderline"/>
        </w:rPr>
        <w:t>seek</w:t>
      </w:r>
      <w:r w:rsidRPr="00EE2781">
        <w:rPr>
          <w:sz w:val="16"/>
        </w:rPr>
        <w:t xml:space="preserve"> not just security, but also </w:t>
      </w:r>
      <w:r w:rsidRPr="00EE2781">
        <w:rPr>
          <w:rStyle w:val="StyleUnderline"/>
        </w:rPr>
        <w:t xml:space="preserve">status, prestige, and even deference </w:t>
      </w:r>
      <w:r w:rsidRPr="00EE2781">
        <w:rPr>
          <w:sz w:val="16"/>
        </w:rPr>
        <w:t xml:space="preserve">from others. In a world where power is relative (and this is the way realists define power), that </w:t>
      </w:r>
      <w:r w:rsidRPr="00EE2781">
        <w:rPr>
          <w:rStyle w:val="StyleUnderline"/>
        </w:rPr>
        <w:t>extended stride cannot help but encroach on someone else’s toes</w:t>
      </w:r>
      <w:r w:rsidRPr="00EE2781">
        <w:rPr>
          <w:sz w:val="16"/>
        </w:rPr>
        <w:t xml:space="preserve">. But those others, unfortunately, may see it differently, and, from a realist perspective, even </w:t>
      </w:r>
      <w:r w:rsidRPr="00EE2781">
        <w:rPr>
          <w:rStyle w:val="StyleUnderline"/>
        </w:rPr>
        <w:t xml:space="preserve">without being stepped on </w:t>
      </w:r>
      <w:r w:rsidRPr="00EE2781">
        <w:rPr>
          <w:rStyle w:val="Emphasis"/>
        </w:rPr>
        <w:t>other states cannot help but be wary of a rising power</w:t>
      </w:r>
      <w:r w:rsidRPr="00EE2781">
        <w:rPr>
          <w:sz w:val="16"/>
        </w:rPr>
        <w:t xml:space="preserve">, </w:t>
      </w:r>
      <w:r w:rsidRPr="00EE2781">
        <w:rPr>
          <w:rStyle w:val="StyleUnderline"/>
        </w:rPr>
        <w:t>simply because it represents</w:t>
      </w:r>
      <w:r w:rsidRPr="00EE2781">
        <w:rPr>
          <w:sz w:val="16"/>
        </w:rPr>
        <w:t xml:space="preserve">, at the very least, </w:t>
      </w:r>
      <w:r w:rsidRPr="00EE2781">
        <w:rPr>
          <w:rStyle w:val="StyleUnderline"/>
        </w:rPr>
        <w:t>the possibility of a threat</w:t>
      </w:r>
      <w:r w:rsidRPr="00EE2781">
        <w:rPr>
          <w:sz w:val="16"/>
        </w:rPr>
        <w:t xml:space="preserve">. Thrown into this mix is the fact that </w:t>
      </w:r>
      <w:r w:rsidRPr="00EE2781">
        <w:rPr>
          <w:rStyle w:val="StyleUnderline"/>
        </w:rPr>
        <w:t>states often disagree</w:t>
      </w:r>
      <w:r w:rsidRPr="00EE2781">
        <w:rPr>
          <w:sz w:val="16"/>
        </w:rPr>
        <w:t xml:space="preserve"> — and not just about interests, but also about narratives, history, legitimacy, justice, and assessments of relative power under the greater uncertainties associated with economic change. Thus </w:t>
      </w:r>
      <w:r w:rsidRPr="00EE2781">
        <w:rPr>
          <w:rStyle w:val="StyleUnderline"/>
        </w:rPr>
        <w:t>while realists attribute most conflicts to the clash of interests</w:t>
      </w:r>
      <w:r w:rsidRPr="00EE2781">
        <w:rPr>
          <w:sz w:val="16"/>
        </w:rPr>
        <w:t xml:space="preserve"> — rising powers with greater ambition, other states that prefer to check those drives — </w:t>
      </w:r>
      <w:r w:rsidRPr="00EE2781">
        <w:rPr>
          <w:rStyle w:val="Emphasis"/>
        </w:rPr>
        <w:t>an additional problem is that spiral-type conflicts are added on to that combustible heap</w:t>
      </w:r>
      <w:r w:rsidRPr="00EE2781">
        <w:rPr>
          <w:sz w:val="16"/>
        </w:rPr>
        <w:t xml:space="preserve">, </w:t>
      </w:r>
      <w:r w:rsidRPr="00EE2781">
        <w:rPr>
          <w:rStyle w:val="StyleUnderline"/>
        </w:rPr>
        <w:t>often indistinguishably</w:t>
      </w:r>
      <w:r w:rsidRPr="00EE2781">
        <w:rPr>
          <w:sz w:val="16"/>
        </w:rPr>
        <w:t xml:space="preserve">. It is a realist cliche to appeal to Thucydides on this point, but the plain-spoken clarity of the argument remains powerful: ‘The growth of the power of Athens, and the alarm which this inspired in Sparta, made war inevitable’ (Strassler, 1996: 26). Gilpin (1986: 306; 1989: 15, 19, 25–6) considers Thucydides to be the greatest of all the realist writers, and in his estimation the most important contribution in The Peloponnesian War is to have identified ‘that the uneven growth of power among states is the driving force of international relations.’ All of this applies to contemporary international politics — to the rise of China and the response of other states to that rise. </w:t>
      </w:r>
      <w:r w:rsidRPr="00EE2781">
        <w:rPr>
          <w:rStyle w:val="StyleUnderline"/>
        </w:rPr>
        <w:t>China is an emerging great power</w:t>
      </w:r>
      <w:r w:rsidRPr="00EE2781">
        <w:rPr>
          <w:sz w:val="16"/>
        </w:rPr>
        <w:t xml:space="preserve">; </w:t>
      </w:r>
      <w:r w:rsidRPr="00EE2781">
        <w:rPr>
          <w:rStyle w:val="StyleUnderline"/>
        </w:rPr>
        <w:t>it borders other major powers and is implicated in a host of security issues; its demand for energy is a potential source of political friction with other states</w:t>
      </w:r>
      <w:r w:rsidRPr="00EE2781">
        <w:rPr>
          <w:sz w:val="16"/>
        </w:rPr>
        <w:t xml:space="preserve">; </w:t>
      </w:r>
      <w:r w:rsidRPr="00EE2781">
        <w:rPr>
          <w:rStyle w:val="StyleUnderline"/>
        </w:rPr>
        <w:t>and</w:t>
      </w:r>
      <w:r w:rsidRPr="00EE2781">
        <w:rPr>
          <w:sz w:val="16"/>
        </w:rPr>
        <w:t xml:space="preserve">, most notably, it </w:t>
      </w:r>
      <w:r w:rsidRPr="00EE2781">
        <w:rPr>
          <w:rStyle w:val="StyleUnderline"/>
        </w:rPr>
        <w:t>is at the same time an important strategic rival of</w:t>
      </w:r>
      <w:r w:rsidRPr="00EE2781">
        <w:rPr>
          <w:sz w:val="16"/>
        </w:rPr>
        <w:t xml:space="preserve">, and intimately enmeshed economically with, </w:t>
      </w:r>
      <w:r w:rsidRPr="00EE2781">
        <w:rPr>
          <w:rStyle w:val="StyleUnderline"/>
        </w:rPr>
        <w:t>the US</w:t>
      </w:r>
      <w:r w:rsidRPr="00EE2781">
        <w:rPr>
          <w:sz w:val="16"/>
        </w:rPr>
        <w:t xml:space="preserve">. China benefits immensely from its ability to access the American market; and its massive dollar holdings are a key pillar of support for the stability of the US dollar, which in the eyes of many observers rests upon otherwise shaky foundations.8 As established above, </w:t>
      </w:r>
      <w:r w:rsidRPr="00EE2781">
        <w:rPr>
          <w:rStyle w:val="StyleUnderline"/>
        </w:rPr>
        <w:t>from a realist perspective,</w:t>
      </w:r>
      <w:r w:rsidRPr="00EE2781">
        <w:rPr>
          <w:sz w:val="16"/>
        </w:rPr>
        <w:t xml:space="preserve"> </w:t>
      </w:r>
      <w:r w:rsidRPr="00EE2781">
        <w:rPr>
          <w:rStyle w:val="Emphasis"/>
        </w:rPr>
        <w:t>this is not a pretty picture</w:t>
      </w:r>
      <w:r w:rsidRPr="00EE2781">
        <w:rPr>
          <w:sz w:val="16"/>
        </w:rPr>
        <w:t>. ‘</w:t>
      </w:r>
      <w:r w:rsidRPr="00EE2781">
        <w:rPr>
          <w:rStyle w:val="StyleUnderline"/>
        </w:rPr>
        <w:t>For realist pessimists</w:t>
      </w:r>
      <w:r w:rsidRPr="00EE2781">
        <w:rPr>
          <w:sz w:val="16"/>
        </w:rPr>
        <w:t>,’ Aaron Friedberg (2005: 17, 18–19) notes, ‘</w:t>
      </w:r>
      <w:r w:rsidRPr="00EE2781">
        <w:rPr>
          <w:rStyle w:val="Emphasis"/>
        </w:rPr>
        <w:t>the single most important feature of the PRC today is its rising power</w:t>
      </w:r>
      <w:r w:rsidRPr="00EE2781">
        <w:rPr>
          <w:sz w:val="16"/>
        </w:rPr>
        <w:t xml:space="preserve">,’ and this is seen through a lens of history that focuses on the empirical regularity that rising powers, of all stripes, have time and time again been troublemakers. With regard to the consequences of China’s rise, </w:t>
      </w:r>
      <w:r w:rsidRPr="00EE2781">
        <w:rPr>
          <w:rStyle w:val="StyleUnderline"/>
        </w:rPr>
        <w:t>the realist default setting must be pessimistic</w:t>
      </w:r>
      <w:r w:rsidRPr="00EE2781">
        <w:rPr>
          <w:sz w:val="16"/>
        </w:rPr>
        <w:t xml:space="preserve">: </w:t>
      </w:r>
      <w:r w:rsidRPr="00EE2781">
        <w:rPr>
          <w:rStyle w:val="Emphasis"/>
        </w:rPr>
        <w:t>China’s participation in international agreements will be increasingly necessary for those agreements to have meaning,</w:t>
      </w:r>
      <w:r w:rsidRPr="00EE2781">
        <w:rPr>
          <w:sz w:val="16"/>
        </w:rPr>
        <w:t xml:space="preserve"> </w:t>
      </w:r>
      <w:r w:rsidRPr="00EE2781">
        <w:rPr>
          <w:rStyle w:val="StyleUnderline"/>
        </w:rPr>
        <w:t xml:space="preserve">but cooperation between strategic rivals will be brittle; </w:t>
      </w:r>
      <w:r w:rsidRPr="00EE2781">
        <w:rPr>
          <w:sz w:val="16"/>
        </w:rPr>
        <w:t xml:space="preserve">China’s </w:t>
      </w:r>
      <w:r w:rsidRPr="00EE2781">
        <w:rPr>
          <w:rStyle w:val="StyleUnderline"/>
        </w:rPr>
        <w:t>economic interdependence</w:t>
      </w:r>
      <w:r w:rsidRPr="00EE2781">
        <w:rPr>
          <w:sz w:val="16"/>
        </w:rPr>
        <w:t xml:space="preserve"> with the US </w:t>
      </w:r>
      <w:r w:rsidRPr="00EE2781">
        <w:rPr>
          <w:rStyle w:val="Emphasis"/>
        </w:rPr>
        <w:t>will not inhibit political conflict</w:t>
      </w:r>
      <w:r w:rsidRPr="00EE2781">
        <w:rPr>
          <w:sz w:val="16"/>
        </w:rPr>
        <w:t xml:space="preserve"> </w:t>
      </w:r>
      <w:r w:rsidRPr="00EE2781">
        <w:rPr>
          <w:rStyle w:val="StyleUnderline"/>
        </w:rPr>
        <w:t>or even</w:t>
      </w:r>
      <w:r w:rsidRPr="00EE2781">
        <w:rPr>
          <w:sz w:val="16"/>
        </w:rPr>
        <w:t xml:space="preserve"> </w:t>
      </w:r>
      <w:r w:rsidRPr="00EE2781">
        <w:rPr>
          <w:rStyle w:val="Emphasis"/>
        </w:rPr>
        <w:t>prevent war</w:t>
      </w:r>
      <w:r w:rsidRPr="00EE2781">
        <w:rPr>
          <w:sz w:val="16"/>
        </w:rPr>
        <w:t xml:space="preserve"> </w:t>
      </w:r>
      <w:r w:rsidRPr="00EE2781">
        <w:rPr>
          <w:rStyle w:val="StyleUnderline"/>
        </w:rPr>
        <w:t>from breaking out</w:t>
      </w:r>
      <w:r w:rsidRPr="00EE2781">
        <w:rPr>
          <w:sz w:val="16"/>
        </w:rPr>
        <w:t xml:space="preserve"> between them; China </w:t>
      </w:r>
      <w:r w:rsidRPr="00EE2781">
        <w:rPr>
          <w:rStyle w:val="StyleUnderline"/>
        </w:rPr>
        <w:t>will become more ambitious</w:t>
      </w:r>
      <w:r w:rsidRPr="00EE2781">
        <w:rPr>
          <w:sz w:val="16"/>
        </w:rPr>
        <w:t>, challenging the interests of other states. But, crucially, while these expectations require classical realists to be alarmed by the consequences of the rise of China, and to anticipate increased international political friction as a result, it certainly does not mean that war is inevitable, and it does not lead to the prescription of superficially obvious policy recommendations. That interdependence will not prevent war, for example — a common realist position — does not mean that interdependence is a ‘bad thing,’ which should be avoided. Rather, it is a condition with political consequences, choices about which require political assessments.</w:t>
      </w:r>
    </w:p>
    <w:p w14:paraId="0CBC55CB" w14:textId="5A478BFE" w:rsidR="00227187" w:rsidRDefault="00227187" w:rsidP="003F5C6A">
      <w:pPr>
        <w:pStyle w:val="Heading2"/>
      </w:pPr>
      <w:r>
        <w:t>ME War Reps Good</w:t>
      </w:r>
    </w:p>
    <w:p w14:paraId="05D272EF" w14:textId="1AD303C5" w:rsidR="00A35F90" w:rsidRPr="00A35F90" w:rsidRDefault="00A35F90" w:rsidP="00A35F90">
      <w:pPr>
        <w:pStyle w:val="Heading3"/>
      </w:pPr>
      <w:r>
        <w:t>Realism</w:t>
      </w:r>
      <w:r w:rsidR="00497310">
        <w:t xml:space="preserve"> True </w:t>
      </w:r>
      <w:r>
        <w:t xml:space="preserve"> </w:t>
      </w:r>
    </w:p>
    <w:p w14:paraId="4CD67648" w14:textId="77777777" w:rsidR="00227187" w:rsidRPr="00C55E83" w:rsidRDefault="00227187" w:rsidP="00227187">
      <w:pPr>
        <w:pStyle w:val="Heading4"/>
      </w:pPr>
      <w:r w:rsidRPr="00C55E83">
        <w:t>Realism accounts for all conflict in the Middle East and is the root cause of conflict</w:t>
      </w:r>
    </w:p>
    <w:p w14:paraId="5A847794" w14:textId="77777777" w:rsidR="00227187" w:rsidRDefault="00227187" w:rsidP="00227187">
      <w:r w:rsidRPr="00C55E83">
        <w:rPr>
          <w:rStyle w:val="Style13ptBold"/>
        </w:rPr>
        <w:t xml:space="preserve">Bastein 17’ </w:t>
      </w:r>
      <w:r w:rsidRPr="00C55E83">
        <w:t>(Bastien G.; Political and International Relations Scientist.; 3-1-2017; "Realists and the Chaos of the Middle-East"; Medium; https://medium.com/political-arenas/realists-and-the-chaos-of-the-middle-east-9423f83ef198; accessed 7-20-2019; BF)</w:t>
      </w:r>
      <w:r>
        <w:t xml:space="preserve"> </w:t>
      </w:r>
    </w:p>
    <w:p w14:paraId="26EC5749" w14:textId="77777777" w:rsidR="00227187" w:rsidRDefault="00227187" w:rsidP="00227187">
      <w:r w:rsidRPr="0094271F">
        <w:rPr>
          <w:rStyle w:val="StyleUnderline"/>
        </w:rPr>
        <w:t>Thucydides’s complex realism showed a vision of the international order as a State of War, where danger was perpetual. The Peloponnesian war was analyzed as the inescapable competition between very different models represented in the Delian Empire and the Peloponnesian League.</w:t>
      </w:r>
      <w:r>
        <w:t xml:space="preserve"> The ideological opposition of Athens, a sea and trade power, and Sparta, a land and agricultural power, was this </w:t>
      </w:r>
      <w:r w:rsidRPr="0094271F">
        <w:rPr>
          <w:rStyle w:val="StyleUnderline"/>
        </w:rPr>
        <w:t>“truest cause” we could also look for in the Syrian Conflict.</w:t>
      </w:r>
      <w:r>
        <w:t xml:space="preserve"> To a certain extent, the</w:t>
      </w:r>
      <w:r w:rsidRPr="0094271F">
        <w:rPr>
          <w:rStyle w:val="StyleUnderline"/>
        </w:rPr>
        <w:t xml:space="preserve"> conflict between the Islamic State and the Syrian regime could be understood as a competition based on radically opposed conceptions of the S</w:t>
      </w:r>
      <w:r>
        <w:rPr>
          <w:rStyle w:val="StyleUnderline"/>
        </w:rPr>
        <w:t>t</w:t>
      </w:r>
      <w:r w:rsidRPr="0094271F">
        <w:rPr>
          <w:rStyle w:val="StyleUnderline"/>
        </w:rPr>
        <w:t>ate.</w:t>
      </w:r>
      <w:r>
        <w:t xml:space="preserve"> The conflict can be thought through the “caliphate” itself. The Khalifat is a theocratic regime where the caliph is the successor of Prophet Muhammad and is amīr al-mu‘minīn (“commander of the believers”)[2]. Abou Bakr al-Baghdadi has been the Caliph of the ISIS since June 2014[3]. The Khalifat has no borders out of the Ummah (Islamic community/commonwealth) and would aim, in theory, to spread all around the world. </w:t>
      </w:r>
      <w:r w:rsidRPr="0094271F">
        <w:rPr>
          <w:rStyle w:val="StyleUnderline"/>
        </w:rPr>
        <w:t xml:space="preserve">It is why the ISIS borders do not comply with just Syria or Iraq. </w:t>
      </w:r>
      <w:r>
        <w:t xml:space="preserve">The Khalifat is ruled by the Sharia, defined historically through the Quran, the hadith (compilation of words, actions, habits of the prophet) and the sunna (tradition defined by the prophet)[4]. This theocratic model is against the weberian and western conception of the State, </w:t>
      </w:r>
      <w:r w:rsidRPr="0094271F">
        <w:rPr>
          <w:rStyle w:val="StyleUnderline"/>
        </w:rPr>
        <w:t xml:space="preserve">whether in its authoritative version in </w:t>
      </w:r>
      <w:r w:rsidRPr="0094271F">
        <w:rPr>
          <w:rStyle w:val="Emphasis"/>
        </w:rPr>
        <w:t>Middle-East</w:t>
      </w:r>
      <w:r w:rsidRPr="0094271F">
        <w:rPr>
          <w:rStyle w:val="StyleUnderline"/>
        </w:rPr>
        <w:t xml:space="preserve"> or in its more democratic version in Europe. Michael Doyle’s </w:t>
      </w:r>
      <w:r w:rsidRPr="0094271F">
        <w:rPr>
          <w:rStyle w:val="Emphasis"/>
        </w:rPr>
        <w:t>complex realism</w:t>
      </w:r>
      <w:r w:rsidRPr="0094271F">
        <w:rPr>
          <w:rStyle w:val="StyleUnderline"/>
        </w:rPr>
        <w:t xml:space="preserve"> allows us to focus on this opposition as the origin of the war, involving armies such as jihadists, the Syrian army and the International coalition. </w:t>
      </w:r>
      <w:r>
        <w:t xml:space="preserve">However, Thucydides insisted on the hegemonic dimension of the military beyond religion and moral. Considering war as a quest to become the global hegemon, he foresaw that this kind of conflict was not reducible to a conflict between secular and religious, but had other pragmatic dimensions, political, economic and social. He also looked at the scale of the individuals such as Alcibiades or the political majority in Athens. In his sense, he can inspire us to think not only about States in the Syrian conflict, but also about the rebels groups, the Kurdish groups and the factions at power. After, Michael Doyle defined a realist fundamentalism through the figure of Machiavelli. In his lessons for the Prince, Machiavelli defined the virtù as the best quality, based on ambitions, fears and interests[5]. According to him, the virtù is the “glorious exercise of an individual’s courageous ambition depend[ing] on circumstances”. Sometimes, be virtuous would mean to use war to protect the State and to obtain the reward fortune[6]. Machiavelli used the double image of “lion” and “foxes” to illustrate this capability of the prince to be strong or smart, good or cruel, according to the fortune. In a certain way, we can illustrate this Machiavellianism by Bashar el-Assad’s policy from the beginning of the Arab springs in 2011. According to François Burgat, the Syrian Spring was originally organized into peaceful movements[7]. The Aleppo students had a major role in peaceful demonstrations. In April 2011, five hundreds university demonstrators paraded with the slogan “Freedom and Reform”. This demonstration was repressed violently, with many arrests. Many students were banned from continuing their studies at the university and left Syria to study abroad. The first student martyr was arrested and security officers stoned him on the spot. In June 2012, tree medical school students were arrested because they tried to rescue wounded protesters. Eight days later, their bodies were found in one of the streets of Aleppo, completely burnt. The regime wanted to give a lesson to the demonstrators and to give examples. It was a matter of showing that manifesting signified dying under torture. Then, some students wanted to come into contact with the free army to carry arms and defend the demonstrations. The repression of the regime militarized the demonstrations. </w:t>
      </w:r>
      <w:r w:rsidRPr="0094271F">
        <w:rPr>
          <w:rStyle w:val="StyleUnderline"/>
        </w:rPr>
        <w:t xml:space="preserve">When the </w:t>
      </w:r>
      <w:r w:rsidRPr="0094271F">
        <w:rPr>
          <w:rStyle w:val="Emphasis"/>
        </w:rPr>
        <w:t>free army</w:t>
      </w:r>
      <w:r w:rsidRPr="0094271F">
        <w:rPr>
          <w:rStyle w:val="StyleUnderline"/>
        </w:rPr>
        <w:t xml:space="preserve"> was integrated into Aleppo, the regime responded with increasingly </w:t>
      </w:r>
      <w:r w:rsidRPr="0094271F">
        <w:rPr>
          <w:rStyle w:val="Emphasis"/>
        </w:rPr>
        <w:t>intense bombardments</w:t>
      </w:r>
      <w:r w:rsidRPr="0094271F">
        <w:rPr>
          <w:rStyle w:val="StyleUnderline"/>
        </w:rPr>
        <w:t xml:space="preserve">. The dead were multiplying among the inhabitants. In January 2013, there was a terrible massacre on the Aleppo River linking the liberated area and the regime area: hundred bodies were found in the river. </w:t>
      </w:r>
      <w:r>
        <w:t>They had their hands chained with a bullet in their heads. 70 to 80% were recognized by their parents[8]. Bashar el-Assad considered violence as necessary to avoid more violence, to protect the State from the institutions of the insurrection. The Raison of State allowed him to infringe fundamental human rights and moral principles. However, intervening so unbalanced created an escalation. Bashar el-Assad was unable to be virtuous enough to protect the State. Finally, the origin of the Syrian civil war illustrated Robert Jervis’s security dilemma, when the use of violence to avoid violence can be a factor of incredibly stronger violence and of the collapse of the State. Also, Michael Doyle proposed to come back to Thomas Hobbes’s theory of structuralism[9] to study the conflicts. I</w:t>
      </w:r>
      <w:r w:rsidRPr="0094271F">
        <w:rPr>
          <w:rStyle w:val="StyleUnderline"/>
        </w:rPr>
        <w:t xml:space="preserve">n his model, </w:t>
      </w:r>
      <w:r w:rsidRPr="0094271F">
        <w:rPr>
          <w:rStyle w:val="Emphasis"/>
        </w:rPr>
        <w:t>states are functional similar units</w:t>
      </w:r>
      <w:r w:rsidRPr="0094271F">
        <w:rPr>
          <w:rStyle w:val="StyleUnderline"/>
        </w:rPr>
        <w:t xml:space="preserve"> which are perpetually involved in a </w:t>
      </w:r>
      <w:r w:rsidRPr="0094271F">
        <w:rPr>
          <w:rStyle w:val="Emphasis"/>
        </w:rPr>
        <w:t>war of “all against all”</w:t>
      </w:r>
      <w:r w:rsidRPr="0094271F">
        <w:rPr>
          <w:rStyle w:val="StyleUnderline"/>
        </w:rPr>
        <w:t>. This state of war is very close to the hobbesian state of nature. Competition, diffidence and the search for glory drive the actors to war. To restrict the conflicts, they can develop strategies of cooperative security, but they will be confronted to hard dilemmas. The wars are never completely prevented. The prisoner’s dilemma will show why two completely “rational” individuals might not cooperate, even if it is in their best interest[10]</w:t>
      </w:r>
      <w:r>
        <w:t xml:space="preserve">. The stag-dilemma will show that once you arme yourself to be prepared in case of war, you paradoxically participate to the process which leads to war. Alliances are prudent but often end in preventive wars because of those dilemmas. More the international order is split between pols, more it is unstable and facilitates war. There is no international law out of anarchy and chaos. However, the State, as a Leviathan, needs to promote security in any case. The contract made by the people is this security. It may leads to war for national security. However, the best ways to distance the conflict is to balance power inside and outside the alliances, and to keep self-help. Thomas Hobbes also considered trade as a form of war. In Syria, the civil war is the dissolution of the Syrian Leviathan. The State has not been able to protect its citizens from violence, whether it comes from the Islamic State, the Kurds, the kurdish parties of the north or the International intervention. There have been 290.000 deads since 2011[11] and around five millions have left the country[12]. </w:t>
      </w:r>
      <w:r w:rsidRPr="0094271F">
        <w:rPr>
          <w:rStyle w:val="StyleUnderline"/>
        </w:rPr>
        <w:t>The groups involved on the civil war, especially the insurrection, are so many it illustrates well</w:t>
      </w:r>
      <w:r w:rsidRPr="0094271F">
        <w:rPr>
          <w:rStyle w:val="Emphasis"/>
        </w:rPr>
        <w:t xml:space="preserve"> the chaotic state of nature</w:t>
      </w:r>
      <w:r w:rsidRPr="0094271F">
        <w:rPr>
          <w:rStyle w:val="StyleUnderline"/>
        </w:rPr>
        <w:t>. Many actors are involved in the all conflict making it impossible to build efficient and durable cooperation. We talk obviously about the regime of Bashar el-Assad, the groups of insurrection, the Syrian Kurdish Movement (PKK), Jabhat al-Nosra, ISIS, and the very heterogeneous international coalition.</w:t>
      </w:r>
      <w:r>
        <w:t xml:space="preserve"> Syria is not at all self-help in a civil war which is also fed by foreign interventions (funding, armees, logisitcs). </w:t>
      </w:r>
      <w:r w:rsidRPr="00C55E83">
        <w:rPr>
          <w:rStyle w:val="StyleUnderline"/>
        </w:rPr>
        <w:t xml:space="preserve">The balance of power in Middle-East is impossible to build in this epicenter of global conflicts where everyone has interests. One of the solutions to go toward peace would be to </w:t>
      </w:r>
      <w:r w:rsidRPr="00C55E83">
        <w:rPr>
          <w:rStyle w:val="Emphasis"/>
        </w:rPr>
        <w:t xml:space="preserve">prevent foreign interventions </w:t>
      </w:r>
      <w:r w:rsidRPr="00C55E83">
        <w:rPr>
          <w:rStyle w:val="StyleUnderline"/>
        </w:rPr>
        <w:t>whose first interest is rarely peace.</w:t>
      </w:r>
      <w:r>
        <w:rPr>
          <w:rStyle w:val="StyleUnderline"/>
        </w:rPr>
        <w:t xml:space="preserve"> </w:t>
      </w:r>
      <w:r>
        <w:t xml:space="preserve">Then, Michael Doyle chose to categorize Rousseau’s constitutionalism in the realist theories. Rousseau was a democratic realist who believed in states governed by free citizens according to a national interest. Therefore, the state of war was considered as variable, depending on the “social misery”. He defined this as an unjust state with disunion between force and law, where people must kill or be weakened. International law is an illusion and peace through a collective security is impossible because monarchs prefer the apparent interests, because wars are a source of prestige for ministers and because the actors are too many to cooperate. In Rousseau’s theory, the State is an oppressor. It is a place of “amour de soi” which has led people to a social contract in favor of property, jealousy and violence. Though, they were independent and felt compassion, “amour propre” and no fear in the state of nature. Rousseau justifies a democratic revolution and a just social contract (equality), as a rout to peace. For the international order, he thinks in the democratic national interest to declare war only if necessary and only against other states. In this way, Rousseau would have defended the revolution in Syria considering the authoritarian regime as an unjust contract. The revolt would be legitimate to achieve a true equality between people. He tended to think that a democracy would do less wars, and even less against noncombatants. Following him, democracy would be the solution to move toward peace in Syria. However, according to the size and the level of development of the country, Rousseau recommended different behaviors. Small and agrarian countries like Syria would build peace through isolationism and autarky, when the large and develop countries should teach patriotism at school. </w:t>
      </w:r>
      <w:r w:rsidRPr="00C55E83">
        <w:rPr>
          <w:rStyle w:val="Emphasis"/>
        </w:rPr>
        <w:t xml:space="preserve">All these conceptions of realism </w:t>
      </w:r>
      <w:r w:rsidRPr="00C55E83">
        <w:rPr>
          <w:rStyle w:val="StyleUnderline"/>
        </w:rPr>
        <w:t xml:space="preserve">are however limited to understand the contemporary civil wars. They tend to be too stato-centered to completely differentiate the internal and external policies. They only define the states as rational individuals and the national interest in terms of power. Although the balance of power can be useful to think the global order and hegemony[13], it is very limited in the case of war occurring within the State, while it has concerned the majority of the conflicts since the end of the Cold-War. </w:t>
      </w:r>
      <w:r>
        <w:t>Hans Morgenthau defined power according to eight criteria (geography, natural resources, industrial capacities, military preparation, population, national character, national moral and quality of diplomacy)[14] whose relevance is questionable. The indicators of stability proposed by Michael Doyle to foresee the conflict considering realist variables (army, distance) is of no help to understand the process of the Arab springs. These theories remained very present until 2011, among researchers, because a sociology of these Arab countries is very complex in the civil war and authoritarian contexts</w:t>
      </w:r>
      <w:r w:rsidRPr="00C55E83">
        <w:rPr>
          <w:rStyle w:val="StyleUnderline"/>
        </w:rPr>
        <w:t xml:space="preserve">. The Arab Spring shook up realistic theories about the Arab world. The “political games” of Graham Allison showed the impossibility to keep </w:t>
      </w:r>
      <w:r w:rsidRPr="00C55E83">
        <w:rPr>
          <w:rStyle w:val="Emphasis"/>
        </w:rPr>
        <w:t>analyzing states as rational units</w:t>
      </w:r>
      <w:r w:rsidRPr="00C55E83">
        <w:rPr>
          <w:rStyle w:val="StyleUnderline"/>
        </w:rPr>
        <w:t>[</w:t>
      </w:r>
      <w:r>
        <w:t>15]. Finally, Béatrice Hibou has also shown the mechanisms used by the State to hold. More than coercion, they have used mechanisms of privatization and “discharge” to build assents and dependency links among the populations[16]. The constructivist sociology of conflict has much to teach us.</w:t>
      </w:r>
    </w:p>
    <w:p w14:paraId="53DD6249" w14:textId="77777777" w:rsidR="00227187" w:rsidRDefault="00227187" w:rsidP="00227187"/>
    <w:p w14:paraId="6F107165" w14:textId="77777777" w:rsidR="00227187" w:rsidRDefault="00227187" w:rsidP="00227187">
      <w:pPr>
        <w:pStyle w:val="Heading4"/>
      </w:pPr>
      <w:r>
        <w:t>ISIS aspiration at statehood explain ongoing violence.</w:t>
      </w:r>
    </w:p>
    <w:p w14:paraId="64DB1897" w14:textId="77777777" w:rsidR="00227187" w:rsidRDefault="00227187" w:rsidP="00227187">
      <w:r w:rsidRPr="005322BC">
        <w:rPr>
          <w:rStyle w:val="Style13ptBold"/>
        </w:rPr>
        <w:t>Beer et. al 18’</w:t>
      </w:r>
      <w:r>
        <w:t xml:space="preserve"> </w:t>
      </w:r>
      <w:r w:rsidRPr="00CD4306">
        <w:t>(</w:t>
      </w:r>
      <w:r w:rsidRPr="00F37852">
        <w:t>FRANCIS A. BEER AND ROBERT HARIMAN</w:t>
      </w:r>
      <w:r w:rsidRPr="00CD4306">
        <w:t xml:space="preserve">; </w:t>
      </w:r>
      <w:r w:rsidRPr="00F37852">
        <w:t>Professor Emeritus of Political Science at University of Colorado</w:t>
      </w:r>
      <w:r>
        <w:t xml:space="preserve"> and </w:t>
      </w:r>
      <w:r w:rsidRPr="00F37852">
        <w:t>Professor of Communication Studies at Northwestern University</w:t>
      </w:r>
      <w:r w:rsidRPr="00CD4306">
        <w:t>; 1-17-2018; "Realism, Post-Realism and ISIS"; E-International Relations; https://www.e-ir.info/2018/01/17/realism-post-realism-and-isis/; accessed 7-20-2019; BF)</w:t>
      </w:r>
    </w:p>
    <w:p w14:paraId="444B3E15" w14:textId="77777777" w:rsidR="00227187" w:rsidRPr="005322BC" w:rsidRDefault="00227187" w:rsidP="00227187">
      <w:pPr>
        <w:rPr>
          <w:rStyle w:val="Emphasis"/>
        </w:rPr>
      </w:pPr>
      <w:r w:rsidRPr="00CD4306">
        <w:t>International realism has many branches. Beginning with historical thinkers such as Thucydides, Machiavelli, and Hobbes, the realist narrative has swept forward through time to practitioners such as Richelieu, Bismarck, and Kissinger, and writers such as Morgenthau, Waltz, and Mearsheimer. Analysts of realism have grouped contemporary realists into different schools. These include classical realism, traditional realism, neo-realism, neo-classical realism, structural realism, liberal realism, left realism, offensive realism, defensive realism and others (see e.g. Bew 2015; Elman and Jensen 2014). The potential list of realisms seems limited only by the finitude of adjectives.</w:t>
      </w:r>
      <w:r>
        <w:t xml:space="preserve"> At the risk of contributing to further theoretical overpopulation, we here present another variant: post-realism. Post-realism begins by anchoring itself in the tenets of traditional realism, and then adjusting them. It adapts historical realism to a contemporary evolutionary path, appropriate for complex globalising society. According to a standard realist narrative, </w:t>
      </w:r>
      <w:r w:rsidRPr="005322BC">
        <w:rPr>
          <w:rStyle w:val="StyleUnderline"/>
        </w:rPr>
        <w:t xml:space="preserve">states are the major actors in international relations. They are motivated mainly by interests in maximising power. They extend their domestic monopolies of violence onto anarchical international society through military actions and war. Post-realism does not reject these elements but incorporates them into a larger, more intricate story. Yes, states are substantial, but there are other significant actors. Yes, interests and power matter, but there are other motivations. Yes, military actions and war are important, but there are other noteworthy forms of global action. </w:t>
      </w:r>
      <w:r>
        <w:t xml:space="preserve">(cf. Legro and Moravcsik 1999; Beer and Hariman 1996, 2004). In any event, the essential realist narrative, as we understand it, hardly reflects, or even guides, the actual practice of most international relations scholars or the mechanics of actual day-to-day governmental and non-governmental foreign policy operations — political, military, economic, social, cultural, or technological. Here, professionals operate within their own regimes and disciplines, epistemic communities and knowledge-based networks, private languages and political bases. They have their own motivations and worlds of meaning, exercising important policy influence very far from the direct guidance of realist theory (cf. Cross 2013; Haas 1991). Instead of a reduction to a few variables of states — interests, capability to project power, credibility, and the like — post-realism directs attention to those points where individual actors or the system as a whole may appear less comprehensible or consistent through a traditional realist lens. Post-realism aims to refocus realism with a higher fidelity real-time picture: thicker description, more intricate explanation, more nuanced prediction, and a better toolbox for policy-makers trying to understand and navigate the multifaceted modern world in which we live. Below, we illustrate post-realism’s utility using the example of ISIS. More than States Post-realism, like realism, begins with states as actors. At the same time, it goes beyond states to include a wide variety of non-state actors within the mix of players on the world stage. These comprise various networks of governmental and non-governmental actors combined in supra-national, national, sub-national forms. </w:t>
      </w:r>
      <w:r w:rsidRPr="005322BC">
        <w:rPr>
          <w:rStyle w:val="StyleUnderline"/>
        </w:rPr>
        <w:t xml:space="preserve">One set of such actors include militant groups such as Al Qaeda, Boko Haram, Hamas, Hezbollah, Shabab, the Taliban — and ISIS, the Islamic State of Iraq and Syria, also known by other names including Daesh or ISIL </w:t>
      </w:r>
      <w:r>
        <w:t xml:space="preserve">(see Gerges 2016; Nance 2016, 20). We focus specifically on this last group, to which we shall refer as ISIS, which is a multidimensional, quasi-state/national actor. </w:t>
      </w:r>
      <w:r w:rsidRPr="005322BC">
        <w:rPr>
          <w:rStyle w:val="StyleUnderline"/>
        </w:rPr>
        <w:t>It has its own global, regional, and local networks with links to other networks. It emphasises specific issues; it combines acts of violence against enemies with social services to its clients. It has created a distinctive presence in global media and discussions of foreign policy.</w:t>
      </w:r>
      <w:r>
        <w:rPr>
          <w:rStyle w:val="StyleUnderline"/>
        </w:rPr>
        <w:t xml:space="preserve"> </w:t>
      </w:r>
      <w:r w:rsidRPr="005322BC">
        <w:rPr>
          <w:rStyle w:val="Emphasis"/>
        </w:rPr>
        <w:t>ISIS aspires to be a state;</w:t>
      </w:r>
      <w:r w:rsidRPr="005322BC">
        <w:rPr>
          <w:rStyle w:val="StyleUnderline"/>
        </w:rPr>
        <w:t xml:space="preserve"> the Islamic State in Syria, Iraq, the Levant, and elsewhere. But it has much larger ambitions. The Caliphate, if successful, would eventually expand to the ummah, the entire community of the Islamic faithful. It harkens back to the past as it points toward the future; </w:t>
      </w:r>
      <w:r w:rsidRPr="005322BC">
        <w:t xml:space="preserve">it is </w:t>
      </w:r>
      <w:r>
        <w:t>thus pre-national and post-national, pre-colonial and post-colonial, pre-realist and post-realist. In this quest, ISIS aims at continuing the deconstruction and reconstruction of the remains of the old empires. The most immediate target includes the vestiges of the former Ottoman Sultanate. But</w:t>
      </w:r>
      <w:r w:rsidRPr="005322BC">
        <w:rPr>
          <w:rStyle w:val="StyleUnderline"/>
        </w:rPr>
        <w:t xml:space="preserve"> </w:t>
      </w:r>
      <w:r w:rsidRPr="005322BC">
        <w:t>ISIS</w:t>
      </w:r>
      <w:r>
        <w:t xml:space="preserve"> also aims to demolish the remains of the Sykes–Picot Agreement of 1916 between Britain and France, with the consent of Russia. This agreement, together with the Balfour Declaration of 1917, from the United Kingdom’s Foreign Secretary Arthur James Balfour to Baron Rothschild, helped establish the political framework ordering the Middle East. Ironically, the successors to the old imperial European states have themselves engaged in their own post-realist rebellion against the Westphalian state system. They have simultaneously hoped to subsume themselves into a larger European supra-national community, and to make all borders more porous for flows of capital, labour, and information.</w:t>
      </w:r>
      <w:r w:rsidRPr="005322BC">
        <w:rPr>
          <w:rStyle w:val="StyleUnderline"/>
        </w:rPr>
        <w:t xml:space="preserve"> Tribal, national, and post-national domains are thus parallel worlds for ISIS and other actors where</w:t>
      </w:r>
      <w:r w:rsidRPr="005322BC">
        <w:rPr>
          <w:rStyle w:val="Emphasis"/>
        </w:rPr>
        <w:t xml:space="preserve"> post-realism is an emerging common sense.</w:t>
      </w:r>
    </w:p>
    <w:p w14:paraId="159994AE" w14:textId="77777777" w:rsidR="00227187" w:rsidRDefault="00227187" w:rsidP="00227187"/>
    <w:p w14:paraId="3FE9A403" w14:textId="77777777" w:rsidR="00227187" w:rsidRDefault="00227187" w:rsidP="00227187">
      <w:pPr>
        <w:pStyle w:val="Heading4"/>
      </w:pPr>
      <w:r>
        <w:t>Actions line up corresponding to natural self-interest and a realist template.</w:t>
      </w:r>
    </w:p>
    <w:p w14:paraId="0145E7E7" w14:textId="77777777" w:rsidR="00227187" w:rsidRDefault="00227187" w:rsidP="00227187">
      <w:r w:rsidRPr="005322BC">
        <w:rPr>
          <w:rStyle w:val="Style13ptBold"/>
        </w:rPr>
        <w:t>Beer et. al 18’</w:t>
      </w:r>
      <w:r>
        <w:t xml:space="preserve"> </w:t>
      </w:r>
      <w:r w:rsidRPr="00CD4306">
        <w:t>(</w:t>
      </w:r>
      <w:r w:rsidRPr="00F37852">
        <w:t>FRANCIS A. BEER AND ROBERT HARIMAN</w:t>
      </w:r>
      <w:r w:rsidRPr="00CD4306">
        <w:t xml:space="preserve">; </w:t>
      </w:r>
      <w:r w:rsidRPr="00F37852">
        <w:t>Professor Emeritus of Political Science at University of Colorado</w:t>
      </w:r>
      <w:r>
        <w:t xml:space="preserve"> and </w:t>
      </w:r>
      <w:r w:rsidRPr="00F37852">
        <w:t>Professor of Communication Studies at Northwestern University</w:t>
      </w:r>
      <w:r w:rsidRPr="00CD4306">
        <w:t>; 1-17-2018; "Realism, Post-Realism and ISIS"; E-International Relations; https://www.e-ir.info/2018/01/17/realism-post-realism-and-isis/; accessed 7-20-2019; BF)</w:t>
      </w:r>
    </w:p>
    <w:p w14:paraId="71DE301A" w14:textId="77777777" w:rsidR="00227187" w:rsidRDefault="00227187" w:rsidP="00227187">
      <w:r>
        <w:t xml:space="preserve">More than Interest and Power </w:t>
      </w:r>
      <w:r w:rsidRPr="00252960">
        <w:rPr>
          <w:rStyle w:val="StyleUnderline"/>
        </w:rPr>
        <w:t>Post-realism, like realism, suggests that political actors are driven, if they are to survive, by national self-interest defined primarily by considerations of power. Post-realism, however, goes beyond self-interest and power to include many other motivations, goals, and intentions implicit in economics, society, and culture as well as multiple other frames — metaphors and narratives;</w:t>
      </w:r>
      <w:r>
        <w:t xml:space="preserve"> </w:t>
      </w:r>
      <w:r w:rsidRPr="00252960">
        <w:rPr>
          <w:rStyle w:val="StyleUnderline"/>
        </w:rPr>
        <w:t>ideas, ideologies, and identities; mentalities and cognitions; emotions and attitudes</w:t>
      </w:r>
      <w:r>
        <w:t xml:space="preserve"> — that surround and give meaning to the actions of political leaders. It does so by taking communication seriously: especially the discourses, images, and public arts that constitute collective identity and public opinion. These can be analysed not merely to identify self-interest and perceptions of power and balance, but also to identify multiple other drivers of political action (cf. Rice 2008). These extended — but not extrinsic — </w:t>
      </w:r>
      <w:r w:rsidRPr="00252960">
        <w:rPr>
          <w:rStyle w:val="Emphasis"/>
        </w:rPr>
        <w:t>elements</w:t>
      </w:r>
      <w:r w:rsidRPr="00252960">
        <w:rPr>
          <w:rStyle w:val="StyleUnderline"/>
        </w:rPr>
        <w:t xml:space="preserve"> of consciousness </w:t>
      </w:r>
      <w:r w:rsidRPr="00252960">
        <w:rPr>
          <w:rStyle w:val="Emphasis"/>
        </w:rPr>
        <w:t>are evident in the self-definition and scope of ISIS</w:t>
      </w:r>
      <w:r w:rsidRPr="00252960">
        <w:rPr>
          <w:rStyle w:val="StyleUnderline"/>
        </w:rPr>
        <w:t xml:space="preserve">. The organisation invests heavily not only in military but also in media operations. It threatens others not only by territorial conquest, but also through its persuasive reach across continents to hundreds of millions of followers. </w:t>
      </w:r>
      <w:r>
        <w:t>It is also an economic actor, supervising commercial activity in the sectors that it controls, profiting from a range of industries from oil to drugs, paying its civil servants and soldiers, though not always well.</w:t>
      </w:r>
      <w:r w:rsidRPr="00252960">
        <w:rPr>
          <w:rStyle w:val="StyleUnderline"/>
        </w:rPr>
        <w:t xml:space="preserve"> ISIS</w:t>
      </w:r>
      <w:r>
        <w:t xml:space="preserve"> is finally a social, cultural, and theological actor. It</w:t>
      </w:r>
      <w:r w:rsidRPr="00252960">
        <w:rPr>
          <w:rStyle w:val="StyleUnderline"/>
        </w:rPr>
        <w:t xml:space="preserve"> aims at ‘the restoration of an Islamic golden age and a “glorious” new caliphate based on holy war’ (</w:t>
      </w:r>
      <w:r>
        <w:t>Clarion Project – Harris, 2014). More than Military Actions Post-realism, like</w:t>
      </w:r>
      <w:r w:rsidRPr="00252960">
        <w:rPr>
          <w:rStyle w:val="StyleUnderline"/>
        </w:rPr>
        <w:t xml:space="preserve"> realism, includes military actions and war.</w:t>
      </w:r>
      <w:r w:rsidRPr="00252960">
        <w:rPr>
          <w:rStyle w:val="Emphasis"/>
        </w:rPr>
        <w:t xml:space="preserve"> </w:t>
      </w:r>
      <w:r w:rsidRPr="00252960">
        <w:rPr>
          <w:rStyle w:val="StyleUnderline"/>
        </w:rPr>
        <w:t xml:space="preserve">In an </w:t>
      </w:r>
      <w:r w:rsidRPr="00252960">
        <w:rPr>
          <w:rStyle w:val="Emphasis"/>
        </w:rPr>
        <w:t>anarchic world, violent capabilities</w:t>
      </w:r>
      <w:r w:rsidRPr="00252960">
        <w:rPr>
          <w:rStyle w:val="StyleUnderline"/>
        </w:rPr>
        <w:t xml:space="preserve"> are unevenly distributed and there is no universally accepted legitimate political order, no central authority, no governmental monopoly of violence. Force remains a powerful instrument of foreign policy, and ISIS certainly undertakes many military actions that are consistent with the standard realist narrative. Its massed attacks have seized and held territory such as Mosul in Iraq and al-Raqqah in Syria, at least temporarily. Its suicide bombers recall the Japanese kamikaze pilots of World War II. The Western response to ISIS’ use of force also has had a strong military component, including advisors, special forces, drone strikes, conventional air and missile bombardment, and military assistance to allied groups. </w:t>
      </w:r>
      <w:r>
        <w:t xml:space="preserve">In domestic settings, standard and special police, counterinsurgency, and intelligence units have conducted operations with varying degrees of armed physical force (see, for example, Hayden 2016). For post-realists, as for realists, </w:t>
      </w:r>
      <w:r w:rsidRPr="00252960">
        <w:rPr>
          <w:rStyle w:val="StyleUnderline"/>
        </w:rPr>
        <w:t xml:space="preserve">military action does not exist for its own sake, but is necessarily embedded in a larger political context. </w:t>
      </w:r>
      <w:r>
        <w:t xml:space="preserve">In the formulation of the Prussian strategist Carl von Clausewitz (1984, 87), war is not ‘a mere act of policy but a true political instrument, a continuation of political activity by other means.’ Post-realism embraces a complex politics with a three-tiered model of strategic analysis and political management. </w:t>
      </w:r>
      <w:r w:rsidRPr="00252960">
        <w:rPr>
          <w:rStyle w:val="StyleUnderline"/>
        </w:rPr>
        <w:t>First, l</w:t>
      </w:r>
      <w:r w:rsidRPr="00252960">
        <w:rPr>
          <w:rStyle w:val="Emphasis"/>
        </w:rPr>
        <w:t>eaders must compete and cooperate</w:t>
      </w:r>
      <w:r w:rsidRPr="00252960">
        <w:rPr>
          <w:rStyle w:val="StyleUnderline"/>
        </w:rPr>
        <w:t xml:space="preserve"> with other political actors to achieve their aims. Second, they must also </w:t>
      </w:r>
      <w:r w:rsidRPr="00252960">
        <w:rPr>
          <w:rStyle w:val="Emphasis"/>
        </w:rPr>
        <w:t>maintain self-control</w:t>
      </w:r>
      <w:r w:rsidRPr="00252960">
        <w:rPr>
          <w:rStyle w:val="StyleUnderline"/>
        </w:rPr>
        <w:t xml:space="preserve">, </w:t>
      </w:r>
      <w:r w:rsidRPr="00252960">
        <w:rPr>
          <w:rStyle w:val="Emphasis"/>
        </w:rPr>
        <w:t>managing</w:t>
      </w:r>
      <w:r w:rsidRPr="00252960">
        <w:rPr>
          <w:rStyle w:val="StyleUnderline"/>
        </w:rPr>
        <w:t xml:space="preserve"> their own </w:t>
      </w:r>
      <w:r w:rsidRPr="00252960">
        <w:rPr>
          <w:rStyle w:val="Emphasis"/>
        </w:rPr>
        <w:t>political reputations</w:t>
      </w:r>
      <w:r w:rsidRPr="00252960">
        <w:rPr>
          <w:rStyle w:val="StyleUnderline"/>
        </w:rPr>
        <w:t xml:space="preserve"> and identities before many different audiences. Third, leaders must </w:t>
      </w:r>
      <w:r w:rsidRPr="00252960">
        <w:rPr>
          <w:rStyle w:val="Emphasis"/>
        </w:rPr>
        <w:t xml:space="preserve">juggle multiple incommensurable political discourses </w:t>
      </w:r>
      <w:r w:rsidRPr="00252960">
        <w:rPr>
          <w:rStyle w:val="StyleUnderline"/>
        </w:rPr>
        <w:t xml:space="preserve">to balance and attain their diverse objectives </w:t>
      </w:r>
      <w:r>
        <w:t>(Beer and Hariman 1996, 387-414). Post-</w:t>
      </w:r>
      <w:r w:rsidRPr="00252960">
        <w:rPr>
          <w:rStyle w:val="StyleUnderline"/>
        </w:rPr>
        <w:t xml:space="preserve">realism includes more than military actions. Hard and soft power coexist </w:t>
      </w:r>
      <w:r>
        <w:t xml:space="preserve">inside a wider envelope of smart power. The leader’s toolbox includes not only conflict but also cooperation, not only physical but also verbal behaviour. Post-realism recognises the need to adapt to the evolving political, economic, social, and technological complexities of asymmetric interaction in physical and media environments, and in cyberspace. A wide variety of modalities — military, political, diplomatic, economic, communicative, rhetorical, and cultural — are available for use. Diplomacy and Politics </w:t>
      </w:r>
      <w:r w:rsidRPr="00252960">
        <w:rPr>
          <w:rStyle w:val="StyleUnderline"/>
        </w:rPr>
        <w:t xml:space="preserve">Post-realism follows realism in accepting the unavoidable existence of carefully modulated and targeted military force in dealing with ISIS. </w:t>
      </w:r>
      <w:r>
        <w:t xml:space="preserve">But, as Hans Morgenthau long ago emphasised, diplomacy also remains essential in mobilising allies with common interests and values in the Western and Arab worlds. Post-realism follows this thread, but goes beyond it; to state diplomacy, it adds public diplomacy. </w:t>
      </w:r>
      <w:r w:rsidRPr="00252960">
        <w:rPr>
          <w:rStyle w:val="StyleUnderline"/>
        </w:rPr>
        <w:t xml:space="preserve">Post-realism also asks how the fundamental assumptions of military and political action may be changing. Military action itself has increasingly become a form of politics. </w:t>
      </w:r>
      <w:r>
        <w:t xml:space="preserve">As Simpson (2013, 1, 230, 243-4) suggests, war is increasingly a military political hybrid. ‘The use of armed force,’ he says, ‘seeks to establish military conditions for a political solution.’ At the same time, armed force ‘directly seeks political, as opposed to specifically military, outcomes.’ War is less compartmentalised than it used to be. It is ‘increasingly merging […] with regular political activity.’ As ‘operational military ideas are invested with policy-like quality, we are confronted with policy as an extension of war’ rather than war as an extension of policy. </w:t>
      </w:r>
      <w:r w:rsidRPr="00252960">
        <w:rPr>
          <w:rStyle w:val="StyleUnderline"/>
        </w:rPr>
        <w:t xml:space="preserve">War has become ‘an interpretive structure, which makes war “itself” a particular political instrument. War offers an interpretive template which can be used […] to persuade audiences to understand conflict in a […] “military” way.’ Thus, post-realism shifts from simple, reductive models of conflict to </w:t>
      </w:r>
      <w:r w:rsidRPr="00252960">
        <w:rPr>
          <w:rStyle w:val="Emphasis"/>
        </w:rPr>
        <w:t>understanding that war and politics alike are structured</w:t>
      </w:r>
      <w:r w:rsidRPr="00252960">
        <w:rPr>
          <w:rStyle w:val="StyleUnderline"/>
        </w:rPr>
        <w:t xml:space="preserve"> by conflicting category interpretations</w:t>
      </w:r>
      <w:r>
        <w:t xml:space="preserve">. </w:t>
      </w:r>
    </w:p>
    <w:p w14:paraId="73E85592" w14:textId="77777777" w:rsidR="00227187" w:rsidRDefault="00227187" w:rsidP="00227187"/>
    <w:p w14:paraId="3327BEA5" w14:textId="77777777" w:rsidR="00227187" w:rsidRDefault="00227187" w:rsidP="00227187">
      <w:pPr>
        <w:pStyle w:val="Heading4"/>
      </w:pPr>
      <w:r>
        <w:t>Economic realism contributes to large parts of ISIS’ actions.</w:t>
      </w:r>
    </w:p>
    <w:p w14:paraId="16C99C7B" w14:textId="77777777" w:rsidR="00227187" w:rsidRDefault="00227187" w:rsidP="00227187">
      <w:r w:rsidRPr="005322BC">
        <w:rPr>
          <w:rStyle w:val="Style13ptBold"/>
        </w:rPr>
        <w:t>Beer et. al 18’</w:t>
      </w:r>
      <w:r>
        <w:t xml:space="preserve"> </w:t>
      </w:r>
      <w:r w:rsidRPr="00CD4306">
        <w:t>(</w:t>
      </w:r>
      <w:r w:rsidRPr="00F37852">
        <w:t>FRANCIS A. BEER AND ROBERT HARIMAN</w:t>
      </w:r>
      <w:r w:rsidRPr="00CD4306">
        <w:t xml:space="preserve">; </w:t>
      </w:r>
      <w:r w:rsidRPr="00F37852">
        <w:t>Professor Emeritus of Political Science at University of Colorado</w:t>
      </w:r>
      <w:r>
        <w:t xml:space="preserve"> and </w:t>
      </w:r>
      <w:r w:rsidRPr="00F37852">
        <w:t>Professor of Communication Studies at Northwestern University</w:t>
      </w:r>
      <w:r w:rsidRPr="00CD4306">
        <w:t>; 1-17-2018; "Realism, Post-Realism and ISIS"; E-International Relations; https://www.e-ir.info/2018/01/17/realism-post-realism-and-isis/; accessed 7-20-2019; BF)</w:t>
      </w:r>
    </w:p>
    <w:p w14:paraId="4F84DAAC" w14:textId="77777777" w:rsidR="00227187" w:rsidRDefault="00227187" w:rsidP="00227187">
      <w:r>
        <w:t xml:space="preserve">Economics </w:t>
      </w:r>
      <w:r w:rsidRPr="008F148F">
        <w:rPr>
          <w:rStyle w:val="StyleUnderline"/>
        </w:rPr>
        <w:t xml:space="preserve">Post-realism’s concern with more than military actions certainly includes economic dimensions. </w:t>
      </w:r>
      <w:r>
        <w:t xml:space="preserve">In this, it follows traditional realism’s concern with the economic bases of power. In the famous phrase from President Eisenhower’s farewell address, the military-industrial complex functions as a blended unit. Economic capabilities seamlessly support military forces. In World War II, for example, American production lines became the ‘arsenal of democracy.’ </w:t>
      </w:r>
      <w:r w:rsidRPr="008F148F">
        <w:rPr>
          <w:rStyle w:val="StyleUnderline"/>
        </w:rPr>
        <w:t>We have already referred to</w:t>
      </w:r>
      <w:r w:rsidRPr="008F148F">
        <w:rPr>
          <w:rStyle w:val="Emphasis"/>
        </w:rPr>
        <w:t xml:space="preserve"> ISIS’ range of revenue generating operations</w:t>
      </w:r>
      <w:r w:rsidRPr="008F148F">
        <w:rPr>
          <w:rStyle w:val="StyleUnderline"/>
        </w:rPr>
        <w:t>. ISIS receives contributi</w:t>
      </w:r>
      <w:r w:rsidRPr="004F119C">
        <w:rPr>
          <w:rStyle w:val="StyleUnderline"/>
        </w:rPr>
        <w:t>ons from religiously oriented actors. Further, ISIS is also a business conglomerate. Western military operations — for example, bombing oil facilities and supply lines under ISIS control — have aimed to degrade some of these activities</w:t>
      </w:r>
      <w:r>
        <w:t xml:space="preserve">. Beyond this, however, economic sanctions and embargoes have been an important tactical tool. </w:t>
      </w:r>
      <w:r w:rsidRPr="004F119C">
        <w:rPr>
          <w:rStyle w:val="StyleUnderline"/>
        </w:rPr>
        <w:t xml:space="preserve">Western domination of the global financial system has also restricted ISIS’ capabilities. A post-realist perspective also suggests the importance of economic incentives in attracting ISIS recruits. Slow and uneven economic development — limited growth and economic inequality </w:t>
      </w:r>
      <w:r>
        <w:t xml:space="preserve">— in many parts of the Islamic and Western worlds has left behind a huge mass of unemployed youth susceptible to jihadi appeals. Jihad is, among other things, a jobs program. Like the Western military, it sucks up unemployed youth, providing economic opportunity, group solidarity, and a mission. Parts of the mission </w:t>
      </w:r>
      <w:r w:rsidRPr="004F119C">
        <w:rPr>
          <w:rStyle w:val="StyleUnderline"/>
        </w:rPr>
        <w:t>evolve in lands directly under ISIS control; other operations occur in third world or Western territories</w:t>
      </w:r>
      <w:r>
        <w:t>. No Western strategy for dealing with ISIS can possibly succeed over the long term without serious attention to economic growth and employment — particularly youth employment in Islamic, developing, and Western worlds. Communication and Rhetoric Post-realism, as a variant of realism, has a distinctive focus on communication and rhetoric (cf. Pinkerton 2011; Der Derian 2009; Hanson 2008).</w:t>
      </w:r>
      <w:r w:rsidRPr="004F119C">
        <w:rPr>
          <w:rStyle w:val="StyleUnderline"/>
        </w:rPr>
        <w:t xml:space="preserve"> It strongly suggests that </w:t>
      </w:r>
      <w:r w:rsidRPr="004F119C">
        <w:rPr>
          <w:rStyle w:val="Emphasis"/>
        </w:rPr>
        <w:t>realism is limited theoretically</w:t>
      </w:r>
      <w:r w:rsidRPr="004F119C">
        <w:rPr>
          <w:rStyle w:val="StyleUnderline"/>
        </w:rPr>
        <w:t xml:space="preserve"> and strategically by inattention to discourse, not least its own rhetorical habits. </w:t>
      </w:r>
      <w:r>
        <w:t>All global actors, including realists, are also rhetorical actors engaged in constant communication with each other. Military success will have limited value and duration unless the many negotiations of cultural identity in the region are addressed, and addressed while being well aware of the cultural and rhetorical problems confronting any reassertion of Western norms.</w:t>
      </w:r>
      <w:r w:rsidRPr="004F119C">
        <w:rPr>
          <w:rStyle w:val="StyleUnderline"/>
        </w:rPr>
        <w:t xml:space="preserve"> Talk is not cheap. ISIS is a rhetorical actor and a sophisticated user of social media. Its messaging is highly structured, though subtly differentiated from other groups like al-Qaeda. In a standard militant propaganda script, the enemy is strong, numerous, homogeneous, evil and must be defeated. ISIS suffers tremendously from the enemy in spite of the fact that its leaders and members are virtuous, united, and pure. ISIS can hurt and defeat the enemy by strict religious observance, unity, and violence (</w:t>
      </w:r>
      <w:r>
        <w:t>see Cohen et al. 2016). ISIS also has its own rhetorical sensitivities. Nance (2016, 428) suggests that ‘there are some words that they really hate.’ In particular, they abhor the name Khawarij, which is the name of ‘the first Islamic cult group that the Prophet Mohammed warned against.’ And they have rhetorical weaknesses</w:t>
      </w:r>
      <w:r w:rsidRPr="004F119C">
        <w:rPr>
          <w:rStyle w:val="StyleUnderline"/>
        </w:rPr>
        <w:t xml:space="preserve">: ISIS has been less successful than some of its competitors in adapting to local vernaculars and pushing a persuasive discourse to specific audiences. Speaking of al-Qaeda in the Arabian Peninsula, </w:t>
      </w:r>
      <w:r>
        <w:t>Elisabeth Kendall (2015) suggests that: AQAP’s staying power is explained, at least in part, by its production of jihadist narratives that are culturally attuned to their Yemeni context and adapted to prevailing local conditions. ISIS, by contrast, has produced little narrative […] that is culturally specific to Yemen beyond savaging the Houthis, tribesmen from Yemen’s north who swept down through Yemen’s south in 2015. That said, ISIS also employs powerful rhetorical devices, globally broadcasting its ideology and its actions to promulgate its message and attract its followers.</w:t>
      </w:r>
    </w:p>
    <w:p w14:paraId="36C5D6F8" w14:textId="77777777" w:rsidR="00227187" w:rsidRDefault="00227187" w:rsidP="00227187"/>
    <w:p w14:paraId="5ED4C3CE" w14:textId="77777777" w:rsidR="00227187" w:rsidRDefault="00227187" w:rsidP="00227187">
      <w:pPr>
        <w:pStyle w:val="Heading4"/>
      </w:pPr>
      <w:r>
        <w:t>Realist and Hobbesian philosophy account for the root cause of conflicts in the middle east</w:t>
      </w:r>
    </w:p>
    <w:p w14:paraId="23689C44" w14:textId="77777777" w:rsidR="00227187" w:rsidRPr="00AB4006" w:rsidRDefault="00227187" w:rsidP="00227187">
      <w:pPr>
        <w:rPr>
          <w:rStyle w:val="Style13ptBold"/>
          <w:b w:val="0"/>
        </w:rPr>
      </w:pPr>
      <w:r w:rsidRPr="00AB4006">
        <w:rPr>
          <w:rStyle w:val="Style13ptBold"/>
        </w:rPr>
        <w:t>Hinnebusch 15’</w:t>
      </w:r>
      <w:r>
        <w:rPr>
          <w:rStyle w:val="Style13ptBold"/>
        </w:rPr>
        <w:t xml:space="preserve"> </w:t>
      </w:r>
      <w:r w:rsidRPr="00AB4006">
        <w:t>(</w:t>
      </w:r>
      <w:r>
        <w:t>Raymond; Professor at the School of International Relations St Andrews United Kingdom; “</w:t>
      </w:r>
      <w:r w:rsidRPr="00AB4006">
        <w:t>The international politics of the Middle East: Second edition</w:t>
      </w:r>
      <w:r>
        <w:t xml:space="preserve">”; </w:t>
      </w:r>
      <w:hyperlink r:id="rId17" w:history="1">
        <w:r w:rsidRPr="001E1680">
          <w:rPr>
            <w:rStyle w:val="Hyperlink"/>
          </w:rPr>
          <w:t>http://www.oapen.org/download/?type=document&amp;docid=341386</w:t>
        </w:r>
      </w:hyperlink>
      <w:r>
        <w:t>; Accessed 7/20/19; BF)</w:t>
      </w:r>
    </w:p>
    <w:p w14:paraId="35670924" w14:textId="46489256" w:rsidR="00227187" w:rsidRPr="00227187" w:rsidRDefault="00227187" w:rsidP="00227187">
      <w:pPr>
        <w:rPr>
          <w:u w:val="single"/>
        </w:rPr>
      </w:pPr>
      <w:r>
        <w:t>The regional system:</w:t>
      </w:r>
      <w:r w:rsidRPr="00AB4006">
        <w:rPr>
          <w:rStyle w:val="StyleUnderline"/>
        </w:rPr>
        <w:t xml:space="preserve"> conflict and order The character of the regional order is the product of its original external imposition and the collective interactions and conflicts of the states that contest or defend it over time. </w:t>
      </w:r>
      <w:r>
        <w:t>That order, in turn, shapes the character and behaviour of its parts, the states.</w:t>
      </w:r>
      <w:r w:rsidRPr="00AB4006">
        <w:rPr>
          <w:rStyle w:val="StyleUnderline"/>
        </w:rPr>
        <w:t xml:space="preserve"> Roots of conflict Conflict was literally built into the Middle East regional system, but not simply because of the anarchy of a states system, as </w:t>
      </w:r>
      <w:r w:rsidRPr="00AB4006">
        <w:rPr>
          <w:rStyle w:val="Emphasis"/>
        </w:rPr>
        <w:t>neo-realism holds</w:t>
      </w:r>
      <w:r w:rsidRPr="00AB4006">
        <w:rPr>
          <w:rStyle w:val="StyleUnderline"/>
        </w:rPr>
        <w:t>.</w:t>
      </w:r>
      <w:r>
        <w:t xml:space="preserve"> Rather, it was</w:t>
      </w:r>
      <w:r w:rsidRPr="00AB4006">
        <w:rPr>
          <w:rStyle w:val="StyleUnderline"/>
        </w:rPr>
        <w:t xml:space="preserve"> </w:t>
      </w:r>
      <w:r w:rsidRPr="00AB4006">
        <w:rPr>
          <w:rStyle w:val="Emphasis"/>
        </w:rPr>
        <w:t xml:space="preserve">the external imposition </w:t>
      </w:r>
      <w:r w:rsidRPr="00AB4006">
        <w:rPr>
          <w:rStyle w:val="StyleUnderline"/>
        </w:rPr>
        <w:t xml:space="preserve">of a very flawed system that generated at least four durable sources of conflict: </w:t>
      </w:r>
      <w:r w:rsidRPr="00AB4006">
        <w:rPr>
          <w:rStyle w:val="Emphasis"/>
        </w:rPr>
        <w:t>the struggle against imperialist control</w:t>
      </w:r>
      <w:r w:rsidRPr="00AB4006">
        <w:rPr>
          <w:rStyle w:val="StyleUnderline"/>
        </w:rPr>
        <w:t>, the</w:t>
      </w:r>
      <w:r w:rsidRPr="00AB4006">
        <w:rPr>
          <w:rStyle w:val="Emphasis"/>
        </w:rPr>
        <w:t xml:space="preserve"> frustration of identity</w:t>
      </w:r>
      <w:r w:rsidRPr="00AB4006">
        <w:rPr>
          <w:rStyle w:val="StyleUnderline"/>
        </w:rPr>
        <w:t xml:space="preserve"> by the arbitrary </w:t>
      </w:r>
      <w:r w:rsidRPr="00AB4006">
        <w:rPr>
          <w:rStyle w:val="Emphasis"/>
        </w:rPr>
        <w:t>imposition of borders</w:t>
      </w:r>
      <w:r w:rsidRPr="00AB4006">
        <w:rPr>
          <w:rStyle w:val="StyleUnderline"/>
        </w:rPr>
        <w:t xml:space="preserve">, the struggle over </w:t>
      </w:r>
      <w:r w:rsidRPr="00AB4006">
        <w:rPr>
          <w:rStyle w:val="Emphasis"/>
        </w:rPr>
        <w:t>Palestine</w:t>
      </w:r>
      <w:r w:rsidRPr="00AB4006">
        <w:rPr>
          <w:rStyle w:val="StyleUnderline"/>
        </w:rPr>
        <w:t xml:space="preserve"> and the struggle over control of the </w:t>
      </w:r>
      <w:r w:rsidRPr="00AB4006">
        <w:rPr>
          <w:rStyle w:val="Emphasis"/>
        </w:rPr>
        <w:t>region’s oil.</w:t>
      </w:r>
      <w:r w:rsidRPr="00AB4006">
        <w:rPr>
          <w:rStyle w:val="StyleUnderline"/>
        </w:rPr>
        <w:t xml:space="preserve"> </w:t>
      </w:r>
      <w:r>
        <w:t xml:space="preserve">The irredentism and </w:t>
      </w:r>
      <w:r w:rsidRPr="00AB4006">
        <w:rPr>
          <w:rStyle w:val="StyleUnderline"/>
        </w:rPr>
        <w:t xml:space="preserve">revisionism fostered by these conflicts became pervasive in Middle Eastern societies and when the power machineries of different states were captured by social forces or identity groups on opposing sides of these issues, conflict was institutionalised at the inter-state level. </w:t>
      </w:r>
      <w:r>
        <w:t>This took exacerbated forms in the cases of settler states, with their built-in expansionary impulses (Israel); artificial states, with their built-in frustration (Iraq); and revolutionary states with their builtin ambition to export their revolutions (Nasserist Egypt, Khomeini’s Iran). Once, as a result, war became a recurring feature of the regional system and states were entangled in the security dilemma, wherein the attempt of each to protect itself only made it a greater threat to its neighbours,</w:t>
      </w:r>
      <w:r w:rsidRPr="00AB4006">
        <w:rPr>
          <w:rStyle w:val="StyleUnderline"/>
        </w:rPr>
        <w:t xml:space="preserve"> a Hobbesian-like system was, indeed, ‘constructed’. Such a system (its insecurity, power imbalances) arguably becomes, itself, </w:t>
      </w:r>
      <w:r w:rsidRPr="00AB4006">
        <w:rPr>
          <w:rStyle w:val="Emphasis"/>
        </w:rPr>
        <w:t xml:space="preserve">a source of war. </w:t>
      </w:r>
      <w:r w:rsidRPr="00AB4006">
        <w:rPr>
          <w:rStyle w:val="StyleUnderline"/>
        </w:rPr>
        <w:t>Today, there is not a single state that has not come to feel a military threat from one or more of its neighbours.</w:t>
      </w:r>
    </w:p>
    <w:p w14:paraId="090B437D" w14:textId="05FF0CC0" w:rsidR="00821888" w:rsidRDefault="00821888" w:rsidP="003F5C6A">
      <w:pPr>
        <w:pStyle w:val="Heading2"/>
      </w:pPr>
      <w:r>
        <w:t>Warming Reps Good</w:t>
      </w:r>
    </w:p>
    <w:p w14:paraId="18E7E4D6" w14:textId="46ACF3C9" w:rsidR="00821888" w:rsidRDefault="00D320EF" w:rsidP="00821888">
      <w:pPr>
        <w:pStyle w:val="Heading3"/>
      </w:pPr>
      <w:r>
        <w:t xml:space="preserve">Warming Securitization Good </w:t>
      </w:r>
    </w:p>
    <w:p w14:paraId="1342A549" w14:textId="1DB881C6" w:rsidR="00821888" w:rsidRPr="006109A3" w:rsidRDefault="0099355F" w:rsidP="00821888">
      <w:pPr>
        <w:pStyle w:val="Heading4"/>
        <w:rPr>
          <w:rStyle w:val="Style13ptBold"/>
          <w:b/>
          <w:bCs w:val="0"/>
        </w:rPr>
      </w:pPr>
      <w:r>
        <w:rPr>
          <w:rStyle w:val="Style13ptBold"/>
          <w:b/>
          <w:bCs w:val="0"/>
        </w:rPr>
        <w:t>C</w:t>
      </w:r>
      <w:r w:rsidR="00821888">
        <w:rPr>
          <w:rStyle w:val="Style13ptBold"/>
          <w:b/>
          <w:bCs w:val="0"/>
        </w:rPr>
        <w:t>limate change securitization is good – it’s an impact magnifier and the epistemology behind our evidence isn’t state-centric meaning there is no threshold for a link.</w:t>
      </w:r>
    </w:p>
    <w:p w14:paraId="7ECB9631" w14:textId="77777777" w:rsidR="00821888" w:rsidRDefault="00821888" w:rsidP="00821888">
      <w:r w:rsidRPr="006109A3">
        <w:rPr>
          <w:rStyle w:val="Style13ptBold"/>
        </w:rPr>
        <w:t>Baysal and Karakas 2017</w:t>
      </w:r>
      <w:r>
        <w:t xml:space="preserve"> (Başar Baysal, PhD Candidate, Department of International Relations, Bilkent University; and Uluç Karakas, PhD Candidate, Department of International Relations, Bilkent University, “Climate Change and Security: Different Perceptions, Different Approaches”, Uluslararası İlişkiler, Volume 14, No. 54, 2017, pp. 27-31, accessed online at: https://dergipark.org.tr/download/article-file/627078)micahw</w:t>
      </w:r>
    </w:p>
    <w:p w14:paraId="634DCA3D" w14:textId="75EF63F4" w:rsidR="00821888" w:rsidRDefault="00821888" w:rsidP="00821888">
      <w:pPr>
        <w:rPr>
          <w:sz w:val="14"/>
        </w:rPr>
      </w:pPr>
      <w:r w:rsidRPr="006109A3">
        <w:rPr>
          <w:sz w:val="14"/>
        </w:rPr>
        <w:t xml:space="preserve">The first logic focuses on traditional security implications of climate change such as its role as a threat multiplier and a source for violent conflicts while the second logic focuses on human security implications of climate change such as hunger, poverty, food insecurity and other forms of human suffering. Although there are based on different logics, these implications are interrelated. In most cases, </w:t>
      </w:r>
      <w:r w:rsidRPr="00554133">
        <w:rPr>
          <w:u w:val="single"/>
        </w:rPr>
        <w:t>climate security has direct implications for human security and these human security implications result in traditional security issues</w:t>
      </w:r>
      <w:r w:rsidRPr="006109A3">
        <w:rPr>
          <w:sz w:val="14"/>
        </w:rPr>
        <w:t xml:space="preserve">. In this study we divided the traditional and human security implications of climate change for analytic clarity, but the interrelated security consequences of climate change are also analyzed in the following part. </w:t>
      </w:r>
      <w:r w:rsidRPr="00554133">
        <w:rPr>
          <w:u w:val="single"/>
        </w:rPr>
        <w:t>Before looking at the discussion of different perspectives about the securitization of climate change, the reasons of this securitization should be stated</w:t>
      </w:r>
      <w:r w:rsidRPr="006109A3">
        <w:rPr>
          <w:sz w:val="14"/>
        </w:rPr>
        <w:t xml:space="preserve">. In the literature, two broad reasons for the </w:t>
      </w:r>
      <w:r w:rsidRPr="00554133">
        <w:rPr>
          <w:u w:val="single"/>
        </w:rPr>
        <w:t>securitization of climate change</w:t>
      </w:r>
      <w:r w:rsidRPr="006109A3">
        <w:rPr>
          <w:sz w:val="14"/>
        </w:rPr>
        <w:t xml:space="preserve"> can be detected. The first one </w:t>
      </w:r>
      <w:r w:rsidRPr="00554133">
        <w:rPr>
          <w:u w:val="single"/>
        </w:rPr>
        <w:t xml:space="preserve">is “self-evident; </w:t>
      </w:r>
      <w:r w:rsidRPr="00554133">
        <w:rPr>
          <w:b/>
          <w:bCs/>
          <w:u w:val="single"/>
        </w:rPr>
        <w:t>it is becoming increasingly clear that future climate change threatens to exacerbate existing drivers of conflict in a way that could roll back development across many countries</w:t>
      </w:r>
      <w:r w:rsidRPr="006109A3">
        <w:rPr>
          <w:sz w:val="14"/>
        </w:rPr>
        <w:t xml:space="preserve">.”40 In addition to this reality, there is </w:t>
      </w:r>
      <w:r w:rsidRPr="00554133">
        <w:rPr>
          <w:u w:val="single"/>
        </w:rPr>
        <w:t>another reason</w:t>
      </w:r>
      <w:r w:rsidRPr="006109A3">
        <w:rPr>
          <w:sz w:val="14"/>
        </w:rPr>
        <w:t xml:space="preserve"> that can be seen as pragmatic or political: “</w:t>
      </w:r>
      <w:r w:rsidRPr="00554133">
        <w:rPr>
          <w:u w:val="single"/>
        </w:rPr>
        <w:t>it is part of a clear process to invest the international debate with greater sense of urgency</w:t>
      </w:r>
      <w:r w:rsidRPr="006109A3">
        <w:rPr>
          <w:sz w:val="14"/>
        </w:rPr>
        <w:t xml:space="preserve">.”41 </w:t>
      </w:r>
      <w:r w:rsidRPr="00554133">
        <w:rPr>
          <w:b/>
          <w:bCs/>
          <w:u w:val="single"/>
        </w:rPr>
        <w:t>Climate Change</w:t>
      </w:r>
      <w:r w:rsidRPr="006109A3">
        <w:rPr>
          <w:sz w:val="14"/>
        </w:rPr>
        <w:t xml:space="preserve"> is a Security Issue since it </w:t>
      </w:r>
      <w:r w:rsidRPr="00554133">
        <w:rPr>
          <w:b/>
          <w:bCs/>
          <w:u w:val="single"/>
        </w:rPr>
        <w:t>has Human Security Implications</w:t>
      </w:r>
      <w:r w:rsidRPr="006109A3">
        <w:rPr>
          <w:sz w:val="14"/>
        </w:rPr>
        <w:t xml:space="preserve"> In 1994, the United Nations Development Programme (UNDP) came up with the notion of human security. Human security simply changed the focus of security from states to human beings in order to alleviate their suffering stemming from existing power asymmetries and processes.42 In line with this, the Commission on Human Security (CHS) advanced the conceptualization of human security by underscoring empowerment of human beings.43 From this wider conceptualization, human security is defined as “moving away from traditional, state-centric conceptions of security that focused primarily on the safety of states from military aggression, to one that concentrates on the security of the individuals, their protection and empowerment.”44 Therefore in human security the referent objects of security are human beings. The possible </w:t>
      </w:r>
      <w:r w:rsidRPr="00584BD3">
        <w:rPr>
          <w:u w:val="single"/>
        </w:rPr>
        <w:t>human security threats</w:t>
      </w:r>
      <w:r w:rsidRPr="006109A3">
        <w:rPr>
          <w:sz w:val="14"/>
        </w:rPr>
        <w:t xml:space="preserve"> are as follows: [chart omitted] The studies which </w:t>
      </w:r>
      <w:r w:rsidRPr="00584BD3">
        <w:rPr>
          <w:u w:val="single"/>
        </w:rPr>
        <w:t>approach climate change from the perspective of human security focus on its consequences on the lives of individual human beings and their well-being</w:t>
      </w:r>
      <w:r w:rsidRPr="006109A3">
        <w:rPr>
          <w:sz w:val="14"/>
        </w:rPr>
        <w:t xml:space="preserve">. Detraz and Betsill name this approach as environmental security discourse.45 According to Nicole Detraz, the main focus in the environmental security discourse is the human vulnerabilities resulting from climate change. These include food insecurity, health problems, and poverty.46 According to Joshi, </w:t>
      </w:r>
      <w:r w:rsidRPr="006109A3">
        <w:rPr>
          <w:b/>
          <w:bCs/>
          <w:u w:val="single"/>
          <w:bdr w:val="single" w:sz="4" w:space="0" w:color="auto"/>
        </w:rPr>
        <w:t>climate change helped us to realize that security should not be understood as state-centric</w:t>
      </w:r>
      <w:r w:rsidRPr="006109A3">
        <w:rPr>
          <w:sz w:val="14"/>
        </w:rPr>
        <w:t xml:space="preserve">. </w:t>
      </w:r>
      <w:r w:rsidRPr="00584BD3">
        <w:rPr>
          <w:u w:val="single"/>
        </w:rPr>
        <w:t>The main referent object of security has to be individuals and we need to re-conceptualize security with regard to human security</w:t>
      </w:r>
      <w:r w:rsidRPr="006109A3">
        <w:rPr>
          <w:sz w:val="14"/>
        </w:rPr>
        <w:t xml:space="preserve">.47 Salami also argues that </w:t>
      </w:r>
      <w:r w:rsidRPr="00584BD3">
        <w:rPr>
          <w:u w:val="single"/>
        </w:rPr>
        <w:t>climate change is associated with human security related problems like “food insecurity, increased poverty and reverse development</w:t>
      </w:r>
      <w:r w:rsidRPr="006109A3">
        <w:rPr>
          <w:sz w:val="14"/>
        </w:rPr>
        <w:t xml:space="preserve">”48 Verbeke also argues that </w:t>
      </w:r>
      <w:r w:rsidRPr="00584BD3">
        <w:rPr>
          <w:b/>
          <w:bCs/>
          <w:u w:val="single"/>
        </w:rPr>
        <w:t>state-centric security understanding is unsuitable for the context of climate change and we need a broader concept of security</w:t>
      </w:r>
      <w:r w:rsidRPr="006109A3">
        <w:rPr>
          <w:sz w:val="14"/>
        </w:rPr>
        <w:t xml:space="preserve">.49 According to Denise Garcia, the human security implications of climate change are as follows: </w:t>
      </w:r>
      <w:r w:rsidRPr="00584BD3">
        <w:rPr>
          <w:u w:val="single"/>
        </w:rPr>
        <w:t>From a human security point of view, it is likely to aggravate already precarious living conditions in low-lying countries and regions struck by floods</w:t>
      </w:r>
      <w:r w:rsidRPr="006109A3">
        <w:rPr>
          <w:sz w:val="14"/>
        </w:rPr>
        <w:t xml:space="preserve">. </w:t>
      </w:r>
      <w:r w:rsidRPr="00584BD3">
        <w:rPr>
          <w:u w:val="single"/>
        </w:rPr>
        <w:t>The public health consequences</w:t>
      </w:r>
      <w:r w:rsidRPr="006109A3">
        <w:rPr>
          <w:sz w:val="14"/>
        </w:rPr>
        <w:t xml:space="preserve">, such as an increased risk of malaria and other diseases, will </w:t>
      </w:r>
      <w:r w:rsidRPr="00584BD3">
        <w:rPr>
          <w:u w:val="single"/>
        </w:rPr>
        <w:t>be noticeable, presenting an extra burden on poor countries</w:t>
      </w:r>
      <w:r w:rsidRPr="006109A3">
        <w:rPr>
          <w:sz w:val="14"/>
        </w:rPr>
        <w:t xml:space="preserve">. Over a million children under age five die every year from water-borne diseases. (…) </w:t>
      </w:r>
      <w:r w:rsidRPr="00584BD3">
        <w:rPr>
          <w:u w:val="single"/>
        </w:rPr>
        <w:t>It can also affect other trends that can diminish human security in the twenty-first century, such as rising sea levels and migration</w:t>
      </w:r>
      <w:r w:rsidRPr="006109A3">
        <w:rPr>
          <w:sz w:val="14"/>
        </w:rPr>
        <w:t xml:space="preserve">, </w:t>
      </w:r>
      <w:r w:rsidRPr="00584BD3">
        <w:rPr>
          <w:u w:val="single"/>
        </w:rPr>
        <w:t>internal population displacement, loss of territory, crop failure, and many other unforeseen but drastic weather events that may dramatically reduce human security in many regions of the world</w:t>
      </w:r>
      <w:r w:rsidRPr="006109A3">
        <w:rPr>
          <w:sz w:val="14"/>
        </w:rPr>
        <w:t xml:space="preserve"> (the second route of securitization based on human security).50 The human security implications of climate change are usually direct. For example, decrease in the amount of rain-fed arable lands by climate change can directly affect the well-being of people by leading food insecurity or rising of sea level by the impact of </w:t>
      </w:r>
      <w:r w:rsidRPr="00584BD3">
        <w:rPr>
          <w:u w:val="single"/>
        </w:rPr>
        <w:t>climate change can lead to</w:t>
      </w:r>
      <w:r w:rsidRPr="006109A3">
        <w:rPr>
          <w:sz w:val="14"/>
        </w:rPr>
        <w:t xml:space="preserve"> the replacement of many people especially in low lying coastal places. The 2007 UN Human Development Report outlined a number of risks that threatened human development including: The </w:t>
      </w:r>
      <w:r w:rsidRPr="00584BD3">
        <w:rPr>
          <w:u w:val="single"/>
        </w:rPr>
        <w:t>breakdown of agricultural systems</w:t>
      </w:r>
      <w:r w:rsidRPr="006109A3">
        <w:rPr>
          <w:sz w:val="14"/>
        </w:rPr>
        <w:t xml:space="preserve">, especially in sub-Saharan Africa, leaving up to 600 million more people facing malnutrition; An additional 1.8 billion people at risk from </w:t>
      </w:r>
      <w:r w:rsidRPr="00584BD3">
        <w:rPr>
          <w:u w:val="single"/>
        </w:rPr>
        <w:t>water scarcity</w:t>
      </w:r>
      <w:r w:rsidRPr="006109A3">
        <w:rPr>
          <w:sz w:val="14"/>
        </w:rPr>
        <w:t xml:space="preserve"> by 2080; Up to a third of a billion people living in coastal regions </w:t>
      </w:r>
      <w:r w:rsidRPr="00584BD3">
        <w:rPr>
          <w:u w:val="single"/>
        </w:rPr>
        <w:t>being displaced by tropical storms and flooding</w:t>
      </w:r>
      <w:r w:rsidRPr="006109A3">
        <w:rPr>
          <w:sz w:val="14"/>
        </w:rPr>
        <w:t xml:space="preserve">; Hundreds of millions of people </w:t>
      </w:r>
      <w:r w:rsidRPr="00584BD3">
        <w:rPr>
          <w:u w:val="single"/>
        </w:rPr>
        <w:t>at increased risk from consolidating diseases</w:t>
      </w:r>
      <w:r w:rsidRPr="006109A3">
        <w:rPr>
          <w:sz w:val="14"/>
        </w:rPr>
        <w:t xml:space="preserve">, such as malaria.51 </w:t>
      </w:r>
      <w:r w:rsidRPr="00584BD3">
        <w:rPr>
          <w:u w:val="single"/>
        </w:rPr>
        <w:t xml:space="preserve">As the examples indicate, </w:t>
      </w:r>
      <w:r w:rsidRPr="00584BD3">
        <w:rPr>
          <w:b/>
          <w:bCs/>
          <w:u w:val="single"/>
        </w:rPr>
        <w:t>the securitization of climate change</w:t>
      </w:r>
      <w:r w:rsidRPr="006109A3">
        <w:rPr>
          <w:sz w:val="14"/>
        </w:rPr>
        <w:t xml:space="preserve">, through the logic of human security </w:t>
      </w:r>
      <w:r w:rsidRPr="00584BD3">
        <w:rPr>
          <w:b/>
          <w:bCs/>
          <w:u w:val="single"/>
        </w:rPr>
        <w:t>focuses on the security implications of climate change on the individual human beings</w:t>
      </w:r>
      <w:r w:rsidRPr="006109A3">
        <w:rPr>
          <w:sz w:val="14"/>
        </w:rPr>
        <w:t xml:space="preserve">. The next part analyzes the securitization of climate change by the logic of the traditional security approach. </w:t>
      </w:r>
      <w:r w:rsidRPr="00584BD3">
        <w:rPr>
          <w:b/>
          <w:bCs/>
          <w:u w:val="single"/>
        </w:rPr>
        <w:t>Climate Change</w:t>
      </w:r>
      <w:r w:rsidRPr="006109A3">
        <w:rPr>
          <w:sz w:val="14"/>
        </w:rPr>
        <w:t xml:space="preserve"> is a Security Issue since it has Traditional Security Implications The traditional security approach, which </w:t>
      </w:r>
      <w:r w:rsidRPr="00584BD3">
        <w:rPr>
          <w:b/>
          <w:bCs/>
          <w:u w:val="single"/>
        </w:rPr>
        <w:t>has Realist roots</w:t>
      </w:r>
      <w:r w:rsidRPr="00584BD3">
        <w:rPr>
          <w:u w:val="single"/>
        </w:rPr>
        <w:t>, adopts a narrow definition of security in which state is the main referent object and security agent</w:t>
      </w:r>
      <w:r w:rsidRPr="006109A3">
        <w:rPr>
          <w:sz w:val="14"/>
        </w:rPr>
        <w:t xml:space="preserve"> (provider of security), and security is achieved through the use of force. Moreover, national independence, maintenance of territorial integrity and sovereignty are the core values in this state-centric understanding of the traditional security logic.52 Stephen Walt describes security as “the study of the threat, use, and control of military force.”53 Additionally, Miller argues that “</w:t>
      </w:r>
      <w:r w:rsidRPr="00584BD3">
        <w:rPr>
          <w:u w:val="single"/>
        </w:rPr>
        <w:t>threats to national security are posed by other states; the nature of threats and the way to deal with them require military responses</w:t>
      </w:r>
      <w:r w:rsidRPr="006109A3">
        <w:rPr>
          <w:sz w:val="14"/>
        </w:rPr>
        <w:t xml:space="preserve">.”54 </w:t>
      </w:r>
      <w:r w:rsidRPr="00584BD3">
        <w:rPr>
          <w:b/>
          <w:bCs/>
          <w:u w:val="single"/>
        </w:rPr>
        <w:t>Scholars who tend to securitize climate change by the traditional security logic focus on violent conflict and state security</w:t>
      </w:r>
      <w:r w:rsidRPr="006109A3">
        <w:rPr>
          <w:sz w:val="14"/>
        </w:rPr>
        <w:t xml:space="preserve">. Detraz and Betsill call </w:t>
      </w:r>
      <w:r w:rsidRPr="00584BD3">
        <w:rPr>
          <w:u w:val="single"/>
        </w:rPr>
        <w:t>this logic of securitization as environmental conflict discourse</w:t>
      </w:r>
      <w:r w:rsidRPr="006109A3">
        <w:rPr>
          <w:sz w:val="14"/>
        </w:rPr>
        <w:t>.</w:t>
      </w:r>
      <w:r w:rsidRPr="00584BD3">
        <w:rPr>
          <w:u w:val="single"/>
        </w:rPr>
        <w:t>55 According to this logic, climate change can generate violent conflicts or aggravate existing conflicts</w:t>
      </w:r>
      <w:r w:rsidRPr="006109A3">
        <w:rPr>
          <w:sz w:val="14"/>
        </w:rPr>
        <w:t xml:space="preserve">. </w:t>
      </w:r>
      <w:r w:rsidRPr="00584BD3">
        <w:rPr>
          <w:b/>
          <w:bCs/>
          <w:u w:val="single"/>
        </w:rPr>
        <w:t>The main focus in the environmental conflict discourse is “the potential for violent conflict over resources</w:t>
      </w:r>
      <w:r w:rsidRPr="006109A3">
        <w:rPr>
          <w:sz w:val="14"/>
        </w:rPr>
        <w:t xml:space="preserve">.”56 </w:t>
      </w:r>
      <w:r w:rsidRPr="00584BD3">
        <w:rPr>
          <w:b/>
          <w:bCs/>
          <w:u w:val="single"/>
        </w:rPr>
        <w:t>This understanding is based on the idea that “when crops fail, people may take up a gun to make a living</w:t>
      </w:r>
      <w:r w:rsidRPr="006109A3">
        <w:rPr>
          <w:sz w:val="14"/>
        </w:rPr>
        <w:t xml:space="preserve">.”57 In addition to violent conflicts, </w:t>
      </w:r>
      <w:r w:rsidRPr="00584BD3">
        <w:rPr>
          <w:u w:val="single"/>
        </w:rPr>
        <w:t>climate-induced scarcity may result in climateinduced destabilizing migration and state instability</w:t>
      </w:r>
      <w:r w:rsidRPr="006109A3">
        <w:rPr>
          <w:sz w:val="14"/>
        </w:rPr>
        <w:t xml:space="preserve">.58 </w:t>
      </w:r>
      <w:r w:rsidRPr="00584BD3">
        <w:rPr>
          <w:u w:val="single"/>
        </w:rPr>
        <w:t>Garcia also explains this logic as follows: “</w:t>
      </w:r>
      <w:r w:rsidRPr="00584BD3">
        <w:rPr>
          <w:b/>
          <w:bCs/>
          <w:u w:val="single"/>
        </w:rPr>
        <w:t>From a national security point of view, an inability to pursue wealth will lead to instability and ultimately failed states, which will in turn be breeding grounds for conflicts over resources and large population movements</w:t>
      </w:r>
      <w:r w:rsidRPr="006109A3">
        <w:rPr>
          <w:sz w:val="14"/>
        </w:rPr>
        <w:t xml:space="preserve">.”59 Homer Dixon, in his famous study titled “Environmental Scarcities and Violent Conflict: Evidence from Cases,” presents three areas in which climate-induced scarcity generate security problems. In the first one, scarcity simply leads to conflict between states. </w:t>
      </w:r>
      <w:r w:rsidRPr="00584BD3">
        <w:rPr>
          <w:u w:val="single"/>
        </w:rPr>
        <w:t>Conflicts for water or possible water wars between upstream and downstream states can be given as an example for this area</w:t>
      </w:r>
      <w:r w:rsidRPr="006109A3">
        <w:rPr>
          <w:sz w:val="14"/>
        </w:rPr>
        <w:t>. In the second area</w:t>
      </w:r>
      <w:r w:rsidRPr="00584BD3">
        <w:rPr>
          <w:u w:val="single"/>
        </w:rPr>
        <w:t>, climate-induced scarcity causes migration, which in turn results in identity-based conflict</w:t>
      </w:r>
      <w:r w:rsidRPr="006109A3">
        <w:rPr>
          <w:sz w:val="14"/>
        </w:rPr>
        <w:t xml:space="preserve">. In the final area </w:t>
      </w:r>
      <w:r w:rsidRPr="00584BD3">
        <w:rPr>
          <w:u w:val="single"/>
        </w:rPr>
        <w:t>climate-induced scarcity causes “economic deprivation, institutional disruption, and civil strife.” In this category climate change generates failed states, civil war or insurgencies</w:t>
      </w:r>
      <w:r w:rsidRPr="006109A3">
        <w:rPr>
          <w:sz w:val="14"/>
        </w:rPr>
        <w:t xml:space="preserve">.60 </w:t>
      </w:r>
      <w:r w:rsidRPr="00584BD3">
        <w:rPr>
          <w:b/>
          <w:bCs/>
          <w:u w:val="single"/>
        </w:rPr>
        <w:t>It should be stressed that there is no direct link between climate change and armed conflict</w:t>
      </w:r>
      <w:r w:rsidRPr="006109A3">
        <w:rPr>
          <w:sz w:val="14"/>
        </w:rPr>
        <w:t xml:space="preserve">. The link between climate change and conflict is indirect or secondary: climate change generates scarcity (it is not the only factor that generate scarcity) and scarcity generates conflict. Moreover, in addition to climate-induced factors, there are also other factors like political and ethnic tensions, which play a role in the rise of a conflict. Brown et al. explains this indirect link as follows: As the figure indicates, violent conflict itself has a feedback effect for scarcity “since rival groups may increase their consumption of resources to fund further conflict, and refugees fleeing areas of violence may create new demands for resources elsewhere.”61 In addition to this main focus based on climate-induced scarcity and conflict, there are other traditional security implications of climate change. The first one is that </w:t>
      </w:r>
      <w:r w:rsidRPr="00584BD3">
        <w:rPr>
          <w:b/>
          <w:bCs/>
          <w:u w:val="single"/>
          <w:bdr w:val="single" w:sz="4" w:space="0" w:color="auto"/>
        </w:rPr>
        <w:t>climate change plays the role of threat multiplier</w:t>
      </w:r>
      <w:r w:rsidRPr="006109A3">
        <w:rPr>
          <w:sz w:val="14"/>
        </w:rPr>
        <w:t xml:space="preserve">. According to Delf Rothe, there is a consensus among different actors of climate change that </w:t>
      </w:r>
      <w:r w:rsidRPr="00584BD3">
        <w:rPr>
          <w:u w:val="single"/>
        </w:rPr>
        <w:t>climate change plays</w:t>
      </w:r>
      <w:r w:rsidRPr="006109A3">
        <w:rPr>
          <w:sz w:val="14"/>
        </w:rPr>
        <w:t xml:space="preserve"> (or can play) </w:t>
      </w:r>
      <w:r w:rsidRPr="00584BD3">
        <w:rPr>
          <w:u w:val="single"/>
        </w:rPr>
        <w:t>the role</w:t>
      </w:r>
      <w:r w:rsidRPr="006109A3">
        <w:rPr>
          <w:sz w:val="14"/>
        </w:rPr>
        <w:t xml:space="preserve"> of a threat multiplier </w:t>
      </w:r>
      <w:r w:rsidRPr="00584BD3">
        <w:rPr>
          <w:b/>
          <w:bCs/>
          <w:u w:val="single"/>
        </w:rPr>
        <w:t>in which it “does not pose a security threat itself… but it worsens a whole series of factors that are commonly associated with conflicts</w:t>
      </w:r>
      <w:r w:rsidRPr="006109A3">
        <w:rPr>
          <w:sz w:val="14"/>
        </w:rPr>
        <w:t xml:space="preserve">.”62 Secondly, </w:t>
      </w:r>
      <w:r w:rsidRPr="00584BD3">
        <w:rPr>
          <w:u w:val="single"/>
        </w:rPr>
        <w:t>the situation of low-lying small islands also can be regarded within traditional security implications of climate change</w:t>
      </w:r>
      <w:r w:rsidRPr="006109A3">
        <w:rPr>
          <w:sz w:val="14"/>
        </w:rPr>
        <w:t xml:space="preserve">. The </w:t>
      </w:r>
      <w:r w:rsidRPr="00584BD3">
        <w:rPr>
          <w:u w:val="single"/>
        </w:rPr>
        <w:t>rise of sea levels</w:t>
      </w:r>
      <w:r w:rsidRPr="006109A3">
        <w:rPr>
          <w:sz w:val="14"/>
        </w:rPr>
        <w:t xml:space="preserve">, resulting from climate change, </w:t>
      </w:r>
      <w:r w:rsidRPr="00584BD3">
        <w:rPr>
          <w:u w:val="single"/>
        </w:rPr>
        <w:t xml:space="preserve">threats the existence of these states and </w:t>
      </w:r>
      <w:r w:rsidRPr="00584BD3">
        <w:rPr>
          <w:b/>
          <w:bCs/>
          <w:u w:val="single"/>
        </w:rPr>
        <w:t>state survival is a traditional security issue</w:t>
      </w:r>
      <w:r w:rsidRPr="006109A3">
        <w:rPr>
          <w:sz w:val="14"/>
        </w:rPr>
        <w:t xml:space="preserve">. Climate-Induced Insecurities As expressed above, the human security implications and traditional security implications of climate change are mostly interrelated. In most cases climate change has primary human security implications and secondary traditional security implications. What’s more, in the academic literature on the climate security, most works analyze these implications together. This part will briefly examine the security implications of climate change that are referred in the literature on climate security. By that way, this part will present the interrelated character of these security implications. </w:t>
      </w:r>
      <w:r w:rsidRPr="00584BD3">
        <w:rPr>
          <w:u w:val="single"/>
        </w:rPr>
        <w:t>One of the security implications of climate change is food insecurity</w:t>
      </w:r>
      <w:r w:rsidRPr="006109A3">
        <w:rPr>
          <w:sz w:val="14"/>
        </w:rPr>
        <w:t xml:space="preserve">. According to Dupond and Pearman, there are several reasons of food insecurity that are related to climate change. Firstly, </w:t>
      </w:r>
      <w:r w:rsidRPr="00584BD3">
        <w:rPr>
          <w:u w:val="single"/>
        </w:rPr>
        <w:t>increasing temperatures and unevenly distributed rainfall will result in desertification and erosion in different areas</w:t>
      </w:r>
      <w:r w:rsidRPr="006109A3">
        <w:rPr>
          <w:sz w:val="14"/>
        </w:rPr>
        <w:t xml:space="preserve"> and this will diminish the arable lands. Secondly, </w:t>
      </w:r>
      <w:r w:rsidRPr="00584BD3">
        <w:rPr>
          <w:u w:val="single"/>
        </w:rPr>
        <w:t>rising sea levels also will make arable lands unusable</w:t>
      </w:r>
      <w:r w:rsidRPr="006109A3">
        <w:rPr>
          <w:sz w:val="14"/>
        </w:rPr>
        <w:t xml:space="preserve">. Finally, </w:t>
      </w:r>
      <w:r w:rsidRPr="00584BD3">
        <w:rPr>
          <w:u w:val="single"/>
        </w:rPr>
        <w:t>extreme weather events will drastically deteriorate the agriculture</w:t>
      </w:r>
      <w:r w:rsidRPr="006109A3">
        <w:rPr>
          <w:sz w:val="14"/>
        </w:rPr>
        <w:t xml:space="preserve">. </w:t>
      </w:r>
      <w:r w:rsidRPr="00584BD3">
        <w:rPr>
          <w:b/>
          <w:bCs/>
          <w:u w:val="single"/>
        </w:rPr>
        <w:t>All of these impacts will result in food insecurity</w:t>
      </w:r>
      <w:r w:rsidRPr="006109A3">
        <w:rPr>
          <w:sz w:val="14"/>
        </w:rPr>
        <w:t xml:space="preserve">. 63 Moreover, Brown and Crawford also argue that </w:t>
      </w:r>
      <w:r w:rsidRPr="00584BD3">
        <w:rPr>
          <w:u w:val="single"/>
        </w:rPr>
        <w:t>diminishing arable lands will result in reduction in agricultural production and this will lead to food insecurity</w:t>
      </w:r>
      <w:r w:rsidRPr="006109A3">
        <w:rPr>
          <w:sz w:val="14"/>
        </w:rPr>
        <w:t xml:space="preserve">, </w:t>
      </w:r>
      <w:r w:rsidRPr="00584BD3">
        <w:rPr>
          <w:u w:val="single"/>
        </w:rPr>
        <w:t>political instability</w:t>
      </w:r>
      <w:r w:rsidRPr="006109A3">
        <w:rPr>
          <w:sz w:val="14"/>
        </w:rPr>
        <w:t xml:space="preserve">, </w:t>
      </w:r>
      <w:r w:rsidRPr="00584BD3">
        <w:rPr>
          <w:b/>
          <w:bCs/>
          <w:u w:val="single"/>
        </w:rPr>
        <w:t>and conflicts on the control over arable lands</w:t>
      </w:r>
      <w:r w:rsidRPr="006109A3">
        <w:rPr>
          <w:sz w:val="14"/>
        </w:rPr>
        <w:t xml:space="preserve">.64 In addition to food insecurity, </w:t>
      </w:r>
      <w:r w:rsidRPr="00584BD3">
        <w:rPr>
          <w:u w:val="single"/>
        </w:rPr>
        <w:t>climate change will generate water scarcity</w:t>
      </w:r>
      <w:r w:rsidRPr="006109A3">
        <w:rPr>
          <w:sz w:val="14"/>
        </w:rPr>
        <w:t xml:space="preserve">. This also derives from uneven distribution of rain because of climate change.65 Brown and Crawford argue that reduced water supply is a climate-induced insecurity and it will lead to increasing competition.66 Dupond and Pearman also argue that </w:t>
      </w:r>
      <w:r w:rsidRPr="00584BD3">
        <w:rPr>
          <w:u w:val="single"/>
        </w:rPr>
        <w:t>both food insecurity and water scarcity can also exacerbate existing tensions or raise new ones</w:t>
      </w:r>
      <w:r w:rsidRPr="006109A3">
        <w:rPr>
          <w:sz w:val="14"/>
        </w:rPr>
        <w:t xml:space="preserve">, </w:t>
      </w:r>
      <w:r w:rsidRPr="00584BD3">
        <w:rPr>
          <w:b/>
          <w:bCs/>
          <w:u w:val="single"/>
        </w:rPr>
        <w:t>which may result in violent conflicts for the control of resources</w:t>
      </w:r>
      <w:r w:rsidRPr="006109A3">
        <w:rPr>
          <w:sz w:val="14"/>
        </w:rPr>
        <w:t>.67 Moreover, these scarcities, with the help of “</w:t>
      </w:r>
      <w:r w:rsidRPr="00584BD3">
        <w:rPr>
          <w:u w:val="single"/>
        </w:rPr>
        <w:t>temperature increases, extreme weather, air pollution</w:t>
      </w:r>
      <w:r w:rsidRPr="006109A3">
        <w:rPr>
          <w:sz w:val="14"/>
        </w:rPr>
        <w:t xml:space="preserve">” </w:t>
      </w:r>
      <w:r w:rsidRPr="00584BD3">
        <w:rPr>
          <w:u w:val="single"/>
        </w:rPr>
        <w:t>will lead to infectious diseases</w:t>
      </w:r>
      <w:r w:rsidRPr="006109A3">
        <w:rPr>
          <w:sz w:val="14"/>
        </w:rPr>
        <w:t xml:space="preserve">.68 Another direct security implication of climate change is emergence of weather related disasters because of warmer ocean temperatures resulting from climate change.69 Low-lying coastal areas and islands will also face severe insecurities including loss of whole territory (or arable lands) because of rising sea levels.70 In addition to this, fresh waters will get salted in these low-lying places because of the rise of sea levels. As an indirect security implication, climate change will also cause unregulated population movements deriving from water scarcity, food insecurity, rising sea levels and devastating natural disasters. These movements will lead to destabilization and conflict within and between origin, transit and destination countries.71 </w:t>
      </w:r>
      <w:r w:rsidRPr="00584BD3">
        <w:rPr>
          <w:u w:val="single"/>
        </w:rPr>
        <w:t>Other climate induced insecurities include disputes over ownership of new energy resources in the arctic</w:t>
      </w:r>
      <w:r w:rsidRPr="006109A3">
        <w:rPr>
          <w:sz w:val="14"/>
        </w:rPr>
        <w:t xml:space="preserve">, passages to which will be opened by rising temperatures; </w:t>
      </w:r>
      <w:r w:rsidRPr="00584BD3">
        <w:rPr>
          <w:u w:val="single"/>
        </w:rPr>
        <w:t>increasing north-south tensions related to the responsibilities and measures against climate change</w:t>
      </w:r>
      <w:r w:rsidRPr="006109A3">
        <w:rPr>
          <w:sz w:val="14"/>
        </w:rPr>
        <w:t xml:space="preserve">; </w:t>
      </w:r>
      <w:r w:rsidRPr="00584BD3">
        <w:rPr>
          <w:u w:val="single"/>
        </w:rPr>
        <w:t>increasing nuclear activity for eliminating the use of fossil fuels.</w:t>
      </w:r>
      <w:r w:rsidRPr="006109A3">
        <w:rPr>
          <w:sz w:val="14"/>
        </w:rPr>
        <w:t xml:space="preserve"> Moreover, </w:t>
      </w:r>
      <w:r w:rsidRPr="00584BD3">
        <w:rPr>
          <w:u w:val="single"/>
        </w:rPr>
        <w:t>these</w:t>
      </w:r>
      <w:r w:rsidRPr="006109A3">
        <w:rPr>
          <w:sz w:val="14"/>
        </w:rPr>
        <w:t xml:space="preserve"> impacts, cumulatively, </w:t>
      </w:r>
      <w:r w:rsidRPr="00584BD3">
        <w:rPr>
          <w:u w:val="single"/>
        </w:rPr>
        <w:t>will contribute to domestic political problems and generate increasing number of failed states</w:t>
      </w:r>
      <w:r w:rsidRPr="006109A3">
        <w:rPr>
          <w:sz w:val="14"/>
        </w:rPr>
        <w:t xml:space="preserve">. 72 In addition to these examples, climate security literature focuses also on the climate related roots of contemporary conflicts. Two of the most referred examples of these cases are the Darfur conflict and the genocide in Rwanda.73 Even United Nations Secretary General Ban ki Moon linked conflict in Darfur with climate change.74 More current than these events, the emergence of ISIS and the conflict in Syria has also been linked to the climate change. According to Kelley et al. </w:t>
      </w:r>
      <w:r w:rsidRPr="006109A3">
        <w:rPr>
          <w:u w:val="single"/>
        </w:rPr>
        <w:t>the drought</w:t>
      </w:r>
      <w:r w:rsidRPr="006109A3">
        <w:rPr>
          <w:sz w:val="14"/>
        </w:rPr>
        <w:t xml:space="preserve"> between 2007 and 2010 </w:t>
      </w:r>
      <w:r w:rsidRPr="006109A3">
        <w:rPr>
          <w:u w:val="single"/>
        </w:rPr>
        <w:t>in the Fertile Crescent</w:t>
      </w:r>
      <w:r w:rsidRPr="006109A3">
        <w:rPr>
          <w:sz w:val="14"/>
        </w:rPr>
        <w:t xml:space="preserve"> has </w:t>
      </w:r>
      <w:r w:rsidRPr="006109A3">
        <w:rPr>
          <w:u w:val="single"/>
        </w:rPr>
        <w:t>contributed to the emergence of “social conflicts and ultimately the outbreak of war and the rise of the ‘Islamic State’</w:t>
      </w:r>
      <w:r w:rsidRPr="006109A3">
        <w:rPr>
          <w:sz w:val="14"/>
        </w:rPr>
        <w:t>.”75</w:t>
      </w:r>
    </w:p>
    <w:p w14:paraId="7BDA8A16" w14:textId="77777777" w:rsidR="0009422D" w:rsidRDefault="0009422D" w:rsidP="00821888">
      <w:pPr>
        <w:rPr>
          <w:sz w:val="14"/>
        </w:rPr>
      </w:pPr>
    </w:p>
    <w:p w14:paraId="3A546A7D" w14:textId="77777777" w:rsidR="00821888" w:rsidRDefault="00821888" w:rsidP="00821888">
      <w:pPr>
        <w:pStyle w:val="Heading4"/>
      </w:pPr>
      <w:r>
        <w:t>the impacts of warming are detrimental – absent any change the world will split into the rich or the dead. any risk they win securitization becomes offense for us – it’s key to effective policymaking that can prevent the impacts</w:t>
      </w:r>
    </w:p>
    <w:p w14:paraId="53861F91" w14:textId="77777777" w:rsidR="00821888" w:rsidRDefault="00821888" w:rsidP="00821888">
      <w:r w:rsidRPr="00565D94">
        <w:rPr>
          <w:rStyle w:val="Style13ptBold"/>
        </w:rPr>
        <w:t>Specktor 6/26/2019</w:t>
      </w:r>
      <w:r>
        <w:t xml:space="preserve"> (Brandon Specktor, Senior Writer at Live Science, “Looming 'Climate Apartheid' Could Split the World into the Rich and the Dead, UN Warns”, </w:t>
      </w:r>
      <w:hyperlink r:id="rId18" w:history="1">
        <w:r w:rsidRPr="00E652B6">
          <w:rPr>
            <w:rStyle w:val="Hyperlink"/>
          </w:rPr>
          <w:t>https://www.livescience.com/65797-climate-apartheid-un-report.html)micahw</w:t>
        </w:r>
      </w:hyperlink>
    </w:p>
    <w:p w14:paraId="5B75D591" w14:textId="352756BD" w:rsidR="00821888" w:rsidRDefault="00821888" w:rsidP="00821888">
      <w:pPr>
        <w:rPr>
          <w:sz w:val="14"/>
        </w:rPr>
      </w:pPr>
      <w:r w:rsidRPr="00565D94">
        <w:rPr>
          <w:sz w:val="14"/>
        </w:rPr>
        <w:t xml:space="preserve">Through droughts, floods, fires and famine, the </w:t>
      </w:r>
      <w:r w:rsidRPr="006109A3">
        <w:rPr>
          <w:u w:val="single"/>
        </w:rPr>
        <w:t>escalating effects of climate change will touch every single life on Earth</w:t>
      </w:r>
      <w:r w:rsidRPr="00565D94">
        <w:rPr>
          <w:sz w:val="14"/>
        </w:rPr>
        <w:t xml:space="preserve"> in the coming decades, </w:t>
      </w:r>
      <w:r w:rsidRPr="006109A3">
        <w:rPr>
          <w:u w:val="single"/>
        </w:rPr>
        <w:t>though hardly with equal force</w:t>
      </w:r>
      <w:r w:rsidRPr="00565D94">
        <w:rPr>
          <w:sz w:val="14"/>
        </w:rPr>
        <w:t xml:space="preserve">. </w:t>
      </w:r>
      <w:r w:rsidRPr="006109A3">
        <w:rPr>
          <w:u w:val="single"/>
        </w:rPr>
        <w:t>According to a new report from the</w:t>
      </w:r>
      <w:r w:rsidRPr="00565D94">
        <w:rPr>
          <w:sz w:val="14"/>
        </w:rPr>
        <w:t xml:space="preserve"> United Nations Human Rights Council </w:t>
      </w:r>
      <w:r w:rsidRPr="00565D94">
        <w:rPr>
          <w:u w:val="single"/>
        </w:rPr>
        <w:t>(UNHRC),</w:t>
      </w:r>
      <w:r w:rsidRPr="00565D94">
        <w:rPr>
          <w:sz w:val="14"/>
        </w:rPr>
        <w:t xml:space="preserve"> </w:t>
      </w:r>
      <w:r w:rsidRPr="00565D94">
        <w:rPr>
          <w:u w:val="single"/>
        </w:rPr>
        <w:t xml:space="preserve">the world's poor could be hit </w:t>
      </w:r>
      <w:r w:rsidRPr="00565D94">
        <w:rPr>
          <w:b/>
          <w:bCs/>
          <w:u w:val="single"/>
        </w:rPr>
        <w:t xml:space="preserve">so powerfully by the hardships of climate change </w:t>
      </w:r>
      <w:r w:rsidRPr="00565D94">
        <w:rPr>
          <w:b/>
          <w:bCs/>
          <w:u w:val="single"/>
          <w:bdr w:val="single" w:sz="4" w:space="0" w:color="auto"/>
        </w:rPr>
        <w:t>that the very concept of human rights might break with them</w:t>
      </w:r>
      <w:r w:rsidRPr="00565D94">
        <w:rPr>
          <w:sz w:val="14"/>
        </w:rPr>
        <w:t>. "</w:t>
      </w:r>
      <w:r w:rsidRPr="00565D94">
        <w:rPr>
          <w:u w:val="single"/>
        </w:rPr>
        <w:t>Even under the best-case scenario</w:t>
      </w:r>
      <w:r w:rsidRPr="00565D94">
        <w:rPr>
          <w:sz w:val="14"/>
        </w:rPr>
        <w:t xml:space="preserve"> [of reduced carbon emissions], </w:t>
      </w:r>
      <w:r w:rsidRPr="00565D94">
        <w:rPr>
          <w:b/>
          <w:bCs/>
          <w:u w:val="single"/>
        </w:rPr>
        <w:t>hundreds of millions</w:t>
      </w:r>
      <w:r w:rsidRPr="00565D94">
        <w:rPr>
          <w:u w:val="single"/>
        </w:rPr>
        <w:t xml:space="preserve"> will face food insecurity, forced migration, disease, and death</w:t>
      </w:r>
      <w:r w:rsidRPr="00565D94">
        <w:rPr>
          <w:sz w:val="14"/>
        </w:rPr>
        <w:t>," Philip Alston, a U.N. human rights and poverty specialist, wrote in the report. "</w:t>
      </w:r>
      <w:r w:rsidRPr="00565D94">
        <w:rPr>
          <w:b/>
          <w:bCs/>
          <w:u w:val="single"/>
          <w:bdr w:val="single" w:sz="4" w:space="0" w:color="auto"/>
        </w:rPr>
        <w:t>While people in poverty are responsible for just a fraction of global emissions, they will bear the brunt of climate change, and have the least capacity to protect themselves</w:t>
      </w:r>
      <w:r w:rsidRPr="00565D94">
        <w:rPr>
          <w:sz w:val="14"/>
        </w:rPr>
        <w:t xml:space="preserve">." Indeed, Alston added, </w:t>
      </w:r>
      <w:r w:rsidRPr="00565D94">
        <w:rPr>
          <w:u w:val="single"/>
        </w:rPr>
        <w:t>the world may be barreling toward a "climate apartheid," where the wealthy pay to escape the fire and famine of climate change while the rest of the world is left to suffer</w:t>
      </w:r>
      <w:r w:rsidRPr="00565D94">
        <w:rPr>
          <w:sz w:val="14"/>
        </w:rPr>
        <w:t xml:space="preserve">. In the new report, published yesterday (June 25) by the HRC, Alston synthesized the findings of more than 100 prior reports and </w:t>
      </w:r>
      <w:r w:rsidRPr="00565D94">
        <w:rPr>
          <w:u w:val="single"/>
        </w:rPr>
        <w:t>scientific studies</w:t>
      </w:r>
      <w:r w:rsidRPr="00565D94">
        <w:rPr>
          <w:sz w:val="14"/>
        </w:rPr>
        <w:t xml:space="preserve"> to </w:t>
      </w:r>
      <w:r w:rsidRPr="00565D94">
        <w:rPr>
          <w:u w:val="single"/>
        </w:rPr>
        <w:t>show</w:t>
      </w:r>
      <w:r w:rsidRPr="00565D94">
        <w:rPr>
          <w:sz w:val="14"/>
        </w:rPr>
        <w:t xml:space="preserve"> </w:t>
      </w:r>
      <w:r w:rsidRPr="00565D94">
        <w:rPr>
          <w:u w:val="single"/>
        </w:rPr>
        <w:t>that climate change poses a direct threat to the basics of food, water, health and housing for hundreds of millions of people around the world</w:t>
      </w:r>
      <w:r w:rsidRPr="00565D94">
        <w:rPr>
          <w:sz w:val="14"/>
        </w:rPr>
        <w:t xml:space="preserve">, but especially those living in sub-Saharan Africa, South Asia and Latin America. </w:t>
      </w:r>
      <w:r w:rsidRPr="00565D94">
        <w:rPr>
          <w:b/>
          <w:bCs/>
          <w:u w:val="single"/>
        </w:rPr>
        <w:t>Developing countries will bear an estimated 75% of the costs of climate change</w:t>
      </w:r>
      <w:r w:rsidRPr="00565D94">
        <w:rPr>
          <w:sz w:val="14"/>
        </w:rPr>
        <w:t xml:space="preserve">, the report noted, </w:t>
      </w:r>
      <w:r w:rsidRPr="00565D94">
        <w:rPr>
          <w:b/>
          <w:bCs/>
          <w:u w:val="single"/>
        </w:rPr>
        <w:t>despite the poorest half of the global population contributing just 10% of global carbon emissions</w:t>
      </w:r>
      <w:r w:rsidRPr="00565D94">
        <w:rPr>
          <w:sz w:val="14"/>
        </w:rPr>
        <w:t xml:space="preserve">. </w:t>
      </w:r>
      <w:r w:rsidRPr="00565D94">
        <w:rPr>
          <w:u w:val="single"/>
        </w:rPr>
        <w:t>Governments, corporations and even human rights organizations</w:t>
      </w:r>
      <w:r w:rsidRPr="00565D94">
        <w:rPr>
          <w:sz w:val="14"/>
        </w:rPr>
        <w:t xml:space="preserve"> (including the U.N.) </w:t>
      </w:r>
      <w:r w:rsidRPr="00565D94">
        <w:rPr>
          <w:u w:val="single"/>
        </w:rPr>
        <w:t>have been aware of these climate-related threats for decades</w:t>
      </w:r>
      <w:r w:rsidRPr="00565D94">
        <w:rPr>
          <w:sz w:val="14"/>
        </w:rPr>
        <w:t xml:space="preserve">, Alston wrote, </w:t>
      </w:r>
      <w:r w:rsidRPr="00565D94">
        <w:rPr>
          <w:b/>
          <w:bCs/>
          <w:u w:val="single"/>
        </w:rPr>
        <w:t>but have failed to implement policies that could mitigate the likely damage</w:t>
      </w:r>
      <w:r w:rsidRPr="00565D94">
        <w:rPr>
          <w:sz w:val="14"/>
        </w:rPr>
        <w:t xml:space="preserve">. "Somber </w:t>
      </w:r>
      <w:r w:rsidRPr="00565D94">
        <w:rPr>
          <w:u w:val="single"/>
        </w:rPr>
        <w:t>speeches by government officials have not led to meaningful action</w:t>
      </w:r>
      <w:r w:rsidRPr="00565D94">
        <w:rPr>
          <w:sz w:val="14"/>
        </w:rPr>
        <w:t xml:space="preserve"> and too many </w:t>
      </w:r>
      <w:r w:rsidRPr="00565D94">
        <w:rPr>
          <w:u w:val="single"/>
        </w:rPr>
        <w:t>countries continue taking short-sighted steps in the wrong direction</w:t>
      </w:r>
      <w:r w:rsidRPr="00565D94">
        <w:rPr>
          <w:sz w:val="14"/>
        </w:rPr>
        <w:t xml:space="preserve">," Alston wrote. To illustrate this point, Alston cited Brazil's President Jair Bolsonaro, who recently promised to allow mining in the Amazon rainforest (one of the world's single largest carbon offsets), and U.S. President Donald Trump, who "presided over an aggressive rollback of environmental regulations, and is actively silencing and obfuscating climate science," the report said. While policies like these move the world away from the U.N.'s goal of limiting global warming to 2 degrees Fahrenheit (1.5 degrees Celsius) above preindustrial temperatures, Alston notes several </w:t>
      </w:r>
      <w:r w:rsidRPr="00565D94">
        <w:rPr>
          <w:u w:val="single"/>
        </w:rPr>
        <w:t>positive developments</w:t>
      </w:r>
      <w:r w:rsidRPr="00565D94">
        <w:rPr>
          <w:sz w:val="14"/>
        </w:rPr>
        <w:t xml:space="preserve"> in the climate fight, including lawsuits against fossil fuel companies and the successful carbon emission reductions in more than 7,000 cities around the world. Alston thinks this positive pushback is just a start. To avert climate catastrophe, this momentum </w:t>
      </w:r>
      <w:r w:rsidRPr="00565D94">
        <w:rPr>
          <w:u w:val="single"/>
        </w:rPr>
        <w:t>must be translated into the creation of a global coalition of climate activists fighting for a "deep social and economic transformation,"</w:t>
      </w:r>
      <w:r w:rsidRPr="00565D94">
        <w:rPr>
          <w:sz w:val="14"/>
        </w:rPr>
        <w:t xml:space="preserve"> Alston wrote. </w:t>
      </w:r>
      <w:r w:rsidRPr="00565D94">
        <w:rPr>
          <w:b/>
          <w:bCs/>
          <w:u w:val="single"/>
        </w:rPr>
        <w:t>To truly address the threat of climate change, the world economy needs to "decouple" fossil fuel production from massive profits, and instead focus on a shift to policies that reward sustainability</w:t>
      </w:r>
      <w:r w:rsidRPr="00565D94">
        <w:rPr>
          <w:sz w:val="14"/>
        </w:rPr>
        <w:t xml:space="preserve">. </w:t>
      </w:r>
      <w:r w:rsidRPr="00565D94">
        <w:rPr>
          <w:b/>
          <w:bCs/>
          <w:u w:val="single"/>
        </w:rPr>
        <w:t>The task will not be easy</w:t>
      </w:r>
      <w:r w:rsidRPr="00565D94">
        <w:rPr>
          <w:sz w:val="14"/>
        </w:rPr>
        <w:t xml:space="preserve">, Alston wrote, </w:t>
      </w:r>
      <w:r w:rsidRPr="00565D94">
        <w:rPr>
          <w:b/>
          <w:bCs/>
          <w:u w:val="single"/>
        </w:rPr>
        <w:t>but neither is it impossible</w:t>
      </w:r>
      <w:r w:rsidRPr="00565D94">
        <w:rPr>
          <w:sz w:val="14"/>
        </w:rPr>
        <w:t xml:space="preserve">. The first step, he said, is "a reckoning with the scale of the change that is needed." </w:t>
      </w:r>
      <w:r w:rsidRPr="00565D94">
        <w:rPr>
          <w:b/>
          <w:bCs/>
          <w:u w:val="single"/>
        </w:rPr>
        <w:t>Radical changes in policy</w:t>
      </w:r>
      <w:r w:rsidRPr="00565D94">
        <w:rPr>
          <w:sz w:val="14"/>
        </w:rPr>
        <w:t xml:space="preserve">, </w:t>
      </w:r>
      <w:r w:rsidRPr="00565D94">
        <w:rPr>
          <w:b/>
          <w:bCs/>
          <w:u w:val="single"/>
        </w:rPr>
        <w:t>and the immediate creation of a safety net to help those individuals who will be most harmed by climate change</w:t>
      </w:r>
      <w:r w:rsidRPr="00565D94">
        <w:rPr>
          <w:sz w:val="14"/>
        </w:rPr>
        <w:t xml:space="preserve">, </w:t>
      </w:r>
      <w:r w:rsidRPr="00565D94">
        <w:rPr>
          <w:b/>
          <w:bCs/>
          <w:u w:val="single"/>
        </w:rPr>
        <w:t>must follow</w:t>
      </w:r>
      <w:r w:rsidRPr="00565D94">
        <w:rPr>
          <w:sz w:val="14"/>
        </w:rPr>
        <w:t xml:space="preserve">, he wrote. </w:t>
      </w:r>
      <w:r w:rsidRPr="00565D94">
        <w:rPr>
          <w:b/>
          <w:bCs/>
          <w:u w:val="single"/>
        </w:rPr>
        <w:t>Giving up on the challenge could not only doom millions to avoidable death, but also shake the world's fundamental beliefs about what it means to take care of one another</w:t>
      </w:r>
      <w:r w:rsidRPr="00565D94">
        <w:rPr>
          <w:sz w:val="14"/>
        </w:rPr>
        <w:t xml:space="preserve">. </w:t>
      </w:r>
      <w:r w:rsidRPr="00565D94">
        <w:rPr>
          <w:b/>
          <w:bCs/>
          <w:u w:val="single"/>
        </w:rPr>
        <w:t>Should the climate be allowed to warm without restriction, "human rights might not survive the coming upheaval,"</w:t>
      </w:r>
      <w:r w:rsidRPr="00565D94">
        <w:rPr>
          <w:sz w:val="14"/>
        </w:rPr>
        <w:t xml:space="preserve"> Alston wrote.</w:t>
      </w:r>
    </w:p>
    <w:p w14:paraId="41376B40" w14:textId="77777777" w:rsidR="00D409D1" w:rsidRPr="00565D94" w:rsidRDefault="00D409D1" w:rsidP="00821888">
      <w:pPr>
        <w:rPr>
          <w:sz w:val="14"/>
        </w:rPr>
      </w:pPr>
    </w:p>
    <w:p w14:paraId="528EF7FD" w14:textId="77777777" w:rsidR="00821888" w:rsidRDefault="00821888" w:rsidP="00821888">
      <w:pPr>
        <w:pStyle w:val="Heading4"/>
      </w:pPr>
      <w:r>
        <w:t xml:space="preserve">we only have twelve years before warming becomes irreversible. government action are the seeds of change – and only a response of urgency and fear can allow it to bloom. </w:t>
      </w:r>
    </w:p>
    <w:p w14:paraId="51CC765B" w14:textId="77777777" w:rsidR="00821888" w:rsidRDefault="00821888" w:rsidP="00821888">
      <w:r w:rsidRPr="00E37A24">
        <w:rPr>
          <w:rStyle w:val="Style13ptBold"/>
        </w:rPr>
        <w:t>Vidal 2018</w:t>
      </w:r>
      <w:r>
        <w:t xml:space="preserve"> (John Vidal, two-time winner of national Environment Journalist of the Year awards as the Guardian’s environment editor, “The will of the people is to halt climate change, what about politicians?”, https://www.theguardian.com/commentisfree/2018/dec/11/climate-change-politicians-un-summit)micahw</w:t>
      </w:r>
    </w:p>
    <w:p w14:paraId="2BE56BE8" w14:textId="77777777" w:rsidR="00821888" w:rsidRDefault="00821888" w:rsidP="00821888">
      <w:pPr>
        <w:rPr>
          <w:sz w:val="16"/>
        </w:rPr>
      </w:pPr>
      <w:r w:rsidRPr="00E37A24">
        <w:rPr>
          <w:sz w:val="16"/>
        </w:rPr>
        <w:t xml:space="preserve">Major </w:t>
      </w:r>
      <w:r w:rsidRPr="00E37A24">
        <w:rPr>
          <w:u w:val="single"/>
        </w:rPr>
        <w:t>studies</w:t>
      </w:r>
      <w:r w:rsidRPr="00E37A24">
        <w:rPr>
          <w:sz w:val="16"/>
        </w:rPr>
        <w:t xml:space="preserve"> have in the past few weeks </w:t>
      </w:r>
      <w:r w:rsidRPr="00E37A24">
        <w:rPr>
          <w:u w:val="single"/>
        </w:rPr>
        <w:t>made it clearer than ever that we are facing</w:t>
      </w:r>
      <w:r w:rsidRPr="00E37A24">
        <w:rPr>
          <w:sz w:val="16"/>
        </w:rPr>
        <w:t>, in David Attenborough’s words at the opening of the summit last week, “</w:t>
      </w:r>
      <w:r w:rsidRPr="00E37A24">
        <w:rPr>
          <w:u w:val="single"/>
        </w:rPr>
        <w:t xml:space="preserve">a manmade disaster of global scale … </w:t>
      </w:r>
      <w:r w:rsidRPr="00E37A24">
        <w:rPr>
          <w:b/>
          <w:bCs/>
          <w:u w:val="single"/>
        </w:rPr>
        <w:t>our greatest threat in thousands of years</w:t>
      </w:r>
      <w:r w:rsidRPr="00E37A24">
        <w:rPr>
          <w:sz w:val="16"/>
        </w:rPr>
        <w:t xml:space="preserve">”. </w:t>
      </w:r>
      <w:r w:rsidRPr="00E37A24">
        <w:rPr>
          <w:u w:val="single"/>
        </w:rPr>
        <w:t>First came a UN</w:t>
      </w:r>
      <w:r w:rsidRPr="00E37A24">
        <w:rPr>
          <w:sz w:val="16"/>
        </w:rPr>
        <w:t xml:space="preserve"> climate change special </w:t>
      </w:r>
      <w:r w:rsidRPr="00E37A24">
        <w:rPr>
          <w:u w:val="single"/>
        </w:rPr>
        <w:t>report</w:t>
      </w:r>
      <w:r w:rsidRPr="00E37A24">
        <w:rPr>
          <w:sz w:val="16"/>
        </w:rPr>
        <w:t xml:space="preserve">, </w:t>
      </w:r>
      <w:r w:rsidRPr="00E37A24">
        <w:rPr>
          <w:u w:val="single"/>
        </w:rPr>
        <w:t>which showed how we may have only 12 or so years left</w:t>
      </w:r>
      <w:r w:rsidRPr="00E37A24">
        <w:rPr>
          <w:sz w:val="16"/>
        </w:rPr>
        <w:t xml:space="preserve"> </w:t>
      </w:r>
      <w:r w:rsidRPr="00E37A24">
        <w:rPr>
          <w:u w:val="single"/>
        </w:rPr>
        <w:t>for global warming to be kept to a maximum of 1.5C, beyond which the risks of floods, drought and extreme heat will increase, and food shortages and poverty are likely for hundreds of millions of people</w:t>
      </w:r>
      <w:r w:rsidRPr="00E37A24">
        <w:rPr>
          <w:sz w:val="16"/>
        </w:rPr>
        <w:t xml:space="preserve">. </w:t>
      </w:r>
      <w:r w:rsidRPr="00E37A24">
        <w:rPr>
          <w:u w:val="single"/>
        </w:rPr>
        <w:t>Then came a Global Carbon Budget study</w:t>
      </w:r>
      <w:r w:rsidRPr="00E37A24">
        <w:rPr>
          <w:sz w:val="16"/>
        </w:rPr>
        <w:t xml:space="preserve">, </w:t>
      </w:r>
      <w:r w:rsidRPr="00E37A24">
        <w:rPr>
          <w:u w:val="single"/>
        </w:rPr>
        <w:t>which showed that</w:t>
      </w:r>
      <w:r w:rsidRPr="00E37A24">
        <w:rPr>
          <w:sz w:val="16"/>
        </w:rPr>
        <w:t xml:space="preserve">, at current trends, </w:t>
      </w:r>
      <w:r w:rsidRPr="00E37A24">
        <w:rPr>
          <w:u w:val="single"/>
        </w:rPr>
        <w:t>the world is heading towards a catastrophic 3C of warming by 2100</w:t>
      </w:r>
      <w:r w:rsidRPr="00E37A24">
        <w:rPr>
          <w:sz w:val="16"/>
        </w:rPr>
        <w:t xml:space="preserve">. </w:t>
      </w:r>
      <w:r w:rsidRPr="00E37A24">
        <w:rPr>
          <w:b/>
          <w:bCs/>
          <w:u w:val="single"/>
        </w:rPr>
        <w:t>To add gloom to the pessimism</w:t>
      </w:r>
      <w:r w:rsidRPr="00E37A24">
        <w:rPr>
          <w:sz w:val="16"/>
        </w:rPr>
        <w:t xml:space="preserve">, some of the world’s biggest investors issued a stark warning to governments at the Katowice summit that failure to act urgently would result in financial catastrophe. And the UN’s World Meteorological Organization has provisionally confirmed that the past four years have been the hottest on record, and that </w:t>
      </w:r>
      <w:r w:rsidRPr="00E37A24">
        <w:rPr>
          <w:b/>
          <w:bCs/>
          <w:u w:val="single"/>
        </w:rPr>
        <w:t xml:space="preserve">extreme weather caused by manmade climate change </w:t>
      </w:r>
      <w:r w:rsidRPr="00E37A24">
        <w:rPr>
          <w:b/>
          <w:bCs/>
          <w:u w:val="single"/>
          <w:bdr w:val="single" w:sz="4" w:space="0" w:color="auto"/>
        </w:rPr>
        <w:t>now</w:t>
      </w:r>
      <w:r w:rsidRPr="00E37A24">
        <w:rPr>
          <w:b/>
          <w:bCs/>
          <w:u w:val="single"/>
        </w:rPr>
        <w:t xml:space="preserve"> affects all continents</w:t>
      </w:r>
      <w:r w:rsidRPr="00E37A24">
        <w:rPr>
          <w:sz w:val="16"/>
        </w:rPr>
        <w:t xml:space="preserve">. Taken together, these reports show conclusively that </w:t>
      </w:r>
      <w:r w:rsidRPr="00E37A24">
        <w:rPr>
          <w:u w:val="single"/>
        </w:rPr>
        <w:t>we are on the edge of climate breakdown</w:t>
      </w:r>
      <w:r w:rsidRPr="00E37A24">
        <w:rPr>
          <w:sz w:val="16"/>
        </w:rPr>
        <w:t xml:space="preserve">, </w:t>
      </w:r>
      <w:r w:rsidRPr="00E37A24">
        <w:rPr>
          <w:u w:val="single"/>
        </w:rPr>
        <w:t>and</w:t>
      </w:r>
      <w:r w:rsidRPr="00E37A24">
        <w:rPr>
          <w:sz w:val="16"/>
        </w:rPr>
        <w:t xml:space="preserve"> that </w:t>
      </w:r>
      <w:r w:rsidRPr="00E37A24">
        <w:rPr>
          <w:b/>
          <w:bCs/>
          <w:u w:val="single"/>
        </w:rPr>
        <w:t>governments are failing to prevent it</w:t>
      </w:r>
      <w:r w:rsidRPr="00E37A24">
        <w:rPr>
          <w:sz w:val="16"/>
        </w:rPr>
        <w:t xml:space="preserve">. </w:t>
      </w:r>
      <w:r w:rsidRPr="00E37A24">
        <w:rPr>
          <w:b/>
          <w:bCs/>
          <w:u w:val="single"/>
        </w:rPr>
        <w:t>Factor in the dramatic but linked decline in biodiversity, and the potential for collapsed ecosystems and mass extinctions, and we can see we are at an existential crossroads, heading inexorably towards a fatally denuded Earth</w:t>
      </w:r>
      <w:r w:rsidRPr="00E37A24">
        <w:rPr>
          <w:sz w:val="16"/>
        </w:rPr>
        <w:t xml:space="preserve">. Some leaders, such as the US president, Donald Trump, and the incoming president of Brazil, Jair Bolsonaro, say in wilful ignorance that all this science is wrong and that nothing needs to change – indeed forests must be felled and fossil fuels be further subsidised and promoted as “clean coal”. Others, such as the Russian president, Vladimir Putin, and Saudi Arabia’s crown prince Mohammed bin Salman, do not deny the science but coldly calculate how much they would lose and try to water down commitments. In the middle at Katowice are the 10,000 government negotiators and NGOs trying to make rich countries reduce emissions and help poor countries adapt to inevitable climate change. But these UN climate talks depend on the consensus of all countries, so the progress appears incremental, even glacial. And because they do not involve adversarial politicians, they are considered unimportant by most of the world’s media. Beyond Katowice, though, are many millions of people who expect their leaders to act in the interests of all, and who are increasingly dismayed that the global economic system threatens everyone’s future. We are now in a race against time to address climate change. We have started late, the signs are not good, and the gap between high-level rhetoric and action to reduce emissions is widening. Fury is now building against governments, with the Extinction Rebellion climate protest group taking non-violent direct action, which has spread to 35 countries in just a few weeks. There are, however, lots of reasons to believe we can meet the challenge. This year, Trump’s decision to pull the world’s second-biggest carbon emitter out of the Paris agreement to cut emissions has backfired. Not only did US emissions fall in 2018, many US states, cities and businesses said they intended to fulfil their Paris obligations. The transition to a less carbon-intensive energy system is also gathering pace. The share of renewables in meeting global energy demand is expected to grow by at least one-fifth in the next five years . By 2020 it should be cheaper to build new renewable energy plants in most countries than to keep coal or fossil fuels burning. Countries can already save money by retiring coal plants and substituting wind and solar. Soon only subsidies worth around £5tn a year will keep coal alive in many countries. Even more optimistically, the world’s largest developing countries are now in the forefront of the transition to lower emissions. India and China, with nearly a third of the world’s people, are at the forefront of the next solar revolution and, like Europe, are firmly on the path to decarbonisation. </w:t>
      </w:r>
      <w:r w:rsidRPr="00E37A24">
        <w:rPr>
          <w:b/>
          <w:bCs/>
          <w:u w:val="single"/>
        </w:rPr>
        <w:t>An unseen revolution is taking place in the way we power the world</w:t>
      </w:r>
      <w:r w:rsidRPr="00E37A24">
        <w:rPr>
          <w:sz w:val="16"/>
        </w:rPr>
        <w:t xml:space="preserve">. </w:t>
      </w:r>
      <w:r w:rsidRPr="00E37A24">
        <w:rPr>
          <w:b/>
          <w:bCs/>
          <w:u w:val="single"/>
        </w:rPr>
        <w:t>From denial and inaction just two decades ago, countries now dare to think big</w:t>
      </w:r>
      <w:r w:rsidRPr="00E37A24">
        <w:rPr>
          <w:sz w:val="16"/>
        </w:rPr>
        <w:t xml:space="preserve">. </w:t>
      </w:r>
      <w:r w:rsidRPr="00E37A24">
        <w:rPr>
          <w:u w:val="single"/>
        </w:rPr>
        <w:t>China is to build a giant solar park in the Gobi desert big enough to power 1 million homes</w:t>
      </w:r>
      <w:r w:rsidRPr="00E37A24">
        <w:rPr>
          <w:sz w:val="16"/>
        </w:rPr>
        <w:t xml:space="preserve">; </w:t>
      </w:r>
      <w:r w:rsidRPr="00E37A24">
        <w:rPr>
          <w:u w:val="single"/>
        </w:rPr>
        <w:t>a single project in India will be even larger</w:t>
      </w:r>
      <w:r w:rsidRPr="00E37A24">
        <w:rPr>
          <w:sz w:val="16"/>
        </w:rPr>
        <w:t xml:space="preserve">, covering 10,000 acres of Rajasthan, and one in the desert near Aswan in Egypt should deliver as much power as two nuclear power stations. </w:t>
      </w:r>
      <w:r w:rsidRPr="00E37A24">
        <w:rPr>
          <w:u w:val="single"/>
        </w:rPr>
        <w:t>The world is full now of major initiatives</w:t>
      </w:r>
      <w:r w:rsidRPr="00E37A24">
        <w:rPr>
          <w:sz w:val="16"/>
        </w:rPr>
        <w:t xml:space="preserve">. Spurred by the commitments made at the Paris climate meeting in 2015, </w:t>
      </w:r>
      <w:r w:rsidRPr="00E37A24">
        <w:rPr>
          <w:u w:val="single"/>
        </w:rPr>
        <w:t>many countries</w:t>
      </w:r>
      <w:r w:rsidRPr="00E37A24">
        <w:rPr>
          <w:sz w:val="16"/>
        </w:rPr>
        <w:t xml:space="preserve">, for example, </w:t>
      </w:r>
      <w:r w:rsidRPr="00E37A24">
        <w:rPr>
          <w:u w:val="single"/>
        </w:rPr>
        <w:t>are furiously planting trees</w:t>
      </w:r>
      <w:r w:rsidRPr="00E37A24">
        <w:rPr>
          <w:sz w:val="16"/>
        </w:rPr>
        <w:t xml:space="preserve">; carbon capture and storage to take the emissions of fossil fuels is becoming a reality; millions of rice farmers have adopted the system of rice intensification which halves the water needed and reduces methane emissions from rice cultivation by up to 50%. These and many others are, so far, only incremental initiatives, coming far too slowly to even brake the warming. </w:t>
      </w:r>
      <w:r w:rsidRPr="00E37A24">
        <w:rPr>
          <w:b/>
          <w:bCs/>
          <w:u w:val="single"/>
        </w:rPr>
        <w:t>These are the seeds of change</w:t>
      </w:r>
      <w:r w:rsidRPr="00E37A24">
        <w:rPr>
          <w:sz w:val="16"/>
        </w:rPr>
        <w:t xml:space="preserve">, </w:t>
      </w:r>
      <w:r w:rsidRPr="00E37A24">
        <w:rPr>
          <w:u w:val="single"/>
        </w:rPr>
        <w:t>lifting ambition, inspiring hope and showing the potential for change on a planetary scale</w:t>
      </w:r>
      <w:r w:rsidRPr="00E37A24">
        <w:rPr>
          <w:sz w:val="16"/>
        </w:rPr>
        <w:t xml:space="preserve">. </w:t>
      </w:r>
      <w:r w:rsidRPr="00E37A24">
        <w:rPr>
          <w:b/>
          <w:bCs/>
          <w:u w:val="single"/>
        </w:rPr>
        <w:t>They also help politicians and bankers understand that getting to net zero emissions in just 40 years is technically and financially possible, and the best investment any country can ever make</w:t>
      </w:r>
      <w:r w:rsidRPr="00E37A24">
        <w:rPr>
          <w:sz w:val="16"/>
        </w:rPr>
        <w:t xml:space="preserve">. By the end of the week, Britain may have weathered another political storm and people may be able to see a little clearer what is happening. Perhaps then our politicians will lift their heads and turn to address the greatest challenge any generation is ever likely to face. </w:t>
      </w:r>
      <w:r w:rsidRPr="00E37A24">
        <w:rPr>
          <w:b/>
          <w:bCs/>
          <w:u w:val="single"/>
        </w:rPr>
        <w:t>They will see that people are up for the challenge. If they then don’t respond with urgency, we are not just metaphorically in the soup, we may literally be cooked</w:t>
      </w:r>
      <w:r w:rsidRPr="00E37A24">
        <w:rPr>
          <w:sz w:val="16"/>
        </w:rPr>
        <w:t>.</w:t>
      </w:r>
    </w:p>
    <w:p w14:paraId="7E85073B" w14:textId="77777777" w:rsidR="00821888" w:rsidRDefault="00821888" w:rsidP="00821888"/>
    <w:p w14:paraId="507357B2" w14:textId="3413F04B" w:rsidR="00821888" w:rsidRDefault="00F07CB3" w:rsidP="00821888">
      <w:pPr>
        <w:pStyle w:val="Heading4"/>
      </w:pPr>
      <w:r>
        <w:t>S</w:t>
      </w:r>
      <w:r w:rsidR="00821888">
        <w:t>pecific, individual and small steps towards solving the warming crisis are critical to solving warming.</w:t>
      </w:r>
    </w:p>
    <w:p w14:paraId="73F83761" w14:textId="77777777" w:rsidR="00821888" w:rsidRPr="00855DAF" w:rsidRDefault="00821888" w:rsidP="00821888">
      <w:r w:rsidRPr="00855DAF">
        <w:rPr>
          <w:rStyle w:val="Style13ptBold"/>
        </w:rPr>
        <w:t>Simon 7/17/2019</w:t>
      </w:r>
      <w:r>
        <w:t xml:space="preserve"> (Matt Simon, staff science writer at WIRED, “CLIMATE CHANGE IS VERY REAL. BUT SO MUCH OF IT IS UNCERTAIN”, https://www.wired.com/story/climate-change-is-very-real-but-so-much-of-it-is-uncertain/)micahw</w:t>
      </w:r>
    </w:p>
    <w:p w14:paraId="6096E611" w14:textId="3B0242B1" w:rsidR="00821888" w:rsidRPr="00A93032" w:rsidRDefault="00821888" w:rsidP="00821888">
      <w:pPr>
        <w:rPr>
          <w:b/>
          <w:bCs/>
          <w:u w:val="single"/>
        </w:rPr>
      </w:pPr>
      <w:r w:rsidRPr="00855DAF">
        <w:rPr>
          <w:sz w:val="14"/>
        </w:rPr>
        <w:t xml:space="preserve">ONE OF THE more terrifying elements of </w:t>
      </w:r>
      <w:r w:rsidRPr="00855DAF">
        <w:rPr>
          <w:u w:val="single"/>
        </w:rPr>
        <w:t>climate change</w:t>
      </w:r>
      <w:r w:rsidRPr="00855DAF">
        <w:rPr>
          <w:sz w:val="14"/>
        </w:rPr>
        <w:t xml:space="preserve"> is the uncertainty of it all. You start with the big picture of a warming planet, but as you zoom in you find ever more climatic and geological and biological systems interacting with one another—a complexity unfathomable for the human mind. We’re talking about a crisis that </w:t>
      </w:r>
      <w:r w:rsidRPr="00855DAF">
        <w:rPr>
          <w:u w:val="single"/>
        </w:rPr>
        <w:t>is affecting every organism and every square inch of this planet</w:t>
      </w:r>
      <w:r w:rsidRPr="00855DAF">
        <w:rPr>
          <w:sz w:val="14"/>
        </w:rPr>
        <w:t xml:space="preserve">. That makes calculating the carbon budget—the amount of greenhouse gases humanity can emit globally while adhering to certain goals—an unenviable task. (The goal of the Paris Agreement was 1.5 degrees Celsius above preindustrial levels; we’re already at 1 degree.) Different teams of researchers have reached wildly diverging conclusions, from “We can emit 1,000 gigatonnes more CO2 before we reach 1.5 degrees” to “Sorry, but we’ve already spent our carbon budget for 1.5.” There is simply too much uncertainty in the models. But today in the journal Nature, </w:t>
      </w:r>
      <w:r w:rsidRPr="00855DAF">
        <w:rPr>
          <w:u w:val="single"/>
        </w:rPr>
        <w:t>researchers are proposing a new framework that aims to bring clarity to this kind of work</w:t>
      </w:r>
      <w:r w:rsidRPr="00855DAF">
        <w:rPr>
          <w:sz w:val="14"/>
        </w:rPr>
        <w:t xml:space="preserve">, </w:t>
      </w:r>
      <w:r w:rsidRPr="00855DAF">
        <w:rPr>
          <w:u w:val="single"/>
        </w:rPr>
        <w:t>first by reconciling differences in carbon budgets and second by reducing uncertainty going forward</w:t>
      </w:r>
      <w:r w:rsidRPr="00855DAF">
        <w:rPr>
          <w:sz w:val="14"/>
        </w:rPr>
        <w:t xml:space="preserve">. </w:t>
      </w:r>
      <w:r w:rsidRPr="00855DAF">
        <w:rPr>
          <w:b/>
          <w:bCs/>
          <w:u w:val="single"/>
        </w:rPr>
        <w:t xml:space="preserve">That’s critical, because climate policy hinges on the budget, </w:t>
      </w:r>
      <w:r w:rsidRPr="00855DAF">
        <w:rPr>
          <w:b/>
          <w:bCs/>
          <w:u w:val="single"/>
          <w:bdr w:val="single" w:sz="4" w:space="0" w:color="auto"/>
        </w:rPr>
        <w:t>and it’s climate policy that’ll help us stave off global disaster</w:t>
      </w:r>
      <w:r w:rsidRPr="00855DAF">
        <w:rPr>
          <w:sz w:val="14"/>
        </w:rPr>
        <w:t xml:space="preserve">. For the past few years, the main challenge with formulating a carbon budget has been definitional. Do you, for instance, only incorporate global air temperatures, or should ocean temperatures be part of the mix too? Also, what greenhouses gases are we even talking about here? The two main warming culprits, CO2 and methane, are very different beasts: Methane is a far more powerful greenhouse gas, but it dissipates much faster in the atmosphere, so is CO2 ultimately of greater concern? And as the models improve, they grow ever more complex by incorporating ever more planetary factors—what scientists call “unrepresented Earth system feedback mechanisms.” In the polar regions, for instance, permafrost is thawing. When this happens, microbes convert carbon stored in the soil into CO2 and methane, leading to further warming. If you’re not pitying climate scientists yet, consider just a handful more complicating factors: Melting ice exposes dark land underneath, which absorbs more of the sun’s energy than white snow; plastics might be killing the bacteria that are responsible for 20 percent of carbon capture on Earth; deforestation removes trees that suck CO2 out of the air. </w:t>
      </w:r>
      <w:r w:rsidRPr="00855DAF">
        <w:rPr>
          <w:u w:val="single"/>
        </w:rPr>
        <w:t>What the Nature researchers have done is reconcile the thinking behind various approaches to the carbon budget</w:t>
      </w:r>
      <w:r w:rsidRPr="00855DAF">
        <w:rPr>
          <w:sz w:val="14"/>
        </w:rPr>
        <w:t xml:space="preserve">. Their holistic calculation includes multiple types of greenhouse gas emissions, including methane from thawing permafrost, and incorporates the most up-to-date estimates of current warming. “It lifts the fog a bit on confusion that was there before,” says lead author Joeri Rogelj, a climate scientist at Imperial College London. Previously, lots of different carbon budget studies used lots of different methods. “But when it comes to calculating the size of the future carbon budget, the estimates from different methods don’t all agree,” says Phil Goodwin, who studies Earth system dynamics at the University of Southampton and wasn’t involved in this work. “This study does a really good job of explaining the possible reasons why different studies have arrived at different estimates of the future carbon budget.” The research also provides a more unified framework to compare different methodologies and their carbon budget estimates. And it spits out its own carbon budget, too. Previous estimates have fallen along a spectrum, with some suggesting that the 1.5-degree target is already out of the reach and others assuring us we have 20 years to transition to a low-carbon economy. The good news: The Nature team’s carbon budget sits pretty much in the middle of those extremes. Still, </w:t>
      </w:r>
      <w:r w:rsidRPr="00855DAF">
        <w:rPr>
          <w:u w:val="single"/>
        </w:rPr>
        <w:t>why not just say, Hey, let’s all cut emissions as quickly as we can?</w:t>
      </w:r>
      <w:r w:rsidRPr="00855DAF">
        <w:rPr>
          <w:sz w:val="14"/>
        </w:rPr>
        <w:t xml:space="preserve"> The problem with that, says Concordia University climate scientist Damon Matthews, “is that ‘</w:t>
      </w:r>
      <w:r w:rsidRPr="00855DAF">
        <w:rPr>
          <w:u w:val="single"/>
        </w:rPr>
        <w:t>as quickly as possible’ means many, many different things to different people</w:t>
      </w:r>
      <w:r w:rsidRPr="00855DAF">
        <w:rPr>
          <w:sz w:val="14"/>
        </w:rPr>
        <w:t>.” Matthews, who was not involved in the Nature study, added that “</w:t>
      </w:r>
      <w:r w:rsidRPr="00855DAF">
        <w:rPr>
          <w:b/>
          <w:bCs/>
          <w:u w:val="single"/>
        </w:rPr>
        <w:t>we haven’t even started to talk about what might be ‘possible’ and are still mostly arguing about what is ‘feasible without compromising economic growth.</w:t>
      </w:r>
      <w:r w:rsidRPr="00855DAF">
        <w:rPr>
          <w:sz w:val="14"/>
        </w:rPr>
        <w:t>’ These are of course extremely different things, and the latter will not get us anywhere near the 1.5 degrees C target.” Piers Forster, director of the Priestley International Centre for Climate at the University of Leeds and a coauthor on the new paper, agrees with Matthews. “</w:t>
      </w:r>
      <w:r w:rsidRPr="00855DAF">
        <w:rPr>
          <w:b/>
          <w:bCs/>
          <w:u w:val="single"/>
        </w:rPr>
        <w:t>You can't just tell every country to cut emissions to zero as fast as possible</w:t>
      </w:r>
      <w:r w:rsidRPr="00855DAF">
        <w:rPr>
          <w:sz w:val="14"/>
        </w:rPr>
        <w:t>,” he says. When the Intergovernmental Panel on Climate Change was negotiating its most recent report, Forster adds, “</w:t>
      </w:r>
      <w:r w:rsidRPr="00855DAF">
        <w:rPr>
          <w:u w:val="single"/>
        </w:rPr>
        <w:t>we actually spent over 24 hours negotiating the paragraph on the carbon budget, and that's because it's a really contentious thing</w:t>
      </w:r>
      <w:r w:rsidRPr="00855DAF">
        <w:rPr>
          <w:sz w:val="14"/>
        </w:rPr>
        <w:t xml:space="preserve">.” </w:t>
      </w:r>
      <w:r w:rsidRPr="00855DAF">
        <w:rPr>
          <w:b/>
          <w:bCs/>
          <w:u w:val="single"/>
        </w:rPr>
        <w:t>This new framework may well help guide future negotiations. And so researchers continue to chip away at the inherent uncertainties of climate change, one complicated Earth system at a time.</w:t>
      </w:r>
    </w:p>
    <w:p w14:paraId="5D5DB4EC" w14:textId="2EAACEEA" w:rsidR="009A4CDD" w:rsidRDefault="009A4CDD" w:rsidP="003F5C6A">
      <w:pPr>
        <w:pStyle w:val="Heading2"/>
      </w:pPr>
      <w:r>
        <w:t>NoKo Reps Good</w:t>
      </w:r>
    </w:p>
    <w:p w14:paraId="69D0C08B" w14:textId="7210EFD3" w:rsidR="007E7A78" w:rsidRPr="007E7A78" w:rsidRDefault="007E7A78" w:rsidP="007E7A78">
      <w:pPr>
        <w:pStyle w:val="Heading3"/>
      </w:pPr>
      <w:r>
        <w:t xml:space="preserve">NoKo Aggression Real </w:t>
      </w:r>
    </w:p>
    <w:p w14:paraId="490FB40A" w14:textId="77777777" w:rsidR="009A4CDD" w:rsidRDefault="009A4CDD" w:rsidP="009A4CDD">
      <w:pPr>
        <w:pStyle w:val="Heading4"/>
      </w:pPr>
      <w:r>
        <w:t>US approaches to constrain North Korea operate under the assumption of NoKo aggression</w:t>
      </w:r>
    </w:p>
    <w:p w14:paraId="7A7AB3F4" w14:textId="77777777" w:rsidR="009A4CDD" w:rsidRDefault="009A4CDD" w:rsidP="009A4CDD">
      <w:r w:rsidRPr="00916744">
        <w:t xml:space="preserve">Evans J.R. </w:t>
      </w:r>
      <w:r w:rsidRPr="00916744">
        <w:rPr>
          <w:b/>
          <w:bCs/>
        </w:rPr>
        <w:t>Revere</w:t>
      </w:r>
      <w:r w:rsidRPr="00916744">
        <w:t>, 1-17-20</w:t>
      </w:r>
      <w:r w:rsidRPr="00916744">
        <w:rPr>
          <w:b/>
          <w:bCs/>
        </w:rPr>
        <w:t>18</w:t>
      </w:r>
      <w:r w:rsidRPr="00916744">
        <w:t>, "Endgame: A reflection on U.S. strategic choices and the North Korean threat," Brookings, https://www.brookings.edu/research/endgame-a-reflection-on-u-s-strategic-choices-and-the-north-korean-threat/</w:t>
      </w:r>
    </w:p>
    <w:p w14:paraId="50568D0D" w14:textId="6CED4946" w:rsidR="009A4CDD" w:rsidRDefault="009A4CDD" w:rsidP="009A4CDD">
      <w:r w:rsidRPr="00916744">
        <w:t>This paper was presented at the</w:t>
      </w:r>
      <w:r>
        <w:t xml:space="preserve"> </w:t>
      </w:r>
      <w:r w:rsidRPr="00916744">
        <w:t>6th Brookings-Korea Research Institute for National Strategy (KRINS) joint conference, “Strategy of the Kim Regime and the ROK-U.S. Response in the Era of North Korea’s Nuclear Upgrades,” in Seoul on January 17, 2018.</w:t>
      </w:r>
      <w:r>
        <w:t xml:space="preserve"> </w:t>
      </w:r>
      <w:r w:rsidRPr="008E3705">
        <w:rPr>
          <w:u w:val="single"/>
        </w:rPr>
        <w:t>We may be moving closer to a military conflict on the Korean Peninsula – a conflict that could have a nuclear dimension. As 2018 begins, the signs are ominous. Kim Jong Un’s New Year’s speech marked the opening of a North Korean campaign to gain acceptance for its status as a nuclear weapons power. Seoul’s quick and positive response to his overtures stood in sharp contrast to Washington’s strong negative reaction</w:t>
      </w:r>
      <w:r w:rsidRPr="00916744">
        <w:t>. The U.S. continues to demand North Korean denuclearization, and has declared a nuclear-armed North Korea “intolerable” and “unacceptable</w:t>
      </w:r>
      <w:r w:rsidRPr="008E3705">
        <w:rPr>
          <w:u w:val="single"/>
        </w:rPr>
        <w:t>.” On its part, Pyongyang has vowed never to give up its nuclear weapons and has called for the United States to recognize the “reality” of a nuclear-armed DPRK. The U.S. and the DPRK could be on a collision course.</w:t>
      </w:r>
      <w:r w:rsidRPr="00916744">
        <w:t xml:space="preserve"> Washington is hinting that military action may be needed to prevent North Korea’s acquisition of the capability to threaten the United States with nuclear weapons. </w:t>
      </w:r>
      <w:r w:rsidRPr="008E3705">
        <w:rPr>
          <w:u w:val="single"/>
        </w:rPr>
        <w:t>The DPRK may believe the U.S. is bluffing, and has promised to strengthen further its nuclear deterrent and its ability to attack the United States. Washington’s flirtation with a “military option” is fueled by concern that North Korea will soon be able to threaten the U.S. homeland with nuclear weapons, and by the belief that the classic tools of U.S. security strategy, including deterrence, are of no use against an “irrational” North Korea. With tensions rising and the possibility of confrontation looming, these and other assumptions need to be reexamined and tested to avoid miscalculation</w:t>
      </w:r>
      <w:r w:rsidRPr="00916744">
        <w:t>. As the North Korea crisis moves to a new and dangerous level, the time is ripe for a serious reassessment of the military option, its dangers, and its potential to undermine America’s Northeast Asian alliances. Indeed, the moment could not be better for a serious review of all three major remaining options and their consequences, and for frank consultations with allies and partners, as well as straight talk with the American people and allies about U.S. intentions. This review must include answering the most important question of all: How does this end?</w:t>
      </w:r>
      <w:r>
        <w:t xml:space="preserve"> </w:t>
      </w:r>
    </w:p>
    <w:p w14:paraId="6620E7D8" w14:textId="77777777" w:rsidR="00652591" w:rsidRDefault="00652591" w:rsidP="009A4CDD"/>
    <w:p w14:paraId="236E1DD7" w14:textId="77777777" w:rsidR="009A4CDD" w:rsidRDefault="009A4CDD" w:rsidP="009A4CDD">
      <w:pPr>
        <w:pStyle w:val="Heading4"/>
      </w:pPr>
      <w:r>
        <w:t>North Korea is ramping up its aggressive nuclear policies, prepared for a standoff</w:t>
      </w:r>
    </w:p>
    <w:p w14:paraId="527B8D15" w14:textId="77777777" w:rsidR="009A4CDD" w:rsidRDefault="009A4CDD" w:rsidP="009A4CDD">
      <w:r w:rsidRPr="00A149BE">
        <w:t>North Korea'S, 7-5-2017, "North Korea warns it might resume nuclear and missile tests over scheduled U.S.-South Korean war games," No Publication, https://www.cbsnews.com/news/north-korea-could-resume-missile-nuclear-tests-donald-trump-diplomacy-war-games-south-korea-2019-07-16/</w:t>
      </w:r>
    </w:p>
    <w:p w14:paraId="68E03F82" w14:textId="77777777" w:rsidR="009A4CDD" w:rsidRPr="00A149BE" w:rsidRDefault="009A4CDD" w:rsidP="009A4CDD">
      <w:r w:rsidRPr="00A149BE">
        <w:t>Seoul, South Korea</w:t>
      </w:r>
      <w:r>
        <w:t xml:space="preserve"> </w:t>
      </w:r>
      <w:r w:rsidRPr="00A149BE">
        <w:t xml:space="preserve">-- </w:t>
      </w:r>
      <w:r w:rsidRPr="008E3705">
        <w:rPr>
          <w:u w:val="single"/>
        </w:rPr>
        <w:t>The North Korean regime has suggested it is rethinking whether it should abide by its moratorium on nuclear and missile tests and other steps aimed at improving ties with the U.S. A statement by the Foreign Ministry on Tuesday appeared aimed at applying more pressure on the U.S. as the two countries attempt to resume nuclear diplomacy</w:t>
      </w:r>
      <w:r w:rsidRPr="00A149BE">
        <w:t>.</w:t>
      </w:r>
      <w:r>
        <w:t xml:space="preserve"> </w:t>
      </w:r>
      <w:r w:rsidRPr="008E3705">
        <w:rPr>
          <w:u w:val="single"/>
        </w:rPr>
        <w:t xml:space="preserve">The statement said upcoming regular U.S.-South Korean military drills that </w:t>
      </w:r>
      <w:hyperlink r:id="rId19" w:history="1">
        <w:r w:rsidRPr="008E3705">
          <w:rPr>
            <w:rStyle w:val="Hyperlink"/>
            <w:u w:val="single"/>
          </w:rPr>
          <w:t>North Korea</w:t>
        </w:r>
      </w:hyperlink>
      <w:r w:rsidRPr="008E3705">
        <w:rPr>
          <w:u w:val="single"/>
        </w:rPr>
        <w:t xml:space="preserve"> views as an invasion rehearsal were forcing it to rethink whether it should remain committed to the promises it made to the U.S.</w:t>
      </w:r>
      <w:r>
        <w:t xml:space="preserve"> </w:t>
      </w:r>
      <w:r w:rsidRPr="008E3705">
        <w:rPr>
          <w:sz w:val="16"/>
          <w:szCs w:val="16"/>
        </w:rPr>
        <w:t xml:space="preserve">The North said President Trump had vowed to suspend military drills with South Korea during his first and third meetings with North Korean leader Kim Jong Un. The Foreign Ministry statement called a U.S. decision to go ahead with the war games would be "clearly a violation of the basic spirit" of the agreement between the two countries, and thus North Korea's impetus to adhere to its own pledges was "gradually disappearing." Trump confronts nuclear threats from Iran and North Korea The statement also said Pyongyang was not bound by any legal documents to suspend nuclear and missile tests. </w:t>
      </w:r>
      <w:r w:rsidRPr="008E3705">
        <w:rPr>
          <w:u w:val="single"/>
        </w:rPr>
        <w:t xml:space="preserve">Despite an historic and controversial visit paid by President Trump to North Korean territory early this month, during which he </w:t>
      </w:r>
      <w:hyperlink r:id="rId20" w:history="1">
        <w:r w:rsidRPr="008E3705">
          <w:rPr>
            <w:rStyle w:val="Hyperlink"/>
            <w:u w:val="single"/>
          </w:rPr>
          <w:t>met Kim for about 45 minutes</w:t>
        </w:r>
      </w:hyperlink>
      <w:r w:rsidRPr="008E3705">
        <w:rPr>
          <w:u w:val="single"/>
        </w:rPr>
        <w:t>, there has been scant indication of any real headway in the diplomatic standoff between the two nations. Mr. Trump told reporters he and Kim had agreed to restart negotiations on a deal to pave the way for the complete denuclearization of the Korean peninsula</w:t>
      </w:r>
      <w:r w:rsidRPr="00A149BE">
        <w:t xml:space="preserve">. </w:t>
      </w:r>
      <w:r w:rsidRPr="008E3705">
        <w:rPr>
          <w:sz w:val="16"/>
          <w:szCs w:val="16"/>
        </w:rPr>
        <w:t xml:space="preserve">The president, who hailed his "great relationship" with the North Korean strongman, invited Kim to the White House to continue their talks. Trump makes history with visit to North Korea Thousands of U.S. forces have remained in South Korea, mostly along the heavily fortified border with the North, since open warfare ceased in the Korean War 1953. There still has not been a treaty to officially end that war. Mr. Trump said shortly before he met Kim that it was too soon to know whether he might hold a third formal summit with Kim following an </w:t>
      </w:r>
      <w:hyperlink r:id="rId21" w:history="1">
        <w:r w:rsidRPr="008E3705">
          <w:rPr>
            <w:rStyle w:val="Hyperlink"/>
            <w:sz w:val="16"/>
            <w:szCs w:val="16"/>
          </w:rPr>
          <w:t>unsuccessful meeting earlier this year in Vietnam</w:t>
        </w:r>
      </w:hyperlink>
      <w:r w:rsidRPr="008E3705">
        <w:rPr>
          <w:sz w:val="16"/>
          <w:szCs w:val="16"/>
        </w:rPr>
        <w:t>.</w:t>
      </w:r>
    </w:p>
    <w:p w14:paraId="7DF1591B" w14:textId="61B7F10F" w:rsidR="009A4CDD" w:rsidRDefault="009A4CDD" w:rsidP="009A4CDD"/>
    <w:p w14:paraId="2EF45CD1" w14:textId="77777777" w:rsidR="009A4CDD" w:rsidRDefault="009A4CDD" w:rsidP="009A4CDD">
      <w:pPr>
        <w:pStyle w:val="Heading4"/>
      </w:pPr>
      <w:r>
        <w:t>North Korea’s past actions signify an aggressive attempt to disrupt the LIO</w:t>
      </w:r>
    </w:p>
    <w:p w14:paraId="6F998914" w14:textId="77777777" w:rsidR="009A4CDD" w:rsidRDefault="009A4CDD" w:rsidP="009A4CDD">
      <w:r w:rsidRPr="004B7863">
        <w:t xml:space="preserve">David </w:t>
      </w:r>
      <w:r w:rsidRPr="004B7863">
        <w:rPr>
          <w:b/>
          <w:bCs/>
        </w:rPr>
        <w:t>Post</w:t>
      </w:r>
      <w:r w:rsidRPr="004B7863">
        <w:t>, 12-31-20</w:t>
      </w:r>
      <w:r w:rsidRPr="004B7863">
        <w:rPr>
          <w:b/>
          <w:bCs/>
        </w:rPr>
        <w:t>14</w:t>
      </w:r>
      <w:r w:rsidRPr="004B7863">
        <w:t>, "North Korea and the knowledge problem," Washington Post, https://www.washingtonpost.com/news/volokh-conspiracy/wp/2014/12/31/north-korea-and-the-knowledge-problem/</w:t>
      </w:r>
    </w:p>
    <w:p w14:paraId="702CA538" w14:textId="77777777" w:rsidR="009A4CDD" w:rsidRPr="008E3705" w:rsidRDefault="009A4CDD" w:rsidP="009A4CDD">
      <w:pPr>
        <w:rPr>
          <w:u w:val="single"/>
        </w:rPr>
      </w:pPr>
      <w:r w:rsidRPr="008E3705">
        <w:rPr>
          <w:u w:val="single"/>
        </w:rPr>
        <w:t>Epistemology – n. That branch of philosophy concerned with the origin, nature, and limits of human knowledge. We are entering a strange new legal universe, a new international legal order of some kind, here in the second decade of the third millennium</w:t>
      </w:r>
      <w:r w:rsidRPr="0013253E">
        <w:t xml:space="preserve"> – please make sure that your seat belts are securely fastened and that your tray tables are in the upright and locked position</w:t>
      </w:r>
      <w:r w:rsidRPr="008E3705">
        <w:rPr>
          <w:u w:val="single"/>
        </w:rPr>
        <w:t xml:space="preserve">. Two North Korea-related stories give us a glimpse into what that universe will look like, and the problems we are going to face navigating within it. One, obviously, is the Great Sony Hack Episode – </w:t>
      </w:r>
      <w:r w:rsidRPr="0013253E">
        <w:t>and I’ll get to that in a minute.</w:t>
      </w:r>
      <w:r>
        <w:t xml:space="preserve"> </w:t>
      </w:r>
      <w:r w:rsidRPr="008E3705">
        <w:rPr>
          <w:sz w:val="8"/>
          <w:szCs w:val="8"/>
        </w:rPr>
        <w:t xml:space="preserve">The other, which has gotten less attention [though Jon Adler did have </w:t>
      </w:r>
      <w:hyperlink r:id="rId22" w:history="1">
        <w:r w:rsidRPr="008E3705">
          <w:rPr>
            <w:rStyle w:val="Hyperlink"/>
            <w:sz w:val="8"/>
            <w:szCs w:val="8"/>
          </w:rPr>
          <w:t xml:space="preserve">a pointer to it here on the VC </w:t>
        </w:r>
      </w:hyperlink>
      <w:r w:rsidRPr="008E3705">
        <w:rPr>
          <w:sz w:val="8"/>
          <w:szCs w:val="8"/>
        </w:rPr>
        <w:t>last week], is the DC Circuit’s decision to enter a default judgment against the government of North Korea in</w:t>
      </w:r>
      <w:hyperlink r:id="rId23" w:history="1">
        <w:r w:rsidRPr="008E3705">
          <w:rPr>
            <w:rStyle w:val="Hyperlink"/>
            <w:sz w:val="8"/>
            <w:szCs w:val="8"/>
          </w:rPr>
          <w:t xml:space="preserve"> Kim v Democratic Republic of North Korea. </w:t>
        </w:r>
      </w:hyperlink>
      <w:r w:rsidRPr="008E3705">
        <w:rPr>
          <w:sz w:val="8"/>
          <w:szCs w:val="8"/>
        </w:rPr>
        <w:t xml:space="preserve"> Though the two episodes are entirely unrelated (except for the identity of the alleged wrongdoer in both cases), they make an interesting linked pair. First, the Kim case. Reverend Dong Shik Kim is (or was – it is not clear whether he is still alive) a South Korean citizen, and a permanent resident of the U.S. He was living for many years in northeastern China, and was a well-known and vocal opponent of the North Korean regime. From his base in China, he “provided humanitarian and religious services to North Korean defectors and refugees who fled to China seeking asylum.” In 2000, he was abducted and taken to North Korea for interrogation and imprisonment. Several of Kim’s relatives sued the government of North Korea in federal court, asserting (a) that the government of North Korea was responsible for Kim’s abduction, (b) that Kim was tortured during interrogation and killed while in custody in a North Korean prison. That they can bring this claim at all – suing a foreign government, in federal court, seeking a damage award against it for conduct undertaken by that foreign government wholly outside the borders of the United States – is itself a noteworthy feature of the new legal landscape. Ordinarily, foreign governments are immune from suit – “sovereign immunity” – in US courtrooms; in US law, this is embodied in the Foreign Sovereign Immunities Act (FSIA – 28 USC 1604), which strips the federal courts of jurisdiction to entertain claims against foreign States. That general rule is subject, though, to exceptions, one of which is the recently-enacted “terrorism exception” in 28 USC 1605A. That gives the courts jurisdiction in cases “. . . in which money damages are sought against a foreign state for personal injury or death that was caused by an act of torture [or] extrajudicial killing [as defined elsewhere, in the Torture Victims Protection Act] . . . if such act . . . is engaged in by an official, employee, or agent of such foreign state while acting within the scope of his or her office, employment, or agency.” And not only does it give the federal courts jurisdiction to hear such claims, it sets out a new cause of action: if the foreign government in question has been designated a “state sponsor of terrorism,” US nationals (or members of the US armed forces, or US government employees) may seek and obtain damages for personal injury or death caused by such “acts of torture” or “extrajudicial killings.” It’s a rather extraordinary little piece of the US Code. The immunity of fellow-sovereigns from legal claims arising out of their conduct is a pretty venerable concept – indeed, it may be implicit in the very notion of “sovereignty” itself. The US government often objects to the notion that its actions (as sovereign) can be subject to examination and punishment in a foreign forum – and yet that is what the “terrorism exception” is all about (at least as regards this narrow slice of sovereign conduct that we deem to be particularly heinous). So Reverend Kim’s US relatives bring suit under this provision. The government of North Korea does not respond to the suit, so the Kims ask the district court for the entry of a default judgment against it. [Note to law students: if you’re looking for a paper topic, how about: Can a foreign government assert that the entry of a judgment against it under the FSIA is unconstitutional on the grounds that the court lacks personal jurisdiction over it?] The statute, anticipating that this might happen (i.e., that governments designated as state sponsors of terrorism will not show up to defend themselves in a US courtroom), includes a special provision regarding the entry of default judgments: No judgment by default shall be entered . . . unless the claimant establishes his claim or right to relief by evidence satisfactory to the court.” 28 U.S.C. § 1608(e). It’s a kind of special privilege accorded to the foreign government, a sign of sovereign-to-sovereign respect; even though the foreign government-defendant hasn’t even shown up, the court will not enter a default judgment against it (as it would, in the ordinary case of a defaulting defendant) without undertaking an examination of the evidence that plaintiff has to back up his claim, and satisfying itself that the plaintiffs’ evidence is sufficient to back up their allegations and to satisfy their “burden of production.” The Kims’ problem is that they don’t have a great deal of evidence to back up their allegations – a classic Catch-22, of course, because, as the court put it, it is “the defendant State itself [that] prevents any evidence from leaving its borders.” They don’t “know” exactly what happened to Rev. Kim in North Korea, or even whether he is dead or alive; their evidence consists largely of persons “who claim to have heard second- or third-hand that the Reverend died as a result of torture soon after he disappeared. But no one—not the Kims, not the witnesses who submitted declarations on their behalf, and not the district court—knows for certain what happened.” The district court – not unreasonably – declared that this was not enough; how can we enter a judgment against a foreign State for torturing and killing Rev. Kim when nobody can establish whether he was ever actually tortured or killed? The appeals court – also, not unreasonably – reversed. ‘[P]laintiffs like the Kims will find it difficult to prove what happened behind the walls of a North Korean labor camp because the government has made all but certain that that evidence does not exist. But the Kims did have evidence, first, that the North Korean government itself abducted Rev. Kim – “compelling, admissible evidence” in the form of a South Korean criminal proceeding, in which a North Korean government agent was found guilty of the abduction. They also had evidence (in the form of expert testimony and individual declarations) that the North Korean government “routinely tortures and kills the people it abducts.” This, the court declared, was sufficient – at least for purposes of evaluating whether plaintiffs have satisfied their burden of production – to show that “the defendant probably tortured and killed the victim.” That South Korean criminal case turned out to be critical to the court’s reasoning: Our conclusion would no doubt differ if we lacked confirmed evidence that the DPRK was involved in Reverend Kim’s disappearance. In that case, finding that the regime tortured and killed him would arguably require too many logical leaps. But that is not this case. Here, the Kims’ evidence that the regime abducted the Reverend, that it invariably tortures and kills prisoners like him, and that it uses terror and intimidation to prevent witnesses from testifying allows us to reach the logical conclusion that the regime tortured and killed the Reverend. In other words, the Kims’ evidence is “satisfactory to the court.”</w:t>
      </w:r>
      <w:r w:rsidRPr="008E3705">
        <w:rPr>
          <w:sz w:val="8"/>
          <w:szCs w:val="8"/>
          <w:u w:val="single"/>
        </w:rPr>
        <w:t xml:space="preserve"> </w:t>
      </w:r>
      <w:r w:rsidRPr="008E3705">
        <w:rPr>
          <w:u w:val="single"/>
        </w:rPr>
        <w:t>Epistemologically, at least, this strikes me as a pretty close question. Knowing that North Korea abducted Rev. Kim, and that it “routinely tortures and kills the people it abducts,” certainly makes it more likely that Kim himself was tortured and killed. But in ordinary conversation, I’m not sure I would be comfortable saying that we “know,” from these facts, what happened in this specific instance, to Rev. Kim. But it is, after all, only a default judgment – and the “knowledge” standard is lower than it otherwise might be in a different context: If the DPRK is unhappy with that outcome and has evidence that it has not tortured and killed Reverend Kim, it, like any defendant in default, may ask the district court to vacate that judgment under Federal Rule of Civil Procedure 60(b). The same question – what happened,, and how do we know what happened?</w:t>
      </w:r>
      <w:r w:rsidRPr="0013253E">
        <w:t xml:space="preserve"> – is, it seems to me, a fundamental part of the Sony Hack discussion as well.</w:t>
      </w:r>
      <w:r>
        <w:t xml:space="preserve"> </w:t>
      </w:r>
      <w:r w:rsidRPr="0013253E">
        <w:t xml:space="preserve">Was it, as claimed, an action directed by the North Korean government, or not? </w:t>
      </w:r>
      <w:r w:rsidRPr="008E3705">
        <w:rPr>
          <w:sz w:val="16"/>
          <w:szCs w:val="16"/>
        </w:rPr>
        <w:t xml:space="preserve">That matters, and it matters a great deal. If a group of, say, rogue Sony employees was behind the hack, that is still a serious matter (for Sony) but it presents a very different question of public policy. There’s a strong public interest, to be sure, in protecting private corporate property from damage; but a break-in at Sony headquarters by a band of rogue employees involves a very different interest than a break-in at Sony headquarters by a band of North Korean agents. This, of course, is what many people refer to as the “attribution problem” – how can we know who did what on the Net? How certain can we be that specific messages, or destructive code, originated in a specific place? What kinds of evidence increases, or decreases, our uncertainty about that? These questions, too, are going to be a prominent feature of the new landscape. The US government thus far has said: we are convinced, on the basis of the data we have, that the North Korean government is responsible. Here’s </w:t>
      </w:r>
      <w:hyperlink r:id="rId24" w:history="1">
        <w:r w:rsidRPr="008E3705">
          <w:rPr>
            <w:rStyle w:val="Hyperlink"/>
            <w:sz w:val="16"/>
            <w:szCs w:val="16"/>
          </w:rPr>
          <w:t>the FBI statement</w:t>
        </w:r>
      </w:hyperlink>
      <w:r w:rsidRPr="008E3705">
        <w:rPr>
          <w:sz w:val="16"/>
          <w:szCs w:val="16"/>
        </w:rPr>
        <w:t xml:space="preserve">: As a result of our investigation, and in close collaboration with other U.S. government departments and agencies, the FBI now has enough information to conclude that the North Korean government is responsible for these actions. While the need to protect sensitive sources and methods precludes us from sharing all of this information, our conclusion is based, in part, on the following: Technical analysis of the data deletion malware used in this attack revealed links to other malware that the FBI knows North Korean actors previously developed. For example, there were similarities in specific lines of code, encryption algorithms, data deletion methods, and compromised networks. The FBI also observed significant overlap between the infrastructure used in this attack and other malicious cyber activity the U.S. government has previously linked directly to North Korea. For example, the FBI discovered that several Internet protocol (IP) addresses associated with known North Korean infrastructure communicated with IP addresses that were hardcoded into the data deletion malware used in this attack. Separately, the tools used in the SPE attack have similarities to a cyber attack in March of last year against South Korean banks and media outlets, which was carried out by North Korea. </w:t>
      </w:r>
      <w:r w:rsidRPr="0013253E">
        <w:t xml:space="preserve">We </w:t>
      </w:r>
      <w:r w:rsidRPr="008E3705">
        <w:rPr>
          <w:u w:val="single"/>
        </w:rPr>
        <w:t>are deeply concerned about the destructive nature of this attack on a private sector entity and the ordinary citizens who worked there. . . . [T]he destructive nature of this attack, coupled with its coercive nature, sets it apart. North Korea’s actions were intended to inflict significant harm on a U.S. business and suppress the right of American citizens to express themselves. Such acts of intimidation fall outside the bounds of acceptable state behavior. The FBI takes seriously any attempt—whether through cyber-enabled means, threats of violence, or otherwise—to undermine the economic and social prosperity of our citizens. That’s not good enough – just knowing that the FBI is convinced does not convince me, and until they’ve released enough of the data so that people who know more about this sort of thing than I do outside of and independent of the government can look it over and give us all a sense of just how strong it is, I don’t think I will be convinced. But does it even matter whether or not “we” are convinced? Well, the US government has – again, “apparently” – taken retaliatory action against North Korea, in the form of temporarily disabling the IP Address blocks assigned to the North Koreans. That’s a rather serious matter – whether or not it is technically an “act of war” under international law (which turns out to be a knotty and difficult question), it’s a serious interference with another State’s internal infrastructure, and I would think that before my government undertook such a step it would let us all know the basis upon which it is acting – not just declaring that it has a basis for acting, but explaining what it is. But wait – maybe this all just “espionage” and “counter-espionage”? The sort of thing that “goes on all the time,” necessarily out of public view? And how can we tell, these days?</w:t>
      </w:r>
    </w:p>
    <w:p w14:paraId="7BCB5757" w14:textId="77777777" w:rsidR="009A4CDD" w:rsidRDefault="009A4CDD" w:rsidP="009A4CDD">
      <w:r>
        <w:rPr>
          <w:rFonts w:ascii="Segoe UI" w:hAnsi="Segoe UI" w:cs="Segoe UI"/>
          <w:color w:val="DBDBDB"/>
          <w:sz w:val="2"/>
          <w:szCs w:val="2"/>
        </w:rPr>
        <w:br/>
      </w:r>
    </w:p>
    <w:p w14:paraId="42E2AA81" w14:textId="77777777" w:rsidR="009A4CDD" w:rsidRDefault="009A4CDD" w:rsidP="009A4CDD">
      <w:pPr>
        <w:pStyle w:val="Heading4"/>
      </w:pPr>
      <w:r>
        <w:t>The most accurate and effective lens of viewing North Korea is through one of realism</w:t>
      </w:r>
    </w:p>
    <w:p w14:paraId="0CB3E11F" w14:textId="77777777" w:rsidR="009A4CDD" w:rsidRDefault="009A4CDD" w:rsidP="009A4CDD">
      <w:r>
        <w:t xml:space="preserve">Hee Jae </w:t>
      </w:r>
      <w:r w:rsidRPr="00840C1D">
        <w:rPr>
          <w:b/>
          <w:bCs/>
        </w:rPr>
        <w:t>Shim</w:t>
      </w:r>
      <w:r w:rsidRPr="00840C1D">
        <w:t xml:space="preserve">, </w:t>
      </w:r>
      <w:r>
        <w:t>04-24-20</w:t>
      </w:r>
      <w:r w:rsidRPr="00840C1D">
        <w:rPr>
          <w:b/>
          <w:bCs/>
        </w:rPr>
        <w:t>18</w:t>
      </w:r>
      <w:r w:rsidRPr="00840C1D">
        <w:t>, "</w:t>
      </w:r>
      <w:r>
        <w:t>The Dilemma of the North Korean Nuclear Issue - Denuclearization or Coexistence</w:t>
      </w:r>
      <w:r w:rsidRPr="00840C1D">
        <w:t>," https://scholarlyrepository.miami.edu/cgi/viewcontent.cgi?article=1728&amp;amp;context=oa_theses</w:t>
      </w:r>
    </w:p>
    <w:p w14:paraId="6BD015F6" w14:textId="77777777" w:rsidR="009A4CDD" w:rsidRPr="00DB6205" w:rsidRDefault="009A4CDD" w:rsidP="009A4CDD">
      <w:pPr>
        <w:rPr>
          <w:sz w:val="18"/>
          <w:szCs w:val="18"/>
        </w:rPr>
      </w:pPr>
      <w:r>
        <w:t xml:space="preserve">E. H. Carr argues that “there is no authority above the state capable of imposing moral behavior on it.”8 </w:t>
      </w:r>
      <w:r w:rsidRPr="00DB6205">
        <w:rPr>
          <w:u w:val="single"/>
        </w:rPr>
        <w:t>The reality of international politics is anarchy. Kenneth Waltz contends that in this anarchic reality a state must take self-help measures to ensure its security by all means because its security cannot be guaranteed by any other state.9 In other words, individual sovereign states will increase their security assurance capability through enhancing military forces and establish diplomatic relations with other states to effectively deter external threats, and to create a favorable external security environment. The realist view provides the most intuitive understanding of the North Korean nuclear issue.</w:t>
      </w:r>
      <w:r>
        <w:t xml:space="preserve"> The basis of conflict on the Korean peninsula is the confrontation between South Korea and North Korea, which has continued since the Korean War in 1950. South Korea and North Korea have threatened the survival of each other for more than 60 years. Each has strengthened its military capabilities and maintained alliances with powerful states, the US for South Korea and China for North Korea, to secure its survival. In this context, it is a basic framework of the North Korean nuclear issue that North Korea attempts to overcome the tremendous difference in conventional forces with the US-South Korea alliance by possessing nuclear weapons in order to secure its survival</w:t>
      </w:r>
      <w:r w:rsidRPr="00DB6205">
        <w:rPr>
          <w:u w:val="single"/>
        </w:rPr>
        <w:t>. However, if we consider the discussion so far to be a viewpoint of defensive realism, another framework of analysis is needed to understand the North Korean nuclear issue. If we look at the North Korean nuclear issue only in the relationship between South Korea and North Korea, the view of defensive realism is effective</w:t>
      </w:r>
      <w:r w:rsidRPr="00DB6205">
        <w:rPr>
          <w:sz w:val="18"/>
          <w:szCs w:val="18"/>
        </w:rPr>
        <w:t>. However, considering the US, which supports South Korea, and China, which supports North Korea, a different view is needed. For the US and China, the North Korean nuclear issue has not been a vital issue that threatens their survival. John J. Mearsheimer, an aggressive realist, argues that once a superpower becomes a hegemon in its region, it acts as an offshore balancer to maintain balance of power in other regions.10 It is the relic of the Cold War era that the United States is  actively intervening in the conflict situation on the Korean peninsula by keeping US troops stationed in South Korea, but also the US wants to check China that is growing rapidly. China strategically intends to defend North Korea, which acts as a buffer between China and the US and also wants to check the US in order to ensure its position of regional supremacy.</w:t>
      </w:r>
    </w:p>
    <w:p w14:paraId="28E764F2" w14:textId="77777777" w:rsidR="009A4CDD" w:rsidRDefault="009A4CDD" w:rsidP="009A4CDD"/>
    <w:p w14:paraId="50186504" w14:textId="77777777" w:rsidR="009A4CDD" w:rsidRDefault="009A4CDD" w:rsidP="009A4CDD">
      <w:pPr>
        <w:pStyle w:val="Heading4"/>
      </w:pPr>
      <w:r>
        <w:t>North Korea is offensive realist and poses a greater danger</w:t>
      </w:r>
    </w:p>
    <w:p w14:paraId="52E820C5" w14:textId="77777777" w:rsidR="009A4CDD" w:rsidRDefault="009A4CDD" w:rsidP="009A4CDD">
      <w:r w:rsidRPr="0073153B">
        <w:t xml:space="preserve">Admiral Sandy </w:t>
      </w:r>
      <w:r w:rsidRPr="008E110B">
        <w:rPr>
          <w:b/>
          <w:bCs/>
        </w:rPr>
        <w:t>Winnefeld,</w:t>
      </w:r>
      <w:r w:rsidRPr="0073153B">
        <w:t xml:space="preserve"> 7-20-20</w:t>
      </w:r>
      <w:r w:rsidRPr="008E110B">
        <w:rPr>
          <w:b/>
          <w:bCs/>
        </w:rPr>
        <w:t>19</w:t>
      </w:r>
      <w:r w:rsidRPr="0073153B">
        <w:t>, "Realism and North Korea," Cipher Brief, https://www.thecipherbrief.com/column_article/best-of-realism-and-north-korea</w:t>
      </w:r>
    </w:p>
    <w:p w14:paraId="2E3E08FF" w14:textId="77777777" w:rsidR="009A4CDD" w:rsidRDefault="009A4CDD" w:rsidP="009A4CDD">
      <w:r w:rsidRPr="0073153B">
        <w:t xml:space="preserve">Every recent U.S. administration (Clinton, Bush, and Obama) has confronted the problem of North Korea’s (DPRK) nuclear weapons program. While claiming their predecessors failed, successive administrations have shared the same objective: completely roll back the DPRK’s development of a deliverable nuclear weapons capability and prevent proliferation of a nuclear weapon or device to a third party – both without inducing a conflagration on or outside the Peninsula. After working the problem, all three administrations came to the same conclusion: </w:t>
      </w:r>
      <w:r w:rsidRPr="0085508A">
        <w:rPr>
          <w:u w:val="single"/>
        </w:rPr>
        <w:t xml:space="preserve">North Korea’s strategic weapons program is a complex and difficult issue with no simple solution. The Trump Administration appears to be headed in the same direction. Some combination of the same options has always been in play: negotiations, sanctions, the threat of force, and pressure on China to use its influence with the North. None of these tactics have worked. So why have we failed? The answer is clear: A succession of paranoid and isolated regimes in the North, incorrectly believing the U.S. intends to overthrow them, have seen deliverable nuclear weapons as their principal deterrent to such action. </w:t>
      </w:r>
      <w:r w:rsidRPr="0073153B">
        <w:t>They have decided that bearing the costs of possessing such weapons is well worth their efficacy in ensuring regime survival. Moreover, North Korea has no interest in negotiating a comprehensive deal with the U.S. because the regime needs the U.S. as an enemy—the elimination of an external distraction and the increased information flow accompanying a rapprochement could very well spell the beginning of the end of the regime. So what should we do? We need to change the fundamental objective of our policy, because North Korea will never willingly give up its program. Washington’s belief that this was possible was a key mistake in our initial policy thinking. The U.S. objective needs to shift from denuclearization to deterring the North from ever using or proliferating its nuclear weapons. With this as the objective, the first step is to understand what not to do. Most important, do not threaten to use force to destroy the regime. It is hubris to think that we could somehow control either a covert or overt process of regime change in North Korea or that China would cooperate in such a move. Given North Korea’s purpose for having nuclear weapons in the first place and because the leadership is rational, it stands to reason that the only thing that would cause them to actually use nuclear weapons would be a direct and imminent threat to their survival. This, in turn, means making it clear we have no interest in regime change or in the forceful reunification of the Peninsula, while still being fully committed to defending South Korea. Also, it means in no way capitulating to North Korea provocations by buying them off in some way – providing food, fuel, or any of their other demands. So, what does this mean for policy? It begins with continuing to explicitly not recognize North Korea as a nuclear weapons state. It continues with an unstated “stew-in-your-own-juice-but-don’t-dare-use-or-proliferate” policy backed by the pillars of deterrence: denying the objectives of, and imposing costs on, use or proliferation. This combination forecloses potential acceptance to other nuclear aspirants, and it states the costs of such ambition. The only tragedy in this approach is a human one, namely the millions of North Koreans who will continue to live under oppressive conditions. But that tragedy is the responsibility of the North Korean leadership, not ours. There are five key pieces to this policy approach. First, South Korea (ROK) is our ally, and we are rightfully pledged to its defense, which requires maintaining a high state of readiness. We should not scale back our existing readiness exercises, though they should be conducted in a way that makes it clear to the DPRK that they are only exercises and that they are defensive, not offensive. Moreover, we should bolster our conventional defenses, principally through more prepositioned equipment that the Army can rapidly fall in upon in the event of a crisis (it is not politically feasible to move troops out of U.S. congressional districts to Korea, nor is it economical to permanently station additional troops in the ROK). This would have two salutary effects. First, it would make it far more likely that South Korea could be defended should a provocation escalate into a conventional war. Second, it would constitute a new rung on the escalation ladder—one that does not pose an immediate threat to North Korea but that could be quickly generated if necessary, thus helping to avoid the North’s potential use of nuclear weapons. Second, the North Korean regime needs to continue to pay the price for its nuclear weapons program, if only to deter other nuclear aspirants such as Iran. This implies continued sanctions with the potential for escalating them. While far more are available, they need to be carefully calibrated to ensure that each instance of sanctions bites but also leaves more in the kit for future needs. Nor can our sanctions be so strangling that the North concludes they are the key element of a policy of regime change. More useful than economic sanctions against individuals is pressure that greatly complicates North Korea’s ability to do business in the world. This could include a UN Security Council resolution authorizing inspection of all goods transiting to and from North Korea, including on the global commons, along with an enforcement mechanism, none of which current resolutions permit, but that we might obtain through skillful diplomacy and careful timing. This will throw sand in North Korea’s economic machinery, check their acquisition of goods that support nuclear and ballistic missile programs, and more importantly, make it more difficult for them to export finished weapons technology. Here, solidarity, credibility, and political influence within the UN are critically important. But of course every effort on this front has traditionally been met with resistance from China. Thus—and third—we should maintain pressure on China, but we should also understand they are on the horns of a dilemma. The only thing China dislikes—indeed, fears—more than a nuclear armed North Korea is a destabilized nuclear-armed North Korea. The reasons are obvious: China wants neither a massive stream of refugees nor a U.S. or ROK military force on their border. And they certainly don’t want the DPRK coercively threatening to use nuclear weapons against the ROK or “loose nukes” in a collapsing North Korea that could find their way into the wrong hands. We want to avoid these things as well. As a result, China is only willing to apply pressure on the DPRK regime to a point well short of destabilization, which is not enough to induce the latter to give up its program (in fact, it is possible that no amount of Chinese pressure will get the North to give up its program). And, in any case, China will apply pressure only under constant diplomatic, economic, and military pressure from others. The first two types are straight forward, but what do we mean by military pressure? Simple: it makes China very uneasy when the U.S. takes actions required to defend against North Korea’s improving capability when China perceives that those actions impact its own freedom of action in the region. A good example is U.S. deployment of a THAAD battery to Guam in the wake of DPRK commencement of medium range ballistic missile testing. China hates this because it wants to be able to threaten Guam in the event of a conflict with the U.S. Recent moves towards placing THAAD on the Korean Peninsula have dramatically escalated this concern for China (even though they refuse to understand that THAAD is not a threat to China). So be it. Fourth, this approach would change the purpose and character of any future discussions with the DPRK. A “stew-in-your-juice” policy implies that we will not get involved in negotiations regarding the nuclear program since we know that the North would not be serious players in such talks. If some kind of talks do occur—presumably over other topics, or even in the unlikely event they do decide to seriously negotiate on the nuclear issue—we must do a better job negotiating than we have in the past. We should continue to insist that any negotiations with the regime be in some way multilateral in order to maintain solidarity with our allies and partners and to prevent the DPRK from dividing us. Any negotiations must be patiently and firmly conducted, not rushed to meet some artificial political timeline. And they must be conducted from a position of principled strength. Past negotiations have generally been asymmetric, in which North Korea is offered something irreversible (such as money, fuel, or food) in return for something reversible (such as restraints on further development of some sort of nuclear capability), only to go back on their word once the irreversible is pocketed and they want more. Fifth, and finally, we have to strengthen the two pillars of deterrence. “Denying objectives” includes solidifying our defense against a DPRK ballistic missile threat. This means both “left of launch” and “right of launch” capabilities. There are any number of possible avenues for the former, which are not appropriate to discuss in this forum. But selectively and periodically acknowledging such efforts will inject additional uncertainty into Kim Jong-un’s calculus. Right of launch means continuing to advance regional and national ballistic missile defense capability against this limited, low-probability-but-high-consequences threat. Moscow and Beijing do not like these deployments, because they believe, incorrectly, that the defenses are aimed at them. The Russians and Chinese are just going to have to understand our need for these limited defenses against the DPRK, and we have to accept that Russia and China will take the steps they consider necessary in order to assure the survivability of their nuclear deterrent. More missile defense systems are only part of the answer; system improvements, such as better detection and engagement capability, provide huge leverage. Turning a phrase on its ear, quality has a quantity all its own in this area: technical improvements decrease the number of missiles we must launch against each threat, thereby immediately increasing our own capacity. To fortify the “impose costs” deterrence pillar, the regime should be reminded from time to time, both publicly and privately, of our ability to execute a prompt nuclear response if necessary. To make this explicit, we must declare to North Korea: “we can and will defeat any attack you conduct on the U.S. or our allies, and if you do attack with nuclear weapons, we will respond with overwhelming force in whatever way is required to eliminate the imminent threat.” It is implicit that the North Korean leadership is part of that threat. We must make a similar declaratory statement—hopefully in cooperation with China and the rest of the UN Security Council—that proliferation will result in a major retaliatory measure such as a blockade. The first responsibility of a leader is to face reality. Setting aside our previous belief that we can convince North Korea to abandon its nuclear program will unlock the door to a different policy. But there are still no easy answers. Indeed, a new policy requires even more firmness and finesse—carefully calculated though it must be—conducted across the full range of instruments of national and international power to deter use and proliferation and to demonstrate to other nations the high cost of commencing such a program.</w:t>
      </w:r>
    </w:p>
    <w:p w14:paraId="1CEBF9E7" w14:textId="77777777" w:rsidR="009A4CDD" w:rsidRDefault="009A4CDD" w:rsidP="009A4CDD"/>
    <w:p w14:paraId="23DECF89" w14:textId="77777777" w:rsidR="009A4CDD" w:rsidRPr="0073153B" w:rsidRDefault="009A4CDD" w:rsidP="009A4CDD">
      <w:pPr>
        <w:pStyle w:val="Heading4"/>
      </w:pPr>
      <w:r>
        <w:t>Tag</w:t>
      </w:r>
    </w:p>
    <w:p w14:paraId="35CC9296" w14:textId="77777777" w:rsidR="009A4CDD" w:rsidRDefault="009A4CDD" w:rsidP="009A4CDD">
      <w:r w:rsidRPr="00987FA0">
        <w:rPr>
          <w:b/>
          <w:bCs/>
        </w:rPr>
        <w:t>Suk-Hoon</w:t>
      </w:r>
      <w:r w:rsidRPr="00987FA0">
        <w:t xml:space="preserve"> Hongkorea Institute For National Unification, Korea Yun-Young Chochung-Ang University, Koreacorresponding Author, 12-21-20</w:t>
      </w:r>
      <w:r w:rsidRPr="00987FA0">
        <w:rPr>
          <w:b/>
          <w:bCs/>
        </w:rPr>
        <w:t>16</w:t>
      </w:r>
      <w:r w:rsidRPr="00987FA0">
        <w:t>, "Consistent pattern of DRPK’s policy on ROK: What shapes North Korea’s foreign policy?," SAGE Journals, https://journals-sagepub-com.proxy.lib.umich.edu/doi/full/10.1177/2233865916683602</w:t>
      </w:r>
    </w:p>
    <w:p w14:paraId="55F8E901" w14:textId="2ACD8D2D" w:rsidR="009A4CDD" w:rsidRPr="009A4CDD" w:rsidRDefault="009A4CDD" w:rsidP="009A4CDD">
      <w:r w:rsidRPr="00DB6205">
        <w:rPr>
          <w:u w:val="single"/>
        </w:rPr>
        <w:t>The theoretical framework of this research draws from a combination of realism, liberalism, and constructivism to identify and examine possible variables that affect North Korea’s foreign policy behaviors. As realism focuses on military power, allies, the international systems’ structure, and security concerns, it provides a powerful explanation of most foreign policy choices for the Cold War politics. This is because realists tend to see a state’s foreign policy through the logic of power-relationships evident during the bipolar competition of post-World War II relations</w:t>
      </w:r>
      <w:r w:rsidRPr="00DB6205">
        <w:rPr>
          <w:sz w:val="18"/>
          <w:szCs w:val="18"/>
          <w:u w:val="single"/>
        </w:rPr>
        <w:t>.</w:t>
      </w:r>
      <w:r w:rsidRPr="00DB6205">
        <w:rPr>
          <w:sz w:val="18"/>
          <w:szCs w:val="18"/>
        </w:rPr>
        <w:t xml:space="preserve"> That is, it sees states as “satisficers,” willing to enact foreign policy in so far as it meets their minimum-security needs, but no further</w:t>
      </w:r>
      <w:r w:rsidRPr="00987FA0">
        <w:t xml:space="preserve">. In contrast, </w:t>
      </w:r>
      <w:r w:rsidRPr="0085508A">
        <w:rPr>
          <w:u w:val="single"/>
        </w:rPr>
        <w:t>liberals prefer the logic of “procedural legitimacy” because they are most interested in psychological prosperity or pragmatic values, and constructivists tend to use the logic of acceptability because they are most concerned with the values of community</w:t>
      </w:r>
      <w:r w:rsidRPr="00987FA0">
        <w:t xml:space="preserve"> (</w:t>
      </w:r>
      <w:hyperlink r:id="rId25" w:history="1">
        <w:r w:rsidRPr="00987FA0">
          <w:rPr>
            <w:rStyle w:val="Hyperlink"/>
          </w:rPr>
          <w:t>Chittick, 2006</w:t>
        </w:r>
      </w:hyperlink>
      <w:r w:rsidRPr="00987FA0">
        <w:t>: 14</w:t>
      </w:r>
      <w:r w:rsidRPr="0085508A">
        <w:rPr>
          <w:u w:val="single"/>
        </w:rPr>
        <w:t>). In order to analyze DPRK’s foreign policy, liberal and constructivist interpretations of domestic and ideational factors are more appropriate to understand certain foreign policy priorities of North Korea, especially, in the post-Cold War era.</w:t>
      </w:r>
      <w:r w:rsidRPr="00987FA0">
        <w:t xml:space="preserve"> </w:t>
      </w:r>
      <w:r w:rsidRPr="0085508A">
        <w:rPr>
          <w:sz w:val="18"/>
          <w:szCs w:val="18"/>
        </w:rPr>
        <w:t xml:space="preserve">In this paper, we attempt to examine the hypothesis of this study that North Korea’s foreign policy toward South Korea is determined by legitimacy competition. </w:t>
      </w:r>
      <w:r w:rsidRPr="0085508A">
        <w:rPr>
          <w:u w:val="single"/>
        </w:rPr>
        <w:t>The paper will address this hypothesis again through the use of a historical process-tracing method as well as content analysis. This focus on domestic politics implies that while Pyongyang’s foreign policy may appear to be a response to changes in other powerful states’ foreign policy, in fact it reflects the domestic environment in a number of areas.</w:t>
      </w:r>
      <w:r w:rsidRPr="00987FA0">
        <w:t xml:space="preserve"> </w:t>
      </w:r>
      <w:r w:rsidRPr="0085508A">
        <w:rPr>
          <w:sz w:val="18"/>
          <w:szCs w:val="18"/>
        </w:rPr>
        <w:t>If one fails to consider how a leader and his/her prevailing ideas or ideologies shape its foreign relations, one may draw out an inadequate analysis that perpetuates misunderstandings and misperceptions (</w:t>
      </w:r>
      <w:hyperlink r:id="rId26" w:history="1">
        <w:r w:rsidRPr="0085508A">
          <w:rPr>
            <w:rStyle w:val="Hyperlink"/>
            <w:sz w:val="18"/>
            <w:szCs w:val="18"/>
          </w:rPr>
          <w:t>Kim, 2011</w:t>
        </w:r>
      </w:hyperlink>
      <w:r w:rsidRPr="0085508A">
        <w:rPr>
          <w:sz w:val="18"/>
          <w:szCs w:val="18"/>
        </w:rPr>
        <w:t>). In this vein, the state behavior and outcome in world politics are determined by the configuration of interdependent state preferences.</w:t>
      </w:r>
      <w:hyperlink r:id="rId27" w:history="1">
        <w:r w:rsidRPr="0085508A">
          <w:rPr>
            <w:rStyle w:val="Hyperlink"/>
            <w:sz w:val="18"/>
            <w:szCs w:val="18"/>
          </w:rPr>
          <w:t>1</w:t>
        </w:r>
      </w:hyperlink>
      <w:r w:rsidRPr="00987FA0">
        <w:t xml:space="preserve"> In </w:t>
      </w:r>
      <w:r w:rsidRPr="0085508A">
        <w:rPr>
          <w:u w:val="single"/>
        </w:rPr>
        <w:t>North Korea, decision-makers have sought to negotiate foreign policies relatively based on their preferences (i.e. regime survival, economic benefits), rather than by structural determinants such as balance of power and national interests. Moreover, North Korea’s foreign policy analysis tends to rely on domestic policy determinants</w:t>
      </w:r>
      <w:r w:rsidRPr="00987FA0">
        <w:t>. Herbert Simon argues that one needs to know where preferences originate (</w:t>
      </w:r>
      <w:hyperlink r:id="rId28" w:history="1">
        <w:r w:rsidRPr="00987FA0">
          <w:rPr>
            <w:rStyle w:val="Hyperlink"/>
          </w:rPr>
          <w:t>Simon, 1985</w:t>
        </w:r>
      </w:hyperlink>
      <w:r w:rsidRPr="00987FA0">
        <w:t xml:space="preserve">). In this research, domestic priorities of foreign policies are based on three basic human motives (power, achievement, and social affiliation), determine what individuals know about foreign policy, and should also shape how they make decisions. In foreign policy, these three motivations are transposable as security, identity, and prosperity </w:t>
      </w:r>
      <w:hyperlink r:id="rId29" w:history="1">
        <w:r w:rsidRPr="00987FA0">
          <w:rPr>
            <w:rStyle w:val="Hyperlink"/>
          </w:rPr>
          <w:t>Chittick (2006</w:t>
        </w:r>
      </w:hyperlink>
      <w:r w:rsidRPr="00987FA0">
        <w:t>: 17).</w:t>
      </w:r>
      <w:hyperlink r:id="rId30" w:history="1">
        <w:r w:rsidRPr="00987FA0">
          <w:rPr>
            <w:rStyle w:val="Hyperlink"/>
          </w:rPr>
          <w:t>2</w:t>
        </w:r>
      </w:hyperlink>
      <w:r w:rsidRPr="00987FA0">
        <w:t xml:space="preserve"> Therefore, this paper shows that </w:t>
      </w:r>
      <w:r w:rsidRPr="0085508A">
        <w:rPr>
          <w:u w:val="single"/>
        </w:rPr>
        <w:t xml:space="preserve">North Korean foreign policy goals are motivated by three domestic priorities or preferences: security, identity, and prosperity. In North Korea, first and foremost, the regime wishes to ensure its own survival. Once survival is assured, then, it is expected to pursue a regime identity. Furthermore, North Korea seeks prosperity on the basis of the establishment of survival and identity </w:t>
      </w:r>
      <w:r w:rsidRPr="0085508A">
        <w:rPr>
          <w:sz w:val="18"/>
          <w:szCs w:val="18"/>
        </w:rPr>
        <w:t>(</w:t>
      </w:r>
      <w:hyperlink r:id="rId31" w:history="1">
        <w:r w:rsidRPr="0085508A">
          <w:rPr>
            <w:rStyle w:val="Hyperlink"/>
            <w:sz w:val="18"/>
            <w:szCs w:val="18"/>
          </w:rPr>
          <w:t>Hong, 2014</w:t>
        </w:r>
      </w:hyperlink>
      <w:r w:rsidRPr="0085508A">
        <w:rPr>
          <w:sz w:val="18"/>
          <w:szCs w:val="18"/>
        </w:rPr>
        <w:t>). This research assumes that this perceived threat to North Korean national identity is the primary force in shaping The Democratic People’s Republic of Korea’s (DPRK) policies toward the Republic of Korea. Based on the theoretical reasoning above, a testable hypothesis can be derived that the DPRK’s foreign policy toward the The Republic of Korea (ROK) is determined by the goal of maintaining “national identity.”</w:t>
      </w:r>
    </w:p>
    <w:p w14:paraId="67803A33" w14:textId="5BE78ECA" w:rsidR="00E46E08" w:rsidRDefault="00E46E08" w:rsidP="003F5C6A">
      <w:pPr>
        <w:pStyle w:val="Heading2"/>
      </w:pPr>
      <w:r>
        <w:t>Disease Reps Good</w:t>
      </w:r>
    </w:p>
    <w:p w14:paraId="5EEFB98B" w14:textId="592473FE" w:rsidR="0094591B" w:rsidRPr="0094591B" w:rsidRDefault="00771E9F" w:rsidP="0094591B">
      <w:pPr>
        <w:pStyle w:val="Heading3"/>
      </w:pPr>
      <w:r>
        <w:t xml:space="preserve">K2 New Initiatives </w:t>
      </w:r>
    </w:p>
    <w:p w14:paraId="4F7A1B0E" w14:textId="77777777" w:rsidR="00E46E08" w:rsidRDefault="00E46E08" w:rsidP="00E46E08">
      <w:pPr>
        <w:pStyle w:val="Heading4"/>
        <w:rPr>
          <w:rStyle w:val="StyleUnderline"/>
          <w:u w:val="none"/>
        </w:rPr>
      </w:pPr>
      <w:r>
        <w:rPr>
          <w:rStyle w:val="StyleUnderline"/>
          <w:u w:val="none"/>
        </w:rPr>
        <w:t>Disease reps are good – promote new initiatives and are key to solvency</w:t>
      </w:r>
    </w:p>
    <w:p w14:paraId="1A6CCFA4" w14:textId="77777777" w:rsidR="00E46E08" w:rsidRPr="00921C7B" w:rsidRDefault="00E46E08" w:rsidP="00E46E08">
      <w:r w:rsidRPr="00921C7B">
        <w:rPr>
          <w:b/>
        </w:rPr>
        <w:t>Brattberg and Rhinard, 11</w:t>
      </w:r>
      <w:r w:rsidRPr="00921C7B">
        <w:t>, [Erik Brattberg is the director of the Europe Program and a fellow at the Carnegie Endowment for International Peace in Washington, He holds a master of science in foreign service (MSFS) from Georgetown University and master’s and bachelor’s degrees in political science from Uppsala University.; Mark Rhinard earned his MPhil and PhD degrees from Cambridge University and taught at Oxford University before being awarded a postdoc position at Leiden University, and is a professor at the university of Stockholm], (</w:t>
      </w:r>
      <w:r>
        <w:t>Jan 2011</w:t>
      </w:r>
      <w:r w:rsidRPr="00921C7B">
        <w:t>, "",  http://www.diva-portal.org/smash/get/diva2:464013/FULLTEXT01.pdf, accessed 7-20-2019), //Snitty</w:t>
      </w:r>
    </w:p>
    <w:p w14:paraId="5B667B1A" w14:textId="77777777" w:rsidR="00E46E08" w:rsidRDefault="00E46E08" w:rsidP="00E46E08">
      <w:r w:rsidRPr="00921C7B">
        <w:rPr>
          <w:rStyle w:val="StyleUnderline"/>
        </w:rPr>
        <w:t>Pandemic preparedness and control is the responsibility of a host of public (and private) actors, and in the EU and the US these actors are distributed across multiple levels of governance</w:t>
      </w:r>
      <w:r>
        <w:t xml:space="preserve">. Comparison between these two blocs is useful, in that each shares a variety of theoretically relevant characteristics.10 In both systems, </w:t>
      </w:r>
      <w:r w:rsidRPr="00921C7B">
        <w:rPr>
          <w:rStyle w:val="StyleUnderline"/>
        </w:rPr>
        <w:t>securitization has taken place at the highest political levels</w:t>
      </w:r>
      <w:r>
        <w:t xml:space="preserve">. In Europe, this includes the EU-level of governance where both national officials speak collectively and where leaders of the EU institutions (especially the European Commission) have a semiautonomous voice in European safety and security issues. Through changes to the EU’s governing treaties over the past decades, EU governments have invested more authority at the supranational level to coordinate national responses to health threats and to serve as a common platform for political responses. This explains why evaluating EU-level rhetoric, in addition to national statements, on pandemics offers a useful indication of securitization processes in action. In </w:t>
      </w:r>
      <w:r w:rsidRPr="00921C7B">
        <w:rPr>
          <w:rStyle w:val="StyleUnderline"/>
        </w:rPr>
        <w:t>the US, the federal level plays a major role in stipulating general frameworks for action, setting standards, and allocating resources, thus giving national officials – ranging from the US Secretaries for Health and Homeland Security to the US President – authority to describe and frame pandemics to the broader public.</w:t>
      </w:r>
      <w:r>
        <w:t xml:space="preserve"> As we see below, the </w:t>
      </w:r>
      <w:r w:rsidRPr="00921C7B">
        <w:rPr>
          <w:rStyle w:val="StyleUnderline"/>
        </w:rPr>
        <w:t>US, too, has taken part in securitizing the pandemic issue</w:t>
      </w:r>
      <w:r>
        <w:t xml:space="preserve">. In both the EU and the US, the main operational </w:t>
      </w:r>
      <w:r w:rsidRPr="00921C7B">
        <w:rPr>
          <w:rStyle w:val="StyleUnderline"/>
        </w:rPr>
        <w:t xml:space="preserve">responsibility for public health mostly lies at the local level. </w:t>
      </w:r>
      <w:r>
        <w:t xml:space="preserve">The supranational or federal level plays an overarching, but typically indirect, role. In between these layers of governance, states (in the US) and national governments (in the EU) play various roles (with national governments in Europe more powerful, holding the sovereign authority over public safety and security, when compared to US states). </w:t>
      </w:r>
      <w:r w:rsidRPr="00921C7B">
        <w:rPr>
          <w:rStyle w:val="StyleUnderline"/>
        </w:rPr>
        <w:t>Thus each system consists of multiple levels of authority and responsibility, with high level political actors capable of making statements, assertions, and even directives that must be (to varying degrees) digested and implemented at lower levels.</w:t>
      </w:r>
      <w:r>
        <w:rPr>
          <w:rStyle w:val="StyleUnderline"/>
        </w:rPr>
        <w:t xml:space="preserve"> </w:t>
      </w:r>
      <w:r>
        <w:t xml:space="preserve">As we shall see, then, the two systems offer a useful opportunity to compare the extent to which high level intentions are carried out or dashed at lower levels. Finally, in both the EU and the US, the exact distribution of authority and responsibility between governance levels is not always clear. In times of crisis, this is especially the case. The problem is exacerbated in the EU, where the EU’s common treaties offer only general indications of the EU’s role and stipulates public health as a “mixed competence” – where the national level dominates but the supranational level has the authority to issue binding legal instruments in some cases. Moreover, the EU’s role in public health per se is qualified by the sometimes overlapping role of international bodies like World Health Organization (WHO)-Europe and collaborative networks like the Global Health Security Initiative and the Global Outbreak Alert Response Network (GOARN), an international team of experts in epidemiology. Despite these small differences, governance efforts in both the EU and the US must contend with shifting patterns of authority. Similar characteristics between the EU and the US governance systems enables a fruitful comparison of the extent to which words follow action, or more prosaically, the extent to which high-level rhetoric is followed by actual implementation on the question of pandemic preparedness and control. Of course, an article of this length cannot fully explore this phenomenon, but the indicators we sketch out below and the empirics presented allow us to make a preliminary assessment. Making such an assessment has important theoretical relevance. </w:t>
      </w:r>
      <w:r w:rsidRPr="00921C7B">
        <w:rPr>
          <w:rStyle w:val="StyleUnderline"/>
        </w:rPr>
        <w:t>Scholars focused on “securitization” are concerned with process-oriented conceptions of security, including how an issue is transformed by an actor into a security question</w:t>
      </w:r>
      <w:r>
        <w:t>.</w:t>
      </w:r>
      <w:r w:rsidRPr="00921C7B">
        <w:rPr>
          <w:rStyle w:val="StyleUnderline"/>
        </w:rPr>
        <w:t>11 This process, which is carried out through rhetoric, framing and other forms of social persuasion (largely intentional, or at least opportunistically) by political leaders, bureaucrats, governments, lobbyists and/or pressure groups must be accepted by an audience as an “existential problem” if securitization is to occur</w:t>
      </w:r>
      <w:r>
        <w:t xml:space="preserve">.12 Once securitization takes place, the theory suggests, extraordinary means can be used in a seemingly legitimate way to tackle the problem. According to Williams, this can include access to new sources of financing, extra-legislative means of making policy, and arms-length distance from democratic oversight.13 More specifically for our purposes here, the act of securitization is linked to the process of executive empowerment. Political leaders are typically in the center of securitization efforts, the effects of which are to lend considerable latitude to politicians in order to solve a perceived problem. The effect, as many studies show, is to empower political leadership and lend additional authority in exacting change.14 This includes implementation,15 where “extraordinary means” may be formal edicts (presidential directives, executive orders) but may also be less formal acts including rousing speeches, high-profile agenda-setting and even personal encouragement. </w:t>
      </w:r>
      <w:r w:rsidRPr="00921C7B">
        <w:rPr>
          <w:rStyle w:val="Emphasis"/>
        </w:rPr>
        <w:t>The details of the means are less important for our purposes than the theorized effect</w:t>
      </w:r>
      <w:r>
        <w:t xml:space="preserve">: as Huysmans argues, </w:t>
      </w:r>
      <w:r w:rsidRPr="00921C7B">
        <w:rPr>
          <w:rStyle w:val="Emphasis"/>
        </w:rPr>
        <w:t>securitization can lend weight to new initiatives and motivates subordinate officials into action</w:t>
      </w:r>
      <w:r>
        <w:t xml:space="preserve">.16 From this perspective, </w:t>
      </w:r>
      <w:r w:rsidRPr="00921C7B">
        <w:rPr>
          <w:rStyle w:val="StyleUnderline"/>
        </w:rPr>
        <w:t>securitization should enhance the likelihood of implementation by concentrating minds and motivating extra effort by administrative officials in other governance levels and domains.</w:t>
      </w:r>
      <w:r>
        <w:t xml:space="preserve">17 </w:t>
      </w:r>
    </w:p>
    <w:p w14:paraId="058D7AF3" w14:textId="77777777" w:rsidR="00E46E08" w:rsidRDefault="00E46E08" w:rsidP="00E46E08"/>
    <w:p w14:paraId="1FB28256" w14:textId="77777777" w:rsidR="00E46E08" w:rsidRDefault="00E46E08" w:rsidP="00E46E08">
      <w:pPr>
        <w:pStyle w:val="Heading4"/>
      </w:pPr>
      <w:r>
        <w:t>No serial policy failure – policy implementations work – empirics</w:t>
      </w:r>
    </w:p>
    <w:p w14:paraId="1E3EF0B7" w14:textId="77777777" w:rsidR="00E46E08" w:rsidRPr="00921C7B" w:rsidRDefault="00E46E08" w:rsidP="00E46E08">
      <w:r w:rsidRPr="00921C7B">
        <w:rPr>
          <w:b/>
        </w:rPr>
        <w:t>Brattberg and Rhinard, 11</w:t>
      </w:r>
      <w:r w:rsidRPr="00921C7B">
        <w:t>, [Erik Brattberg is the director of the Europe Program and a fellow at the Carnegie Endowment for International Peace in Washington, He holds a master of science in foreign service (MSFS) from Georgetown University and master’s and bachelor’s degrees in political science from Uppsala University.; Mark Rhinard earned his MPhil and PhD degrees from Cambridge University and taught at Oxford University before being awarded a postdoc position at Leiden University, and is a professor at the university of Stockholm], (</w:t>
      </w:r>
      <w:r>
        <w:t>Jan 2011</w:t>
      </w:r>
      <w:r w:rsidRPr="00921C7B">
        <w:t>, "",  http://www.diva-portal.org/smash/get/diva2:464013/FULLTEXT01.pdf, accessed 7-20-2019), //Snitty</w:t>
      </w:r>
    </w:p>
    <w:p w14:paraId="6FA55D4A" w14:textId="77777777" w:rsidR="00E46E08" w:rsidRDefault="00E46E08" w:rsidP="00E46E08">
      <w:r w:rsidRPr="00921C7B">
        <w:rPr>
          <w:rStyle w:val="StyleUnderline"/>
        </w:rPr>
        <w:t xml:space="preserve">As demonstrated, and put simply, the evidence above suggests </w:t>
      </w:r>
      <w:r w:rsidRPr="00921C7B">
        <w:rPr>
          <w:rStyle w:val="Emphasis"/>
        </w:rPr>
        <w:t>a considerable amount of “follow through” following political prioritization</w:t>
      </w:r>
      <w:r w:rsidRPr="00921C7B">
        <w:rPr>
          <w:rStyle w:val="StyleUnderline"/>
        </w:rPr>
        <w:t xml:space="preserve"> </w:t>
      </w:r>
      <w:r>
        <w:t xml:space="preserve">– </w:t>
      </w:r>
      <w:r w:rsidRPr="00921C7B">
        <w:rPr>
          <w:rStyle w:val="StyleUnderline"/>
        </w:rPr>
        <w:t>and securitization</w:t>
      </w:r>
      <w:r>
        <w:t xml:space="preserve"> – </w:t>
      </w:r>
      <w:r w:rsidRPr="00921C7B">
        <w:rPr>
          <w:rStyle w:val="StyleUnderline"/>
        </w:rPr>
        <w:t xml:space="preserve">of pandemic preparedness in both the EU and the US. On the question of securitization, </w:t>
      </w:r>
      <w:r w:rsidRPr="00921C7B">
        <w:rPr>
          <w:rStyle w:val="Emphasis"/>
        </w:rPr>
        <w:t>political leaders</w:t>
      </w:r>
      <w:r>
        <w:t xml:space="preserve"> in both blocs </w:t>
      </w:r>
      <w:r w:rsidRPr="00921C7B">
        <w:rPr>
          <w:rStyle w:val="Emphasis"/>
        </w:rPr>
        <w:t>succeeded in prioritizing pandemics as a key security challenge</w:t>
      </w:r>
      <w:r>
        <w:t xml:space="preserve">. The EU and the </w:t>
      </w:r>
      <w:r w:rsidRPr="00921C7B">
        <w:rPr>
          <w:rStyle w:val="StyleUnderline"/>
        </w:rPr>
        <w:t xml:space="preserve">US expressed similar perspectives on pandemics as an issue transcending “politics” and traditional security-related disagreements </w:t>
      </w:r>
      <w:r>
        <w:t xml:space="preserve">(such as on the question of Iraq, to use one notable example). As most authors agree that </w:t>
      </w:r>
      <w:r w:rsidRPr="00921C7B">
        <w:rPr>
          <w:rStyle w:val="StyleUnderline"/>
        </w:rPr>
        <w:t xml:space="preserve">pandemics have been successfully securitized </w:t>
      </w:r>
      <w:r>
        <w:t xml:space="preserve">on both sides of the Atlantic, the securitization finding is not surprising. One pattern to note between the EU and the US is the rhetoric deployed in their respective strategic documents. The US appeared more eager to label pandemics a security threat earlier than did the EU. Both see the synergies to be achieved by preparing for pandemics and preparing for other largescale public health emergencies, such as an anthrax </w:t>
      </w:r>
      <w:r w:rsidRPr="00921C7B">
        <w:t>attack</w:t>
      </w:r>
      <w:r w:rsidRPr="00921C7B">
        <w:rPr>
          <w:rStyle w:val="StyleUnderline"/>
        </w:rPr>
        <w:t>. What truly interests us here, however, is examining the reality of moving from talk to action</w:t>
      </w:r>
      <w:r>
        <w:t xml:space="preserve">. </w:t>
      </w:r>
      <w:r w:rsidRPr="00921C7B">
        <w:rPr>
          <w:rStyle w:val="StyleUnderline"/>
        </w:rPr>
        <w:t>The securitization literature, as discussed in the second section above, leads us to believe that a securitized issue will lead to more forceful and deliberate implementation in general terms. Our results seem to bear out this expectation, with considerable progress in the areas of surveillance, early warning, and control witnessed on both sides of the Atlantic</w:t>
      </w:r>
      <w:r>
        <w:t xml:space="preserve">. Over the time period studied, EU and US leaders’ </w:t>
      </w:r>
      <w:r w:rsidRPr="00921C7B">
        <w:rPr>
          <w:rStyle w:val="StyleUnderline"/>
        </w:rPr>
        <w:t>intentions were carried out to a considerable degree, with new or revised programs, new instruments, new forms of financial assistance, and newly empowered bureaucratic organizations. The empirics presented above demonstrate this development in a convincing fashion</w:t>
      </w:r>
      <w:r>
        <w:t>.</w:t>
      </w:r>
    </w:p>
    <w:p w14:paraId="2868D5C7" w14:textId="77777777" w:rsidR="00E46E08" w:rsidRDefault="00E46E08" w:rsidP="00E46E08"/>
    <w:p w14:paraId="58DDF77A" w14:textId="77777777" w:rsidR="00E46E08" w:rsidRDefault="00E46E08" w:rsidP="00E46E08">
      <w:pPr>
        <w:pStyle w:val="Heading4"/>
      </w:pPr>
      <w:r>
        <w:t xml:space="preserve">Disease threats are real and are key to mobilizing effective solutions </w:t>
      </w:r>
    </w:p>
    <w:p w14:paraId="566BE866" w14:textId="77777777" w:rsidR="00E46E08" w:rsidRPr="00AE0D00" w:rsidRDefault="00E46E08" w:rsidP="00E46E08">
      <w:r w:rsidRPr="00390DC4">
        <w:rPr>
          <w:b/>
        </w:rPr>
        <w:t xml:space="preserve">Mcinnes and </w:t>
      </w:r>
      <w:hyperlink r:id="rId32" w:history="1">
        <w:r w:rsidRPr="00390DC4">
          <w:rPr>
            <w:rStyle w:val="Hyperlink"/>
            <w:b/>
          </w:rPr>
          <w:t>Roemer-Mahler</w:t>
        </w:r>
      </w:hyperlink>
      <w:r w:rsidRPr="00390DC4">
        <w:rPr>
          <w:b/>
        </w:rPr>
        <w:t>, 17</w:t>
      </w:r>
      <w:r w:rsidRPr="001E4618">
        <w:t xml:space="preserve">, </w:t>
      </w:r>
      <w:r w:rsidRPr="00390DC4">
        <w:t>[Anne Roemer-Mahler is a Lecturer in International Relations and a Fellow at the Centre for Global Health Policy at the University of Sussex. Her research focuses on the role of pharmaceutical companies in global governance and the pharmaceuticalisation of global health.;Colin McInnes is currently Deputy Director at Moredun. Colin moved to Moredun over 20 years ago from Glasgow University where he had obtained his PhD. He joined a group working to develop techniques and reagents to study the ovine immune response to infection. In 2003 he became a principal research scientist at Moredun specialising in parapoxvirus infections of ruminants and wildlife.], (Aug 2017, "",  http://sro.sussex.ac.uk/id/eprint/73652/1/McInnesRoemer-Mahler;%20final%20print.pdf, accessed 7-20-2019), //Snitty</w:t>
      </w:r>
    </w:p>
    <w:p w14:paraId="04BF6C2C" w14:textId="77777777" w:rsidR="00E46E08" w:rsidRDefault="00E46E08" w:rsidP="00E46E08">
      <w:r w:rsidRPr="002C6B30">
        <w:rPr>
          <w:rStyle w:val="StyleUnderline"/>
        </w:rPr>
        <w:t>Global health issues, and especially risks from disease outbreaks, have risen ever higher on the international political agenda in the last two decades. The harbinger for this change was the emergence in the 1980s of HIV/AIDS, a novel communicable disease which at its height led to the deaths of more than 2 million people a year, and threatened the stability of states and the security of regions</w:t>
      </w:r>
      <w:r>
        <w:t xml:space="preserve">. </w:t>
      </w:r>
      <w:r w:rsidRPr="002C6B30">
        <w:rPr>
          <w:rStyle w:val="StyleUnderline"/>
        </w:rPr>
        <w:t>Since then, outbreaks of other infectious diseases, such as severe acute respiratory syndrome, SARS (2002–2003), Middle East respiratory syndrome, MERS (2012), Ebola (2014– 15) and Zika (2015–16), recurrent alarms about pandemic forms of influenza such as avian flu (2005) and swine flu (2009), and concerns over antimicrobial resistance (AMR) have all appeared prominently on the international agenda. The UN General Assembly has held multiple meetings on health issues since 2000, including on HIV (2001, 2011, 2016), non-communicable diseases (2011, 2014), the Ebola response (2014) and AMR (2016); the HIV/AIDS pandemic and the Ebola outbreak triggered resolutions by the UN Security Council (nos 1308, 1983, 2176 and 2177), which declared that these outbreaks may constitute risks to stability as well as to national and international peace and security; and numerous new programmes</w:t>
      </w:r>
      <w:r>
        <w:t xml:space="preserve">, </w:t>
      </w:r>
      <w:r w:rsidRPr="002C6B30">
        <w:rPr>
          <w:rStyle w:val="StyleUnderline"/>
        </w:rPr>
        <w:t>organizations and initiatives have emerged at the global level, both within the UN system (such as UNAIDS13 and the WHO Global Outbreak Alert and Response Network14) and outside it, notably in the form of public–private partnerships such as the Global Fund to Fight AIDS, Tuberculosis and Malaria, and GAVI, the Vaccine Alliance.1</w:t>
      </w:r>
      <w:r>
        <w:t xml:space="preserve">5 </w:t>
      </w:r>
      <w:r w:rsidRPr="002C6B30">
        <w:rPr>
          <w:rStyle w:val="StyleUnderline"/>
        </w:rPr>
        <w:t>This rise was accompanied by a new narrative under the slogan that ‘health is global’: that in the era of globalization</w:t>
      </w:r>
      <w:r>
        <w:t xml:space="preserve">, </w:t>
      </w:r>
      <w:r w:rsidRPr="002C6B30">
        <w:rPr>
          <w:rStyle w:val="Emphasis"/>
        </w:rPr>
        <w:t>health problems are increasingly global in their effect and consequently require global responses</w:t>
      </w:r>
      <w:r>
        <w:t xml:space="preserve"> (what is frequently termed ‘global health governance’).16 </w:t>
      </w:r>
      <w:r w:rsidRPr="002C6B30">
        <w:rPr>
          <w:rStyle w:val="Emphasis"/>
        </w:rPr>
        <w:t>Outbreaks of infectious disease in particular were 13 newly identified as being a global risk</w:t>
      </w:r>
      <w:r>
        <w:t xml:space="preserve">, </w:t>
      </w:r>
      <w:r w:rsidRPr="002C6B30">
        <w:rPr>
          <w:rStyle w:val="StyleUnderline"/>
        </w:rPr>
        <w:t>given their potentially rapid spread between states and across continents through accelerated travel and trade</w:t>
      </w:r>
      <w:r>
        <w:t xml:space="preserve">. In 2002–2003, for example, the SARS outbreak demonstrated how </w:t>
      </w:r>
      <w:r w:rsidRPr="002C6B30">
        <w:rPr>
          <w:rStyle w:val="Emphasis"/>
        </w:rPr>
        <w:t>novel viruses could spread across continents within weeks</w:t>
      </w:r>
      <w:r>
        <w:t xml:space="preserve">. </w:t>
      </w:r>
      <w:r w:rsidRPr="002C6B30">
        <w:rPr>
          <w:rStyle w:val="StyleUnderline"/>
        </w:rPr>
        <w:t>Crucially, it also led to the WHO taking a proactive leadership role, prompting</w:t>
      </w:r>
      <w:r>
        <w:t xml:space="preserve"> David Fidler to comment that health had moved into a ‘post-Westphalian’ phase.17 Although Fidler’s claim was at best premature,18 the term ‘</w:t>
      </w:r>
      <w:r w:rsidRPr="002C6B30">
        <w:rPr>
          <w:rStyle w:val="StyleUnderline"/>
        </w:rPr>
        <w:t>global health’ drew new political attention to, and implied the need for new political initiatives concerning, health.</w:t>
      </w:r>
      <w:r>
        <w:t xml:space="preserve"> Not least of its effects was </w:t>
      </w:r>
      <w:r w:rsidRPr="002C6B30">
        <w:rPr>
          <w:rStyle w:val="Emphasis"/>
        </w:rPr>
        <w:t xml:space="preserve">that this discursive shift allowed health risks to be constructed as shared between and across states. </w:t>
      </w:r>
      <w:r w:rsidRPr="002C6B30">
        <w:rPr>
          <w:rStyle w:val="StyleUnderline"/>
        </w:rPr>
        <w:t>The potential of infectious diseases to spread quickly across the globe also meant that, for the first time in several generations, high-income states appeared vulnerable to outbreaks of infectious disease</w:t>
      </w:r>
      <w:r>
        <w:t xml:space="preserve">. At the same time, </w:t>
      </w:r>
      <w:r w:rsidRPr="002C6B30">
        <w:rPr>
          <w:rStyle w:val="StyleUnderline"/>
        </w:rPr>
        <w:t>the increasing prominence of global health has brought with it an increasingly prominent global health politics.</w:t>
      </w:r>
      <w:r>
        <w:t xml:space="preserve"> While the HIV/AIDS pandemic was portrayed as a risk to global stability and security, it also revealed stark differences in how vulnerable populations were to becoming infected and in their ability to access </w:t>
      </w:r>
      <w:r w:rsidRPr="002C6B30">
        <w:rPr>
          <w:rStyle w:val="StyleUnderline"/>
        </w:rPr>
        <w:t>treatment. Different interests, perspectives and values have also become apparent with regard to which health issues to prioritize in global health governance, with many high-income countries focusing on infectious disease outbreaks with pandemic potential and—more recently—AMR, while low-income countries are often more concerned with strengthening local health systems to address endemic diseases and the many ‘neglected’ diseases that kill thousands of poor people every day</w:t>
      </w:r>
      <w:r>
        <w:t xml:space="preserve">.19 Furthermore, the rise of global health politics is also linked to a growing recognition that health issues have implications beyond the physical and mental well-being of individuals and communities. These include national and international security, macroeconomic growth, international development, human rights, and global commerce and trade. In January 2000, for example, at its first meeting of the new millennium, the UN Security Council addressed the international security implications of HIV/AIDS; later that year it passed Resolution 1308, principally concerning the risks posed by the disease to peacekeeping missions but also ‘stressing that the HIV/AIDS pandemic, if unchecked, may pose a risk to stability and security’.20 Also in 2000, the Millennium Development Goals recognized health, and especially high-incidence communicable diseases such as HIV and malaria, as risks to sustainable development and human rights; and in 2001, the Report of the Commission on Macroeconomics and Health, chaired by Jeffrey D. Sachs, identified poor health as a risk to macroeconomic growth. </w:t>
      </w:r>
      <w:r w:rsidRPr="00AE0D00">
        <w:t xml:space="preserve">More </w:t>
      </w:r>
      <w:r>
        <w:t xml:space="preserve">recently, in 2014 the Security Council passed Resolution 2177, identifying the west African Ebola outbreak as a ‘threat to international peace and security’. </w:t>
      </w:r>
      <w:r w:rsidRPr="00AE0D00">
        <w:rPr>
          <w:rStyle w:val="StyleUnderline"/>
        </w:rPr>
        <w:t>Global health, then, is not a policy silo, but has become part of the business of institutions outside the narrowly defined field of international health organizations; and these institutions bring their own interests, ideas and values to debates on global health issues.21 Indeed, such is the contemporary fungibility around the topic that interests, ideas and values from health have in turn permeated thinking in other sectors, such as security and trade</w:t>
      </w:r>
      <w:r>
        <w:t>.22</w:t>
      </w:r>
    </w:p>
    <w:p w14:paraId="3EA582AA" w14:textId="77777777" w:rsidR="00E46E08" w:rsidRDefault="00E46E08" w:rsidP="00E46E08"/>
    <w:p w14:paraId="6E9293D0" w14:textId="77777777" w:rsidR="00E46E08" w:rsidRDefault="00E46E08" w:rsidP="00E46E08"/>
    <w:p w14:paraId="083D8D86" w14:textId="77777777" w:rsidR="00E46E08" w:rsidRDefault="00E46E08" w:rsidP="00E46E08">
      <w:pPr>
        <w:pStyle w:val="Heading4"/>
      </w:pPr>
      <w:r>
        <w:t xml:space="preserve">Disease reps are good when informed by stats – their evidence assumes generic disease alarmism and flawed policies </w:t>
      </w:r>
    </w:p>
    <w:p w14:paraId="3C6B0401" w14:textId="77777777" w:rsidR="00E46E08" w:rsidRPr="001E4618" w:rsidRDefault="00E46E08" w:rsidP="00E46E08">
      <w:r w:rsidRPr="00390DC4">
        <w:rPr>
          <w:b/>
        </w:rPr>
        <w:t xml:space="preserve">Mcinnes and </w:t>
      </w:r>
      <w:hyperlink r:id="rId33" w:history="1">
        <w:r w:rsidRPr="00390DC4">
          <w:rPr>
            <w:rStyle w:val="Hyperlink"/>
            <w:b/>
          </w:rPr>
          <w:t>Roemer-Mahler</w:t>
        </w:r>
      </w:hyperlink>
      <w:r w:rsidRPr="00390DC4">
        <w:rPr>
          <w:b/>
        </w:rPr>
        <w:t>, 17</w:t>
      </w:r>
      <w:r w:rsidRPr="001E4618">
        <w:t xml:space="preserve">, </w:t>
      </w:r>
      <w:r w:rsidRPr="00390DC4">
        <w:t>[Anne Roemer-Mahler is a Lecturer in International Relations and a Fellow at the Centre for Global Health Policy at the University of Sussex. Her research focuses on the role of pharmaceutical companies in global governance and the pharmaceuticalisation of global health.;Colin McInnes is currently Deputy Director at Moredun. Colin moved to Moredun over 20 years ago from Glasgow University where he had obtained his PhD. He joined a group working to develop techniques and reagents to study the ovine immune response to infection. In 2003 he became a principal research scientist at Moredun specialising in parapoxvirus infections of ruminants and wildlife.], (Aug 2017, "",  http://sro.sussex.ac.uk/id/eprint/73652/1/McInnesRoemer-Mahler;%20final%20print.pdf, accessed 7-20-2019), //Snitty</w:t>
      </w:r>
    </w:p>
    <w:p w14:paraId="4009B539" w14:textId="48FEB520" w:rsidR="00E46E08" w:rsidRPr="00E46E08" w:rsidRDefault="00E46E08" w:rsidP="00E46E08">
      <w:pPr>
        <w:rPr>
          <w:u w:val="single"/>
        </w:rPr>
      </w:pPr>
      <w:r w:rsidRPr="00AE0D00">
        <w:rPr>
          <w:rStyle w:val="StyleUnderline"/>
        </w:rPr>
        <w:t>While the rise of global health politics is intrinsically linked to the rise of global health more generally</w:t>
      </w:r>
      <w:r>
        <w:t>,</w:t>
      </w:r>
      <w:r w:rsidRPr="001E4618">
        <w:rPr>
          <w:rStyle w:val="StyleUnderline"/>
        </w:rPr>
        <w:t xml:space="preserve"> there is a notable tension between these two phenomena. </w:t>
      </w:r>
      <w:r w:rsidRPr="00AE0D00">
        <w:rPr>
          <w:rStyle w:val="StyleUnderline"/>
        </w:rPr>
        <w:t>Politics sits uneasily with both the emphasis on the global nature of health problems and the tradition of public health as a technical field grounded in positivism and scientific rationality</w:t>
      </w:r>
      <w:r>
        <w:t xml:space="preserve">. </w:t>
      </w:r>
      <w:r w:rsidRPr="00AE0D00">
        <w:rPr>
          <w:rStyle w:val="StyleUnderline"/>
        </w:rPr>
        <w:t xml:space="preserve">The implicitly </w:t>
      </w:r>
      <w:r w:rsidRPr="001E4618">
        <w:rPr>
          <w:rStyle w:val="StyleUnderline"/>
        </w:rPr>
        <w:t>cosmopolitan notion of ‘global’ health establishes a normative expectation that health is superordinate.</w:t>
      </w:r>
      <w:r w:rsidRPr="00AE0D00">
        <w:rPr>
          <w:rStyle w:val="StyleUnderline"/>
        </w:rPr>
        <w:t xml:space="preserve"> But the idea that health issues are shared in an age of globalization tends to obscure the facts that some populations are more likely to be affected by health problems than others, that some health issues are more relevant in some countries than in others, and that policy responses tend to benefit some people more than others. The field of global health and global health governance is also dominated by policy-makers and experts with a background in public health, epidemiology and medicine, long permeated by an ethos of positivism and scientific rationality.</w:t>
      </w:r>
      <w:r>
        <w:t xml:space="preserve">23 In this tradition, rigorous observation, high-quality data and the application of reason can identify both the likelihood of infection and the best response to a given problem: an approach seen across health policy and practice, from the treatment of disease to the allocation of resources. </w:t>
      </w:r>
      <w:r w:rsidRPr="001E4618">
        <w:rPr>
          <w:rStyle w:val="StyleUnderline"/>
        </w:rPr>
        <w:t>The idea is that there is an optimal solution to a given problem</w:t>
      </w:r>
      <w:r>
        <w:t xml:space="preserve">, which </w:t>
      </w:r>
      <w:r w:rsidRPr="001E4618">
        <w:rPr>
          <w:rStyle w:val="StyleUnderline"/>
        </w:rPr>
        <w:t xml:space="preserve">can be arrived at through </w:t>
      </w:r>
      <w:r w:rsidRPr="001E4618">
        <w:rPr>
          <w:rStyle w:val="Emphasis"/>
        </w:rPr>
        <w:t>the use of a robust empirical methodology</w:t>
      </w:r>
      <w:r w:rsidRPr="001E4618">
        <w:rPr>
          <w:rStyle w:val="StyleUnderline"/>
        </w:rPr>
        <w:t xml:space="preserve">. Risks can be scientifically assessed </w:t>
      </w:r>
      <w:r>
        <w:t xml:space="preserve">through </w:t>
      </w:r>
      <w:r w:rsidRPr="001E4618">
        <w:rPr>
          <w:rStyle w:val="Emphasis"/>
        </w:rPr>
        <w:t>rigorous observation of events and the application of lessons derived from deductive reasoning</w:t>
      </w:r>
      <w:r>
        <w:t xml:space="preserve">. </w:t>
      </w:r>
      <w:r w:rsidRPr="001E4618">
        <w:rPr>
          <w:rStyle w:val="StyleUnderline"/>
        </w:rPr>
        <w:t>Failures</w:t>
      </w:r>
      <w:r>
        <w:t xml:space="preserve"> to resolve global health risks—such as the HIV/AIDS pandemic, the west African Ebola outbreak or the rise of AMR—</w:t>
      </w:r>
      <w:r w:rsidRPr="001E4618">
        <w:rPr>
          <w:rStyle w:val="StyleUnderline"/>
        </w:rPr>
        <w:t>are therefore often ascribed to either poor data, weak reasoning, inadequate resources or interference in the scientific process by partial forces (often decried as ‘political’ interference).</w:t>
      </w:r>
    </w:p>
    <w:p w14:paraId="6067BF57" w14:textId="6F025156" w:rsidR="00221E82" w:rsidRDefault="00221E82" w:rsidP="00D71C58">
      <w:pPr>
        <w:pStyle w:val="Heading2"/>
      </w:pPr>
      <w:r>
        <w:t>Iran Reps Good</w:t>
      </w:r>
    </w:p>
    <w:p w14:paraId="1435AC72" w14:textId="05573FB1" w:rsidR="00221E82" w:rsidRDefault="00473897" w:rsidP="00221E82">
      <w:pPr>
        <w:pStyle w:val="Heading3"/>
      </w:pPr>
      <w:r>
        <w:t xml:space="preserve">Iran Bad </w:t>
      </w:r>
    </w:p>
    <w:p w14:paraId="6A25554C" w14:textId="77777777" w:rsidR="00221E82" w:rsidRDefault="00221E82" w:rsidP="00221E82">
      <w:pPr>
        <w:pStyle w:val="Heading4"/>
      </w:pPr>
      <w:r>
        <w:t>Iran frequently takes irrational actions and are unpredictable even if there is some rationality behind their decisions.</w:t>
      </w:r>
    </w:p>
    <w:p w14:paraId="614C8DF1" w14:textId="3D407F14" w:rsidR="00221E82" w:rsidRDefault="00221E82" w:rsidP="00221E82">
      <w:pPr>
        <w:rPr>
          <w:rStyle w:val="Style13ptBold"/>
          <w:b w:val="0"/>
          <w:bCs w:val="0"/>
          <w:sz w:val="22"/>
        </w:rPr>
      </w:pPr>
      <w:r>
        <w:rPr>
          <w:rStyle w:val="Style13ptBold"/>
        </w:rPr>
        <w:t xml:space="preserve">Singh 12 </w:t>
      </w:r>
      <w:r>
        <w:rPr>
          <w:rStyle w:val="Style13ptBold"/>
          <w:b w:val="0"/>
          <w:bCs w:val="0"/>
          <w:sz w:val="22"/>
        </w:rPr>
        <w:t xml:space="preserve">– (Michael Singh is managing director at the Washington Institute. He was senior director for Middle East affairs at the U.S. National Security Council from from 2005 to 2008, “Is the Iranian regime rational?”, </w:t>
      </w:r>
      <w:hyperlink r:id="rId34" w:history="1">
        <w:r w:rsidRPr="00955E44">
          <w:rPr>
            <w:rStyle w:val="Hyperlink"/>
          </w:rPr>
          <w:t>https://foreignpolicy.com/2012/02/23/is-the-iranian-regime-rational/</w:t>
        </w:r>
      </w:hyperlink>
      <w:r>
        <w:rPr>
          <w:rStyle w:val="Style13ptBold"/>
          <w:b w:val="0"/>
          <w:bCs w:val="0"/>
          <w:sz w:val="22"/>
        </w:rPr>
        <w:t>, Published FEBRUARY 23, 2012, Accessed July 20, 2019, njt)</w:t>
      </w:r>
    </w:p>
    <w:p w14:paraId="50EE5075" w14:textId="77777777" w:rsidR="00221E82" w:rsidRPr="00BC1DD5" w:rsidRDefault="00221E82" w:rsidP="00221E82">
      <w:pPr>
        <w:rPr>
          <w:rStyle w:val="Style13ptBold"/>
          <w:b w:val="0"/>
          <w:bCs w:val="0"/>
          <w:sz w:val="16"/>
        </w:rPr>
      </w:pPr>
      <w:r w:rsidRPr="00BC1DD5">
        <w:rPr>
          <w:rStyle w:val="Style13ptBold"/>
          <w:b w:val="0"/>
          <w:bCs w:val="0"/>
          <w:sz w:val="16"/>
        </w:rPr>
        <w:t>In a recent remark that has stoked considerable controversy, Chairman of the Joint Chiefs of Staff Gen. Martin Dempsey said that it is. Dempsey underscored the importance of this assertion when he said that it was based on this conclusion — that the regime is a "rational actor" — that he felt the current U.S. approach to Iran "is the most prudent path."</w:t>
      </w:r>
    </w:p>
    <w:p w14:paraId="619186A6" w14:textId="77777777" w:rsidR="00221E82" w:rsidRPr="00BC1DD5" w:rsidRDefault="00221E82" w:rsidP="00221E82">
      <w:pPr>
        <w:rPr>
          <w:rStyle w:val="Style13ptBold"/>
          <w:b w:val="0"/>
          <w:bCs w:val="0"/>
          <w:sz w:val="16"/>
        </w:rPr>
      </w:pPr>
      <w:r w:rsidRPr="00BC1DD5">
        <w:rPr>
          <w:rStyle w:val="Style13ptBold"/>
          <w:b w:val="0"/>
          <w:bCs w:val="0"/>
          <w:sz w:val="16"/>
        </w:rPr>
        <w:t>To determine whether Gen. Dempsey is right or wrong, it is important to understand what it means for a government to act rationally. It does not necessarily imply that the government sees the world the way we do, or makes the decisions we would make. Simply put, there are two essential criteria for rationality — first, that decisions are arrived at through a process of logical reasoning; second, that the decisions made are the best ones given the choices available.</w:t>
      </w:r>
    </w:p>
    <w:p w14:paraId="26E76898" w14:textId="77777777" w:rsidR="00221E82" w:rsidRPr="00BC1DD5" w:rsidRDefault="00221E82" w:rsidP="00221E82">
      <w:pPr>
        <w:rPr>
          <w:rStyle w:val="Style13ptBold"/>
          <w:b w:val="0"/>
          <w:bCs w:val="0"/>
          <w:sz w:val="16"/>
        </w:rPr>
      </w:pPr>
      <w:r w:rsidRPr="00BC1DD5">
        <w:rPr>
          <w:rStyle w:val="Style13ptBold"/>
          <w:b w:val="0"/>
          <w:bCs w:val="0"/>
          <w:sz w:val="16"/>
        </w:rPr>
        <w:t>Most discussions of whether the Iranian regime is rational focus on the first criterion. Does the regime make its choices by weighing costs and benefits, or through a capricious process guided by whim and claims of divine revelation? The U.S. intelligence community believes that it is the former: for all of the regime’s unhinged rhetoric, the regime is calculating in its decisionmaking. The 2007 National Intelligence Estimate on Iran’s nuclear program puts it this way: "Tehran’s decisions are guided by a cost-benefit approach rather than a rush to a weapon irrespective of the political, economic, and military costs."</w:t>
      </w:r>
    </w:p>
    <w:p w14:paraId="16A46457" w14:textId="77777777" w:rsidR="00221E82" w:rsidRPr="00BC1DD5" w:rsidRDefault="00221E82" w:rsidP="00221E82">
      <w:pPr>
        <w:rPr>
          <w:rStyle w:val="Style13ptBold"/>
          <w:b w:val="0"/>
          <w:bCs w:val="0"/>
          <w:sz w:val="16"/>
        </w:rPr>
      </w:pPr>
      <w:r w:rsidRPr="00BC1DD5">
        <w:rPr>
          <w:rStyle w:val="Style13ptBold"/>
          <w:b w:val="0"/>
          <w:bCs w:val="0"/>
          <w:sz w:val="16"/>
        </w:rPr>
        <w:t>However, this conclusion raises a critical question — what does the Iranian regime see as costly, and what does it see as beneficial?</w:t>
      </w:r>
    </w:p>
    <w:p w14:paraId="3BAA1E45" w14:textId="77777777" w:rsidR="00221E82" w:rsidRPr="00BC1DD5" w:rsidRDefault="00221E82" w:rsidP="00221E82">
      <w:pPr>
        <w:rPr>
          <w:rStyle w:val="Style13ptBold"/>
          <w:b w:val="0"/>
          <w:bCs w:val="0"/>
          <w:sz w:val="16"/>
        </w:rPr>
      </w:pPr>
      <w:r w:rsidRPr="00BC1DD5">
        <w:rPr>
          <w:rStyle w:val="Style13ptBold"/>
          <w:b w:val="0"/>
          <w:bCs w:val="0"/>
          <w:sz w:val="16"/>
        </w:rPr>
        <w:t xml:space="preserve">This leads to the second criterion for rationality: </w:t>
      </w:r>
      <w:r w:rsidRPr="001F1FF4">
        <w:rPr>
          <w:rStyle w:val="StyleUnderline"/>
        </w:rPr>
        <w:t>a rational actor makes the best decision given the choices available. But "best" according to whose interests, and whose values?</w:t>
      </w:r>
      <w:r w:rsidRPr="00BC1DD5">
        <w:rPr>
          <w:rStyle w:val="Style13ptBold"/>
          <w:b w:val="0"/>
          <w:bCs w:val="0"/>
          <w:sz w:val="16"/>
        </w:rPr>
        <w:t xml:space="preserve"> Whether an action is costly or beneficial, and thus whether a decision is best, depends vitally on the answers to these questions. Our own domestic political experience — witness the Democrat-Republican divide over the national debt — demonstrates that two rational actors, faced with the same sets of facts and circumstances but holding different interests, philosophies, or values, can reach very different conclusions about what to do.</w:t>
      </w:r>
    </w:p>
    <w:p w14:paraId="08580D8B" w14:textId="77777777" w:rsidR="00221E82" w:rsidRDefault="00221E82" w:rsidP="00221E82">
      <w:pPr>
        <w:rPr>
          <w:rStyle w:val="StyleUnderline"/>
        </w:rPr>
      </w:pPr>
      <w:r w:rsidRPr="00BC1DD5">
        <w:rPr>
          <w:rStyle w:val="Style13ptBold"/>
          <w:b w:val="0"/>
          <w:bCs w:val="0"/>
          <w:sz w:val="16"/>
        </w:rPr>
        <w:t xml:space="preserve">So </w:t>
      </w:r>
      <w:r w:rsidRPr="001F1FF4">
        <w:rPr>
          <w:rStyle w:val="StyleUnderline"/>
        </w:rPr>
        <w:t>for a conclusion that the Iranian regime is rational to be useful in predicting its behavior — not to mention making and judging our own policy — we must assess how the regime perceives its interests. Otherwise the "costs" we impose may not be viewed as costly by the regime, and the "benefits" we offer may not be seen as beneficial.</w:t>
      </w:r>
    </w:p>
    <w:p w14:paraId="350C441F" w14:textId="77777777" w:rsidR="00221E82" w:rsidRPr="00BC1DD5" w:rsidRDefault="00221E82" w:rsidP="00221E82">
      <w:pPr>
        <w:rPr>
          <w:rStyle w:val="Style13ptBold"/>
          <w:b w:val="0"/>
          <w:bCs w:val="0"/>
          <w:sz w:val="16"/>
        </w:rPr>
      </w:pPr>
      <w:r w:rsidRPr="00BC1DD5">
        <w:rPr>
          <w:rStyle w:val="Style13ptBold"/>
          <w:b w:val="0"/>
          <w:bCs w:val="0"/>
          <w:sz w:val="16"/>
        </w:rPr>
        <w:t>All indications are that the regime values its own survival above all. This likely fuels its drive to obtain a nuclear weapon, which it may see as a guarantee against external foes. To the extent the regime defines its interests parochially rather than as national interests, it may also discount the economic suffering of the Iranian people except to the extent it leads to political turmoil. Thus, to be perceived as truly "costly" by the regime, any sanctions or other measures imposed or threatened by the U.S. and our allies must place at risk the regime’s interests, including its prospects for survival. What’s more, they must threaten those interests so much that the regime is willing to sacrifice something it apparently values greatly — a nuclear weapon.</w:t>
      </w:r>
    </w:p>
    <w:p w14:paraId="329E1CB3" w14:textId="77777777" w:rsidR="00221E82" w:rsidRDefault="00221E82" w:rsidP="00221E82">
      <w:pPr>
        <w:rPr>
          <w:rStyle w:val="StyleUnderline"/>
        </w:rPr>
      </w:pPr>
      <w:r w:rsidRPr="00BC1DD5">
        <w:rPr>
          <w:rStyle w:val="Style13ptBold"/>
          <w:b w:val="0"/>
          <w:bCs w:val="0"/>
          <w:sz w:val="16"/>
        </w:rPr>
        <w:t xml:space="preserve">Likewise, any benefit offered by the U.S. and our allies, if it is to affect the regime’s calculus, must be seen by the regime as advancing its interests. </w:t>
      </w:r>
      <w:r w:rsidRPr="001F1FF4">
        <w:rPr>
          <w:rStyle w:val="StyleUnderline"/>
        </w:rPr>
        <w:t>Many things the U.S. sees as "carrots" — for example, free trade or normal diplomatic relations — may in fact be seen as threatening to an authoritarian regime which is leery of the West. Conversely, what the regime would see as beneficial — for example, assurances that the U.S. would cease its support for human rights or democracy in Iran — we are unlikely to be willing to offer.</w:t>
      </w:r>
    </w:p>
    <w:p w14:paraId="76BFC4C8" w14:textId="77777777" w:rsidR="00221E82" w:rsidRDefault="00221E82" w:rsidP="00221E82">
      <w:pPr>
        <w:rPr>
          <w:rStyle w:val="StyleUnderline"/>
        </w:rPr>
      </w:pPr>
      <w:r w:rsidRPr="00BC1DD5">
        <w:rPr>
          <w:rStyle w:val="Style13ptBold"/>
          <w:b w:val="0"/>
          <w:bCs w:val="0"/>
          <w:sz w:val="16"/>
        </w:rPr>
        <w:t xml:space="preserve">There are two other important points to consider about how the regime decides which option facing it is best. First, </w:t>
      </w:r>
      <w:r w:rsidRPr="001F1FF4">
        <w:rPr>
          <w:rStyle w:val="StyleUnderline"/>
        </w:rPr>
        <w:t>we must be aware that there are other costs and benefits at play than simply the ones we generate through sanctions or diplomatic appeals. Individuals in the regime face their own incentives — for example personal wealth generated in the black markets that sanctions give rise to — as well as disincentives — for example the possibility of ending up imprisoned or worse for too vocally bucking the regime’s line.</w:t>
      </w:r>
    </w:p>
    <w:p w14:paraId="35ED30FB" w14:textId="77777777" w:rsidR="00221E82" w:rsidRDefault="00221E82" w:rsidP="00221E82">
      <w:pPr>
        <w:rPr>
          <w:rStyle w:val="StyleUnderline"/>
        </w:rPr>
      </w:pPr>
      <w:r w:rsidRPr="00BC1DD5">
        <w:rPr>
          <w:rStyle w:val="Style13ptBold"/>
          <w:b w:val="0"/>
          <w:bCs w:val="0"/>
          <w:sz w:val="16"/>
        </w:rPr>
        <w:t>Second</w:t>
      </w:r>
      <w:r w:rsidRPr="001F1FF4">
        <w:rPr>
          <w:rStyle w:val="StyleUnderline"/>
        </w:rPr>
        <w:t xml:space="preserve">, we must also be aware that the regime likely lacks complete information or anything close to it. </w:t>
      </w:r>
      <w:r w:rsidRPr="00BC1DD5">
        <w:rPr>
          <w:rStyle w:val="Style13ptBold"/>
          <w:b w:val="0"/>
          <w:bCs w:val="0"/>
          <w:sz w:val="16"/>
        </w:rPr>
        <w:t xml:space="preserve">This is where the assumption that Iran acts rationally runs into the most trouble. </w:t>
      </w:r>
      <w:r w:rsidRPr="001F1FF4">
        <w:rPr>
          <w:rStyle w:val="StyleUnderline"/>
        </w:rPr>
        <w:t>Decisions in Iran are made by</w:t>
      </w:r>
      <w:r w:rsidRPr="00BC1DD5">
        <w:rPr>
          <w:rStyle w:val="Style13ptBold"/>
          <w:b w:val="0"/>
          <w:bCs w:val="0"/>
          <w:sz w:val="16"/>
        </w:rPr>
        <w:t xml:space="preserve"> one man — Ali </w:t>
      </w:r>
      <w:r w:rsidRPr="001F1FF4">
        <w:rPr>
          <w:rStyle w:val="StyleUnderline"/>
        </w:rPr>
        <w:t>Khamenei.</w:t>
      </w:r>
      <w:r w:rsidRPr="00BC1DD5">
        <w:rPr>
          <w:rStyle w:val="Style13ptBold"/>
          <w:b w:val="0"/>
          <w:bCs w:val="0"/>
          <w:sz w:val="16"/>
        </w:rPr>
        <w:t xml:space="preserve"> By all accounts, </w:t>
      </w:r>
      <w:r w:rsidRPr="001F1FF4">
        <w:rPr>
          <w:rStyle w:val="StyleUnderline"/>
        </w:rPr>
        <w:t>he</w:t>
      </w:r>
      <w:r w:rsidRPr="00BC1DD5">
        <w:rPr>
          <w:rStyle w:val="Style13ptBold"/>
          <w:b w:val="0"/>
          <w:bCs w:val="0"/>
          <w:sz w:val="16"/>
        </w:rPr>
        <w:t xml:space="preserve"> has not traveled outside Iran since becoming Supreme Leader in 1989, </w:t>
      </w:r>
      <w:r w:rsidRPr="001F1FF4">
        <w:rPr>
          <w:rStyle w:val="StyleUnderline"/>
        </w:rPr>
        <w:t>is likely insulated by his aides from bad news or criticism, and depends on an increasingly narrow and homogenous power base which may not expose him to alternative opinions. One is unlikely to make a good decision if ill-informed or unaware of all the options. Nor can the regime make accurate judgments about U.S. intentions if we do not clearly communicate our policies or red lines.</w:t>
      </w:r>
    </w:p>
    <w:p w14:paraId="677CDEA1" w14:textId="77777777" w:rsidR="00221E82" w:rsidRDefault="00221E82" w:rsidP="00221E82">
      <w:pPr>
        <w:rPr>
          <w:rStyle w:val="StyleUnderline"/>
        </w:rPr>
      </w:pPr>
      <w:r w:rsidRPr="00BC1DD5">
        <w:rPr>
          <w:rStyle w:val="Style13ptBold"/>
          <w:b w:val="0"/>
          <w:bCs w:val="0"/>
          <w:sz w:val="16"/>
        </w:rPr>
        <w:t xml:space="preserve">There are indeed examples that suggest rational cost-benefit decisionmaking by the Iranian regime, including the one cited in the 2007 NIE — the regime’s apparent decision to suspend its nuclear "weaponization" research in 2003 following the U.S. invasion of Iraq. But other Iranian actions seem untethered from cost-benefit considerations. For example, </w:t>
      </w:r>
      <w:r w:rsidRPr="001F1FF4">
        <w:rPr>
          <w:rStyle w:val="StyleUnderline"/>
        </w:rPr>
        <w:t>why would Iran try to blow up a restaurant in Washington in an effort to assassinate the Saudi ambassador, when such an action could spark a war that Iran would surely lose? Or, why would Iran not make a show of cooperation with the IAEA delegation that recently visited Iran, if for no other reason than to delay an Israeli military strike that seems increasingly likely?</w:t>
      </w:r>
    </w:p>
    <w:p w14:paraId="3C75B156" w14:textId="77777777" w:rsidR="00221E82" w:rsidRDefault="00221E82" w:rsidP="00221E82">
      <w:pPr>
        <w:rPr>
          <w:rStyle w:val="StyleUnderline"/>
        </w:rPr>
      </w:pPr>
      <w:r w:rsidRPr="00BC1DD5">
        <w:rPr>
          <w:rStyle w:val="Style13ptBold"/>
          <w:b w:val="0"/>
          <w:bCs w:val="0"/>
          <w:sz w:val="16"/>
        </w:rPr>
        <w:t xml:space="preserve">More importantly, </w:t>
      </w:r>
      <w:r w:rsidRPr="001F1FF4">
        <w:rPr>
          <w:rStyle w:val="StyleUnderline"/>
        </w:rPr>
        <w:t>even if we were to conclude that the Iranian regime is a rational actor, we would not necessarily be able to predict its decisions or behavior. We have a poor understanding of how the regime sees its interests, what it perceives as costly and beneficial, what information is available to its leader, and therefore what it would consider the best decision in a given circumstance. And of course, even otherwise rational actors are prone to the occasional — and sometimes very consequential — irrational decision. And in an authoritarian state with an aging and increasingly isolated leader, this risk goes up exponentially.</w:t>
      </w:r>
    </w:p>
    <w:p w14:paraId="0A210AD6" w14:textId="77777777" w:rsidR="00221E82" w:rsidRDefault="00221E82" w:rsidP="00221E82">
      <w:pPr>
        <w:rPr>
          <w:rStyle w:val="StyleUnderline"/>
        </w:rPr>
      </w:pPr>
    </w:p>
    <w:p w14:paraId="30A95802" w14:textId="77777777" w:rsidR="00221E82" w:rsidRDefault="00221E82" w:rsidP="00221E82">
      <w:pPr>
        <w:pStyle w:val="Heading4"/>
        <w:rPr>
          <w:rStyle w:val="StyleUnderline"/>
          <w:sz w:val="26"/>
          <w:u w:val="none"/>
        </w:rPr>
      </w:pPr>
      <w:r>
        <w:rPr>
          <w:rStyle w:val="StyleUnderline"/>
          <w:sz w:val="26"/>
          <w:u w:val="none"/>
        </w:rPr>
        <w:t>Iran supports terror – it’s a threat to US interests.</w:t>
      </w:r>
    </w:p>
    <w:p w14:paraId="44FCF80A" w14:textId="2F4A375C" w:rsidR="00221E82" w:rsidRPr="00E01E25" w:rsidRDefault="00221E82" w:rsidP="00221E82">
      <w:pPr>
        <w:rPr>
          <w:rStyle w:val="Style13ptBold"/>
        </w:rPr>
      </w:pPr>
      <w:r>
        <w:rPr>
          <w:rStyle w:val="Style13ptBold"/>
        </w:rPr>
        <w:t xml:space="preserve">Shay 17 – </w:t>
      </w:r>
      <w:r>
        <w:rPr>
          <w:rStyle w:val="Style13ptBold"/>
          <w:b w:val="0"/>
          <w:bCs w:val="0"/>
          <w:sz w:val="22"/>
        </w:rPr>
        <w:t xml:space="preserve">(Shaul Shay, military historian and former deputy head of the National Security Council. Shay holds a PhD from Bar Ilan University, “The Axis of Evil: Iran, Hizballah, and the Palestinian Terror”, </w:t>
      </w:r>
      <w:hyperlink r:id="rId35" w:history="1">
        <w:r w:rsidRPr="00955E44">
          <w:rPr>
            <w:rStyle w:val="Hyperlink"/>
          </w:rPr>
          <w:t>https://www.taylorfrancis.com/books/9781351322485</w:t>
        </w:r>
      </w:hyperlink>
      <w:r>
        <w:rPr>
          <w:rStyle w:val="Style13ptBold"/>
          <w:b w:val="0"/>
          <w:bCs w:val="0"/>
          <w:sz w:val="22"/>
        </w:rPr>
        <w:t>, Published October 19, 2017, Scanned July 20, 2019, njt)</w:t>
      </w:r>
    </w:p>
    <w:p w14:paraId="37C466AF" w14:textId="77777777" w:rsidR="00221E82" w:rsidRPr="0035055B" w:rsidRDefault="00221E82" w:rsidP="00221E82">
      <w:pPr>
        <w:rPr>
          <w:rStyle w:val="StyleUnderline"/>
        </w:rPr>
      </w:pPr>
      <w:r w:rsidRPr="0035055B">
        <w:rPr>
          <w:rStyle w:val="StyleUnderline"/>
          <w:sz w:val="16"/>
          <w:u w:val="none"/>
        </w:rPr>
        <w:t xml:space="preserve">Introduction In the course of twenty-five years of Islamic rule (1979-2004), </w:t>
      </w:r>
      <w:r w:rsidRPr="00C47AA0">
        <w:rPr>
          <w:rStyle w:val="StyleUnderline"/>
        </w:rPr>
        <w:t>Iran has</w:t>
      </w:r>
      <w:r>
        <w:rPr>
          <w:rStyle w:val="StyleUnderline"/>
        </w:rPr>
        <w:t xml:space="preserve"> </w:t>
      </w:r>
      <w:r w:rsidRPr="00C47AA0">
        <w:rPr>
          <w:rStyle w:val="StyleUnderline"/>
        </w:rPr>
        <w:t>appeared to be a state that supports a radical foreign policy with no holds</w:t>
      </w:r>
      <w:r>
        <w:rPr>
          <w:rStyle w:val="StyleUnderline"/>
        </w:rPr>
        <w:t xml:space="preserve"> </w:t>
      </w:r>
      <w:r w:rsidRPr="00C47AA0">
        <w:rPr>
          <w:rStyle w:val="StyleUnderline"/>
        </w:rPr>
        <w:t>barred, including terror, in order to export the Islamic revolution and facilitate</w:t>
      </w:r>
      <w:r>
        <w:rPr>
          <w:rStyle w:val="StyleUnderline"/>
        </w:rPr>
        <w:t xml:space="preserve"> </w:t>
      </w:r>
      <w:r w:rsidRPr="00C47AA0">
        <w:rPr>
          <w:rStyle w:val="StyleUnderline"/>
        </w:rPr>
        <w:t>its political objectives.</w:t>
      </w:r>
      <w:r w:rsidRPr="0035055B">
        <w:rPr>
          <w:rStyle w:val="StyleUnderline"/>
          <w:sz w:val="16"/>
          <w:u w:val="none"/>
        </w:rPr>
        <w:t xml:space="preserve"> The use of terror as a tool to further political interests is not exclusive or unique to Iran, but there is no doubt that during the re- viewed period Iran was among the most prominent countries to encourage terror and use it to realize its goals on the international level. In a speech delivered in February 2002, U.S. President George Bush de- fined Iran as a member of the "Axis of Evil" that supports terror and is involved in an attempt to create weapons for mass destruction. Since the beginning of the 1980s, Iran has appeared on the U.S. State Department's list of states that support terror. Indeed, since the Islamic revolution in 1979, Iran was one of the leading countries to use terror to promote its objectives in the international arena. This volume aspires to comprehend the motives behind Iran's methodical use of terror as a tool to achieve its international goals, and strives to elaborate the way that terror is actively integrated into achieving of these goals. It discusses the issue of Iranian state-supported terror from as wide an angle as possible, and does not limit itself to the Israeli aspect and the connection to the Arab-Israeli conflict. The study emphasizes that </w:t>
      </w:r>
      <w:r w:rsidRPr="0035055B">
        <w:rPr>
          <w:rStyle w:val="StyleUnderline"/>
        </w:rPr>
        <w:t>Iran views terror as an</w:t>
      </w:r>
      <w:r>
        <w:rPr>
          <w:rStyle w:val="StyleUnderline"/>
        </w:rPr>
        <w:t xml:space="preserve"> </w:t>
      </w:r>
      <w:r w:rsidRPr="0035055B">
        <w:rPr>
          <w:rStyle w:val="StyleUnderline"/>
        </w:rPr>
        <w:t>effective tool to further its objectives, as a substitute for or supplementary</w:t>
      </w:r>
      <w:r>
        <w:rPr>
          <w:rStyle w:val="StyleUnderline"/>
        </w:rPr>
        <w:t xml:space="preserve"> </w:t>
      </w:r>
      <w:r w:rsidRPr="0035055B">
        <w:rPr>
          <w:rStyle w:val="StyleUnderline"/>
        </w:rPr>
        <w:t>measure to diplomatic processes, and that terror constitutes a "legitimate"</w:t>
      </w:r>
      <w:r>
        <w:rPr>
          <w:rStyle w:val="StyleUnderline"/>
        </w:rPr>
        <w:t xml:space="preserve"> </w:t>
      </w:r>
      <w:r w:rsidRPr="0035055B">
        <w:rPr>
          <w:rStyle w:val="StyleUnderline"/>
        </w:rPr>
        <w:t>means in the Iranian regime's battle against its external and internal rivals and</w:t>
      </w:r>
      <w:r>
        <w:rPr>
          <w:rStyle w:val="StyleUnderline"/>
        </w:rPr>
        <w:t xml:space="preserve"> </w:t>
      </w:r>
      <w:r w:rsidRPr="0035055B">
        <w:rPr>
          <w:rStyle w:val="StyleUnderline"/>
        </w:rPr>
        <w:t>enemies.</w:t>
      </w:r>
      <w:r w:rsidRPr="0035055B">
        <w:rPr>
          <w:rStyle w:val="StyleUnderline"/>
          <w:sz w:val="16"/>
          <w:u w:val="none"/>
        </w:rPr>
        <w:t xml:space="preserve"> From an in-depth analysis of terror attacks perpetrated during the reviewed period (1980-2003), based on data provided by research institutes and publications in the media, it is possible to point to hundreds of interna- tional attacks perpetrated by Iranian entities or Shiite/PaIestinian-sponsored organizations (on an average, slightly more than one attack per month over a period that exceeds twenty years). This study analyzes the phenomenon of Iranian and Shiite terror according to these characteristics: • The ideological and religious background vis-a-vis the use of terror, and the Iranian intelligence and terror agencies; The various categories of Iranian state terror (terror perpetrated against foreign targets on Iranian soil, Iranian terror worldwide, and particu- larly Iranian terror "via proxy"); The modi operandi of the Iranian and Shiite terror (suicide attacks, attacks against aviation targets, attacks via explosive devices, assassi- nations, and the kidnapping of hostages; The targets of Iranian terror. The following restrictions and reservations apply to the current study: First, it is very difficult to provide a full description of Iranian and Shiite terror due to the lack of official and recorded data and because of attempts made by the perpetrators of terror attacks to cover their tracks. Moreover, a police investi- gation of a terror incident sometimes takes an extremely long time, and as a result, the identity of the suspected perpetrators changes. In addition, during the Iran-Iraq war, Iran and its proxies perpetrated hundreds of terror attacks against Iraqi targets, but this activity was often incorporated within the ongo- ing development of the war. Thus, the statistics in this study do not include these activities, with the exception of terror activities perpetrated against Iraq outside of its boundaries as well as terror activity perpetrated in Iraq after the war. We will also refrain from analyzing terror attacks perpetrated by the Hizballah organization against the Israel Defense Forces during the period that it was stationed in Lebanon. Nevertheless, the issue of Iranian and Shiite terror against Israel is dis- cussed at length on four main levels: Iran's approach to Israel and the Israel-Arab conflict; • Attacks against Israeli and Jewish targets abroad; • Attacks against Israel after its withdrawal from Lebanon (May 2000); Iranian and Hizballah involvement in the Al Aksa Intifada (starting from September 2000). As stated earlier, Iranian terror activity is perpetrated judiciously. Iran en- deavors to leave no "fingerprints" that might identify it as the force behind the terror activities. Moreover, in public declarations the Iranian leadership ex- presses its reservations regarding terror and condemns it; this is also true of sponsored organizations such as the Hizballah. Iran's attempt to conceal the terror activities that it perpetrates enables it to extract the maximum benefit from this activity. On the one hand, this prevents the terror victim from retali- ating, while on the other, Iran sometimes presents itself as a mediator attempt- ing to achieve a compromise between the victim and the terror organization. Using this method, Iran attains its goals from both directions. Most of the information that has exposed Iran's involvement in terror ac- tivities has come to light after perpetrators of acts of terror were apprehended and brought to trial, as the result of comprehensive intelligence investigations of terror attacks worldwide, and following the perpetration of acts of terror where the claiming of responsibility by the responsible organizations included declarations and/or demands that clearly reflected an Iranian link between ter- ror activity and Iranian foreign policy. Particularly evident is the consistent and methodical usage of terror in order to force other countries to accept Iranian demands after regular diplomatic channels failed to achieve these goals. Never- theless, </w:t>
      </w:r>
      <w:r w:rsidRPr="00C47AA0">
        <w:rPr>
          <w:rStyle w:val="StyleUnderline"/>
        </w:rPr>
        <w:t>although Iranian terror policy may be portrayed as a rational and sober</w:t>
      </w:r>
      <w:r>
        <w:rPr>
          <w:rStyle w:val="StyleUnderline"/>
        </w:rPr>
        <w:t xml:space="preserve"> </w:t>
      </w:r>
      <w:r w:rsidRPr="00C47AA0">
        <w:rPr>
          <w:rStyle w:val="StyleUnderline"/>
        </w:rPr>
        <w:t>method to achieve Iranian goals, it is important to point out several other phe-</w:t>
      </w:r>
      <w:r>
        <w:rPr>
          <w:rStyle w:val="StyleUnderline"/>
        </w:rPr>
        <w:t xml:space="preserve"> </w:t>
      </w:r>
      <w:r w:rsidRPr="00C47AA0">
        <w:rPr>
          <w:rStyle w:val="StyleUnderline"/>
        </w:rPr>
        <w:t>nomena that have significant impact on the formulation of Iranian policy:</w:t>
      </w:r>
      <w:r>
        <w:rPr>
          <w:rStyle w:val="StyleUnderline"/>
        </w:rPr>
        <w:t xml:space="preserve"> </w:t>
      </w:r>
      <w:r w:rsidRPr="0035055B">
        <w:rPr>
          <w:rStyle w:val="StyleUnderline"/>
          <w:sz w:val="16"/>
          <w:u w:val="none"/>
        </w:rPr>
        <w:t xml:space="preserve">The use of terror in the international arena constitutes a focal point for controversy in the higher echelons of the Iranian regime, between the circles often termed "moderate" and those considered "radical," and which support the uncompromising struggle against the enemies of the revolution. Thus, </w:t>
      </w:r>
      <w:r w:rsidRPr="00C47AA0">
        <w:rPr>
          <w:rStyle w:val="StyleUnderline"/>
        </w:rPr>
        <w:t>to a significant degree the scope of the use of terror and</w:t>
      </w:r>
      <w:r>
        <w:rPr>
          <w:rStyle w:val="StyleUnderline"/>
        </w:rPr>
        <w:t xml:space="preserve"> </w:t>
      </w:r>
      <w:r w:rsidRPr="00C47AA0">
        <w:rPr>
          <w:rStyle w:val="StyleUnderline"/>
        </w:rPr>
        <w:t>its objectives reflects the internal power struggles inside Iran.</w:t>
      </w:r>
      <w:r>
        <w:rPr>
          <w:rStyle w:val="StyleUnderline"/>
        </w:rPr>
        <w:t xml:space="preserve"> </w:t>
      </w:r>
      <w:r w:rsidRPr="00C47AA0">
        <w:rPr>
          <w:rStyle w:val="StyleUnderline"/>
        </w:rPr>
        <w:t>Iran has often conducted an ambivalent foreign policy, with the "mod-</w:t>
      </w:r>
      <w:r>
        <w:rPr>
          <w:rStyle w:val="StyleUnderline"/>
        </w:rPr>
        <w:t xml:space="preserve"> </w:t>
      </w:r>
      <w:r w:rsidRPr="00C47AA0">
        <w:rPr>
          <w:rStyle w:val="StyleUnderline"/>
        </w:rPr>
        <w:t>erates," aspiring to negotiate and reach compromise, while at the same</w:t>
      </w:r>
      <w:r>
        <w:rPr>
          <w:rStyle w:val="StyleUnderline"/>
        </w:rPr>
        <w:t xml:space="preserve"> </w:t>
      </w:r>
      <w:r w:rsidRPr="00C47AA0">
        <w:rPr>
          <w:rStyle w:val="StyleUnderline"/>
        </w:rPr>
        <w:t>time "radical" entities continue to be involved in acts of terror</w:t>
      </w:r>
      <w:r w:rsidRPr="0035055B">
        <w:rPr>
          <w:rStyle w:val="StyleUnderline"/>
          <w:sz w:val="16"/>
          <w:u w:val="none"/>
        </w:rPr>
        <w:t xml:space="preserve"> (some- times with the aim of "torpedoing" the steps initiated by the "moder- ates"). Iran's ambivalent policy has provided it with flexibility in its political course and has made it difficult for its adversaries to formu- late a forceful policy that will provide an adequate response to Iranian terror, due to the assumption that the moderate elements in the Iranian regime must be encouraged vis-å-vis the extremists, as they are "the lesser of two evils." </w:t>
      </w:r>
      <w:r w:rsidRPr="00C47AA0">
        <w:rPr>
          <w:rStyle w:val="StyleUnderline"/>
        </w:rPr>
        <w:t>Khomeini's theory, which calls for "Shiite activism" and "revolutionary</w:t>
      </w:r>
      <w:r>
        <w:rPr>
          <w:rStyle w:val="StyleUnderline"/>
        </w:rPr>
        <w:t xml:space="preserve"> </w:t>
      </w:r>
      <w:r w:rsidRPr="00C47AA0">
        <w:rPr>
          <w:rStyle w:val="StyleUnderline"/>
        </w:rPr>
        <w:t>violence," paved the way and provided ideological and religious legitimiza-</w:t>
      </w:r>
      <w:r>
        <w:rPr>
          <w:rStyle w:val="StyleUnderline"/>
        </w:rPr>
        <w:t xml:space="preserve"> </w:t>
      </w:r>
      <w:r w:rsidRPr="00C47AA0">
        <w:rPr>
          <w:rStyle w:val="StyleUnderline"/>
        </w:rPr>
        <w:t>tion for the use of terror. Thus, Iranian terror is motivated by a combination of</w:t>
      </w:r>
      <w:r>
        <w:rPr>
          <w:rStyle w:val="StyleUnderline"/>
        </w:rPr>
        <w:t xml:space="preserve"> </w:t>
      </w:r>
      <w:r w:rsidRPr="00C47AA0">
        <w:rPr>
          <w:rStyle w:val="StyleUnderline"/>
        </w:rPr>
        <w:t>religious and ideological motives and political needs.</w:t>
      </w:r>
      <w:r>
        <w:rPr>
          <w:rStyle w:val="StyleUnderline"/>
        </w:rPr>
        <w:t xml:space="preserve"> </w:t>
      </w:r>
      <w:r w:rsidRPr="0035055B">
        <w:rPr>
          <w:rStyle w:val="StyleUnderline"/>
          <w:sz w:val="16"/>
          <w:u w:val="none"/>
        </w:rPr>
        <w:t xml:space="preserve">The dilemma regarding the issue of Iranian leadership (moderates versus extremists) stems primarily from an observation angle and judgment formu- lated according to Western norms and values. </w:t>
      </w:r>
      <w:r w:rsidRPr="0035055B">
        <w:rPr>
          <w:rStyle w:val="StyleUnderline"/>
        </w:rPr>
        <w:t>A close examination of the deeds</w:t>
      </w:r>
      <w:r>
        <w:rPr>
          <w:rStyle w:val="StyleUnderline"/>
        </w:rPr>
        <w:t xml:space="preserve"> </w:t>
      </w:r>
      <w:r w:rsidRPr="0035055B">
        <w:rPr>
          <w:rStyle w:val="StyleUnderline"/>
        </w:rPr>
        <w:t>and declarations of the Iranian leaders, both moderate and extremists, leads us</w:t>
      </w:r>
      <w:r>
        <w:rPr>
          <w:rStyle w:val="StyleUnderline"/>
        </w:rPr>
        <w:t xml:space="preserve"> </w:t>
      </w:r>
      <w:r w:rsidRPr="0035055B">
        <w:rPr>
          <w:rStyle w:val="StyleUnderline"/>
        </w:rPr>
        <w:t>to the conclusion that in reality the more accurate differentiation would be</w:t>
      </w:r>
      <w:r>
        <w:rPr>
          <w:rStyle w:val="StyleUnderline"/>
        </w:rPr>
        <w:t xml:space="preserve"> </w:t>
      </w:r>
      <w:r w:rsidRPr="0035055B">
        <w:rPr>
          <w:rStyle w:val="StyleUnderline"/>
        </w:rPr>
        <w:t>between radical and more radical leadership.</w:t>
      </w:r>
      <w:r w:rsidRPr="0035055B">
        <w:rPr>
          <w:rStyle w:val="StyleUnderline"/>
          <w:sz w:val="16"/>
          <w:u w:val="none"/>
        </w:rPr>
        <w:t xml:space="preserve"> As long as Khomeini's theories serve as a source for legitimization and as a guide for Iranian leadership, the differences between the radical elements and the moderate ones will be ex- pressed in varying approaches to achieving goals, but not in their fundamen- tal essence. In general, Iranian involvement in terror can be divided into three main eras; 1. The "revolutionary" period, during Khomeini's regime—1979-1989, and the period of "Khomieni's successsors," which can be divided into two sections: 2. The period of Rafsanjani's rule—1989-1997 3. The period of Khatami's rule—1997-2003. This study indicates a significant difference between the eras vis-ä-vis Ira- nian terror activity, which was at its most intensive level during the Khomeini era but decreased significantly during the reign of his successors. During Khatami's term as Iranian president there has been a significant drop in Iran's involvement in terror, with the exception of the Arab-Israeli conflict in the Lebanese and Palestinian arenas. </w:t>
      </w:r>
      <w:r w:rsidRPr="0035055B">
        <w:rPr>
          <w:rStyle w:val="StyleUnderline"/>
        </w:rPr>
        <w:t>Iran was the first to introduce suicide terror</w:t>
      </w:r>
      <w:r>
        <w:rPr>
          <w:rStyle w:val="StyleUnderline"/>
        </w:rPr>
        <w:t xml:space="preserve"> </w:t>
      </w:r>
      <w:r w:rsidRPr="0035055B">
        <w:rPr>
          <w:rStyle w:val="StyleUnderline"/>
        </w:rPr>
        <w:t>into the combat arsenal of the Mid-Eastern arena</w:t>
      </w:r>
      <w:r w:rsidRPr="0035055B">
        <w:rPr>
          <w:rStyle w:val="StyleUnderline"/>
          <w:sz w:val="16"/>
          <w:u w:val="none"/>
        </w:rPr>
        <w:t xml:space="preserve"> (see further elaboration in chapter 3). In this regard, </w:t>
      </w:r>
      <w:r w:rsidRPr="0035055B">
        <w:rPr>
          <w:rStyle w:val="StyleUnderline"/>
        </w:rPr>
        <w:t>its approach has not changed since the 1980s, and</w:t>
      </w:r>
      <w:r>
        <w:rPr>
          <w:rStyle w:val="StyleUnderline"/>
        </w:rPr>
        <w:t xml:space="preserve"> </w:t>
      </w:r>
      <w:r w:rsidRPr="0035055B">
        <w:rPr>
          <w:rStyle w:val="StyleUnderline"/>
        </w:rPr>
        <w:t>even today it encourages the Palestinians to use terror and suicide attacks as a</w:t>
      </w:r>
      <w:r>
        <w:rPr>
          <w:rStyle w:val="StyleUnderline"/>
        </w:rPr>
        <w:t xml:space="preserve"> </w:t>
      </w:r>
      <w:r w:rsidRPr="0035055B">
        <w:rPr>
          <w:rStyle w:val="StyleUnderline"/>
        </w:rPr>
        <w:t xml:space="preserve">strategic means in their struggle against the State of Israel. </w:t>
      </w:r>
    </w:p>
    <w:p w14:paraId="04A41341" w14:textId="77777777" w:rsidR="00221E82" w:rsidRDefault="00221E82" w:rsidP="00221E82">
      <w:pPr>
        <w:rPr>
          <w:rStyle w:val="StyleUnderline"/>
          <w:u w:val="none"/>
        </w:rPr>
      </w:pPr>
    </w:p>
    <w:p w14:paraId="258369A0" w14:textId="77777777" w:rsidR="00221E82" w:rsidRDefault="00221E82" w:rsidP="00221E82">
      <w:pPr>
        <w:pStyle w:val="Heading4"/>
        <w:rPr>
          <w:rStyle w:val="StyleUnderline"/>
          <w:sz w:val="26"/>
          <w:u w:val="none"/>
        </w:rPr>
      </w:pPr>
      <w:r>
        <w:rPr>
          <w:rStyle w:val="StyleUnderline"/>
          <w:sz w:val="26"/>
          <w:u w:val="none"/>
        </w:rPr>
        <w:t>Depictions of Iran as a state sponsor of terror are empirically based in fact – American deterrence is key to prevent war.</w:t>
      </w:r>
    </w:p>
    <w:p w14:paraId="3A837C59" w14:textId="3B00F51F" w:rsidR="00221E82" w:rsidRPr="00FC61B9" w:rsidRDefault="00221E82" w:rsidP="00221E82">
      <w:pPr>
        <w:rPr>
          <w:b/>
          <w:bCs/>
          <w:sz w:val="26"/>
        </w:rPr>
      </w:pPr>
      <w:r>
        <w:rPr>
          <w:rStyle w:val="Style13ptBold"/>
        </w:rPr>
        <w:t xml:space="preserve">Shay 05 – </w:t>
      </w:r>
      <w:r>
        <w:rPr>
          <w:rStyle w:val="Style13ptBold"/>
          <w:b w:val="0"/>
          <w:bCs w:val="0"/>
          <w:sz w:val="22"/>
        </w:rPr>
        <w:t xml:space="preserve">(Shaul Shay, military historian and former deputy head of the National Security Council. Shay holds a PhD from Bar Ilan University, “The Axis of Evil: Iran, Hizballah, and the Palestinian Terror”, </w:t>
      </w:r>
      <w:hyperlink r:id="rId36" w:history="1">
        <w:r w:rsidRPr="00955E44">
          <w:rPr>
            <w:rStyle w:val="Hyperlink"/>
          </w:rPr>
          <w:t>https://www.taylorfrancis.com/books/9781351322485</w:t>
        </w:r>
      </w:hyperlink>
      <w:r>
        <w:rPr>
          <w:rStyle w:val="Style13ptBold"/>
          <w:b w:val="0"/>
          <w:bCs w:val="0"/>
          <w:sz w:val="22"/>
        </w:rPr>
        <w:t>, First Published 2005, Published online October 19, 2017, Scanned July 20, 2019, njt)</w:t>
      </w:r>
    </w:p>
    <w:p w14:paraId="61463B7F" w14:textId="77777777" w:rsidR="00221E82" w:rsidRPr="00EB1136" w:rsidRDefault="00221E82" w:rsidP="00221E82">
      <w:pPr>
        <w:rPr>
          <w:rStyle w:val="StyleUnderline"/>
        </w:rPr>
      </w:pPr>
      <w:r w:rsidRPr="00EB1136">
        <w:rPr>
          <w:rStyle w:val="StyleUnderline"/>
          <w:sz w:val="16"/>
          <w:u w:val="none"/>
        </w:rPr>
        <w:t xml:space="preserve">The </w:t>
      </w:r>
      <w:r w:rsidRPr="0035055B">
        <w:rPr>
          <w:rStyle w:val="StyleUnderline"/>
        </w:rPr>
        <w:t>Iranian terror activity was implemented in a rational manner, with Iran</w:t>
      </w:r>
      <w:r>
        <w:rPr>
          <w:rStyle w:val="StyleUnderline"/>
        </w:rPr>
        <w:t xml:space="preserve"> </w:t>
      </w:r>
      <w:r w:rsidRPr="0035055B">
        <w:rPr>
          <w:rStyle w:val="StyleUnderline"/>
        </w:rPr>
        <w:t>endeavoring not to leave fingerprints that would identify it as the entity be-</w:t>
      </w:r>
      <w:r>
        <w:rPr>
          <w:rStyle w:val="StyleUnderline"/>
        </w:rPr>
        <w:t xml:space="preserve"> </w:t>
      </w:r>
      <w:r w:rsidRPr="0035055B">
        <w:rPr>
          <w:rStyle w:val="StyleUnderline"/>
        </w:rPr>
        <w:t>hind the terror activity</w:t>
      </w:r>
      <w:r w:rsidRPr="00EB1136">
        <w:rPr>
          <w:rStyle w:val="StyleUnderline"/>
          <w:sz w:val="16"/>
          <w:u w:val="none"/>
        </w:rPr>
        <w:t xml:space="preserve">. Moreover, in public statements the Iranian leadership expressed its reservations regarding terror attacks and condemned them, and this also applied to its sponsored organizations, for example, the Hizballah. Iran's attempt to conceal the terror activity that it perpetrated enabled it to derive the maximum benefit from this activity—on the one hand, it barred the terror victim from retaliating for its activity, and on the other, it sometimes presented itself as a go-between striving to reach a compromise between the victim and the terror organizations. This way it was able to achieve its goals on both ends. </w:t>
      </w:r>
      <w:r w:rsidRPr="0035055B">
        <w:rPr>
          <w:rStyle w:val="StyleUnderline"/>
        </w:rPr>
        <w:t>Most of the information that exposed Iran's involvement in terror activity</w:t>
      </w:r>
      <w:r>
        <w:rPr>
          <w:rStyle w:val="StyleUnderline"/>
        </w:rPr>
        <w:t xml:space="preserve"> </w:t>
      </w:r>
      <w:r w:rsidRPr="0035055B">
        <w:rPr>
          <w:rStyle w:val="StyleUnderline"/>
        </w:rPr>
        <w:t>surfaced due to the apprehension of the terror perpetrators and in their subse-</w:t>
      </w:r>
      <w:r>
        <w:rPr>
          <w:rStyle w:val="StyleUnderline"/>
        </w:rPr>
        <w:t xml:space="preserve"> </w:t>
      </w:r>
      <w:r w:rsidRPr="0035055B">
        <w:rPr>
          <w:rStyle w:val="StyleUnderline"/>
        </w:rPr>
        <w:t>quent trials, following intensive investigations of attacks by law enforcement</w:t>
      </w:r>
      <w:r>
        <w:rPr>
          <w:rStyle w:val="StyleUnderline"/>
        </w:rPr>
        <w:t xml:space="preserve"> </w:t>
      </w:r>
      <w:r w:rsidRPr="0035055B">
        <w:rPr>
          <w:rStyle w:val="StyleUnderline"/>
        </w:rPr>
        <w:t>and intelligence agencies in various places worldwide, and also as the result of</w:t>
      </w:r>
      <w:r>
        <w:rPr>
          <w:rStyle w:val="StyleUnderline"/>
        </w:rPr>
        <w:t xml:space="preserve"> </w:t>
      </w:r>
      <w:r w:rsidRPr="0035055B">
        <w:rPr>
          <w:rStyle w:val="StyleUnderline"/>
        </w:rPr>
        <w:t>terror activity in which the entities' claiming of responsibility included decla-</w:t>
      </w:r>
      <w:r>
        <w:rPr>
          <w:rStyle w:val="StyleUnderline"/>
        </w:rPr>
        <w:t xml:space="preserve"> </w:t>
      </w:r>
      <w:r w:rsidRPr="0035055B">
        <w:rPr>
          <w:rStyle w:val="StyleUnderline"/>
        </w:rPr>
        <w:t>rations and/or demands that clearly reflected Iranian interests. The most promi-</w:t>
      </w:r>
      <w:r>
        <w:rPr>
          <w:rStyle w:val="StyleUnderline"/>
        </w:rPr>
        <w:t xml:space="preserve"> </w:t>
      </w:r>
      <w:r w:rsidRPr="0035055B">
        <w:rPr>
          <w:rStyle w:val="StyleUnderline"/>
        </w:rPr>
        <w:t>nent milestones in this connection are the investigation of the attacks in</w:t>
      </w:r>
      <w:r>
        <w:rPr>
          <w:rStyle w:val="StyleUnderline"/>
        </w:rPr>
        <w:t xml:space="preserve"> </w:t>
      </w:r>
      <w:r w:rsidRPr="0035055B">
        <w:rPr>
          <w:rStyle w:val="StyleUnderline"/>
        </w:rPr>
        <w:t>Argentina during the years 1992 and 1994, the attack at al-Khobar in Saudi</w:t>
      </w:r>
      <w:r>
        <w:rPr>
          <w:rStyle w:val="StyleUnderline"/>
        </w:rPr>
        <w:t xml:space="preserve"> </w:t>
      </w:r>
      <w:r w:rsidRPr="0035055B">
        <w:rPr>
          <w:rStyle w:val="StyleUnderline"/>
        </w:rPr>
        <w:t>Arabia, the Mikonos affair, and the capture of the Karin A.</w:t>
      </w:r>
      <w:r>
        <w:rPr>
          <w:rStyle w:val="StyleUnderline"/>
        </w:rPr>
        <w:t xml:space="preserve"> </w:t>
      </w:r>
      <w:r w:rsidRPr="00EB1136">
        <w:rPr>
          <w:rStyle w:val="StyleUnderline"/>
          <w:sz w:val="16"/>
          <w:u w:val="none"/>
        </w:rPr>
        <w:t xml:space="preserve">It is possible to trace a strong connection between terror activity and Iran's foreign policy. The consistent and systematic use of terror in order to force Iranian wishes on other countries after a goal had not been achieved through acceptable diplomatic means is conspicuous. Typical examples are Kuwait and France, which during the 1980s were the main targets for Iranian/Shiite terror activity, mainly due to their positions regarding the Iran-Iraq war and the aid they offered to Iraq. In most cases the terror weapon was activated in order to achieve a wide range of Iranian objectives vis-å-vis the victim. For example, </w:t>
      </w:r>
      <w:r w:rsidRPr="00BC1792">
        <w:rPr>
          <w:rStyle w:val="StyleUnderline"/>
        </w:rPr>
        <w:t>Iran's demands</w:t>
      </w:r>
      <w:r>
        <w:rPr>
          <w:rStyle w:val="StyleUnderline"/>
        </w:rPr>
        <w:t xml:space="preserve"> </w:t>
      </w:r>
      <w:r w:rsidRPr="00BC1792">
        <w:rPr>
          <w:rStyle w:val="StyleUnderline"/>
        </w:rPr>
        <w:t>of France during the 1980s included the removal of its forces from Lebanon,</w:t>
      </w:r>
      <w:r>
        <w:rPr>
          <w:rStyle w:val="StyleUnderline"/>
        </w:rPr>
        <w:t xml:space="preserve"> </w:t>
      </w:r>
      <w:r w:rsidRPr="00BC1792">
        <w:rPr>
          <w:rStyle w:val="StyleUnderline"/>
        </w:rPr>
        <w:t>cessation of French military aid for Iraq, a change in its stand vis-ä-vis the</w:t>
      </w:r>
      <w:r>
        <w:rPr>
          <w:rStyle w:val="StyleUnderline"/>
        </w:rPr>
        <w:t xml:space="preserve"> </w:t>
      </w:r>
      <w:r w:rsidRPr="00BC1792">
        <w:rPr>
          <w:rStyle w:val="StyleUnderline"/>
        </w:rPr>
        <w:t>Arab-Israeli conflict, return of the Iranian funds frozen in France, deportation</w:t>
      </w:r>
      <w:r>
        <w:rPr>
          <w:rStyle w:val="StyleUnderline"/>
        </w:rPr>
        <w:t xml:space="preserve"> </w:t>
      </w:r>
      <w:r w:rsidRPr="00BC1792">
        <w:rPr>
          <w:rStyle w:val="StyleUnderline"/>
        </w:rPr>
        <w:t>of expatriates and Iranian opposition organizations from French soil, and the</w:t>
      </w:r>
      <w:r>
        <w:rPr>
          <w:rStyle w:val="StyleUnderline"/>
        </w:rPr>
        <w:t xml:space="preserve"> </w:t>
      </w:r>
      <w:r w:rsidRPr="00BC1792">
        <w:rPr>
          <w:rStyle w:val="StyleUnderline"/>
        </w:rPr>
        <w:t>release of Shiite terrorists arrested in France. These objectives were achieved</w:t>
      </w:r>
      <w:r>
        <w:rPr>
          <w:rStyle w:val="StyleUnderline"/>
        </w:rPr>
        <w:t xml:space="preserve"> </w:t>
      </w:r>
      <w:r w:rsidRPr="00BC1792">
        <w:rPr>
          <w:rStyle w:val="StyleUnderline"/>
        </w:rPr>
        <w:t>one after the other through a series of various kinds of terror attacks (car</w:t>
      </w:r>
      <w:r>
        <w:rPr>
          <w:rStyle w:val="StyleUnderline"/>
        </w:rPr>
        <w:t xml:space="preserve"> </w:t>
      </w:r>
      <w:r w:rsidRPr="00BC1792">
        <w:rPr>
          <w:rStyle w:val="StyleUnderline"/>
        </w:rPr>
        <w:t>bombs, abduction of hostages, sabotage, and more), which ultimately led to</w:t>
      </w:r>
      <w:r>
        <w:rPr>
          <w:rStyle w:val="StyleUnderline"/>
        </w:rPr>
        <w:t xml:space="preserve"> </w:t>
      </w:r>
      <w:r w:rsidRPr="00BC1792">
        <w:rPr>
          <w:rStyle w:val="StyleUnderline"/>
        </w:rPr>
        <w:t>repeated French capitulations to most of the Iranian demands.</w:t>
      </w:r>
      <w:r>
        <w:rPr>
          <w:rStyle w:val="StyleUnderline"/>
        </w:rPr>
        <w:t xml:space="preserve"> </w:t>
      </w:r>
      <w:r w:rsidRPr="00EB1136">
        <w:rPr>
          <w:rStyle w:val="StyleUnderline"/>
          <w:sz w:val="16"/>
          <w:u w:val="none"/>
        </w:rPr>
        <w:t xml:space="preserve">The timing of most of the terror attacks was planned very carefully, and was meant to serve political processes by negotiating with the victim or sometimes as a catalyst to launching the negotiations. Although one might purportedly gauge the Iranian terror policy as a ratio- nal and pragmatic policy aimed at achieving Iran's goals, it is important to point out additional phenomena that also play an important role in the formu- lation of Iranian policy: </w:t>
      </w:r>
      <w:r w:rsidRPr="00BC1792">
        <w:rPr>
          <w:rStyle w:val="StyleUnderline"/>
        </w:rPr>
        <w:t>The use of terror in the international arena constitutes a central point of</w:t>
      </w:r>
      <w:r>
        <w:rPr>
          <w:rStyle w:val="StyleUnderline"/>
        </w:rPr>
        <w:t xml:space="preserve"> </w:t>
      </w:r>
      <w:r w:rsidRPr="00BC1792">
        <w:rPr>
          <w:rStyle w:val="StyleUnderline"/>
        </w:rPr>
        <w:t>dispute in the higher echelons of the Iranian regime between the circles</w:t>
      </w:r>
      <w:r>
        <w:rPr>
          <w:rStyle w:val="StyleUnderline"/>
        </w:rPr>
        <w:t xml:space="preserve"> </w:t>
      </w:r>
      <w:r w:rsidRPr="00BC1792">
        <w:rPr>
          <w:rStyle w:val="StyleUnderline"/>
        </w:rPr>
        <w:t>that are called "moderate" and the "radical" circles that support a ruth-</w:t>
      </w:r>
      <w:r>
        <w:rPr>
          <w:rStyle w:val="StyleUnderline"/>
        </w:rPr>
        <w:t xml:space="preserve"> </w:t>
      </w:r>
      <w:r w:rsidRPr="00BC1792">
        <w:rPr>
          <w:rStyle w:val="StyleUnderline"/>
        </w:rPr>
        <w:t>less struggle against the enemies of the revolution.</w:t>
      </w:r>
      <w:r w:rsidRPr="00EB1136">
        <w:rPr>
          <w:rStyle w:val="StyleUnderline"/>
          <w:sz w:val="16"/>
          <w:u w:val="none"/>
        </w:rPr>
        <w:t xml:space="preserve"> Thus, to a large extent the scope of the utilization of terror and its targets also reflect the internal power struggles in Iran. Iran has often advocated an ambivalent foreign policy, according to which the "moderates" aspire to negotiate and reach compromises, while the "radicals" continue with the terror activity (sometimes in order to "torpedo" the steps taken by the moderates.) </w:t>
      </w:r>
      <w:r w:rsidRPr="00BC1792">
        <w:rPr>
          <w:rStyle w:val="StyleUnderline"/>
        </w:rPr>
        <w:t>Iran's ambivalent policy has generally provided it with flexibility vis-</w:t>
      </w:r>
      <w:r>
        <w:rPr>
          <w:rStyle w:val="StyleUnderline"/>
        </w:rPr>
        <w:t xml:space="preserve"> </w:t>
      </w:r>
      <w:r w:rsidRPr="00BC1792">
        <w:rPr>
          <w:rStyle w:val="StyleUnderline"/>
        </w:rPr>
        <w:t>å-vis its political steps and has made it difficult for its adversaries to</w:t>
      </w:r>
      <w:r>
        <w:rPr>
          <w:rStyle w:val="StyleUnderline"/>
        </w:rPr>
        <w:t xml:space="preserve"> </w:t>
      </w:r>
      <w:r w:rsidRPr="00BC1792">
        <w:rPr>
          <w:rStyle w:val="StyleUnderline"/>
        </w:rPr>
        <w:t>advocate a tough policy which will provide a response to Iranian ter-</w:t>
      </w:r>
      <w:r>
        <w:rPr>
          <w:rStyle w:val="StyleUnderline"/>
        </w:rPr>
        <w:t xml:space="preserve"> </w:t>
      </w:r>
      <w:r w:rsidRPr="00BC1792">
        <w:rPr>
          <w:rStyle w:val="StyleUnderline"/>
        </w:rPr>
        <w:t>ror, mostly due to the assumption that the moderate entities within the</w:t>
      </w:r>
      <w:r>
        <w:rPr>
          <w:rStyle w:val="StyleUnderline"/>
        </w:rPr>
        <w:t xml:space="preserve"> </w:t>
      </w:r>
      <w:r w:rsidRPr="00BC1792">
        <w:rPr>
          <w:rStyle w:val="StyleUnderline"/>
        </w:rPr>
        <w:t>Iranian regime must be encouraged in their struggle against the radical</w:t>
      </w:r>
      <w:r>
        <w:rPr>
          <w:rStyle w:val="StyleUnderline"/>
        </w:rPr>
        <w:t xml:space="preserve"> </w:t>
      </w:r>
      <w:r w:rsidRPr="00BC1792">
        <w:rPr>
          <w:rStyle w:val="StyleUnderline"/>
        </w:rPr>
        <w:t>entities, from the aspect of the "lesser of two evils."</w:t>
      </w:r>
      <w:r>
        <w:rPr>
          <w:rStyle w:val="StyleUnderline"/>
        </w:rPr>
        <w:t xml:space="preserve"> </w:t>
      </w:r>
      <w:r w:rsidRPr="00EB1136">
        <w:rPr>
          <w:rStyle w:val="StyleUnderline"/>
          <w:sz w:val="16"/>
          <w:u w:val="none"/>
        </w:rPr>
        <w:t xml:space="preserve">There are several examples where Iranian willingness to sacrifice political interests on the ideological altar is evident—the most prominent example illustrating this issue is the Salman Rushdie affair. By sentencing the British writer to death, Khomeini instigated a confrontation with the Western democ- racies, as this issue placed the Islamic values and principles opposite the values of the democratic Western civilization. This affair gives us insight into the nature of the Islamic leadership: First and foremost, this is one issue about which there was a total consensus be- tween the radicals and the moderates, that is, that Rushdie must die. Secondly, even after Khomeini's demise, and under Rafsanjani and Khatami's leader- ship, it was made unequivocally clear that the verdict would remain valid (although Iran would not act to execute it). Thus, it is clear that there are basic religious and ideological values about which there exists a consensus in the Iranian regime, while in matters that are less fundamental, the Iranian policy is pragmatic and is primarily motivated by cost/benefit considerations. The dilemma regarding the nature of the Iranian leadership (moderates or reformists opposite radicals) stems mainly from the angle of observation and judgment according to Western norms and values. </w:t>
      </w:r>
      <w:r w:rsidRPr="00BC1792">
        <w:rPr>
          <w:rStyle w:val="StyleUnderline"/>
        </w:rPr>
        <w:t>A close investigation of the</w:t>
      </w:r>
      <w:r>
        <w:rPr>
          <w:rStyle w:val="StyleUnderline"/>
        </w:rPr>
        <w:t xml:space="preserve"> </w:t>
      </w:r>
      <w:r w:rsidRPr="00BC1792">
        <w:rPr>
          <w:rStyle w:val="StyleUnderline"/>
        </w:rPr>
        <w:t>deeds and statements of the Iranian leaders, both moderate and radical, leads</w:t>
      </w:r>
      <w:r>
        <w:rPr>
          <w:rStyle w:val="StyleUnderline"/>
        </w:rPr>
        <w:t xml:space="preserve"> </w:t>
      </w:r>
      <w:r w:rsidRPr="00BC1792">
        <w:rPr>
          <w:rStyle w:val="StyleUnderline"/>
        </w:rPr>
        <w:t>us to the conclusion that a more accurate differentiation should be made be-</w:t>
      </w:r>
      <w:r>
        <w:rPr>
          <w:rStyle w:val="StyleUnderline"/>
        </w:rPr>
        <w:t xml:space="preserve"> </w:t>
      </w:r>
      <w:r w:rsidRPr="00BC1792">
        <w:rPr>
          <w:rStyle w:val="StyleUnderline"/>
        </w:rPr>
        <w:t>tween radical and more radical leadership</w:t>
      </w:r>
      <w:r w:rsidRPr="00EB1136">
        <w:rPr>
          <w:rStyle w:val="StyleUnderline"/>
          <w:sz w:val="16"/>
          <w:u w:val="none"/>
        </w:rPr>
        <w:t xml:space="preserve">. As long as Khomeini's philosophy is maintained as the source of legitimization and as a guide for Iranian leader- ship, the differences between the radical and moderate elements will be ex- pressed in different approaches to achieve goals, but not in their very essence. In the matter of Iran's control over sponsored Shiite and Palestinian organi- zations, it is important to note that throughout the entire reviewed period Iran demonstrated control and influence over the sponsored organizations. But this statement must also be qualified because the control and influence over sponsored organizations are sometimes in the hands of entities that are not necessarily at the head of Iran's official leadership. Thus, it would be fair to say that the internal power struggles in Iran have a significant influence on the sponsored organizations that follow the orders of various factors in the Iranian regime. One must also stress that the extent of Iranian control over its spon- sored organizations is also influenced by its cooperation with its strategic ally, Syria. Let us also keep in mind that the sponsored organizations have their own goals and needs, which sometimes do not completely match the interests of the "patron." In this connection it is possible to observe that in most terror attacks the Shiite and Palestinian terror organizations raised demands that included the release of terrorists incarcerated in various countries as well as ransoms (demands that first and foremost serve the organizations themselves). The arrest of Shiite terrorists in various countries over the world turned the latter into victims of attacks although sometimes they were not initially planned to be the target of terror activity (for example, Switzerland and Germany). Attacks against these countries did not generally serve Iranian interests, and were directed at bringing about the release of the imprisoned terrorists. Many books and articles have been written about how to contend with terror, and most argue that the capitulation to terror invites additional acts of terror. The conclusions that I must draw from this study do not fully validate this assumption. As stated earlier, among the most prominent states that fell victim to Iranian terror were France and Kuwait; France's policy was indeed characterized by repeated capitulation to the demands of the Shiite and Ira- nian terror organizations, and therefore the example of France verifies the theory that submission to terror invites additional terrorist acts. But on the other hand, Kuwait stood out due to its consistent policy not to give in to terror extortion under any circumstances, but despite this stand, or perhaps because of it, Kuwait suffered a particularly high number of attacks. Therefore, </w:t>
      </w:r>
      <w:r w:rsidRPr="00BC1792">
        <w:rPr>
          <w:rStyle w:val="StyleUnderline"/>
        </w:rPr>
        <w:t>capitulation or non-capitulation to terror is just one component</w:t>
      </w:r>
      <w:r>
        <w:rPr>
          <w:rStyle w:val="StyleUnderline"/>
        </w:rPr>
        <w:t xml:space="preserve"> </w:t>
      </w:r>
      <w:r w:rsidRPr="00BC1792">
        <w:rPr>
          <w:rStyle w:val="StyleUnderline"/>
        </w:rPr>
        <w:t>out of a wide range of components that ultimately determine if the terror will</w:t>
      </w:r>
      <w:r>
        <w:rPr>
          <w:rStyle w:val="StyleUnderline"/>
        </w:rPr>
        <w:t xml:space="preserve"> </w:t>
      </w:r>
      <w:r w:rsidRPr="00BC1792">
        <w:rPr>
          <w:rStyle w:val="StyleUnderline"/>
        </w:rPr>
        <w:t>continue or cease, and it is impossible to regard uncompromising refusal to</w:t>
      </w:r>
      <w:r>
        <w:rPr>
          <w:rStyle w:val="StyleUnderline"/>
        </w:rPr>
        <w:t xml:space="preserve"> </w:t>
      </w:r>
      <w:r w:rsidRPr="00BC1792">
        <w:rPr>
          <w:rStyle w:val="StyleUnderline"/>
        </w:rPr>
        <w:t>give in to terror as a "wonder-formula" to prevent terror. Moreover, in certain</w:t>
      </w:r>
      <w:r>
        <w:rPr>
          <w:rStyle w:val="StyleUnderline"/>
        </w:rPr>
        <w:t xml:space="preserve"> </w:t>
      </w:r>
      <w:r w:rsidRPr="00BC1792">
        <w:rPr>
          <w:rStyle w:val="StyleUnderline"/>
        </w:rPr>
        <w:t>situations this brought on even graver consequences.</w:t>
      </w:r>
      <w:r>
        <w:rPr>
          <w:rStyle w:val="StyleUnderline"/>
        </w:rPr>
        <w:t xml:space="preserve"> </w:t>
      </w:r>
      <w:r w:rsidRPr="00BC1792">
        <w:rPr>
          <w:rStyle w:val="StyleUnderline"/>
        </w:rPr>
        <w:t>It appears that Iranian terror is basically motivated by rational consider-</w:t>
      </w:r>
      <w:r>
        <w:rPr>
          <w:rStyle w:val="StyleUnderline"/>
        </w:rPr>
        <w:t xml:space="preserve"> </w:t>
      </w:r>
      <w:r w:rsidRPr="00BC1792">
        <w:rPr>
          <w:rStyle w:val="StyleUnderline"/>
        </w:rPr>
        <w:t>ations (in addition to ideological and other motives, which should not be</w:t>
      </w:r>
      <w:r>
        <w:rPr>
          <w:rStyle w:val="StyleUnderline"/>
        </w:rPr>
        <w:t xml:space="preserve"> </w:t>
      </w:r>
      <w:r w:rsidRPr="00BC1792">
        <w:rPr>
          <w:rStyle w:val="StyleUnderline"/>
        </w:rPr>
        <w:t>dismissed offhandedly). Thus, in most cases the use of terror is weighed ac-</w:t>
      </w:r>
      <w:r>
        <w:rPr>
          <w:rStyle w:val="StyleUnderline"/>
        </w:rPr>
        <w:t xml:space="preserve"> </w:t>
      </w:r>
      <w:r w:rsidRPr="00BC1792">
        <w:rPr>
          <w:rStyle w:val="StyleUnderline"/>
        </w:rPr>
        <w:t>cording to cost/benefit calculations, and the decision is an offshoot of this</w:t>
      </w:r>
      <w:r>
        <w:rPr>
          <w:rStyle w:val="StyleUnderline"/>
        </w:rPr>
        <w:t xml:space="preserve"> </w:t>
      </w:r>
      <w:r w:rsidRPr="00BC1792">
        <w:rPr>
          <w:rStyle w:val="StyleUnderline"/>
        </w:rPr>
        <w:t xml:space="preserve">reckoning. </w:t>
      </w:r>
      <w:r w:rsidRPr="00EB1136">
        <w:rPr>
          <w:rStyle w:val="StyleUnderline"/>
          <w:sz w:val="16"/>
          <w:u w:val="none"/>
        </w:rPr>
        <w:t xml:space="preserve">The main reason for this phenomenon stems from rational calcula- tions on the part of the entities behind the terror regarding risks and the ability to obtain achievements vis-ä-vis the terror victim. In the overall balance Iran could (justifiably) have reached the conclusion that terror pays off. The Iranian balance in this issue testifies to a fairly impres- sive success rate in achieving political targets in comparison to a relatively low price that it has been made to pay, at least to date. But this picture has changed in the aftermath of September I I, 2001, and the U.S. declaration of war against global terror, events that constitute milestones and historical turn- abouts in the way that the world contends with terror. The United States de- fines Iran as one of the Axis of Evil countries and has made it a central target in its struggle against terror. In light of the determination that the United States has demonstrated in its fight against terror in two campaigns that it has suc- cessfully fought to date—in Afghanistan and in Iraq—and which ended with the toppling of the pro-terror regimes and in the creation of a new regional and global reality, Iran now faces an unprecedented challenge vis-ä-vis the terror strategy that it has employed to date with great success. Iran, which is experi- encing internal disputes between reformists and conservatives, is also cur- rently facing American demands to introduce an essential change in its policy regarding two main issues: • Cessation of support for terror and terminating its utilization; • Shelving its plans to acquire weapons for mass destruction and the means to launch them. These American demands are backed up by the U.S. military presence on Iran's borders with Afghanistan and Iraq, and by the increasing American influence in the Muslim republics on Iran's northern border. The United States is also taking determined action vis-ä-vis Syria—Iran's strategic ally—and demanding that it cease its aid to Palestinian terror organizations and to the Hizballah, and prevent the Hizballah's terror activity from South Lebanon. (A similar demand was also made on the Lebanese administration, along with the demand to deploy the Lebanese army along the border with Israel instead of the Hizballah's militia that is currently aligned there). A positive Syrian re- sponse to the American demands will impair and significantly reduce Iran's ability to aid the terror organizations supported by them today, primarily the Hizballah and the Palestinian terror organizations, such as the Palestinian Islamic Jihad, the Jibril Front, the Hamas, and more. Following the American steps to implement the peace initiative (The Road Map) between Israel and the Palestinians, Iran has come up against escalating problems in the Palestinian arena as well. Since the beginning of the Al Aksa Intifada, Iran has been one of the strongest supporters of the armed struggle against Israel, and directly and indirectly has aided Palestinian entities that were involved in the conflict. </w:t>
      </w:r>
      <w:r w:rsidRPr="00BC1792">
        <w:rPr>
          <w:rStyle w:val="StyleUnderline"/>
        </w:rPr>
        <w:t>Iran was one of the few countries that did noth-</w:t>
      </w:r>
      <w:r>
        <w:rPr>
          <w:rStyle w:val="StyleUnderline"/>
        </w:rPr>
        <w:t xml:space="preserve"> </w:t>
      </w:r>
      <w:r w:rsidRPr="00BC1792">
        <w:rPr>
          <w:rStyle w:val="StyleUnderline"/>
        </w:rPr>
        <w:t>ing to conceal its intention to bring about Israel's destruction, and it acted to</w:t>
      </w:r>
      <w:r>
        <w:rPr>
          <w:rStyle w:val="StyleUnderline"/>
        </w:rPr>
        <w:t xml:space="preserve"> </w:t>
      </w:r>
      <w:r w:rsidRPr="00BC1792">
        <w:rPr>
          <w:rStyle w:val="StyleUnderline"/>
        </w:rPr>
        <w:t>facilitate this concept by supporting the Palestinian armed struggle and con-</w:t>
      </w:r>
      <w:r>
        <w:rPr>
          <w:rStyle w:val="StyleUnderline"/>
        </w:rPr>
        <w:t xml:space="preserve"> </w:t>
      </w:r>
      <w:r w:rsidRPr="00BC1792">
        <w:rPr>
          <w:rStyle w:val="StyleUnderline"/>
        </w:rPr>
        <w:t>stantly eroding Israel's social and economic strength. But when the United</w:t>
      </w:r>
      <w:r>
        <w:rPr>
          <w:rStyle w:val="StyleUnderline"/>
        </w:rPr>
        <w:t xml:space="preserve"> </w:t>
      </w:r>
      <w:r w:rsidRPr="00BC1792">
        <w:rPr>
          <w:rStyle w:val="StyleUnderline"/>
        </w:rPr>
        <w:t>States succeeded in mobilizing most of the Arab world in support of the Road</w:t>
      </w:r>
      <w:r>
        <w:rPr>
          <w:rStyle w:val="StyleUnderline"/>
        </w:rPr>
        <w:t xml:space="preserve"> </w:t>
      </w:r>
      <w:r w:rsidRPr="00BC1792">
        <w:rPr>
          <w:rStyle w:val="StyleUnderline"/>
        </w:rPr>
        <w:t>Map during the Aqaba and Sharm-a-Sheikh conferences, Iran remained iso-</w:t>
      </w:r>
      <w:r>
        <w:rPr>
          <w:rStyle w:val="StyleUnderline"/>
        </w:rPr>
        <w:t xml:space="preserve"> </w:t>
      </w:r>
      <w:r w:rsidRPr="00BC1792">
        <w:rPr>
          <w:rStyle w:val="StyleUnderline"/>
        </w:rPr>
        <w:t>lated in its opposition to the growing consensus</w:t>
      </w:r>
      <w:r w:rsidRPr="00EB1136">
        <w:rPr>
          <w:rStyle w:val="StyleUnderline"/>
          <w:sz w:val="16"/>
          <w:u w:val="none"/>
        </w:rPr>
        <w:t xml:space="preserve">. At first, Iran acted to torpedo the Road Map and attempted to sabotage Abu-Mazen's efforts to form a gov- ernment. Avi Dichter, head of the General Security Services (GSS), noted in this connection that "Iran is trying to fan the flames of terror in order to make Abu-Mazen's assumption of his role more difficult." He noted that "Iran is placing pressure on the various terror organizations to act against Abu-Mazen and not to consent to a ceasefire "51 But, subsequently, Iran was forced to fall into line, if only temporarily. Reflection of Iran's distress in this connection can be seen in its consent to the "Hudna" (cease fire) which was achieved between the Palestinian factions, while even its closer protégés—the Palestin- ian Islamic Jihad, the Hamas, and the factions in the Fatah that enjoy its support—joined the agreement. Perhaps for the first time, Iran is currently facing the need to introduce a strategic change in its approach to the issue of the utilization of terror, and the Iranian resolution will undoubtedly also be affected by the controversy that now exists in Iranian society and within the higher levels of government, between those who support the reformist approach and those who oppose it At this point in time it is impossible to state what Iran's policy will be changed regarding the issue of terror, but </w:t>
      </w:r>
      <w:r w:rsidRPr="00BC1792">
        <w:rPr>
          <w:rStyle w:val="StyleUnderline"/>
        </w:rPr>
        <w:t>there is no doubt that Iran's ability to</w:t>
      </w:r>
      <w:r>
        <w:rPr>
          <w:rStyle w:val="StyleUnderline"/>
        </w:rPr>
        <w:t xml:space="preserve"> </w:t>
      </w:r>
      <w:r w:rsidRPr="00BC1792">
        <w:rPr>
          <w:rStyle w:val="StyleUnderline"/>
        </w:rPr>
        <w:t>support the terror organizations acting under its patronage has been impaired</w:t>
      </w:r>
      <w:r>
        <w:rPr>
          <w:rStyle w:val="StyleUnderline"/>
        </w:rPr>
        <w:t xml:space="preserve"> </w:t>
      </w:r>
      <w:r w:rsidRPr="00BC1792">
        <w:rPr>
          <w:rStyle w:val="StyleUnderline"/>
        </w:rPr>
        <w:t>due to the massive American presence in the Middle Eastern arena. An Iranian</w:t>
      </w:r>
      <w:r>
        <w:rPr>
          <w:rStyle w:val="StyleUnderline"/>
        </w:rPr>
        <w:t xml:space="preserve"> </w:t>
      </w:r>
      <w:r w:rsidRPr="00BC1792">
        <w:rPr>
          <w:rStyle w:val="StyleUnderline"/>
        </w:rPr>
        <w:t>decision not to concede to the U.S. demands may place it in a political and</w:t>
      </w:r>
      <w:r>
        <w:rPr>
          <w:rStyle w:val="StyleUnderline"/>
        </w:rPr>
        <w:t xml:space="preserve"> </w:t>
      </w:r>
      <w:r w:rsidRPr="00BC1792">
        <w:rPr>
          <w:rStyle w:val="StyleUnderline"/>
        </w:rPr>
        <w:t>perhaps even military confrontation with the United States, which is deter-</w:t>
      </w:r>
      <w:r>
        <w:rPr>
          <w:rStyle w:val="StyleUnderline"/>
        </w:rPr>
        <w:t xml:space="preserve"> </w:t>
      </w:r>
      <w:r w:rsidRPr="00BC1792">
        <w:rPr>
          <w:rStyle w:val="StyleUnderline"/>
        </w:rPr>
        <w:t>mined to take resolute action against global terror and the states that support</w:t>
      </w:r>
      <w:r>
        <w:rPr>
          <w:rStyle w:val="StyleUnderline"/>
        </w:rPr>
        <w:t xml:space="preserve"> </w:t>
      </w:r>
      <w:r w:rsidRPr="00BC1792">
        <w:rPr>
          <w:rStyle w:val="StyleUnderline"/>
        </w:rPr>
        <w:t>it.</w:t>
      </w:r>
      <w:r>
        <w:rPr>
          <w:rStyle w:val="StyleUnderline"/>
        </w:rPr>
        <w:t xml:space="preserve"> </w:t>
      </w:r>
      <w:r w:rsidRPr="00EB1136">
        <w:rPr>
          <w:rStyle w:val="StyleUnderline"/>
          <w:sz w:val="16"/>
          <w:u w:val="none"/>
        </w:rPr>
        <w:t xml:space="preserve">The ongoing "chaos" in Iraq is Iran's "insurance policy," for if there were peace and quiet in Iraq the Americans might decide to pay more attention to Iran. The coalition's failure to stabilize the situation in Iraq forces them to maintain a military presence and they suffer from a growing number of losses and a reduced legitimacy for their presence in Iraq. Iran's terrorist record described above coupled with its operational and technological prowess mean that Iran could become a serious threat to any opponent—even the United States. Iran could act: • Against American allies • Against American targets around the world • Against targets in the United States. Iran could act directly through its revolutionary guard and intelligence or indirectly through terrorist organizations. Iran has the ability to attack its targets by means of conventional and unconventional weapons. One must emphasize that lately most of the attention in the United States and around the world is focused on Al Qaida and its terrorism, but </w:t>
      </w:r>
      <w:r w:rsidRPr="00BC1792">
        <w:rPr>
          <w:rStyle w:val="StyleUnderline"/>
        </w:rPr>
        <w:t>one should</w:t>
      </w:r>
      <w:r>
        <w:rPr>
          <w:rStyle w:val="StyleUnderline"/>
        </w:rPr>
        <w:t xml:space="preserve"> </w:t>
      </w:r>
      <w:r w:rsidRPr="00BC1792">
        <w:rPr>
          <w:rStyle w:val="StyleUnderline"/>
        </w:rPr>
        <w:t>take into account that an Iranian decision to initiate an intensive terror cam-</w:t>
      </w:r>
      <w:r>
        <w:rPr>
          <w:rStyle w:val="StyleUnderline"/>
        </w:rPr>
        <w:t xml:space="preserve"> </w:t>
      </w:r>
      <w:r w:rsidRPr="00BC1792">
        <w:rPr>
          <w:rStyle w:val="StyleUnderline"/>
        </w:rPr>
        <w:t>paign against the United States would be a far greater challenge than one Al</w:t>
      </w:r>
      <w:r>
        <w:rPr>
          <w:rStyle w:val="StyleUnderline"/>
        </w:rPr>
        <w:t xml:space="preserve"> </w:t>
      </w:r>
      <w:r w:rsidRPr="00BC1792">
        <w:rPr>
          <w:rStyle w:val="StyleUnderline"/>
        </w:rPr>
        <w:t>Qaida poses today</w:t>
      </w:r>
      <w:r w:rsidRPr="00EB1136">
        <w:rPr>
          <w:rStyle w:val="StyleUnderline"/>
          <w:sz w:val="16"/>
          <w:u w:val="none"/>
        </w:rPr>
        <w:t xml:space="preserve"> (Iranian cooperation with Al Qaida is also not out of the question—especially joint ventures against American targets). </w:t>
      </w:r>
      <w:r w:rsidRPr="00EB1136">
        <w:rPr>
          <w:rStyle w:val="StyleUnderline"/>
        </w:rPr>
        <w:t>The United States must aspire to create a situation in which it is able to</w:t>
      </w:r>
      <w:r>
        <w:rPr>
          <w:rStyle w:val="StyleUnderline"/>
        </w:rPr>
        <w:t xml:space="preserve"> </w:t>
      </w:r>
      <w:r w:rsidRPr="00EB1136">
        <w:rPr>
          <w:rStyle w:val="StyleUnderline"/>
        </w:rPr>
        <w:t>deter Iran from attacking American targets around the world and at home. If,</w:t>
      </w:r>
      <w:r>
        <w:rPr>
          <w:rStyle w:val="StyleUnderline"/>
        </w:rPr>
        <w:t xml:space="preserve"> </w:t>
      </w:r>
      <w:r w:rsidRPr="00EB1136">
        <w:rPr>
          <w:rStyle w:val="StyleUnderline"/>
        </w:rPr>
        <w:t>however, deterrence proves ineffective America must go on the offensive or at</w:t>
      </w:r>
      <w:r>
        <w:rPr>
          <w:rStyle w:val="StyleUnderline"/>
        </w:rPr>
        <w:t xml:space="preserve"> </w:t>
      </w:r>
      <w:r w:rsidRPr="00EB1136">
        <w:rPr>
          <w:rStyle w:val="StyleUnderline"/>
        </w:rPr>
        <w:t>least engage in operations designed to thwart terrorist attacks outside of its</w:t>
      </w:r>
      <w:r>
        <w:rPr>
          <w:rStyle w:val="StyleUnderline"/>
        </w:rPr>
        <w:t xml:space="preserve"> </w:t>
      </w:r>
      <w:r w:rsidRPr="00EB1136">
        <w:rPr>
          <w:rStyle w:val="StyleUnderline"/>
        </w:rPr>
        <w:t>borders or to exact a price from Iran that would dissuade it from persisting in its</w:t>
      </w:r>
      <w:r>
        <w:rPr>
          <w:rStyle w:val="StyleUnderline"/>
        </w:rPr>
        <w:t xml:space="preserve"> </w:t>
      </w:r>
      <w:r w:rsidRPr="00EB1136">
        <w:rPr>
          <w:rStyle w:val="StyleUnderline"/>
        </w:rPr>
        <w:t>terrorist camping.</w:t>
      </w:r>
      <w:r>
        <w:rPr>
          <w:rStyle w:val="StyleUnderline"/>
        </w:rPr>
        <w:t xml:space="preserve"> </w:t>
      </w:r>
      <w:r w:rsidRPr="00EB1136">
        <w:rPr>
          <w:rStyle w:val="StyleUnderline"/>
        </w:rPr>
        <w:t>Terror supporting countries, among them Iran, usually calculate potential</w:t>
      </w:r>
      <w:r>
        <w:rPr>
          <w:rStyle w:val="StyleUnderline"/>
        </w:rPr>
        <w:t xml:space="preserve"> </w:t>
      </w:r>
      <w:r w:rsidRPr="00EB1136">
        <w:rPr>
          <w:rStyle w:val="StyleUnderline"/>
        </w:rPr>
        <w:t>gains and losses and take into account the international response to their</w:t>
      </w:r>
      <w:r>
        <w:rPr>
          <w:rStyle w:val="StyleUnderline"/>
        </w:rPr>
        <w:t xml:space="preserve"> </w:t>
      </w:r>
      <w:r w:rsidRPr="00EB1136">
        <w:rPr>
          <w:rStyle w:val="StyleUnderline"/>
        </w:rPr>
        <w:t>activities. Each country sets the maximum price it is willing to pay for its</w:t>
      </w:r>
      <w:r>
        <w:rPr>
          <w:rStyle w:val="StyleUnderline"/>
        </w:rPr>
        <w:t xml:space="preserve"> </w:t>
      </w:r>
      <w:r w:rsidRPr="00EB1136">
        <w:rPr>
          <w:rStyle w:val="StyleUnderline"/>
        </w:rPr>
        <w:t>continued involvement in terrorism</w:t>
      </w:r>
      <w:r w:rsidRPr="00EB1136">
        <w:rPr>
          <w:rStyle w:val="StyleUnderline"/>
          <w:sz w:val="16"/>
          <w:u w:val="none"/>
        </w:rPr>
        <w:t xml:space="preserve">. The "price range" differs from country to country as does the "breaking point." This means that countries combating terror have to exact a higher price from countries that support terror—a price so high that these countries will eventually decide that supporting terror is unprofitable. </w:t>
      </w:r>
      <w:r w:rsidRPr="00EB1136">
        <w:rPr>
          <w:rStyle w:val="StyleUnderline"/>
        </w:rPr>
        <w:t>The possibility that Iran may renew its attacks was suggested by a senior</w:t>
      </w:r>
      <w:r>
        <w:rPr>
          <w:rStyle w:val="StyleUnderline"/>
        </w:rPr>
        <w:t xml:space="preserve"> </w:t>
      </w:r>
      <w:r w:rsidRPr="00EB1136">
        <w:rPr>
          <w:rStyle w:val="StyleUnderline"/>
        </w:rPr>
        <w:t>member of the Revolutionary Guard just a few months ago</w:t>
      </w:r>
      <w:r w:rsidRPr="00EB1136">
        <w:rPr>
          <w:rStyle w:val="StyleUnderline"/>
          <w:sz w:val="16"/>
          <w:u w:val="none"/>
        </w:rPr>
        <w:t xml:space="preserve">. In a May 2004 article, the London-based Arabic daily al-Sharq al-Awsat quoted senior Ira- nian officials regarding Iran's position vis-å-vis the West, Israel, the war in Iraq, and suicide attacks. These statements reflect, the current position of Iran ' s conservative elite. The following is an excerpt from a speech by a senior member of the Revolutionary Guard to student members of the "Anassar Hizballah" organi- zation at Al-Hussein University. The west sees us terrorists and describes our strategy as one of terror and oppression. If our youth ever agreed to Khatami's edicts and commentary, he [Khatami] would never fight the [Western] arrogance or protect the holy places, because Khatami speaks Of lenience, reconciliation, tolerance and opposition to terror, while we encour- age violence and warfare against the enemies of revolutionary Islam. I am proud of my activities which put fear into the Americans. Is it not true that the Jews and the Christians further their goals by means of oppression and violence? We have written strategy aimed at destroying Anglo-Saxon culture and uprooting the Americans and the English. Our missiles are ready to strike at their culture, and when the orders come from our leader (Ali Khameini) we will launch our missiles at their cities and facilities. Our motto during the Iraqi war was: "Karbela we are coming, Jerusalem we are coming," but because of Khatami ' s policies and his dialogue between civilizations we have been forced to freeze our plan to free Islamic cities. We are now ready, however, to proceed with the plan. He added: The axis of blasphemy is an axis against Allah and the Muslims, and we must do all in our power to strike at this axis by means of our suicide attacks and our missiles. There are 29 sensitive sites in the United States and the West. We have examined these sites and we know how we'll attack them. The key to effectively facing the Iranian challenge is adequate intelligence deployment which could provide at least some warning of imminent attacks. Since the Iranian terrorist organizations and Iranian-sponsored terrorist orga- nizations (such as the Hizballah) are so effective and so compartmentalized, there is a dire need for more human agents ("Humint") to gather information that would help thwart attacks. </w:t>
      </w:r>
      <w:r w:rsidRPr="00EB1136">
        <w:rPr>
          <w:rStyle w:val="StyleUnderline"/>
        </w:rPr>
        <w:t>Since the Iranian terrorists infrastructure is</w:t>
      </w:r>
      <w:r>
        <w:rPr>
          <w:rStyle w:val="StyleUnderline"/>
        </w:rPr>
        <w:t xml:space="preserve"> </w:t>
      </w:r>
      <w:r w:rsidRPr="00EB1136">
        <w:rPr>
          <w:rStyle w:val="StyleUnderline"/>
        </w:rPr>
        <w:t>global the antiterrorist apparatus must be global as well. The terrorist attack-</w:t>
      </w:r>
      <w:r>
        <w:rPr>
          <w:rStyle w:val="StyleUnderline"/>
        </w:rPr>
        <w:t xml:space="preserve"> </w:t>
      </w:r>
      <w:r w:rsidRPr="00EB1136">
        <w:rPr>
          <w:rStyle w:val="StyleUnderline"/>
        </w:rPr>
        <w:t>ing American targets at home and abroad make sure to leave no "Iranian</w:t>
      </w:r>
      <w:r>
        <w:rPr>
          <w:rStyle w:val="StyleUnderline"/>
        </w:rPr>
        <w:t xml:space="preserve"> </w:t>
      </w:r>
      <w:r w:rsidRPr="00EB1136">
        <w:rPr>
          <w:rStyle w:val="StyleUnderline"/>
        </w:rPr>
        <w:t>fingerprints," and the United States must have the global reach and the neces-</w:t>
      </w:r>
      <w:r>
        <w:rPr>
          <w:rStyle w:val="StyleUnderline"/>
        </w:rPr>
        <w:t xml:space="preserve"> </w:t>
      </w:r>
      <w:r w:rsidRPr="00EB1136">
        <w:rPr>
          <w:rStyle w:val="StyleUnderline"/>
        </w:rPr>
        <w:t xml:space="preserve">sary means to stop them. </w:t>
      </w:r>
    </w:p>
    <w:p w14:paraId="5E6556D2" w14:textId="77777777" w:rsidR="00221E82" w:rsidRDefault="00221E82" w:rsidP="00221E82">
      <w:pPr>
        <w:rPr>
          <w:rStyle w:val="StyleUnderline"/>
        </w:rPr>
      </w:pPr>
      <w:r w:rsidRPr="00EB1136">
        <w:rPr>
          <w:rStyle w:val="StyleUnderline"/>
        </w:rPr>
        <w:t xml:space="preserve"> </w:t>
      </w:r>
    </w:p>
    <w:p w14:paraId="70C08E67" w14:textId="77777777" w:rsidR="00221E82" w:rsidRDefault="00221E82" w:rsidP="00221E82">
      <w:pPr>
        <w:pStyle w:val="Heading4"/>
        <w:rPr>
          <w:rStyle w:val="StyleUnderline"/>
          <w:sz w:val="26"/>
          <w:u w:val="none"/>
        </w:rPr>
      </w:pPr>
      <w:r>
        <w:rPr>
          <w:rStyle w:val="StyleUnderline"/>
          <w:sz w:val="26"/>
          <w:u w:val="none"/>
        </w:rPr>
        <w:t>Iran is a legitimate threat to the US.</w:t>
      </w:r>
    </w:p>
    <w:p w14:paraId="4CB99060" w14:textId="2FE47A16" w:rsidR="00221E82" w:rsidRPr="00EB1136" w:rsidRDefault="00221E82" w:rsidP="00221E82">
      <w:pPr>
        <w:rPr>
          <w:rStyle w:val="Style13ptBold"/>
          <w:b w:val="0"/>
          <w:bCs w:val="0"/>
          <w:sz w:val="22"/>
        </w:rPr>
      </w:pPr>
      <w:r>
        <w:rPr>
          <w:rStyle w:val="Style13ptBold"/>
        </w:rPr>
        <w:t xml:space="preserve">Doffman 19 </w:t>
      </w:r>
      <w:r>
        <w:rPr>
          <w:rStyle w:val="Style13ptBold"/>
          <w:b w:val="0"/>
          <w:bCs w:val="0"/>
          <w:sz w:val="22"/>
        </w:rPr>
        <w:t xml:space="preserve">–(Zak Doffman, “U.S. Intel: Iran Believes U.S. Unwilling To Fight But Iran Threat Is Real”, </w:t>
      </w:r>
      <w:hyperlink r:id="rId37" w:anchor="237896647bb0" w:history="1">
        <w:r w:rsidRPr="00955E44">
          <w:rPr>
            <w:rStyle w:val="Hyperlink"/>
          </w:rPr>
          <w:t>https://www.forbes.com/sites/zakdoffman/2019/05/29/u-s-intel-iran-thinks-u-s-unwilling-to-fight-but-the-iran-threat-is-real/#237896647bb0</w:t>
        </w:r>
      </w:hyperlink>
      <w:r>
        <w:rPr>
          <w:rStyle w:val="Style13ptBold"/>
          <w:b w:val="0"/>
          <w:bCs w:val="0"/>
          <w:sz w:val="22"/>
        </w:rPr>
        <w:t>, Published May 29, 2019, Accessed July 20, 2019, njt)</w:t>
      </w:r>
    </w:p>
    <w:p w14:paraId="46F73193" w14:textId="48A47F49" w:rsidR="00221E82" w:rsidRPr="00221E82" w:rsidRDefault="00221E82" w:rsidP="00221E82">
      <w:pPr>
        <w:rPr>
          <w:sz w:val="16"/>
        </w:rPr>
      </w:pPr>
      <w:r w:rsidRPr="008B16BB">
        <w:rPr>
          <w:rStyle w:val="Style13ptBold"/>
          <w:b w:val="0"/>
          <w:bCs w:val="0"/>
          <w:sz w:val="16"/>
        </w:rPr>
        <w:t xml:space="preserve">The threat from Iran has changed to become "more of a campaign" than previously, </w:t>
      </w:r>
      <w:r w:rsidRPr="00EB1136">
        <w:rPr>
          <w:rStyle w:val="StyleUnderline"/>
        </w:rPr>
        <w:t xml:space="preserve">according to </w:t>
      </w:r>
      <w:r w:rsidRPr="008B16BB">
        <w:rPr>
          <w:rStyle w:val="Style13ptBold"/>
          <w:b w:val="0"/>
          <w:bCs w:val="0"/>
          <w:sz w:val="16"/>
        </w:rPr>
        <w:t xml:space="preserve">General Joseph </w:t>
      </w:r>
      <w:r w:rsidRPr="00EB1136">
        <w:rPr>
          <w:rStyle w:val="StyleUnderline"/>
        </w:rPr>
        <w:t>Dunford, chairman of the Joint Chiefs of Staf</w:t>
      </w:r>
      <w:r w:rsidRPr="008B16BB">
        <w:rPr>
          <w:rStyle w:val="Style13ptBold"/>
          <w:b w:val="0"/>
          <w:bCs w:val="0"/>
          <w:sz w:val="16"/>
        </w:rPr>
        <w:t>f, with a "perception that activity would try to be synchronized in time." Dunford told a Brookings Institution forum on May 29 that "</w:t>
      </w:r>
      <w:r w:rsidRPr="00EB1136">
        <w:rPr>
          <w:rStyle w:val="StyleUnderline"/>
        </w:rPr>
        <w:t>we also saw in the intelligence there was a question about both the will and capability of the U.S. to respond... Malign activity and threats to our forces by the Iranians were not new, but a more widespread, almost campaign-like perspective for the Iranians is."</w:t>
      </w:r>
      <w:r>
        <w:rPr>
          <w:rStyle w:val="StyleUnderline"/>
        </w:rPr>
        <w:t xml:space="preserve"> </w:t>
      </w:r>
      <w:r w:rsidRPr="008B16BB">
        <w:rPr>
          <w:rStyle w:val="Style13ptBold"/>
          <w:b w:val="0"/>
          <w:bCs w:val="0"/>
          <w:sz w:val="16"/>
        </w:rPr>
        <w:t xml:space="preserve">On May 28, the chief of Iran's IRGC had echoed this, claiming Iran has "experienced and defeated all of the enemy’s scenarios." Salami added that "we have been able to shatter enemy psyops and dry up the enemy’s capacity for war... Iran’s reach is no more confined to within its borders; Iran is a robust power in the region... We have received so many threats that we are saturated." A day later, Iran's Deputy Foreign Minister Abbas </w:t>
      </w:r>
      <w:r w:rsidRPr="00EB1136">
        <w:rPr>
          <w:rStyle w:val="StyleUnderline"/>
        </w:rPr>
        <w:t>Araqchi said that "Iran is prepared for the possibility of war with the United States</w:t>
      </w:r>
      <w:r w:rsidRPr="008B16BB">
        <w:rPr>
          <w:rStyle w:val="Style13ptBold"/>
          <w:b w:val="0"/>
          <w:bCs w:val="0"/>
          <w:sz w:val="16"/>
        </w:rPr>
        <w:t xml:space="preserve">, we hope that we can start a dialogue, but we are ready for war." Araqchi also claimed "there are certain elements and people who are trying to push the United States to war with Iran for their own ends. However, we hope that wisdom will prevail in Washington," adding that "such a conflict would be catastrophic for the entire Middle East." Araqchi's comments were later updated, to deny that he had said he would welcome talks with the U.S. "As we have announced on repeated occasions," he clarified, "there have been no direct or indirect talks with the U.S." Araqchi was responding to National Security Advisor John Bolton's claim that Iran was "almost certainly" responsible for the sabotage of four oil tankers earlier in the month. "I think it is clear these [attacks] were naval mines almost certainly from Iran," Bolton told reporters during a visit to Abu Dhabi, adding that there had been a previously undisclosed attempted attack on the Saudi Arabian port of Yanbu, although this was not confirmed. "Are there people who might like the United States to do something?" Dunford said. "That speculation is out there, but I can guarantee you, that's not going to inform the military advice I'm going to provide. I am very familiar with the consequences of going to war and take the responsibility of providing military advice in that regard seriously." "Mr. Bolton and other warmongers," claimed a spokesperson for Iran's Foreign Ministry, "need to know that the strategic patience, high vigilance and full defense readiness of the Islamic Republic of Iran, which emanates from the strong resolve of its great nation, will not let them fulfill their ominous schemes to create chaos in the region." Bolton met Abu Dhabi Crown Prince Mohammed bin Zayed on May 29 to discuss collaboration on counter-terrorism and regional security, according to state media. Bolton also talked about the broken nuclear deal which has been the cause of spiraling tensions in recent weeks, suggesting that Iran's motivation for breaching its obligations was down to atomic weapon aspiration: "There’s no reason for them to do it unless it is to reduce the breakout time to nuclear weapons," he told reporters. A German intelligence report published this week appeared to back this up, claiming that Iran is "making efforts to expand its conventional arsenal of weapons with weapons of mass destruction." The Bavarian Office for the Protection of the Constitution, broadly equivalent to the FBI or MI5, defined this as covering "atomic bombs as well as biological and chemical weapons," and claimed that "in order to obtain the necessary know-how and corresponding components, [Iran, North Korea, Pakistan] are trying to establish business contacts to companies in highly technological countries like Germany." In addition to the alleged attacks on Saudi Arabia, </w:t>
      </w:r>
      <w:r w:rsidRPr="00EB1136">
        <w:rPr>
          <w:rStyle w:val="StyleUnderline"/>
        </w:rPr>
        <w:t xml:space="preserve">Iran also took the opportunity on May 29 of stirring further tensions with Israel, America's other main ally in the region in Iran's mind. Iranian President </w:t>
      </w:r>
      <w:r w:rsidRPr="008B16BB">
        <w:rPr>
          <w:sz w:val="16"/>
        </w:rPr>
        <w:t xml:space="preserve">Hassan </w:t>
      </w:r>
      <w:r w:rsidRPr="00EB1136">
        <w:rPr>
          <w:rStyle w:val="StyleUnderline"/>
        </w:rPr>
        <w:t>Rouhani told cabinet meeting that "the Iranian nation has always helped other nations, and we have helped the oppressed in Syria, Palestine, Lebanon, Iraq, Afghanistan and Yemen... There was a time when the Palestinians used to defend themselves only with rocks and stones, but today, they have worked hard and developed a tool to give powerful responses to Israelis”.</w:t>
      </w:r>
      <w:r>
        <w:rPr>
          <w:rStyle w:val="StyleUnderline"/>
        </w:rPr>
        <w:t xml:space="preserve"> </w:t>
      </w:r>
      <w:r w:rsidRPr="008B16BB">
        <w:rPr>
          <w:rStyle w:val="Style13ptBold"/>
          <w:b w:val="0"/>
          <w:bCs w:val="0"/>
          <w:sz w:val="16"/>
        </w:rPr>
        <w:t>State media reported that "Rouhani urged the Iranian people to turn out en masse for Friday's [Quds Day] rallies and to show their all-time support for the Palestinian nation in the face of Israel until ultimate victory." "The door of negotiations is not closed," Rouhani said as regards the broader regional military standoff, "provided the U.S. lifts the sanctions and fulfills its commitments." "People can question the veracity of the intelligence,” General Dunford said on May 29. "All I would say is, since that weekend</w:t>
      </w:r>
      <w:r w:rsidRPr="00EB1136">
        <w:rPr>
          <w:rStyle w:val="StyleUnderline"/>
        </w:rPr>
        <w:t>, there have been ships that have been hit with mines, there have been [drone] strikes, there have been rocket strikes in the proximity of the United States Embassy in Iraq</w:t>
      </w:r>
      <w:r w:rsidRPr="008B16BB">
        <w:rPr>
          <w:rStyle w:val="Style13ptBold"/>
          <w:b w:val="0"/>
          <w:bCs w:val="0"/>
          <w:sz w:val="16"/>
        </w:rPr>
        <w:t xml:space="preserve">. All since the 3rd, 4th and the 5th [of May]." </w:t>
      </w:r>
      <w:r w:rsidRPr="008B16BB">
        <w:rPr>
          <w:rStyle w:val="StyleUnderline"/>
        </w:rPr>
        <w:t>Forces deployed to the region, Dunford said, "were designed to enhance our force protection... accompanied by a message that this was not intended to be a provocation. This is not intended to reinforce our offensive capability in the region. This is designed to protect our people, much like the previous force elements we sent in were designed to enhance our deterrence."</w:t>
      </w:r>
      <w:r>
        <w:rPr>
          <w:rStyle w:val="StyleUnderline"/>
        </w:rPr>
        <w:t xml:space="preserve"> </w:t>
      </w:r>
      <w:r w:rsidRPr="008B16BB">
        <w:rPr>
          <w:rStyle w:val="Style13ptBold"/>
          <w:b w:val="0"/>
          <w:bCs w:val="0"/>
          <w:sz w:val="16"/>
        </w:rPr>
        <w:t xml:space="preserve">As ever, Iran's rhetoric servers multiple audiences. </w:t>
      </w:r>
      <w:r w:rsidRPr="008B16BB">
        <w:rPr>
          <w:rStyle w:val="StyleUnderline"/>
        </w:rPr>
        <w:t>This week will likely see escalated tension and increased bluster to incite public defiance in the eyes of the world's media. The message that Iran is more up for a battle than its enemies has been peddled for some time now. It is a theme that can be traced back through recent weeks of military and political rhetoric from Iran's leadership.</w:t>
      </w:r>
      <w:r w:rsidRPr="008B16BB">
        <w:rPr>
          <w:rStyle w:val="Style13ptBold"/>
          <w:b w:val="0"/>
          <w:bCs w:val="0"/>
          <w:sz w:val="16"/>
        </w:rPr>
        <w:t xml:space="preserve"> And in poking at Israel and Saudi Arabia, somewhere in the Teheran power structure this theory is being tested out.</w:t>
      </w:r>
    </w:p>
    <w:p w14:paraId="6CD6C484" w14:textId="254B9A36" w:rsidR="00753FD0" w:rsidRDefault="00753FD0" w:rsidP="004236ED">
      <w:pPr>
        <w:pStyle w:val="Heading2"/>
      </w:pPr>
      <w:r>
        <w:t>Prolif Reps Good</w:t>
      </w:r>
    </w:p>
    <w:p w14:paraId="7E729F5F" w14:textId="3CC144D5" w:rsidR="00753FD0" w:rsidRPr="00CF0421" w:rsidRDefault="0049371A" w:rsidP="00753FD0">
      <w:pPr>
        <w:pStyle w:val="Heading3"/>
      </w:pPr>
      <w:r>
        <w:t xml:space="preserve">Critics Wrong </w:t>
      </w:r>
    </w:p>
    <w:p w14:paraId="0E58EA96" w14:textId="77777777" w:rsidR="00753FD0" w:rsidRPr="00CF0421" w:rsidRDefault="00753FD0" w:rsidP="00753FD0">
      <w:pPr>
        <w:pStyle w:val="Heading4"/>
      </w:pPr>
      <w:r w:rsidRPr="00CF0421">
        <w:t>Threat inflation critics fail to account for power-structures and empirircs. Their critique is just a self-indulgent discourse, divorced from the real world.</w:t>
      </w:r>
    </w:p>
    <w:p w14:paraId="042C45B3" w14:textId="77777777" w:rsidR="00753FD0" w:rsidRPr="00CF0421" w:rsidRDefault="00753FD0" w:rsidP="00753FD0">
      <w:r w:rsidRPr="00CF0421">
        <w:rPr>
          <w:rStyle w:val="Style13ptBold"/>
        </w:rPr>
        <w:t>Rythoven 16</w:t>
      </w:r>
      <w:r w:rsidRPr="00CF0421">
        <w:t xml:space="preserve"> (Eric Van Rythoven works for the Department of Political Science at Carleton University. “The perils of realist advocacy and the promise of securitization theory: Revisiting the tragedy of the Iraq War debate”, European Journal of International Relations 2016, Vol. 22(3), pages 487 –511, This journal publishes peer-reviewed scholarly articles and opinion pieces related to IR, 2016, Accessed 7/20/19, https://journals.sagepub.com/doi/pdf/10.1177/1354066115598635)//grf</w:t>
      </w:r>
    </w:p>
    <w:p w14:paraId="49BC42E2" w14:textId="77777777" w:rsidR="00753FD0" w:rsidRPr="00CF0421" w:rsidRDefault="00753FD0" w:rsidP="00753FD0">
      <w:pPr>
        <w:jc w:val="both"/>
        <w:rPr>
          <w:sz w:val="12"/>
        </w:rPr>
      </w:pPr>
      <w:r w:rsidRPr="00CF0421">
        <w:rPr>
          <w:sz w:val="12"/>
        </w:rPr>
        <w:t xml:space="preserve">The </w:t>
      </w:r>
      <w:r w:rsidRPr="00CF0421">
        <w:rPr>
          <w:rStyle w:val="StyleUnderline"/>
        </w:rPr>
        <w:t>failure of realist advocacy</w:t>
      </w:r>
      <w:r w:rsidRPr="00CF0421">
        <w:rPr>
          <w:sz w:val="12"/>
        </w:rPr>
        <w:t xml:space="preserve">, despite its hegemonic status within the discipline, </w:t>
      </w:r>
      <w:r w:rsidRPr="00CF0421">
        <w:rPr>
          <w:rStyle w:val="StyleUnderline"/>
        </w:rPr>
        <w:t>to curb the expansion of national security agendas</w:t>
      </w:r>
      <w:r w:rsidRPr="00CF0421">
        <w:rPr>
          <w:sz w:val="12"/>
        </w:rPr>
        <w:t xml:space="preserve"> constitutes a genuine puzzle. Focusing principally on the 2003 Iraq War debate, this article has leveraged the tools of securitization theory to offer an explanation for this failure centred around three contributions. First, </w:t>
      </w:r>
      <w:r w:rsidRPr="00CF0421">
        <w:rPr>
          <w:rStyle w:val="Emphasis"/>
        </w:rPr>
        <w:t>by viewing the expansion of the security agenda as a product of threat inflation</w:t>
      </w:r>
      <w:r w:rsidRPr="00CF0421">
        <w:rPr>
          <w:rStyle w:val="StyleUnderline"/>
        </w:rPr>
        <w:t xml:space="preserve"> in the marketplace of ideas, realists employed a liberal model of discourse that stressed efficient economical reasoning over questions of power</w:t>
      </w:r>
      <w:r w:rsidRPr="00CF0421">
        <w:rPr>
          <w:sz w:val="12"/>
        </w:rPr>
        <w:t xml:space="preserve">. This was a model protected, in part, by the incommensurability thesis. Second, </w:t>
      </w:r>
      <w:r w:rsidRPr="00CF0421">
        <w:rPr>
          <w:rStyle w:val="StyleUnderline"/>
        </w:rPr>
        <w:t>while generally competent interlocutors in eyes of securitization theory, a closer examination of realist advocacy reveals</w:t>
      </w:r>
      <w:r w:rsidRPr="00CF0421">
        <w:rPr>
          <w:sz w:val="12"/>
        </w:rPr>
        <w:t xml:space="preserve"> how ignoring identity and emotion </w:t>
      </w:r>
      <w:r w:rsidRPr="00CF0421">
        <w:rPr>
          <w:rStyle w:val="StyleUnderline"/>
        </w:rPr>
        <w:t>ceded powerful cultural resources to their neoconservative opponents</w:t>
      </w:r>
      <w:r w:rsidRPr="00CF0421">
        <w:rPr>
          <w:sz w:val="12"/>
        </w:rPr>
        <w:t>. Third, the article sketched a common research agenda for realism and securitization theory under the auspices of a shared interest in the statecraft of threat construction. There is a sense in which this argument is unfair to Walt and Mearsheimer, as well as to other realists who opposed the 2003 Iraq War. Their advocacy may have failed but so, too, did a host of other institutions (Kaufman, 2004), including a lacklustre political opposition, particularly among elites, and an uncritical media. It may be more accurate to say that this was a failure of the collective public sphere, rather than any one actor or strategy (Tjalve, 2011). Yet, the significance of realist advocacy cannot be dismissed. The fact that neoconservatives spent so much time and energy engaging realist arguments, including agreeing to a public debate with Walt and Mearsheimer in February Van Rythoven 503 2003, reflects how the intellectual architects of the war saw in realism a trenchant and potent source of opposition. Equally important is the concern that calling on realists to engage with the role of identity and emotion in discourse challenges the traditional academia–policy divide. In the Weberian view, appropriate scholarly activism entails ‘entering the debate in a nonpartisan way, and confining [oneself] to disclosing “facts” rather than making pronouncements about “values”’ (Jackson and Kaufman, 2007: 95). Objectivity, in the Weberian sense, is crucial in ensuring the authoritative nature of academic ‘facts’. Yet, despite their ‘measured scholarly tones’, such efforts can easily be read as ‘obviously “political”’ by the public and therefore be dismissed as another partisan voice (Jackson and Kaufman, 2007: 99). This does not mean that objectivity and, thus, authority are unimportant, but that these concerns need to be balanced with a message sensitive to the vicissitudes of power in discourse. Instead, it may be ‘due to the very subjectivity that some perceive as a liability’ that some academics ‘are well positioned to issue the kinds of critiques that may resonate more deeply’ with popular audiences (Sucharov and Sasley, 2014: 177). Rather than pursue a ‘hygienic’ objectivity, we might consider our attachments to specific communities as reservoirs for thinking about richer forms of public engagement. Finally, this critique of realist advocacy may appear poorly timed. Recent patterns of relatively limited engagement and restraint in the Middle East and Eurasia have left Stephen Walt (2014) questioning whether Barrack Obama is more realist than he is. Neoconservative criticism of the Obama administration has met with significant public backlash over issues ranging from their contribution to the rise of the Islamic State to their historical support for Central Intelligence Agency (CIA) torture programmes. Yet, there are a number of reasons why asserting the ascendency of realism in US security policy may be premature. First, despite a notable curtailment of large-scale interventions, the underlying expansionary dynamic of US national security remains, a point continually challenged by realists (e.g. Mearsheimer, 2011a; Walt, 2010). Second</w:t>
      </w:r>
      <w:r w:rsidRPr="00CF0421">
        <w:rPr>
          <w:rStyle w:val="StyleUnderline"/>
        </w:rPr>
        <w:t>, for those instances where restraint is exercised in threat construction, such as in viewing a near-nuclear Iran as manageable through disarmament diplomacy rather than preventive war, it is not evident that realist advocacy plays a significant role</w:t>
      </w:r>
      <w:r w:rsidRPr="00CF0421">
        <w:rPr>
          <w:sz w:val="12"/>
        </w:rPr>
        <w:t xml:space="preserve">. The reluctance of the public and the foreign policy community to support further preventive war may be attributable to a correction not in the underlying marketplace of ideas, but in the shifting distribution of cultural resources. Collective memories over the fallout of past preventive wars (e.g. the 2003 Iraq War) may generate anxieties over reckless military interventions, feelings that are likely to fall by the wayside if not sustained through discursive or institutionalized practice. Finally, it is worth noting that neoconservatives are not the only interlocutors that realists engage with. As Mearsheimer (2011a: 19, 30) notes, ‘liberal imperialists’ are among the central agents of threat inflation and are highly influential in US foreign policy. Indeed, practices of liberal humanitarian intervention often reflect a very particular kind of securitizing move (Watson, 2011). Looking forward, this article has sought to demonstrate that </w:t>
      </w:r>
      <w:r w:rsidRPr="00CF0421">
        <w:rPr>
          <w:rStyle w:val="StyleUnderline"/>
        </w:rPr>
        <w:t>tackling the challenges of advocacy cannot be done within the narrow confines of contemporary US neorealism alone. A re-engagement with the broader field of security studies is required lest neorealism become ‘diverted into a prolix and self-indulgent discourse that is divorced from the real world’</w:t>
      </w:r>
      <w:r w:rsidRPr="00CF0421">
        <w:rPr>
          <w:sz w:val="12"/>
        </w:rPr>
        <w:t xml:space="preserve"> (Walt, 1991: 223), especially concerning the practical problem of the broadening of security. Yet, instead of making a trite call to scholarly openness and engagement, 504 European Journal of International Relations 22(3) it may be more fitting to close with a comment regarding the oracle of neorealism, Kenneth Waltz. In one of his last academic pursuits, Waltz attended a conference on the ‘Politics of Securitization’ at Copenhagen University in 2010.22 The event was a stocktaking exercise on almost 20 years of securitization research. It would be crude to suggest that Waltz’s attendance reflects an eleventh hour disregard for neorealism in favour of securitization theory. His participation, however, can be interpreted as an act of engagement borne out of curiosity and interest in roads less travelled in the discipline, an act that we can all hope to emulate.</w:t>
      </w:r>
    </w:p>
    <w:p w14:paraId="0CE8392E" w14:textId="4563B6A5" w:rsidR="00753FD0" w:rsidRPr="00CF0421" w:rsidRDefault="00D81426" w:rsidP="00227824">
      <w:pPr>
        <w:pStyle w:val="Heading3"/>
      </w:pPr>
      <w:r>
        <w:t xml:space="preserve">Prolif Real </w:t>
      </w:r>
    </w:p>
    <w:p w14:paraId="43E64877" w14:textId="77777777" w:rsidR="00753FD0" w:rsidRPr="00CF0421" w:rsidRDefault="00753FD0" w:rsidP="00753FD0">
      <w:pPr>
        <w:pStyle w:val="Heading4"/>
      </w:pPr>
      <w:r w:rsidRPr="00CF0421">
        <w:t>The risk of nuclear prolif is REAL and higher than ever, says president of the Nuclear Threat Initiative. Prolif is the largest existential threat we have ever known.</w:t>
      </w:r>
    </w:p>
    <w:p w14:paraId="7476E441" w14:textId="77777777" w:rsidR="00753FD0" w:rsidRPr="00CF0421" w:rsidRDefault="00753FD0" w:rsidP="00753FD0">
      <w:r w:rsidRPr="00CF0421">
        <w:t>Rohlfing 19 (Joan Rohlfing is the President and COO of the Nuclear Threat Initiative. Here, she is interviewed by NPR’s Ari Shapiro. “The Status Of Nuclear Weapons Around The World”, NPR, February 28, 2019, Accessed 7/20/19, https://www.npr.org/2019/02/28/699118990/the-status-of-nuclear-weapons-around-the-world)//grfna</w:t>
      </w:r>
    </w:p>
    <w:p w14:paraId="101F8874" w14:textId="77777777" w:rsidR="00753FD0" w:rsidRPr="00CF0421" w:rsidRDefault="00753FD0" w:rsidP="00753FD0">
      <w:pPr>
        <w:pStyle w:val="NormalWeb"/>
        <w:spacing w:before="0" w:beforeAutospacing="0" w:after="281" w:afterAutospacing="0"/>
        <w:textAlignment w:val="baseline"/>
        <w:rPr>
          <w:rFonts w:asciiTheme="minorHAnsi" w:hAnsiTheme="minorHAnsi" w:cstheme="minorHAnsi"/>
          <w:color w:val="333333"/>
        </w:rPr>
      </w:pPr>
      <w:r w:rsidRPr="00CF0421">
        <w:rPr>
          <w:rFonts w:asciiTheme="minorHAnsi" w:hAnsiTheme="minorHAnsi" w:cstheme="minorHAnsi"/>
          <w:color w:val="333333"/>
        </w:rPr>
        <w:t xml:space="preserve">ARI SHAPIRO, HOST: Were surrounded by reminders that North Korea is not the only nuclear threat. In Russia, Moscow says it's developing a hypersonic missile that will someday be able to get past American defenses. India and Pakistan, both nuclear powers, claim to have shot down each other's fighter jets. It's their most serious confrontation in years. To assess how dangerous this moment is, we're joined now by Joan </w:t>
      </w:r>
      <w:r w:rsidRPr="00CF0421">
        <w:rPr>
          <w:rStyle w:val="StyleUnderline"/>
          <w:rFonts w:asciiTheme="minorHAnsi" w:hAnsiTheme="minorHAnsi" w:cstheme="minorHAnsi"/>
        </w:rPr>
        <w:t>Rohlfing</w:t>
      </w:r>
      <w:r w:rsidRPr="00CF0421">
        <w:rPr>
          <w:rFonts w:asciiTheme="minorHAnsi" w:hAnsiTheme="minorHAnsi" w:cstheme="minorHAnsi"/>
          <w:color w:val="333333"/>
        </w:rPr>
        <w:t xml:space="preserve">. She worked on nonproliferation in the Clinton administration, and she's now </w:t>
      </w:r>
      <w:r w:rsidRPr="00CF0421">
        <w:rPr>
          <w:rStyle w:val="StyleUnderline"/>
          <w:rFonts w:asciiTheme="minorHAnsi" w:hAnsiTheme="minorHAnsi" w:cstheme="minorHAnsi"/>
        </w:rPr>
        <w:t>president of the Nuclear Threat Initiative</w:t>
      </w:r>
      <w:r w:rsidRPr="00CF0421">
        <w:rPr>
          <w:rFonts w:asciiTheme="minorHAnsi" w:hAnsiTheme="minorHAnsi" w:cstheme="minorHAnsi"/>
          <w:color w:val="333333"/>
        </w:rPr>
        <w:t xml:space="preserve">. Welcome to the studio. JOAN ROHLFING: Thank you - pleasure to be here. SHAPIRO: How many countries today could actually use nuclear weapons if they wanted to? ROHLFING: So there are </w:t>
      </w:r>
      <w:r w:rsidRPr="00CF0421">
        <w:rPr>
          <w:rStyle w:val="StyleUnderline"/>
          <w:rFonts w:asciiTheme="minorHAnsi" w:hAnsiTheme="minorHAnsi" w:cstheme="minorHAnsi"/>
        </w:rPr>
        <w:t>currently nine nuclear weapon state</w:t>
      </w:r>
      <w:r w:rsidRPr="00CF0421">
        <w:rPr>
          <w:rFonts w:asciiTheme="minorHAnsi" w:hAnsiTheme="minorHAnsi" w:cstheme="minorHAnsi"/>
          <w:color w:val="333333"/>
        </w:rPr>
        <w:t xml:space="preserve">s that have the capacity to use nuclear weapons today. There's the so-called permanent five of the U.N. Security Council - </w:t>
      </w:r>
      <w:r w:rsidRPr="00CF0421">
        <w:rPr>
          <w:rStyle w:val="StyleUnderline"/>
          <w:rFonts w:asciiTheme="minorHAnsi" w:hAnsiTheme="minorHAnsi" w:cstheme="minorHAnsi"/>
        </w:rPr>
        <w:t>U.S., Russia, China, France, U.K. And then</w:t>
      </w:r>
      <w:r w:rsidRPr="00CF0421">
        <w:rPr>
          <w:rFonts w:asciiTheme="minorHAnsi" w:hAnsiTheme="minorHAnsi" w:cstheme="minorHAnsi"/>
          <w:color w:val="333333"/>
        </w:rPr>
        <w:t xml:space="preserve"> in the category of newer, more recent nuclear weapon states, we have </w:t>
      </w:r>
      <w:r w:rsidRPr="00CF0421">
        <w:rPr>
          <w:rStyle w:val="StyleUnderline"/>
          <w:rFonts w:asciiTheme="minorHAnsi" w:hAnsiTheme="minorHAnsi" w:cstheme="minorHAnsi"/>
        </w:rPr>
        <w:t>India, Pakistan, Israel, North Korea.</w:t>
      </w:r>
      <w:r w:rsidRPr="00CF0421">
        <w:rPr>
          <w:rFonts w:asciiTheme="minorHAnsi" w:hAnsiTheme="minorHAnsi" w:cstheme="minorHAnsi"/>
          <w:color w:val="333333"/>
        </w:rPr>
        <w:t xml:space="preserve"> SHAPIRO: And when you look at the state of the world on Thursday, February 28, what do you see as the brightest danger spot? ROHLFING: So </w:t>
      </w:r>
      <w:r w:rsidRPr="00CF0421">
        <w:rPr>
          <w:rStyle w:val="StyleUnderline"/>
          <w:rFonts w:asciiTheme="minorHAnsi" w:hAnsiTheme="minorHAnsi" w:cstheme="minorHAnsi"/>
        </w:rPr>
        <w:t>there are several brightest danger spots</w:t>
      </w:r>
      <w:r w:rsidRPr="00CF0421">
        <w:rPr>
          <w:rFonts w:asciiTheme="minorHAnsi" w:hAnsiTheme="minorHAnsi" w:cstheme="minorHAnsi"/>
          <w:color w:val="333333"/>
        </w:rPr>
        <w:t xml:space="preserve">. I wish I could say there was only one danger spot. And as we've seen so much media focus on </w:t>
      </w:r>
      <w:r w:rsidRPr="00CF0421">
        <w:rPr>
          <w:rStyle w:val="StyleUnderline"/>
          <w:rFonts w:asciiTheme="minorHAnsi" w:hAnsiTheme="minorHAnsi" w:cstheme="minorHAnsi"/>
        </w:rPr>
        <w:t>North Korea</w:t>
      </w:r>
      <w:r w:rsidRPr="00CF0421">
        <w:rPr>
          <w:rFonts w:asciiTheme="minorHAnsi" w:hAnsiTheme="minorHAnsi" w:cstheme="minorHAnsi"/>
          <w:color w:val="333333"/>
        </w:rPr>
        <w:t xml:space="preserve">, I would say we're missing the broader picture. And two danger spots are the </w:t>
      </w:r>
      <w:r w:rsidRPr="00CF0421">
        <w:rPr>
          <w:rStyle w:val="StyleUnderline"/>
          <w:rFonts w:asciiTheme="minorHAnsi" w:hAnsiTheme="minorHAnsi" w:cstheme="minorHAnsi"/>
        </w:rPr>
        <w:t>U.S.-Russia</w:t>
      </w:r>
      <w:r w:rsidRPr="00CF0421">
        <w:rPr>
          <w:rFonts w:asciiTheme="minorHAnsi" w:hAnsiTheme="minorHAnsi" w:cstheme="minorHAnsi"/>
          <w:color w:val="333333"/>
        </w:rPr>
        <w:t xml:space="preserve"> relationship as well as </w:t>
      </w:r>
      <w:r w:rsidRPr="00CF0421">
        <w:rPr>
          <w:rStyle w:val="StyleUnderline"/>
          <w:rFonts w:asciiTheme="minorHAnsi" w:hAnsiTheme="minorHAnsi" w:cstheme="minorHAnsi"/>
        </w:rPr>
        <w:t>India and Pakistan</w:t>
      </w:r>
      <w:r w:rsidRPr="00CF0421">
        <w:rPr>
          <w:rFonts w:asciiTheme="minorHAnsi" w:hAnsiTheme="minorHAnsi" w:cstheme="minorHAnsi"/>
          <w:color w:val="333333"/>
        </w:rPr>
        <w:t xml:space="preserve">. SHAPIRO: Well, let's talk about the U.S.-Russia relationship. These countries have by far the largest stockpiles of nuclear weapons, and the relationship between these two countries seems to be near a low point. Why is this right near the top of your list of concerns right now? ROHLFING: So the </w:t>
      </w:r>
      <w:r w:rsidRPr="00CF0421">
        <w:rPr>
          <w:rStyle w:val="StyleUnderline"/>
          <w:rFonts w:asciiTheme="minorHAnsi" w:hAnsiTheme="minorHAnsi" w:cstheme="minorHAnsi"/>
        </w:rPr>
        <w:t>U.S. and Russia have significant arsenals on high alert, ready to go at a moment's notice against a backdrop of a lot of friction and deteriorating relationship across a range of fronts</w:t>
      </w:r>
      <w:r w:rsidRPr="00CF0421">
        <w:rPr>
          <w:rFonts w:asciiTheme="minorHAnsi" w:hAnsiTheme="minorHAnsi" w:cstheme="minorHAnsi"/>
          <w:color w:val="333333"/>
        </w:rPr>
        <w:t xml:space="preserve"> - over Ukraine, over Crimea, over Syria. There are many ways in which you could imagine an accident or a miscalculation happening. There are </w:t>
      </w:r>
      <w:r w:rsidRPr="00CF0421">
        <w:rPr>
          <w:rStyle w:val="StyleUnderline"/>
          <w:rFonts w:asciiTheme="minorHAnsi" w:hAnsiTheme="minorHAnsi" w:cstheme="minorHAnsi"/>
        </w:rPr>
        <w:t xml:space="preserve">dangerous military incidents that </w:t>
      </w:r>
      <w:r w:rsidRPr="00CF0421">
        <w:rPr>
          <w:rStyle w:val="Emphasis"/>
          <w:rFonts w:asciiTheme="minorHAnsi" w:hAnsiTheme="minorHAnsi" w:cstheme="minorHAnsi"/>
        </w:rPr>
        <w:t>are happening with</w:t>
      </w:r>
      <w:r w:rsidRPr="00CF0421">
        <w:rPr>
          <w:rFonts w:asciiTheme="minorHAnsi" w:hAnsiTheme="minorHAnsi" w:cstheme="minorHAnsi"/>
          <w:color w:val="333333"/>
        </w:rPr>
        <w:t xml:space="preserve"> some </w:t>
      </w:r>
      <w:r w:rsidRPr="00CF0421">
        <w:rPr>
          <w:rStyle w:val="Emphasis"/>
          <w:rFonts w:asciiTheme="minorHAnsi" w:hAnsiTheme="minorHAnsi" w:cstheme="minorHAnsi"/>
        </w:rPr>
        <w:t>regularity</w:t>
      </w:r>
      <w:r w:rsidRPr="00CF0421">
        <w:rPr>
          <w:rFonts w:asciiTheme="minorHAnsi" w:hAnsiTheme="minorHAnsi" w:cstheme="minorHAnsi"/>
          <w:color w:val="333333"/>
        </w:rPr>
        <w:t xml:space="preserve">, planes coming in close contact with each other. And for decades, we were engaged in ongoing negotiations to manage the nuclear threat. Five years ago, that effectively fell apart. And </w:t>
      </w:r>
      <w:r w:rsidRPr="00CF0421">
        <w:rPr>
          <w:rStyle w:val="StyleUnderline"/>
          <w:rFonts w:asciiTheme="minorHAnsi" w:hAnsiTheme="minorHAnsi" w:cstheme="minorHAnsi"/>
        </w:rPr>
        <w:t>for the first time in 50 years, we have</w:t>
      </w:r>
      <w:r w:rsidRPr="00CF0421">
        <w:rPr>
          <w:rFonts w:asciiTheme="minorHAnsi" w:hAnsiTheme="minorHAnsi" w:cstheme="minorHAnsi"/>
          <w:color w:val="333333"/>
        </w:rPr>
        <w:t xml:space="preserve"> not </w:t>
      </w:r>
      <w:r w:rsidRPr="00CF0421">
        <w:rPr>
          <w:rStyle w:val="StyleUnderline"/>
          <w:rFonts w:asciiTheme="minorHAnsi" w:hAnsiTheme="minorHAnsi" w:cstheme="minorHAnsi"/>
        </w:rPr>
        <w:t>been</w:t>
      </w:r>
      <w:r w:rsidRPr="00CF0421">
        <w:rPr>
          <w:rFonts w:asciiTheme="minorHAnsi" w:hAnsiTheme="minorHAnsi" w:cstheme="minorHAnsi"/>
          <w:color w:val="333333"/>
        </w:rPr>
        <w:t xml:space="preserve"> talking about how we manage this relationship and are potentially </w:t>
      </w:r>
      <w:r w:rsidRPr="00CF0421">
        <w:rPr>
          <w:rStyle w:val="StyleUnderline"/>
          <w:rFonts w:asciiTheme="minorHAnsi" w:hAnsiTheme="minorHAnsi" w:cstheme="minorHAnsi"/>
        </w:rPr>
        <w:t>allowing the guardrails, the treaties that restrain nuclear weapons, to crater. So it's a very troubling moment</w:t>
      </w:r>
      <w:r w:rsidRPr="00CF0421">
        <w:rPr>
          <w:rFonts w:asciiTheme="minorHAnsi" w:hAnsiTheme="minorHAnsi" w:cstheme="minorHAnsi"/>
          <w:color w:val="333333"/>
        </w:rPr>
        <w:t xml:space="preserve">. SHAPIRO: You mentioned </w:t>
      </w:r>
      <w:r w:rsidRPr="00CF0421">
        <w:rPr>
          <w:rStyle w:val="StyleUnderline"/>
          <w:rFonts w:asciiTheme="minorHAnsi" w:hAnsiTheme="minorHAnsi" w:cstheme="minorHAnsi"/>
        </w:rPr>
        <w:t>the risk of an accident or a miscalculation.</w:t>
      </w:r>
      <w:r w:rsidRPr="00CF0421">
        <w:rPr>
          <w:rFonts w:asciiTheme="minorHAnsi" w:hAnsiTheme="minorHAnsi" w:cstheme="minorHAnsi"/>
          <w:color w:val="333333"/>
        </w:rPr>
        <w:t xml:space="preserve"> How worried are you about that as opposed to nuclear-armed countries deciding to go to war with each other? ROHLFING: I worry about both. One of the complications is </w:t>
      </w:r>
      <w:r w:rsidRPr="00CF0421">
        <w:rPr>
          <w:rStyle w:val="StyleUnderline"/>
          <w:rFonts w:asciiTheme="minorHAnsi" w:hAnsiTheme="minorHAnsi" w:cstheme="minorHAnsi"/>
        </w:rPr>
        <w:t>there are new technologies that make the nuclear threat more complex</w:t>
      </w:r>
      <w:r w:rsidRPr="00CF0421">
        <w:rPr>
          <w:rFonts w:asciiTheme="minorHAnsi" w:hAnsiTheme="minorHAnsi" w:cstheme="minorHAnsi"/>
          <w:color w:val="333333"/>
        </w:rPr>
        <w:t xml:space="preserve">. So think about the emergence of cyberattacks, cyber vulnerabilities. The Defense Department in 2013 issued a report that essentially said - and I'm paraphrasing - there are no military systems that are immune from the threats of cyberattack and cyber vulnerabilities. SHAPIRO: And so a hacker could conceivably make it look as though a nuclear attack was imminent or actually stage one. ROHLFING: Indeed. Imagine if our command and control system were compromised so it looked like there was a significant incoming attack and it prompted us to react by retaliating with nuclear missiles or vice versa. SHAPIRO: So when you put the danger of this moment in the context of the last 50 years, how worried are you right now? ROHLFING: </w:t>
      </w:r>
      <w:r w:rsidRPr="00CF0421">
        <w:rPr>
          <w:rStyle w:val="StyleUnderline"/>
          <w:rFonts w:asciiTheme="minorHAnsi" w:hAnsiTheme="minorHAnsi" w:cstheme="minorHAnsi"/>
        </w:rPr>
        <w:t>I'm very worried. I would say this is the most dangerous period since the Cuban Missile Crisis</w:t>
      </w:r>
      <w:r w:rsidRPr="00CF0421">
        <w:rPr>
          <w:rFonts w:asciiTheme="minorHAnsi" w:hAnsiTheme="minorHAnsi" w:cstheme="minorHAnsi"/>
          <w:color w:val="333333"/>
        </w:rPr>
        <w:t xml:space="preserve">, the current period. </w:t>
      </w:r>
      <w:r w:rsidRPr="00CF0421">
        <w:rPr>
          <w:rStyle w:val="Emphasis"/>
          <w:rFonts w:asciiTheme="minorHAnsi" w:hAnsiTheme="minorHAnsi" w:cstheme="minorHAnsi"/>
        </w:rPr>
        <w:t>The risk is that high</w:t>
      </w:r>
      <w:r w:rsidRPr="00CF0421">
        <w:rPr>
          <w:rFonts w:asciiTheme="minorHAnsi" w:hAnsiTheme="minorHAnsi" w:cstheme="minorHAnsi"/>
          <w:color w:val="333333"/>
        </w:rPr>
        <w:t xml:space="preserve">. And it's interesting. </w:t>
      </w:r>
      <w:r w:rsidRPr="00CF0421">
        <w:rPr>
          <w:rStyle w:val="StyleUnderline"/>
          <w:rFonts w:asciiTheme="minorHAnsi" w:hAnsiTheme="minorHAnsi" w:cstheme="minorHAnsi"/>
        </w:rPr>
        <w:t>As we see so much focus on North Korea, this is a much broader threat</w:t>
      </w:r>
      <w:r w:rsidRPr="00CF0421">
        <w:rPr>
          <w:rStyle w:val="Emphasis"/>
          <w:rFonts w:asciiTheme="minorHAnsi" w:hAnsiTheme="minorHAnsi" w:cstheme="minorHAnsi"/>
        </w:rPr>
        <w:t>. It's an urgent threat</w:t>
      </w:r>
      <w:r w:rsidRPr="00CF0421">
        <w:rPr>
          <w:rStyle w:val="StyleUnderline"/>
          <w:rFonts w:asciiTheme="minorHAnsi" w:hAnsiTheme="minorHAnsi" w:cstheme="minorHAnsi"/>
        </w:rPr>
        <w:t xml:space="preserve">. And it's </w:t>
      </w:r>
      <w:r w:rsidRPr="00CF0421">
        <w:rPr>
          <w:rStyle w:val="Emphasis"/>
          <w:rFonts w:asciiTheme="minorHAnsi" w:hAnsiTheme="minorHAnsi" w:cstheme="minorHAnsi"/>
        </w:rPr>
        <w:t>the biggest existential threat</w:t>
      </w:r>
      <w:r w:rsidRPr="00CF0421">
        <w:rPr>
          <w:rStyle w:val="StyleUnderline"/>
          <w:rFonts w:asciiTheme="minorHAnsi" w:hAnsiTheme="minorHAnsi" w:cstheme="minorHAnsi"/>
        </w:rPr>
        <w:t xml:space="preserve"> that most people have never heard of. </w:t>
      </w:r>
      <w:r w:rsidRPr="00CF0421">
        <w:rPr>
          <w:rFonts w:asciiTheme="minorHAnsi" w:hAnsiTheme="minorHAnsi" w:cstheme="minorHAnsi"/>
          <w:color w:val="333333"/>
        </w:rPr>
        <w:t>SHAPIRO: What needs to change to move things in a more positive direction? ROHLFING: I would say number one, we've got to get back to the negotiating table in particular with Russia. Other states on a regional basis need to do this as well, notably India and Pakistan. We have to talk to each other to figure out how we manage to prevent nuclear crises. SHAPIRO: Joan Rohlfing, president of the Nuclear Threat Initiative, thanks so much for coming in today. ROHLFING: Thank you</w:t>
      </w:r>
    </w:p>
    <w:p w14:paraId="24C280EA" w14:textId="77777777" w:rsidR="00753FD0" w:rsidRPr="00CF0421" w:rsidRDefault="00753FD0" w:rsidP="00753FD0">
      <w:pPr>
        <w:pStyle w:val="Heading4"/>
      </w:pPr>
      <w:r w:rsidRPr="00CF0421">
        <w:t>The only way to stop prolif is to stop the spread of nuclear weapons. Any disagreeing theories fail to take into account that states do not always act rationally</w:t>
      </w:r>
    </w:p>
    <w:p w14:paraId="54D86261" w14:textId="77777777" w:rsidR="00753FD0" w:rsidRPr="00CF0421" w:rsidRDefault="00753FD0" w:rsidP="00753FD0">
      <w:r w:rsidRPr="00CF0421">
        <w:rPr>
          <w:rStyle w:val="Style13ptBold"/>
        </w:rPr>
        <w:t>Sagan 94</w:t>
      </w:r>
      <w:r w:rsidRPr="00CF0421">
        <w:t xml:space="preserve"> (Scott Sagan is the Caroline S.G. Munro Professor of Political Science at Stanford University and Senior Fellow at Stanford's Center for International Security and Cooperation. “The Perils of Proliferation: Organization Theory, Deterrence Theory, and the Spread of Nuclear Weapons”, International Security , Vol. 18, No. 4 (Spring, 1994), pp. 66-107, 1994, Accessed 7/20/19, https://lagunita.stanford.edu/asset-v1:MSandE+NuclearBrink+SelfPaced+type@asset+block/Sagan_-_The_Perils_of_Proliferation.pdf)//grf </w:t>
      </w:r>
    </w:p>
    <w:p w14:paraId="0C43071F" w14:textId="77777777" w:rsidR="00753FD0" w:rsidRPr="00CF0421" w:rsidRDefault="00753FD0" w:rsidP="00753FD0">
      <w:pPr>
        <w:pStyle w:val="NormalWeb"/>
        <w:spacing w:before="0" w:beforeAutospacing="0" w:after="281" w:afterAutospacing="0"/>
        <w:textAlignment w:val="baseline"/>
        <w:rPr>
          <w:rFonts w:asciiTheme="minorHAnsi" w:hAnsiTheme="minorHAnsi" w:cstheme="minorHAnsi"/>
          <w:color w:val="333333"/>
        </w:rPr>
      </w:pPr>
      <w:r w:rsidRPr="00CF0421">
        <w:rPr>
          <w:rStyle w:val="StyleUnderline"/>
        </w:rPr>
        <w:t>The nuclear optimists' view that the spread of nuclear weapons will produce stable deterrence is based on a rationalist assumption that new proliferators' behavior will reflect their interest in avoiding nuclear war:</w:t>
      </w:r>
      <w:r w:rsidRPr="00CF0421">
        <w:rPr>
          <w:sz w:val="14"/>
        </w:rPr>
        <w:t xml:space="preserve"> new nuclear powers will avoid preventive nuclear wars, develop survivable nuclear ar senals, and prevent nuclear weapons accidents because it is in their obvious national interests to do so. I have argued, in contrast, that </w:t>
      </w:r>
      <w:r w:rsidRPr="00CF0421">
        <w:rPr>
          <w:rStyle w:val="StyleUnderline"/>
        </w:rPr>
        <w:t>the actual behavior of new proliferators will be strongly influenced by the powerful military organizations within those states and that the common biases, rigid routines, and parochial interests of these military organizations will lead to deterrence failures and uses of nuclear weapons despite national interests to the contrary</w:t>
      </w:r>
      <w:r w:rsidRPr="00CF0421">
        <w:rPr>
          <w:sz w:val="14"/>
        </w:rPr>
        <w:t xml:space="preserve">. The concepts behind this more pessimistic vision of proliferation are well-grounded in the rich theoretical and empirical literature on complex organizations. My theory makes less heroic assumptions about the rationality of states. It provides useful insights into U.S. nuclear history during the Cold War and points to key civilian interventions as a critical factor in creating requirements of nuclear deterrence during the long peace. Although the jury of history is still out on the consequences of further nuclear proliferation, and will be for some time, the emerging evidence from the proliferating world unfortunately supports this more pessimistic view. assuming that all nuclear states will behave quite rationally and will therefore take all the necessary steps to fulfill the requirements of deterrence, Waltz and other </w:t>
      </w:r>
      <w:r w:rsidRPr="00CF0421">
        <w:rPr>
          <w:rStyle w:val="StyleUnderline"/>
        </w:rPr>
        <w:t>nuclear proliferation optimists have confused prescriptions of what rational states should do with predictions of what real states will do.</w:t>
      </w:r>
      <w:r w:rsidRPr="00CF0421">
        <w:rPr>
          <w:sz w:val="14"/>
        </w:rPr>
        <w:t xml:space="preserve"> This is an error which the classical American realists rarely committed: Hans Morgenthau and George Kennan believed that states should follow the logic of balance of power politics, but their whole enterprise was animated by a fear that the United States would fail to do so.1"' This is also an error which Waltz avoided in Theory of International Politics, where he noted that "the theory requires no assumptions of rationality . .. the theory says simply that if some do relatively well, others will emulate them or fall by the wayside."'112 Adding this element of natural selection to his theory of international rela tions put less of a burden on extreme rationality assumptions. My approach is consistent with this vision</w:t>
      </w:r>
      <w:r w:rsidRPr="00CF0421">
        <w:rPr>
          <w:rStyle w:val="StyleUnderline"/>
        </w:rPr>
        <w:t>. Many proliferators may well behave sensibly, but some will not and will then "fall by the wayside." Falling by the wayside, however, means in this case using nuclear weapons and thus has very serious implications for the whole international system</w:t>
      </w:r>
      <w:r w:rsidRPr="00CF0421">
        <w:rPr>
          <w:sz w:val="14"/>
        </w:rPr>
        <w:t xml:space="preserve">. "Realist theory by itself can handle some, but not all the problems that concern us," Waltz correctly noted in 1986. "Just as market theory at times requires a theory of the firm, so international-political theory at times needs a theory of the state. "113 Understanding the consequences of nuclear prolif eration is precisely such a case. To predict the nuclear future, we need to utilize ideas, building upon the theory of the firm, about how and when common organizational behaviors can constrain rational reactions to the nu clear revolution. If this analysis is correct, there is a great need for more research and writing at the organizational level of analysis in international relations. This approach was strongly represented in the 1970s, when Graham Allison, John Steinbruner, and Morton Halperin made their seminal contributions. With the exceptions of studies of nuclear command and control114 and weapons procurement,115 however, the field languished in the 1980s and the study of international relations became dominated by neorealist structural theorizing. Indeed, perhaps the most influential book utilizing organization theory in security studies in the mid-1980s, Barry Posen's Sources of Military Doctrine, was at least in part a critique of organizational-level analyses, arguing that neorealist "balance of power theory is a slightly more powerful tool than organization theory for the study of doctrine" in Britain, France, and Germany between the wars.116 In the 1990s, however, a new wave of scholarship has used and contributed to organization theory in an effort to understand major problems of inter national security. 117 Yet many important questions remain unanswered. What is the eventual effect of nuclear weapons and other weapons of mass destruction on civil-military relations in new states that acquire such technologies? Can military organizations in the developing world learn vicariously from the experience of other professional militaries, or will they have to learn from their own successes and mistakes? Under what conditions will military or ganizations accept downsizing, preferring to maintain their "essence" with smaller forces on traditional missions; and under what conditions will they actively seek out new non-traditional missions, such as peace-keeping, di saster relief, and international drug control, in order to enhance their size and power in a new security environment? What is the impact of organiza tional rigidities and interests within the state on the diffusion of international norms concerning the acquisition and use of highly destructive weapons? Theoretical and empirical research on such organizational level issues will be critical to understanding international security in the post-Cold War world. What are the policy implications of a more organizational approach to nuclear proliferation? First, and most obviously, this approach suggests that the United States is quite correct to maintain an active nuclear non-proliferation policy. </w:t>
      </w:r>
      <w:r w:rsidRPr="00CF0421">
        <w:rPr>
          <w:rStyle w:val="Emphasis"/>
        </w:rPr>
        <w:t>A world with more nuclear-armed states may be our fate, but it should not be our goal</w:t>
      </w:r>
      <w:r w:rsidRPr="00CF0421">
        <w:rPr>
          <w:rStyle w:val="StyleUnderline"/>
        </w:rPr>
        <w:t>. It is highly unfortunate, in this regard, that a growing number of defense analysts in proliferant nations read the arguments of the U.S. nuclear optimists and now cite that literature to legitimize the devel opment of nuclear arsenals in their nations.</w:t>
      </w:r>
      <w:r w:rsidRPr="00CF0421">
        <w:rPr>
          <w:sz w:val="14"/>
        </w:rPr>
        <w:t>118 It is fortunate, however, that U.S. government officials have not been convinced of the merits of the optimists' views, and there is little evidence that U.S. policy is going to move away from its strong opposition to the further spread of nuclear weapons. Second, a more effective approach to nuclear proliferation would add a larger dose of intellectual persuasion to our current policy efforts, which are aimed primarily at restricting the supply of materials and providing security guarantees to potential proliferators.</w:t>
      </w:r>
    </w:p>
    <w:p w14:paraId="0274E89D" w14:textId="4294FF74" w:rsidR="00753FD0" w:rsidRPr="00CF0421" w:rsidRDefault="00B3762F" w:rsidP="00753FD0">
      <w:pPr>
        <w:pStyle w:val="Heading3"/>
      </w:pPr>
      <w:r>
        <w:t xml:space="preserve">Tech = Prolif </w:t>
      </w:r>
    </w:p>
    <w:p w14:paraId="5A0C72ED" w14:textId="77777777" w:rsidR="00753FD0" w:rsidRPr="00CF0421" w:rsidRDefault="00753FD0" w:rsidP="00753FD0">
      <w:pPr>
        <w:pStyle w:val="Heading4"/>
      </w:pPr>
      <w:r w:rsidRPr="00CF0421">
        <w:t>New technology increases the risk of proliferation, now more than ever. Although the neg tries to turn this thinking on its head, it is clear that proliferation means danger.</w:t>
      </w:r>
    </w:p>
    <w:p w14:paraId="2AA1C82A" w14:textId="77777777" w:rsidR="00753FD0" w:rsidRPr="00CF0421" w:rsidRDefault="00753FD0" w:rsidP="00753FD0">
      <w:r w:rsidRPr="00CF0421">
        <w:rPr>
          <w:rStyle w:val="Style13ptBold"/>
        </w:rPr>
        <w:t>Davidson 12</w:t>
      </w:r>
      <w:r w:rsidRPr="00CF0421">
        <w:t xml:space="preserve"> (Kate Davidson, UNE Business School Faculty of the Professions, University of New England, “Contemporary Perspectives on Nuclear Proliferation”, 2012, Accessed 7/20/19, https://pdfs.semanticscholar.org/fd49/096dbf08a1e6e902a6745cea93cec9b7982a.pdf0//grf</w:t>
      </w:r>
    </w:p>
    <w:p w14:paraId="1B88CA7A" w14:textId="77777777" w:rsidR="00753FD0" w:rsidRPr="00CF0421" w:rsidRDefault="00753FD0" w:rsidP="00753FD0">
      <w:pPr>
        <w:rPr>
          <w:sz w:val="16"/>
        </w:rPr>
      </w:pPr>
      <w:r w:rsidRPr="00CF0421">
        <w:rPr>
          <w:sz w:val="16"/>
        </w:rPr>
        <w:t xml:space="preserve">Proliferation risk and the need for non- proliferation. The dual purpose of nuclear technology has been briefly mentioned, with the technologies required for nuclear weapons programs existing at both the front and back ends of the nuclear fuel cycle. Nuclear reactors themselves are not directly a proliferation concern; rather the enriching and reprocessing technologies can be directed away from civilian purposes and used for weapons programs17 . As mentioned, reactor fuel consists of uranium enriched to about 3-4% U-235; weapons grade uranium requires over 90% and anything over 20% is referred to as highly enriched uranium (HEU). Plutonium (Pu-239) can also be used for the production of nuclear weapons if enriched to 93%; spent fuel contains typically 60-70% Pu-239. Reprocessing technology allows enrichment of nuclear fuel, and although the technology required to reach weapons grade exceeds that for normal reprocessing, it is undoubtedly similar technology. Furthermore, </w:t>
      </w:r>
      <w:r w:rsidRPr="00CF0421">
        <w:rPr>
          <w:rStyle w:val="StyleUnderline"/>
        </w:rPr>
        <w:t>as more nations acquire enrichment and reprocessing technology</w:t>
      </w:r>
      <w:r w:rsidRPr="00CF0421">
        <w:rPr>
          <w:sz w:val="16"/>
        </w:rPr>
        <w:t xml:space="preserve"> </w:t>
      </w:r>
      <w:r w:rsidRPr="00CF0421">
        <w:rPr>
          <w:rStyle w:val="StyleUnderline"/>
        </w:rPr>
        <w:t>the verification of fissile material becomes more difficult</w:t>
      </w:r>
      <w:r w:rsidRPr="00CF0421">
        <w:rPr>
          <w:sz w:val="16"/>
        </w:rPr>
        <w:t xml:space="preserve">. Similarly </w:t>
      </w:r>
      <w:r w:rsidRPr="00CF0421">
        <w:rPr>
          <w:rStyle w:val="StyleUnderline"/>
        </w:rPr>
        <w:t>as more countries acquire more facilities the resources of the IAEA are stretched further and further, complicating the job of the watchdog</w:t>
      </w:r>
      <w:r w:rsidRPr="00CF0421">
        <w:rPr>
          <w:sz w:val="16"/>
        </w:rPr>
        <w:t xml:space="preserve">. Put bluntly: [T]he nuclear renaissance provides two additional challenges to the already shaky non-proliferation regime: </w:t>
      </w:r>
      <w:r w:rsidRPr="00CF0421">
        <w:rPr>
          <w:rStyle w:val="StyleUnderline"/>
        </w:rPr>
        <w:t xml:space="preserve">as the use of existing civilian nuclear technology increases, so does the </w:t>
      </w:r>
      <w:r w:rsidRPr="00CF0421">
        <w:rPr>
          <w:rStyle w:val="Emphasis"/>
        </w:rPr>
        <w:t>risk of</w:t>
      </w:r>
      <w:r w:rsidRPr="00CF0421">
        <w:rPr>
          <w:rStyle w:val="StyleUnderline"/>
        </w:rPr>
        <w:t xml:space="preserve"> its diversion and </w:t>
      </w:r>
      <w:r w:rsidRPr="00CF0421">
        <w:rPr>
          <w:rStyle w:val="Emphasis"/>
        </w:rPr>
        <w:t>weaponisation</w:t>
      </w:r>
      <w:r w:rsidRPr="00CF0421">
        <w:rPr>
          <w:rStyle w:val="StyleUnderline"/>
        </w:rPr>
        <w:t xml:space="preserve">; and the adoption of new technologies such as spent fuel recycling and fast (breeder) reactors provide </w:t>
      </w:r>
      <w:r w:rsidRPr="00CF0421">
        <w:rPr>
          <w:rStyle w:val="Emphasis"/>
        </w:rPr>
        <w:t>new potential sources of proliferation</w:t>
      </w:r>
      <w:r w:rsidRPr="00CF0421">
        <w:rPr>
          <w:rStyle w:val="StyleUnderline"/>
        </w:rPr>
        <w:t xml:space="preserve"> </w:t>
      </w:r>
      <w:r w:rsidRPr="00CF0421">
        <w:rPr>
          <w:sz w:val="16"/>
        </w:rPr>
        <w:t xml:space="preserve">(Ebinger and Massy, 2010 p85). The need for non-proliferation is generally accepted. </w:t>
      </w:r>
      <w:r w:rsidRPr="00CF0421">
        <w:rPr>
          <w:rStyle w:val="StyleUnderline"/>
        </w:rPr>
        <w:t>Though some have turned this line of thinking on its head</w:t>
      </w:r>
      <w:r w:rsidRPr="00CF0421">
        <w:rPr>
          <w:sz w:val="16"/>
        </w:rPr>
        <w:t xml:space="preserve">18 , the general consensus is that </w:t>
      </w:r>
      <w:r w:rsidRPr="00CF0421">
        <w:rPr>
          <w:rStyle w:val="Emphasis"/>
        </w:rPr>
        <w:t xml:space="preserve">the less these weapons spread, the safer the world will be </w:t>
      </w:r>
      <w:r w:rsidRPr="00CF0421">
        <w:rPr>
          <w:sz w:val="16"/>
        </w:rPr>
        <w:t xml:space="preserve">– and vice versa. </w:t>
      </w:r>
    </w:p>
    <w:p w14:paraId="69CC6E47" w14:textId="54EA6A8F" w:rsidR="00753FD0" w:rsidRPr="00CF0421" w:rsidRDefault="00A92722" w:rsidP="00753FD0">
      <w:pPr>
        <w:pStyle w:val="Heading3"/>
      </w:pPr>
      <w:r>
        <w:t xml:space="preserve">K2 Responsiveness </w:t>
      </w:r>
    </w:p>
    <w:p w14:paraId="62AF9054" w14:textId="77777777" w:rsidR="00753FD0" w:rsidRPr="00CF0421" w:rsidRDefault="00753FD0" w:rsidP="00753FD0">
      <w:pPr>
        <w:pStyle w:val="Heading4"/>
      </w:pPr>
      <w:r w:rsidRPr="00CF0421">
        <w:t>The US must listen and respond to threats in order to preserve global liberal order. The US ignoring threats and retreating will lead to a collapse of liberal order.</w:t>
      </w:r>
    </w:p>
    <w:p w14:paraId="0440CDFF" w14:textId="77777777" w:rsidR="00753FD0" w:rsidRPr="00CF0421" w:rsidRDefault="00753FD0" w:rsidP="00753FD0">
      <w:r w:rsidRPr="00CF0421">
        <w:rPr>
          <w:rStyle w:val="Style13ptBold"/>
        </w:rPr>
        <w:t>Kagan 16</w:t>
      </w:r>
      <w:r w:rsidRPr="00CF0421">
        <w:t xml:space="preserve"> (Robert Kagan is a Stephen &amp; Barbara Friedman Senior Fellow on Foreign Policy and works for the “</w:t>
      </w:r>
      <w:hyperlink r:id="rId38" w:history="1">
        <w:r w:rsidRPr="00CF0421">
          <w:rPr>
            <w:rStyle w:val="Hyperlink"/>
          </w:rPr>
          <w:t>Project on International Order and Strategy</w:t>
        </w:r>
      </w:hyperlink>
      <w:r w:rsidRPr="00CF0421">
        <w:t>”. “Emerging U.S. defense challenges and worldwide threats”, Brookings, 12/6/16, Accessed 7/20/19, https://www.brookings.edu/testimonies/emerging-u-s-defense-challenges-and-worldwide-threats/)//grf</w:t>
      </w:r>
    </w:p>
    <w:p w14:paraId="24E6C8CE" w14:textId="2BA30B6D" w:rsidR="00753FD0" w:rsidRPr="00753FD0" w:rsidRDefault="00753FD0" w:rsidP="00753FD0">
      <w:pPr>
        <w:rPr>
          <w:sz w:val="14"/>
        </w:rPr>
      </w:pPr>
      <w:r w:rsidRPr="00CF0421">
        <w:rPr>
          <w:sz w:val="14"/>
        </w:rPr>
        <w:t xml:space="preserve">Mr. Chairman, Mr. Ranking Member, members of the Committee, thank you very much for inviting me to testify this morning. Since the end of the Second World War, </w:t>
      </w:r>
      <w:r w:rsidRPr="00CF0421">
        <w:rPr>
          <w:rStyle w:val="StyleUnderline"/>
        </w:rPr>
        <w:t>American foreign policy has aimed at defending and extending a liberal world order that conforms to American interests and principles</w:t>
      </w:r>
      <w:r w:rsidRPr="00CF0421">
        <w:rPr>
          <w:sz w:val="14"/>
        </w:rPr>
        <w:t xml:space="preserve">. It has done so not as a favor to others but based on the hard-won understanding that </w:t>
      </w:r>
      <w:r w:rsidRPr="00CF0421">
        <w:rPr>
          <w:rStyle w:val="StyleUnderline"/>
        </w:rPr>
        <w:t>in the absence of such a world order, both American interests and our cherished principles will eventually be imperiled. This was the lesson that those</w:t>
      </w:r>
      <w:r w:rsidRPr="00CF0421">
        <w:rPr>
          <w:sz w:val="14"/>
        </w:rPr>
        <w:t xml:space="preserve"> who were “present at the creation” of the American-led world </w:t>
      </w:r>
      <w:r w:rsidRPr="00CF0421">
        <w:rPr>
          <w:rStyle w:val="StyleUnderline"/>
        </w:rPr>
        <w:t>order learned 70 years ago, after two world wars and the rise of fascism and totalitarian communism.</w:t>
      </w:r>
      <w:r w:rsidRPr="00CF0421">
        <w:rPr>
          <w:sz w:val="14"/>
        </w:rPr>
        <w:t xml:space="preserve"> </w:t>
      </w:r>
      <w:r w:rsidRPr="00CF0421">
        <w:rPr>
          <w:rStyle w:val="Emphasis"/>
        </w:rPr>
        <w:t>If we are not vigilant, we will have to learn that lesson all over again, and perhaps at even greater cost.</w:t>
      </w:r>
      <w:r w:rsidRPr="00CF0421">
        <w:rPr>
          <w:sz w:val="14"/>
        </w:rPr>
        <w:t xml:space="preserve"> Author Robert Kagan Stephen &amp; Barbara Friedman Senior Fellow - Foreign Policy, Project on International Order and Strategy It has become common to say that the last 25-30 years of American foreign policy have been a failure. This betrays both a lack of historical memory and a lack of imagination. Which 25-year period of the last century would we rather have: the first 25 years of the 20th century, which gave us World War One, the breakdown of British-dominated world order, the Bolshevik revolution, and the birth of fascism? The second 25 years, which gave us the rise of Hitler and Stalin and Imperial Japan, World War Two, the communist revolution in China, and the imprisonment of half of Europe behind the Iron Curtain? The thirty years between 1950 and 1980, which despite the extraordinary success of the United States in establishing the secure basis of what used to be called the free world and which eventually produced the liberal world order we today enjoy, nevertheless also gave us the Korean War, the Vietnam War, three major wars in the Middle East, the Arab oil embargo, the Iranian Revolution, and the Iran hostage crisis? </w:t>
      </w:r>
      <w:r w:rsidRPr="00CF0421">
        <w:rPr>
          <w:rStyle w:val="StyleUnderline"/>
        </w:rPr>
        <w:t xml:space="preserve">The fact is that for all the difficulties of the past 25-30 years, for all the errors, of which there have been many—because this is the real world in which failure is more common than success—for all the costs in lives and treasure, this period has been by any reasonable historical measure one of remarkable success. </w:t>
      </w:r>
      <w:r w:rsidRPr="00CF0421">
        <w:rPr>
          <w:sz w:val="14"/>
        </w:rPr>
        <w:t xml:space="preserve">From the 1980s onward, we saw the fall of Soviet communism and the Soviet empire, the liberation of central and eastern Europe, the spread of democracy in Asia and Latin America, a global prosperity unmatched in human history, and, very importantly, no conflict between the great powers. Throughout much of this period, in crises in the Balkans and in the Middle East, the United States and its allies have operated effectively to stem humanitarian disasters and put an end to brewing conflicts. Democratic government has spread throughout Asia and Latin America, regions which were dominated by dictatorships in previous decades. Despite the economic downturn following the 2008 financial crisis, this is has been a period of extraordinary prosperity by historical standards. These past 25-30 years have also provided us a clear formula for success, a formula inherited from those early years after World War Two. By building and maintaining strong alliances with democratic nations and by supporting an open global economy that allows those nations to prosper, and which lifts billions of others in developing nations out of poverty, the United States can best protect its own security and the well-being of its own people. One need only think of the strong democratic alliances maintained during the 1980s, the relationships between Ronald Reagan and close allies like Margaret Thatcher, Helmut Kohl, François Mitterrand, and Yasuhiro Nakasone. Those bonds, together with a strong U.S. military and strong U.S. economy, prevailed in the Cold War, convinced Soviet leaders to concede peacefully, and established this extraordinary period in the history of international relations. </w:t>
      </w:r>
      <w:r w:rsidRPr="00CF0421">
        <w:rPr>
          <w:rStyle w:val="StyleUnderline"/>
        </w:rPr>
        <w:t>It has not been perfect, because perfection in human affairs is not possible. But by any reasonable standard, this formula has been successful</w:t>
      </w:r>
      <w:r w:rsidRPr="00CF0421">
        <w:rPr>
          <w:sz w:val="14"/>
        </w:rPr>
        <w:t xml:space="preserve">—and successful for the American people. </w:t>
      </w:r>
      <w:r w:rsidRPr="00CF0421">
        <w:rPr>
          <w:rStyle w:val="StyleUnderline"/>
        </w:rPr>
        <w:t>It created a world order conducive to American interests and American values.</w:t>
      </w:r>
      <w:r w:rsidRPr="00CF0421">
        <w:rPr>
          <w:sz w:val="14"/>
        </w:rPr>
        <w:t xml:space="preserve"> Related Protect the Party: China’s growing influence in the developing world 1958: When America first went to war in the Middle East How can international law regulate autonomous weapons? Today that order faces severe challenges, both from without and from within. The external challenges are obvious enough. Since 9/11 we have faced the threat of radical Islamic terrorism, which has proved resilient and to which we have responded inadequately. Iran’s efforts to acquire a nuclear weapon, and to spread its influence by military means throughout the Middle East and Persian Gulf, have helped destabilize a region that remains strategically relevant despite the declining American reliance on its oil. North Korea’s nuclear capabilities as well its ballistic missile capacities are growing. Today, however, I would like to focus on what I believe to be the greatest threats that we are going to face in the years and decades, and those are threats posed by China and Russia. For while the other threats I have mentioned pose serious challenges, and in the case of terrorism obviously require the utmost vigilance, only these two great powers have the capacity to upend the world order which has long provided for Americans’ security and well-being. The unmistakable hegemonic ambitions of China and Russia threaten the stability and security of the world’s two most important regions, East Asia and Europe. These regions are vital to the United States both economically and strategically. They are the regions where two world wars originated in the first half of the 20th century and would be the locus of the next great war should the United States fail to play the role it has played over the past 70 years in undergirding their security and stability. The simple fact is, the era of great-power rivalries has returned. In the past these great-power competitions have led invariably to great-power wars. </w:t>
      </w:r>
      <w:r w:rsidRPr="00CF0421">
        <w:rPr>
          <w:rStyle w:val="StyleUnderline"/>
        </w:rPr>
        <w:t>Managing these rivalries, avoiding war, and doing so without abandoning the liberal world order in the misguided belief that we will be spared when it collapses, is the greatest challenge we face today and in the years and decades to come. The simple fact is, the era of great-power rivalries has returned. In the past these great-power competitions have led invariably to great-power wars.</w:t>
      </w:r>
      <w:r w:rsidRPr="00CF0421">
        <w:rPr>
          <w:sz w:val="14"/>
        </w:rPr>
        <w:t xml:space="preserve"> Both China and Russia have much in common. Both are classic revisionist powers. Although both China and Russia have never enjoyed greater security from foreign attack than they do today—Russia has never been more secure from attack by its traditional enemies to the west, and China has never been more secure from attack by its traditional enemy in the east—both are dissatisfied with the current configuration of power in the world. Both seek to restore a hegemonic dominance in their regions that they enjoyed in the past. For China that means dominance of East Asia, with nations like Japan, South Korea, and the nations of Southeast Asia both acknowledging Chinese hegemony and acting in conformity with China’s strategic, economic, and political preferences. For Russia, it means hegemonic influence in the areas of Central and Eastern Europe which Russia has traditionally regarded as either part of its empire or part of its sphere of influence. Both seek to redress what they regard as an unfair distribution of power, influence, and honor in the American-led postwar global order. Being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which stands in the way of their achieving what they regard as their rightful destinies. The two great powers differ, so far, chiefly in their methods. China has until now been the more careful and cautious, seeking influence primarily through its great economic clout in the region and globally, and using its growing military power chiefly as a source of deterrence and intimidation. It has not resorted to the outright use of force yet, although its actions in the South China Sea are military in nature and carry the risk of producing military conflict. China’s willingness to use force cannot be ruled out in the future, and possibly in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Russia, on the other hand, has already been far more aggressive. It has invaded two neighboring states—Georgia in 2008 and Ukraine in 2014—and in both cases has hived off significant portions of those two nations’ sovereign territory. It has also projected military force into Syria, lending its military support to the Syrian regime’s efforts to crush all opposition, including by the aerial bombing and massacre of civilian populations. Russia has also been aggressive in other ways. It has wielded its control of European energy resources as a weapon. It has used cyberwarfare against neighboring states. It has engaged in extensive information warfare on a global scale. And it has interfered directly in Western electoral processes, both to try to influence their outcomes and more generally to discredit the democratic system. This past year, Russia for the first time employed this powerful weapon against the United States, heavily interfering in the American electoral process with as yet unknown consequences. Although Russia, by any measure, is the weaker of the two great powers, it has so far had more success than China in accomplishing its objective of dividing and disrupting the West. Its interference in Western democratic political systems, its information warfare, and perhaps most importantly, its role in creating increased refugee flows from Syria into Europe have all contributed to the sapping of Europeans’ confidence in their political systems and their established political parties. Its military intervention in Syria, contrasted with American passivity, has exacerbated already existing doubts about American staying power in the region. China, until recently, has succeeded mostly in driving American allies closer to the United States out of concern for growing Chinese power. That could change quickly, however, and especially if the United States continues on its present trajectory. </w:t>
      </w:r>
      <w:r w:rsidRPr="00CF0421">
        <w:rPr>
          <w:rStyle w:val="StyleUnderline"/>
        </w:rPr>
        <w:t xml:space="preserve">We could soon face a situation where both great revisionist powers are acting aggressively, including by military means, which would pose an extreme challenge to American and global security. The return of this great-power challenge has come just at the moment when American and Western will, confidence, and capacity to meet the challenge have been in decline. </w:t>
      </w:r>
      <w:r w:rsidRPr="00CF0421">
        <w:rPr>
          <w:sz w:val="14"/>
        </w:rPr>
        <w:t xml:space="preserve">The present administration has emphasized global retrenchment at the expense of engagement and although its stated policy has aimed to “rebalance” American foreign policy, the overall effect of its statements and actions has been to raise doubts around the world about America’s staying power as the critical supporter of the present global order. Its early attempt to “reset” relations with Russia was a first blow to America’s reputation as a reliable ally, partly because it came just after the Russian invasion of Georgia and thus appeared to be almost a reward for Russian aggression; partly because the “reset” came at the expense of planned programs of military cooperation with Poland and the Czech Republic that were jettisoned to appease Moscow; and partly because this effort at appeasement came just as Russian policy toward the West, and Vladimir Putin’s repressive policies toward the Russian people, were hardening. Then in 2014, the West’s collective response to the Russian invasion of Ukraine and seizure of Crimea, though better than the Bush administration’s response to the invasion of Georgia—Europe and the United States at least imposed sanctions after the invasion of Ukraine—still indicated reluctance on the part of the U.S. administration to challenge Russia in what the American President regarded as Russia’s own sphere of interest. </w:t>
      </w:r>
      <w:r w:rsidRPr="00CF0421">
        <w:rPr>
          <w:rStyle w:val="StyleUnderline"/>
        </w:rPr>
        <w:t>In Syria, the present administration practically invited Russian intervention, if only through American passivity, and certainly did nothing to discourage it, thus reinforcing the already prevalent impression of an America in retreat in that region (an impression initially created by the unnecessary and unwise withdrawal of all American troops from Iraq).</w:t>
      </w:r>
      <w:r w:rsidRPr="00CF0421">
        <w:rPr>
          <w:sz w:val="14"/>
        </w:rPr>
        <w:t xml:space="preserve"> Subsequent Russian actions which increased the refugee flow from Syria into Europe also brought no American response, despite the evident damage of those refugee flows to European democratic institutions. The overall impression given by the present administration has been that none of this is America’s problem. Related Books The Deer and the Dragon Edited by Donald K Emmerson 2019 Tariff Negotiation and Renegotiation By Anwarul Hoda 2018 Competition Policy, Intellectual Property Rights and Trade in an Interdependent World Economy By Robert D. Anderson, Nuno Pires De Carvalho, and Antony Taubman 2018 In East Asia this administration’s otherwise commendable efforts to assert America’s continuing interest and influence have been undermined by a failure to follow through with policies to support the rhetoric. The military component of the so-called “Pivot” has been hollow due to inadequate defense spending which has made it impossible to enhance the American military presence in a meaningful way. The important economic component of the pivot, meanwhile, represented most prominently by the Trans-Pacific Partnership agreement, was undermined this year when both leading presidential candidates announced their opposition to the agreement. </w:t>
      </w:r>
      <w:r w:rsidRPr="00CF0421">
        <w:rPr>
          <w:rStyle w:val="StyleUnderline"/>
        </w:rPr>
        <w:t xml:space="preserve">The general perception of American global retreat and retrenchment, encouraged both by presidential rhetoric and by administration policies, especially in the Middle East, has also been noticed in Asia, where allies are left wondering how reliable the U.S. commitment may be when facing the challenge posed by China, for instance, in the continuing conflict over the South and East China Seas. The perceived weakness and withdrawal of the United States as a result of the present administration’s policies and rhetoric has unfortunately been greatly exacerbated by the comments of the president-elect and his proxies during this year’s campaign. </w:t>
      </w:r>
      <w:r w:rsidRPr="00CF0421">
        <w:rPr>
          <w:sz w:val="14"/>
        </w:rPr>
        <w:t>Suggestions that the United States might not come to the defense of NATO allies if attacked by Russia, that it is not worth going to war over a country that is “in the suburbs of St. Petersburg,” that it is a “real problem” that the United States has to come to Japan’s defense if it is attacked, and in general that the United States should fulfill its security commitments to other nations only if it makes economic sense—</w:t>
      </w:r>
      <w:r w:rsidRPr="00CF0421">
        <w:rPr>
          <w:rStyle w:val="Emphasis"/>
        </w:rPr>
        <w:t>all these have only increased doubts about America’s reliability as an ally and partner.[</w:t>
      </w:r>
      <w:r w:rsidRPr="00CF0421">
        <w:rPr>
          <w:sz w:val="14"/>
        </w:rPr>
        <w:t>1]</w:t>
      </w:r>
      <w:r w:rsidRPr="003A63CD">
        <w:rPr>
          <w:sz w:val="14"/>
        </w:rPr>
        <w:t xml:space="preserve"> </w:t>
      </w:r>
    </w:p>
    <w:p w14:paraId="093B14B3" w14:textId="0CC75BB4" w:rsidR="00DE1F77" w:rsidRDefault="00521C62" w:rsidP="00893A9B">
      <w:pPr>
        <w:pStyle w:val="Heading2"/>
      </w:pPr>
      <w:r>
        <w:t>Politics Reps Good</w:t>
      </w:r>
    </w:p>
    <w:p w14:paraId="7596DF10" w14:textId="0D8C9BEC" w:rsidR="00DA57FD" w:rsidRDefault="00DA57FD" w:rsidP="00DA57FD">
      <w:pPr>
        <w:pStyle w:val="Heading3"/>
      </w:pPr>
      <w:r>
        <w:t xml:space="preserve">Pomo Refies Post-Truth </w:t>
      </w:r>
    </w:p>
    <w:p w14:paraId="37F86904" w14:textId="77777777" w:rsidR="00DA57FD" w:rsidRPr="00916B83" w:rsidRDefault="00DA57FD" w:rsidP="00DA57FD">
      <w:pPr>
        <w:pStyle w:val="Heading4"/>
        <w:rPr>
          <w:u w:val="single"/>
        </w:rPr>
      </w:pPr>
      <w:r>
        <w:t xml:space="preserve">Post-truth philosophers </w:t>
      </w:r>
      <w:r>
        <w:rPr>
          <w:u w:val="single"/>
        </w:rPr>
        <w:t>reify</w:t>
      </w:r>
      <w:r>
        <w:t xml:space="preserve"> the very structures they seek to </w:t>
      </w:r>
      <w:r>
        <w:rPr>
          <w:u w:val="single"/>
        </w:rPr>
        <w:t xml:space="preserve">dismantle </w:t>
      </w:r>
      <w:r>
        <w:t xml:space="preserve">by </w:t>
      </w:r>
      <w:r>
        <w:rPr>
          <w:u w:val="single"/>
        </w:rPr>
        <w:t xml:space="preserve">removing checks </w:t>
      </w:r>
      <w:r>
        <w:t xml:space="preserve">on </w:t>
      </w:r>
      <w:r>
        <w:rPr>
          <w:u w:val="single"/>
        </w:rPr>
        <w:t xml:space="preserve">presidential jokes </w:t>
      </w:r>
    </w:p>
    <w:p w14:paraId="4FE19033" w14:textId="77777777" w:rsidR="00DA57FD" w:rsidRPr="005E5A55" w:rsidRDefault="00DA57FD" w:rsidP="00DA57FD">
      <w:r w:rsidRPr="00981103">
        <w:rPr>
          <w:rStyle w:val="Style13ptBold"/>
        </w:rPr>
        <w:t>Read,</w:t>
      </w:r>
      <w:r>
        <w:t xml:space="preserve"> </w:t>
      </w:r>
      <w:r w:rsidRPr="00E2676B">
        <w:rPr>
          <w:sz w:val="18"/>
          <w:szCs w:val="18"/>
        </w:rPr>
        <w:t>PhD,</w:t>
      </w:r>
      <w:r w:rsidRPr="00E2676B">
        <w:rPr>
          <w:rStyle w:val="Style13ptBold"/>
          <w:sz w:val="22"/>
          <w:szCs w:val="18"/>
        </w:rPr>
        <w:t xml:space="preserve"> </w:t>
      </w:r>
      <w:r w:rsidRPr="00981103">
        <w:rPr>
          <w:rStyle w:val="Style13ptBold"/>
        </w:rPr>
        <w:t>16</w:t>
      </w:r>
      <w:r>
        <w:t xml:space="preserve"> </w:t>
      </w:r>
      <w:r w:rsidRPr="00E2676B">
        <w:rPr>
          <w:sz w:val="18"/>
          <w:szCs w:val="18"/>
        </w:rPr>
        <w:t xml:space="preserve">(Rupert Read, An academic and a Green Party campaigner and a spokesperson for Extinction Rebellion. Read is currently a reader in philosophy at the University of East Anglia where he has been awarded – as Principal Investigator – Arts and Humanities Research Council funding for two projects on "natural capital,” Richard Rorty and </w:t>
      </w:r>
      <w:r w:rsidRPr="00E63685">
        <w:rPr>
          <w:rStyle w:val="StyleUnderline"/>
          <w:b/>
          <w:bCs/>
        </w:rPr>
        <w:t>How Postmodernism Helped Elect Trump</w:t>
      </w:r>
      <w:r w:rsidRPr="00E2676B">
        <w:rPr>
          <w:sz w:val="18"/>
          <w:szCs w:val="18"/>
        </w:rPr>
        <w:t>, No Publication, https://www.philosophersmag.com/opinion/147-richard-rorty-and-how-postmodernism-helped-elect-trump, 11-22-16)//EF</w:t>
      </w:r>
    </w:p>
    <w:p w14:paraId="1B65D4E3" w14:textId="77777777" w:rsidR="00DA57FD" w:rsidRDefault="00DA57FD" w:rsidP="00DA57FD">
      <w:pPr>
        <w:rPr>
          <w:sz w:val="10"/>
        </w:rPr>
      </w:pPr>
      <w:r w:rsidRPr="00671C88">
        <w:rPr>
          <w:u w:val="single"/>
        </w:rPr>
        <w:t xml:space="preserve">Rorty was deeply worried </w:t>
      </w:r>
      <w:r w:rsidRPr="00657290">
        <w:rPr>
          <w:sz w:val="10"/>
        </w:rPr>
        <w:t xml:space="preserve">by the widespread but in his view fundamentally-mistaken </w:t>
      </w:r>
      <w:r w:rsidRPr="00671C88">
        <w:rPr>
          <w:u w:val="single"/>
        </w:rPr>
        <w:t>equation betwee</w:t>
      </w:r>
      <w:r w:rsidRPr="00657290">
        <w:rPr>
          <w:sz w:val="10"/>
        </w:rPr>
        <w:t xml:space="preserve">n the </w:t>
      </w:r>
      <w:r w:rsidRPr="00671C88">
        <w:rPr>
          <w:u w:val="single"/>
        </w:rPr>
        <w:t>questioning of traditional philosophy’s ‘quest for certainty’</w:t>
      </w:r>
      <w:r w:rsidRPr="00657290">
        <w:rPr>
          <w:sz w:val="10"/>
        </w:rPr>
        <w:t xml:space="preserve"> on the one hand </w:t>
      </w:r>
      <w:r w:rsidRPr="00671C88">
        <w:rPr>
          <w:u w:val="single"/>
        </w:rPr>
        <w:t>and the assumption of a truly ‘post-truth’ politics on the other.</w:t>
      </w:r>
      <w:r w:rsidRPr="00657290">
        <w:rPr>
          <w:sz w:val="10"/>
        </w:rPr>
        <w:t xml:space="preserve"> For Rorty, </w:t>
      </w:r>
      <w:r w:rsidRPr="00BF0918">
        <w:rPr>
          <w:u w:val="single"/>
        </w:rPr>
        <w:t>raising philosophical questions about theories of truth</w:t>
      </w:r>
      <w:r w:rsidRPr="00657290">
        <w:rPr>
          <w:sz w:val="10"/>
        </w:rPr>
        <w:t xml:space="preserve"> (which he did, as did Derrida or Baudrillard or Lyotard) </w:t>
      </w:r>
      <w:r w:rsidRPr="00BF0918">
        <w:rPr>
          <w:b/>
          <w:bCs/>
          <w:u w:val="single"/>
        </w:rPr>
        <w:t>by no means equated to putting a question-mark in front of ordinary politics altogether</w:t>
      </w:r>
      <w:r w:rsidRPr="00657290">
        <w:rPr>
          <w:sz w:val="10"/>
        </w:rPr>
        <w:t xml:space="preserve"> (and on this point Rorty was antagonistic to most of the followers of these French thinkers). Our whole culture and civilisation has features which probabilify a tendency toward a notion that we live in ‘post-truth’ times. </w:t>
      </w:r>
      <w:r w:rsidRPr="002B5020">
        <w:rPr>
          <w:u w:val="single"/>
        </w:rPr>
        <w:t>Chief among these is consumerism</w:t>
      </w:r>
      <w:r w:rsidRPr="00657290">
        <w:rPr>
          <w:sz w:val="10"/>
        </w:rPr>
        <w:t xml:space="preserve">, </w:t>
      </w:r>
      <w:r w:rsidRPr="002B5020">
        <w:rPr>
          <w:u w:val="single"/>
        </w:rPr>
        <w:t>which makes it seem as though one’s opinions are one’s own;</w:t>
      </w:r>
      <w:r w:rsidRPr="00657290">
        <w:rPr>
          <w:sz w:val="10"/>
        </w:rPr>
        <w:t xml:space="preserve"> that one can ‘buy’ whatever subjective truth one wants.</w:t>
      </w:r>
      <w:r w:rsidRPr="002B5020">
        <w:rPr>
          <w:u w:val="single"/>
        </w:rPr>
        <w:t xml:space="preserve"> The problem with postmodernism is arguably that it </w:t>
      </w:r>
      <w:r w:rsidRPr="004D0AA4">
        <w:rPr>
          <w:b/>
          <w:bCs/>
          <w:u w:val="single"/>
        </w:rPr>
        <w:t>legitimates this kind of tendency</w:t>
      </w:r>
      <w:r w:rsidRPr="002B5020">
        <w:rPr>
          <w:u w:val="single"/>
        </w:rPr>
        <w:t xml:space="preserve">, </w:t>
      </w:r>
      <w:r w:rsidRPr="000A4F2F">
        <w:rPr>
          <w:b/>
          <w:bCs/>
          <w:u w:val="single"/>
        </w:rPr>
        <w:t>rather than challenging it.</w:t>
      </w:r>
      <w:r w:rsidRPr="002B5020">
        <w:rPr>
          <w:u w:val="single"/>
        </w:rPr>
        <w:t xml:space="preserve"> </w:t>
      </w:r>
      <w:r w:rsidRPr="00657290">
        <w:rPr>
          <w:sz w:val="10"/>
        </w:rPr>
        <w:t xml:space="preserve">But </w:t>
      </w:r>
      <w:r w:rsidRPr="005F1C9B">
        <w:rPr>
          <w:u w:val="single"/>
        </w:rPr>
        <w:t xml:space="preserve">Rorty would probably </w:t>
      </w:r>
      <w:r w:rsidRPr="00D15199">
        <w:rPr>
          <w:b/>
          <w:bCs/>
          <w:u w:val="single"/>
        </w:rPr>
        <w:t xml:space="preserve">distinguish between being </w:t>
      </w:r>
      <w:r w:rsidRPr="00657290">
        <w:rPr>
          <w:b/>
          <w:bCs/>
          <w:sz w:val="10"/>
        </w:rPr>
        <w:t>‘</w:t>
      </w:r>
      <w:r w:rsidRPr="00657290">
        <w:rPr>
          <w:sz w:val="10"/>
        </w:rPr>
        <w:t>post-Truth’</w:t>
      </w:r>
      <w:r w:rsidRPr="00D15199">
        <w:rPr>
          <w:b/>
          <w:bCs/>
          <w:u w:val="single"/>
        </w:rPr>
        <w:t xml:space="preserve"> -</w:t>
      </w:r>
      <w:r w:rsidRPr="005F1C9B">
        <w:rPr>
          <w:u w:val="single"/>
        </w:rPr>
        <w:t xml:space="preserve"> </w:t>
      </w:r>
      <w:r w:rsidRPr="00881AA0">
        <w:rPr>
          <w:b/>
          <w:bCs/>
          <w:u w:val="single"/>
        </w:rPr>
        <w:t>post-metaphysical-theories-of-truth</w:t>
      </w:r>
      <w:r w:rsidRPr="005F1C9B">
        <w:rPr>
          <w:u w:val="single"/>
        </w:rPr>
        <w:t xml:space="preserve"> - </w:t>
      </w:r>
      <w:r w:rsidRPr="00CD1CF5">
        <w:rPr>
          <w:b/>
          <w:bCs/>
          <w:u w:val="single"/>
        </w:rPr>
        <w:t>and being ‘post-truth’</w:t>
      </w:r>
      <w:r w:rsidRPr="005F1C9B">
        <w:rPr>
          <w:u w:val="single"/>
        </w:rPr>
        <w:t xml:space="preserve"> - post-truth altogether</w:t>
      </w:r>
      <w:r w:rsidRPr="00657290">
        <w:rPr>
          <w:sz w:val="10"/>
        </w:rPr>
        <w:t xml:space="preserve">. He would approve of the former (like the French apostles of post-modernism) but disapprove of the latter. He once remarked to me that it was fine even to call the Correspondence Theory of Truth (https://en.wikipedia.org/wiki/Correspondence_theory_of_truth ) - the classic boldest metaphysical theory of Truth - true… provided that one recognised that all one was then doing was praising an un-cash-able metaphor. </w:t>
      </w:r>
      <w:r w:rsidRPr="007C5CB1">
        <w:rPr>
          <w:u w:val="single"/>
        </w:rPr>
        <w:t>He thought that</w:t>
      </w:r>
      <w:r w:rsidRPr="00657290">
        <w:rPr>
          <w:sz w:val="10"/>
        </w:rPr>
        <w:t xml:space="preserve">, really, </w:t>
      </w:r>
      <w:r w:rsidRPr="007C5CB1">
        <w:rPr>
          <w:u w:val="single"/>
        </w:rPr>
        <w:t>philosophical ‘theories’ were in most cases just metaphors pretending that they were more than ‘mere’ metaphors.</w:t>
      </w:r>
      <w:r w:rsidRPr="00657290">
        <w:rPr>
          <w:sz w:val="10"/>
        </w:rPr>
        <w:t xml:space="preserve"> Rorty was all in favour of being ‘post-Truth’, but solidly against being ‘post-truth’. That’s the crucial difference between him on the one hand and the relativist or subjectivist philosophies of our time (and Donald Trump) on the other. </w:t>
      </w:r>
      <w:r w:rsidRPr="007C5CB1">
        <w:rPr>
          <w:u w:val="single"/>
        </w:rPr>
        <w:t>Rorty believed that the need for real social reform, for the tackling of inequality, and for the reining in of out-of-control financial etc. elites was not in the least undermined by giving up on excessively ambitious philosophical aims.</w:t>
      </w:r>
      <w:r w:rsidRPr="00657290">
        <w:rPr>
          <w:sz w:val="10"/>
        </w:rPr>
        <w:t xml:space="preserve"> He thought that the Enlightenment was on balance a philosophical failure - but that it was a political success that badly needed defending. In other words: he thought that </w:t>
      </w:r>
      <w:r w:rsidRPr="007C5CB1">
        <w:rPr>
          <w:u w:val="single"/>
        </w:rPr>
        <w:t>the philosophies of Kant and the other philosophical ‘heroes’ of the Enlightenment</w:t>
      </w:r>
      <w:r w:rsidRPr="00657290">
        <w:rPr>
          <w:sz w:val="10"/>
        </w:rPr>
        <w:t xml:space="preserve"> over-reached, </w:t>
      </w:r>
      <w:r w:rsidRPr="007C5CB1">
        <w:rPr>
          <w:u w:val="single"/>
        </w:rPr>
        <w:t>posit</w:t>
      </w:r>
      <w:r w:rsidRPr="00657290">
        <w:rPr>
          <w:sz w:val="10"/>
        </w:rPr>
        <w:t xml:space="preserve">ing </w:t>
      </w:r>
      <w:r w:rsidRPr="007C5CB1">
        <w:rPr>
          <w:u w:val="single"/>
        </w:rPr>
        <w:t>a kind of knowledge of Reality that was unattainable</w:t>
      </w:r>
      <w:r w:rsidRPr="00657290">
        <w:rPr>
          <w:sz w:val="10"/>
        </w:rPr>
        <w:t xml:space="preserve"> or absurd - but that the political values that emerged from these philosophies (of defending civil liberties, of resisting arbitrary religious authority, and of democracy), ought to be of enduring importance. I studied with Rorty at the School of Criticism and Theory at Dartmouth, in the summer of 1992. Most of those in the class with me (a mix of professors and grad students) were not philosophers; most were from Literature Departments. The atmosphere in the class was often not at all pleasant; only a handful of us were interested in defending or even constructive criticism of Rorty’s ideas. And some defence they needed: because most of those in the class were extremely hostile to Rorty’s defence of anything like the traditional Left, and to his deep questioning of where the obsession with cultural politics was leading the English-speaking world. I remember one incident particularly vividly. One of the students (a young, smart Literary Theory Prof) quizzed Rorty about his attitude to Judith Butler’s (brilliantly clever) work (which we were studying in the class) on gender and ‘performativity’. Didn’t he (Rorty) think that it was of value for academics to bring out the radical potential of undermining traditional norms as to the nature of gender? Rorty responded thus, with a strong sense of irony and a hangdog look: “Yes; perhaps you are right; perhaps in the current state of our society the most effective subversive thing a male professor can do in the classroom is: once in a while to wear a dress.” What Rorty meant was: if this is true, then it reflects somewhat badly on us and on the potential of our profession and of our culture more generally. For what would be missing from a society where that was the acme of radicalism was a sense of what needed critiquing and changing in that society that would speak to the needs of the ordinary mass of people coping with the aftermath of 12 years of Republican cuts, of extreme levels of economic inequality, and so forth. Yes; critiquing the idea of gender itself and exploring gender's performative aspects is a valuable thing to do</w:t>
      </w:r>
      <w:r w:rsidRPr="00657290">
        <w:rPr>
          <w:u w:val="single"/>
        </w:rPr>
        <w:t>. But the quest to be ever-more 'subversive' in this way misses the real radicalism: which would be (for example) changing our intellectual and practical priorities in such a way that the ideas of (for example) a Bernie Sanders got taken much more seriously...because he got put into the Oval Office...</w:t>
      </w:r>
      <w:r w:rsidRPr="00657290">
        <w:rPr>
          <w:sz w:val="10"/>
        </w:rPr>
        <w:t xml:space="preserve"> A question of real interest and importance to the general public, now, is: how do we remain solid about politics, true to sentiments on the doorstep, true to a basic sense of our inhabiting a shared reality, serious about changing the world for the better (or at least: stopping it from uncontrollably sliding into a worse and worse situation, vis a vis politics, democracy, inequality, climate, and more)… how do we do all this in a culture where we are more than ever suspicious that what we are told may be untrue, and more than ever suspicious about what it means for something to be true. Rorty offers a possible way forward, vis a vis this crucial question. I once asked Dick Rorty whether he would contemplate going into electoral politics himself. </w:t>
      </w:r>
      <w:r w:rsidRPr="00657290">
        <w:rPr>
          <w:u w:val="single"/>
        </w:rPr>
        <w:t>He answered strongly in the negative. It wasn’t his role at all, it wasn’t his forte, he said to me. His role was that of the public intellectual, trying to get people who were willing to think about politics to think about how the aim of politics needed to change,</w:t>
      </w:r>
      <w:r w:rsidRPr="00657290">
        <w:rPr>
          <w:sz w:val="10"/>
        </w:rPr>
        <w:t xml:space="preserve"> and how it needed to stay the same. Perhaps if there had been just a little more such thinking, the ’Free World’ wouldn’t now be ‘led’ by a man whose ‘post-truth’ rantings should make some postmodernists more than a little ashamed of themselves.</w:t>
      </w:r>
    </w:p>
    <w:p w14:paraId="2F1A664D" w14:textId="4A69222D" w:rsidR="00893A9B" w:rsidRDefault="001C565F" w:rsidP="001C565F">
      <w:pPr>
        <w:pStyle w:val="Heading3"/>
      </w:pPr>
      <w:r>
        <w:t>Democracy/Truth-Finding Good</w:t>
      </w:r>
    </w:p>
    <w:p w14:paraId="22D351EF" w14:textId="77777777" w:rsidR="00893A9B" w:rsidRDefault="00893A9B" w:rsidP="00893A9B">
      <w:pPr>
        <w:pStyle w:val="Heading4"/>
        <w:rPr>
          <w:u w:val="single"/>
        </w:rPr>
      </w:pPr>
      <w:r>
        <w:t xml:space="preserve">Rejecting </w:t>
      </w:r>
      <w:r>
        <w:rPr>
          <w:u w:val="single"/>
        </w:rPr>
        <w:t xml:space="preserve">truth entirely </w:t>
      </w:r>
      <w:r>
        <w:t xml:space="preserve">is a </w:t>
      </w:r>
      <w:r>
        <w:rPr>
          <w:u w:val="single"/>
        </w:rPr>
        <w:t xml:space="preserve">perverse interpretation </w:t>
      </w:r>
      <w:r>
        <w:t xml:space="preserve">of post-truth theory – upholding </w:t>
      </w:r>
      <w:r>
        <w:rPr>
          <w:u w:val="single"/>
        </w:rPr>
        <w:t xml:space="preserve">democracy </w:t>
      </w:r>
      <w:r>
        <w:t xml:space="preserve">is our best shot at </w:t>
      </w:r>
      <w:r>
        <w:rPr>
          <w:u w:val="single"/>
        </w:rPr>
        <w:t xml:space="preserve">staying on our toes </w:t>
      </w:r>
    </w:p>
    <w:p w14:paraId="1FFAF144" w14:textId="77777777" w:rsidR="00893A9B" w:rsidRPr="00CB52C0" w:rsidRDefault="00893A9B" w:rsidP="00893A9B">
      <w:r w:rsidRPr="003E3D0C">
        <w:rPr>
          <w:rStyle w:val="Style13ptBold"/>
        </w:rPr>
        <w:t>Keane</w:t>
      </w:r>
      <w:r w:rsidRPr="000407F6">
        <w:rPr>
          <w:sz w:val="18"/>
          <w:szCs w:val="18"/>
        </w:rPr>
        <w:t xml:space="preserve">, PhD, </w:t>
      </w:r>
      <w:r w:rsidRPr="003E3D0C">
        <w:rPr>
          <w:rStyle w:val="Style13ptBold"/>
        </w:rPr>
        <w:t xml:space="preserve">18 </w:t>
      </w:r>
      <w:r w:rsidRPr="000407F6">
        <w:rPr>
          <w:sz w:val="18"/>
          <w:szCs w:val="18"/>
        </w:rPr>
        <w:t>(John, Professor of Politics at the University of Sydney and at the Wissenschaftszentrum Berlin In 1989 he founded the Centre for the Study of Democracy in London. He is the Director of the recently founded Sydney Democracy Network, Post-truth politics and why the antidote isn't simply 'fact-checking' and truth, Conversation, https://theconversation.com/post-truth-politics-and-why-the-antidote-isnt-simply-fact-checking-and-truth-87364, 3-22-2018)//EF</w:t>
      </w:r>
    </w:p>
    <w:p w14:paraId="790678B5" w14:textId="77777777" w:rsidR="00893A9B" w:rsidRPr="000B0A32" w:rsidRDefault="00893A9B" w:rsidP="00893A9B">
      <w:pPr>
        <w:rPr>
          <w:sz w:val="8"/>
        </w:rPr>
      </w:pPr>
      <w:r w:rsidRPr="00C622AE">
        <w:rPr>
          <w:u w:val="single"/>
        </w:rPr>
        <w:t>The most surprising long-term effect of communicative abundance and the spread of post-truth is arguably their reinforcement of the modern questioning and rejection of arrogant beliefs in truth.</w:t>
      </w:r>
      <w:r w:rsidRPr="000B0A32">
        <w:rPr>
          <w:sz w:val="8"/>
        </w:rPr>
        <w:t xml:space="preserve"> </w:t>
      </w:r>
      <w:r w:rsidRPr="00AE2721">
        <w:rPr>
          <w:b/>
          <w:bCs/>
          <w:u w:val="single"/>
        </w:rPr>
        <w:t>The possibility that post-truth politics is party to the “farewell to truth” is poorly understood</w:t>
      </w:r>
      <w:r w:rsidRPr="000B0A32">
        <w:rPr>
          <w:sz w:val="8"/>
        </w:rPr>
        <w:t xml:space="preserve">, especially by critics of post-truth, who invariably rally to the cause of what they casually call truth. </w:t>
      </w:r>
      <w:r w:rsidRPr="00ED6966">
        <w:rPr>
          <w:u w:val="single"/>
        </w:rPr>
        <w:t>Although the term is usually left undefined, their attachment to truth helps explain why many academics, journalists and public commentators typically accuse the “postmodernism” of recent decades of being the unwitting accomplice or active foot servant of post-truth politics.</w:t>
      </w:r>
      <w:r w:rsidRPr="000B0A32">
        <w:rPr>
          <w:sz w:val="8"/>
        </w:rPr>
        <w:t xml:space="preserve"> They are convinced that the “relativism” of the postmodernists unhelpfully adds to the confusion surrounding “truth” based on “evidence” and “facts”. What is now urgently needed, they say, is the recovery of truth. But what is truth? Truth is the antidote to post-truth, they reply. It is observable. Truth is saying or writing or visualising, somehow depicting things that correspond to “reality”. The champions of truth understood as adequation sometimes cite the Polish-American mathematician Alfred Tarski, who famously put things this way: the proposition that “snow is white” (“p”) is true if and only if snow is white (“p is true if and only if p”). It’s seeing language as a conveyor belt, as a medium for recording a “reality” that is external to the observer. Tough versions of the orthodoxy insist that evidence is evidence, reality is real and “brute facts” exist independently of anyone’s attitude toward them. It’s not only philosophers who speak in this fashion. Journalists, lawyers, more than a few academics, plenty of environmental activists and data scientists are in the truth trade. Believers in truth, a word that is usually left undefined, they have a habit of supposing that reality is all around them, out there, within arm’s reach or just beyond arm’s length, graspable and catchable through redescription, for instance in the form of data. </w:t>
      </w:r>
      <w:r w:rsidRPr="00A55778">
        <w:rPr>
          <w:u w:val="single"/>
        </w:rPr>
        <w:t>Such conceptions of “objectivity” fail to rethink the whole idea of truth as a necessary condition of ridding the world of post-truth decadence.</w:t>
      </w:r>
      <w:r w:rsidRPr="000B0A32">
        <w:rPr>
          <w:sz w:val="8"/>
        </w:rPr>
        <w:t xml:space="preserve"> Their </w:t>
      </w:r>
      <w:r w:rsidRPr="00A55778">
        <w:rPr>
          <w:u w:val="single"/>
        </w:rPr>
        <w:t>failure to cast doubt simultaneously upon both post-truth and truth, to see them as partners rather than as opponents, ignores the need for a new geography and history of truth</w:t>
      </w:r>
      <w:r w:rsidRPr="000B0A32">
        <w:rPr>
          <w:sz w:val="8"/>
        </w:rPr>
        <w:t xml:space="preserve">. Truth varies through space and time The geography of truth highlights the spatial dimensions of truth-seeking and attempts to live the truth. What counts as truth varies from place to place. The French Renaissance writer Montaigne famously said that what is truth on one side of the Pyrenees is falsehood on the other side. Foucault repeats the point in his account of the birth of truth-telling (le dire vrai) within clinics and prisons. Scholarly studies of the way cities (Escuela de Salamanca, Chicago School of Economics, Copenhagen School) have shaped what counts as knowledge push in the same direction. The geography of truth equally matters within any given society, at any given time. The Pitjantjatjara peoples of central Australia still today use a family of terms like mula and mula-mulani and mulapa to refer to a “true story” that is inscribed with both connotations of “a long time” and calls for agreement between story tellers and listeners. When Pitjantjatjara peoples speak of truth, they understand they are engaged in efforts to convince others of the rightness of their tradition. They recognise what mainstream white society usually forgets: that truth and trust are twins. </w:t>
      </w:r>
      <w:r w:rsidRPr="00A55778">
        <w:rPr>
          <w:u w:val="single"/>
        </w:rPr>
        <w:t>A new geography of truth would also note that there are spaces of life that either have little or nothing to do with truth</w:t>
      </w:r>
      <w:r w:rsidRPr="000B0A32">
        <w:rPr>
          <w:sz w:val="8"/>
        </w:rPr>
        <w:t>, or where references to truth are simply out of place (Bertolt Brecht once remarked that if someone stood up in front of a group of strikers and said 2+2=4 they would no doubt be jeered), or where telling the truth has dangerous consequences, as when a Rohingya father lies to a Myanmar army patrol hunting women to rape by telling them on his doorstep he has no daughters</w:t>
      </w:r>
      <w:r w:rsidRPr="00A55778">
        <w:rPr>
          <w:u w:val="single"/>
        </w:rPr>
        <w:t>. What counts as truth varies not only through space but also through time. Truth has a controversial history; truth has never straightforwardly been truth.</w:t>
      </w:r>
      <w:r w:rsidRPr="000B0A32">
        <w:rPr>
          <w:sz w:val="8"/>
        </w:rPr>
        <w:t xml:space="preserve"> </w:t>
      </w:r>
      <w:r w:rsidRPr="00A55778">
        <w:rPr>
          <w:b/>
          <w:bCs/>
          <w:u w:val="single"/>
        </w:rPr>
        <w:t xml:space="preserve">There is a history of truth that shows that what counts as truth varies through time, but also (the corollary) that what is today taken as truth has not always been so. </w:t>
      </w:r>
      <w:r w:rsidRPr="000B0A32">
        <w:rPr>
          <w:sz w:val="8"/>
        </w:rPr>
        <w:t xml:space="preserve">Ancient Greek understandings of truth as aletheia, a difficult word variously translated as “disclosure” or “un-concealedness”, are evidently different than Christian understandings of “the way and the truth and the life” (John 14:6) and the imperative to tell the truth, shame the devil. The early modern European period was marked by bitter struggles over the meaning of religious “truth”, calls for religious toleration and the deployment, by believers in truth, of such tactics of deception as occultism, the Catholic doctrine of mental reservation and Protestant casuistry. The public controversies about truth among Christians encompassed Luther’s explosive, influential attack on popery as the sole interpreter of scripture in An Open Letter to the Christian Nobility of the German Nation Concerning the Reform of the Christian Estate (1520). They extended to Lessing’s recommendation that we should thank God that we don’t know the truth (“Sage jeder, was ihm Wahrheit dünkt, und die Wahrheit selbst sei Gott empfohlen” [“Let each person say what s/he deems truth, and let truth itself be commended unto God”]); and Tocqueville’s observation that the modern democratic revolution powerfully calls into question so-called public truths about the “natural” inferiority of slaves and women. </w:t>
      </w:r>
      <w:r w:rsidRPr="00C37E8D">
        <w:rPr>
          <w:u w:val="single"/>
        </w:rPr>
        <w:t>Democracy doubts both post-truth and ‘the truth’ The public sense that truth claims are contestable and mutable interpretations is undoubtedly bolstered by the multi-media communications revolution, and by the advent of new forms of monitory democracy featuring a plethora of mediated platforms where power is publicly interrogated and chastened</w:t>
      </w:r>
      <w:r w:rsidRPr="00C37E8D">
        <w:rPr>
          <w:b/>
          <w:bCs/>
          <w:sz w:val="24"/>
          <w:szCs w:val="24"/>
          <w:u w:val="single"/>
        </w:rPr>
        <w:t xml:space="preserve">. Monitory democracy promotes the growth of public spaces where uncertainty, doubt, scepticism, irony and modesty in the face of arbitrary power are nurtured. </w:t>
      </w:r>
      <w:r w:rsidRPr="000B0A32">
        <w:rPr>
          <w:sz w:val="8"/>
        </w:rPr>
        <w:t xml:space="preserve">Wittgenstein’s recommendation that saying “I know” should be banned so that people would be required to say “I believe I know” makes good sense under these conditions. </w:t>
      </w:r>
      <w:r w:rsidRPr="00CE74A3">
        <w:rPr>
          <w:u w:val="single"/>
        </w:rPr>
        <w:t xml:space="preserve">We could say that post-truth politics is the dark and messy side of an unfinished quantum shift in support of the pluralisation of people’s lived perceptions of the world. </w:t>
      </w:r>
      <w:r w:rsidRPr="00CE74A3">
        <w:rPr>
          <w:b/>
          <w:bCs/>
          <w:u w:val="single"/>
        </w:rPr>
        <w:t>Yes, talk of truth is not disappearing, or dead</w:t>
      </w:r>
      <w:r w:rsidRPr="000B0A32">
        <w:rPr>
          <w:sz w:val="8"/>
        </w:rPr>
        <w:t xml:space="preserve">. Just as unbelievers continue to say “Lord help us” and “Jesus Christ”, and despite Copernicus people still speak of the setting sun, so the language of truth lives on in people’s lives. </w:t>
      </w:r>
      <w:r w:rsidRPr="002453C7">
        <w:rPr>
          <w:u w:val="single"/>
        </w:rPr>
        <w:t xml:space="preserve">Yet nowadays tropes like “We hold these truths to be self-evident” arouse public suspicions. The truth is out that truth has many faces. What counts as “truthful information” is less and less understood by wise citizens as “hard facts” or as indisputable “evidence” or as chunks of “reality” to be mined from television and radio programs, or from newspapers, digital platforms and “expert” authorities. In the age of communicative abundance and monitory democracy, “reality” is multiple and mutable. “Reality”, including the lies and buffoonery and other forms of gaslighting peddled by the powerful, comes to be understood as always “reported reality”, as “reality” produced by some for others – in other words, as </w:t>
      </w:r>
      <w:r w:rsidRPr="008D2F80">
        <w:rPr>
          <w:b/>
          <w:bCs/>
          <w:u w:val="single"/>
        </w:rPr>
        <w:t>messages that are shaped and reshaped and reshaped again in the process of transmission and reception.</w:t>
      </w:r>
      <w:r w:rsidRPr="000B0A32">
        <w:rPr>
          <w:sz w:val="8"/>
        </w:rPr>
        <w:t xml:space="preserve"> </w:t>
      </w:r>
      <w:r w:rsidRPr="003A13E7">
        <w:rPr>
          <w:b/>
          <w:bCs/>
          <w:u w:val="single"/>
        </w:rPr>
        <w:t>This disenchantment of truth has everything to do with democracy.</w:t>
      </w:r>
      <w:r w:rsidRPr="000B0A32">
        <w:rPr>
          <w:sz w:val="8"/>
        </w:rPr>
        <w:t xml:space="preserve"> Considered as a universal norm liberated from metaphysical foundations, as a whole way of life committed to the defence of complex equality, freedom and difference, democracy in monitory form is the guardian of a plurality of lived interpretations of life. The radical originality of monitory democracy is its defiant insistence that peoples’ lives are never simply given, that all things human are built on the shifting sands of space-time, and that no person or group, no matter how much “truth” or power they presently enjoy or want to claim, can be trusted permanently, in any given context, to govern other people’s lives. </w:t>
      </w:r>
      <w:r w:rsidRPr="00F20269">
        <w:rPr>
          <w:u w:val="single"/>
        </w:rPr>
        <w:t>Democracy is thus the best human weapon so far invented for guarding against the “illusions of certainty” and breaking up truth-camouflaged monopolies of power</w:t>
      </w:r>
      <w:r w:rsidRPr="000B0A32">
        <w:rPr>
          <w:sz w:val="8"/>
        </w:rPr>
        <w:t>, wherever they operate</w:t>
      </w:r>
      <w:r w:rsidRPr="00177E30">
        <w:rPr>
          <w:u w:val="single"/>
        </w:rPr>
        <w:t>. Democracy is not a True and Right norm. Just the reverse: the norm of monitory democracy is aware of its own and others’ limits, knows that it doesn’t know everything, and understands that democracy has no meta-historical guarantees</w:t>
      </w:r>
      <w:r w:rsidRPr="00177E30">
        <w:rPr>
          <w:b/>
          <w:bCs/>
          <w:u w:val="single"/>
        </w:rPr>
        <w:t xml:space="preserve">. That is why it does not suffer truth-telling dogmatists and fools gladly. Democracy is a living reminder that truths are never self-evident, and that what counts as truth is a matter of interpretation. </w:t>
      </w:r>
      <w:r w:rsidRPr="000B0A32">
        <w:rPr>
          <w:sz w:val="8"/>
        </w:rPr>
        <w:t>Recognising that in political life “truth has a despotic character”, democracy stands for a world beyond truth and post-truth. This is not because all women and men are “naturally” created equal. Rather, it’s because democracy supposes that no man or woman is good enough to claim they know the truth and to rule permanently over their fellows and the earthly habitats in which they dwell.</w:t>
      </w:r>
    </w:p>
    <w:p w14:paraId="186BB168" w14:textId="3885B737" w:rsidR="003B75C5" w:rsidRDefault="00883744" w:rsidP="00964D32">
      <w:pPr>
        <w:pStyle w:val="Heading3"/>
      </w:pPr>
      <w:r>
        <w:t>Polls</w:t>
      </w:r>
      <w:r w:rsidR="00E13FB6">
        <w:t>/Social Science</w:t>
      </w:r>
      <w:r w:rsidR="005708F7">
        <w:t xml:space="preserve"> Good</w:t>
      </w:r>
    </w:p>
    <w:p w14:paraId="48013CB1" w14:textId="0F7E39DA" w:rsidR="00D5137B" w:rsidRPr="009E792F" w:rsidRDefault="00BF0F66" w:rsidP="00D54E89">
      <w:pPr>
        <w:pStyle w:val="Heading4"/>
        <w:rPr>
          <w:u w:val="single"/>
        </w:rPr>
      </w:pPr>
      <w:r>
        <w:t xml:space="preserve">Polls are not </w:t>
      </w:r>
      <w:r>
        <w:rPr>
          <w:u w:val="single"/>
        </w:rPr>
        <w:t xml:space="preserve">intrinsically flawed </w:t>
      </w:r>
      <w:r>
        <w:t xml:space="preserve">– the key is </w:t>
      </w:r>
      <w:r w:rsidR="00F367DB">
        <w:rPr>
          <w:u w:val="single"/>
        </w:rPr>
        <w:t xml:space="preserve">managing variables </w:t>
      </w:r>
      <w:r w:rsidR="00F367DB">
        <w:t xml:space="preserve">and </w:t>
      </w:r>
      <w:r w:rsidR="009E792F">
        <w:t xml:space="preserve">remaining </w:t>
      </w:r>
      <w:r w:rsidR="009E792F">
        <w:rPr>
          <w:u w:val="single"/>
        </w:rPr>
        <w:t xml:space="preserve">realistic </w:t>
      </w:r>
      <w:r w:rsidR="009E792F">
        <w:t xml:space="preserve">about </w:t>
      </w:r>
      <w:r w:rsidR="009E792F">
        <w:rPr>
          <w:u w:val="single"/>
        </w:rPr>
        <w:t xml:space="preserve">the precision generated </w:t>
      </w:r>
    </w:p>
    <w:p w14:paraId="6205EFB2" w14:textId="4159658C" w:rsidR="00F278A8" w:rsidRPr="00F278A8" w:rsidRDefault="00F278A8" w:rsidP="00F278A8">
      <w:r w:rsidRPr="006D5AB3">
        <w:rPr>
          <w:rStyle w:val="Style13ptBold"/>
        </w:rPr>
        <w:t>Kennedy</w:t>
      </w:r>
      <w:r w:rsidRPr="00080E3F">
        <w:rPr>
          <w:sz w:val="18"/>
          <w:szCs w:val="18"/>
        </w:rPr>
        <w:t>, Director of Survey Research @ Pew Research Center,</w:t>
      </w:r>
      <w:r w:rsidRPr="00080E3F">
        <w:rPr>
          <w:rStyle w:val="Style13ptBold"/>
          <w:sz w:val="22"/>
          <w:szCs w:val="18"/>
        </w:rPr>
        <w:t xml:space="preserve"> </w:t>
      </w:r>
      <w:r w:rsidR="00963ACE" w:rsidRPr="006D5AB3">
        <w:rPr>
          <w:rStyle w:val="Style13ptBold"/>
        </w:rPr>
        <w:t>18</w:t>
      </w:r>
      <w:r w:rsidR="00963ACE">
        <w:t xml:space="preserve"> </w:t>
      </w:r>
      <w:r w:rsidR="00963ACE" w:rsidRPr="00080E3F">
        <w:rPr>
          <w:sz w:val="18"/>
          <w:szCs w:val="18"/>
        </w:rPr>
        <w:t xml:space="preserve">(Courtney, “Can we still trust polls?,” </w:t>
      </w:r>
      <w:r w:rsidR="00580CC8" w:rsidRPr="00080E3F">
        <w:rPr>
          <w:sz w:val="18"/>
          <w:szCs w:val="18"/>
        </w:rPr>
        <w:t xml:space="preserve">https://www.pewresearch.org/fact-tank/2018/05/14/can-we-still-trust-polls/, 05-14-18)//EF </w:t>
      </w:r>
    </w:p>
    <w:p w14:paraId="1FA51978" w14:textId="49F428DB" w:rsidR="00CC1AD7" w:rsidRPr="00872F53" w:rsidRDefault="00CC1AD7" w:rsidP="00CC1AD7">
      <w:pPr>
        <w:rPr>
          <w:sz w:val="10"/>
        </w:rPr>
      </w:pPr>
      <w:r w:rsidRPr="000F1417">
        <w:rPr>
          <w:u w:val="single"/>
        </w:rPr>
        <w:t>Donald Trump’s victory in the 2016 U.S. presidential election</w:t>
      </w:r>
      <w:r w:rsidRPr="00872F53">
        <w:rPr>
          <w:sz w:val="10"/>
        </w:rPr>
        <w:t xml:space="preserve">, as well as the UK’s decision to leave the European Union through “Brexit,” </w:t>
      </w:r>
      <w:r w:rsidRPr="00CF5D68">
        <w:rPr>
          <w:u w:val="single"/>
        </w:rPr>
        <w:t>rattled public confidence in polls.</w:t>
      </w:r>
      <w:r w:rsidRPr="00872F53">
        <w:rPr>
          <w:sz w:val="10"/>
        </w:rPr>
        <w:t xml:space="preserve"> Since these two major world events occurred, </w:t>
      </w:r>
      <w:r w:rsidRPr="008C2D1D">
        <w:rPr>
          <w:u w:val="single"/>
        </w:rPr>
        <w:t>we have been asked the same question</w:t>
      </w:r>
      <w:r w:rsidRPr="00872F53">
        <w:rPr>
          <w:sz w:val="10"/>
        </w:rPr>
        <w:t xml:space="preserve"> when giving presentations, on social media, in interviews, and from our own friends and neighbors: “</w:t>
      </w:r>
      <w:r w:rsidRPr="008C2D1D">
        <w:rPr>
          <w:u w:val="single"/>
        </w:rPr>
        <w:t>Can we still trust polls?”</w:t>
      </w:r>
      <w:r w:rsidRPr="00872F53">
        <w:rPr>
          <w:sz w:val="10"/>
        </w:rPr>
        <w:t xml:space="preserve"> Our new video explains why well-designed polls can be trusted. </w:t>
      </w:r>
      <w:r w:rsidRPr="008C2D1D">
        <w:rPr>
          <w:b/>
          <w:bCs/>
          <w:u w:val="single"/>
        </w:rPr>
        <w:t>Those who felt led astray by surveys conducted during the 2016 U.S. presidential election may be surprised to learn that national polling was generally quite accurate</w:t>
      </w:r>
      <w:r w:rsidRPr="00872F53">
        <w:rPr>
          <w:sz w:val="10"/>
        </w:rPr>
        <w:t xml:space="preserve">. </w:t>
      </w:r>
      <w:r w:rsidRPr="001C526D">
        <w:rPr>
          <w:u w:val="single"/>
        </w:rPr>
        <w:t>National pre-election polls in 2016 indicated that Hillary Clinton would win the national popular vote by a 3-point margin, and in fact she won by 2 points</w:t>
      </w:r>
      <w:r w:rsidRPr="00872F53">
        <w:rPr>
          <w:sz w:val="10"/>
        </w:rPr>
        <w:t xml:space="preserve">. </w:t>
      </w:r>
      <w:r w:rsidRPr="00A42EAE">
        <w:rPr>
          <w:u w:val="single"/>
        </w:rPr>
        <w:t xml:space="preserve">The </w:t>
      </w:r>
      <w:r w:rsidRPr="00872F53">
        <w:rPr>
          <w:sz w:val="10"/>
        </w:rPr>
        <w:t xml:space="preserve">major </w:t>
      </w:r>
      <w:r w:rsidRPr="00A42EAE">
        <w:rPr>
          <w:u w:val="single"/>
        </w:rPr>
        <w:t>problem was with state-level polls</w:t>
      </w:r>
      <w:r w:rsidRPr="00872F53">
        <w:rPr>
          <w:sz w:val="10"/>
        </w:rPr>
        <w:t xml:space="preserve">, </w:t>
      </w:r>
      <w:r w:rsidRPr="004768D4">
        <w:rPr>
          <w:u w:val="single"/>
        </w:rPr>
        <w:t>many of which missed a late swing to Trump among undecided voters and did not correct for the fact that their responding samples contained proportionally too many college-educated voters</w:t>
      </w:r>
      <w:r w:rsidRPr="00872F53">
        <w:rPr>
          <w:sz w:val="10"/>
        </w:rPr>
        <w:t xml:space="preserve"> (who were more likely to favor Clinton). A silver lining is that </w:t>
      </w:r>
      <w:r w:rsidRPr="004768D4">
        <w:rPr>
          <w:u w:val="single"/>
        </w:rPr>
        <w:t>both of these problems can be overcome</w:t>
      </w:r>
      <w:r w:rsidRPr="00872F53">
        <w:rPr>
          <w:sz w:val="10"/>
        </w:rPr>
        <w:t xml:space="preserve">, to some extent, </w:t>
      </w:r>
      <w:r w:rsidRPr="004768D4">
        <w:rPr>
          <w:b/>
          <w:bCs/>
          <w:u w:val="single"/>
        </w:rPr>
        <w:t>by more rigorous survey weighting and heightened attention to the possibility of late shifts in voter preferences.</w:t>
      </w:r>
      <w:r w:rsidRPr="00872F53">
        <w:rPr>
          <w:sz w:val="10"/>
        </w:rPr>
        <w:t xml:space="preserve"> It’s also important to remember that </w:t>
      </w:r>
      <w:r w:rsidRPr="00703E15">
        <w:rPr>
          <w:u w:val="single"/>
        </w:rPr>
        <w:t>election polls are just one kind of poll, and that they’re not the best barometer</w:t>
      </w:r>
      <w:r w:rsidRPr="00872F53">
        <w:rPr>
          <w:sz w:val="10"/>
        </w:rPr>
        <w:t xml:space="preserve"> for the accuracy of polling in general. Why not? Because an election poll has an extra hurdle to jump: </w:t>
      </w:r>
      <w:r w:rsidRPr="00703E15">
        <w:rPr>
          <w:u w:val="single"/>
        </w:rPr>
        <w:t>It not only has to measure public opinion, it also has to predict which of the people interviewed are going to vote and how they will vote</w:t>
      </w:r>
      <w:r w:rsidRPr="00872F53">
        <w:rPr>
          <w:sz w:val="10"/>
        </w:rPr>
        <w:t xml:space="preserve"> – a notoriously difficult task. So, if election polls aren’t a reliable measure of polling accuracy, what is? </w:t>
      </w:r>
      <w:r w:rsidRPr="00703E15">
        <w:rPr>
          <w:u w:val="single"/>
        </w:rPr>
        <w:t>There are a number of other ways we can measure</w:t>
      </w:r>
      <w:r w:rsidRPr="00872F53">
        <w:rPr>
          <w:sz w:val="10"/>
        </w:rPr>
        <w:t xml:space="preserve"> the </w:t>
      </w:r>
      <w:r w:rsidRPr="00703E15">
        <w:rPr>
          <w:u w:val="single"/>
        </w:rPr>
        <w:t>health of polling</w:t>
      </w:r>
      <w:r w:rsidRPr="00872F53">
        <w:rPr>
          <w:sz w:val="10"/>
        </w:rPr>
        <w:t xml:space="preserve">. </w:t>
      </w:r>
      <w:r w:rsidRPr="00E52E28">
        <w:rPr>
          <w:u w:val="single"/>
        </w:rPr>
        <w:t>One is to look at</w:t>
      </w:r>
      <w:r w:rsidRPr="00872F53">
        <w:rPr>
          <w:sz w:val="10"/>
        </w:rPr>
        <w:t xml:space="preserve"> how polling on an issue tracks with real-world events. For example, on </w:t>
      </w:r>
      <w:r w:rsidRPr="00E52E28">
        <w:rPr>
          <w:u w:val="single"/>
        </w:rPr>
        <w:t>the issue of same-sex marriage</w:t>
      </w:r>
      <w:r w:rsidRPr="00872F53">
        <w:rPr>
          <w:sz w:val="10"/>
        </w:rPr>
        <w:t xml:space="preserve"> in the United States</w:t>
      </w:r>
      <w:r w:rsidRPr="00E52E28">
        <w:rPr>
          <w:u w:val="single"/>
        </w:rPr>
        <w:t>, polls showed growing acceptance around the same time that advocates were winning statewide referenda legalizing it.</w:t>
      </w:r>
      <w:r w:rsidRPr="00872F53">
        <w:rPr>
          <w:sz w:val="10"/>
        </w:rPr>
        <w:t xml:space="preserve"> The polls, in other words, were corroborated by real-world events. There are also a number of high-quality, government-funded surveys that provide us with quite accurate benchmark estimates for a range of characteristics of the U.S. population. Pollsters can ask the same questions these government surveys do to see how their results compare. </w:t>
      </w:r>
      <w:r w:rsidRPr="00E52E28">
        <w:rPr>
          <w:u w:val="single"/>
        </w:rPr>
        <w:t>In the case of Pew Research Center polls, our trends track very closely with those of high-quality benchmark polls on questions like religious identity and political affiliation</w:t>
      </w:r>
      <w:r w:rsidRPr="00872F53">
        <w:rPr>
          <w:sz w:val="10"/>
        </w:rPr>
        <w:t xml:space="preserve">. This gives us additional confidence that the trends we’re recording are accurate. </w:t>
      </w:r>
      <w:r w:rsidRPr="00E52E28">
        <w:rPr>
          <w:b/>
          <w:bCs/>
          <w:u w:val="single"/>
        </w:rPr>
        <w:t>So, yes, we can still trust polls. But it’s important to be realistic about the precision they can provide.</w:t>
      </w:r>
    </w:p>
    <w:p w14:paraId="36D04648" w14:textId="379543DC" w:rsidR="00CC1AD7" w:rsidRDefault="00CC1AD7" w:rsidP="00CC1AD7"/>
    <w:p w14:paraId="18923424" w14:textId="77777777" w:rsidR="008921BB" w:rsidRPr="00A402A1" w:rsidRDefault="008921BB" w:rsidP="008921BB">
      <w:pPr>
        <w:pStyle w:val="Heading4"/>
        <w:rPr>
          <w:u w:val="single"/>
        </w:rPr>
      </w:pPr>
      <w:r>
        <w:t xml:space="preserve">Polls are </w:t>
      </w:r>
      <w:r>
        <w:rPr>
          <w:u w:val="single"/>
        </w:rPr>
        <w:t>data</w:t>
      </w:r>
      <w:r>
        <w:t xml:space="preserve"> – but even if we use them to </w:t>
      </w:r>
      <w:r>
        <w:rPr>
          <w:u w:val="single"/>
        </w:rPr>
        <w:t xml:space="preserve">create consensus, </w:t>
      </w:r>
      <w:r>
        <w:t xml:space="preserve">that’s better than </w:t>
      </w:r>
      <w:r>
        <w:rPr>
          <w:u w:val="single"/>
        </w:rPr>
        <w:t xml:space="preserve">opening the political </w:t>
      </w:r>
      <w:r>
        <w:t xml:space="preserve">up to </w:t>
      </w:r>
      <w:r>
        <w:rPr>
          <w:u w:val="single"/>
        </w:rPr>
        <w:t xml:space="preserve">conspiracy theories </w:t>
      </w:r>
    </w:p>
    <w:p w14:paraId="3BE6F98F" w14:textId="77777777" w:rsidR="008921BB" w:rsidRDefault="008921BB" w:rsidP="008921BB">
      <w:r w:rsidRPr="00302CB2">
        <w:rPr>
          <w:rStyle w:val="Style13ptBold"/>
        </w:rPr>
        <w:t>Davies,</w:t>
      </w:r>
      <w:r>
        <w:t xml:space="preserve"> </w:t>
      </w:r>
      <w:r w:rsidRPr="004467F4">
        <w:rPr>
          <w:sz w:val="18"/>
          <w:szCs w:val="18"/>
        </w:rPr>
        <w:t>Co-Director of The Political Economy Research Centre in London</w:t>
      </w:r>
      <w:r>
        <w:t xml:space="preserve">, </w:t>
      </w:r>
      <w:r w:rsidRPr="00302CB2">
        <w:rPr>
          <w:rStyle w:val="Style13ptBold"/>
        </w:rPr>
        <w:t>16</w:t>
      </w:r>
      <w:r>
        <w:t xml:space="preserve"> </w:t>
      </w:r>
      <w:r w:rsidRPr="004467F4">
        <w:rPr>
          <w:sz w:val="18"/>
          <w:szCs w:val="18"/>
        </w:rPr>
        <w:t xml:space="preserve">(William, an English writer, political and sociological theorist. His work focuses on the issues of consumerism, happiness, and the history and function of expertise on society. Davies has written for a variety of newspapers and periodicals including The Guardian, New Left Review, London Review of Books, and The Atlantic, “The Age of Post-Truth Politics,” </w:t>
      </w:r>
      <w:hyperlink r:id="rId39" w:history="1">
        <w:r w:rsidRPr="004467F4">
          <w:rPr>
            <w:rStyle w:val="Hyperlink"/>
            <w:sz w:val="18"/>
            <w:szCs w:val="18"/>
          </w:rPr>
          <w:t>https://www.nytimes.com/2016/08/24/opinion/campaign-stops/the-age-of-post-truth-politics.html)//EF</w:t>
        </w:r>
      </w:hyperlink>
      <w:r w:rsidRPr="004467F4">
        <w:rPr>
          <w:sz w:val="18"/>
          <w:szCs w:val="18"/>
        </w:rPr>
        <w:t xml:space="preserve"> </w:t>
      </w:r>
    </w:p>
    <w:p w14:paraId="2700AA6F" w14:textId="77777777" w:rsidR="008921BB" w:rsidRDefault="008921BB" w:rsidP="008921BB">
      <w:pPr>
        <w:rPr>
          <w:sz w:val="16"/>
        </w:rPr>
      </w:pPr>
      <w:r w:rsidRPr="00F7755B">
        <w:rPr>
          <w:u w:val="single"/>
        </w:rPr>
        <w:t>Facts hold a sacred place in Western liberal democracies</w:t>
      </w:r>
      <w:r w:rsidRPr="006A5F17">
        <w:rPr>
          <w:sz w:val="16"/>
        </w:rPr>
        <w:t xml:space="preserve">. Whenever democracy seems to be going awry, when voters are manipulated or politicians are ducking questions, we turn to facts for salvation. But they seem to be losing their ability to support consensus. PolitiFact has found that about 70 percent of Donald Trump’s “factual” statements actually fall into the categories of “mostly false,” “false” and “pants on fire” untruth. For the Brexit referendum, Leave argued that European Union membership costs Britain 350 million pounds a week, but failed to account for the money received in return. The sense is widespread: We have entered an age of post-truth politics. As politics becomes more adversarial and dominated by television performances, the status of facts in public debate rises too high. We place expectations on statistics and expert testimony that strains them to breaking point. Rather than sit coolly outside the fray of political argument, facts are now one of the main rhetorical weapons within it. How can we still be speaking of “facts” when they no longer provide us with a reality that we all agree on? The problem is that the experts and agencies involved in producing facts have multiplied, and many are now for hire. If you really want to find an expert willing to endorse a fact, and have sufficient money or political clout behind you, you probably can. The combination of populist movements with social media is often held responsible for post-truth politics. Individuals have growing opportunities to shape their media consumption around their own opinions and prejudices, and populist leaders are ready to encourage them. But to focus on recent, more egregious abuses of facts is to overlook the ways in which the authority of facts has been in decline for quite some time. Newspapers might provide resistance to the excesses of populist demagogy, but not to the broader crisis of facts. The problem is the oversupply of facts in the 21st century: There are too many sources, too many methods, with varying levels of credibility, depending on who funded a given study and how the eye-catching number was selected. According to the cultural historian Mary Poovey, the tendency to represent society in terms of facts first arose in late medieval times with the birth of accounting. What was new about merchant bookkeeping, Dr. Poovey argued, was that it presented a type of truth that could apparently stand alone, without requiring any interpretation or faith on the part of the person reading it. Editors’ Picks When N.Y.C. Is Your Gym: Meet the Athletes Redefining Fitness in the City’s Parks I Wanted to Know What White Men Thought About Their Privilege. So I Asked. In the centuries that followed, accounting was joined by statistics, economics, surveys and a range of other numerical methods. But even as these methods expanded, they tended to be the preserve of small, tight-knit institutions, academic societies and professional associations who could uphold standards. National statistical associations, for example, soon provided the know-how for official statistics offices, affiliated with and funded by governments. In the 20th century, an industry for facts emerged. Market-research companies began to conduct surveys in the 1920s and extended into opinion polling in the 1930s. Think tanks like the American Enterprise Institute were established during and after World War II to apply statistics and economics to the design of new government policies, typically in the service of one political agenda or another. The idea of “evidence-based policy,” popular among liberal politicians in the late 1990s and early 2000s, saw economics being heavily leaned on to justify government programs, in an allegedly post-ideological age. Of course the term “fact” isn’t reserved exclusively for numbers. But it does imply a type of knowledge that can be reliably parceled out in public, without constant need for verification or interpretation. Yet there is one much more radical contributor to our post-truth politics that could ultimately be as transformative of our society as accounting proved to be 500 years ago. </w:t>
      </w:r>
      <w:r w:rsidRPr="00F7755B">
        <w:rPr>
          <w:u w:val="single"/>
        </w:rPr>
        <w:t>We are in the middle of a transition from a society of facts to a society of data. During this interim, confusion abounds surrounding the exact status of knowledge and numbers in public life, exacerbating the sense that truth itself is being abandoned</w:t>
      </w:r>
      <w:r w:rsidRPr="006A5F17">
        <w:rPr>
          <w:sz w:val="16"/>
        </w:rPr>
        <w:t xml:space="preserve">. The place to start in understanding this transition is with the spread of “smart” technologies into everyday life, sometimes called the “internet of things.” Thanks to the presence of smartphones and smartcards in our pockets, the dramatic uptake of social media, the rise of e-commerce as a means of purchasing goods and services, and the spread of sensory devices across public spaces, we leave a vast quantity of data in our wake as we go about our daily activities. </w:t>
      </w:r>
      <w:r w:rsidRPr="00A95C5F">
        <w:rPr>
          <w:u w:val="single"/>
        </w:rPr>
        <w:t>Numbers are being generated much faster than we have any specific use for. But they can nevertheless be mined to get a sense of how people are behaving and what they are thinking</w:t>
      </w:r>
      <w:r w:rsidRPr="00D91B1E">
        <w:rPr>
          <w:b/>
          <w:bCs/>
          <w:u w:val="single"/>
        </w:rPr>
        <w:t>. The promise of facts is to settle arguments between warring perspectives and simplify the issues at stake.</w:t>
      </w:r>
      <w:r w:rsidRPr="006A5F17">
        <w:rPr>
          <w:b/>
          <w:bCs/>
          <w:sz w:val="16"/>
        </w:rPr>
        <w:t xml:space="preserve"> </w:t>
      </w:r>
      <w:r w:rsidRPr="003F1732">
        <w:rPr>
          <w:u w:val="single"/>
        </w:rPr>
        <w:t>For instance, politicians might disagree over the right economic policy, but if they can agree that “the economy has grown by 2 percent” and “unemployment is 5 percent,” then there is at least a shared stable reality that they can argue over</w:t>
      </w:r>
      <w:r w:rsidRPr="006A5F17">
        <w:rPr>
          <w:sz w:val="16"/>
        </w:rPr>
        <w:t xml:space="preserve">. </w:t>
      </w:r>
      <w:r w:rsidRPr="001C07E4">
        <w:rPr>
          <w:b/>
          <w:bCs/>
          <w:u w:val="single"/>
        </w:rPr>
        <w:t>The promise of data, by contrast, is to sense shifts in public sentiment.</w:t>
      </w:r>
      <w:r w:rsidRPr="00A95C5F">
        <w:rPr>
          <w:u w:val="single"/>
        </w:rPr>
        <w:t xml:space="preserve"> By analyzing Twitter using algorithms, for example, it is possible to get virtually real-time updates on how a given politician is perceived. This is what’s known as “sentiment analysis.”</w:t>
      </w:r>
      <w:r w:rsidRPr="006A5F17">
        <w:rPr>
          <w:sz w:val="16"/>
        </w:rPr>
        <w:t xml:space="preserve"> There are precedents for this, such as the “worm” that monitors live audience reaction during a televised presidential debate, rising and falling in response to each moment of a candidate’s rhetoric. Financial markets represent the sentiments of traders as they fluctuate throughout the day. Stock markets never produce a fact as to what Cisco is worth in the way that an accountant can; they provide a window into how thousands of people around the world are feeling about Cisco, from one minute to the next. </w:t>
      </w:r>
      <w:r w:rsidRPr="0082217A">
        <w:rPr>
          <w:u w:val="single"/>
        </w:rPr>
        <w:t>Journalists and politicians can no more ignore a constant audit of collective mood than C.E.O.s can ignore the fluctuations in their companies’ share prices</w:t>
      </w:r>
      <w:r w:rsidRPr="006A5F17">
        <w:rPr>
          <w:sz w:val="16"/>
        </w:rPr>
        <w:t xml:space="preserve">. If the British government had spent more time trying to track public sentiment toward the European Union and less time repeating the facts of how the British economy benefited from membership in the union, it might have fought the Brexit referendum campaign differently and more successfully. </w:t>
      </w:r>
      <w:r w:rsidRPr="0082217A">
        <w:rPr>
          <w:u w:val="single"/>
        </w:rPr>
        <w:t>Dominic Cummings, one of the leading pro-Brexit campaigners, mocked what he called outdated polling techniques. He also asked one pollster to add a question on “enthusiasm,” and, employing scientists to mine very large, up-to-the-minute data sets, to gauge voter mood and to react accordingly with ads and voter-turnout volunteers</w:t>
      </w:r>
      <w:r w:rsidRPr="0082217A">
        <w:rPr>
          <w:b/>
          <w:bCs/>
          <w:u w:val="single"/>
        </w:rPr>
        <w:t>. It is possible to live in a world of data but no facts</w:t>
      </w:r>
      <w:r w:rsidRPr="006A5F17">
        <w:rPr>
          <w:b/>
          <w:bCs/>
          <w:sz w:val="16"/>
        </w:rPr>
        <w:t>.</w:t>
      </w:r>
      <w:r w:rsidRPr="006A5F17">
        <w:rPr>
          <w:sz w:val="16"/>
        </w:rPr>
        <w:t xml:space="preserve"> Think of how we employ weather forecasts: We understand that it is not a fact that it will be 75 degrees on Thursday, and that figure will fluctuate all the time. </w:t>
      </w:r>
      <w:r w:rsidRPr="00A467B9">
        <w:rPr>
          <w:u w:val="single"/>
        </w:rPr>
        <w:t xml:space="preserve">Weather forecasting works in a similar way to sentiment analysis, bringing data from a wide range of sensory devices, and converting this into a constantly evolving narrative about the near future. </w:t>
      </w:r>
      <w:r w:rsidRPr="006A5F17">
        <w:rPr>
          <w:sz w:val="16"/>
        </w:rPr>
        <w:t xml:space="preserve">However, this produces some chilling possibilities for politics. </w:t>
      </w:r>
      <w:r w:rsidRPr="00AA5E64">
        <w:rPr>
          <w:u w:val="single"/>
        </w:rPr>
        <w:t xml:space="preserve">Once numbers are viewed more as indicators of current sentiment, rather than as statements about reality, how are we to achieve any consensus on the nature of social, economic and environmental problems, never mind agree on the solutions? </w:t>
      </w:r>
      <w:r w:rsidRPr="0079543D">
        <w:rPr>
          <w:rStyle w:val="StyleUnderline"/>
          <w:b/>
          <w:bCs/>
        </w:rPr>
        <w:t>Conspiracy theories prosper under such conditions</w:t>
      </w:r>
      <w:r w:rsidRPr="006A5F17">
        <w:rPr>
          <w:sz w:val="16"/>
        </w:rPr>
        <w:t>. And while we will have far greater means of knowing how many people believe those theories, we will have far fewer means of persuading them to abandon them.</w:t>
      </w:r>
    </w:p>
    <w:p w14:paraId="74591547" w14:textId="77777777" w:rsidR="008921BB" w:rsidRPr="00CC1AD7" w:rsidRDefault="008921BB" w:rsidP="00CC1AD7"/>
    <w:p w14:paraId="5F135DB7" w14:textId="7DDA89A8" w:rsidR="00D931E1" w:rsidRPr="00F327C3" w:rsidRDefault="00D931E1" w:rsidP="00D931E1">
      <w:pPr>
        <w:pStyle w:val="Heading4"/>
        <w:rPr>
          <w:u w:val="single"/>
        </w:rPr>
      </w:pPr>
      <w:r>
        <w:t xml:space="preserve">Polls are not </w:t>
      </w:r>
      <w:r>
        <w:rPr>
          <w:u w:val="single"/>
        </w:rPr>
        <w:t>inherently problematic</w:t>
      </w:r>
      <w:r w:rsidR="00005836">
        <w:rPr>
          <w:u w:val="single"/>
        </w:rPr>
        <w:t xml:space="preserve"> </w:t>
      </w:r>
      <w:r w:rsidR="008D3803">
        <w:t>–</w:t>
      </w:r>
      <w:r w:rsidR="00005836">
        <w:t xml:space="preserve"> </w:t>
      </w:r>
      <w:r w:rsidR="008D3803">
        <w:t xml:space="preserve">prefer </w:t>
      </w:r>
      <w:r w:rsidR="008D3803">
        <w:rPr>
          <w:u w:val="single"/>
        </w:rPr>
        <w:t xml:space="preserve">constantly refining </w:t>
      </w:r>
      <w:r w:rsidR="008D3803">
        <w:t xml:space="preserve">research practices </w:t>
      </w:r>
      <w:r w:rsidR="00F327C3">
        <w:t xml:space="preserve">and </w:t>
      </w:r>
      <w:r w:rsidR="00F327C3">
        <w:rPr>
          <w:u w:val="single"/>
        </w:rPr>
        <w:t xml:space="preserve">better training for journalists </w:t>
      </w:r>
      <w:r w:rsidR="00F327C3">
        <w:t xml:space="preserve">assessing </w:t>
      </w:r>
      <w:r w:rsidR="007F2D39">
        <w:t>results</w:t>
      </w:r>
    </w:p>
    <w:p w14:paraId="2BC77731" w14:textId="11D23BC5" w:rsidR="00C16432" w:rsidRPr="00C16432" w:rsidRDefault="00C16432" w:rsidP="00C16432">
      <w:r w:rsidRPr="00EB3247">
        <w:rPr>
          <w:rStyle w:val="Style13ptBold"/>
        </w:rPr>
        <w:t>Traugott</w:t>
      </w:r>
      <w:r w:rsidRPr="00EC39CE">
        <w:rPr>
          <w:rStyle w:val="Style13ptBold"/>
          <w:sz w:val="22"/>
          <w:szCs w:val="18"/>
        </w:rPr>
        <w:t>,</w:t>
      </w:r>
      <w:r w:rsidR="00EF0BC4" w:rsidRPr="00EC39CE">
        <w:rPr>
          <w:sz w:val="18"/>
          <w:szCs w:val="18"/>
        </w:rPr>
        <w:t xml:space="preserve"> PhD,</w:t>
      </w:r>
      <w:r w:rsidRPr="00EC39CE">
        <w:rPr>
          <w:sz w:val="18"/>
          <w:szCs w:val="18"/>
        </w:rPr>
        <w:t xml:space="preserve"> </w:t>
      </w:r>
      <w:r w:rsidRPr="00EB3247">
        <w:rPr>
          <w:rStyle w:val="Style13ptBold"/>
        </w:rPr>
        <w:t>3</w:t>
      </w:r>
      <w:r>
        <w:t xml:space="preserve"> </w:t>
      </w:r>
      <w:r w:rsidRPr="00EC39CE">
        <w:rPr>
          <w:sz w:val="18"/>
          <w:szCs w:val="18"/>
        </w:rPr>
        <w:t>(Michael W</w:t>
      </w:r>
      <w:r w:rsidR="00005170" w:rsidRPr="00EC39CE">
        <w:rPr>
          <w:sz w:val="18"/>
          <w:szCs w:val="18"/>
        </w:rPr>
        <w:t xml:space="preserve">., </w:t>
      </w:r>
      <w:r w:rsidR="003C030C" w:rsidRPr="00EC39CE">
        <w:rPr>
          <w:sz w:val="18"/>
          <w:szCs w:val="18"/>
        </w:rPr>
        <w:t xml:space="preserve">American political scientist, communication studies researcher, and political pundit. As of 2008, he is a professor at the University of Michigan, Ann Arbor and a researcher at UM's Institute for Social Research, </w:t>
      </w:r>
      <w:r w:rsidRPr="00EC39CE">
        <w:rPr>
          <w:sz w:val="18"/>
          <w:szCs w:val="18"/>
        </w:rPr>
        <w:t>Can We Trust the Polls?: It all depends, Brookings, https://www.brookings.edu/articles/can-we-trust-the-polls-it-all-depends/, 6-1-2003)//EF</w:t>
      </w:r>
    </w:p>
    <w:p w14:paraId="6A90F6CF" w14:textId="74126998" w:rsidR="00925077" w:rsidRDefault="00D931E1" w:rsidP="00925077">
      <w:pPr>
        <w:rPr>
          <w:u w:val="single"/>
        </w:rPr>
      </w:pPr>
      <w:r w:rsidRPr="000E7789">
        <w:rPr>
          <w:u w:val="single"/>
        </w:rPr>
        <w:t>Can we trust the polls? Under the best of circumstances, the answer is "Not necessarily</w:t>
      </w:r>
      <w:r w:rsidRPr="008403D3">
        <w:rPr>
          <w:sz w:val="8"/>
        </w:rPr>
        <w:t xml:space="preserve"> without a fair amount of detailed information about how they were conducted." </w:t>
      </w:r>
      <w:r w:rsidRPr="000E7789">
        <w:rPr>
          <w:u w:val="single"/>
        </w:rPr>
        <w:t>This general note of caution applies at any time to any poll consumer</w:t>
      </w:r>
      <w:r w:rsidRPr="008403D3">
        <w:rPr>
          <w:sz w:val="8"/>
        </w:rPr>
        <w:t xml:space="preserve">. But today, with polls proliferating in the media and with methodological concerns increasing within the polling industry, caution is even more warranted. </w:t>
      </w:r>
      <w:r w:rsidRPr="000E7789">
        <w:rPr>
          <w:u w:val="single"/>
        </w:rPr>
        <w:t>This is not to suggest that the general quality of polling data is declining or that the problems facing pollsters have no answers</w:t>
      </w:r>
      <w:r w:rsidRPr="008403D3">
        <w:rPr>
          <w:sz w:val="8"/>
        </w:rPr>
        <w:t xml:space="preserve">. Still, </w:t>
      </w:r>
      <w:r w:rsidRPr="000E7789">
        <w:rPr>
          <w:u w:val="single"/>
        </w:rPr>
        <w:t xml:space="preserve">consumers </w:t>
      </w:r>
      <w:r w:rsidRPr="008403D3">
        <w:rPr>
          <w:sz w:val="8"/>
        </w:rPr>
        <w:t xml:space="preserve">of polling data </w:t>
      </w:r>
      <w:r w:rsidRPr="005728B9">
        <w:rPr>
          <w:u w:val="single"/>
        </w:rPr>
        <w:t>need to be more careful than ever.</w:t>
      </w:r>
      <w:r w:rsidR="003A0785" w:rsidRPr="008403D3">
        <w:rPr>
          <w:sz w:val="8"/>
        </w:rPr>
        <w:t xml:space="preserve"> </w:t>
      </w:r>
      <w:r w:rsidRPr="008403D3">
        <w:rPr>
          <w:sz w:val="8"/>
        </w:rPr>
        <w:t>Proliferating Polls</w:t>
      </w:r>
      <w:r w:rsidR="003A0785" w:rsidRPr="008403D3">
        <w:rPr>
          <w:sz w:val="8"/>
        </w:rPr>
        <w:t xml:space="preserve"> </w:t>
      </w:r>
      <w:r w:rsidRPr="008403D3">
        <w:rPr>
          <w:sz w:val="8"/>
        </w:rPr>
        <w:t>In a period of rapidly advancing technology and falling costs for computers, long-distance telephone service, and statistical software, it is easier than ever for start-up companies to get into the polling business. Because most polling now takes place on the telephone, it is cheap and easy for someone who wants to get into the polling business to buy a sample, write a short questionnaire for a Computer Assisted Telephone Interviewing (CATI) application, buy interviewing services from a field house, and receive a report based on the marginals for each question and a limited set of cross-tabulations.</w:t>
      </w:r>
      <w:r w:rsidR="003A0785" w:rsidRPr="008403D3">
        <w:rPr>
          <w:sz w:val="8"/>
        </w:rPr>
        <w:t xml:space="preserve"> </w:t>
      </w:r>
      <w:r w:rsidRPr="008403D3">
        <w:rPr>
          <w:sz w:val="8"/>
        </w:rPr>
        <w:t xml:space="preserve">As a consequence, </w:t>
      </w:r>
      <w:r w:rsidRPr="00005836">
        <w:rPr>
          <w:u w:val="single"/>
        </w:rPr>
        <w:t xml:space="preserve">the opportunity to see the results of a poorly conducted poll has become more frequent, even if we can’t assess exactly whether the probability of seeing one has changed. </w:t>
      </w:r>
      <w:r w:rsidRPr="00005836">
        <w:rPr>
          <w:b/>
          <w:bCs/>
          <w:u w:val="single"/>
        </w:rPr>
        <w:t>The problem is exacerbated because journalists and others who report on public opinion are not generally well trained in assessing poll results and thus cannot always weed out "bad" poll results before they enter the news stream and become "fact</w:t>
      </w:r>
      <w:r w:rsidRPr="00005836">
        <w:rPr>
          <w:u w:val="single"/>
        </w:rPr>
        <w:t>."</w:t>
      </w:r>
      <w:r w:rsidRPr="008403D3">
        <w:rPr>
          <w:sz w:val="8"/>
        </w:rPr>
        <w:t xml:space="preserve"> So the risk is growing that local polls on national or local issues may be less well conducted or less well reported than those conducted by major national organizations.</w:t>
      </w:r>
      <w:r w:rsidR="003A0785" w:rsidRPr="008403D3">
        <w:rPr>
          <w:sz w:val="8"/>
        </w:rPr>
        <w:t xml:space="preserve"> </w:t>
      </w:r>
      <w:r w:rsidRPr="008403D3">
        <w:rPr>
          <w:sz w:val="8"/>
        </w:rPr>
        <w:t>Related Books</w:t>
      </w:r>
      <w:r w:rsidR="003A0785" w:rsidRPr="008403D3">
        <w:rPr>
          <w:sz w:val="8"/>
        </w:rPr>
        <w:t xml:space="preserve"> </w:t>
      </w:r>
      <w:r w:rsidRPr="008403D3">
        <w:rPr>
          <w:sz w:val="8"/>
        </w:rPr>
        <w:t>Front Cover: Bit Player</w:t>
      </w:r>
      <w:r w:rsidR="003A0785" w:rsidRPr="008403D3">
        <w:rPr>
          <w:sz w:val="8"/>
        </w:rPr>
        <w:t xml:space="preserve"> </w:t>
      </w:r>
      <w:r w:rsidRPr="008403D3">
        <w:rPr>
          <w:sz w:val="8"/>
        </w:rPr>
        <w:t>Bit Player</w:t>
      </w:r>
      <w:r w:rsidR="003A0785" w:rsidRPr="008403D3">
        <w:rPr>
          <w:sz w:val="8"/>
        </w:rPr>
        <w:t xml:space="preserve"> </w:t>
      </w:r>
      <w:r w:rsidRPr="008403D3">
        <w:rPr>
          <w:sz w:val="8"/>
        </w:rPr>
        <w:t>By Stephen Hess</w:t>
      </w:r>
      <w:r w:rsidR="003A0785" w:rsidRPr="008403D3">
        <w:rPr>
          <w:sz w:val="8"/>
        </w:rPr>
        <w:t xml:space="preserve"> </w:t>
      </w:r>
      <w:r w:rsidRPr="008403D3">
        <w:rPr>
          <w:sz w:val="8"/>
        </w:rPr>
        <w:t>2018</w:t>
      </w:r>
      <w:r w:rsidR="003A0785" w:rsidRPr="008403D3">
        <w:rPr>
          <w:sz w:val="8"/>
        </w:rPr>
        <w:t xml:space="preserve"> </w:t>
      </w:r>
      <w:r w:rsidRPr="008403D3">
        <w:rPr>
          <w:sz w:val="8"/>
        </w:rPr>
        <w:t>What We Owe</w:t>
      </w:r>
      <w:r w:rsidR="003A0785" w:rsidRPr="008403D3">
        <w:rPr>
          <w:sz w:val="8"/>
        </w:rPr>
        <w:t xml:space="preserve"> </w:t>
      </w:r>
      <w:r w:rsidRPr="008403D3">
        <w:rPr>
          <w:sz w:val="8"/>
        </w:rPr>
        <w:t>By Carlo Cottarelli</w:t>
      </w:r>
      <w:r w:rsidR="003A0785" w:rsidRPr="008403D3">
        <w:rPr>
          <w:sz w:val="8"/>
        </w:rPr>
        <w:t xml:space="preserve"> </w:t>
      </w:r>
      <w:r w:rsidRPr="008403D3">
        <w:rPr>
          <w:sz w:val="8"/>
        </w:rPr>
        <w:t>2017</w:t>
      </w:r>
      <w:r w:rsidR="003A0785" w:rsidRPr="008403D3">
        <w:rPr>
          <w:sz w:val="8"/>
        </w:rPr>
        <w:t xml:space="preserve"> </w:t>
      </w:r>
      <w:r w:rsidRPr="008403D3">
        <w:rPr>
          <w:sz w:val="8"/>
        </w:rPr>
        <w:t>Inside Congress</w:t>
      </w:r>
      <w:r w:rsidR="003A0785" w:rsidRPr="008403D3">
        <w:rPr>
          <w:sz w:val="8"/>
        </w:rPr>
        <w:t xml:space="preserve"> </w:t>
      </w:r>
      <w:r w:rsidRPr="008403D3">
        <w:rPr>
          <w:sz w:val="8"/>
        </w:rPr>
        <w:t>By Trevor Corning, Reema Dodin, and Kyle Nevins</w:t>
      </w:r>
      <w:r w:rsidR="003A0785" w:rsidRPr="008403D3">
        <w:rPr>
          <w:sz w:val="8"/>
        </w:rPr>
        <w:t xml:space="preserve"> </w:t>
      </w:r>
      <w:r w:rsidRPr="008403D3">
        <w:rPr>
          <w:sz w:val="8"/>
        </w:rPr>
        <w:t>2017</w:t>
      </w:r>
      <w:r w:rsidR="003A0785" w:rsidRPr="008403D3">
        <w:rPr>
          <w:sz w:val="8"/>
        </w:rPr>
        <w:t xml:space="preserve"> </w:t>
      </w:r>
      <w:r w:rsidRPr="00A910E6">
        <w:rPr>
          <w:u w:val="single"/>
        </w:rPr>
        <w:t>Neither poll consumers nor journalists who write about polls have access to quality-control criteria or certification processes by which to assess specific firms or individuals. As a result, all must rely on news organizations to evaluate polls on the basis of the standards of disclosure of poll results adopted by organizations like the American Association for Public Opinion Research (AAPOR) and the National Council of Public Polls (NCPP).</w:t>
      </w:r>
      <w:r w:rsidRPr="008403D3">
        <w:rPr>
          <w:sz w:val="8"/>
        </w:rPr>
        <w:t xml:space="preserve"> And they should report any concerns they have about such items. Information thus made available on details such as sampling, question wording, field dates, and response rates is useful for the few informed poll consumers who can interpret it.</w:t>
      </w:r>
      <w:r w:rsidR="003A0785" w:rsidRPr="008403D3">
        <w:rPr>
          <w:sz w:val="8"/>
        </w:rPr>
        <w:t xml:space="preserve"> </w:t>
      </w:r>
      <w:r w:rsidRPr="008403D3">
        <w:rPr>
          <w:sz w:val="8"/>
        </w:rPr>
        <w:t>Declining Response Rates</w:t>
      </w:r>
      <w:r w:rsidR="003A0785" w:rsidRPr="008403D3">
        <w:rPr>
          <w:sz w:val="8"/>
        </w:rPr>
        <w:t xml:space="preserve"> </w:t>
      </w:r>
      <w:r w:rsidRPr="008403D3">
        <w:rPr>
          <w:sz w:val="8"/>
        </w:rPr>
        <w:t>Author</w:t>
      </w:r>
      <w:r w:rsidR="003A0785" w:rsidRPr="008403D3">
        <w:rPr>
          <w:sz w:val="8"/>
        </w:rPr>
        <w:t xml:space="preserve"> </w:t>
      </w:r>
      <w:r w:rsidRPr="008403D3">
        <w:rPr>
          <w:sz w:val="8"/>
        </w:rPr>
        <w:t>M</w:t>
      </w:r>
      <w:r w:rsidR="003A0785" w:rsidRPr="008403D3">
        <w:rPr>
          <w:sz w:val="8"/>
        </w:rPr>
        <w:t xml:space="preserve"> </w:t>
      </w:r>
      <w:r w:rsidRPr="008403D3">
        <w:rPr>
          <w:sz w:val="8"/>
        </w:rPr>
        <w:t>Michael W. Traugott</w:t>
      </w:r>
      <w:r w:rsidR="003A0785" w:rsidRPr="008403D3">
        <w:rPr>
          <w:sz w:val="8"/>
        </w:rPr>
        <w:t xml:space="preserve"> </w:t>
      </w:r>
      <w:r w:rsidRPr="00D54A5C">
        <w:rPr>
          <w:u w:val="single"/>
        </w:rPr>
        <w:t>Falling response rates are a concern for the entire survey research industry,</w:t>
      </w:r>
      <w:r w:rsidRPr="008403D3">
        <w:rPr>
          <w:sz w:val="8"/>
        </w:rPr>
        <w:t xml:space="preserve"> whether academic researchers, political consultants who work for candidates, or news organizations. Recent compilations of response rates in telephone surveys by the Council for Marketing and Opinion Research suggest that studies with short field periods are now averaging about 10 percent, although most media polls have response rates in the 30-45 percent range. </w:t>
      </w:r>
      <w:r w:rsidRPr="00D54A5C">
        <w:rPr>
          <w:u w:val="single"/>
        </w:rPr>
        <w:t>Although analysts have identified many factors behind this long-term trend—such as the negative impacts of telemarketers posing as pollsters and the increased use of various call-screening devices—we don’t yet understand well how much each contributes to the overall decline.</w:t>
      </w:r>
      <w:r w:rsidRPr="008403D3">
        <w:rPr>
          <w:sz w:val="8"/>
        </w:rPr>
        <w:t xml:space="preserve"> Researchers are also beginning to understand that declining participation rates probably affect different kinds of political polls in different ways.</w:t>
      </w:r>
      <w:r w:rsidR="003A0785" w:rsidRPr="008403D3">
        <w:rPr>
          <w:sz w:val="8"/>
        </w:rPr>
        <w:t xml:space="preserve"> </w:t>
      </w:r>
      <w:r w:rsidRPr="00D54A5C">
        <w:rPr>
          <w:u w:val="single"/>
        </w:rPr>
        <w:t>For preelection polls that project the outcome of a race, preliminary research suggests that the same factors that may lower participation in surveys may also lower participation in elections</w:t>
      </w:r>
      <w:r w:rsidRPr="008403D3">
        <w:rPr>
          <w:b/>
          <w:bCs/>
          <w:sz w:val="8"/>
        </w:rPr>
        <w:t>.</w:t>
      </w:r>
      <w:r w:rsidRPr="00B24EB1">
        <w:rPr>
          <w:b/>
          <w:bCs/>
          <w:u w:val="single"/>
        </w:rPr>
        <w:t xml:space="preserve"> Declining response rates thus do not seem to pose dangers to the accuracy of estimates of the outcome of recent presidential elections.</w:t>
      </w:r>
      <w:r w:rsidRPr="008403D3">
        <w:rPr>
          <w:sz w:val="8"/>
        </w:rPr>
        <w:t xml:space="preserve"> More research will help clarify whether declining participation will affect preelection estimates in lower-turnout elections held in nonpresidential years or whether over time it will have different effects on future preelection estimates.</w:t>
      </w:r>
      <w:r w:rsidR="003A0785" w:rsidRPr="008403D3">
        <w:rPr>
          <w:sz w:val="8"/>
        </w:rPr>
        <w:t xml:space="preserve"> </w:t>
      </w:r>
      <w:r w:rsidRPr="008403D3">
        <w:rPr>
          <w:sz w:val="8"/>
        </w:rPr>
        <w:t>Preelection polls are unusual in that their accuracy can be checked against the outcome of the election itself. (That characteristic may create a misplaced confidence in polling generally, since similar external validations do not apply in many other polling situations.) When it comes to polling on issues of general government policy, we do not know the potential impact of declining survey participation rates because we have no way to check the accuracy of the polls. For example, when polls assess the public’s response to or appraisal of policies such as military action in Iraq or a proposed tax cut, there is no equivalent independent way to measure the validity of the measurements. There is, however, some suggestion that policy polling results may reflect more conservative or Republican views than are present in the population as a whole—a bias that would not be surprising because Republicans have long been known to be more likely to vote than Democrats (a fact accounted for in the likelihood estimators used by most polling firms).</w:t>
      </w:r>
      <w:r w:rsidR="003A0785" w:rsidRPr="008403D3">
        <w:rPr>
          <w:sz w:val="8"/>
        </w:rPr>
        <w:t xml:space="preserve"> </w:t>
      </w:r>
      <w:r w:rsidRPr="008403D3">
        <w:rPr>
          <w:sz w:val="8"/>
        </w:rPr>
        <w:t>Emerging Technology</w:t>
      </w:r>
      <w:r w:rsidR="003A0785" w:rsidRPr="008403D3">
        <w:rPr>
          <w:sz w:val="8"/>
        </w:rPr>
        <w:t xml:space="preserve"> </w:t>
      </w:r>
      <w:r w:rsidRPr="00D82E63">
        <w:rPr>
          <w:u w:val="single"/>
        </w:rPr>
        <w:t>Many polling organizations embrace new technology as a way to cut costs and speed data collection.</w:t>
      </w:r>
      <w:r w:rsidRPr="008403D3">
        <w:rPr>
          <w:sz w:val="8"/>
        </w:rPr>
        <w:t xml:space="preserve"> Some new technologies also make it possible to collect more types of data. Web-based surveys, for example, can employ visual or audio stimuli that are not possible with other questionnaire designs, making them an excellent way to evaluate political commercials, especially when applied in a full experimental design. Many organizations have also turned to Web-based surveys to reduce the turnaround time between the design of a questionnaire and the start of data analysis and production of a first report of results.</w:t>
      </w:r>
      <w:r w:rsidR="003A0785" w:rsidRPr="008403D3">
        <w:rPr>
          <w:sz w:val="8"/>
        </w:rPr>
        <w:t xml:space="preserve"> </w:t>
      </w:r>
      <w:r w:rsidRPr="00A05A53">
        <w:rPr>
          <w:u w:val="single"/>
        </w:rPr>
        <w:t>Applied inappropriately, however, this technology offers several potential pitfalls for data quality.</w:t>
      </w:r>
      <w:r w:rsidRPr="008403D3">
        <w:rPr>
          <w:sz w:val="8"/>
        </w:rPr>
        <w:t xml:space="preserve"> </w:t>
      </w:r>
      <w:r w:rsidRPr="008D3AD6">
        <w:rPr>
          <w:u w:val="single"/>
        </w:rPr>
        <w:t>First and foremost are sampling issues related to respondent selection. Pollsters obtain respondents in three ways.</w:t>
      </w:r>
      <w:r w:rsidRPr="008403D3">
        <w:rPr>
          <w:sz w:val="8"/>
        </w:rPr>
        <w:t xml:space="preserve"> They take "volunteers" who self-select themselves to answer generally available questionnaires on a Web site. They recruit volunteers, sometimes for a single survey and sometimes for a panel from which subsequent samples will be drawn. And they use a probability sample to select respondents on the telephone and supply Internet access to those who need it.</w:t>
      </w:r>
      <w:r w:rsidR="003A0785" w:rsidRPr="008403D3">
        <w:rPr>
          <w:sz w:val="8"/>
        </w:rPr>
        <w:t xml:space="preserve"> </w:t>
      </w:r>
      <w:r w:rsidRPr="008403D3">
        <w:rPr>
          <w:sz w:val="8"/>
        </w:rPr>
        <w:t xml:space="preserve">Because the availability of Web connections is not uniformly or randomly distributed in society, the existence of a “digital divide” can introduce one source of bias in volunteer samples. </w:t>
      </w:r>
      <w:r w:rsidRPr="00414E23">
        <w:rPr>
          <w:u w:val="single"/>
        </w:rPr>
        <w:t>This technique,</w:t>
      </w:r>
      <w:r w:rsidRPr="008403D3">
        <w:rPr>
          <w:sz w:val="8"/>
        </w:rPr>
        <w:t xml:space="preserve"> for example, </w:t>
      </w:r>
      <w:r w:rsidRPr="00414E23">
        <w:rPr>
          <w:u w:val="single"/>
        </w:rPr>
        <w:t>tends to produce samples that are more Republican and with more conservative leanings, as we have seen in such varied circumstances as post-debate polls in 2000</w:t>
      </w:r>
      <w:r w:rsidRPr="008403D3">
        <w:rPr>
          <w:sz w:val="8"/>
        </w:rPr>
        <w:t xml:space="preserve"> and more general public policy assessments since. The resulting bias tends to favor the current Bush administration and could work against a Democratic administration. </w:t>
      </w:r>
      <w:r w:rsidRPr="00414E23">
        <w:rPr>
          <w:u w:val="single"/>
        </w:rPr>
        <w:t>Other possible problems include fatigue</w:t>
      </w:r>
      <w:r w:rsidRPr="008403D3">
        <w:rPr>
          <w:sz w:val="8"/>
        </w:rPr>
        <w:t xml:space="preserve"> from the requirement to respond to periodic and frequent surveys to maintain panel status—a requirement that could even lead, in some circumstances, to “professional” respondents. </w:t>
      </w:r>
      <w:r w:rsidRPr="00414E23">
        <w:rPr>
          <w:b/>
          <w:bCs/>
          <w:u w:val="single"/>
        </w:rPr>
        <w:t>More research needs to be done on these issues, but at a minimum a poll consumer ought to know about respondent recruitment and selection for Web-based surveys</w:t>
      </w:r>
      <w:r w:rsidRPr="008403D3">
        <w:rPr>
          <w:sz w:val="8"/>
        </w:rPr>
        <w:t>.</w:t>
      </w:r>
      <w:r w:rsidR="003A0785" w:rsidRPr="008403D3">
        <w:rPr>
          <w:sz w:val="8"/>
        </w:rPr>
        <w:t xml:space="preserve"> </w:t>
      </w:r>
      <w:r w:rsidRPr="008403D3">
        <w:rPr>
          <w:sz w:val="8"/>
        </w:rPr>
        <w:t>Pollsters must also contend with the rise of cell phones. Despite the increasing penetration of these devices in the United States (approaching 75 percent), fewer than 5 percent of Americans rely solely on a cell phone. But that share is growing—and presenting pollsters with a new set of problems. First, cell phone exchanges have no general directory, and they are excluded from samples that most public polling firms can buy. Second, people who rely on cell phones are more mobile than the rest of the population, and many use phones provided by their business. If, as is likely, the geographical correspondence between the phones’ assigned area codes and their owners’ place of residence is poor, it may or may not be an issue for firms conducting surveys with national samples, but it could be for those conducting state or local surveys and effectively dialing out of their target area.</w:t>
      </w:r>
      <w:r w:rsidR="003A0785" w:rsidRPr="008403D3">
        <w:rPr>
          <w:sz w:val="8"/>
        </w:rPr>
        <w:t xml:space="preserve"> </w:t>
      </w:r>
      <w:r w:rsidRPr="008403D3">
        <w:rPr>
          <w:sz w:val="8"/>
        </w:rPr>
        <w:t>One further problem linked to new technology is telephone caller ID. This screening device, which alerts households to who is calling, makes it possible to avoid calls from “out of their area” or from unfamiliar numbers. In response to citizens’ pleas for protection from telemarketers, the federal government is moving to develop a “do not call” list</w:t>
      </w:r>
      <w:r w:rsidRPr="00D26CE4">
        <w:rPr>
          <w:u w:val="single"/>
        </w:rPr>
        <w:t>. Pollsters need not honor such list membership now, but future abuses by pollsters or telemarketers could change that. This technology too is exerting downward pressure on response rates.</w:t>
      </w:r>
      <w:r w:rsidR="003A0785" w:rsidRPr="008403D3">
        <w:rPr>
          <w:sz w:val="8"/>
        </w:rPr>
        <w:t xml:space="preserve"> </w:t>
      </w:r>
      <w:r w:rsidRPr="008403D3">
        <w:rPr>
          <w:sz w:val="8"/>
        </w:rPr>
        <w:t>New Voting Methods and Preelection Pollsters</w:t>
      </w:r>
      <w:r w:rsidR="003A0785" w:rsidRPr="008403D3">
        <w:rPr>
          <w:sz w:val="8"/>
        </w:rPr>
        <w:t xml:space="preserve"> </w:t>
      </w:r>
      <w:r w:rsidRPr="008403D3">
        <w:rPr>
          <w:sz w:val="8"/>
        </w:rPr>
        <w:t>Preelection pollsters face two relatively new problems, both of which they can manage by devoting more financial resources to their work. Whether firms will be willing to pay more to collect data with less error or bias remains to be seen.</w:t>
      </w:r>
      <w:r w:rsidR="003A0785" w:rsidRPr="008403D3">
        <w:rPr>
          <w:sz w:val="8"/>
        </w:rPr>
        <w:t xml:space="preserve"> </w:t>
      </w:r>
      <w:r w:rsidRPr="008403D3">
        <w:rPr>
          <w:sz w:val="8"/>
        </w:rPr>
        <w:t>For almost 10 years, new administrative procedures have been allowing Americans to change the way they cast their ballots. Increasingly, citizens are voting before election day—or rather, as it is coming to mean, “Vote Counting Day.”</w:t>
      </w:r>
      <w:r w:rsidR="003A0785" w:rsidRPr="008403D3">
        <w:rPr>
          <w:sz w:val="8"/>
        </w:rPr>
        <w:t xml:space="preserve"> </w:t>
      </w:r>
      <w:r w:rsidRPr="008403D3">
        <w:rPr>
          <w:sz w:val="8"/>
        </w:rPr>
        <w:t>Through procedures such as “early voting” (where machines are set up in convenient locations such as malls or shopping centers as early as three weeks before election day), voting by mail (where every registered voter is sent a ballot up to 20 days before election day), and permanent absentee registration (where voters can ask to be mailed a ballot in advance of election day without indicating that they will be out of town), more and more voters are casting ballots early. In the 2000 election, about one-sixth of the national electorate voted early, and the share is growing. In selected states, the proportion can be much greater. This trend is also facilitated by other administrative changes, such as election day registration, whereby citizens can decide at the last minute that they want to vote, even if they have not previously registered</w:t>
      </w:r>
      <w:r w:rsidRPr="00D26CE4">
        <w:rPr>
          <w:u w:val="single"/>
        </w:rPr>
        <w:t>.</w:t>
      </w:r>
      <w:r w:rsidR="003A0785" w:rsidRPr="00D26CE4">
        <w:rPr>
          <w:u w:val="single"/>
        </w:rPr>
        <w:t xml:space="preserve"> </w:t>
      </w:r>
      <w:r w:rsidRPr="00D26CE4">
        <w:rPr>
          <w:u w:val="single"/>
        </w:rPr>
        <w:t>These developments do not mean that preelection telephone polls are outmoded or will fade away. They do suggest that telephone pollsters will have to use hybrid designs that include different screening questions</w:t>
      </w:r>
      <w:r w:rsidRPr="008403D3">
        <w:rPr>
          <w:sz w:val="8"/>
        </w:rPr>
        <w:t xml:space="preserve"> (Have you voted yet? Are you registered to vote in the upcoming election?). Voter News Service used such techniques in past elections, as did firms in large states—such as California, Texas, and Florida—with many early voters. Eventually telephone polls may be supplemented by exit polls of voters leaving early voting sites. Such problems are not insurmountable, but they imply added expense as well as the need for more sophisticated designs, which will likely complicate modeling the outcome of elections based on more and more disparate data sources.</w:t>
      </w:r>
      <w:r w:rsidR="003A0785" w:rsidRPr="008403D3">
        <w:rPr>
          <w:sz w:val="8"/>
        </w:rPr>
        <w:t xml:space="preserve"> </w:t>
      </w:r>
      <w:r w:rsidRPr="008403D3">
        <w:rPr>
          <w:sz w:val="8"/>
        </w:rPr>
        <w:t>A second issue for preelection pollsters—one that cropped up in the 2002 election—is the development by the Republican Party of 24-Hour Task Forces to counter union-based get-out-the-vote campaigns. Volunteer recruits were solicited on the Internet to make at least three calls in the final 72 hours of the campaign to encourage likely Republican voters to get to the polls. The effectiveness of these efforts has not been analyzed systematically, but they may have been of use in at least some states, especially in the South</w:t>
      </w:r>
      <w:r w:rsidRPr="00FF20E5">
        <w:rPr>
          <w:u w:val="single"/>
        </w:rPr>
        <w:t>. The difficulty is that preelection pollsters</w:t>
      </w:r>
      <w:r w:rsidRPr="008403D3">
        <w:rPr>
          <w:sz w:val="8"/>
        </w:rPr>
        <w:t xml:space="preserve">, especially those linked to newspapers, </w:t>
      </w:r>
      <w:r w:rsidRPr="00FF20E5">
        <w:rPr>
          <w:u w:val="single"/>
        </w:rPr>
        <w:t>traditionally poll up through Friday or Saturday to produce a story for Sunday’s paper. Because their polling typically ends just as these mobilization efforts get under way, their polls could underestimate the Republican share of the vote</w:t>
      </w:r>
      <w:r w:rsidRPr="008403D3">
        <w:rPr>
          <w:sz w:val="8"/>
        </w:rPr>
        <w:t xml:space="preserve">. </w:t>
      </w:r>
      <w:r w:rsidRPr="00FF20E5">
        <w:rPr>
          <w:u w:val="single"/>
        </w:rPr>
        <w:t>Pollsters could counter the problem by extending the period for preelection polling, even through Monday evening, but that would defy a set of news-making norms about the best time to publish stories about the campaign to reach the largest audience</w:t>
      </w:r>
      <w:r w:rsidRPr="008403D3">
        <w:rPr>
          <w:sz w:val="8"/>
        </w:rPr>
        <w:t>. And it also would increase data collection costs.</w:t>
      </w:r>
      <w:r w:rsidR="003A0785" w:rsidRPr="008403D3">
        <w:rPr>
          <w:sz w:val="8"/>
        </w:rPr>
        <w:t xml:space="preserve"> </w:t>
      </w:r>
      <w:r w:rsidRPr="008403D3">
        <w:rPr>
          <w:sz w:val="8"/>
        </w:rPr>
        <w:t>Exit Pollsters</w:t>
      </w:r>
      <w:r w:rsidR="003A0785" w:rsidRPr="008403D3">
        <w:rPr>
          <w:sz w:val="8"/>
        </w:rPr>
        <w:t xml:space="preserve"> </w:t>
      </w:r>
      <w:r w:rsidRPr="008403D3">
        <w:rPr>
          <w:sz w:val="8"/>
        </w:rPr>
        <w:t xml:space="preserve">Exit polls serve two distinct functions: they provide information on who won the election, and they explain that success. Exit polling was developed as a technique to intercept individual voters as they left the polls in samples of precincts. Since the late 1960s, exit polling has given electronic media a big edge in election coverage, including the ability to produce news about outcomes long before all votes have been counted. </w:t>
      </w:r>
      <w:r w:rsidRPr="00D26CE4">
        <w:rPr>
          <w:b/>
          <w:bCs/>
          <w:u w:val="single"/>
        </w:rPr>
        <w:t>But the information collected and analyzed by exit pollsters is useful not only for projecting races but also for analyzing voter intent and behavior by attitudinal characteristics as well as a full set of demographic factor</w:t>
      </w:r>
      <w:r w:rsidRPr="008403D3">
        <w:rPr>
          <w:sz w:val="8"/>
        </w:rPr>
        <w:t>s.</w:t>
      </w:r>
      <w:r w:rsidR="003A0785" w:rsidRPr="008403D3">
        <w:rPr>
          <w:sz w:val="8"/>
        </w:rPr>
        <w:t xml:space="preserve"> </w:t>
      </w:r>
      <w:r w:rsidRPr="008403D3">
        <w:rPr>
          <w:sz w:val="8"/>
        </w:rPr>
        <w:t xml:space="preserve">Much work remains before the news media are prepared to use exit polling to analyze voting in the 2004 presidential election. The work is crucial, for the exit polls—in their explanatory function, not their predictive one—have become an independent voice of the public in explaining what happened and why. </w:t>
      </w:r>
      <w:r w:rsidRPr="00434AA7">
        <w:rPr>
          <w:b/>
          <w:bCs/>
          <w:u w:val="single"/>
        </w:rPr>
        <w:t>Without that voice, journalists and political commentators will revert to the old style of political reporting, relying on party officials and strategists to provide the causal links and explanations for why one party or candidate succeeded over another</w:t>
      </w:r>
      <w:r w:rsidRPr="008403D3">
        <w:rPr>
          <w:sz w:val="8"/>
        </w:rPr>
        <w:t>.</w:t>
      </w:r>
      <w:r w:rsidR="003A0785" w:rsidRPr="008403D3">
        <w:rPr>
          <w:sz w:val="8"/>
        </w:rPr>
        <w:t xml:space="preserve"> </w:t>
      </w:r>
      <w:r w:rsidRPr="008403D3">
        <w:rPr>
          <w:sz w:val="8"/>
        </w:rPr>
        <w:t>During the past two elections, the Voter News Service exit poll operation was dogged by two problems. Each was identified as part of the post-2000 reviews both internally and in congressional testimony, and neither is yet solved. The first was whether the administrative software and hardware that had been supporting VNS (still a DOS-based system for a mainframe computer) were up to the task. The second, one that still has not received much discussion, was whether the statistical modeling of the VNS system was adequate. For the VNS projections were based not only on exit poll interviews, but also on statistical modeling that incorporated a detailed history for each precinct, including information on turnout and partisan division of the vote over time; prior estimates of the outcome of each race, based on intelligence that included preelection polls and a variety of expert assessments; and, in very close races, raw vote totals. Although these models were conceptually appropriate, they did not use the very latest statistical theories and models, as does, for example, Britain’s BBC.</w:t>
      </w:r>
      <w:r w:rsidR="003A0785" w:rsidRPr="008403D3">
        <w:rPr>
          <w:sz w:val="8"/>
        </w:rPr>
        <w:t xml:space="preserve"> </w:t>
      </w:r>
      <w:r w:rsidRPr="008403D3">
        <w:rPr>
          <w:sz w:val="8"/>
        </w:rPr>
        <w:t>Soon after election day 2002, the networks began another review, eventually deciding to disband VNS. In its place, they have agreed to support a new exit poll operation, the National Elections Pool (NEP), to be headed by Warren Mitofsky and Joe Lenski, two veterans with both national and international experience. But more public discussion is needed about whether to revise the statistical models for the new operation.</w:t>
      </w:r>
      <w:r w:rsidR="003A0785" w:rsidRPr="008403D3">
        <w:rPr>
          <w:sz w:val="8"/>
        </w:rPr>
        <w:t xml:space="preserve"> </w:t>
      </w:r>
      <w:r w:rsidRPr="008403D3">
        <w:rPr>
          <w:sz w:val="8"/>
        </w:rPr>
        <w:t>The task for Mitofsky and Lenski is not enviable. The old VNS software system, whatever its current ownership and availability, was not up to the task of handling large amounts of data with current technology. And in 2002 VNS on its own was unable, even with almost two years’ notice, to develop a new system to produce relatively few estimates for an off-year election. The coming presidential caucuses and primaries give the new team less than a year to develop another new system to produce a larger number of improved estimates-though Mitofsky and Lenski were able to provide such a service for CNN in 2002 for 10 states through their “RealVote” system. And because the new team is likely to focus primarily on data collection and processing, it will devote less time and effort to the estimation models.</w:t>
      </w:r>
      <w:r w:rsidR="003A0785" w:rsidRPr="008403D3">
        <w:rPr>
          <w:sz w:val="8"/>
        </w:rPr>
        <w:t xml:space="preserve"> </w:t>
      </w:r>
      <w:r w:rsidRPr="008403D3">
        <w:rPr>
          <w:sz w:val="8"/>
        </w:rPr>
        <w:t>Whatever happens, the new organization is still likely to produce the only estimates of outcomes and explanations, and that too is a problem. At least one other source should collect data independently to produce another estimate of the outcomes. The other source should also use a different questionnaire, in theory reflecting additional news judgments about appropriate content. The two estimates together would provide a fuller explanation and more reliable estimates of what happened and why.</w:t>
      </w:r>
      <w:r w:rsidR="003A0785" w:rsidRPr="008403D3">
        <w:rPr>
          <w:sz w:val="8"/>
        </w:rPr>
        <w:t xml:space="preserve"> </w:t>
      </w:r>
      <w:r w:rsidRPr="008403D3">
        <w:rPr>
          <w:sz w:val="8"/>
        </w:rPr>
        <w:t>The Internationalization of Polling</w:t>
      </w:r>
      <w:r w:rsidR="003A0785" w:rsidRPr="008403D3">
        <w:rPr>
          <w:sz w:val="8"/>
        </w:rPr>
        <w:t xml:space="preserve"> </w:t>
      </w:r>
      <w:r w:rsidRPr="008403D3">
        <w:rPr>
          <w:sz w:val="8"/>
        </w:rPr>
        <w:t>The recent military action in Iraq has increased news organizations’ interest in what foreign publics, especially those in the Middle East or in states such as Afghanistan and Pakistan, think about the United States and its policies. But the polling industry in these regions is not yet well developed and typically relies on samples drawn from a few major urban areas rather than countrywide. The National Council of Public Polls has recently suggested that the issue may often be a pragmatic one for the data collection firm. In addition to cutting travel costs, these simpler designs may also reduce translation and language problems. But the resulting data also require journalists wishing to report about what others think of Americans to be careful about the level and type of generalizations they draw.</w:t>
      </w:r>
      <w:r w:rsidR="003A0785" w:rsidRPr="008403D3">
        <w:rPr>
          <w:sz w:val="8"/>
        </w:rPr>
        <w:t xml:space="preserve"> </w:t>
      </w:r>
      <w:r w:rsidRPr="008403D3">
        <w:rPr>
          <w:sz w:val="8"/>
        </w:rPr>
        <w:t>More Polls, More Problems</w:t>
      </w:r>
      <w:r w:rsidR="003A0785" w:rsidRPr="008403D3">
        <w:rPr>
          <w:sz w:val="8"/>
        </w:rPr>
        <w:t xml:space="preserve"> </w:t>
      </w:r>
      <w:r w:rsidRPr="008403D3">
        <w:rPr>
          <w:sz w:val="8"/>
        </w:rPr>
        <w:t>Public opinion polls, frequently conducted and with results that are widely disseminated, are one distinguishing feature of a healthy democracy. They provide a means for citizens to communicate with their elected representatives, and vice versa. But their value in this regard depends on the collection of high-quality data, well analyzed and appropriately interpreted</w:t>
      </w:r>
      <w:r w:rsidRPr="009E76B1">
        <w:rPr>
          <w:u w:val="single"/>
        </w:rPr>
        <w:t>.</w:t>
      </w:r>
      <w:r w:rsidR="003A0785" w:rsidRPr="009E76B1">
        <w:rPr>
          <w:u w:val="single"/>
        </w:rPr>
        <w:t xml:space="preserve"> </w:t>
      </w:r>
      <w:r w:rsidRPr="009E76B1">
        <w:rPr>
          <w:u w:val="single"/>
        </w:rPr>
        <w:t>Of late there has been a step-function increase in the availability of polls, accompanied by issues of potential reductions in quality. Such developments are not unprecedented</w:t>
      </w:r>
      <w:r w:rsidRPr="009E76B1">
        <w:rPr>
          <w:b/>
          <w:bCs/>
          <w:u w:val="single"/>
        </w:rPr>
        <w:t>: new technologies have before, and will again, become available to produce data faster and cheaper, while the resulting savings are not devoted to reducing various kinds of error</w:t>
      </w:r>
      <w:r w:rsidRPr="008403D3">
        <w:rPr>
          <w:b/>
          <w:bCs/>
          <w:sz w:val="8"/>
        </w:rPr>
        <w:t>.</w:t>
      </w:r>
      <w:r w:rsidRPr="008403D3">
        <w:rPr>
          <w:sz w:val="8"/>
        </w:rPr>
        <w:t xml:space="preserve"> </w:t>
      </w:r>
      <w:r w:rsidRPr="009E76B1">
        <w:rPr>
          <w:u w:val="single"/>
        </w:rPr>
        <w:t>No one yet fully understands what the consequences might be of the various problems outlined above. Poll consumers, as ever, have no recourse but to pay as much attention as they can to where the data came from and how they were analyzed.</w:t>
      </w:r>
    </w:p>
    <w:p w14:paraId="1AA0F90B" w14:textId="0BD36888" w:rsidR="00B85D75" w:rsidRDefault="00B85D75" w:rsidP="00B85D75">
      <w:pPr>
        <w:pStyle w:val="Heading3"/>
      </w:pPr>
      <w:r>
        <w:t xml:space="preserve">AT </w:t>
      </w:r>
      <w:r>
        <w:t>PTX Disads Immoral</w:t>
      </w:r>
      <w:r>
        <w:t xml:space="preserve"> </w:t>
      </w:r>
    </w:p>
    <w:p w14:paraId="2C7ECDE0" w14:textId="77777777" w:rsidR="00B85D75" w:rsidRDefault="00B85D75" w:rsidP="00B85D75">
      <w:pPr>
        <w:pStyle w:val="Heading4"/>
      </w:pPr>
      <w:r>
        <w:t xml:space="preserve">There is no non-racist politics- we have to cope with reality </w:t>
      </w:r>
    </w:p>
    <w:p w14:paraId="17ACCAAB" w14:textId="77777777" w:rsidR="00B85D75" w:rsidRPr="00EA6F82" w:rsidRDefault="00B85D75" w:rsidP="00B85D75">
      <w:pPr>
        <w:rPr>
          <w:rStyle w:val="Style13ptBold"/>
        </w:rPr>
      </w:pPr>
      <w:r w:rsidRPr="00EA6F82">
        <w:rPr>
          <w:rStyle w:val="Style13ptBold"/>
        </w:rPr>
        <w:t>Gray, JD, 18</w:t>
      </w:r>
    </w:p>
    <w:p w14:paraId="5AE7AFC0" w14:textId="77777777" w:rsidR="00B85D75" w:rsidRPr="00EA6F82" w:rsidRDefault="00B85D75" w:rsidP="00B85D75">
      <w:pPr>
        <w:rPr>
          <w:sz w:val="16"/>
        </w:rPr>
      </w:pPr>
      <w:r w:rsidRPr="00EA6F82">
        <w:rPr>
          <w:sz w:val="16"/>
        </w:rPr>
        <w:t>(Briahna Joy, Viewable/listenable at 1:31:06 here (link should go directly to time code):https://youtu.be/_SD8vxsogVM?t=5466)</w:t>
      </w:r>
    </w:p>
    <w:p w14:paraId="054E4A58" w14:textId="77777777" w:rsidR="00B85D75" w:rsidRPr="00DE1F77" w:rsidRDefault="00B85D75" w:rsidP="00B85D75">
      <w:pPr>
        <w:rPr>
          <w:sz w:val="16"/>
        </w:rPr>
      </w:pPr>
      <w:r w:rsidRPr="00EA6F82">
        <w:rPr>
          <w:sz w:val="16"/>
        </w:rPr>
        <w:t>"</w:t>
      </w:r>
      <w:r w:rsidRPr="00EA6F82">
        <w:rPr>
          <w:rStyle w:val="StyleUnderline"/>
        </w:rPr>
        <w:t>That's literally your job</w:t>
      </w:r>
      <w:r w:rsidRPr="00EA6F82">
        <w:rPr>
          <w:sz w:val="16"/>
        </w:rPr>
        <w:t xml:space="preserve">. </w:t>
      </w:r>
      <w:r w:rsidRPr="00EA6F82">
        <w:rPr>
          <w:rStyle w:val="StyleUnderline"/>
        </w:rPr>
        <w:t>If you don't want to talk to racists</w:t>
      </w:r>
      <w:r w:rsidRPr="00EA6F82">
        <w:rPr>
          <w:sz w:val="16"/>
        </w:rPr>
        <w:t xml:space="preserve">, if you don't want </w:t>
      </w:r>
      <w:r w:rsidRPr="00EA6F82">
        <w:rPr>
          <w:rStyle w:val="StyleUnderline"/>
        </w:rPr>
        <w:t>to solicit the votes of racists</w:t>
      </w:r>
      <w:r w:rsidRPr="00EA6F82">
        <w:rPr>
          <w:sz w:val="16"/>
        </w:rPr>
        <w:t xml:space="preserve">, </w:t>
      </w:r>
      <w:r w:rsidRPr="00EA6F82">
        <w:rPr>
          <w:rStyle w:val="Emphasis"/>
        </w:rPr>
        <w:t>you probably shouldn't be a politician</w:t>
      </w:r>
      <w:r w:rsidRPr="00EA6F82">
        <w:rPr>
          <w:sz w:val="16"/>
        </w:rPr>
        <w:t xml:space="preserve">, </w:t>
      </w:r>
      <w:r w:rsidRPr="00EA6F82">
        <w:rPr>
          <w:rStyle w:val="StyleUnderline"/>
        </w:rPr>
        <w:t>because there's a heck of a lot of them in every party</w:t>
      </w:r>
      <w:r w:rsidRPr="00EA6F82">
        <w:rPr>
          <w:sz w:val="16"/>
        </w:rPr>
        <w:t xml:space="preserve"> in this country, in every neighborhood in this country, and every ethnic group in this country. </w:t>
      </w:r>
      <w:r w:rsidRPr="00EA6F82">
        <w:rPr>
          <w:rStyle w:val="Emphasis"/>
        </w:rPr>
        <w:t>It's just the way that it is</w:t>
      </w:r>
      <w:r w:rsidRPr="00EA6F82">
        <w:rPr>
          <w:sz w:val="16"/>
        </w:rPr>
        <w:t xml:space="preserve">. </w:t>
      </w:r>
      <w:r w:rsidRPr="00EA6F82">
        <w:rPr>
          <w:rStyle w:val="StyleUnderline"/>
        </w:rPr>
        <w:t xml:space="preserve">If you want to be the leader of the free world, you can't sit around and say 'it's not my job to care about the fate of this cohort of my constituency.' If that's how you feel about things, go be the mayor of a small town where you go ahead and duck-duck-goose everybody and vet whether or not they actually are </w:t>
      </w:r>
      <w:r w:rsidRPr="00EA6F82">
        <w:rPr>
          <w:rStyle w:val="Emphasis"/>
        </w:rPr>
        <w:t>meritorious of living in your jurisdiction</w:t>
      </w:r>
      <w:r w:rsidRPr="00EA6F82">
        <w:rPr>
          <w:sz w:val="16"/>
        </w:rPr>
        <w:t xml:space="preserve">. But </w:t>
      </w:r>
      <w:r w:rsidRPr="00EA6F82">
        <w:rPr>
          <w:rStyle w:val="StyleUnderline"/>
        </w:rPr>
        <w:t>the president of the country can't do that</w:t>
      </w:r>
      <w:r w:rsidRPr="00EA6F82">
        <w:rPr>
          <w:sz w:val="16"/>
        </w:rPr>
        <w:t xml:space="preserve">. </w:t>
      </w:r>
      <w:r w:rsidRPr="00EA6F82">
        <w:rPr>
          <w:rStyle w:val="StyleUnderline"/>
        </w:rPr>
        <w:t>You have to have a more humanistic orientation where you actually deign to care about the people who you have control over their lives.</w:t>
      </w:r>
      <w:r w:rsidRPr="00EA6F82">
        <w:rPr>
          <w:sz w:val="16"/>
        </w:rPr>
        <w:t xml:space="preserve"> And Ocasio-Cortez spoke repeatedly and passionately about human dignity. She uses that word with purpose. And that I think is part of why her message was so unimpeachable. You can't do anything when someone looks you in your eye and makes a basic call for dignity. That's the lesson the Democrats should be taking away from this. They probably won't."</w:t>
      </w:r>
    </w:p>
    <w:p w14:paraId="2786D388" w14:textId="77777777" w:rsidR="00B85D75" w:rsidRPr="00525941" w:rsidRDefault="00B85D75" w:rsidP="00B85D75"/>
    <w:p w14:paraId="7A6DDFC5" w14:textId="77777777" w:rsidR="00B85D75" w:rsidRDefault="00B85D75" w:rsidP="00B85D75">
      <w:pPr>
        <w:pStyle w:val="Heading4"/>
      </w:pPr>
      <w:r w:rsidRPr="00D87B0C">
        <w:rPr>
          <w:u w:val="single"/>
        </w:rPr>
        <w:t>Ethics over morals</w:t>
      </w:r>
      <w:r>
        <w:t xml:space="preserve"> – you should be concerned with the </w:t>
      </w:r>
      <w:r w:rsidRPr="00D87B0C">
        <w:rPr>
          <w:u w:val="single"/>
        </w:rPr>
        <w:t>consequences</w:t>
      </w:r>
      <w:r>
        <w:t xml:space="preserve"> of your actions</w:t>
      </w:r>
    </w:p>
    <w:p w14:paraId="642E80D3" w14:textId="77777777" w:rsidR="00B85D75" w:rsidRDefault="00B85D75" w:rsidP="00B85D75">
      <w:r w:rsidRPr="0052072F">
        <w:rPr>
          <w:rStyle w:val="Style13ptBold"/>
        </w:rPr>
        <w:t>W</w:t>
      </w:r>
      <w:r>
        <w:rPr>
          <w:rStyle w:val="Style13ptBold"/>
        </w:rPr>
        <w:t>helan</w:t>
      </w:r>
      <w:r w:rsidRPr="0052072F">
        <w:rPr>
          <w:rStyle w:val="Style13ptBold"/>
        </w:rPr>
        <w:t xml:space="preserve"> ’83</w:t>
      </w:r>
      <w:r>
        <w:t xml:space="preserve"> </w:t>
      </w:r>
      <w:r w:rsidRPr="00D87B0C">
        <w:rPr>
          <w:sz w:val="18"/>
          <w:szCs w:val="18"/>
        </w:rPr>
        <w:t>(Frederick G.; Assistant Professor of Political Science – University of Pittsburgh, “Principles of U.S. Immigration Policy,” Winter, 44 U. Pitt. L. Rev. 447, l/n)ww</w:t>
      </w:r>
    </w:p>
    <w:p w14:paraId="67110D05" w14:textId="77777777" w:rsidR="00B85D75" w:rsidRPr="00EE76BA" w:rsidRDefault="00B85D75" w:rsidP="00B85D75">
      <w:pPr>
        <w:rPr>
          <w:sz w:val="12"/>
        </w:rPr>
      </w:pPr>
      <w:r w:rsidRPr="00EE76BA">
        <w:rPr>
          <w:sz w:val="12"/>
        </w:rPr>
        <w:t xml:space="preserve">Current and proposed levels of immigration are thus proportionally (though not numerically) low relative to historical levels and to current world population pressures. </w:t>
      </w:r>
      <w:r w:rsidRPr="004111C9">
        <w:rPr>
          <w:u w:val="single"/>
        </w:rPr>
        <w:t>The proposed figures may also seem low to those who argue that the United States</w:t>
      </w:r>
      <w:r w:rsidRPr="00EE76BA">
        <w:rPr>
          <w:sz w:val="12"/>
        </w:rPr>
        <w:t xml:space="preserve"> as a wealthy country </w:t>
      </w:r>
      <w:r w:rsidRPr="004111C9">
        <w:rPr>
          <w:u w:val="single"/>
        </w:rPr>
        <w:t>has a moral duty</w:t>
      </w:r>
      <w:r w:rsidRPr="00EE76BA">
        <w:rPr>
          <w:sz w:val="12"/>
        </w:rPr>
        <w:t xml:space="preserve"> to accommodate a fair share of the world's needy people, seeing immigration, perhaps, as the moral equivalent of a redistribution of wealth from the richer to the poorer parts of the world. </w:t>
      </w:r>
      <w:r w:rsidRPr="00A4396C">
        <w:rPr>
          <w:u w:val="single"/>
        </w:rPr>
        <w:t>Even from this perspective, however, the relatively low proposed ceiling might be acceptable as the optimal</w:t>
      </w:r>
      <w:r w:rsidRPr="00EE76BA">
        <w:rPr>
          <w:sz w:val="12"/>
        </w:rPr>
        <w:t xml:space="preserve"> [*464] figure -- that is, the figure that will maximize total immigration over the long run -- </w:t>
      </w:r>
      <w:r w:rsidRPr="00A4396C">
        <w:rPr>
          <w:u w:val="single"/>
        </w:rPr>
        <w:t>if it is thought</w:t>
      </w:r>
      <w:r w:rsidRPr="00EE76BA">
        <w:rPr>
          <w:sz w:val="12"/>
        </w:rPr>
        <w:t xml:space="preserve"> that </w:t>
      </w:r>
      <w:r w:rsidRPr="00A4396C">
        <w:rPr>
          <w:u w:val="single"/>
        </w:rPr>
        <w:t>a higher level</w:t>
      </w:r>
      <w:r w:rsidRPr="00EE76BA">
        <w:rPr>
          <w:sz w:val="12"/>
        </w:rPr>
        <w:t xml:space="preserve"> of immigration now </w:t>
      </w:r>
      <w:r w:rsidRPr="00B50E74">
        <w:rPr>
          <w:b/>
          <w:bCs/>
          <w:u w:val="single"/>
        </w:rPr>
        <w:t>will result in a political backlash that will lead to the prohibition of all immigration, or its severe, in the foreseeable future.</w:t>
      </w:r>
      <w:r w:rsidRPr="00EE76BA">
        <w:rPr>
          <w:sz w:val="12"/>
        </w:rPr>
        <w:t xml:space="preserve"> n33 </w:t>
      </w:r>
      <w:r w:rsidRPr="00702766">
        <w:rPr>
          <w:u w:val="single"/>
        </w:rPr>
        <w:t>This kind of argument is morally troubling,</w:t>
      </w:r>
      <w:r w:rsidRPr="00EE76BA">
        <w:rPr>
          <w:sz w:val="12"/>
        </w:rPr>
        <w:t xml:space="preserve"> since for a supporter of immigration to accede to the threat of such a backlash </w:t>
      </w:r>
      <w:r w:rsidRPr="00B50E74">
        <w:rPr>
          <w:b/>
          <w:bCs/>
          <w:u w:val="single"/>
        </w:rPr>
        <w:t>curtailment</w:t>
      </w:r>
      <w:r w:rsidRPr="00EE76BA">
        <w:rPr>
          <w:sz w:val="12"/>
        </w:rPr>
        <w:t xml:space="preserve"> in the formulation of immigration policy is to allow this policy to be shaped by what he [one] regards as morally disreputable (e.g., nativist or xenophobic) motives</w:t>
      </w:r>
      <w:r w:rsidRPr="00702766">
        <w:rPr>
          <w:u w:val="single"/>
        </w:rPr>
        <w:t>. It also seems to be a case of penalizing the</w:t>
      </w:r>
      <w:r w:rsidRPr="00EE76BA">
        <w:rPr>
          <w:sz w:val="12"/>
        </w:rPr>
        <w:t xml:space="preserve"> (potential) </w:t>
      </w:r>
      <w:r w:rsidRPr="00702766">
        <w:rPr>
          <w:u w:val="single"/>
        </w:rPr>
        <w:t>victims of wrongfully exercised power,</w:t>
      </w:r>
      <w:r w:rsidRPr="00EE76BA">
        <w:rPr>
          <w:sz w:val="12"/>
        </w:rPr>
        <w:t xml:space="preserve"> analogous to cases where one is advised to move slowly in remedying past injustices. </w:t>
      </w:r>
      <w:r w:rsidRPr="00D068A1">
        <w:rPr>
          <w:u w:val="single"/>
        </w:rPr>
        <w:t>If, however, one holds that public policies ought to be guided by an "ethic of responsibility", according to which all predictable consequences</w:t>
      </w:r>
      <w:r w:rsidRPr="00EE76BA">
        <w:rPr>
          <w:sz w:val="12"/>
        </w:rPr>
        <w:t xml:space="preserve"> (whatever their moral status) </w:t>
      </w:r>
      <w:r w:rsidRPr="00D068A1">
        <w:rPr>
          <w:u w:val="single"/>
        </w:rPr>
        <w:t>are taken into account</w:t>
      </w:r>
      <w:r w:rsidRPr="00EE76BA">
        <w:rPr>
          <w:sz w:val="12"/>
        </w:rPr>
        <w:t xml:space="preserve">, in order to achieve the best possible overall results, </w:t>
      </w:r>
      <w:r w:rsidRPr="00D068A1">
        <w:rPr>
          <w:b/>
          <w:bCs/>
          <w:u w:val="single"/>
        </w:rPr>
        <w:t>then this kind of argument carries weight</w:t>
      </w:r>
      <w:r w:rsidRPr="00EE76BA">
        <w:rPr>
          <w:sz w:val="12"/>
        </w:rPr>
        <w:t xml:space="preserve">, and </w:t>
      </w:r>
      <w:r w:rsidRPr="00AB6E94">
        <w:rPr>
          <w:b/>
          <w:bCs/>
          <w:u w:val="single"/>
        </w:rPr>
        <w:t>its validity depends upon the truth of its predictions</w:t>
      </w:r>
      <w:r w:rsidRPr="00EE76BA">
        <w:rPr>
          <w:sz w:val="12"/>
        </w:rPr>
        <w:t xml:space="preserve">. Surely the prudent course would be the right course from the point of view of all future would-be immigrants, as opposed to those currently seeking admission. </w:t>
      </w:r>
      <w:r w:rsidRPr="00EE76BA">
        <w:rPr>
          <w:u w:val="single"/>
        </w:rPr>
        <w:t>Concern to avoid a backlash and the social tensions that might cause a backlash is of course justifiable in terms of the national interest, and from this point of view it might be a weighty consideration if these are genuine threats.</w:t>
      </w:r>
    </w:p>
    <w:p w14:paraId="142D6803" w14:textId="77777777" w:rsidR="00B85D75" w:rsidRDefault="00B85D75" w:rsidP="00B85D75"/>
    <w:p w14:paraId="2CFC03D9" w14:textId="77777777" w:rsidR="00B85D75" w:rsidRPr="00D87B0C" w:rsidRDefault="00B85D75" w:rsidP="00B85D75">
      <w:pPr>
        <w:pStyle w:val="Heading4"/>
        <w:rPr>
          <w:u w:val="single"/>
        </w:rPr>
      </w:pPr>
      <w:r>
        <w:t xml:space="preserve">Debating the disad is </w:t>
      </w:r>
      <w:r w:rsidRPr="00D87B0C">
        <w:rPr>
          <w:u w:val="single"/>
        </w:rPr>
        <w:t>important</w:t>
      </w:r>
    </w:p>
    <w:p w14:paraId="5B2C5D9E" w14:textId="77777777" w:rsidR="00B85D75" w:rsidRDefault="00B85D75" w:rsidP="00B85D75">
      <w:r w:rsidRPr="00DC1643">
        <w:rPr>
          <w:rStyle w:val="Style13ptBold"/>
        </w:rPr>
        <w:t>K</w:t>
      </w:r>
      <w:r>
        <w:rPr>
          <w:rStyle w:val="Style13ptBold"/>
        </w:rPr>
        <w:t>noll</w:t>
      </w:r>
      <w:r w:rsidRPr="00DC1643">
        <w:rPr>
          <w:rStyle w:val="Style13ptBold"/>
        </w:rPr>
        <w:t xml:space="preserve"> ’10</w:t>
      </w:r>
      <w:r>
        <w:t xml:space="preserve"> </w:t>
      </w:r>
      <w:r w:rsidRPr="00D87B0C">
        <w:rPr>
          <w:sz w:val="18"/>
          <w:szCs w:val="18"/>
        </w:rPr>
        <w:t>(Benjamin Richard; Doctoral Candidate in Philosophy – University of Iowa, “Understanding the "New Nativism": causes and consequences for immigration policy attitudes in the United States,” Spring, https://ir.uiowa.edu/cgi/viewcontent.cgi?article=1717&amp;context=etd)ww</w:t>
      </w:r>
    </w:p>
    <w:p w14:paraId="501062AB" w14:textId="77777777" w:rsidR="00B85D75" w:rsidRPr="00572FA8" w:rsidRDefault="00B85D75" w:rsidP="00B85D75">
      <w:pPr>
        <w:rPr>
          <w:u w:val="single"/>
        </w:rPr>
      </w:pPr>
      <w:r w:rsidRPr="00572FA8">
        <w:rPr>
          <w:sz w:val="12"/>
        </w:rPr>
        <w:t>Despite the future potentials of “tempering” nativism in the United States</w:t>
      </w:r>
      <w:r w:rsidRPr="00572FA8">
        <w:rPr>
          <w:u w:val="single"/>
        </w:rPr>
        <w:t>, nativism remains a very real and prevalent attitude in American society at this point. Citizens and elected officials alike must recognize</w:t>
      </w:r>
      <w:r w:rsidRPr="00572FA8">
        <w:rPr>
          <w:sz w:val="12"/>
        </w:rPr>
        <w:t xml:space="preserve"> and respond to t</w:t>
      </w:r>
      <w:r w:rsidRPr="00572FA8">
        <w:rPr>
          <w:u w:val="single"/>
        </w:rPr>
        <w:t>his fact if they hope to effect any change</w:t>
      </w:r>
      <w:r w:rsidRPr="00572FA8">
        <w:rPr>
          <w:sz w:val="12"/>
        </w:rPr>
        <w:t xml:space="preserve"> in the status of immigrants or influence immigrant-related legislation and policies in local, state, and national governments. </w:t>
      </w:r>
      <w:r w:rsidRPr="00572FA8">
        <w:rPr>
          <w:u w:val="single"/>
        </w:rPr>
        <w:t>Hopefully, the findings of this dissertation can help with this goal, as it has shed some light on the nature and effects of nativism in the American public. F</w:t>
      </w:r>
      <w:r w:rsidRPr="00572FA8">
        <w:rPr>
          <w:sz w:val="12"/>
        </w:rPr>
        <w:t xml:space="preserve">urther research on this topic is certainly warranted, as it will help continue to illuminate our understanding of this important issue. </w:t>
      </w:r>
      <w:r w:rsidRPr="00572FA8">
        <w:rPr>
          <w:u w:val="single"/>
        </w:rPr>
        <w:t>For the way with which we as a nation respond to newcomers and foreigners will strongly influence how effective America will be as a world leader and global citizen of the 21st century.</w:t>
      </w:r>
    </w:p>
    <w:p w14:paraId="1FA62605" w14:textId="77777777" w:rsidR="00B85D75" w:rsidRPr="00720432" w:rsidRDefault="00B85D75" w:rsidP="00B85D75"/>
    <w:p w14:paraId="5A20E373" w14:textId="77777777" w:rsidR="009462C2" w:rsidRDefault="009462C2" w:rsidP="009462C2">
      <w:pPr>
        <w:pStyle w:val="Heading2"/>
      </w:pPr>
      <w:r>
        <w:t>General Fill-In Reps Good</w:t>
      </w:r>
    </w:p>
    <w:p w14:paraId="3AC2936F" w14:textId="77777777" w:rsidR="009462C2" w:rsidRPr="00DE44D1" w:rsidRDefault="009462C2" w:rsidP="009462C2">
      <w:pPr>
        <w:pStyle w:val="Heading3"/>
      </w:pPr>
      <w:r>
        <w:t xml:space="preserve">General </w:t>
      </w:r>
    </w:p>
    <w:p w14:paraId="559EEF4D" w14:textId="77777777" w:rsidR="009462C2" w:rsidRDefault="009462C2" w:rsidP="009462C2">
      <w:pPr>
        <w:pStyle w:val="Heading4"/>
      </w:pPr>
      <w:r>
        <w:t>The free-trade theory for the arms trade allows for stockpiling of weapons and diversification – it’s a solvency takeout</w:t>
      </w:r>
    </w:p>
    <w:p w14:paraId="4D4F3EFA" w14:textId="77777777" w:rsidR="009462C2" w:rsidRPr="006D10B2" w:rsidRDefault="009462C2" w:rsidP="009462C2">
      <w:r w:rsidRPr="006D10B2">
        <w:rPr>
          <w:rStyle w:val="Style13ptBold"/>
        </w:rPr>
        <w:t>Kapstein, Paul Dubrule Professor of Economics and Political Science, Insead Business School, and Stassen Professor of International Peace, University of Minnesota, 02</w:t>
      </w:r>
      <w:r>
        <w:t xml:space="preserve"> (Ethan B., "Two Dismal Sciences Are Better Than One--Economics and the Study of National Security: A Review Essay," International Security, vol. 27 no. 3, 2002, pp. 158-187, Project MUSE, </w:t>
      </w:r>
      <w:hyperlink r:id="rId40" w:history="1">
        <w:r w:rsidRPr="004D1500">
          <w:rPr>
            <w:rStyle w:val="Hyperlink"/>
          </w:rPr>
          <w:t>https://muse-jhu-edu.proxy.lib.umich.edu/article/40809</w:t>
        </w:r>
      </w:hyperlink>
      <w:r>
        <w:t>) /ncp-AW</w:t>
      </w:r>
    </w:p>
    <w:p w14:paraId="742FED23" w14:textId="77777777" w:rsidR="009462C2" w:rsidRPr="004878BE" w:rsidRDefault="009462C2" w:rsidP="009462C2">
      <w:pPr>
        <w:rPr>
          <w:sz w:val="16"/>
        </w:rPr>
      </w:pPr>
      <w:r w:rsidRPr="004878BE">
        <w:rPr>
          <w:sz w:val="16"/>
        </w:rPr>
        <w:t xml:space="preserve">This leads to my second case study, </w:t>
      </w:r>
      <w:r w:rsidRPr="006D10B2">
        <w:rPr>
          <w:rStyle w:val="StyleUnderline"/>
        </w:rPr>
        <w:t>alliance relationships</w:t>
      </w:r>
      <w:r w:rsidRPr="004878BE">
        <w:rPr>
          <w:sz w:val="16"/>
        </w:rPr>
        <w:t xml:space="preserve">. In this area economists have addressed several subtopics, including the division of labor within alliances or "burden sharing," </w:t>
      </w:r>
      <w:r w:rsidRPr="006D10B2">
        <w:rPr>
          <w:rStyle w:val="StyleUnderline"/>
        </w:rPr>
        <w:t>armaments cooperation, and the problem of credibility of commitment</w:t>
      </w:r>
      <w:r w:rsidRPr="004878BE">
        <w:rPr>
          <w:sz w:val="16"/>
        </w:rPr>
        <w:t xml:space="preserve">. In what follows I use the example of armaments cooperation in a way that enables an examination of these other two issues of burden sharing and credibility as well. 63 Once again, it is useful to recall Hirshleifer's admonition that game-theoretic models of international cooperation can lead to many different outcomes, depending on the number of players and the game that is played. In alliance theory, one game—the prisoner's dilemma—and one outcome—free riding—have dominated much of the economics and policy analysis. But even the PDG can produce different outcomes as the number of parties is increased and assumptions about their motivations are loosened or changed. In some models, for example, two weaker allies may join to exploit a third, stronger ally. In others, the strong may exploit the weak. Clearly, the richness of relations among the NATO allies is not easily reducible to any single type of game, given the presence of both domestic and international factors in shaping the strategic interactions among the member states. Indeed, </w:t>
      </w:r>
      <w:r w:rsidRPr="006D10B2">
        <w:rPr>
          <w:rStyle w:val="StyleUnderline"/>
        </w:rPr>
        <w:t>a variety of economic models have been used to address the alliance relationship</w:t>
      </w:r>
      <w:r w:rsidRPr="004878BE">
        <w:rPr>
          <w:sz w:val="16"/>
        </w:rPr>
        <w:t xml:space="preserve">. Drawing on Hirshleifer's fundamental insights with respect to resource allocation decisions, </w:t>
      </w:r>
      <w:r w:rsidRPr="006D10B2">
        <w:rPr>
          <w:rStyle w:val="StyleUnderline"/>
        </w:rPr>
        <w:t>nations must choose between developing weapons domestically ("arming") and importing defense equipment from friends and allies—or some combination</w:t>
      </w:r>
      <w:r w:rsidRPr="004878BE">
        <w:rPr>
          <w:sz w:val="16"/>
        </w:rPr>
        <w:t xml:space="preserve"> of the two. As James Morrow has written of these choices, "</w:t>
      </w:r>
      <w:r w:rsidRPr="006D10B2">
        <w:rPr>
          <w:rStyle w:val="StyleUnderline"/>
        </w:rPr>
        <w:t>Arming produces a more reliable improvement in security....Alliances produce additional security quickly but with less reliability.</w:t>
      </w:r>
      <w:r w:rsidRPr="004878BE">
        <w:rPr>
          <w:sz w:val="16"/>
        </w:rPr>
        <w:t xml:space="preserve">" 64 Whether to arm or import when it comes to weapons procurement decisions presents an interesting puzzle for defense economics. </w:t>
      </w:r>
      <w:r w:rsidRPr="004878BE">
        <w:rPr>
          <w:rStyle w:val="StyleUnderline"/>
        </w:rPr>
        <w:t>Take the public goods approach to alliances</w:t>
      </w:r>
      <w:r w:rsidRPr="004878BE">
        <w:rPr>
          <w:sz w:val="16"/>
        </w:rPr>
        <w:t xml:space="preserve">, as pioneered by Olson and Zeckhauser. Using the U.S. [End Page 178] nuclear umbrella over Western Europe as their example, they assumed that security was a single good, and that once this public good was produced by the dominant member of an alliance, the smaller members would be able to enjoy a free ride, spending little on their own defense. 65 Olson and Zeckhauser's analysis was supported with data on defense spending among NATO member states, which demonstrated the lopsided contribution made by the United States </w:t>
      </w:r>
      <w:r w:rsidRPr="004878BE">
        <w:rPr>
          <w:rStyle w:val="StyleUnderline"/>
        </w:rPr>
        <w:t>If this theory is accurate, however, why do the allies spend any money at all on armaments</w:t>
      </w:r>
      <w:r w:rsidRPr="004878BE">
        <w:rPr>
          <w:sz w:val="16"/>
        </w:rPr>
        <w:t xml:space="preserve">? Recalling Garfinkel's model of political economy, we know that from the purely electoral standpoint of public officials, these funds could be used more effectively for campaign purposes by investing in other public goods such as schools, hospitals, and public pensions. Free riding should always be the preferred strategy for decisionmakers in small states, but it seems clear that most allies spend more on their defense than might have been predicted by the public goods model. </w:t>
      </w:r>
      <w:r w:rsidRPr="004878BE">
        <w:rPr>
          <w:rStyle w:val="StyleUnderline"/>
        </w:rPr>
        <w:t>A second influential theory of alliance economics argues that allies should pursue free trade as the basis of their procurement policies</w:t>
      </w:r>
      <w:r w:rsidRPr="004878BE">
        <w:rPr>
          <w:sz w:val="16"/>
        </w:rPr>
        <w:t xml:space="preserve">. Free trade means that the allies should adopt a division of labor when it comes to their security. As Sandler and Hartley have written, "An optimal alliance might...be characterized by specialization based on comparative advantage with the principle applied to both armed forces and defense industries." 66 Scholars have argued that free trade would bring in its train important benefits from a political, economic, and security standpoint. Drawing on Albert Hirschman's fundamental insight about the "supply effects" of trade, Joanne Gowa and Edward Mansfield have emphasized that international commerce promotes "security externalities," meaning that the efficiency gains that come from trade permit states to release more resources for defense than would otherwise be possible; as a result, "trade enhances the potential military power of any country that engages in it." 67 For an alliance as a whole, free trade would promote efficiency in weapons production, because each would specialize in building what it does best. </w:t>
      </w:r>
      <w:r w:rsidRPr="004878BE">
        <w:rPr>
          <w:rStyle w:val="StyleUnderline"/>
        </w:rPr>
        <w:t>The oft-expressed fear of excessive dependence</w:t>
      </w:r>
      <w:r w:rsidRPr="004878BE">
        <w:rPr>
          <w:sz w:val="16"/>
        </w:rPr>
        <w:t xml:space="preserve"> [End Page 179] </w:t>
      </w:r>
      <w:r w:rsidRPr="004878BE">
        <w:rPr>
          <w:rStyle w:val="StyleUnderline"/>
        </w:rPr>
        <w:t xml:space="preserve">on a trading partner, or of being abandoned </w:t>
      </w:r>
      <w:r w:rsidRPr="004878BE">
        <w:rPr>
          <w:sz w:val="16"/>
        </w:rPr>
        <w:t xml:space="preserve">(i.e., cut off) </w:t>
      </w:r>
      <w:r w:rsidRPr="004878BE">
        <w:rPr>
          <w:rStyle w:val="StyleUnderline"/>
        </w:rPr>
        <w:t xml:space="preserve">during a conflict, could be dealt with through such policies as the stockpiling of weapons and </w:t>
      </w:r>
      <w:r w:rsidRPr="004878BE">
        <w:rPr>
          <w:rStyle w:val="Emphasis"/>
        </w:rPr>
        <w:t>the diversification of arms imports</w:t>
      </w:r>
      <w:r w:rsidRPr="004878BE">
        <w:rPr>
          <w:sz w:val="16"/>
        </w:rPr>
        <w:t xml:space="preserve">, issues that have also been addressed in recent years using economic models. 68 Finally, from a political standpoint, </w:t>
      </w:r>
      <w:r w:rsidRPr="004878BE">
        <w:rPr>
          <w:rStyle w:val="StyleUnderline"/>
        </w:rPr>
        <w:t>a NATO free trade policy could help to strengthen alliance relationships</w:t>
      </w:r>
      <w:r w:rsidRPr="004878BE">
        <w:rPr>
          <w:sz w:val="16"/>
        </w:rPr>
        <w:t xml:space="preserve">, something that is sorely needed at a time when transatlantic tensions seem to be running high. 69 According to Walt, U.S. officials, for example, have asserted that </w:t>
      </w:r>
      <w:r w:rsidRPr="004878BE">
        <w:rPr>
          <w:rStyle w:val="Emphasis"/>
        </w:rPr>
        <w:t>"increasing American arms transfers will help 'revitalize American alliances.'"</w:t>
      </w:r>
      <w:r w:rsidRPr="004878BE">
        <w:rPr>
          <w:sz w:val="16"/>
        </w:rPr>
        <w:t xml:space="preserve"> 70 </w:t>
      </w:r>
      <w:r w:rsidRPr="004878BE">
        <w:rPr>
          <w:rStyle w:val="StyleUnderline"/>
        </w:rPr>
        <w:t>Free trade represents a political and economic signal that one ally can send to another about the importance of their relationship. These benefits would seem to argue strongly for a policy of free trade in weapons among allies</w:t>
      </w:r>
      <w:r w:rsidRPr="004878BE">
        <w:rPr>
          <w:sz w:val="16"/>
        </w:rPr>
        <w:t xml:space="preserve">, and indeed that policy has its strong supporters in certain quarters of the defense establishment. A 1999 study by a trio of analysts at RAND asserted that "the allies and the United States should work toward open trade and investment in defense and information technology" so as to create a transatlantic market for promoting the revolution in military affairs. 71 But that policy does not appear to have much influence in the Pentagon or its alliance counterparts. Instead, the allies maintain a whole series of import and export controls that are targeted not just against third parties and President George W. Bush's "axis of evil," but against one another as well. Both bureaucrats and members of Congress, for reasons not just of national security but also domestic political economy, have supported these controls as well. The Buy American Act of 1933, for example, bolsters U.S. defense producers by giving them a cost advantage over foreign firms in any Pentagon-sponsored procurement competition. In fact, defense markets on both sides of the Atlantic remain protected from competition by a web of formal and informal rules and regulations. Why is that the case? David Lake draws on joint production or transaction economics in seeking an answer in his book Entangling Relations. 72 From his [End Page 180] perspective, advocates of free trade miss out on something important when they focus their gaze too narrowly on the efficiency gains that arise through adoption of the division of labor. As a consequence, they fail to take into account the costs that will also arise in free trade, for example with respect to the monitoring and enforcement of agreements. In short, we return to the problem of credibility of commitment. By way of illustration, imagine that states A and B strike a free trade agreement, in which A specializes in the production and export of guns and B of butter. While adopting the division of labor delivers economic benefits to both sides, A and B must also be confident that each country is sticking to its side of the bargain, and that necessarily entails some monitoring costs. If A continues to produce both guns and butter while B has gone ahead and given up its guns, B may find itself in a vulnerable position (or left, in game-theoretic terms, with a "sucker's payoff"); B will therefore have an incentive to invest some of its gains from trade in monitoring and enforcement technology (and similarly for A). Thus, </w:t>
      </w:r>
      <w:r w:rsidRPr="004878BE">
        <w:rPr>
          <w:rStyle w:val="StyleUnderline"/>
        </w:rPr>
        <w:t>although benefits certainly flow from adopting the division of labor, costs come with ensuring that agreements are respected.</w:t>
      </w:r>
      <w:r w:rsidRPr="004878BE">
        <w:rPr>
          <w:sz w:val="16"/>
        </w:rPr>
        <w:t xml:space="preserve"> It is, of course, the role of institutions to structure arrangements that maximize transaction benefits and minimize transaction costs. 73 In terms of military relationships, Lake argues that </w:t>
      </w:r>
      <w:r w:rsidRPr="004878BE">
        <w:rPr>
          <w:rStyle w:val="StyleUnderline"/>
        </w:rPr>
        <w:t>countries will weigh the costs and benefits associated with defense alliances, cooperating to the point where the costs (in economic, political, and security terms) outweigh the</w:t>
      </w:r>
      <w:r>
        <w:rPr>
          <w:rStyle w:val="StyleUnderline"/>
        </w:rPr>
        <w:t xml:space="preserve"> </w:t>
      </w:r>
      <w:r w:rsidRPr="004878BE">
        <w:rPr>
          <w:rStyle w:val="StyleUnderline"/>
        </w:rPr>
        <w:t>benefits.</w:t>
      </w:r>
      <w:r w:rsidRPr="004878BE">
        <w:rPr>
          <w:sz w:val="16"/>
        </w:rPr>
        <w:t xml:space="preserve"> This joint production model predicts that an incomplete division of labor among security partners will emerge. The division of labor is incomplete because </w:t>
      </w:r>
      <w:r w:rsidRPr="004878BE">
        <w:rPr>
          <w:rStyle w:val="StyleUnderline"/>
        </w:rPr>
        <w:t>the costs of monitoring and enforcing free trade will, at some point, outweigh the benefits</w:t>
      </w:r>
      <w:r w:rsidRPr="004878BE">
        <w:rPr>
          <w:sz w:val="16"/>
        </w:rPr>
        <w:t xml:space="preserve">. Some joint production will occur, however, because "the cost of producing security can be enormous," and countries "may consume fewer resources by pooling efforts with others." 74 Thus, even though the pressures generated by the international system may make internal arming a country's preferred acquisition strategy, the economic, political, and security costs of autarky must not be overlooked or underestimated. Arming diverts resources away from other societal goods, such as education, health care, and infrastructure, which voters may prefer. Economically, protection of the defense-industrial sector is [End Page 181] inefficient and costly. Finally, in security terms, the choice for internal arming may simply result in the production of poorer weapons systems and less battlefield capability than imported systems would deliver. The view of transaction or joint production economics, therefore, creates the expectation that military allies will adopt some mix of arming and import- ing.Further, in pursuing even a limited division of labor, they will create institutions that will act to maximize economic and security benefits while minimizing monitoring and enforcement costs. By sharing information and decisionmaking authority, for example, and by engaging in armaments cooperation, institutions such as NATO may contribute to the "locking-in" of security commitments by the member states. These initiatives are designed to promote the credibility of commitment among states that is required if alliances are to play a role in promoting the democratic peace. As these cases demonstrate, economic models and methods have been used to address a diverse set of issues in modern security studies, helping scholars to sharpen arguments and to raise new and important questions with respect to international conflict and defense policy. These models and methods are hardly monolithic; economists disagree vehemently among themselves over basic assumptions and modeling decisions, and that has also driven developments in the field. Hirshleifer's work—alongside that of other economists who pioneered the use of this body of theory to military problems, notably Thomas Schelling and Mancur Olson—has animated much of that contemporary literature, by introducing approaches to security problems that have proved amenable to a progressive research agenda. Still, much work remains to be done. </w:t>
      </w:r>
    </w:p>
    <w:p w14:paraId="6DA93C44" w14:textId="77777777" w:rsidR="009462C2" w:rsidRDefault="009462C2" w:rsidP="009462C2"/>
    <w:p w14:paraId="1079F3EB" w14:textId="77777777" w:rsidR="009462C2" w:rsidRDefault="009462C2" w:rsidP="009462C2">
      <w:pPr>
        <w:pStyle w:val="Heading4"/>
      </w:pPr>
      <w:r>
        <w:t>The arms trade can be explained by economic concepts like maximum utility</w:t>
      </w:r>
    </w:p>
    <w:p w14:paraId="318F318C" w14:textId="77777777" w:rsidR="009462C2" w:rsidRPr="006D10B2" w:rsidRDefault="009462C2" w:rsidP="009462C2">
      <w:r w:rsidRPr="006D10B2">
        <w:rPr>
          <w:rStyle w:val="Style13ptBold"/>
        </w:rPr>
        <w:t>Kapstein, Paul Dubrule Professor of Economics and Political Science, Insead Business School, and Stassen Professor of International Peace, University of Minnesota, 02</w:t>
      </w:r>
      <w:r>
        <w:t xml:space="preserve"> (Ethan B., "Two Dismal Sciences Are Better Than One--Economics and the Study of National Security: A Review Essay," International Security, vol. 27 no. 3, 2002, pp. 158-187, Project MUSE, </w:t>
      </w:r>
      <w:hyperlink r:id="rId41" w:history="1">
        <w:r w:rsidRPr="004D1500">
          <w:rPr>
            <w:rStyle w:val="Hyperlink"/>
          </w:rPr>
          <w:t>https://muse-jhu-edu.proxy.lib.umich.edu/article/40809</w:t>
        </w:r>
      </w:hyperlink>
      <w:r>
        <w:t>) /ncp-AW</w:t>
      </w:r>
    </w:p>
    <w:p w14:paraId="5D6CA405" w14:textId="77777777" w:rsidR="009462C2" w:rsidRDefault="009462C2" w:rsidP="009462C2">
      <w:pPr>
        <w:rPr>
          <w:sz w:val="16"/>
        </w:rPr>
      </w:pPr>
      <w:r w:rsidRPr="006D10B2">
        <w:rPr>
          <w:sz w:val="16"/>
        </w:rPr>
        <w:t xml:space="preserve">Second, there has been little attention paid in the recent literature to the economics of arms control agreements. To be sure, economists after the Cold War did some work on conversion and the peace dividend, but less on arms control agreements per se. </w:t>
      </w:r>
      <w:r w:rsidRPr="006D10B2">
        <w:rPr>
          <w:rStyle w:val="StyleUnderline"/>
        </w:rPr>
        <w:t>Arms control and disarmament decisions would</w:t>
      </w:r>
      <w:r w:rsidRPr="006D10B2">
        <w:rPr>
          <w:sz w:val="16"/>
        </w:rPr>
        <w:t xml:space="preserve">, prima facie, </w:t>
      </w:r>
      <w:r w:rsidRPr="006D10B2">
        <w:rPr>
          <w:rStyle w:val="StyleUnderline"/>
        </w:rPr>
        <w:t>fit nicely into the sorts of models</w:t>
      </w:r>
      <w:r w:rsidRPr="006D10B2">
        <w:rPr>
          <w:sz w:val="16"/>
        </w:rPr>
        <w:t xml:space="preserve"> that Hirshleifer has </w:t>
      </w:r>
      <w:r w:rsidRPr="006D10B2">
        <w:rPr>
          <w:rStyle w:val="StyleUnderline"/>
        </w:rPr>
        <w:t>developed with respect to resource allocation decisions</w:t>
      </w:r>
      <w:r w:rsidRPr="006D10B2">
        <w:rPr>
          <w:sz w:val="16"/>
        </w:rPr>
        <w:t xml:space="preserve"> and that have since been extended by other scholars. The work of David Lake on the monitoring costs associated with international agreements is relevant here as well. Bringing these various approaches together to enhance academic understanding of why states enter into arms control agreements has the potential of bearing fruit, and again could complement scholarship in this area that has focused, for example, on norms and the role of epistemic communities. 77 </w:t>
      </w:r>
      <w:r w:rsidRPr="006D10B2">
        <w:rPr>
          <w:rStyle w:val="StyleUnderline"/>
        </w:rPr>
        <w:t>What role do economic calculations play in arms control?</w:t>
      </w:r>
      <w:r w:rsidRPr="006D10B2">
        <w:rPr>
          <w:sz w:val="16"/>
        </w:rPr>
        <w:t xml:space="preserve"> Can a weapons agreement be usefully conceptualized as a carrot given by a wealthier state to a poorer one—a wealth-sharing device—in the hope of enhancing the rich country's national security? These are questions that economists have not yet tackled to any great extent. Third, with few exceptions, </w:t>
      </w:r>
      <w:r w:rsidRPr="006D10B2">
        <w:rPr>
          <w:rStyle w:val="StyleUnderline"/>
        </w:rPr>
        <w:t>economists have not devoted much attention to the arms trade</w:t>
      </w:r>
      <w:r w:rsidRPr="006D10B2">
        <w:rPr>
          <w:sz w:val="16"/>
        </w:rPr>
        <w:t xml:space="preserve">. 78 As Paul Levine and Ron Smith put it, "The arms trade is interesting because </w:t>
      </w:r>
      <w:r w:rsidRPr="006D10B2">
        <w:rPr>
          <w:rStyle w:val="Emphasis"/>
        </w:rPr>
        <w:t>it is where foreign policy concerns such as security, human rights, and international order interact most directly with economic concerns such as trade, jobs, and profits</w:t>
      </w:r>
      <w:r w:rsidRPr="006D10B2">
        <w:rPr>
          <w:sz w:val="16"/>
        </w:rPr>
        <w:t xml:space="preserve">." 79 Within the political science literature in security studies, </w:t>
      </w:r>
      <w:r w:rsidRPr="006D10B2">
        <w:rPr>
          <w:rStyle w:val="StyleUnderline"/>
        </w:rPr>
        <w:t>the arms trade</w:t>
      </w:r>
      <w:r w:rsidRPr="006D10B2">
        <w:rPr>
          <w:sz w:val="16"/>
        </w:rPr>
        <w:t xml:space="preserve"> has been a topic of some importance since the Nixon Doctrine of the late 1960s, much of it critical of U.S. policy, but this work has benefited little from economic analysis. 80 [End Page 184] Indeed, the existing literature </w:t>
      </w:r>
      <w:r w:rsidRPr="006D10B2">
        <w:rPr>
          <w:rStyle w:val="StyleUnderline"/>
        </w:rPr>
        <w:t>has hardly begun to settle the most basic debates</w:t>
      </w:r>
      <w:r w:rsidRPr="006D10B2">
        <w:rPr>
          <w:sz w:val="16"/>
        </w:rPr>
        <w:t xml:space="preserve">. In a recent study, for example, William Keller and Janne Nolan have asserted that "the motivations behind arms sales have become largely economic." 81 Yet in his classic study of the defense trade, Andrew Pierre says the opposite: "Arms sales must be seen, essentially, in political terms." 82 Surely, Levine and Smith are correct when they state, </w:t>
      </w:r>
      <w:r w:rsidRPr="006D10B2">
        <w:rPr>
          <w:rStyle w:val="StyleUnderline"/>
        </w:rPr>
        <w:t>"Explanations of the [arms] trade that emphasize just economics or just politics must be unsatisfactory: both matter."</w:t>
      </w:r>
      <w:r w:rsidRPr="006D10B2">
        <w:rPr>
          <w:sz w:val="16"/>
        </w:rPr>
        <w:t xml:space="preserve"> 83 The problem, then, is to model both the domestic interaction between economics and politics, on the one hand, and the international or strategic interactions among states between more arms sales or less, on the other. As the reader can appreciate, the sorts of models discussed in this essay are relevant to this set of issues. In recent work by Levine and Smith, for example, governments set their defense expenditures and arms sales in order to maintain the military production capacity that optimizes a given domestic welfare function. 84 Consistent with the security dilemma, however, </w:t>
      </w:r>
      <w:r w:rsidRPr="006D10B2">
        <w:rPr>
          <w:rStyle w:val="StyleUnderline"/>
        </w:rPr>
        <w:t>arming by one state increases military expenditure by another, and so both states spend more on defense than they would like.</w:t>
      </w:r>
      <w:r w:rsidRPr="006D10B2">
        <w:rPr>
          <w:sz w:val="16"/>
        </w:rPr>
        <w:t xml:space="preserve"> </w:t>
      </w:r>
      <w:r w:rsidRPr="006D10B2">
        <w:rPr>
          <w:rStyle w:val="StyleUnderline"/>
        </w:rPr>
        <w:t>Arms control agreements</w:t>
      </w:r>
      <w:r w:rsidRPr="006D10B2">
        <w:rPr>
          <w:sz w:val="16"/>
        </w:rPr>
        <w:t xml:space="preserve">, including limits on overseas arms sales, would solve this collective action problem by </w:t>
      </w:r>
      <w:r w:rsidRPr="006D10B2">
        <w:rPr>
          <w:rStyle w:val="Emphasis"/>
        </w:rPr>
        <w:t>establishing an arrangement such that each side maximizes its utility</w:t>
      </w:r>
      <w:r w:rsidRPr="006D10B2">
        <w:rPr>
          <w:sz w:val="16"/>
        </w:rPr>
        <w:t xml:space="preserve">, or its welfare- maximizing combination of domestic and military production. But the two parties are trapped inside a prisoner's dilemma game, from which they can be liberated only if they find instruments designed to enhance their mutual credibility of commitment or of treaty enforcement. This simple discussion suggests the way forward for a progressive research agenda on the arms trade and on arms control more generally. Because monitoring and enforcement problems are so central to these sets of issues—and to many others in security studies as well (and indeed, to very different problems of international relations, such as enforcing global climate change agreements) 85 —theoretical breakthroughs in this area could have wide-reaching effects for academic research. Economists motivated by the commitment problem [End Page 185] might do well to examine the arms trade and arms control, in so doing contributing both to security studies and to topics of broader academic and public concern. </w:t>
      </w:r>
    </w:p>
    <w:p w14:paraId="2BDD3DB1" w14:textId="77777777" w:rsidR="009462C2" w:rsidRDefault="009462C2" w:rsidP="009462C2">
      <w:pPr>
        <w:rPr>
          <w:sz w:val="16"/>
        </w:rPr>
      </w:pPr>
    </w:p>
    <w:p w14:paraId="61947C07" w14:textId="77777777" w:rsidR="009462C2" w:rsidRDefault="009462C2" w:rsidP="009462C2">
      <w:pPr>
        <w:pStyle w:val="Heading4"/>
      </w:pPr>
      <w:r>
        <w:t>Don’t buy their moral claims – you can’t be held morally responsible for failing to prevent an inevitable atrocity</w:t>
      </w:r>
    </w:p>
    <w:p w14:paraId="1866F262" w14:textId="77777777" w:rsidR="009462C2" w:rsidRPr="00120858" w:rsidRDefault="009462C2" w:rsidP="009462C2">
      <w:r>
        <w:t xml:space="preserve">Fischer and Ravizza, Distinguished Professor of Philosophy at the University of California at Riverside and Associate Professor at Yale, 91 – (John Martin and Mark, “Responsibility and Inevitability,” The University of Chicago, Ethics, Vol. 101, No. 2 (Jan., 1991), pp. 258-278, </w:t>
      </w:r>
      <w:hyperlink r:id="rId42" w:history="1">
        <w:r w:rsidRPr="004D1500">
          <w:rPr>
            <w:rStyle w:val="Hyperlink"/>
          </w:rPr>
          <w:t>https://www.jstor.org/stable/2381863</w:t>
        </w:r>
      </w:hyperlink>
      <w:r>
        <w:t>) /ncp-AW</w:t>
      </w:r>
    </w:p>
    <w:p w14:paraId="406D6B46" w14:textId="77777777" w:rsidR="009462C2" w:rsidRDefault="009462C2" w:rsidP="009462C2">
      <w:pPr>
        <w:rPr>
          <w:sz w:val="16"/>
        </w:rPr>
      </w:pPr>
      <w:r w:rsidRPr="00120858">
        <w:rPr>
          <w:sz w:val="16"/>
        </w:rPr>
        <w:t xml:space="preserve">We believe that a different asymmetry thesis is true. This is the thesis that </w:t>
      </w:r>
      <w:r w:rsidRPr="00120858">
        <w:rPr>
          <w:rStyle w:val="StyleUnderline"/>
        </w:rPr>
        <w:t>whereas an agent can be morally responsible for doing something which he cannot avoid doing, no agent can be morally responsible for failing to do something which he cannot do</w:t>
      </w:r>
      <w:r w:rsidRPr="00120858">
        <w:rPr>
          <w:sz w:val="16"/>
        </w:rPr>
        <w:t xml:space="preserve">. That is. an asymmetry exists between actions and omissions with respect to the requirement of alternative possibilities.' We have already presented cases of moral responsibility for actions in which the agent could not have done otherwise. so let us consider whether we could construct parallel cases involving omissions. Consider, first, "Sloth," which is similar in some respects to "Hero." In "Sloth," _]ohn is walking along a beach and he sees a child struggling in the water. john believes that he could save the child with very little effort, but he is disinclined to expend any energy to help anyone else. He decides not to try to save the child and he continues to walk along the beach. 15 john morally responsible for failing to save the child? Unbeknownst to john, the child was about to drown when _]ohn glimpsed him and the child drowned one second afterjohn decided not to jum p into the water. The facts of the case exert pressure to say that john is not morally responsible for failing to save the child: after all, the child would have drowned even if john had tried to save it. john could not have saved the child. John may well be morally responsible for deciding not to try to save the child and even for not trying to save the child, but he is not morally responsible for not saving the child. "Sloth" is no different in this respect from a case exactly like it except that the child would not have drowned immediately; rather, a patrol of sharks which (unbeknownst to john) infested the water between the beach and the struggling child would have eaten him had hejumped in. Imagine, similarly, that Sue thinks that she can end a terrible drought by doing a rain dance. Of course, Sue is deluded and she does not, in fact, have the power to affect the weather. Suppose also that there are no clouds in sight (and no clouds within hundreds of miles); atmospheric conditions imply that it will not, in fact, rain for weeks. Now, Sue happens to hate the local farmers and she would like to hurt them in any way possible. While falsely believing that she could easily end the drought immediately, she deliberately refrains from doing her rain dance.' Is Sue morally responsible for failing to cause it to rain (i.e., for not ending the drought) in "Rain Dance"? Again, there is pressure to say that whereas Sue might be morally responsible for not doing the rain dance and for not trying to end the drought, she is not morally responsible for not ending the drought. After all, Sue could not have ended the drought. The cases presented above are cases in which an agent omits to do something good. </w:t>
      </w:r>
      <w:r w:rsidRPr="00120858">
        <w:rPr>
          <w:rStyle w:val="StyleUnderline"/>
        </w:rPr>
        <w:t>We now turn to a similar case in which an agent omits to do something bad.</w:t>
      </w:r>
      <w:r w:rsidRPr="00120858">
        <w:rPr>
          <w:sz w:val="16"/>
        </w:rPr>
        <w:t xml:space="preserve"> just as good and bad actions are symmetrical with respect to the lack of a requirement of alternative possibilities (for moral responsibility), </w:t>
      </w:r>
      <w:r w:rsidRPr="00120858">
        <w:rPr>
          <w:rStyle w:val="Emphasis"/>
        </w:rPr>
        <w:t>omitting to perform a good action and omitting to perform a bad action are symmetrical with respect to the requirement of alternative possibilities</w:t>
      </w:r>
      <w:r w:rsidRPr="00120858">
        <w:rPr>
          <w:sz w:val="16"/>
        </w:rPr>
        <w:t xml:space="preserve">. </w:t>
      </w:r>
      <w:r w:rsidRPr="00120858">
        <w:rPr>
          <w:rStyle w:val="StyleUnderline"/>
        </w:rPr>
        <w:t>Imagine that you are a small-time thug strolling along a dimly lit street in a deserted pan of town</w:t>
      </w:r>
      <w:r w:rsidRPr="00120858">
        <w:rPr>
          <w:sz w:val="16"/>
        </w:rPr>
        <w:t xml:space="preserve">. Suddenly you spy a shiny, new Mercedes with a flat tire stranded by the side of the road. The driver of the car is a well-dressed, elderly gentleman with a bulging billfold in his breast pocket. </w:t>
      </w:r>
      <w:r w:rsidRPr="00120858">
        <w:rPr>
          <w:rStyle w:val="StyleUnderline"/>
        </w:rPr>
        <w:t>You are tempted to hurry over to the car, assault the old man, and steal his money. Fortunately, you decide against this</w:t>
      </w:r>
      <w:r w:rsidRPr="00120858">
        <w:rPr>
          <w:sz w:val="16"/>
        </w:rPr>
        <w:t xml:space="preserve"> and you continue along your way. </w:t>
      </w:r>
      <w:r w:rsidRPr="00120858">
        <w:rPr>
          <w:rStyle w:val="Emphasis"/>
        </w:rPr>
        <w:t>Are you morally responsible for failing to rob the driver?</w:t>
      </w:r>
      <w:r w:rsidRPr="00120858">
        <w:rPr>
          <w:sz w:val="16"/>
        </w:rPr>
        <w:t xml:space="preserve"> Well, un- beknownst to you (and the driver of the car), the Mafia has put drugs into the trunk of the car. Five mafioso thugs are watching the car from five other cars in the neighborhood. They have strict instructions: if anyone threatens the driver of the car, they are to shoot him with their Uzis. In these circumstances, we can safely imagine that if </w:t>
      </w:r>
      <w:r w:rsidRPr="00120858">
        <w:rPr>
          <w:rStyle w:val="StyleUnderline"/>
        </w:rPr>
        <w:t>you had at- tempted to rob the driver, you would have been killed</w:t>
      </w:r>
      <w:r w:rsidRPr="00120858">
        <w:rPr>
          <w:sz w:val="16"/>
        </w:rPr>
        <w:t xml:space="preserve">. </w:t>
      </w:r>
      <w:r w:rsidRPr="00120858">
        <w:rPr>
          <w:rStyle w:val="Emphasis"/>
        </w:rPr>
        <w:t>We believe that you are not morally responsible for failing to rob the driver. You might. be morally responsible for deciding not to rob the driver, for not deciding to rob the driver, and for not trying to rob the driver.</w:t>
      </w:r>
      <w:r w:rsidRPr="00120858">
        <w:rPr>
          <w:sz w:val="16"/>
        </w:rPr>
        <w:t xml:space="preserve"> </w:t>
      </w:r>
      <w:r w:rsidRPr="00120858">
        <w:rPr>
          <w:rStyle w:val="StyleUnderline"/>
        </w:rPr>
        <w:t>But there is strong pressure to say that you are simply not morally responsible for not robbing the driver, and this pressure comes from the fact that you could not rob the driver</w:t>
      </w:r>
      <w:r w:rsidRPr="00120858">
        <w:rPr>
          <w:sz w:val="16"/>
        </w:rPr>
        <w:t xml:space="preserve">. In "Flat Tire," you are not morally responsible for failing to do a bad thing which you could not do. These cases suggest that an agent cannot be held morally responsible for not performing an action which he cannot perform. Thus, these cases, in conjunction with "Assassin" and "Hero," suggest that actions and omissions are asymmetrical with respect to the requirement of al- ternative possibilities. </w:t>
      </w:r>
      <w:r w:rsidRPr="00120858">
        <w:rPr>
          <w:rStyle w:val="StyleUnderline"/>
        </w:rPr>
        <w:t xml:space="preserve">That is, moral responsibility for an action does not require the freedom to refrain from performing the action, whereas moral responsibility for failure to perform an action </w:t>
      </w:r>
      <w:r w:rsidRPr="00120858">
        <w:rPr>
          <w:rStyle w:val="StyleUnderline"/>
          <w:b/>
        </w:rPr>
        <w:t>requires the freedom to perform the action.</w:t>
      </w:r>
      <w:r w:rsidRPr="00120858">
        <w:rPr>
          <w:sz w:val="16"/>
        </w:rPr>
        <w:t xml:space="preserve"> We hold individuals morally responsible not just for actions and omissions but also for consequences of these actions (and omissions). We now wish to turn to some cases of moral responsibility for consequences. </w:t>
      </w:r>
    </w:p>
    <w:p w14:paraId="474FFCC7" w14:textId="7DFC4E32" w:rsidR="009C21EF" w:rsidRDefault="004A08D8" w:rsidP="009C21EF">
      <w:pPr>
        <w:pStyle w:val="Heading3"/>
      </w:pPr>
      <w:r>
        <w:t xml:space="preserve">AT Securitizing China Bad </w:t>
      </w:r>
    </w:p>
    <w:p w14:paraId="62A13FC6" w14:textId="77777777" w:rsidR="009C21EF" w:rsidRPr="0097628C" w:rsidRDefault="009C21EF" w:rsidP="009C21EF">
      <w:pPr>
        <w:pStyle w:val="Heading4"/>
      </w:pPr>
      <w:r>
        <w:t xml:space="preserve">Even if China isn’t revisionist in the squo, it has the </w:t>
      </w:r>
      <w:r>
        <w:rPr>
          <w:u w:val="single"/>
        </w:rPr>
        <w:t>potential</w:t>
      </w:r>
      <w:r>
        <w:t xml:space="preserve"> to reform the world in its image – BRI proves</w:t>
      </w:r>
    </w:p>
    <w:p w14:paraId="5F1874D5" w14:textId="77777777" w:rsidR="009C21EF" w:rsidRPr="00B12139" w:rsidRDefault="009C21EF" w:rsidP="009C21EF">
      <w:pPr>
        <w:rPr>
          <w:lang w:val="es-ES"/>
        </w:rPr>
      </w:pPr>
      <w:r w:rsidRPr="0097628C">
        <w:rPr>
          <w:rStyle w:val="Style13ptBold"/>
        </w:rPr>
        <w:t>Wilson, Shelby Cullom Davis Professor of Russian Studies and Professor of Political Science at Wheaton College, Research Associate at the Davis Center of Russian and Eurasian Studies at Harvard, 6/11</w:t>
      </w:r>
      <w:r>
        <w:t xml:space="preserve"> – (Jeanne L., “Are Russia and China revisionist states?” </w:t>
      </w:r>
      <w:r w:rsidRPr="00B12139">
        <w:rPr>
          <w:lang w:val="es-ES"/>
        </w:rPr>
        <w:t xml:space="preserve">Asia Dialogue, </w:t>
      </w:r>
      <w:hyperlink r:id="rId43" w:history="1">
        <w:r w:rsidRPr="00B12139">
          <w:rPr>
            <w:rStyle w:val="Hyperlink"/>
            <w:lang w:val="es-ES"/>
          </w:rPr>
          <w:t>https://theasiadialogue.com/2019/06/11/are-russia-and-china-revisionist-states/</w:t>
        </w:r>
      </w:hyperlink>
      <w:r w:rsidRPr="00B12139">
        <w:rPr>
          <w:lang w:val="es-ES"/>
        </w:rPr>
        <w:t>) /ncp-AW</w:t>
      </w:r>
    </w:p>
    <w:p w14:paraId="4846EA6B" w14:textId="77777777" w:rsidR="009C21EF" w:rsidRPr="0097628C" w:rsidRDefault="009C21EF" w:rsidP="009C21EF">
      <w:pPr>
        <w:rPr>
          <w:sz w:val="16"/>
        </w:rPr>
      </w:pPr>
      <w:r w:rsidRPr="0097628C">
        <w:rPr>
          <w:sz w:val="16"/>
        </w:rPr>
        <w:t xml:space="preserve">In the past few years, </w:t>
      </w:r>
      <w:r w:rsidRPr="004878BE">
        <w:rPr>
          <w:rStyle w:val="StyleUnderline"/>
        </w:rPr>
        <w:t>Russia and China have increasingly been referred to as revisionist powers</w:t>
      </w:r>
      <w:r w:rsidRPr="0097628C">
        <w:rPr>
          <w:sz w:val="16"/>
        </w:rPr>
        <w:t xml:space="preserve">. For example, both the United States’ 2017 National Security Strategy and the United States’ 2018 National Defence Strategy identify Russia and China as revisionist states. The concept of revisionism encompasses various meanings that typically </w:t>
      </w:r>
      <w:r w:rsidRPr="004878BE">
        <w:rPr>
          <w:rStyle w:val="StyleUnderline"/>
        </w:rPr>
        <w:t>distinguish between states that accept the status quo distribution of power in the international system and those which seek to alter it to their advantage</w:t>
      </w:r>
      <w:r w:rsidRPr="0097628C">
        <w:rPr>
          <w:sz w:val="16"/>
        </w:rPr>
        <w:t xml:space="preserve">. Here, I am primarily concerned with the extent to which Russia and China challenge the implicit assumptions that underpin the norms and values of what might be referred to as the international community in the English School sense of the term. I argue that </w:t>
      </w:r>
      <w:r w:rsidRPr="004878BE">
        <w:rPr>
          <w:rStyle w:val="Emphasis"/>
        </w:rPr>
        <w:t>Russia and China are not revisionist but rather neo-revisionist states. However, it is China rather than Russia that is more likely substantively to challenge the status quo and assume the position of a full-blown revisionist power in the future.</w:t>
      </w:r>
      <w:r>
        <w:rPr>
          <w:rStyle w:val="Emphasis"/>
        </w:rPr>
        <w:t xml:space="preserve"> </w:t>
      </w:r>
      <w:r w:rsidRPr="0097628C">
        <w:rPr>
          <w:sz w:val="16"/>
        </w:rPr>
        <w:t xml:space="preserve">Both Western analysts and policymakers have identified </w:t>
      </w:r>
      <w:r w:rsidRPr="0097628C">
        <w:rPr>
          <w:rStyle w:val="StyleUnderline"/>
        </w:rPr>
        <w:t>a litany of Russian and Chinese behaviour that indicates nonconformance to what is portrayed as universal norms and values</w:t>
      </w:r>
      <w:r w:rsidRPr="0097628C">
        <w:rPr>
          <w:sz w:val="16"/>
        </w:rPr>
        <w:t xml:space="preserve">. In fact, </w:t>
      </w:r>
      <w:r w:rsidRPr="0097628C">
        <w:rPr>
          <w:rStyle w:val="StyleUnderline"/>
        </w:rPr>
        <w:t>Russia and China contest</w:t>
      </w:r>
      <w:r w:rsidRPr="0097628C">
        <w:rPr>
          <w:sz w:val="16"/>
        </w:rPr>
        <w:t xml:space="preserve"> a set of neoliberal practices that have evolved in the post-World War Two international order. Foremost amongst these is </w:t>
      </w:r>
      <w:r w:rsidRPr="0097628C">
        <w:rPr>
          <w:rStyle w:val="StyleUnderline"/>
        </w:rPr>
        <w:t>the evolution of human rights as a universal value</w:t>
      </w:r>
      <w:r w:rsidRPr="0097628C">
        <w:rPr>
          <w:sz w:val="16"/>
        </w:rPr>
        <w:t xml:space="preserve"> that legitimizes intervention in the domestic affairs of a sovereign state (although Russia has made use of the rhetoric of the “responsibility to protect” to justify its activities in the post-Soviet space). Russia and China similarly view the West’s elevation of </w:t>
      </w:r>
      <w:r w:rsidRPr="0097628C">
        <w:rPr>
          <w:rStyle w:val="StyleUnderline"/>
        </w:rPr>
        <w:t>liberal democracy</w:t>
      </w:r>
      <w:r w:rsidRPr="0097628C">
        <w:rPr>
          <w:sz w:val="16"/>
        </w:rPr>
        <w:t xml:space="preserve"> as a universal ideal as a subterfuge for the fomenting of Colour Revolutions that seek regime change in noncompliant targeted states. </w:t>
      </w:r>
      <w:r w:rsidRPr="0097628C">
        <w:rPr>
          <w:rStyle w:val="StyleUnderline"/>
        </w:rPr>
        <w:t>At the same time, Russia and China accept and in fact continuously reaffirm their commitment to a number of fundamental precepts of the international order.</w:t>
      </w:r>
      <w:r w:rsidRPr="0097628C">
        <w:rPr>
          <w:sz w:val="16"/>
        </w:rPr>
        <w:t xml:space="preserve"> These include the primacy of state sovereignty and territorial integrity, the importance of international law, and the centrality of the United Nations, particularly with respect to the key role of the United Nations Security Council. It must be acknowledged that </w:t>
      </w:r>
      <w:r w:rsidRPr="0097628C">
        <w:rPr>
          <w:rStyle w:val="StyleUnderline"/>
        </w:rPr>
        <w:t>Russian and Chinese promotion of these concepts does not necessarily provide a reliable guide to their foreign policy behaviour</w:t>
      </w:r>
      <w:r w:rsidRPr="0097628C">
        <w:rPr>
          <w:sz w:val="16"/>
        </w:rPr>
        <w:t xml:space="preserve"> (although the same criticism can be lodged against countless other states). Russia and China also actively participate in aspects of global governance, placing an emphasis on the United Nations as the ultimate source of international authority. Both states have signed a number of United Nations Conventions and Covenants including the International Covenant on Civil and Political Rights. They are members of a number of multilateral and regional structures (although Russia has been suspended from participation in the G-7). The two states stress their commitment to the maintenance of global and regional security supporting the non-proliferation of nuclear weapons, the non-militarization of space, and the need to fight terrorism. Critically, Russia and China act as rule takers rather than challengers in their participation in the global financial institutions. China, in particular, has emerged as a vocal supporter of globalization and free trade in conspicuous contrast to the United States in the Trump administration. Russia and China’s view of the operation of the international system conforms in a large part to Westphalian precepts, while rejecting the West’s more recent adoption of humanitarian and individualistic norms and values (which in fact exist in a state of uneasy tension with the traditional assumptions of the Westphalian order). </w:t>
      </w:r>
      <w:r w:rsidRPr="0097628C">
        <w:rPr>
          <w:rStyle w:val="Emphasis"/>
        </w:rPr>
        <w:t>In this sense, Russia and China are neo-revisionist rather than revisionist states.</w:t>
      </w:r>
      <w:r>
        <w:rPr>
          <w:rStyle w:val="Emphasis"/>
        </w:rPr>
        <w:t xml:space="preserve"> </w:t>
      </w:r>
      <w:r w:rsidRPr="0097628C">
        <w:rPr>
          <w:sz w:val="16"/>
        </w:rPr>
        <w:t xml:space="preserve">Under the Xi Jinping leadership, </w:t>
      </w:r>
      <w:r w:rsidRPr="0097628C">
        <w:rPr>
          <w:rStyle w:val="Emphasis"/>
        </w:rPr>
        <w:t>China has adopted a more assertive foreign policy that</w:t>
      </w:r>
      <w:r w:rsidRPr="0097628C">
        <w:rPr>
          <w:sz w:val="16"/>
        </w:rPr>
        <w:t xml:space="preserve">, in contrast to the behaviour of past leadership, </w:t>
      </w:r>
      <w:r w:rsidRPr="0097628C">
        <w:rPr>
          <w:rStyle w:val="Emphasis"/>
        </w:rPr>
        <w:t>confidently asserts China’s status as a great power</w:t>
      </w:r>
      <w:r w:rsidRPr="0097628C">
        <w:rPr>
          <w:sz w:val="16"/>
        </w:rPr>
        <w:t xml:space="preserve">. On the one hand, this is reflected in </w:t>
      </w:r>
      <w:r w:rsidRPr="0097628C">
        <w:rPr>
          <w:rStyle w:val="StyleUnderline"/>
        </w:rPr>
        <w:t>the State’s efforts to readjust China’s role in international structures, as seen in the attempt to expand its decision-making power within the I</w:t>
      </w:r>
      <w:r w:rsidRPr="0097628C">
        <w:rPr>
          <w:sz w:val="16"/>
        </w:rPr>
        <w:t xml:space="preserve">nternational </w:t>
      </w:r>
      <w:r w:rsidRPr="0097628C">
        <w:rPr>
          <w:rStyle w:val="StyleUnderline"/>
        </w:rPr>
        <w:t>M</w:t>
      </w:r>
      <w:r w:rsidRPr="0097628C">
        <w:rPr>
          <w:sz w:val="16"/>
        </w:rPr>
        <w:t xml:space="preserve">onetary </w:t>
      </w:r>
      <w:r w:rsidRPr="0097628C">
        <w:rPr>
          <w:rStyle w:val="StyleUnderline"/>
        </w:rPr>
        <w:t>F</w:t>
      </w:r>
      <w:r w:rsidRPr="0097628C">
        <w:rPr>
          <w:sz w:val="16"/>
        </w:rPr>
        <w:t xml:space="preserve">und. This sort of behaviour, however, takes place within the boundaries of the contemporary international community. On the other hand, </w:t>
      </w:r>
      <w:r w:rsidRPr="0097628C">
        <w:rPr>
          <w:rStyle w:val="StyleUnderline"/>
        </w:rPr>
        <w:t>China’s launching of the Belt and Road Initiative (BRI) in 2013</w:t>
      </w:r>
      <w:r w:rsidRPr="0097628C">
        <w:rPr>
          <w:sz w:val="16"/>
        </w:rPr>
        <w:t xml:space="preserve"> can be viewed as </w:t>
      </w:r>
      <w:r w:rsidRPr="0097628C">
        <w:rPr>
          <w:rStyle w:val="Emphasis"/>
        </w:rPr>
        <w:t>offering an alternative vision of global governance that challenges the approach promoted by the hegemonic Western powers</w:t>
      </w:r>
      <w:r w:rsidRPr="0097628C">
        <w:rPr>
          <w:sz w:val="16"/>
        </w:rPr>
        <w:t xml:space="preserve">. Beijing has offered a number of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Generally speaking, </w:t>
      </w:r>
      <w:r w:rsidRPr="0097628C">
        <w:rPr>
          <w:rStyle w:val="StyleUnderline"/>
        </w:rPr>
        <w:t>the Chinese leadership has sought to downplay the strategic and geopolitical implications of BRI.</w:t>
      </w:r>
      <w:r>
        <w:rPr>
          <w:rStyle w:val="StyleUnderline"/>
        </w:rPr>
        <w:t xml:space="preserve"> </w:t>
      </w:r>
      <w:r w:rsidRPr="0097628C">
        <w:rPr>
          <w:sz w:val="16"/>
        </w:rPr>
        <w:t xml:space="preserve">In fact, the BRI is closely associated with two rather amorphous concepts: the “Community of Common Destiny” (minyun gongtongti) and the “Silk Road Spirit” (silu Jingshen). The Community of Common Destiny relies on a sort of updating of Confucianism (that is also reminiscent of the Five Principles of Peaceful Coexistence) to stress mutual benefit, friendship, equality, and win-win outcomes. The Silk Road Spirit provides a parallel emphasis on inclusivity that emphasizes the right of all states to choose their own social systems, a pointed rejection of the democracy and human rights agenda of the hegemonic West. </w:t>
      </w:r>
      <w:r w:rsidRPr="0097628C">
        <w:rPr>
          <w:rStyle w:val="StyleUnderline"/>
        </w:rPr>
        <w:t xml:space="preserve">Although the initial focus of BRI and the Community of Common Destiny is regional, the long-term implications are global. The BRI and the Community of Common Destiny </w:t>
      </w:r>
      <w:r w:rsidRPr="0097628C">
        <w:rPr>
          <w:rStyle w:val="StyleUnderline"/>
          <w:b/>
        </w:rPr>
        <w:t>potentially posit a Sinocentric global community that locates China at its epicentre.</w:t>
      </w:r>
      <w:r>
        <w:rPr>
          <w:rStyle w:val="StyleUnderline"/>
          <w:b/>
        </w:rPr>
        <w:t xml:space="preserve"> </w:t>
      </w:r>
      <w:r w:rsidRPr="0097628C">
        <w:rPr>
          <w:rStyle w:val="StyleUnderline"/>
        </w:rPr>
        <w:t>Whereas Russia lacks the material capabilities to propose an alternative framework to the contemporary global system, such restrictions do not apply to China</w:t>
      </w:r>
      <w:r w:rsidRPr="0097628C">
        <w:rPr>
          <w:sz w:val="16"/>
        </w:rPr>
        <w:t xml:space="preserve">. To be sure, the success of the </w:t>
      </w:r>
      <w:r w:rsidRPr="0097628C">
        <w:rPr>
          <w:rStyle w:val="StyleUnderline"/>
        </w:rPr>
        <w:t>BRI</w:t>
      </w:r>
      <w:r w:rsidRPr="0097628C">
        <w:rPr>
          <w:sz w:val="16"/>
        </w:rPr>
        <w:t xml:space="preserve"> is by no means assured but the project </w:t>
      </w:r>
      <w:r w:rsidRPr="0097628C">
        <w:rPr>
          <w:rStyle w:val="StyleUnderline"/>
        </w:rPr>
        <w:t>has multiple adverse implications to the continued ability of the West to set the rules of discourse and behaviour in the international community</w:t>
      </w:r>
      <w:r w:rsidRPr="0097628C">
        <w:rPr>
          <w:sz w:val="16"/>
        </w:rPr>
        <w:t xml:space="preserve">. The Western response to a rising China has largely been an effort to socialize China into the norms and values of the US-led international order. But </w:t>
      </w:r>
      <w:r w:rsidRPr="0097628C">
        <w:rPr>
          <w:rStyle w:val="StyleUnderline"/>
        </w:rPr>
        <w:t>China increasingly possesses the potential ability to remake the international community in its own image. To do so would indicate China’s true status as a revisionist power.</w:t>
      </w:r>
    </w:p>
    <w:p w14:paraId="639BD8F2" w14:textId="4FFF95C1" w:rsidR="009C21EF" w:rsidRDefault="00252F45" w:rsidP="009C21EF">
      <w:pPr>
        <w:pStyle w:val="Heading3"/>
      </w:pPr>
      <w:r>
        <w:t xml:space="preserve">AT China = Threat </w:t>
      </w:r>
    </w:p>
    <w:p w14:paraId="6CDEA017" w14:textId="5B3DD11B" w:rsidR="009C21EF" w:rsidRPr="00CB3D7A" w:rsidRDefault="009C21EF" w:rsidP="009C21EF">
      <w:pPr>
        <w:pStyle w:val="Heading4"/>
      </w:pPr>
      <w:r>
        <w:t xml:space="preserve">China is </w:t>
      </w:r>
      <w:r w:rsidR="000436F4">
        <w:t xml:space="preserve">not a </w:t>
      </w:r>
      <w:r>
        <w:t>threat and its rise is inevitable – accounts for SCS conflict, Spratly Islands, economic conflicts, human rights violations, CCP</w:t>
      </w:r>
    </w:p>
    <w:p w14:paraId="33B08CF0" w14:textId="77777777" w:rsidR="009C21EF" w:rsidRPr="00B31CE7" w:rsidRDefault="009C21EF" w:rsidP="009C21EF">
      <w:r w:rsidRPr="00827A76">
        <w:rPr>
          <w:rStyle w:val="Style13ptBold"/>
        </w:rPr>
        <w:t>Mahbubani, Singaporean academic and former Permanent Representative to the United Nations, 19</w:t>
      </w:r>
      <w:r>
        <w:t xml:space="preserve"> – (Kishore, “What China Threat?” Harper’s Magazine, </w:t>
      </w:r>
      <w:hyperlink r:id="rId44" w:history="1">
        <w:r w:rsidRPr="004D1500">
          <w:rPr>
            <w:rStyle w:val="Hyperlink"/>
          </w:rPr>
          <w:t>https://harpers.org/archive/2019/02/what-china-threat/</w:t>
        </w:r>
      </w:hyperlink>
      <w:r>
        <w:t>) /ncp-AW</w:t>
      </w:r>
    </w:p>
    <w:p w14:paraId="171BB353" w14:textId="77777777" w:rsidR="009C21EF" w:rsidRPr="00355A1B" w:rsidRDefault="009C21EF" w:rsidP="009C21EF">
      <w:pPr>
        <w:rPr>
          <w:sz w:val="16"/>
        </w:rPr>
      </w:pPr>
      <w:r w:rsidRPr="00120858">
        <w:rPr>
          <w:rStyle w:val="Emphasis"/>
        </w:rPr>
        <w:t>Within about fifteen years, China’s economy will surpass America’s and become the largest in the world.</w:t>
      </w:r>
      <w:r w:rsidRPr="00355A1B">
        <w:rPr>
          <w:sz w:val="16"/>
        </w:rPr>
        <w:t xml:space="preserve"> As this moment approaches, meanwhile, </w:t>
      </w:r>
      <w:r w:rsidRPr="00120858">
        <w:rPr>
          <w:rStyle w:val="StyleUnderline"/>
        </w:rPr>
        <w:t>a consensus has formed in Washington that China poses a significant threat to American interests and well-­being</w:t>
      </w:r>
      <w:r w:rsidRPr="00355A1B">
        <w:rPr>
          <w:sz w:val="16"/>
        </w:rPr>
        <w:t xml:space="preserve">. General Joseph Dunford, the chairman of the Joint Chiefs of Staff (JCS), has said that “China probably poses the greatest threat to our nation by about 2025.” The summary of America’s 2018 National Defense Strategy </w:t>
      </w:r>
      <w:r w:rsidRPr="00120858">
        <w:rPr>
          <w:rStyle w:val="StyleUnderline"/>
        </w:rPr>
        <w:t>claims that China and Russia are “revisionist powers”</w:t>
      </w:r>
      <w:r w:rsidRPr="00355A1B">
        <w:rPr>
          <w:sz w:val="16"/>
        </w:rPr>
        <w:t xml:space="preserve"> seeking to “shape a world consistent with their authoritarian model—gaining veto authority over other nations’ economic, diplomatic, and security decisions.” Christopher Wray, the FBI director, has said, “One of the things we’re trying to do is view the China threat as not just a whole-­of-­government threat, but a whole-­of-­society threat . . . and I think it’s going to take a whole-­of-­society response by us.” </w:t>
      </w:r>
      <w:r w:rsidRPr="00120858">
        <w:rPr>
          <w:rStyle w:val="StyleUnderline"/>
        </w:rPr>
        <w:t>So widespread is this notion that</w:t>
      </w:r>
      <w:r w:rsidRPr="00355A1B">
        <w:rPr>
          <w:sz w:val="16"/>
        </w:rPr>
        <w:t xml:space="preserve"> when Donald </w:t>
      </w:r>
      <w:r w:rsidRPr="00120858">
        <w:rPr>
          <w:rStyle w:val="StyleUnderline"/>
        </w:rPr>
        <w:t>Trump</w:t>
      </w:r>
      <w:r w:rsidRPr="00355A1B">
        <w:rPr>
          <w:sz w:val="16"/>
        </w:rPr>
        <w:t xml:space="preserve"> launched his </w:t>
      </w:r>
      <w:r w:rsidRPr="00120858">
        <w:rPr>
          <w:rStyle w:val="StyleUnderline"/>
        </w:rPr>
        <w:t>trade war</w:t>
      </w:r>
      <w:r w:rsidRPr="00355A1B">
        <w:rPr>
          <w:sz w:val="16"/>
        </w:rPr>
        <w:t xml:space="preserve"> against China, in January 2018, he </w:t>
      </w:r>
      <w:r w:rsidRPr="00120858">
        <w:rPr>
          <w:rStyle w:val="StyleUnderline"/>
        </w:rPr>
        <w:t>received support even from moderate figures</w:t>
      </w:r>
      <w:r w:rsidRPr="00355A1B">
        <w:rPr>
          <w:sz w:val="16"/>
        </w:rPr>
        <w:t xml:space="preserve"> such as Democratic senator Chuck Schumer. Two main currents are driving these concerns. One is economic: that China has undermined the US economy by pursuing unfair trade practices, demanding technology transfers, stealing intellectual property, and imposing non-­tariff barriers that impede access to Chinese markets. The other current is political: that China’s successful economic development has not been accompanied by the liberal democratic reform Western governments, and particularly the United States, had expected; and that China has become too aggressive in its dealing with other nations. Reading about the imminent threat American officials believe China poses, it is not hard to see why Graham Allison, in his book Destined for War, reaches the depressing conclusion that armed conflict between the two countries is more likely than not. Yet </w:t>
      </w:r>
      <w:r w:rsidRPr="00120858">
        <w:rPr>
          <w:rStyle w:val="StyleUnderline"/>
        </w:rPr>
        <w:t>since China is not mounting a military force to threaten or invade the United States, not trying to intervene in America’s domestic politics, and not engaged in a deliberate campaign to destroy the American economy,</w:t>
      </w:r>
      <w:r w:rsidRPr="00355A1B">
        <w:rPr>
          <w:sz w:val="16"/>
        </w:rPr>
        <w:t xml:space="preserve"> we must consider that, </w:t>
      </w:r>
      <w:r w:rsidRPr="00120858">
        <w:rPr>
          <w:rStyle w:val="Emphasis"/>
        </w:rPr>
        <w:t>in spite of the increasing clamor about the threat China poses to the U</w:t>
      </w:r>
      <w:r w:rsidRPr="00355A1B">
        <w:rPr>
          <w:sz w:val="16"/>
        </w:rPr>
        <w:t xml:space="preserve">nited </w:t>
      </w:r>
      <w:r w:rsidRPr="00120858">
        <w:rPr>
          <w:rStyle w:val="Emphasis"/>
        </w:rPr>
        <w:t>S</w:t>
      </w:r>
      <w:r w:rsidRPr="00355A1B">
        <w:rPr>
          <w:sz w:val="16"/>
        </w:rPr>
        <w:t xml:space="preserve">tates, </w:t>
      </w:r>
      <w:r w:rsidRPr="00120858">
        <w:rPr>
          <w:rStyle w:val="Emphasis"/>
        </w:rPr>
        <w:t>it is still possible for America to find a way to deal peaceably with a China</w:t>
      </w:r>
      <w:r w:rsidRPr="00355A1B">
        <w:rPr>
          <w:sz w:val="16"/>
        </w:rPr>
        <w:t xml:space="preserve"> that will become the number one economic, and possibly geopolitical, power within a decade—and to do so in a way that advances its own interests, even as it constrains China’s. </w:t>
      </w:r>
      <w:r w:rsidRPr="00120858">
        <w:rPr>
          <w:rStyle w:val="StyleUnderline"/>
        </w:rPr>
        <w:t xml:space="preserve">America must first reconsider a long-­held belief about China’s political system. </w:t>
      </w:r>
      <w:r w:rsidRPr="00355A1B">
        <w:rPr>
          <w:sz w:val="16"/>
        </w:rPr>
        <w:t xml:space="preserve">Since the collapse of the Soviet Union, American policymakers have been </w:t>
      </w:r>
      <w:r w:rsidRPr="00120858">
        <w:rPr>
          <w:rStyle w:val="StyleUnderline"/>
        </w:rPr>
        <w:t>convinced that it would only be a matter of time before the</w:t>
      </w:r>
      <w:r w:rsidRPr="00355A1B">
        <w:rPr>
          <w:sz w:val="16"/>
        </w:rPr>
        <w:t xml:space="preserve"> Chinese Communist Party </w:t>
      </w:r>
      <w:r w:rsidRPr="00120858">
        <w:rPr>
          <w:rStyle w:val="StyleUnderline"/>
        </w:rPr>
        <w:t>(CCP) followed the Soviet Communist Party into the political grave</w:t>
      </w:r>
      <w:r w:rsidRPr="00355A1B">
        <w:rPr>
          <w:sz w:val="16"/>
        </w:rPr>
        <w:t xml:space="preserve">. Politicians and policymakers on both ends of the political spectrum </w:t>
      </w:r>
      <w:r w:rsidRPr="00120858">
        <w:rPr>
          <w:rStyle w:val="StyleUnderline"/>
        </w:rPr>
        <w:t>accepted</w:t>
      </w:r>
      <w:r w:rsidRPr="00355A1B">
        <w:rPr>
          <w:sz w:val="16"/>
        </w:rPr>
        <w:t xml:space="preserve">, implicitly or explicitly, </w:t>
      </w:r>
      <w:r w:rsidRPr="00120858">
        <w:rPr>
          <w:rStyle w:val="StyleUnderline"/>
        </w:rPr>
        <w:t>the famous thesis of Francis Fukuyama that there was only one historical road to follow</w:t>
      </w:r>
      <w:r w:rsidRPr="00355A1B">
        <w:rPr>
          <w:sz w:val="16"/>
        </w:rPr>
        <w:t>. W</w:t>
      </w:r>
      <w:r w:rsidRPr="00120858">
        <w:rPr>
          <w:rStyle w:val="Emphasis"/>
        </w:rPr>
        <w:t>hat we may be witnessing is</w:t>
      </w:r>
      <w:r w:rsidRPr="00355A1B">
        <w:rPr>
          <w:sz w:val="16"/>
        </w:rPr>
        <w:t xml:space="preserve"> not just the end of the Cold War, or the passing of a particular period of postwar history, but </w:t>
      </w:r>
      <w:r w:rsidRPr="00120858">
        <w:rPr>
          <w:rStyle w:val="Emphasis"/>
        </w:rPr>
        <w:t>the end of history as such</w:t>
      </w:r>
      <w:r w:rsidRPr="00355A1B">
        <w:rPr>
          <w:sz w:val="16"/>
        </w:rPr>
        <w:t xml:space="preserve">: that is, </w:t>
      </w:r>
      <w:r w:rsidRPr="00120858">
        <w:rPr>
          <w:rStyle w:val="StyleUnderline"/>
        </w:rPr>
        <w:t>the end point of</w:t>
      </w:r>
      <w:r w:rsidRPr="00355A1B">
        <w:rPr>
          <w:sz w:val="16"/>
        </w:rPr>
        <w:t xml:space="preserve"> mankind’s ideological evolution and the universalization of </w:t>
      </w:r>
      <w:r w:rsidRPr="00120858">
        <w:rPr>
          <w:rStyle w:val="StyleUnderline"/>
        </w:rPr>
        <w:t>Western liberal democracy as the final form of human government</w:t>
      </w:r>
      <w:r w:rsidRPr="00355A1B">
        <w:rPr>
          <w:sz w:val="16"/>
        </w:rPr>
        <w:t xml:space="preserve">. When Bill Clinton explained in March 2000 why he supported China’s admission to the World Trade Organization, he stressed that political liberation would inevitably flow from economic liberalization, concluding that “if you believe in a future of greater openness and freedom for the people of China, you ought to be for this agreement.” His successor, George W. Bush, shared the same conviction. In his 2002 National Security Strategy, he wrote, “In time, China will find that social and political freedom is the only source of that national greatness.” Hillary Clinton was more explicit. According to her, by persisting with Communist Party rule, the Chinese “are trying to stop history, which is a fool’s errand. They cannot do it. But they’re going to hold it off as long as possible.” It is worth considering the conviction of American policymakers that they could so confidently dispense political prescriptions to China. No other empire, of course, has accumulated as much economic, political, and military power as the United States has. Yet, </w:t>
      </w:r>
      <w:r w:rsidRPr="00120858">
        <w:rPr>
          <w:rStyle w:val="StyleUnderline"/>
        </w:rPr>
        <w:t>it has still been less than 250 years since the Declaration of Independence was signed</w:t>
      </w:r>
      <w:r w:rsidRPr="00355A1B">
        <w:rPr>
          <w:sz w:val="16"/>
        </w:rPr>
        <w:t xml:space="preserve">, in 1776. </w:t>
      </w:r>
      <w:r w:rsidRPr="00120858">
        <w:rPr>
          <w:rStyle w:val="Emphasis"/>
        </w:rPr>
        <w:t>China, by contrast, is considerably older, and the Chinese people have learned from several thousand years of history that they suffer most when the central government is weak and divided,</w:t>
      </w:r>
      <w:r w:rsidRPr="00355A1B">
        <w:rPr>
          <w:sz w:val="16"/>
        </w:rPr>
        <w:t xml:space="preserve"> as it was for almost a century after the Opium War of 1842, when the country was ravaged by foreign invasions, civil wars, famines, and much else besides. Since 1978, however, </w:t>
      </w:r>
      <w:r w:rsidRPr="00120858">
        <w:rPr>
          <w:rStyle w:val="Emphasis"/>
        </w:rPr>
        <w:t>China has lifted 800 million people out of poverty and created the largest middle class in the world</w:t>
      </w:r>
      <w:r w:rsidRPr="00355A1B">
        <w:rPr>
          <w:sz w:val="16"/>
        </w:rPr>
        <w:t xml:space="preserve">. As Graham Allison wrote in an op-­ed for China Daily, an En­glish-­language newspaper owned by the Chinese government, </w:t>
      </w:r>
      <w:r w:rsidRPr="00120858">
        <w:rPr>
          <w:rStyle w:val="StyleUnderline"/>
        </w:rPr>
        <w:t>“it could be argued that 40 years of miracle growth have created a greater increase in human well-­being for more individuals than occurred in the previous more than 4,000 years of China’s history.”</w:t>
      </w:r>
      <w:r w:rsidRPr="00355A1B">
        <w:rPr>
          <w:sz w:val="16"/>
        </w:rPr>
        <w:t xml:space="preserve"> </w:t>
      </w:r>
      <w:r w:rsidRPr="00120858">
        <w:rPr>
          <w:rStyle w:val="Emphasis"/>
        </w:rPr>
        <w:t>All this has happened while the CCP has been in power.</w:t>
      </w:r>
      <w:r w:rsidRPr="00355A1B">
        <w:rPr>
          <w:sz w:val="16"/>
        </w:rPr>
        <w:t xml:space="preserve"> And the Chinese did not fail to notice that </w:t>
      </w:r>
      <w:r w:rsidRPr="00120858">
        <w:rPr>
          <w:rStyle w:val="StyleUnderline"/>
        </w:rPr>
        <w:t>the collapse of the Soviet Communist party led to a decline in Russian life expectancy, increase in infant mortality, and plummeting incomes</w:t>
      </w:r>
      <w:r w:rsidRPr="00355A1B">
        <w:rPr>
          <w:sz w:val="16"/>
        </w:rPr>
        <w:t xml:space="preserve">. In American eyes, the contest between America’s and China’s political systems is one between a democracy, where the people freely choose their government and enjoy freedom of speech and of religion, and an autocracy, where the people have no such freedoms. To neutral observers, however, </w:t>
      </w:r>
      <w:r w:rsidRPr="00120858">
        <w:rPr>
          <w:rStyle w:val="StyleUnderline"/>
        </w:rPr>
        <w:t>it could just as easily be seen as a choice between a plutocracy in the United States, where major public policy decisions end up favoring the rich over the masses, and a meritocracy in China, where major public policy decisions made by officials chosen by Party elites on the basis of ability and performance have resulted in such a striking alleviation of poverty</w:t>
      </w:r>
      <w:r w:rsidRPr="00355A1B">
        <w:rPr>
          <w:sz w:val="16"/>
        </w:rPr>
        <w:t xml:space="preserve">. One fact cannot be denied. </w:t>
      </w:r>
      <w:r w:rsidRPr="00120858">
        <w:rPr>
          <w:rStyle w:val="Emphasis"/>
        </w:rPr>
        <w:t>In the past thirty years, the median income of the American worker has not improved</w:t>
      </w:r>
      <w:r w:rsidRPr="00355A1B">
        <w:rPr>
          <w:sz w:val="16"/>
        </w:rPr>
        <w:t xml:space="preserve">: between 1979 and 2013, median hourly wages rose just 6 percent—less than 0.2 percent per year. This doesn’t mean that the Chinese political system should remain in its current form forever. Human rights violations—such as the detention of hundreds of thousands of Uighurs—remain a major concern. </w:t>
      </w:r>
      <w:r w:rsidRPr="00120858">
        <w:rPr>
          <w:rStyle w:val="StyleUnderline"/>
        </w:rPr>
        <w:t>Within China today, there are many voices calling for reforms.</w:t>
      </w:r>
      <w:r w:rsidRPr="00355A1B">
        <w:rPr>
          <w:sz w:val="16"/>
        </w:rPr>
        <w:t xml:space="preserve"> Among them is the prominent liberal scholar Xu Jilin. And in Rethinking China’s Rise: A Liberal Critique, David Ownby has produced an excellent En­glish translation of eight essays Xu has written over the past decade. </w:t>
      </w:r>
      <w:r w:rsidRPr="00120858">
        <w:rPr>
          <w:rStyle w:val="StyleUnderline"/>
        </w:rPr>
        <w:t>Xu lodges his sharpest criticisms against his fellow Chinese scholars, and especially against what he sees as their excessive focus on the nation-­state and insistence on China’s essential cultural and historical difference from Western political models.</w:t>
      </w:r>
      <w:r w:rsidRPr="00355A1B">
        <w:rPr>
          <w:sz w:val="16"/>
        </w:rPr>
        <w:t xml:space="preserve"> He argues that this overemphasis on particularism in fact marks a departure from </w:t>
      </w:r>
      <w:r w:rsidRPr="00120858">
        <w:rPr>
          <w:rStyle w:val="StyleUnderline"/>
        </w:rPr>
        <w:t>traditional Chinese culture</w:t>
      </w:r>
      <w:r w:rsidRPr="00355A1B">
        <w:rPr>
          <w:sz w:val="16"/>
        </w:rPr>
        <w:t xml:space="preserve">, which, as exemplified by its historical tianxia model of foreign relations, </w:t>
      </w:r>
      <w:r w:rsidRPr="00120858">
        <w:rPr>
          <w:rStyle w:val="StyleUnderline"/>
        </w:rPr>
        <w:t>was a universal and open system</w:t>
      </w:r>
      <w:r w:rsidRPr="00355A1B">
        <w:rPr>
          <w:sz w:val="16"/>
        </w:rPr>
        <w:t xml:space="preserve">. </w:t>
      </w:r>
      <w:r w:rsidRPr="00120858">
        <w:rPr>
          <w:rStyle w:val="StyleUnderline"/>
        </w:rPr>
        <w:t>Criticizing the blanket rejection</w:t>
      </w:r>
      <w:r w:rsidRPr="00355A1B">
        <w:rPr>
          <w:sz w:val="16"/>
        </w:rPr>
        <w:t xml:space="preserve"> by “extreme nationalists” among his Chinese academic peers of “anything created by Westerners,” Xu argues instead that </w:t>
      </w:r>
      <w:r w:rsidRPr="00120858">
        <w:rPr>
          <w:rStyle w:val="Emphasis"/>
        </w:rPr>
        <w:t>China has historically succeeded because it was open</w:t>
      </w:r>
      <w:r w:rsidRPr="00355A1B">
        <w:rPr>
          <w:sz w:val="16"/>
        </w:rPr>
        <w:t xml:space="preserve">. However, </w:t>
      </w:r>
      <w:r w:rsidRPr="00120858">
        <w:rPr>
          <w:rStyle w:val="Emphasis"/>
        </w:rPr>
        <w:t>not even a liberal like Xu would call for China to replicate the American political system.</w:t>
      </w:r>
      <w:r w:rsidRPr="00355A1B">
        <w:rPr>
          <w:sz w:val="16"/>
        </w:rPr>
        <w:t xml:space="preserve"> Instead, he argues that China should “employ her own cultural traditions,” through promoting a “new tianxia”: on the domestic front, “Han people and the various national minorities will enjoy mutual equality in legal and status terms, and the cultural uniqueness and pluralism of the different nationalities will be respected and protected,” while its relations with other countries “will be defined by the principles of respect for each other’s sovereign independence, equality in their treatment of each other, and peaceful coexistence.” </w:t>
      </w:r>
      <w:r w:rsidRPr="00355A1B">
        <w:rPr>
          <w:rStyle w:val="Emphasis"/>
        </w:rPr>
        <w:t>China’s political system will have to evolve with its social and economic conditions. And, in many respects, it has evolved significantly, becoming much more open than it once was.</w:t>
      </w:r>
      <w:r w:rsidRPr="00355A1B">
        <w:rPr>
          <w:sz w:val="16"/>
        </w:rPr>
        <w:t xml:space="preserve"> When I first went to China, in 1980, for instance, no Chinese were allowed to travel overseas as private tourists. Last year, roughly 134 million traveled overseas. And roughly 134 million Chinese returned home freely. Similarly, </w:t>
      </w:r>
      <w:r w:rsidRPr="00355A1B">
        <w:rPr>
          <w:rStyle w:val="StyleUnderline"/>
        </w:rPr>
        <w:t>millions of the best young Chinese minds have experienced the academic freedom of American universities. Yet, in 2017, eight in ten Chinese students chose to return home.</w:t>
      </w:r>
      <w:r w:rsidRPr="00355A1B">
        <w:rPr>
          <w:sz w:val="16"/>
        </w:rPr>
        <w:t xml:space="preserve"> Though the question remains: If things have been going well, why is Xi imposing tighter political discipline on Communist Party members and removing term limits? His predecessor, Hu Jintao, delivered spectacular economic growth. But this period was also marked by a spike in corruption and party factionalism led by Bo Xilai, the Chongqing party secretary who tried to challenge Xi’s rise to power, and Zhou Yongkang, the powerful domestic security chief under Xi’s predecessor. Xi believed these trends would delegitimize the CCP and end China’s successful rejuvenation. Against these dire challenges, he saw no realistic alternative to reimposing strong central leadership. Despite doing this (or, because he did this), Xi remains hugely popular. </w:t>
      </w:r>
      <w:r w:rsidRPr="00355A1B">
        <w:rPr>
          <w:rStyle w:val="StyleUnderline"/>
        </w:rPr>
        <w:t>Many in the West have been alarmed by the enormous power Xi has accumulated</w:t>
      </w:r>
      <w:r w:rsidRPr="00355A1B">
        <w:rPr>
          <w:sz w:val="16"/>
        </w:rPr>
        <w:t xml:space="preserve">, taking it as a harbinger of armed conflict. Xi’s accumulation of power, </w:t>
      </w:r>
      <w:r w:rsidRPr="00355A1B">
        <w:rPr>
          <w:rStyle w:val="Emphasis"/>
        </w:rPr>
        <w:t>however, has not fundamentally changed China’s long-­term geopolitical strategy</w:t>
      </w:r>
      <w:r w:rsidRPr="00355A1B">
        <w:rPr>
          <w:sz w:val="16"/>
        </w:rPr>
        <w:t xml:space="preserve">. The Chinese have, for instance, </w:t>
      </w:r>
      <w:r w:rsidRPr="00355A1B">
        <w:rPr>
          <w:rStyle w:val="Emphasis"/>
        </w:rPr>
        <w:t>avoided unnecessary wars</w:t>
      </w:r>
      <w:r w:rsidRPr="00355A1B">
        <w:rPr>
          <w:sz w:val="16"/>
        </w:rPr>
        <w:t xml:space="preserve">. Unlike the United States, which is blessed with two nonthreatening neighbors in Canada and Mexico, China has difficult relations with a number of strong, nationalistic neighbors, including India, Japan, South Korea, and Vietnam. Quite remarkably, </w:t>
      </w:r>
      <w:r w:rsidRPr="00355A1B">
        <w:rPr>
          <w:rStyle w:val="Emphasis"/>
        </w:rPr>
        <w:t>of the five permanent members of the UN Security Council</w:t>
      </w:r>
      <w:r w:rsidRPr="00355A1B">
        <w:rPr>
          <w:sz w:val="16"/>
        </w:rPr>
        <w:t xml:space="preserve"> (China, France, Russia, the United States, and the United Kingdom), </w:t>
      </w:r>
      <w:r w:rsidRPr="00355A1B">
        <w:rPr>
          <w:rStyle w:val="Emphasis"/>
        </w:rPr>
        <w:t>China is the only one among them that has not fired a single military shot across its border in thirty years</w:t>
      </w:r>
      <w:r w:rsidRPr="00355A1B">
        <w:rPr>
          <w:sz w:val="16"/>
        </w:rPr>
        <w:t xml:space="preserve">, since a brief naval battle between China and Vietnam in 1988. By contrast, even during the relatively peaceful Obama Administration, the American military dropped twenty-six thousand bombs on seven countries in a single year. Evidently, </w:t>
      </w:r>
      <w:r w:rsidRPr="00355A1B">
        <w:rPr>
          <w:rStyle w:val="Emphasis"/>
        </w:rPr>
        <w:t>the Chinese understand well the art of strategic restraint</w:t>
      </w:r>
      <w:r w:rsidRPr="00355A1B">
        <w:rPr>
          <w:sz w:val="16"/>
        </w:rPr>
        <w:t xml:space="preserve">. </w:t>
      </w:r>
      <w:r w:rsidRPr="00355A1B">
        <w:rPr>
          <w:rStyle w:val="StyleUnderline"/>
        </w:rPr>
        <w:t>There have, of course, been moments when China seemed close to war.</w:t>
      </w:r>
      <w:r w:rsidRPr="00355A1B">
        <w:rPr>
          <w:sz w:val="16"/>
        </w:rPr>
        <w:t xml:space="preserve"> Richard McGregor’s book, Asia’s Reckoning, which focuses on the strategic relationship between the United States, China, and Japan since the postwar period, vividly documents the precarious moments between China and Japan since 2012. After Japanese Prime Minister Yoshihiko Noda “nationalized” the disputed Senkaku Islands in September 2012, Chinese and Japanese naval vessels came perilously close to each other. Yet </w:t>
      </w:r>
      <w:r w:rsidRPr="00355A1B">
        <w:rPr>
          <w:rStyle w:val="StyleUnderline"/>
        </w:rPr>
        <w:t>while many seasoned observers predicted a military clash between the two countries in 2014, none came to pass</w:t>
      </w:r>
      <w:r w:rsidRPr="00355A1B">
        <w:rPr>
          <w:sz w:val="16"/>
        </w:rPr>
        <w:t xml:space="preserve">. </w:t>
      </w:r>
      <w:r w:rsidRPr="00355A1B">
        <w:rPr>
          <w:rStyle w:val="Emphasis"/>
        </w:rPr>
        <w:t>Much has been made of the possibility of conflict in the South China Sea,</w:t>
      </w:r>
      <w:r w:rsidRPr="00355A1B">
        <w:rPr>
          <w:sz w:val="16"/>
        </w:rPr>
        <w:t xml:space="preserve"> through which roughly one fifth of all global shipping passes each year, and where the Chinese have converted isolated reefs and shoals into military installations as part of larger, contested claims to sovereignty over portions of the waters. </w:t>
      </w:r>
      <w:r w:rsidRPr="00355A1B">
        <w:rPr>
          <w:rStyle w:val="Emphasis"/>
        </w:rPr>
        <w:t>But contrary to Western analyses, China, while undeniably more politically assertive in the region, has not become more aggressive militarily.</w:t>
      </w:r>
      <w:r w:rsidRPr="00355A1B">
        <w:rPr>
          <w:sz w:val="16"/>
        </w:rPr>
        <w:t xml:space="preserve"> </w:t>
      </w:r>
      <w:r w:rsidRPr="00355A1B">
        <w:rPr>
          <w:rStyle w:val="StyleUnderline"/>
        </w:rPr>
        <w:t xml:space="preserve">The smaller, rival claimants to sovereignty in the South China Sea, including Malaysia, the Philippines, and Vietnam, control a number of islands in the waters. China could easily dislodge them. </w:t>
      </w:r>
      <w:r w:rsidRPr="00355A1B">
        <w:rPr>
          <w:rStyle w:val="StyleUnderline"/>
          <w:b/>
        </w:rPr>
        <w:t>It has not done so.</w:t>
      </w:r>
      <w:r w:rsidRPr="00355A1B">
        <w:rPr>
          <w:sz w:val="16"/>
        </w:rPr>
        <w:t xml:space="preserve"> When considering the familiar narrative of Chinese aggression in the South China Sea, it must be remembered that </w:t>
      </w:r>
      <w:r w:rsidRPr="00355A1B">
        <w:rPr>
          <w:rStyle w:val="StyleUnderline"/>
        </w:rPr>
        <w:t>the United States itself has missed opportunities to defuse tensions there</w:t>
      </w:r>
      <w:r w:rsidRPr="00355A1B">
        <w:rPr>
          <w:sz w:val="16"/>
        </w:rPr>
        <w:t xml:space="preserve">. A former US ambassador to China, J. Stapleton Roy, told me that in a joint press conference with President Obama on September 25, 2015, Xi Jinping not only proposed an approach to the South China Sea that included the endorsement of declarations supported by all ten members of the Association of Southeast Asian Nations, but, more significantly, added that </w:t>
      </w:r>
      <w:r w:rsidRPr="00355A1B">
        <w:rPr>
          <w:rStyle w:val="Emphasis"/>
        </w:rPr>
        <w:t>China had no intention of militarizing the Spratly Islands</w:t>
      </w:r>
      <w:r w:rsidRPr="00355A1B">
        <w:rPr>
          <w:sz w:val="16"/>
        </w:rPr>
        <w:t xml:space="preserve">, where it had engaged in massive reclamation work on the reefs and shoals it occupied. </w:t>
      </w:r>
      <w:r w:rsidRPr="00355A1B">
        <w:rPr>
          <w:rStyle w:val="StyleUnderline"/>
        </w:rPr>
        <w:t>Yet the Obama Administration made no effort to pursue China’s reasonable proposal. Instead, the US Navy stepped up its patrols.</w:t>
      </w:r>
      <w:r w:rsidRPr="00355A1B">
        <w:rPr>
          <w:sz w:val="16"/>
        </w:rPr>
        <w:t xml:space="preserve"> In response, China increased the pace of its construction of defensive installations on the islands. Just as </w:t>
      </w:r>
      <w:r w:rsidRPr="00355A1B">
        <w:rPr>
          <w:rStyle w:val="StyleUnderline"/>
        </w:rPr>
        <w:t xml:space="preserve">careful diplomacy is </w:t>
      </w:r>
      <w:r w:rsidRPr="00355A1B">
        <w:rPr>
          <w:sz w:val="16"/>
        </w:rPr>
        <w:t xml:space="preserve">required in military matters, it is also </w:t>
      </w:r>
      <w:r w:rsidRPr="00355A1B">
        <w:rPr>
          <w:rStyle w:val="StyleUnderline"/>
        </w:rPr>
        <w:t>integral to America’s economic relations with China</w:t>
      </w:r>
      <w:r w:rsidRPr="00355A1B">
        <w:rPr>
          <w:sz w:val="16"/>
        </w:rPr>
        <w:t xml:space="preserve">. Virtually no well-­known mainstream economist agrees with Trump, or his top trade adviser Peter Navarro and trade representative Robert Lighthizer, that America’s trade deficits are the result of unfair practices by other countries. Martin Feldstein, the former chairman of Ronald Reagan’s Council of Economic Advisers, has pointed out that America’s global trade deficit is due to the fact that its consumption outweighs its domestic production. Imposing tariffs on low-­cost Chinese goods will not rectify this structural feature, but will serve only to make many essential goods less affordable to ordinary Americans. Trump’s trade war against China has nevertheless won him broad mainstream support. This is a result of a major mistake that China has made. It has ignored growing perceptions and complaints, including by leading American figures, that China has been fundamentally unfair in many of its economic policies. “The US has a strong case” against China in “alleg[ing] that China persists with discriminatory policies that favour local companies and penalise foreign firms,” as George Magnus notes in Red Flags, recommending that the United States engage China in a dialogue to encourage the latter to open up “market access in non-­politically sensitive commercial and service-­producing sectors” through avenues such as the US–China Comprehensive Economic Dialogue. Magnus’s suggestion of </w:t>
      </w:r>
      <w:r w:rsidRPr="00355A1B">
        <w:rPr>
          <w:rStyle w:val="StyleUnderline"/>
        </w:rPr>
        <w:t>dialogue through existing institutions is a far wiser route for America to take than Trump’s trade war</w:t>
      </w:r>
      <w:r w:rsidRPr="00355A1B">
        <w:rPr>
          <w:sz w:val="16"/>
        </w:rPr>
        <w:t xml:space="preserve">. If the Trump Administration were to focus its economic campaign against China on the areas of these unfair practices, it would generate a great deal of global support for this campaign. Indeed, the WTO provides many avenues to do so. Conceivably, </w:t>
      </w:r>
      <w:r w:rsidRPr="00355A1B">
        <w:rPr>
          <w:rStyle w:val="StyleUnderline"/>
        </w:rPr>
        <w:t>China may also privately acknowledge mistakes made in these areas and alter its policies</w:t>
      </w:r>
      <w:r w:rsidRPr="00355A1B">
        <w:rPr>
          <w:sz w:val="16"/>
        </w:rPr>
        <w:t xml:space="preserve">. However, there is a growing perception in China and beyond that the real goal of the Trump Administration is not just to eliminate these unfair trade practices but to undermine or thwart China’s long-­term plan to become a technological leader in its own right. Although the United States has the right to implement policies to prevent the theft of its technology, as Martin Feldstein has indicated, this should not be conflated with its efforts to thwart China’s long-­term, state-­led industrial plan, Made in China 2025, designed to make China a global competitor in advanced manufacturing, focusing on industries like electric cars, advanced robotics, and artificial intelligence. Both Feldstein and Magnus agree that in order to maintain supremacy in high-­tech industries like aerospace and robotics, the US government, rather than pursuing tariffs, should invest in areas such as higher education and research and development. In short, America needs to develop its own long-­term economic strategy to match that of China. In both policy and rhetoric, it is clear to see that </w:t>
      </w:r>
      <w:r w:rsidRPr="00355A1B">
        <w:rPr>
          <w:rStyle w:val="StyleUnderline"/>
        </w:rPr>
        <w:t>China’s leadership has a vision for its economy and people</w:t>
      </w:r>
      <w:r w:rsidRPr="00355A1B">
        <w:rPr>
          <w:sz w:val="16"/>
        </w:rPr>
        <w:t xml:space="preserve">. Plans like Made in China 2025 and the infrastructure projects undertaken in the Belt and Road Initiative (BRI), such as the construction of high-speed railways, demonstrate </w:t>
      </w:r>
      <w:r w:rsidRPr="00355A1B">
        <w:rPr>
          <w:rStyle w:val="StyleUnderline"/>
        </w:rPr>
        <w:t>China’s efforts to become a global competitor in new, advanced industries</w:t>
      </w:r>
      <w:r w:rsidRPr="00355A1B">
        <w:rPr>
          <w:sz w:val="16"/>
        </w:rPr>
        <w:t xml:space="preserve">. At the same time, China’s leaders have emphasized that </w:t>
      </w:r>
      <w:r w:rsidRPr="00355A1B">
        <w:rPr>
          <w:rStyle w:val="Emphasis"/>
        </w:rPr>
        <w:t xml:space="preserve">the country can no longer pursue GDP growth at the expense of social costs such as inequality and environmental pollution. </w:t>
      </w:r>
      <w:r w:rsidRPr="00355A1B">
        <w:rPr>
          <w:sz w:val="16"/>
        </w:rPr>
        <w:t xml:space="preserve">This Xi made clear when he declared in 2017 that the principal contradiction facing Chinese society is now “between unbalanced and inadequate development and the people’s ever-­growing needs for a better life.” As Magnus sums it up, this means a shift in focus to “improving the environment and pollution, lowering income and regional inequality, and strengthening the social safety net.” Although, as Magnus writes, China’s economy faces several important challenges, China’s leaders have, at the very least, taken steps to address them. It is time for the United States to do the same. However, to work out a long-­term strategy, America needs to resolve a fundamental contradiction in its economic assumptions. Most sophisticated American economists believe that government-­led industrial policies do not work, arguing instead for free-market capitalism. If this American belief is correct, Trump’s main trade negotiator, Robert Lighthizer, should not oppose China’s 2025 government-­led plan to upgrade its technological capabilities. Lighthizer should sit back and allow this Chinese industrial initiative to fail, as the Soviet Union’s economic plans did. However, if Lighthizer believes that the 2025 plan could succeed, he should consider the possibility that America should revisit its ideological assumptions and, like China, formulate a long-­term comprehensive economic strategy to match the Chinese plan. Even Germany, arguably the world’s leading industrial power, has such a strategy, called Industry 4.0. It’s obviously less intrusive than the Chinese version of industrial policy, which, as Scott Kennedy of the Center for Strategic and International Studies has described, involves the state playing “a significant role . . . in providing an overall framework, utilizing financial and fiscal tools, and supporting the creation of manufacturing innovation centers.” Why can’t the United States formulate a plan to match? Ironically, the best country that the United States could work with in formulating such a long-­term economic strategy might well be China. China is keen to deploy its $3 trillion reserves to invest more in the United States. Adam Posen, the head of the influential Peterson Institute for International Economics, has already noted that Trump’s trade war with China and the rest of the world has led net foreign investment in the United States to fall to nearly zero in 2018. America should also consider participating in China’s Belt and Road Initiative, the Chinese governmental program launched in 2013 to strengthen regional economic cooperation in Asia, Europe, and Africa through massive investments in infrastructure. The countries currently participating in BRI would welcome US participation, as it would help balance China’s influence. In short, there are many economic opportunities America could take advantage of. Just as Boeing and GE, two major American corporations, have benefited from the explosion in the Chinese aviation market, firms like Caterpillar and Bechtel could benefit from the massive construction undertaken in the BRI region. Unfortunately, America’s ideological aversion to state-­led economic initiatives will prevent both mutually beneficial long-­term economic cooperation with China and needed industrial strategies in the United States. Dragon’s Birthday, a mixed-media collage by XU ZHEN © The artist. Courtesy James Cohan, New York City Dragon’s Birthday, a mixed-media collage by XU ZHEN © The artist. Courtesy James Cohan, New York City As China rises, America faces two stark choices. First, should it continue with its current mixed bag of policies toward China, with some seeking to enhance bilateral relations and others effectively undermining them? On the economic front, with the exception of Trump’s latest trade war with China, American policies have consistently treated China as a partner, while America’s political and especially military policies have most often treated China as an adversary. Second, can the United States match China and develop an equally effective long-­term strategic plan to manage the latter’s rise? The simple answer is yes. However, </w:t>
      </w:r>
      <w:r w:rsidRPr="00355A1B">
        <w:rPr>
          <w:rStyle w:val="StyleUnderline"/>
        </w:rPr>
        <w:t>if China is to be America’s number-one strategic priority, as it should be, the obvious question is whether America can be as strategically disciplined as China and give up its futile wars in the Islamic world and its unnecessary vilification of Russia.</w:t>
      </w:r>
      <w:r w:rsidRPr="00355A1B">
        <w:rPr>
          <w:sz w:val="16"/>
        </w:rPr>
        <w:t xml:space="preserve"> It was rational for the United States to have the world’s largest defense budget when its economy dwarfed every other in the world. Would it be rational for the world’s number-­two economy to have the world’s largest defense budget? And if America refuses to give this up, isn’t it a strategic gift to China? China learned one major lesson from the collapse of the Soviet Union. </w:t>
      </w:r>
      <w:r w:rsidRPr="00355A1B">
        <w:rPr>
          <w:rStyle w:val="StyleUnderline"/>
        </w:rPr>
        <w:t>Economic growth must come before military expenditure</w:t>
      </w:r>
      <w:r w:rsidRPr="00355A1B">
        <w:rPr>
          <w:sz w:val="16"/>
        </w:rPr>
        <w:t xml:space="preserve">. Hence, </w:t>
      </w:r>
      <w:r w:rsidRPr="00355A1B">
        <w:rPr>
          <w:rStyle w:val="Emphasis"/>
        </w:rPr>
        <w:t>it would actually serve China’s long-­term interests for the United States to burn money away on unnecessary military expenses.</w:t>
      </w:r>
      <w:r w:rsidRPr="00355A1B">
        <w:rPr>
          <w:sz w:val="16"/>
        </w:rPr>
        <w:t xml:space="preserve"> If America finally changes its strategic thinking about China, it will also discover that </w:t>
      </w:r>
      <w:r w:rsidRPr="00355A1B">
        <w:rPr>
          <w:rStyle w:val="StyleUnderline"/>
        </w:rPr>
        <w:t>it is possible to develop a strategy that will both constrain China and advance US interests</w:t>
      </w:r>
      <w:r w:rsidRPr="00355A1B">
        <w:rPr>
          <w:sz w:val="16"/>
        </w:rPr>
        <w:t xml:space="preserve">. Bill Clinton provided the wisdom for this strategy in a speech at Yale University in 2003, when he said, in short, that the only way to manage the next superpower is to create multilateral rules and partnerships that would tie it down. For example, though China lays claim to reefs and shoals in the South China Sea, the UN Law of the Sea Convention has prevented it from declaring the entire South China Sea an internal Chinese lake. China has also been obliged to implement WTO judgments that have gone against it. International rules do have bite. Fortunately, under Xi Jinping, China is still in favor of strengthening the global multilateral architecture the United States created, including the International Monetary Fund, the World Bank, the United Nations, and the WTO. China has contributed more UN peacekeepers than the four other Permanent Members of the UN Security Council combined. </w:t>
      </w:r>
      <w:r w:rsidRPr="00355A1B">
        <w:rPr>
          <w:rStyle w:val="StyleUnderline"/>
        </w:rPr>
        <w:t>Hence, there is a window of opportunity for cooperation between America and China in multilateral forums</w:t>
      </w:r>
      <w:r w:rsidRPr="00355A1B">
        <w:rPr>
          <w:sz w:val="16"/>
        </w:rPr>
        <w:t xml:space="preserve">. To seize the opportunity, </w:t>
      </w:r>
      <w:r w:rsidRPr="00355A1B">
        <w:rPr>
          <w:rStyle w:val="Emphasis"/>
        </w:rPr>
        <w:t>American policymakers have to accept the undeniable reality that the return of China (and India) is unstoppable</w:t>
      </w:r>
      <w:r w:rsidRPr="00355A1B">
        <w:rPr>
          <w:sz w:val="16"/>
        </w:rPr>
        <w:t xml:space="preserve">. Why not? From the year 1 to 1820, China and India had the world’s two largest economies. The past two hundred years of Western domination of global commerce have been an aberration. As PricewaterhouseCoopers has predicted, </w:t>
      </w:r>
      <w:r w:rsidRPr="00355A1B">
        <w:rPr>
          <w:rStyle w:val="StyleUnderline"/>
        </w:rPr>
        <w:t>China and India will resume their number one and two position by 2050 or earlier.</w:t>
      </w:r>
      <w:r w:rsidRPr="00355A1B">
        <w:rPr>
          <w:sz w:val="16"/>
        </w:rPr>
        <w:t xml:space="preserve"> The leaders of both China and India understand that we now live in a small, interdependent global village, threatened by many new challenges, including global warming. </w:t>
      </w:r>
      <w:r w:rsidRPr="00355A1B">
        <w:rPr>
          <w:rStyle w:val="Emphasis"/>
        </w:rPr>
        <w:t>Both China and India could have walked away from the Paris Agreement after Trump did so. Both chose not to.</w:t>
      </w:r>
      <w:r w:rsidRPr="00355A1B">
        <w:rPr>
          <w:sz w:val="16"/>
        </w:rPr>
        <w:t xml:space="preserve"> </w:t>
      </w:r>
      <w:r w:rsidRPr="00355A1B">
        <w:rPr>
          <w:rStyle w:val="StyleUnderline"/>
        </w:rPr>
        <w:t>Despite their very different political systems, both have decided that they can be responsible global citizens.</w:t>
      </w:r>
      <w:r w:rsidRPr="00355A1B">
        <w:rPr>
          <w:sz w:val="16"/>
        </w:rPr>
        <w:t xml:space="preserve"> Perhaps this may be the best route to find out if China will emerge as a threat to the United States and the world. If it agrees to be constrained by multiple global rules and partnerships, </w:t>
      </w:r>
      <w:r w:rsidRPr="00355A1B">
        <w:rPr>
          <w:rStyle w:val="StyleUnderline"/>
        </w:rPr>
        <w:t>China could very well remain a different polity</w:t>
      </w:r>
      <w:r w:rsidRPr="00355A1B">
        <w:rPr>
          <w:sz w:val="16"/>
        </w:rPr>
        <w:t>—­that is, not a liberal democracy—­</w:t>
      </w:r>
      <w:r w:rsidRPr="00355A1B">
        <w:rPr>
          <w:rStyle w:val="Emphasis"/>
        </w:rPr>
        <w:t>and still not be a threatening one.</w:t>
      </w:r>
      <w:r w:rsidRPr="00355A1B">
        <w:rPr>
          <w:sz w:val="16"/>
        </w:rPr>
        <w:t xml:space="preserve"> This is the alternative scenario that the “China threat” industry in the United States should consider and work toward.</w:t>
      </w:r>
    </w:p>
    <w:p w14:paraId="672E5CB5" w14:textId="12825A34" w:rsidR="00135398" w:rsidRDefault="00135398" w:rsidP="00F50AF8">
      <w:pPr>
        <w:pStyle w:val="Heading2"/>
      </w:pPr>
      <w:r>
        <w:t xml:space="preserve">Terror Reps </w:t>
      </w:r>
      <w:r w:rsidR="00E01C55">
        <w:t xml:space="preserve">Good </w:t>
      </w:r>
    </w:p>
    <w:p w14:paraId="2DCB2594" w14:textId="52D33606" w:rsidR="00F50AF8" w:rsidRPr="00F50AF8" w:rsidRDefault="005A0920" w:rsidP="00F50AF8">
      <w:pPr>
        <w:pStyle w:val="Heading3"/>
      </w:pPr>
      <w:r>
        <w:t xml:space="preserve">Terror Real </w:t>
      </w:r>
    </w:p>
    <w:p w14:paraId="78A78B94" w14:textId="77777777" w:rsidR="00135398" w:rsidRDefault="00135398" w:rsidP="00135398">
      <w:pPr>
        <w:pStyle w:val="Heading4"/>
      </w:pPr>
      <w:r>
        <w:t>Terrorism isn’t overhyped-their authors don’t account for unpredictability and new capabilities</w:t>
      </w:r>
    </w:p>
    <w:p w14:paraId="4EA2A852" w14:textId="77777777" w:rsidR="00135398" w:rsidRDefault="00135398" w:rsidP="00135398">
      <w:pPr>
        <w:rPr>
          <w:rStyle w:val="Style13ptBold"/>
        </w:rPr>
      </w:pPr>
      <w:r>
        <w:rPr>
          <w:rStyle w:val="Style13ptBold"/>
        </w:rPr>
        <w:t xml:space="preserve">Mowatt-Larssen, </w:t>
      </w:r>
      <w:r w:rsidRPr="00663C7C">
        <w:rPr>
          <w:rStyle w:val="Style13ptBold"/>
          <w:b w:val="0"/>
        </w:rPr>
        <w:t>Senior Fellow at the Belfer Center, March/April 20</w:t>
      </w:r>
      <w:r>
        <w:rPr>
          <w:rStyle w:val="Style13ptBold"/>
        </w:rPr>
        <w:t>10</w:t>
      </w:r>
    </w:p>
    <w:p w14:paraId="51203FDC" w14:textId="77777777" w:rsidR="00135398" w:rsidRPr="001C51B0" w:rsidRDefault="00135398" w:rsidP="00135398">
      <w:pPr>
        <w:rPr>
          <w:lang w:val="es-ES"/>
        </w:rPr>
      </w:pPr>
      <w:r w:rsidRPr="00663C7C">
        <w:t xml:space="preserve">(Rolf, “Proliferation and Terrorism: Big Hype or Biggest Threat?” </w:t>
      </w:r>
      <w:hyperlink r:id="rId45" w:history="1">
        <w:r w:rsidRPr="001C51B0">
          <w:rPr>
            <w:rStyle w:val="Hyperlink"/>
            <w:lang w:val="es-ES"/>
          </w:rPr>
          <w:t>https://www.belfercenter.org/publication/proliferation-and-terrorism-big-hype-or-biggest-threat</w:t>
        </w:r>
      </w:hyperlink>
      <w:r w:rsidRPr="001C51B0">
        <w:rPr>
          <w:lang w:val="es-ES"/>
        </w:rPr>
        <w:t>, LASA-IZP)</w:t>
      </w:r>
    </w:p>
    <w:p w14:paraId="5D3EAE3E" w14:textId="77777777" w:rsidR="00135398" w:rsidRDefault="00135398" w:rsidP="00135398">
      <w:pPr>
        <w:rPr>
          <w:rStyle w:val="StyleUnderline"/>
        </w:rPr>
      </w:pPr>
      <w:r w:rsidRPr="00086FAE">
        <w:rPr>
          <w:sz w:val="12"/>
        </w:rPr>
        <w:t xml:space="preserve">When working abroad for the CIA in the early 1990s, I received a senior officer from Washington on a mission to collect an important piece of evidence to help identify the culprits behind the bombing of Pan Am Flight 103. As we sat in a restaurant sipping a glass of wine, "Mike," a veteran counterterrorism agent, enumerated the reasons why the investigation was among the CIA's highest priorities. His eyes narrowed as he recalled that the terrorist attack on the commercial airliner had killed one of our own. "Terrorism is deeply personal business," he sighed. "It will be around as long as there are people with scores to settle." He continued, "Terrorists embarrass politicians, and their attacks are always painful for the families of their victims. But terrorism isn't a strategic problem. It won't affect our way of life, and it isn't a threat to our national security." That might have been true at the time, but </w:t>
      </w:r>
      <w:r w:rsidRPr="006651E9">
        <w:rPr>
          <w:rStyle w:val="StyleUnderline"/>
        </w:rPr>
        <w:t>on 9/11, Al Qaeda rewrote the terrorist playbook by executing mass casualty attacks against strategic U.S. targets. In essence, these attacks ended one era and ushered in a new one. It is an age in which a few terrorists hold the means to alter the course of history with a single blow.</w:t>
      </w:r>
      <w:r>
        <w:rPr>
          <w:rStyle w:val="StyleUnderline"/>
        </w:rPr>
        <w:t xml:space="preserve"> </w:t>
      </w:r>
      <w:r w:rsidRPr="00086FAE">
        <w:rPr>
          <w:sz w:val="12"/>
        </w:rPr>
        <w:t xml:space="preserve">Having set a standard that dares to change the world, </w:t>
      </w:r>
      <w:r w:rsidRPr="006651E9">
        <w:rPr>
          <w:rStyle w:val="StyleUnderline"/>
        </w:rPr>
        <w:t>it is likely only a matter of time before 9/11 is eclipsed by an even more devastating event.</w:t>
      </w:r>
      <w:r>
        <w:rPr>
          <w:rStyle w:val="StyleUnderline"/>
        </w:rPr>
        <w:t xml:space="preserve"> </w:t>
      </w:r>
      <w:r w:rsidRPr="00086FAE">
        <w:rPr>
          <w:sz w:val="12"/>
        </w:rPr>
        <w:t xml:space="preserve">So why has it not happened yet? For starters, having pulled off such a complex and successful operation as 9/11, Osama bin Laden may find it problematic to settle on anything lesser-or riskier-that might damage his movement's almost mythological standing in the annals of terrorist lore. Al Qaeda is a conservative, risk-averse organization. The group's leadership apparently recognizes that it is better to not attack at all, than to do so in a way that falls short of the lofty goals they have set for themselves. And for now at least, the Al Qaeda leadership may have few credible options for making good on threats to disrupt the global economy and to convince their adversaries that they are fighting a war that cannot be won. </w:t>
      </w:r>
      <w:r w:rsidRPr="007B6E55">
        <w:rPr>
          <w:rStyle w:val="StyleUnderline"/>
        </w:rPr>
        <w:t>A further-and highly unsettling-explanation of Al Qaeda's extraordinary patience is that group members think time is on their side. They probably believe they have drawn the United States into a deepening commitment to fight a protracted insurgency in Afghanistan</w:t>
      </w:r>
      <w:r w:rsidRPr="00086FAE">
        <w:rPr>
          <w:sz w:val="12"/>
        </w:rPr>
        <w:t xml:space="preserve">. Moreover, </w:t>
      </w:r>
      <w:r w:rsidRPr="007B6E55">
        <w:rPr>
          <w:rStyle w:val="StyleUnderline"/>
        </w:rPr>
        <w:t>Saddam Hussein was deposed, opening up long-term possibilities for an Islamic theocracy in Iraq. Gen. Pervez Musharraf is out of power in Pakistan, and the domestic instability there is growing every day. These developments create opportunities to change the global status quo. In other words, Al Qaeda may be waiting for a perfect storm in the alignment of targets, opportunity, and timing to launch another game-changing attack</w:t>
      </w:r>
      <w:r w:rsidRPr="00086FAE">
        <w:rPr>
          <w:sz w:val="12"/>
        </w:rPr>
        <w:t xml:space="preserve">. </w:t>
      </w:r>
      <w:r w:rsidRPr="00F97ED9">
        <w:rPr>
          <w:rStyle w:val="StyleUnderline"/>
        </w:rPr>
        <w:t>If they do so, it will certainly be based on a calculation that the moment is ripe to try to force Washington's hand in ways that favor Al Qaeda's long-term goals</w:t>
      </w:r>
      <w:r w:rsidRPr="00086FAE">
        <w:rPr>
          <w:sz w:val="12"/>
        </w:rPr>
        <w:t xml:space="preserve">. In this light, </w:t>
      </w:r>
      <w:r w:rsidRPr="00F97ED9">
        <w:rPr>
          <w:rStyle w:val="StyleUnderline"/>
        </w:rPr>
        <w:t>the group's long-held intent and persistent efforts to acquire nuclear and biological weapons represent a unique means of potentially fulfilling its wildest hopes and aspirations</w:t>
      </w:r>
      <w:r w:rsidRPr="00086FAE">
        <w:rPr>
          <w:sz w:val="12"/>
        </w:rPr>
        <w:t xml:space="preserve">. </w:t>
      </w:r>
      <w:r w:rsidRPr="00F97ED9">
        <w:rPr>
          <w:rStyle w:val="StyleUnderline"/>
        </w:rPr>
        <w:t>As bin Laden declared in 1998, it is his duty to obtain WMD</w:t>
      </w:r>
      <w:r w:rsidRPr="00086FAE">
        <w:rPr>
          <w:sz w:val="12"/>
        </w:rPr>
        <w:t xml:space="preserve">. He apparently understood at this early juncture that using such weapons might become necessary at some stage of his confrontation with the United States and its allies. </w:t>
      </w:r>
      <w:r w:rsidRPr="00086FAE">
        <w:rPr>
          <w:rStyle w:val="StyleUnderline"/>
        </w:rPr>
        <w:t>With this in mind, Al Qaeda feverishly pursued nuclear and biological weapons capabilities before 9/11. These efforts were managed by the group's most senior leadership, with a sense of purpose and urgency that suggests it was important to make progress on possessing WMD prior to its 2001 attack on the United States</w:t>
      </w:r>
      <w:r w:rsidRPr="00086FAE">
        <w:rPr>
          <w:sz w:val="12"/>
        </w:rPr>
        <w:t xml:space="preserve">. Yet in spite of bin Laden's declaration and Al Qaeda's subsequent efforts to acquire nuclear and biological weapons, the threat is not widely being treated as a clear-and-present danger that requires an urgent response. </w:t>
      </w:r>
      <w:r w:rsidRPr="00086FAE">
        <w:rPr>
          <w:rStyle w:val="StyleUnderline"/>
        </w:rPr>
        <w:t>Nuclear terrorism detractors point out that the threat has been hyped</w:t>
      </w:r>
      <w:r w:rsidRPr="00086FAE">
        <w:rPr>
          <w:sz w:val="12"/>
        </w:rPr>
        <w:t xml:space="preserve">. Unfortunately, it is true that some have used the WMD threat to incite fear and to justify extreme tactics to combat terrorism. Skeptics argue that there were no WMD in Iraq, so why should people believe intelligence that terrorists are seriously trying to acquire them? Plus, if terrorists have such a weapon, why haven't they used it? They also argue that it is impossible for men in caves to acquire and detonate a nuclear bomb. They acknowledge some nuclear material may be missing from global stocks, but they exude confidence that it is surely not available in sufficient enough quantities to constitute a real threat, and that in any case, it is preposterous to believe that primitive, unsophisticated terrorists might be able to construct a bomb capable of producing a nuclear yield. Let us hope the skeptics are right, because in terms of organizing the international community to confront the threat posed by large-scale WMD terrorism, not much has been accomplished. Intelligence and law enforcement agencies, in the United States and abroad, have been slow to dedicate resources and leadership to the problem. For example, there is a widespread assumption that terrorists will employ small-scale, crude forms of chemical, biological, and radiological weapons because they are easier to acquire and use. But the weight of the evidence suggests the opposite is true-i.e., terrorists choose weapons best suited for the targets they intend to strike. The history of Al Qaeda strikes against the United States bears this out. The group historically has utilized a remarkably diverse arsenal of weapons in its attacks against the United States: The embassy bombings in Kenya and Tanzania were ground attacks; the U.S.S. Cole bombing was a sea attack; and the World Trade Center and Pentagon bombings were air attacks. It chose the desired weapons based on operational considerations, most notably a weapon's capacity to destroy the intended target. </w:t>
      </w:r>
      <w:r w:rsidRPr="00086FAE">
        <w:rPr>
          <w:rStyle w:val="StyleUnderline"/>
        </w:rPr>
        <w:t>Another dangerous bias in assessing the threat is the belief that once terrorists obtain a nuclear bomb, they will use it. Thus, the following argument is proffered: Since Al Qaeda has yet to use a nuclear weapon, it does not possess one. This might comfort the doubters, but terrorists may not agree that it is difficult to stash a nuclear or biological weapon in a safe place for future use, without fear of discovery. After all, it has proved exceedingly difficult to find bin Laden and his lieutenant Ayman al-Zawahiri, and we have a pretty good idea of where they might be hiding. Plus, nothing in Al Qaeda's behavior suggests that its leaders follow predictable patterns concerning the means and timing of attacks.</w:t>
      </w:r>
      <w:r>
        <w:rPr>
          <w:rStyle w:val="StyleUnderline"/>
        </w:rPr>
        <w:t xml:space="preserve"> </w:t>
      </w:r>
      <w:r w:rsidRPr="00086FAE">
        <w:rPr>
          <w:rStyle w:val="StyleUnderline"/>
        </w:rPr>
        <w:t>But accepting that nuclear terrorism can happen does not mean that it is inevitable</w:t>
      </w:r>
      <w:r w:rsidRPr="00086FAE">
        <w:rPr>
          <w:sz w:val="12"/>
        </w:rPr>
        <w:t xml:space="preserve">. The odds are stacked against a terrorist successfully acquiring a nuclear bomb. That said, </w:t>
      </w:r>
      <w:r w:rsidRPr="00086FAE">
        <w:rPr>
          <w:rStyle w:val="Emphasis"/>
        </w:rPr>
        <w:t>in a twenty-firstcentury world of rare and unpredictable events, prudent risk management must prioritize threats based on both the probability of an event and its potential consequences</w:t>
      </w:r>
      <w:r w:rsidRPr="00086FAE">
        <w:rPr>
          <w:sz w:val="12"/>
        </w:rPr>
        <w:t xml:space="preserve">. Accordingly, </w:t>
      </w:r>
      <w:r w:rsidRPr="00086FAE">
        <w:rPr>
          <w:rStyle w:val="Emphasis"/>
        </w:rPr>
        <w:t>terrorists must be denied any possibility, however remote it might seem, from ever succeeding in their quest to launch a nuclear or largescale biological attack on any city</w:t>
      </w:r>
      <w:r w:rsidRPr="00086FAE">
        <w:rPr>
          <w:sz w:val="12"/>
        </w:rPr>
        <w:t xml:space="preserve">. Better still, </w:t>
      </w:r>
      <w:r w:rsidRPr="00086FAE">
        <w:rPr>
          <w:rStyle w:val="StyleUnderline"/>
        </w:rPr>
        <w:t>if we can anticipate how a nuclear terrorist threat might unfold, it stands to reason that we might be able to prevent such an attack from happening.</w:t>
      </w:r>
    </w:p>
    <w:p w14:paraId="0A13747F" w14:textId="13B70B21" w:rsidR="00135398" w:rsidRPr="00E658E1" w:rsidRDefault="00E658E1" w:rsidP="00E658E1">
      <w:pPr>
        <w:pStyle w:val="Heading3"/>
        <w:rPr>
          <w:rStyle w:val="StyleUnderline"/>
          <w:sz w:val="32"/>
        </w:rPr>
      </w:pPr>
      <w:r>
        <w:rPr>
          <w:rStyle w:val="StyleUnderline"/>
          <w:sz w:val="32"/>
        </w:rPr>
        <w:t xml:space="preserve">K2 Prevention </w:t>
      </w:r>
    </w:p>
    <w:p w14:paraId="2768D9C5" w14:textId="77777777" w:rsidR="00135398" w:rsidRDefault="00135398" w:rsidP="00135398">
      <w:pPr>
        <w:pStyle w:val="Heading4"/>
      </w:pPr>
      <w:r>
        <w:t>Terrorism is a real threat and we need to talk about it to prevent it</w:t>
      </w:r>
    </w:p>
    <w:p w14:paraId="7C7725CB" w14:textId="77777777" w:rsidR="00135398" w:rsidRDefault="00135398" w:rsidP="00135398">
      <w:pPr>
        <w:rPr>
          <w:rStyle w:val="Style13ptBold"/>
        </w:rPr>
      </w:pPr>
      <w:r>
        <w:rPr>
          <w:rStyle w:val="Style13ptBold"/>
        </w:rPr>
        <w:t xml:space="preserve">Schumann, </w:t>
      </w:r>
      <w:r w:rsidRPr="00C11F71">
        <w:rPr>
          <w:rStyle w:val="Style13ptBold"/>
          <w:b w:val="0"/>
        </w:rPr>
        <w:t>Communications Director for the Center for Arms Control and Non-Proliferation, 10-1-20</w:t>
      </w:r>
      <w:r>
        <w:rPr>
          <w:rStyle w:val="Style13ptBold"/>
        </w:rPr>
        <w:t>17</w:t>
      </w:r>
    </w:p>
    <w:p w14:paraId="01F1C4AD" w14:textId="77777777" w:rsidR="00135398" w:rsidRPr="00C11F71" w:rsidRDefault="00135398" w:rsidP="00135398">
      <w:r w:rsidRPr="00C11F71">
        <w:t xml:space="preserve">(Anna, “Nuclear Terrorism: A Real and Preventable Threat”  </w:t>
      </w:r>
      <w:hyperlink r:id="rId46" w:history="1">
        <w:r w:rsidRPr="00C11F71">
          <w:rPr>
            <w:rStyle w:val="Hyperlink"/>
          </w:rPr>
          <w:t>https://armscontrolcenter.org/nuclear-terrorism-real-preventable-threat/</w:t>
        </w:r>
      </w:hyperlink>
      <w:r w:rsidRPr="00C11F71">
        <w:t>, LASA-IZP)</w:t>
      </w:r>
    </w:p>
    <w:p w14:paraId="3312D1ED" w14:textId="77777777" w:rsidR="00135398" w:rsidRDefault="00135398" w:rsidP="00135398">
      <w:pPr>
        <w:rPr>
          <w:sz w:val="12"/>
        </w:rPr>
      </w:pPr>
      <w:r w:rsidRPr="0072225A">
        <w:rPr>
          <w:sz w:val="12"/>
        </w:rPr>
        <w:t xml:space="preserve">I can’t say I’d ever spent too much time thinking about nuclear terrorism before former Secretary of Defense William J. Perry’s class on the issue. I have spent most of my life in America, so the alarming scenarios that clutter my mind typically involve a mass shooting on the public transit I use daily in Washington, D.C., or in one of the hundreds of buildings with no discernible security I enter each year. But I’m old enough to remember September 11 vividly — life before it, and how everything was suddenly different after it. Perhaps that means </w:t>
      </w:r>
      <w:r w:rsidRPr="00C6373C">
        <w:rPr>
          <w:rStyle w:val="StyleUnderline"/>
        </w:rPr>
        <w:t>I should have been more aware of potential terrorist threats ever since. After this week’s lesson, I definitely am.</w:t>
      </w:r>
      <w:r>
        <w:rPr>
          <w:rStyle w:val="StyleUnderline"/>
        </w:rPr>
        <w:t xml:space="preserve"> </w:t>
      </w:r>
      <w:r w:rsidRPr="0072225A">
        <w:rPr>
          <w:sz w:val="12"/>
        </w:rPr>
        <w:t xml:space="preserve">This week’s coursework began with a video aptly titled “Dr. Perry’s Nuclear Nightmare.” In it, terrorists — those not working on behalf of any particular state — successfully enrich uranium, transfer it to a lab to create a bomb and ship the bomb via civilian transit to the United States. Once inside our borders, terrorists load the bomb into a truck, and have an American citizen who is in on the plan pull the truck into D.C. traffic to detonate it. It kills 80,000 people instantly, including every top government official. The Senate Pro Tempore, fourth in the order of succession, was in Minnesota undergoing treatment for cancer; he is now president. Newsrooms nationwide receive messages that there are five more bombs in different American cities, and that one will go off every week for the next five weeks until all American troops overseas are sent back to the U.S. There is widespread panic; all communications networks are down; crime escalates and marshal law is implemented. The video was terrifying, and not only because in this scenario, I am instantly killed. Not only because my thoughts immediately go to my family in Texas, who would be devastated (I think) over losing me, and terrified of becoming victims of a future attack. Not only because </w:t>
      </w:r>
      <w:r w:rsidRPr="0072225A">
        <w:rPr>
          <w:rStyle w:val="StyleUnderline"/>
        </w:rPr>
        <w:t>I worry about the millions of people across the country who would die even if they survived an attack because they couldn’t get needed prescriptions, food or shelter.</w:t>
      </w:r>
      <w:r w:rsidRPr="0072225A">
        <w:rPr>
          <w:sz w:val="12"/>
        </w:rPr>
        <w:t xml:space="preserve"> And not only because it would mean there was yet another moment by which survivors would define their lives: pre-attack and post-attack. What terrifies me most is the idea that </w:t>
      </w:r>
      <w:r w:rsidRPr="0072225A">
        <w:rPr>
          <w:rStyle w:val="StyleUnderline"/>
        </w:rPr>
        <w:t>our government, our institutions and the democracy we have painstakingly worked to preserve and improve over the last 240 years could face so much destruction in such a short period of time. Things we have built and torn down and rebuilt could now be beyond repair.</w:t>
      </w:r>
      <w:r>
        <w:rPr>
          <w:rStyle w:val="StyleUnderline"/>
        </w:rPr>
        <w:t xml:space="preserve"> </w:t>
      </w:r>
      <w:r w:rsidRPr="0072225A">
        <w:rPr>
          <w:sz w:val="12"/>
        </w:rPr>
        <w:t xml:space="preserve">Dr. Perry notes that while hypothetical, </w:t>
      </w:r>
      <w:r w:rsidRPr="0072225A">
        <w:rPr>
          <w:rStyle w:val="StyleUnderline"/>
        </w:rPr>
        <w:t>the scenario is based on facts.</w:t>
      </w:r>
      <w:r w:rsidRPr="0072225A">
        <w:rPr>
          <w:sz w:val="12"/>
        </w:rPr>
        <w:t xml:space="preserve"> </w:t>
      </w:r>
      <w:r w:rsidRPr="0072225A">
        <w:rPr>
          <w:rStyle w:val="Emphasis"/>
        </w:rPr>
        <w:t>And while we might not want to think about such scenarios, we must. We must acknowledge the possibilities of these scenarios so we can work toward their prevention.</w:t>
      </w:r>
      <w:r>
        <w:rPr>
          <w:rStyle w:val="Emphasis"/>
        </w:rPr>
        <w:t xml:space="preserve"> </w:t>
      </w:r>
      <w:r w:rsidRPr="0072225A">
        <w:rPr>
          <w:sz w:val="12"/>
        </w:rPr>
        <w:t xml:space="preserve">Thankfully, we have not had a nuclear terror attack on an American city…yet. Other terrorist events involving weapons of mass destruction have happened. One discussed in great length this week was orchestrated by Aum Shinrikyo, an apocalyptic cult that carried out a chemical attack in the Tokyo subway system in 1995, killing a dozen people and injuring thousands. Margaret Crenshaw, senior fellow at the Freeman Spogli Institute for International Studies at Stanford University, said Aum Shinrikyo was able to pull off this attack in orderly Japan because it was considered a religious group and therefore free from government surveillance. It operated above-ground and was legal. It actively recruited and hired scientists — though not great ones — to help it acquire nuclear capabilities. After attempts at acquiring the materials necessary to create a bomb were unsuccessful, and as Aum Shinrikyo believed the apocalypse was quickly nearing, the group opted instead for chemical weapons. They released sarin gas on the subway and, while it was damaging and many were killed, the scientists they hired produced a weak gas and hadn’t identified a way to disseminate it to maximize destruction. As bad as the attack was, it could have been much worse. Dr. Perry said </w:t>
      </w:r>
      <w:r w:rsidRPr="0072225A">
        <w:rPr>
          <w:rStyle w:val="StyleUnderline"/>
        </w:rPr>
        <w:t>groups like Aum Shinrikyo haven’t pulled off similar attacks in the United States because domestic intelligence is quick to infiltrate groups as soon as they are discovered</w:t>
      </w:r>
      <w:r w:rsidRPr="0072225A">
        <w:rPr>
          <w:sz w:val="12"/>
        </w:rPr>
        <w:t xml:space="preserve">. </w:t>
      </w:r>
      <w:r w:rsidRPr="0072225A">
        <w:rPr>
          <w:rStyle w:val="StyleUnderline"/>
        </w:rPr>
        <w:t>I believe in the power of U.S. intelligence, but it’s important to acknowledge that things slip through the cracks.</w:t>
      </w:r>
      <w:r w:rsidRPr="0072225A">
        <w:rPr>
          <w:sz w:val="12"/>
        </w:rPr>
        <w:t xml:space="preserve"> As Dr. Crenshaw said, </w:t>
      </w:r>
      <w:r w:rsidRPr="0072225A">
        <w:rPr>
          <w:rStyle w:val="Emphasis"/>
        </w:rPr>
        <w:t>since 1993, 15 attacks that could have been catastrophic to the United States were prevented thanks to foreign intelligence</w:t>
      </w:r>
      <w:r w:rsidRPr="0072225A">
        <w:rPr>
          <w:sz w:val="12"/>
        </w:rPr>
        <w:t xml:space="preserve">. That information leads me to one obvious, but unfortunately increasingly unpopular opinion: </w:t>
      </w:r>
      <w:r w:rsidRPr="0072225A">
        <w:rPr>
          <w:rStyle w:val="StyleUnderline"/>
        </w:rPr>
        <w:t>Countries must continue working together to prevent disasters. Groups like ISIS and Al-Qaeda are alive and well, and have engaged in chemical attacks against their enemies. Now is not the time to isolate friends and allies, to strain relationships over agreements that are working, and to make (hopefully empty) threats to peace</w:t>
      </w:r>
      <w:r w:rsidRPr="0072225A">
        <w:rPr>
          <w:sz w:val="12"/>
        </w:rPr>
        <w:t xml:space="preserve">. Because </w:t>
      </w:r>
      <w:r w:rsidRPr="0072225A">
        <w:rPr>
          <w:rStyle w:val="Emphasis"/>
        </w:rPr>
        <w:t>if a nuclear terrorism attack is even a small possibility, we’ll need all the help we can get to prevent</w:t>
      </w:r>
      <w:r w:rsidRPr="0072225A">
        <w:rPr>
          <w:sz w:val="12"/>
        </w:rPr>
        <w:t xml:space="preserve"> </w:t>
      </w:r>
      <w:r w:rsidRPr="0072225A">
        <w:rPr>
          <w:rStyle w:val="Emphasis"/>
        </w:rPr>
        <w:t>it</w:t>
      </w:r>
      <w:r w:rsidRPr="0072225A">
        <w:rPr>
          <w:sz w:val="12"/>
        </w:rPr>
        <w:t>. I have to hope that the survivors in the hypothetical video would all strive to create a better world than they remembered before the attacks — a world in which such attacks weren’t possible.</w:t>
      </w:r>
    </w:p>
    <w:p w14:paraId="167E638C" w14:textId="77777777" w:rsidR="00135398" w:rsidRDefault="00135398" w:rsidP="00135398"/>
    <w:p w14:paraId="09BDAB09" w14:textId="77777777" w:rsidR="00135398" w:rsidRDefault="00135398" w:rsidP="00135398"/>
    <w:p w14:paraId="4C571C16" w14:textId="77777777" w:rsidR="00135398" w:rsidRDefault="00135398" w:rsidP="00135398">
      <w:pPr>
        <w:pStyle w:val="Heading4"/>
      </w:pPr>
      <w:r>
        <w:t>Talking about terrorism is important to literacy about the real world</w:t>
      </w:r>
    </w:p>
    <w:p w14:paraId="44DD4B16" w14:textId="77777777" w:rsidR="00135398" w:rsidRDefault="00135398" w:rsidP="00135398">
      <w:pPr>
        <w:rPr>
          <w:rStyle w:val="Style13ptBold"/>
        </w:rPr>
      </w:pPr>
      <w:r>
        <w:rPr>
          <w:rStyle w:val="Style13ptBold"/>
        </w:rPr>
        <w:t xml:space="preserve">Morin, </w:t>
      </w:r>
      <w:r w:rsidRPr="00956060">
        <w:rPr>
          <w:rStyle w:val="Style13ptBold"/>
          <w:b w:val="0"/>
        </w:rPr>
        <w:t>licensed clinical social worker, psychotherapist, and college psychology instructor, 10-6-20</w:t>
      </w:r>
      <w:r>
        <w:rPr>
          <w:rStyle w:val="Style13ptBold"/>
        </w:rPr>
        <w:t>17</w:t>
      </w:r>
    </w:p>
    <w:p w14:paraId="789675B0" w14:textId="77777777" w:rsidR="00135398" w:rsidRPr="00956060" w:rsidRDefault="00135398" w:rsidP="00135398">
      <w:r w:rsidRPr="00956060">
        <w:t xml:space="preserve">(Amy, “How to Talk to Kids About Terrorism” </w:t>
      </w:r>
      <w:hyperlink r:id="rId47" w:history="1">
        <w:r w:rsidRPr="00956060">
          <w:rPr>
            <w:rStyle w:val="Hyperlink"/>
          </w:rPr>
          <w:t>https://www.psychologytoday.com/us/blog/what-mentally-strong-people-dont-do/201711/how-talk-kids-about-terrorism</w:t>
        </w:r>
      </w:hyperlink>
      <w:r w:rsidRPr="00956060">
        <w:t>, LASA-IZP)</w:t>
      </w:r>
    </w:p>
    <w:p w14:paraId="3F2DD3F4" w14:textId="77777777" w:rsidR="00135398" w:rsidRDefault="00135398" w:rsidP="00135398">
      <w:pPr>
        <w:rPr>
          <w:sz w:val="12"/>
        </w:rPr>
      </w:pPr>
      <w:r w:rsidRPr="005D0A90">
        <w:rPr>
          <w:sz w:val="14"/>
        </w:rPr>
        <w:t xml:space="preserve">It can be difficult to explain terrorism to kids. After all, when such acts of violence don’t make sense to us, how on earth do you explain it to children? </w:t>
      </w:r>
      <w:r w:rsidRPr="00FB17E7">
        <w:rPr>
          <w:rStyle w:val="StyleUnderline"/>
        </w:rPr>
        <w:t>Unfortunately, terrorism is a reality in the world we live in. And it’s important to broach the subject</w:t>
      </w:r>
      <w:r w:rsidRPr="005D0A90">
        <w:rPr>
          <w:sz w:val="12"/>
        </w:rPr>
        <w:t xml:space="preserve"> with your kids. Shouldn’t We Protect Kids From Adult Problems? You shouldn’t burden children with adult issues just for the sake of toughening them up. Your third-grader doesn’t need to know Grandma’s waiting on important test results and your sixth-grader doesn’t need to know the neighbor was caught having an affair. But, your child is going to hear about real-world issues like terrorism in one place or another. Whether they catch a glimpse of the news or overhear kids on the bus talking about it, most kids know when tragedies strike. It’s best that they hear about it from you. Then, you can ensure they are getting accurate yet age-appropriate information. You can also provide emotional support and use the experience as an opportunity to help your child learn how to cope with difficult circumstances. Even if you think there’s no chance your kids will find out about a terrorist attack, it’s still important to talk about it. The conversations you hold will affect your child’s core beliefs about the world. </w:t>
      </w:r>
      <w:r w:rsidRPr="00FB17E7">
        <w:rPr>
          <w:rStyle w:val="StyleUnderline"/>
        </w:rPr>
        <w:t>Many well-intentioned parents try to convince their kids that nothing bad will ever happen. But bad things do happen. That’s part of life.</w:t>
      </w:r>
      <w:r>
        <w:rPr>
          <w:rStyle w:val="StyleUnderline"/>
        </w:rPr>
        <w:t xml:space="preserve"> </w:t>
      </w:r>
      <w:r w:rsidRPr="005D0A90">
        <w:rPr>
          <w:sz w:val="12"/>
        </w:rPr>
        <w:t xml:space="preserve">So a healthier approach is to help kids learn that while hardship is inevitable, they’re strong enough to cope with whatever life throws their way. Learning how to cope with pain is an essential life skill. What to Say to Kids When it comes to talking to kids about difficult subjects like terrorism, simple and short is usually the best policy. Here are some examples of age-appropriate things you might say to your children: Preschoolers – “A bad person chose to hurt other people. Now, there are lots of people helping the ones who got hurt and there are police officers working hard to keep us safe.” School-Age Kids – “A bad person hurt some people and some of them died. There aren’t that many bad people in the world but every once in a while, a bad person does something terrible. Fortunately, there are a lot of police officers, doctors, and other people who are helping to take care of people who got hurt and they’re working hard to keep us safe.” Teenagers – “There was another terrorist attack. What have you heard about it?” Let your teen do a lot of the talking. If you’re going to talk about religious or political motives, make sure you do so in a way that doesn’t cause your teen to think certain groups of people are all bad. No matter how old your child is, </w:t>
      </w:r>
      <w:r w:rsidRPr="005D0A90">
        <w:rPr>
          <w:rStyle w:val="StyleUnderline"/>
        </w:rPr>
        <w:t>share specific steps that are being taken to keep everyone safe</w:t>
      </w:r>
      <w:r w:rsidRPr="005D0A90">
        <w:rPr>
          <w:sz w:val="12"/>
        </w:rPr>
        <w:t xml:space="preserve">. Additionally, talk about the kind acts that everyday citizens engage in to help people who are victims of terrorism. You might even get your kids involved in becoming helpers. Write a thank you note to the police department, draw a picture for the first responders, or send a card to the victims. Empower your kids to see how they can do their part to make the world a better place. Teach Your Kids to Deal With the Realities of Life </w:t>
      </w:r>
      <w:r w:rsidRPr="005D0A90">
        <w:rPr>
          <w:rStyle w:val="StyleUnderline"/>
        </w:rPr>
        <w:t>Rather than keep your children in a protective bubble, teach them how to care for their emotional wounds in a healthy manner. The best way to start that process is by engaging in conversation about emotions.</w:t>
      </w:r>
      <w:r>
        <w:rPr>
          <w:rStyle w:val="StyleUnderline"/>
        </w:rPr>
        <w:t xml:space="preserve"> </w:t>
      </w:r>
      <w:r w:rsidRPr="005D0A90">
        <w:rPr>
          <w:sz w:val="12"/>
        </w:rPr>
        <w:t>Assist your kids in identifying specific strategies that help them cope with the discomfort. While one child may enjoy writing in a journal, another one might find going for a walk helps her manage her emotions. Become a mental strength coach who guides—rather than protects—your children. Sharpen their skills so they can grow up to become confident adults who trust in their ability to face a challenge square in the eye. One of the 13 things mentally strong parents don’t do is shield kids from pain. So if you’re struggling to help your children turn their struggles into strength, work on building your own mental muscle. Mentally strong parents raise mentally strong kids.</w:t>
      </w:r>
    </w:p>
    <w:p w14:paraId="54720782" w14:textId="77777777" w:rsidR="00135398" w:rsidRDefault="00135398" w:rsidP="00135398"/>
    <w:p w14:paraId="3596D859" w14:textId="77777777" w:rsidR="00135398" w:rsidRDefault="00135398" w:rsidP="00135398">
      <w:pPr>
        <w:pStyle w:val="Heading4"/>
      </w:pPr>
      <w:r>
        <w:t>Discussing terrorism is important-specifically among teenagers</w:t>
      </w:r>
    </w:p>
    <w:p w14:paraId="76F6AB2A" w14:textId="77777777" w:rsidR="00135398" w:rsidRDefault="00135398" w:rsidP="00135398">
      <w:pPr>
        <w:rPr>
          <w:rStyle w:val="Style13ptBold"/>
        </w:rPr>
      </w:pPr>
      <w:r w:rsidRPr="0086474B">
        <w:rPr>
          <w:rStyle w:val="Style13ptBold"/>
          <w:b w:val="0"/>
        </w:rPr>
        <w:t>USC Suzanne</w:t>
      </w:r>
      <w:r>
        <w:rPr>
          <w:rStyle w:val="Style13ptBold"/>
        </w:rPr>
        <w:t xml:space="preserve"> Dworak-Peck School of Social Work, No Date</w:t>
      </w:r>
    </w:p>
    <w:p w14:paraId="70116C7B" w14:textId="77777777" w:rsidR="00135398" w:rsidRPr="0086474B" w:rsidRDefault="00135398" w:rsidP="00135398">
      <w:r w:rsidRPr="0086474B">
        <w:t xml:space="preserve">(“Talking to Children about Terrorist Attacks and School and Community Shootings in the News” </w:t>
      </w:r>
      <w:hyperlink r:id="rId48" w:history="1">
        <w:r w:rsidRPr="0086474B">
          <w:rPr>
            <w:rStyle w:val="Hyperlink"/>
          </w:rPr>
          <w:t>https://www.schoolcounselor.org/asca/media/asca/Crisis/Terrorism.pdf</w:t>
        </w:r>
      </w:hyperlink>
      <w:r w:rsidRPr="0086474B">
        <w:t>, LASA-IZP)</w:t>
      </w:r>
    </w:p>
    <w:p w14:paraId="677B9F32" w14:textId="77777777" w:rsidR="00135398" w:rsidRDefault="00135398" w:rsidP="00135398">
      <w:pPr>
        <w:rPr>
          <w:sz w:val="12"/>
        </w:rPr>
      </w:pPr>
      <w:r w:rsidRPr="00FA01F5">
        <w:rPr>
          <w:sz w:val="12"/>
        </w:rPr>
        <w:t xml:space="preserve">Children and </w:t>
      </w:r>
      <w:r w:rsidRPr="007A2D1E">
        <w:rPr>
          <w:rStyle w:val="StyleUnderline"/>
        </w:rPr>
        <w:t>teenagers are better able to cope with upsetting news when they understand more about the event</w:t>
      </w:r>
      <w:r w:rsidRPr="00FA01F5">
        <w:rPr>
          <w:sz w:val="12"/>
        </w:rPr>
        <w:t xml:space="preserve">. </w:t>
      </w:r>
      <w:r w:rsidRPr="00FA01F5">
        <w:rPr>
          <w:rStyle w:val="StyleUnderline"/>
        </w:rPr>
        <w:t>They need information just as adults</w:t>
      </w:r>
      <w:r w:rsidRPr="00FA01F5">
        <w:rPr>
          <w:sz w:val="12"/>
        </w:rPr>
        <w:t xml:space="preserve"> </w:t>
      </w:r>
      <w:r w:rsidRPr="00FA01F5">
        <w:rPr>
          <w:rStyle w:val="StyleUnderline"/>
        </w:rPr>
        <w:t>do</w:t>
      </w:r>
      <w:r w:rsidRPr="00FA01F5">
        <w:rPr>
          <w:sz w:val="12"/>
        </w:rPr>
        <w:t xml:space="preserve">. Begin by asking what they already understand about what happened. They have likely heard about it on TV, on the internet or social media, at school, or from their friends. However, much of their information may not be accurate. As they explain what they know about the event, you can figure out what it is they don’t already know or understand. Look for misunderstandings or frightening rumors. </w:t>
      </w:r>
      <w:r w:rsidRPr="00FA01F5">
        <w:rPr>
          <w:rStyle w:val="StyleUnderline"/>
        </w:rPr>
        <w:t>Tell the truth and do not try to mislead them “for their own good</w:t>
      </w:r>
      <w:r w:rsidRPr="00FA01F5">
        <w:rPr>
          <w:sz w:val="12"/>
        </w:rPr>
        <w:t>.” Children and youth of different ages understand and react differently according to their developmental age and unique personal experiences</w:t>
      </w:r>
      <w:r w:rsidRPr="00FA01F5">
        <w:rPr>
          <w:rStyle w:val="StyleUnderline"/>
        </w:rPr>
        <w:t>. It is important to remember that we cannot assume that children's worries are the same as our own. When we listen to children and come to understand their feelings and worries, we can better help them make sense of these experiences and how they affect us all.</w:t>
      </w:r>
      <w:r>
        <w:rPr>
          <w:rStyle w:val="StyleUnderline"/>
        </w:rPr>
        <w:t xml:space="preserve"> </w:t>
      </w:r>
      <w:r w:rsidRPr="00FA01F5">
        <w:rPr>
          <w:sz w:val="12"/>
        </w:rPr>
        <w:t xml:space="preserve">The amount of details that children will find useful will depend upon their age. </w:t>
      </w:r>
      <w:r w:rsidRPr="00FA01F5">
        <w:rPr>
          <w:rStyle w:val="StyleUnderline"/>
        </w:rPr>
        <w:t>The older the child is, the more details will likely be needed to answer their questions and address their concerns. Provide the basic information in simple and direct terms</w:t>
      </w:r>
      <w:r w:rsidRPr="00FA01F5">
        <w:rPr>
          <w:sz w:val="12"/>
        </w:rPr>
        <w:t xml:space="preserve"> and then ask for questions. Take your cues from children in determining how much information to provide. </w:t>
      </w:r>
      <w:r w:rsidRPr="00FA01F5">
        <w:rPr>
          <w:rStyle w:val="StyleUnderline"/>
        </w:rPr>
        <w:t>Older children may wish to discuss the larger implications of the event</w:t>
      </w:r>
      <w:r w:rsidRPr="00FA01F5">
        <w:rPr>
          <w:sz w:val="12"/>
        </w:rPr>
        <w:t>. Provide reassurance whenever possible</w:t>
      </w:r>
      <w:r w:rsidRPr="00FA01F5">
        <w:rPr>
          <w:rStyle w:val="StyleUnderline"/>
        </w:rPr>
        <w:t>. Our government, police, and schools are taking steps to protect us from something like this happening again and to keep us safe</w:t>
      </w:r>
      <w:r w:rsidRPr="00FA01F5">
        <w:rPr>
          <w:sz w:val="12"/>
        </w:rPr>
        <w:t>. Children often look for reassurance that they are now safe after such graphic reminders of danger and hatred. Terrorist acts and school and community shootings remind us all that we are never completely safe – but now is the best time to reassure</w:t>
      </w:r>
      <w:r>
        <w:rPr>
          <w:sz w:val="12"/>
        </w:rPr>
        <w:t xml:space="preserve"> </w:t>
      </w:r>
      <w:r w:rsidRPr="00FA01F5">
        <w:rPr>
          <w:sz w:val="12"/>
        </w:rPr>
        <w:t>children that they can and should feel safe in their school, in their home, and in their community.</w:t>
      </w:r>
      <w:r>
        <w:rPr>
          <w:sz w:val="12"/>
        </w:rPr>
        <w:t xml:space="preserve"> </w:t>
      </w:r>
      <w:r w:rsidRPr="00FA01F5">
        <w:rPr>
          <w:sz w:val="12"/>
        </w:rPr>
        <w:t>While it is useful for children to know enough about what has happened to feel that they understand what has occurred and what they should do, it isn’t helpful for children (or adults) to be exposed to graphic images or information or continuous or repetitive media coverage. Such images and details are often included in coverage of the event on television, radio and print media, as well as in social media and elsewhere on the internet. Limit the amount of exposure to media coverage and discussion in social media. In the immediate aftermath of a crisis event, it’s a good time to turn off television, computers, and smart phones and come together as a family and community for discussion and support.</w:t>
      </w:r>
    </w:p>
    <w:p w14:paraId="0C972C64" w14:textId="77777777" w:rsidR="00135398" w:rsidRDefault="00135398" w:rsidP="00135398">
      <w:pPr>
        <w:rPr>
          <w:sz w:val="12"/>
        </w:rPr>
      </w:pPr>
    </w:p>
    <w:p w14:paraId="1E8EA909" w14:textId="77777777" w:rsidR="00135398" w:rsidRDefault="00135398" w:rsidP="00135398">
      <w:pPr>
        <w:rPr>
          <w:sz w:val="12"/>
        </w:rPr>
      </w:pPr>
    </w:p>
    <w:p w14:paraId="61F7744B" w14:textId="77777777" w:rsidR="00135398" w:rsidRDefault="00135398" w:rsidP="00135398">
      <w:pPr>
        <w:pStyle w:val="Heading4"/>
      </w:pPr>
      <w:r>
        <w:t>Terrorism is a real threat and ignoring it decks prevention</w:t>
      </w:r>
    </w:p>
    <w:p w14:paraId="6D3539A9" w14:textId="77777777" w:rsidR="00135398" w:rsidRDefault="00135398" w:rsidP="00135398">
      <w:pPr>
        <w:rPr>
          <w:rStyle w:val="Style13ptBold"/>
        </w:rPr>
      </w:pPr>
      <w:r>
        <w:rPr>
          <w:rStyle w:val="Style13ptBold"/>
        </w:rPr>
        <w:t xml:space="preserve">Friedman, </w:t>
      </w:r>
      <w:r w:rsidRPr="00E65F19">
        <w:rPr>
          <w:rStyle w:val="Style13ptBold"/>
          <w:b w:val="0"/>
        </w:rPr>
        <w:t>staff writer at The Atlantic, covering national security and global affairs, 6-6-20</w:t>
      </w:r>
      <w:r>
        <w:rPr>
          <w:rStyle w:val="Style13ptBold"/>
        </w:rPr>
        <w:t>17</w:t>
      </w:r>
    </w:p>
    <w:p w14:paraId="2DF1EF1F" w14:textId="77777777" w:rsidR="00135398" w:rsidRPr="00E65F19" w:rsidRDefault="00135398" w:rsidP="00135398">
      <w:r w:rsidRPr="00E65F19">
        <w:t xml:space="preserve">(Uri, “The Trouble With How Liberals Talk About Terrorism” </w:t>
      </w:r>
      <w:hyperlink r:id="rId49" w:history="1">
        <w:r w:rsidRPr="00E65F19">
          <w:rPr>
            <w:rStyle w:val="Hyperlink"/>
          </w:rPr>
          <w:t>https://www.theatlantic.com/international/archive/2017/06/democrats-london-terrorist-attack/529125/</w:t>
        </w:r>
      </w:hyperlink>
      <w:r w:rsidRPr="00E65F19">
        <w:t>, LASA-IZP)</w:t>
      </w:r>
    </w:p>
    <w:p w14:paraId="356F534D" w14:textId="77777777" w:rsidR="00135398" w:rsidRDefault="00135398" w:rsidP="00135398">
      <w:pPr>
        <w:rPr>
          <w:sz w:val="12"/>
        </w:rPr>
      </w:pPr>
      <w:r w:rsidRPr="00124622">
        <w:rPr>
          <w:rStyle w:val="StyleUnderline"/>
        </w:rPr>
        <w:t xml:space="preserve">Shortly after three men with knives and a van spent eight minutes murdering and maiming people at random on London Bridge, one of the Democratic Party’s leading voices on national security responded </w:t>
      </w:r>
      <w:r w:rsidRPr="00A24AFA">
        <w:rPr>
          <w:sz w:val="12"/>
        </w:rPr>
        <w:t xml:space="preserve">on Twitter. Chris Murphy began </w:t>
      </w:r>
      <w:r w:rsidRPr="00124622">
        <w:rPr>
          <w:rStyle w:val="StyleUnderline"/>
        </w:rPr>
        <w:t>by criticizing Donald Trump for sounding the alarms</w:t>
      </w:r>
      <w:r w:rsidRPr="00A24AFA">
        <w:rPr>
          <w:sz w:val="12"/>
        </w:rPr>
        <w:t xml:space="preserve">. “My god,” he wrote. “@POTUS has no idea that the goal of terrorists is to instill a level of fear in the public disproportionate to the actual threat.” </w:t>
      </w:r>
      <w:r w:rsidRPr="00124622">
        <w:rPr>
          <w:rStyle w:val="StyleUnderline"/>
        </w:rPr>
        <w:t>The Connecticut senator tried to put the threat in proper proportion</w:t>
      </w:r>
      <w:r w:rsidRPr="00A24AFA">
        <w:rPr>
          <w:sz w:val="12"/>
        </w:rPr>
        <w:t xml:space="preserve">. “Terrorism is a real threat,” he acknowledged, “but </w:t>
      </w:r>
      <w:r w:rsidRPr="00124622">
        <w:rPr>
          <w:rStyle w:val="StyleUnderline"/>
        </w:rPr>
        <w:t>remember that since 9/11, you have a greater chance of being killed by a falling object than by terrorists</w:t>
      </w:r>
      <w:r w:rsidRPr="00A24AFA">
        <w:rPr>
          <w:sz w:val="12"/>
        </w:rPr>
        <w:t xml:space="preserve">.” Murphy then issued a five-point rebuttal to Trump’s approach to terrorism. He did not issue a five-point plan for defeating falling objects. Maybe Murphy didn’t do this because </w:t>
      </w:r>
      <w:r w:rsidRPr="00124622">
        <w:rPr>
          <w:rStyle w:val="StyleUnderline"/>
        </w:rPr>
        <w:t>falling objects are not equivalent to three men ramming and hacking people to death on London Bridge</w:t>
      </w:r>
      <w:r w:rsidRPr="00A24AFA">
        <w:rPr>
          <w:sz w:val="12"/>
        </w:rPr>
        <w:t xml:space="preserve">. </w:t>
      </w:r>
      <w:r w:rsidRPr="00124622">
        <w:rPr>
          <w:rStyle w:val="StyleUnderline"/>
        </w:rPr>
        <w:t>Terrorists attack not just individuals but society, which makes mortality rates a poor measure of the danger terrorism poses.</w:t>
      </w:r>
      <w:r w:rsidRPr="00A24AFA">
        <w:rPr>
          <w:sz w:val="12"/>
        </w:rPr>
        <w:t xml:space="preserve"> Falling objects “attack” neither. The men behind the carnage in London appear to have been inspired by ISIS, the same organization that has recently motivated young Muslim men to mow down civilians from Minya to Manchester, Berlin to Baghdad, Istanbul to Orlando, and beyond. </w:t>
      </w:r>
      <w:r w:rsidRPr="00124622">
        <w:rPr>
          <w:rStyle w:val="Emphasis"/>
        </w:rPr>
        <w:t>Telling people not to be frightened by such acts</w:t>
      </w:r>
      <w:r w:rsidRPr="00A24AFA">
        <w:rPr>
          <w:sz w:val="12"/>
        </w:rPr>
        <w:t>—that fear is what the terrorists want</w:t>
      </w:r>
      <w:r w:rsidRPr="00124622">
        <w:rPr>
          <w:rStyle w:val="Emphasis"/>
        </w:rPr>
        <w:t xml:space="preserve">—does not make those acts less frightening. </w:t>
      </w:r>
      <w:r w:rsidRPr="00124622">
        <w:rPr>
          <w:rStyle w:val="StyleUnderline"/>
        </w:rPr>
        <w:t>Many people are scared by terrorism, despite the allegedly comforting statistics, because terrorism is scary</w:t>
      </w:r>
      <w:r w:rsidRPr="00A24AFA">
        <w:rPr>
          <w:sz w:val="12"/>
        </w:rPr>
        <w:t xml:space="preserve">. It’s designed to be. And </w:t>
      </w:r>
      <w:r w:rsidRPr="00124622">
        <w:rPr>
          <w:rStyle w:val="StyleUnderline"/>
        </w:rPr>
        <w:t>most people</w:t>
      </w:r>
      <w:r w:rsidRPr="00A24AFA">
        <w:rPr>
          <w:sz w:val="12"/>
        </w:rPr>
        <w:t xml:space="preserve"> recognize that while terrorism takes various forms, one of the most virulent strains these days is extremist violence committed in the name of Islam. They </w:t>
      </w:r>
      <w:r w:rsidRPr="00124622">
        <w:rPr>
          <w:rStyle w:val="StyleUnderline"/>
        </w:rPr>
        <w:t>distinguish</w:t>
      </w:r>
      <w:r w:rsidRPr="00A24AFA">
        <w:rPr>
          <w:sz w:val="12"/>
        </w:rPr>
        <w:t xml:space="preserve">, in other words, </w:t>
      </w:r>
      <w:r w:rsidRPr="00124622">
        <w:rPr>
          <w:rStyle w:val="StyleUnderline"/>
        </w:rPr>
        <w:t>between wobbly furniture and jihadist terror.</w:t>
      </w:r>
      <w:r w:rsidRPr="00A24AFA">
        <w:rPr>
          <w:sz w:val="12"/>
        </w:rPr>
        <w:t xml:space="preserve"> </w:t>
      </w:r>
      <w:r w:rsidRPr="00124622">
        <w:rPr>
          <w:rStyle w:val="StyleUnderline"/>
        </w:rPr>
        <w:t>In the raw moments after a terrorist attack, people are often looking for recognition of the horror and reassurance that they’ll be kept safe, not to be told that they’re overreacting or to be soothed with unconvincing arguments</w:t>
      </w:r>
      <w:r w:rsidRPr="00A24AFA">
        <w:rPr>
          <w:sz w:val="12"/>
        </w:rPr>
        <w:t xml:space="preserve">. Franklin Roosevelt famously told Americans during the Great Depression that “the only thing we have to fear is fear itself—nameless, unreasoning, unjustified terror.” Less famous is how he contextualized that message. He listed the country’s many “dark realities”—the government deprived of revenue, families stripped of their savings, the unemployed facing the “grim problem of existence,” and so on. The good news, Roosevelt said, was that these were merely “material things,” and they could be regained. Before fear could be feared, it had to be reckoned with. </w:t>
      </w:r>
      <w:r w:rsidRPr="00124622">
        <w:rPr>
          <w:rStyle w:val="StyleUnderline"/>
        </w:rPr>
        <w:t xml:space="preserve">Murphy’s reaction to the London attack captures a common line of reasoning, particularly on the left, and it recalls some of the clinical rhetoric that Barack Obama used in similar circumstances. In repeatedly resisting </w:t>
      </w:r>
      <w:r w:rsidRPr="00A24AFA">
        <w:rPr>
          <w:sz w:val="12"/>
        </w:rPr>
        <w:t xml:space="preserve">(with some exceptions) </w:t>
      </w:r>
      <w:r w:rsidRPr="00124622">
        <w:rPr>
          <w:rStyle w:val="StyleUnderline"/>
        </w:rPr>
        <w:t>any language that associated terrorism with extremist interpretations of Islam, the former president provided fodder to right-wing critics who argued that he was misleading people about the nature of the problem.</w:t>
      </w:r>
      <w:r w:rsidRPr="00A24AFA">
        <w:rPr>
          <w:sz w:val="12"/>
        </w:rPr>
        <w:t xml:space="preserve"> And in his cerebral approach to counterterrorism, Obama could come across as tone-deaf to the public mood. After attackers killed 130 people in Paris , for example, Obama scoffed at reporters’ questions about whether the bloodshed would change his ISIS strategy. My colleague Jeffrey Goldberg documented what happened next on the president’s overseas trip: Air Force One departed Antalya and arrived 10 hours later in Manila. That’s when the president’s advisers came to understand, in the words of one official, that “everyone back home had lost their minds.” Susan Rice, trying to comprehend the rising anxiety, searched her hotel television in vain for CNN, finding only the BBC and Fox News. She toggled between the two, looking for the mean, she told people on the trip. </w:t>
      </w:r>
      <w:r w:rsidRPr="00124622">
        <w:rPr>
          <w:rStyle w:val="StyleUnderline"/>
        </w:rPr>
        <w:t>Later, the president would say that he had failed to fully appreciate the fear many Americans were experiencing about the possibility of a Paris-style attack in the U.S. Great distance, a frantic schedule, and the jet-lag haze that envelops a globe-spanning presidential trip were working against him</w:t>
      </w:r>
      <w:r w:rsidRPr="00A24AFA">
        <w:rPr>
          <w:sz w:val="12"/>
        </w:rPr>
        <w:t xml:space="preserve">. </w:t>
      </w:r>
      <w:r w:rsidRPr="00124622">
        <w:rPr>
          <w:rStyle w:val="StyleUnderline"/>
        </w:rPr>
        <w:t>But he has never believed that terrorism poses a threat to America commensurate with the fear it generates. Even during the period in 2014 when ISIS was executing its American captives in Syria, his emotions were in check</w:t>
      </w:r>
      <w:r w:rsidRPr="00A24AFA">
        <w:rPr>
          <w:sz w:val="12"/>
        </w:rPr>
        <w:t xml:space="preserve">. Valerie Jarrett, Obama’s closest adviser, told him people were worried that the group would soon take its beheading campaign to the U.S. “They’re not coming here to chop our heads off,” he reassured her. </w:t>
      </w:r>
      <w:r w:rsidRPr="00124622">
        <w:rPr>
          <w:rStyle w:val="StyleUnderline"/>
        </w:rPr>
        <w:t>Obama frequently reminds his staff that terrorism takes far fewer lives in America than handguns, car accidents, and falls in bathtubs do.</w:t>
      </w:r>
      <w:r w:rsidRPr="00A24AFA">
        <w:rPr>
          <w:sz w:val="12"/>
        </w:rPr>
        <w:t xml:space="preserve"> Several years ago, he expressed to me his admiration for Israelis’ “resilience” in the face of constant terrorism, and it is clear that he would like to see resilience replace panic in American society. Nevertheless, his advisers are fighting a constant rearguard action to keep Obama from placing terrorism in what he considers its “proper” perspective, out of concern that he will seem insensitive to the fears of the American people. Into this emotional void stepped Donald Trump, who on terrorism is the id to Obama’s ego. He rails against political correctness, portrays “radical Islamic terrorism” as a grave threat to the nation, and embodies the fearful alarmism that terrorism can provoke. </w:t>
      </w:r>
      <w:r w:rsidRPr="00124622">
        <w:rPr>
          <w:rStyle w:val="StyleUnderline"/>
        </w:rPr>
        <w:t>Obama’s stance on terrorism also contained a contradiction. He argued that the terrorist threat was much less severe than other challenges such as climate change and gun violence. But he didn’t scale back his counterterrorism policies to reflect that assessment</w:t>
      </w:r>
      <w:r w:rsidRPr="00A24AFA">
        <w:rPr>
          <w:sz w:val="12"/>
        </w:rPr>
        <w:t xml:space="preserve">. After criticizing the excesses of George W. Bush’s war on terror, Obama launched a massive drone war against suspected terrorists in several countries. He urged the government to do more on gun violence, which is responsible for far more deaths per year in the United States than terrorism is, while simultaneously claiming that the U.S. government was right to “spend over a trillion dollars, and pass countless laws, and devote entire agencies to preventing terrorist attacks on our soil.” Either Obama never managed to invest in counterterrorism at the level he felt it deserved, or he was tacitly acknowledging that terrorism is, in fact, a big problem that statistics only partially capture. </w:t>
      </w:r>
      <w:r w:rsidRPr="00124622">
        <w:rPr>
          <w:rStyle w:val="StyleUnderline"/>
        </w:rPr>
        <w:t>Murphy faces a similar dilemma. He has developed a counterterrorism strategy that includes opposing Trump’s travel ban, which he claims will alienate and unfairly malign Muslims without reducing the terrorist threat; de-emphasizing military solutions to terrorism in favor of better-resourced diplomacy and a “new Marshall Plan” of economic assistance to the Middle East and Africa; and withholding U.S. support to Saudi Arabia unless it stops spreading fundamentalist Islam across the Muslim world.</w:t>
      </w:r>
      <w:r>
        <w:rPr>
          <w:rStyle w:val="StyleUnderline"/>
        </w:rPr>
        <w:t xml:space="preserve"> </w:t>
      </w:r>
      <w:r w:rsidRPr="00A24AFA">
        <w:rPr>
          <w:sz w:val="12"/>
        </w:rPr>
        <w:t>“A progressive foreign policy isn’t just looking at the back-end of terrorism, but is also looking at the front-end of terrorism,” Murphy told me earlier this year. “And at the front-end of terrorism is bad U.S. military policy in the Middle East, is the Saudi funding of a very intolerant brand of Islam that becomes the building block of extremism, and poverty and political instability.” Which is why it’s perplexing that, around the time we spoke, during a visit to Yale Law School, Murphy observed that Americans are more likely to be killed in an elevator accident or by lightning than by terrorism. Why ditch the Saudis and unveil a new Marshall Plan to solve a problem that’s less threatening than lightning?</w:t>
      </w:r>
    </w:p>
    <w:p w14:paraId="71B12959" w14:textId="77777777" w:rsidR="00135398" w:rsidRDefault="00135398" w:rsidP="00135398"/>
    <w:p w14:paraId="348C41D4" w14:textId="77777777" w:rsidR="00135398" w:rsidRDefault="00135398" w:rsidP="00135398">
      <w:pPr>
        <w:pStyle w:val="Heading4"/>
      </w:pPr>
      <w:r>
        <w:t>Underestimating terror ruins counterterrorism measures</w:t>
      </w:r>
    </w:p>
    <w:p w14:paraId="03C63DA8" w14:textId="77777777" w:rsidR="00135398" w:rsidRDefault="00135398" w:rsidP="00135398">
      <w:pPr>
        <w:rPr>
          <w:rStyle w:val="Style13ptBold"/>
        </w:rPr>
      </w:pPr>
      <w:r>
        <w:rPr>
          <w:rStyle w:val="Style13ptBold"/>
        </w:rPr>
        <w:t xml:space="preserve">Jennings, </w:t>
      </w:r>
      <w:r w:rsidRPr="00EC5813">
        <w:rPr>
          <w:rStyle w:val="Style13ptBold"/>
          <w:b w:val="0"/>
        </w:rPr>
        <w:t>Executive Director of the Australian Strategy Policy Institute, 4-13-20</w:t>
      </w:r>
      <w:r>
        <w:rPr>
          <w:rStyle w:val="Style13ptBold"/>
        </w:rPr>
        <w:t>17</w:t>
      </w:r>
    </w:p>
    <w:p w14:paraId="67380F20" w14:textId="77777777" w:rsidR="00135398" w:rsidRPr="001C51B0" w:rsidRDefault="00135398" w:rsidP="00135398">
      <w:pPr>
        <w:rPr>
          <w:lang w:val="es-ES"/>
        </w:rPr>
      </w:pPr>
      <w:r w:rsidRPr="00EC5813">
        <w:t xml:space="preserve">(Peter, “The Counterterrorism Yearbook 2017: is terrorism an existential threat?” </w:t>
      </w:r>
      <w:hyperlink r:id="rId50" w:history="1">
        <w:r w:rsidRPr="001C51B0">
          <w:rPr>
            <w:rStyle w:val="Hyperlink"/>
            <w:lang w:val="es-ES"/>
          </w:rPr>
          <w:t>https://www.aspistrategist.org.au/terrorism-existential-threat/</w:t>
        </w:r>
      </w:hyperlink>
      <w:r w:rsidRPr="001C51B0">
        <w:rPr>
          <w:lang w:val="es-ES"/>
        </w:rPr>
        <w:t xml:space="preserve"> LASA-IZP)</w:t>
      </w:r>
    </w:p>
    <w:p w14:paraId="6CA92832" w14:textId="33A421CD" w:rsidR="00135398" w:rsidRDefault="00135398" w:rsidP="00135398">
      <w:pPr>
        <w:rPr>
          <w:sz w:val="14"/>
        </w:rPr>
      </w:pPr>
      <w:r w:rsidRPr="00C75B83">
        <w:rPr>
          <w:rStyle w:val="StyleUnderline"/>
        </w:rPr>
        <w:t>It’s often been claimed that terrorism doesn’t present an existential threat to the survival of the nation-state</w:t>
      </w:r>
      <w:r w:rsidRPr="003456DD">
        <w:rPr>
          <w:sz w:val="14"/>
        </w:rPr>
        <w:t xml:space="preserve">. Former vice president of the United States, Joe Biden, took this view, which he claimed helped to keep a sense of ‘proportionality’ about American CT responses: ‘… terrorism is a real threat, but it’s not an existential threat to the existence of the democratic country of the United States of America. Terrorism can cause real problems. It can undermine confidence. It can kill relatively large numbers of people. But terrorism is not an existential threat.’ </w:t>
      </w:r>
      <w:r w:rsidRPr="00AB7236">
        <w:rPr>
          <w:rStyle w:val="StyleUnderline"/>
        </w:rPr>
        <w:t>Two arguments can be put against Biden’s view. The first is that widespread fear of terrorism certainly contributed to system-changing political movements in 2016 that called into question the viability of some long-cherished institutions, such as the EU and the EU’s Schengen border-free area.</w:t>
      </w:r>
      <w:r>
        <w:rPr>
          <w:rStyle w:val="StyleUnderline"/>
        </w:rPr>
        <w:t xml:space="preserve"> </w:t>
      </w:r>
      <w:r w:rsidRPr="00AB7236">
        <w:rPr>
          <w:rStyle w:val="StyleUnderline"/>
        </w:rPr>
        <w:t>Terrorism has contributed to the rise of populist political movements in France, Germany and other European countries, which may further undermine the EU and bring an end to relatively liberal policies on accepting refugees, close previously uncontrolled borders and weaken multiculturalism.</w:t>
      </w:r>
      <w:r w:rsidRPr="003456DD">
        <w:rPr>
          <w:sz w:val="14"/>
        </w:rPr>
        <w:t xml:space="preserve"> Although hardly the sole, or even a main cause, fear of terrorism boosted Donald Trump’s election campaign and was surely an existential threat to the electoral prospects of the US Democratic Party’s candidate, Hillary Clinton. </w:t>
      </w:r>
      <w:r w:rsidRPr="00AB7236">
        <w:rPr>
          <w:rStyle w:val="StyleUnderline"/>
        </w:rPr>
        <w:t>In the Middle East and North Africa, terrorism has certainly become an existential threat to the balance of power that used to prevail in the region. It has led to the destruction of Syria, Iraq and Yemen and continued to put a number of established regimes under threat. Terrorism has been used as a rationale for governments in Turkey, Bahrain, Saudi Arabia and elsewhere to become internally more repressive and is being used by a number of countries as a proxy means to weaken external rivals.</w:t>
      </w:r>
      <w:r>
        <w:rPr>
          <w:rStyle w:val="StyleUnderline"/>
        </w:rPr>
        <w:t xml:space="preserve"> </w:t>
      </w:r>
      <w:r w:rsidRPr="00AB7236">
        <w:rPr>
          <w:rStyle w:val="StyleUnderline"/>
        </w:rPr>
        <w:t xml:space="preserve">A second argument against Biden’s view is that western </w:t>
      </w:r>
      <w:r w:rsidRPr="00AB7236">
        <w:rPr>
          <w:rStyle w:val="Emphasis"/>
        </w:rPr>
        <w:t>governments should still worry about the possibility that terrorist groups will seek access to weapons of mass destruction</w:t>
      </w:r>
      <w:r w:rsidRPr="003456DD">
        <w:rPr>
          <w:sz w:val="14"/>
        </w:rPr>
        <w:t xml:space="preserve"> (WMDs). </w:t>
      </w:r>
      <w:r w:rsidRPr="00AB7236">
        <w:rPr>
          <w:rStyle w:val="StyleUnderline"/>
        </w:rPr>
        <w:t>There’s some limited evidence to suggest that IS has tried to use WMD agents where it can. An artillery round containing mustard gas was fired onto the Qayyara air base south of Mosul in September 2016</w:t>
      </w:r>
      <w:r w:rsidRPr="003456DD">
        <w:rPr>
          <w:sz w:val="14"/>
        </w:rPr>
        <w:t xml:space="preserve">. What limited evidence there is of WMD attacks using mustard gas or chlorine in Iraq and Syria shows that the effect is limited, although terrible for the individuals involved. US concern about the potential for nuclear terrorism remains substantial, although it’s based more on a theoretical possibility than on strong evidence of terror groups trying to develop such capabilities. At the fourth and possibly last Nuclear Security Summit held in Washington DC in April 2016, the summit communiqué said that </w:t>
      </w:r>
      <w:r w:rsidRPr="003456DD">
        <w:rPr>
          <w:rStyle w:val="StyleUnderline"/>
        </w:rPr>
        <w:t>‘the threat of nuclear and radiological terrorism remains one of the greatest challenges to international security and the threat is constantly evolving.</w:t>
      </w:r>
      <w:r w:rsidRPr="003456DD">
        <w:rPr>
          <w:sz w:val="14"/>
        </w:rPr>
        <w:t xml:space="preserve">’ It’s a threat that particularly galvanises India, whose leaders worry that ‘insider threats’ in the Pakistan military might see a nuclear weapon transferred to terrorist organisations threatening India. For all of the concerns in senior political circles, if a radiological dirty bomb were detonated in a US city, Joe Biden’s claim would still hold that such an attack wasn’t a threat to the American system of government. Then again, President Trump is now in the Oval Office. </w:t>
      </w:r>
      <w:r w:rsidRPr="003456DD">
        <w:rPr>
          <w:rStyle w:val="StyleUnderline"/>
        </w:rPr>
        <w:t>We shouldn’t underestimate the system-changing power of terrorism and the fear of mass-casualty attacks</w:t>
      </w:r>
      <w:r w:rsidRPr="003456DD">
        <w:rPr>
          <w:rStyle w:val="Emphasis"/>
        </w:rPr>
        <w:t>. The implication behind dismissing terrorism as not being an existential threat is that societies may just have to accept that some level of risk is inevitable</w:t>
      </w:r>
      <w:r w:rsidRPr="003456DD">
        <w:rPr>
          <w:sz w:val="14"/>
        </w:rPr>
        <w:t xml:space="preserve">. </w:t>
      </w:r>
      <w:r w:rsidRPr="003456DD">
        <w:rPr>
          <w:rStyle w:val="Emphasis"/>
        </w:rPr>
        <w:t>That’s an unproductive way of thinking about CT and one that may well have contributed to the Obama administration’s drift on this issue towards the end of its second term.</w:t>
      </w:r>
      <w:r>
        <w:rPr>
          <w:rStyle w:val="Emphasis"/>
        </w:rPr>
        <w:t xml:space="preserve"> </w:t>
      </w:r>
      <w:r w:rsidRPr="003456DD">
        <w:rPr>
          <w:sz w:val="14"/>
        </w:rPr>
        <w:t xml:space="preserve">The arrival of the Trump administration and the half-completed fight to retake Mosul provide two natural reasons for CT policymakers to pause briefly and reflect on what the priorities should be for 2017. </w:t>
      </w:r>
      <w:r w:rsidRPr="003456DD">
        <w:rPr>
          <w:rStyle w:val="StyleUnderline"/>
        </w:rPr>
        <w:t>The first task, surely, is to redevelop a sense of common purpose among the Western and Middle Eastern partners in the military campaign against IS.</w:t>
      </w:r>
      <w:r>
        <w:rPr>
          <w:rStyle w:val="StyleUnderline"/>
        </w:rPr>
        <w:t xml:space="preserve"> </w:t>
      </w:r>
      <w:r w:rsidRPr="003456DD">
        <w:rPr>
          <w:sz w:val="14"/>
        </w:rPr>
        <w:t>The US remains the decisive military force in the campaign, and President Trump’s appetite for a more aggressive fight in Iraq and Syria will set the momentum for operations. Consolidating Iraq’s hold over all of Mosul will be an early critical task, followed by the need to destroy pockets of IS support in other parts of central and western Iraq. Syria is no closer to any viable peaceful solution and, regrettably, violence there will continue. The next high-priority task will be to prepare for what looks to be a much more distributed and traditional CT fight around the world, from Paris to the Sulu Sea. The IS network remains intact, is quite sophisticated, is good at developing local support and has a large cohort of fighters who have been through a hardening experience in Iraq and Syria. Putting this diaspora down will be the major focus of CT in 2017. By comparison with many countries, Australia’s domestic position is good. As the Prime Minister frequently says, our police and security agencies are among the best in the world, our geography gives us some protection, and successive governments have worked hard to have the necessary laws and regulations in place to support modern CT practices. None of this offers room for complacency. We’ll need to redouble our efforts in CT cooperation with the countries of Southeast Asia, and we’re likely to be called on to do more rather than less with our military presence in the Middle East. For CT operators and policymakers, 2017 will be a demanding year.</w:t>
      </w:r>
    </w:p>
    <w:p w14:paraId="3AB192E9" w14:textId="77777777" w:rsidR="006A33D5" w:rsidRDefault="006A33D5" w:rsidP="00135398">
      <w:pPr>
        <w:rPr>
          <w:sz w:val="14"/>
        </w:rPr>
      </w:pPr>
    </w:p>
    <w:p w14:paraId="03467882" w14:textId="77777777" w:rsidR="00135398" w:rsidRDefault="00135398" w:rsidP="00135398">
      <w:pPr>
        <w:pStyle w:val="Heading4"/>
      </w:pPr>
      <w:r>
        <w:t>Underestimating terrorism makes it more dangerous-ISIL</w:t>
      </w:r>
    </w:p>
    <w:p w14:paraId="4189D457" w14:textId="77777777" w:rsidR="00135398" w:rsidRDefault="00135398" w:rsidP="00135398">
      <w:pPr>
        <w:rPr>
          <w:rStyle w:val="Style13ptBold"/>
        </w:rPr>
      </w:pPr>
      <w:r>
        <w:rPr>
          <w:rStyle w:val="Style13ptBold"/>
        </w:rPr>
        <w:t xml:space="preserve">Berger, </w:t>
      </w:r>
      <w:r w:rsidRPr="007D1A36">
        <w:rPr>
          <w:rStyle w:val="Style13ptBold"/>
          <w:b w:val="0"/>
        </w:rPr>
        <w:t>fellow at the Brookings Institution’s Project on U.S. Relations with the Islamic World, 10-15-20</w:t>
      </w:r>
      <w:r>
        <w:rPr>
          <w:rStyle w:val="Style13ptBold"/>
        </w:rPr>
        <w:t>15</w:t>
      </w:r>
    </w:p>
    <w:p w14:paraId="5FA3E187" w14:textId="77777777" w:rsidR="00135398" w:rsidRPr="007D1A36" w:rsidRDefault="00135398" w:rsidP="00135398">
      <w:r w:rsidRPr="007D1A36">
        <w:t xml:space="preserve">(J.M., “How We Underestimated ISIL” </w:t>
      </w:r>
      <w:hyperlink r:id="rId51" w:history="1">
        <w:r w:rsidRPr="007D1A36">
          <w:rPr>
            <w:rStyle w:val="Hyperlink"/>
          </w:rPr>
          <w:t>https://www.politico.com/magazine/story/2015/11/how-we-underestimated-isil-213362</w:t>
        </w:r>
      </w:hyperlink>
      <w:r w:rsidRPr="007D1A36">
        <w:t>, LASA-IZP)</w:t>
      </w:r>
    </w:p>
    <w:p w14:paraId="78C9858E" w14:textId="6488ED93" w:rsidR="00135398" w:rsidRPr="00135398" w:rsidRDefault="00135398" w:rsidP="00135398">
      <w:r w:rsidRPr="00222E87">
        <w:rPr>
          <w:rStyle w:val="StyleUnderline"/>
        </w:rPr>
        <w:t>Over the course of the past year, many analysts and policymakers have struggled to pin down the terrorist capabilities of the Islamic State</w:t>
      </w:r>
      <w:r w:rsidRPr="00222E87">
        <w:rPr>
          <w:sz w:val="12"/>
        </w:rPr>
        <w:t xml:space="preserve">. As an insurgency, it had proved resilient. As a terrorist actor, projecting a threat outside its borders, it was unproven. </w:t>
      </w:r>
      <w:r w:rsidRPr="00222E87">
        <w:rPr>
          <w:rStyle w:val="StyleUnderline"/>
        </w:rPr>
        <w:t>Several phases of denial have played out. Initially, some experts speculated that ISIL had no particular aspirations to execute spectacular attacks outside its borders. Then, some argued that Al Qaeda was more sophisticated than ISIL, and therefore posed the greater threat</w:t>
      </w:r>
      <w:r w:rsidRPr="00222E87">
        <w:rPr>
          <w:sz w:val="12"/>
        </w:rPr>
        <w:t xml:space="preserve">. Finally, the focus shifted to so-called lone wolf attacks, an area in which everyone eventually could agree ISIL excels. </w:t>
      </w:r>
      <w:r w:rsidRPr="00222E87">
        <w:rPr>
          <w:rStyle w:val="StyleUnderline"/>
        </w:rPr>
        <w:t>All of these hedged assertions looked reasonable when compared with vague and irresponsible alarms from some quarters about the existential threat ISIL allegedly posed to the American homeland and the West in general.</w:t>
      </w:r>
      <w:r>
        <w:rPr>
          <w:rStyle w:val="StyleUnderline"/>
        </w:rPr>
        <w:t xml:space="preserve"> </w:t>
      </w:r>
      <w:r w:rsidRPr="00222E87">
        <w:rPr>
          <w:rStyle w:val="StyleUnderline"/>
        </w:rPr>
        <w:t>But in a few short weeks, ISIL has flexed its terrorist muscles in an unambiguous manner</w:t>
      </w:r>
      <w:r w:rsidRPr="00222E87">
        <w:rPr>
          <w:sz w:val="12"/>
        </w:rPr>
        <w:t xml:space="preserve">. It claimed responsibility for the October bombing of a Russian passenger plane that killed 224. The group is also believed to have killed 44 people in a suicide bombing in Beirut just days ago. And after Friday night’s complex attacks in Paris—in which three teams of operatives employing guns and suicide belts killed at least 129 people and paralyzed the country—ISIL again took responsibility. In the months preceding all of this, ISIL had struck repeatedly around the world, in scores of small and large attacks, including a synchronized suicide bombing in Sana’a, Yemen, that killed more than 140 in March. There will be many lessons to unpack in the days and weeks to come—and there are many details about the Paris attacks that we don’t yet know, including whether it was minutely directed from ISIL’s central command. But </w:t>
      </w:r>
      <w:r w:rsidRPr="00222E87">
        <w:rPr>
          <w:rStyle w:val="StyleUnderline"/>
        </w:rPr>
        <w:t>the most important lesson may be how fundamentally misunderstood ISIL’s capabilities, behaviors and intentions have been. While news reports in the wake of the Paris attack have talked about ISIL’s “escalation of capabilities,” what we are seeing is the deployment of assets that ISIL has held since it declared its caliphate in June 2014, even as the very definition of terrorist “capabilities” has become more and more diffuse.</w:t>
      </w:r>
      <w:r>
        <w:rPr>
          <w:rStyle w:val="StyleUnderline"/>
        </w:rPr>
        <w:t xml:space="preserve"> </w:t>
      </w:r>
      <w:r w:rsidRPr="00222E87">
        <w:rPr>
          <w:rStyle w:val="StyleUnderline"/>
        </w:rPr>
        <w:t>In March, my co-author Jessica Stern and I argued in our book that we should not rule out the possibility that ISIL might have the capability to carry out spectacular attacks, even on the scale of 9/11, and I reiterated that warning during Senate testimony in May.</w:t>
      </w:r>
      <w:r>
        <w:rPr>
          <w:rStyle w:val="StyleUnderline"/>
        </w:rPr>
        <w:t xml:space="preserve"> </w:t>
      </w:r>
      <w:r w:rsidRPr="00222E87">
        <w:rPr>
          <w:rStyle w:val="StyleUnderline"/>
        </w:rPr>
        <w:t>Our evaluation was not based on specific intelligence but, rather, on simple accounting. While exact numbers are elusive, ISIL has at least tens of thousands of fighters, most of whom are battle-tested, including thousands of foreign fighters. That is a far larger force of potential terrorists than Al Qaeda possessed when it carried out 9/11 (likely well under 1,000). ISIL can easily staff a spectacular attack; in fact, it has had that capability for well over a year.</w:t>
      </w:r>
      <w:r>
        <w:rPr>
          <w:rStyle w:val="StyleUnderline"/>
        </w:rPr>
        <w:t xml:space="preserve"> </w:t>
      </w:r>
      <w:r w:rsidRPr="00222E87">
        <w:rPr>
          <w:rStyle w:val="StyleUnderline"/>
        </w:rPr>
        <w:t>ISIL also has money. Again, specific and credible estimates are wanting, but based on its estimated peak wealth in 2014, the group today is believed to have tens of millions of dollars in reserve, and more likely hundreds of millions</w:t>
      </w:r>
      <w:r w:rsidRPr="00222E87">
        <w:rPr>
          <w:sz w:val="12"/>
        </w:rPr>
        <w:t xml:space="preserve">. In comparison, Al Qaeda incurred about $500,000 in direct costs for the 9/11 attacks, so funding a spectacular attack is also within ISIL’s reach, and has been for well over a year. Since 9/11, the landscape has changed in other ways as well. ISIL has expertise using the new technology of social media, which allow it to sift through hundreds of millions of users in search of a few thousand who will support and abet the group’s activities. Despite all of this, the question of skill, or “sophistication” as the pundits like to call it, may have led astray many analyses of ISIL. Al Qaeda was obsessed with ingenuity, following in the footsteps of legendary jihadist bomb-maker Ramzi Yousef. The clever design of Al Qaeda bombs and the group’s propensity for intricate plotting gave counterterrorism officials plenty of shiny objects to chase. When Al Qaeda tried to deploy liquid bombs against U.S.-bound airliners in 2006 (modeled after Yousef’s designs), the United States realigned airport security around the threat. Armed with technology and a large line item in the homeland security budget, we chased the shoe bomb and the underwear bomb and the printer bomb—all of them ingenious, and all of them failures. Al Qaeda’s love of elegance was a distraction. Did ISIL have a diabolical genius like Ibrahim al Asiri, the underwear bomb-maker of Al Qaeda in the Arab Peninsula? No? Then perhaps AQAP was “the greatest threat to the U.S. homeland,” as The Heritage Foundation noted in January, and the American Enterprise Institute argued in September, echoing a great many other assessments from terrorism analysts and government officials. AQAP does present a threat, of course, as amply demonstrated by the attack the group spearheaded at the Charlie Hebdo offices in January. But in the meantime, ISIL (we currently believe) was preparing to infiltrate an insider at the airport at Sharm el-Sheikh, Egypt, obviating the need to disguise a bomb as a convincing houseplant: On Oct. 31, Russia-bound Metrojet 9268 exploded and crashed, killing more airplane passengers in one blow than AQAP managed in years of trying. </w:t>
      </w:r>
      <w:r w:rsidRPr="00222E87">
        <w:rPr>
          <w:rStyle w:val="StyleUnderline"/>
        </w:rPr>
        <w:t>Terrorism is inherently improvisational. An attack can be simple from start to finish, such as ISIL supporters’ lone wolf attacks in Canada in 2014. Or it can be complex in its ambition but technically simple, incorporating guns and using relatively well-established explosive technology, as currently appears to be the case in the Paris attacks.</w:t>
      </w:r>
      <w:r>
        <w:rPr>
          <w:rStyle w:val="StyleUnderline"/>
        </w:rPr>
        <w:t xml:space="preserve"> </w:t>
      </w:r>
      <w:r w:rsidRPr="00222E87">
        <w:rPr>
          <w:sz w:val="12"/>
        </w:rPr>
        <w:t xml:space="preserve">Further complicating matters, AQAP was also perceived as being the most committed of all jihadist groups to attacking the West in general and the United States in particular, in part because of its English-language magazine, Inspire, which combined practical bomb-making advice with ideological incitement. But in reality, AQAP carried out only a handful of attacks, and at a languid pace, over the course of many years. It spared one trainee for the failed underwear bomb plot on Christmas Day 2009 and two operatives for the Charlie Hebdo attack. It boasted of spending just $4,200 on the 2010 UPS bomb plot, in which a bomb disguised as a printer toner cartridge was smuggled onto a cargo plane and intercepted before detonation. This activity was far from trivial. Much of it was lethal, and the plots that failed could have been deadlier still. But all of this activity made use of a fraction of the resources held by AQAP, one of the largest and best-funded Al Qaeda affiliates. It was clear that AQAP was far more focused on its local insurgency in Yemen than on the “far enemy.” Of course, after ISIL seized Mosul in June 2014, it similarly was perceived to be focused on waging war at home and establishing its purported caliphate. While this perception was not incorrect, it was incomplete. When the West took a kinetic interest in ISIL’s activities, in September 2014, the group responded with provocations, starting with the grisly videotaped murders of Westerners taken hostage in Syria. </w:t>
      </w:r>
      <w:r w:rsidRPr="00222E87">
        <w:rPr>
          <w:rStyle w:val="StyleUnderline"/>
        </w:rPr>
        <w:t>There was scant reason to hope these provocations would stop when ISIL’s supply of hostages ran out. In response to every threat, the group has responded with more and more intense provocation. When Jordan joined the American-led coalition against ISIL in September 2014, ISIL responded by burning a captured Jordanian pilot alive. And when Russia began airstrikes in Syria earlier this fall (albeit with more bark than bite), ISIL, it appears, took down a Russian plane.</w:t>
      </w:r>
      <w:r>
        <w:rPr>
          <w:rStyle w:val="StyleUnderline"/>
        </w:rPr>
        <w:t xml:space="preserve"> </w:t>
      </w:r>
      <w:r w:rsidRPr="00222E87">
        <w:rPr>
          <w:sz w:val="12"/>
        </w:rPr>
        <w:t xml:space="preserve">As the group faces growing pressure on its holdings in Iraq and Syria—losing Sinjar to Kurdish forces just hours before the Paris attacks—ISIL will continue to seek ways to change the conversation and preserve its image of strength. And if the coalition succeeds in dislodging ISIL from its primary geographical strongholds, it will free up thousands of fighters to take up new roles as terrorists in more far-flung places, a prospect that most in the West are probably not adequately prepared to face. We should also remember that while advanced training and ample resources come into play in a terrorist group’s capabilities, perhaps the most important assets to a terrorist plot or a mass murder are patience and discipline, qualities we can do little to prevent people from developing. </w:t>
      </w:r>
      <w:r w:rsidRPr="00222E87">
        <w:rPr>
          <w:rStyle w:val="StyleUnderline"/>
        </w:rPr>
        <w:t>These days, almost anyone has the “capability” to kill and maim dozens of people with little or no support—the Tsarnaev brothers in Boston, Dylann Roof in Charleston, Adam Lanza in Newtown. The game-changing precedent was set in 2011, when Norwegian right-wing extremist Anders Breivik managed to bomb a government building and then slaughter 77 people, mostly children, all by himself, without any outside funding or specialized training.</w:t>
      </w:r>
      <w:r>
        <w:rPr>
          <w:rStyle w:val="StyleUnderline"/>
        </w:rPr>
        <w:t xml:space="preserve"> </w:t>
      </w:r>
      <w:r w:rsidRPr="00222E87">
        <w:rPr>
          <w:rStyle w:val="StyleUnderline"/>
        </w:rPr>
        <w:t>Spectacular terrorism no longer requires spectacular resources. A few outliers in a world of 7 billion people can wreak tremendous havoc. When those few can find like-minded people across wide geographies who reaffirm and tangibly support their desire to kill, the stakes only rise.</w:t>
      </w:r>
      <w:r>
        <w:rPr>
          <w:rStyle w:val="StyleUnderline"/>
        </w:rPr>
        <w:t xml:space="preserve"> </w:t>
      </w:r>
      <w:r w:rsidRPr="00222E87">
        <w:rPr>
          <w:sz w:val="12"/>
        </w:rPr>
        <w:t>The technology of killing may have vaulted past our ability to process and understand the problem. Although ISIL is the vanguard of this new style of organization, it will not be the last extremist group to exploit these dynamics. Even as we try to measure the proportionality of our response to an attack, our evaluation of terrorist capabilities must open to an ever-wider array of possible disasters from an increasingly diverse group of adversaries. It will not be easy.</w:t>
      </w:r>
    </w:p>
    <w:p w14:paraId="1540F14D" w14:textId="1BA0BE69" w:rsidR="00A423EF" w:rsidRDefault="005C56D6" w:rsidP="00DA4C1B">
      <w:pPr>
        <w:pStyle w:val="Heading2"/>
      </w:pPr>
      <w:r>
        <w:t xml:space="preserve">Civilian Casualties Reps Good </w:t>
      </w:r>
    </w:p>
    <w:p w14:paraId="00B58582" w14:textId="04AA72FB" w:rsidR="00DC718E" w:rsidRPr="00DC718E" w:rsidRDefault="00DC718E" w:rsidP="00DC718E">
      <w:pPr>
        <w:pStyle w:val="Heading3"/>
      </w:pPr>
      <w:r>
        <w:t xml:space="preserve">K2 Accountability </w:t>
      </w:r>
    </w:p>
    <w:p w14:paraId="55542E1C" w14:textId="77777777" w:rsidR="00F4568E" w:rsidRDefault="00F4568E" w:rsidP="00F4568E">
      <w:pPr>
        <w:pStyle w:val="Heading4"/>
      </w:pPr>
      <w:r>
        <w:t>Reps of civilian casualties are good- they allow cultures to learn from combat-related killings and create accountability based on specific cases</w:t>
      </w:r>
    </w:p>
    <w:p w14:paraId="1979D186" w14:textId="77777777" w:rsidR="00F4568E" w:rsidRPr="009900F5" w:rsidRDefault="00F4568E" w:rsidP="00F4568E">
      <w:pPr>
        <w:rPr>
          <w:rStyle w:val="Style13ptBold"/>
          <w:b w:val="0"/>
          <w:bCs w:val="0"/>
          <w:sz w:val="22"/>
        </w:rPr>
      </w:pPr>
      <w:r>
        <w:rPr>
          <w:rStyle w:val="Style13ptBold"/>
        </w:rPr>
        <w:t>Kolanoski, Livio, and Scheffer</w:t>
      </w:r>
      <w:r w:rsidRPr="009900F5">
        <w:t>, Research associate, junior lecturer and doctoral candidate at the Faculty of Social Sciences at Goethe University, Department of Communication at University of Haifa, full professor at the Institute for Sociology at the Faculty of Social Sciences, Goethe-Universität Frankfurt am Main,</w:t>
      </w:r>
      <w:r>
        <w:rPr>
          <w:rStyle w:val="Style13ptBold"/>
        </w:rPr>
        <w:t xml:space="preserve"> 14</w:t>
      </w:r>
    </w:p>
    <w:p w14:paraId="7167C3FD" w14:textId="77777777" w:rsidR="00F4568E" w:rsidRDefault="00F4568E" w:rsidP="00F4568E">
      <w:r>
        <w:t>(Martina, Oren, Thomas, “Combat-</w:t>
      </w:r>
      <w:r w:rsidRPr="00734F52">
        <w:t xml:space="preserve">Related Killings and Democratic Accountability: Towards an Understanding of the Cultural Capacities to Deal with Matters of War,” </w:t>
      </w:r>
      <w:hyperlink r:id="rId52" w:history="1">
        <w:r w:rsidRPr="00734F52">
          <w:rPr>
            <w:rStyle w:val="Hyperlink"/>
          </w:rPr>
          <w:t>http://www.qualitative-research.net/index.php/fqs/article/view/2328/3808</w:t>
        </w:r>
      </w:hyperlink>
      <w:r>
        <w:t>, DG)</w:t>
      </w:r>
    </w:p>
    <w:p w14:paraId="34D6B799" w14:textId="61DAC87B" w:rsidR="00F4568E" w:rsidRDefault="00F4568E" w:rsidP="00F4568E">
      <w:pPr>
        <w:rPr>
          <w:u w:val="single"/>
        </w:rPr>
      </w:pPr>
      <w:r w:rsidRPr="006977E7">
        <w:rPr>
          <w:u w:val="single"/>
        </w:rPr>
        <w:t>Tribunals of accounting deal with questions surrounding combat-related killings connecting to, for example, the appropriate use of violence, with the question of the care taken when employing violence, and with the question of responsibility in the case of wrongdoing.</w:t>
      </w:r>
      <w:r w:rsidRPr="006977E7">
        <w:rPr>
          <w:sz w:val="16"/>
        </w:rPr>
        <w:t xml:space="preserve"> These questions might be dealt with within a military logic or in light of competing non-military logics. Dealing with alleged massacres, the use of excessive force, "friendly fire" incidents, tribunals can be legally formalized in the course of court hearings (see below: KOLANOSKI, one-off purposive political inquiries (see LIVIO), or in public debates and media controversies (see below: ADLER; COHEN; BELLMER &amp; EBERT). While distinct, </w:t>
      </w:r>
      <w:r w:rsidRPr="006977E7">
        <w:rPr>
          <w:u w:val="single"/>
        </w:rPr>
        <w:t>these settings take up the possibility of learning from combat-relating killings, and can lead to the adjustment of tribunal procedures</w:t>
      </w:r>
      <w:r w:rsidRPr="006977E7">
        <w:rPr>
          <w:sz w:val="16"/>
        </w:rPr>
        <w:t xml:space="preserve"> (or the invention of new ones</w:t>
      </w:r>
      <w:r w:rsidRPr="006977E7">
        <w:rPr>
          <w:u w:val="single"/>
        </w:rPr>
        <w:t>) in light of particular cases and the exigencies they bring to light.</w:t>
      </w:r>
      <w:r w:rsidRPr="006977E7">
        <w:rPr>
          <w:sz w:val="16"/>
        </w:rPr>
        <w:t xml:space="preserve"> [19] </w:t>
      </w:r>
      <w:r w:rsidRPr="006977E7">
        <w:rPr>
          <w:u w:val="single"/>
        </w:rPr>
        <w:t xml:space="preserve">Before political communities implement a tribunal for recounting—including demands for military accountability—a specific incident of "combat-related killing" might be problematized in a public arena. </w:t>
      </w:r>
      <w:r w:rsidRPr="006977E7">
        <w:rPr>
          <w:sz w:val="16"/>
        </w:rPr>
        <w:t xml:space="preserve">While many such incidents pass without comment, </w:t>
      </w:r>
      <w:r w:rsidRPr="006977E7">
        <w:rPr>
          <w:u w:val="single"/>
        </w:rPr>
        <w:t>others raise moral, political, and/or legal concerns.</w:t>
      </w:r>
      <w:r w:rsidRPr="006977E7">
        <w:rPr>
          <w:sz w:val="16"/>
        </w:rPr>
        <w:t xml:space="preserve"> BELLMER and EBERT show how </w:t>
      </w:r>
      <w:r w:rsidRPr="006977E7">
        <w:rPr>
          <w:u w:val="single"/>
        </w:rPr>
        <w:t>public debates deliver "first assessments" on the question of whether legal regulations have been violated or not.</w:t>
      </w:r>
      <w:r w:rsidRPr="006977E7">
        <w:rPr>
          <w:sz w:val="16"/>
        </w:rPr>
        <w:t xml:space="preserve"> Legal assessment outside the judicial system can fuel political controversy. In their case study, BELLMER and EBERT analyzed the application of different legal norms in initial political reactions to the Kunduz airstrike. They showed how politicians and other players employed a strong distinction between "soft" and "hard" law in order to be able to portray the violations of certain rules as legitimate. [20] COHEN analyzed how the Gaza Flotilla Raid (in 2010) was narrated in Israeli media compared with official statements by the Israeli Defense Forces (IDF) spokesperson's unit. She argued that </w:t>
      </w:r>
      <w:r w:rsidRPr="006977E7">
        <w:rPr>
          <w:u w:val="single"/>
        </w:rPr>
        <w:t>different professional routines and constraints led to differences in reporting: a journalistic mode of writing, on the one hand, that is more "emotional and dramatic, emphasizing moral and mythopoetic" forms of legitimation, with the IDF using, on the other, mostly an unemotional and formal rhetoric, which included many direct speech quotations.</w:t>
      </w:r>
      <w:r w:rsidRPr="006977E7">
        <w:rPr>
          <w:sz w:val="16"/>
        </w:rPr>
        <w:t xml:space="preserve"> [21] DOR's paper presented a study of newspaper editors' work, presenting them as important mediators in journalistic accounts of combat-related killings. His research question examined what editors do when they detect contradictions between reporters' copy and their common sense presuppositions. DOR demonstrated how the killing of four Palestinian children was reported; suggesting the story as it eventually appeared did not challenge or disturb Israeli "common sense." In taking this line, he identified a complex selection process whereby content is transformed from initial reports to final articles. By doing so, editors align journalistic content with the cultural hegemony. As DOR argues, they do so by silencing and marginalizing opposing voices. In this way, they put together streamlined reports fitting presumed mainstream sentiments. They flatten the initially much more pluralistic and diverse accounts that exist even in reporters' pre-edited texts. [22] </w:t>
      </w:r>
      <w:r w:rsidRPr="006977E7">
        <w:rPr>
          <w:u w:val="single"/>
        </w:rPr>
        <w:t>It is not just killings of civilians or of friendly forces that cause alarm among the public on the "home front.</w:t>
      </w:r>
      <w:r w:rsidRPr="006977E7">
        <w:rPr>
          <w:sz w:val="16"/>
        </w:rPr>
        <w:t xml:space="preserve">" ADLER studied accounting for the killing of Osama BIN LADEN. The official accounting turned problematic when German chancellor Angela MERKEL expressed her "pleasure" upon hearing about it. ADLER showed how doing a debate is methodically and locally accomplished by participants within the discourse through a "media dialogical network". </w:t>
      </w:r>
      <w:r w:rsidRPr="006977E7">
        <w:rPr>
          <w:u w:val="single"/>
        </w:rPr>
        <w:t>The dialogic character of the debate developed from a "clutter of voices" into a dynamic turn taking system and centered on moral obligations vis-à-vis an enemy and what constitutes an appropriate and acceptable emotional response to "anybody's death":</w:t>
      </w:r>
      <w:r w:rsidRPr="006977E7">
        <w:rPr>
          <w:sz w:val="16"/>
        </w:rPr>
        <w:t xml:space="preserve"> Should the chancellor—should "we"—be allowed to feel happy about anyone's death? [23] The public consideration of combat-related killings generally dismisses other military-related crimes. HYNDMAN called attention to a widely disregarded phenomenon: the immense and growing numbers of rape victims within the USArmy. 7 Victims are required to report the incident to their military superiors—a procedure that often causes more problems for the victims than it may for the perpetrators. In relation to this problem, </w:t>
      </w:r>
      <w:r w:rsidRPr="006977E7">
        <w:rPr>
          <w:u w:val="single"/>
        </w:rPr>
        <w:t>media attention usually does not reach the level necessary to prompt state investigations</w:t>
      </w:r>
      <w:r w:rsidRPr="006977E7">
        <w:rPr>
          <w:sz w:val="16"/>
        </w:rPr>
        <w:t xml:space="preserve">. Drawing on this problematic, HYNDMAN developed her argument that next to an epistemological critique of numbers (how to give a more appropriate count) an ontological critique of the numbers is required: What/who counts at all and what should be counted to turn a problem into a matter of political concern? [24] </w:t>
      </w:r>
      <w:r w:rsidRPr="006977E7">
        <w:rPr>
          <w:u w:val="single"/>
        </w:rPr>
        <w:t>Media debates often collect a plurality of accounts on combat-related killings. These reflect the conflictual nature of these accounts.</w:t>
      </w:r>
      <w:r w:rsidRPr="006977E7">
        <w:rPr>
          <w:sz w:val="16"/>
        </w:rPr>
        <w:t xml:space="preserve"> MINOR pointed out that and how fundamental differences between the testimonies of soldiers, victims, and NGOs , become apparent when expressed in numbers (see MINOR, 2013). At times, estimated death counts oscillate massively depending on who has made the count. MINOR presented data by an international organization that records casualties caused by armed violence. </w:t>
      </w:r>
      <w:r w:rsidRPr="006977E7">
        <w:rPr>
          <w:u w:val="single"/>
        </w:rPr>
        <w:t>By monitoring and analyzing media coverage, the organization attempts to produce counts that meet the high standards that are usually required by official investigations and committees. Their work, thus, intercedes in what could be called public mass media tribunals and formal legal procedures.</w:t>
      </w:r>
      <w:r w:rsidRPr="006977E7">
        <w:rPr>
          <w:sz w:val="16"/>
        </w:rPr>
        <w:t xml:space="preserve"> In this respect, information in the mass media itself seems insufficient to enter legal procedures as evidence. [25] </w:t>
      </w:r>
      <w:r w:rsidRPr="006977E7">
        <w:rPr>
          <w:u w:val="single"/>
        </w:rPr>
        <w:t>The urge to launch a political investigation may turn topical in media debates.</w:t>
      </w:r>
      <w:r w:rsidRPr="006977E7">
        <w:rPr>
          <w:sz w:val="16"/>
        </w:rPr>
        <w:t xml:space="preserve"> In the cases dealt with in the workshop, the formal committees were both preceded and accompanied by mass media attention. Following "public problematization," formal inquiries function as democratic rituals in a DURKHEIMian sense: the public order is restored, and that which is perceived as deviant is led back into the common acceptance. [26] 4.2 Arenas II: weak or strong procedure Case studies deal with more or less "self-referential" procedures.8 By procedure, we mean a somehow formally-programmed process leading towards a decision. 7 See an earlier study on the role of gender in conflict zones in GILES and HYNDMAN (2004). 8 We refer to the study by SCHEFFER, MICHAELER and SCHANK (2008) of the "weak and strong" procedural frames that highlight the various ways in which discursive events/processes make it possible to draw boundaries around a political or cultural environment and through which they create/utilize knowledge, membership-roles, and communicative styles in the course of their own procedural history. By "self-referential" we mean a decision-making process (including its communicative and epistemic grounding) that deals with accounts only, if they derive from within its procedural course, meaning under the auspices of its own personnel and within formats of its staging.9 Here, case studies focus on the methods, techniques, and resources drawn upon in debating, examining, and offering accounts of some issue or event. Some highlight the hegemonic modes of thought that come to the forefront in the course of an inquiry: the hierarchy of voices and forms of knowledge it establishes and reproduces. LIVIO demonstrated how the Israeli Turkel Commission10 managed to establish a legitimizing account of the Gaza Flotilla Raid (in 2010) through powerful contextualization. LIVIO focused on moments during the hearings that he identified as "contextual reconfigurations." In these moments, participants changed the operational definition of what counts as the relevant context, here most commonly historical context. While working on the facts of the specific case, the committee board concurrently mobilized the master narrative of the IsraeliPalestinian conflict. Committee members interrupted eyewitness accounts of the flotilla raid by instructing them to employ the "right" context. The investigations thus showed all signs of a weakly self-referential procedure due to countless importations of ready-made views, authorities, and versions. Moreover, this weakness is reflected in the selection of committee members, the allocation and proportional distribution of voices, and rhetorical devices, all following readymade external definitions "transported" from outside the proceedings. [27] Other case studies focused on the efforts of committees to reconstruct an incident of combat-related killing on the ground of military accounts. MAIR et al. pointed to difficulties in coping with cockpit communication. As the investigators already knew that the pilots involved had misidentified a target later on, they had problems understanding the enfolding meaningfulness of the action prior to this misidentification. Everything had to lead to the misidentification. </w:t>
      </w:r>
      <w:r w:rsidRPr="006977E7">
        <w:rPr>
          <w:u w:val="single"/>
        </w:rPr>
        <w:t xml:space="preserve">KOLANOSKI showed how different human rights lawyers relate to military video material in order to argue that civilians have been illegally killed in the Kunduz airstrike </w:t>
      </w:r>
      <w:r w:rsidRPr="006977E7">
        <w:rPr>
          <w:sz w:val="16"/>
        </w:rPr>
        <w:t xml:space="preserve">(Afghanistan). Her two case studies point to interrelations of fact-making and norm-making in legal processes. In light of the lawyers' references to the (same) video material, KOLANOSKI can contrast two variants of interrelated fact- and norm-making: 1. In the criminal case, the victims' representatives argued that the photos were so poor that they did not provide sufficient ground to discriminate between insurgents and civilians. Through an exhaustive interpretation of humanitarian law, they explicated legal obligations of combat soldiers. In this line of argument, the video material ought to prove that the soldiers in charge failed to take legally required measures: They should have gathered more information before the actual airstrike. 2. In the civil case, the lawyers for the victims used the pictures differently. They argued that on the basis of the visual material "a reasonable soldier" could have identified civilians. Taking up this argument, the respective court hearing was set up to test this substantial empirical claim. In a 9 An example would be the criminal procedure that would accept evidence only, if it has been delivered by an eye-witness statement within a court hearing (see SCHEFFER, 2010). 10 The commission was appointed by the government to investigate the events surrounding the killing of nine international activists on board what was labeled "the Gaza Flotilla." Towards an Understanding of the Cultural Capacities to Deal with Matters of War (Conference Essay) public event, judges and lawyers came together to watch the videos and to discuss their interpretation. The session was complemented by expert testimonies (two military experts and one Afghanistan expert). By doing so, the court declared itself "sufficiently competent" to see what any professional military man was able to see. </w:t>
      </w:r>
      <w:r w:rsidRPr="006977E7">
        <w:rPr>
          <w:u w:val="single"/>
        </w:rPr>
        <w:t>The participants entered a quest for signs that would positively display civilians as civilians. The related legal obligations ascribed to any combat soldier were rather straightforward with no need for further interpretation: Do everything to avoid bombing civilians that you know of! [28] These studies of formal procedure and how these procedures produced or validated claims to knowledge in relation to the cases to be placed in front of them touched upon what Michael LYNCH discussed by reference to the notion of "prima facie evidence."</w:t>
      </w:r>
      <w:r w:rsidRPr="006977E7">
        <w:rPr>
          <w:sz w:val="16"/>
        </w:rPr>
        <w:t xml:space="preserve"> LYNCH raised the question of how "leaked," "disclosed," "mobilized" natural data gets taken up in political and judicial efforts to recount "combat-related killings." A lot of hope has been invested in this form of data. It seems to offer "proof" of "what really happened after all" (GARFINKEL, 1967) and, therefore, seems to make it far easier to actually pinpoint responsibilities and guilt, particularly among government and military officials. LYNCH linked this point to an enumeration of the counterstrategies governments adopt when facing the disclosure of prima facie evidence. Even if disclosure cannot be avoided, discredited, or punished, there are more problems than expected when it comes to actually using this evidence as actual proofs. It is, in other words, hard to put the finger on alleged "wrongdoings." What then, is the role of experts in reinterpreting data that had been claimed to be readily understandable by "anyone"? The role of experts was discussed in detail in a data session on the Rodney King trial. In another data session, the workshop discussed the Wikileaks' categorical editing of the military footage of a shooting in Iraq, later known as the "collateral damage" video. [29] In general, up to this point in the workshop, accounts of combat-related killings had been moved to the fore and shown to be part and parcel of the application as well as the development of criminal, civil, and international law. Legal examinations and judgments, in turn, were shown to renew the regulations for troops-in-combat including the accounting requirements and calculations surrounding their combat activities in the first place. Whether cases serve as precedent or shift the normative grounds is an empirical question, both for scholars as well as for members. [30] 5. Cultural Representations Military accounts and the many public, legal, and political tribunals have farreaching (often unexpected) effects, concerning the cultural representations and shared memorization of combat-related killings. The representations and collective memories materialize in school books, in maps, in official histories, in movies, in documentaries and in semantics and "categorization devices" (SACKS, 1992). As some papers demonstrated, cultural representations themselves become objects of fierce debates and conflicts (again). Others might have gained, for some periods, the status of historic facts. The same is true aesthetic products that provide the collective images and imaginaries for specific cases such as a given combat, conflict, or war. "</w:t>
      </w:r>
      <w:r w:rsidRPr="006977E7">
        <w:rPr>
          <w:u w:val="single"/>
        </w:rPr>
        <w:t>Lessons learned" from military conflicts can be considered to be another object of cultural sedimentation, within militaries themselves or in relation to the place and status of the military within (imagined) political communities.</w:t>
      </w:r>
      <w:r w:rsidRPr="006977E7">
        <w:rPr>
          <w:sz w:val="16"/>
        </w:rPr>
        <w:t xml:space="preserve"> BELLMER and EBERT showed how, </w:t>
      </w:r>
      <w:r w:rsidRPr="006977E7">
        <w:rPr>
          <w:u w:val="single"/>
        </w:rPr>
        <w:t xml:space="preserve">in the public debate over Kunduz among government and opposition politicians, shared assumptions implied that the "Germans" had a higher degree of awareness because of their "disastrous" national war-history. </w:t>
      </w:r>
      <w:r w:rsidRPr="006977E7">
        <w:rPr>
          <w:sz w:val="16"/>
        </w:rPr>
        <w:t xml:space="preserve">[31] Four contributions dealt with the memorization of combat-related killings, some on the micro level of biographical work, some on the cultural level of shared or contested convictions. JENKINGS in addition to his observations of friendly-fire accounts encountered during JENKINGS and WOODWARD's study of "The Social Production of the Contemporary Military Memoir" (see JENKINGS &amp; WOODWARD, 2014a, 2014b; WOODWARD &amp; JENKINGS, 2010, 2012a, 2012b), offered an account of his personal memory of a blue-and-blue incident that he witnessed as a British Soldier on the Falkland Islands. The talk set up a discussion on the use of personal memoirs for scientific purposes. BERGMANN pointed to the different practical epistemologies of accounts given during the event (logics-in-use) and in subsequent accounts (reconstructed logics). Discussion ensued on how did JENKINGS' memories, and that of other soldiers' autobiographic accounts of their combat experience, develop over time? Does spatiotemporal distance matter? How does repetition matter? How does the overhearing audience matter? </w:t>
      </w:r>
      <w:r w:rsidRPr="006977E7">
        <w:rPr>
          <w:u w:val="single"/>
        </w:rPr>
        <w:t>BERGMANN suggested studying the transformation of the story along a "telling history": "fresh" stories, second stories, "prepared" stories, and "stale" stories, as part of different kinds of stories, routines and traditions. It was agreed that these memorizations, especially in the form of published memoirs, could be significant in a cultural analysis of "accounting for combat-related killings." [32]</w:t>
      </w:r>
    </w:p>
    <w:p w14:paraId="214A092D" w14:textId="304ECBCE" w:rsidR="002C231F" w:rsidRDefault="002C231F" w:rsidP="00F4568E">
      <w:pPr>
        <w:rPr>
          <w:u w:val="single"/>
        </w:rPr>
      </w:pPr>
    </w:p>
    <w:p w14:paraId="040CB0EE" w14:textId="77777777" w:rsidR="002C231F" w:rsidRDefault="002C231F" w:rsidP="002C231F">
      <w:pPr>
        <w:pStyle w:val="Heading4"/>
      </w:pPr>
      <w:r>
        <w:t>Recording civilian casualties plays an indispensable role in accountability and providing info for humanitarian aid- this knowledge helps prevent future deaths</w:t>
      </w:r>
    </w:p>
    <w:p w14:paraId="75EC5E7E" w14:textId="77777777" w:rsidR="002C231F" w:rsidRPr="003F78A0" w:rsidRDefault="002C231F" w:rsidP="002C231F">
      <w:pPr>
        <w:rPr>
          <w:rStyle w:val="Style13ptBold"/>
          <w:b w:val="0"/>
          <w:bCs w:val="0"/>
          <w:sz w:val="22"/>
        </w:rPr>
      </w:pPr>
      <w:r>
        <w:rPr>
          <w:rStyle w:val="Style13ptBold"/>
        </w:rPr>
        <w:t>Dardagan</w:t>
      </w:r>
      <w:r>
        <w:t xml:space="preserve">, Codirector of Every Casualty, </w:t>
      </w:r>
      <w:r>
        <w:rPr>
          <w:rStyle w:val="Style13ptBold"/>
        </w:rPr>
        <w:t>15</w:t>
      </w:r>
    </w:p>
    <w:p w14:paraId="07F20548" w14:textId="77777777" w:rsidR="002C231F" w:rsidRDefault="002C231F" w:rsidP="002C231F">
      <w:r>
        <w:t xml:space="preserve">(Hamit, </w:t>
      </w:r>
      <w:hyperlink r:id="rId53" w:history="1">
        <w:r>
          <w:rPr>
            <w:rStyle w:val="Hyperlink"/>
          </w:rPr>
          <w:t>https://www.bmj.com/content/351/bmj.h5041.full</w:t>
        </w:r>
      </w:hyperlink>
      <w:r>
        <w:t>, DG)</w:t>
      </w:r>
    </w:p>
    <w:p w14:paraId="59ED6A1D" w14:textId="16625DF9" w:rsidR="002C231F" w:rsidRDefault="002C231F" w:rsidP="00F4568E">
      <w:pPr>
        <w:rPr>
          <w:u w:val="single"/>
        </w:rPr>
      </w:pPr>
      <w:r w:rsidRPr="000C01D6">
        <w:rPr>
          <w:u w:val="single"/>
        </w:rPr>
        <w:t>The impulse to create a permanent record of a war, including those who died in it, is far from new.</w:t>
      </w:r>
      <w:r w:rsidRPr="000C01D6">
        <w:rPr>
          <w:sz w:val="16"/>
        </w:rPr>
        <w:t xml:space="preserve"> The Louvre’s curators believe that the museum contains the remains of the oldest known historical document, and certainly its oldest war memorial, the Stèle des Vatours, so named because of its representations of vultures feasting on the corpses.</w:t>
      </w:r>
      <w:hyperlink r:id="rId54" w:anchor="ref-1" w:history="1">
        <w:r w:rsidRPr="000C01D6">
          <w:rPr>
            <w:rStyle w:val="Hyperlink"/>
            <w:sz w:val="16"/>
          </w:rPr>
          <w:t>1</w:t>
        </w:r>
      </w:hyperlink>
      <w:r w:rsidRPr="000C01D6">
        <w:rPr>
          <w:sz w:val="16"/>
        </w:rPr>
        <w:t xml:space="preserve"> Dating from around 2450 BC the Sumerian memorial “commemorates not the glorious dead of the victors but their victory and the sorry fate of the vanquished, who are shown on the stele lying piled one upon the other.”</w:t>
      </w:r>
      <w:hyperlink r:id="rId55" w:anchor="ref-2" w:history="1">
        <w:r w:rsidRPr="000C01D6">
          <w:rPr>
            <w:rStyle w:val="Hyperlink"/>
            <w:sz w:val="16"/>
          </w:rPr>
          <w:t>2</w:t>
        </w:r>
      </w:hyperlink>
      <w:r w:rsidRPr="000C01D6">
        <w:rPr>
          <w:sz w:val="16"/>
        </w:rPr>
        <w:t xml:space="preserve"> Herodotus records 192 Athenians killed in the Battle of Marathon in 490 BC, an exact number that could be verified as much as 600 years later by the ancient Greek geographer Pausanias, who saw the stele inscribed with their names at their burial mound. Tellingly, the rounded number of 6400 Persians killed, estimated by the Greek victors, remains a matter of historical debate</w:t>
      </w:r>
      <w:hyperlink r:id="rId56" w:anchor="ref-3" w:history="1">
        <w:r w:rsidRPr="000C01D6">
          <w:rPr>
            <w:rStyle w:val="Hyperlink"/>
            <w:sz w:val="16"/>
          </w:rPr>
          <w:t>3</w:t>
        </w:r>
      </w:hyperlink>
      <w:r w:rsidRPr="000C01D6">
        <w:rPr>
          <w:sz w:val="16"/>
        </w:rPr>
        <w:t>—even today any record of casualties that is unable to name the dead faces this risk to its credibility. Such customary records either exult in the scale of victory or pay tribute to the common sacrifice of soldiers, or both. Contemporary equivalents would include military successes measured in enemy deaths (still prevalent despite the occasional denial</w:t>
      </w:r>
      <w:hyperlink r:id="rId57" w:anchor="ref-4" w:history="1">
        <w:r w:rsidRPr="000C01D6">
          <w:rPr>
            <w:rStyle w:val="Hyperlink"/>
            <w:sz w:val="16"/>
          </w:rPr>
          <w:t>4</w:t>
        </w:r>
      </w:hyperlink>
      <w:r w:rsidRPr="000C01D6">
        <w:rPr>
          <w:sz w:val="16"/>
        </w:rPr>
        <w:t xml:space="preserve">) or the many respectful and often beautiful war memorials listing soldiers by name (but generally limited to one side in the conflict). </w:t>
      </w:r>
      <w:r w:rsidRPr="000C01D6">
        <w:rPr>
          <w:u w:val="single"/>
        </w:rPr>
        <w:t>Move to include details of civilians</w:t>
      </w:r>
      <w:r>
        <w:rPr>
          <w:u w:val="single"/>
        </w:rPr>
        <w:t xml:space="preserve"> </w:t>
      </w:r>
      <w:r w:rsidRPr="000C01D6">
        <w:rPr>
          <w:u w:val="single"/>
        </w:rPr>
        <w:t>Another way of recording casualties has developed, however, that is based largely in civil society and is represented in conflict regions across the globe.</w:t>
      </w:r>
      <w:hyperlink r:id="rId58" w:anchor="ref-5" w:history="1">
        <w:r w:rsidRPr="000C01D6">
          <w:rPr>
            <w:rStyle w:val="Hyperlink"/>
            <w:u w:val="single"/>
          </w:rPr>
          <w:t>5</w:t>
        </w:r>
      </w:hyperlink>
      <w:r>
        <w:rPr>
          <w:u w:val="single"/>
        </w:rPr>
        <w:t xml:space="preserve"> </w:t>
      </w:r>
      <w:r w:rsidRPr="000C01D6">
        <w:rPr>
          <w:u w:val="single"/>
        </w:rPr>
        <w:t>It is both more universalist in its values and more reflective of the information age in which we live.</w:t>
      </w:r>
      <w:r w:rsidRPr="000C01D6">
        <w:rPr>
          <w:sz w:val="16"/>
        </w:rPr>
        <w:t xml:space="preserve"> And </w:t>
      </w:r>
      <w:r w:rsidRPr="000C01D6">
        <w:rPr>
          <w:u w:val="single"/>
        </w:rPr>
        <w:t>its starting point is concern with the impact of war on people.</w:t>
      </w:r>
      <w:r w:rsidRPr="000C01D6">
        <w:rPr>
          <w:sz w:val="16"/>
        </w:rPr>
        <w:t xml:space="preserve"> </w:t>
      </w:r>
      <w:r w:rsidRPr="000C01D6">
        <w:rPr>
          <w:u w:val="single"/>
        </w:rPr>
        <w:t>These projects always include civilians</w:t>
      </w:r>
      <w:r w:rsidRPr="000C01D6">
        <w:rPr>
          <w:sz w:val="16"/>
        </w:rPr>
        <w:t xml:space="preserve">, whom they also try to name, </w:t>
      </w:r>
      <w:r w:rsidRPr="000C01D6">
        <w:rPr>
          <w:u w:val="single"/>
        </w:rPr>
        <w:t>as is only fitting for a record of human losses.</w:t>
      </w:r>
      <w:r w:rsidRPr="000C01D6">
        <w:rPr>
          <w:sz w:val="16"/>
        </w:rPr>
        <w:t xml:space="preserve"> Using readily available databases, they systematically store, organise, and classify as much accompanying detail as they can about each victim and their manner of death. The key variables are name, demographic details, cause of injury, and time and location of death. The end result of this sometimes dangerous</w:t>
      </w:r>
      <w:hyperlink r:id="rId59" w:anchor="ref-6" w:history="1">
        <w:r w:rsidRPr="000C01D6">
          <w:rPr>
            <w:rStyle w:val="Hyperlink"/>
            <w:sz w:val="16"/>
          </w:rPr>
          <w:t>6</w:t>
        </w:r>
      </w:hyperlink>
      <w:r w:rsidRPr="000C01D6">
        <w:rPr>
          <w:sz w:val="16"/>
        </w:rPr>
        <w:t xml:space="preserve"> and always painstaking work is structured data that can be studied. In a linked article Debarati Guha-Sapir and colleagues analyse such data on the Syrian conflict to reveal particular vulnerabilities and patterns of harm among population groups (p 000).</w:t>
      </w:r>
      <w:hyperlink r:id="rId60" w:anchor="ref-7" w:history="1">
        <w:r w:rsidRPr="000C01D6">
          <w:rPr>
            <w:rStyle w:val="Hyperlink"/>
            <w:sz w:val="16"/>
          </w:rPr>
          <w:t>7</w:t>
        </w:r>
      </w:hyperlink>
      <w:r w:rsidRPr="000C01D6">
        <w:rPr>
          <w:sz w:val="16"/>
        </w:rPr>
        <w:t xml:space="preserve"> The database for their study was compiled by the Syria based Violations Documentation Center (VDC), a human rights monitoring group that, like several other civil society organisations in the country, has been publishing a continuously updated list of documented and reported casualties in the civil war that broke out in 2011. All such projects (and their counterparts in other countries) have their limitations—and there remains much room for improvement in this fast evolving field. Crucial to Guha-Sapir and colleagues’ study is that VDC’s project takes pains to distinguish between combatants and civilians. </w:t>
      </w:r>
      <w:r w:rsidRPr="000C01D6">
        <w:rPr>
          <w:u w:val="single"/>
        </w:rPr>
        <w:t>War and armed violence may be the result of human actions, but that doesn’t mean we fully understand its effects (or, for that matter, its causes). One major gap in our knowledge is the large scale effects that various weapons have on civilian men, women, and children.</w:t>
      </w:r>
      <w:r w:rsidRPr="000C01D6">
        <w:rPr>
          <w:sz w:val="16"/>
        </w:rPr>
        <w:t xml:space="preserve"> Conventional weapons of war might be designed to kill or wound enemy combatants, as those who design, manufacture, and sell them will be ready to explain</w:t>
      </w:r>
      <w:r w:rsidRPr="000C01D6">
        <w:rPr>
          <w:u w:val="single"/>
        </w:rPr>
        <w:t>. But what effect do they have on civilian populations when used where they live?</w:t>
      </w:r>
      <w:r w:rsidRPr="000C01D6">
        <w:rPr>
          <w:sz w:val="16"/>
        </w:rPr>
        <w:t xml:space="preserve"> How much more likely are children to be killed by certain classes of weapons than others? These are among the questions that Guha-Sapir and colleagues set out to investigate through careful statistical analysis of VDC’s dataset. </w:t>
      </w:r>
      <w:r w:rsidRPr="000C01D6">
        <w:rPr>
          <w:u w:val="single"/>
        </w:rPr>
        <w:t>Their findings should give pause to anyone who thinks there can be a safe hiding place for women and children when high explosives are being used in populated areas, or who imagines that Syria’s many bombed-out apartment blocks must have first been emptied of civilians. Their analysis also underlines the urgency of growing moves to ban the use of such indiscriminate weapons in populated areas.</w:t>
      </w:r>
      <w:hyperlink r:id="rId61" w:anchor="ref-8" w:history="1">
        <w:r w:rsidRPr="000C01D6">
          <w:rPr>
            <w:rStyle w:val="Hyperlink"/>
            <w:u w:val="single"/>
          </w:rPr>
          <w:t>8</w:t>
        </w:r>
      </w:hyperlink>
      <w:r>
        <w:rPr>
          <w:u w:val="single"/>
        </w:rPr>
        <w:t xml:space="preserve"> </w:t>
      </w:r>
      <w:r w:rsidRPr="000C01D6">
        <w:rPr>
          <w:u w:val="single"/>
        </w:rPr>
        <w:t>A movement for more detailed, consistent, reliable, and useful recording of casualties is gaining momentum and high level support, including from the secretary general of the United Nations</w:t>
      </w:r>
      <w:hyperlink r:id="rId62" w:anchor="ref-9" w:history="1">
        <w:r w:rsidRPr="000C01D6">
          <w:rPr>
            <w:rStyle w:val="Hyperlink"/>
            <w:u w:val="single"/>
          </w:rPr>
          <w:t>9</w:t>
        </w:r>
      </w:hyperlink>
      <w:r>
        <w:rPr>
          <w:u w:val="single"/>
        </w:rPr>
        <w:t xml:space="preserve"> </w:t>
      </w:r>
      <w:r w:rsidRPr="000C01D6">
        <w:rPr>
          <w:u w:val="single"/>
        </w:rPr>
        <w:t>and various of its agencies.</w:t>
      </w:r>
      <w:r w:rsidRPr="000C01D6">
        <w:rPr>
          <w:sz w:val="16"/>
        </w:rPr>
        <w:t xml:space="preserve"> </w:t>
      </w:r>
      <w:r w:rsidRPr="000C01D6">
        <w:rPr>
          <w:u w:val="single"/>
        </w:rPr>
        <w:t>This is</w:t>
      </w:r>
      <w:r w:rsidRPr="000C01D6">
        <w:rPr>
          <w:sz w:val="16"/>
        </w:rPr>
        <w:t xml:space="preserve"> partly </w:t>
      </w:r>
      <w:r w:rsidRPr="000C01D6">
        <w:rPr>
          <w:u w:val="single"/>
        </w:rPr>
        <w:t>because of growing recognition that recording casualties can provide critical and timely information for humanitarian relief work and have an indispensable role in post-conflict truth and accountability processes.</w:t>
      </w:r>
      <w:r w:rsidRPr="000C01D6">
        <w:rPr>
          <w:sz w:val="16"/>
        </w:rPr>
        <w:t xml:space="preserve"> The range of good practices in casualty recording is becoming increasingly well understood,</w:t>
      </w:r>
      <w:hyperlink r:id="rId63" w:anchor="ref-10" w:history="1">
        <w:r w:rsidRPr="000C01D6">
          <w:rPr>
            <w:rStyle w:val="Hyperlink"/>
            <w:sz w:val="16"/>
          </w:rPr>
          <w:t>10</w:t>
        </w:r>
      </w:hyperlink>
      <w:r w:rsidRPr="000C01D6">
        <w:rPr>
          <w:sz w:val="16"/>
        </w:rPr>
        <w:t xml:space="preserve"> and steps are well underway to establish globally recognised standards so that casualty datasets improve.</w:t>
      </w:r>
      <w:hyperlink r:id="rId64" w:anchor="ref-11" w:history="1">
        <w:r w:rsidRPr="000C01D6">
          <w:rPr>
            <w:rStyle w:val="Hyperlink"/>
            <w:sz w:val="16"/>
          </w:rPr>
          <w:t>11</w:t>
        </w:r>
      </w:hyperlink>
      <w:r w:rsidRPr="000C01D6">
        <w:rPr>
          <w:sz w:val="16"/>
        </w:rPr>
        <w:t xml:space="preserve"> We may wish that it were no longer true, but </w:t>
      </w:r>
      <w:r w:rsidRPr="000C01D6">
        <w:rPr>
          <w:u w:val="single"/>
        </w:rPr>
        <w:t>recording deaths in war remains a necessity in the 21st century. If treated seriously, the knowledge we gain from doing so may help us prevent further deaths.</w:t>
      </w:r>
    </w:p>
    <w:p w14:paraId="5D1374A0" w14:textId="006DA85C" w:rsidR="00FB1F26" w:rsidRDefault="00A61C3F" w:rsidP="00FB1F26">
      <w:pPr>
        <w:pStyle w:val="Heading3"/>
      </w:pPr>
      <w:r>
        <w:t xml:space="preserve">AT Util Reps Bad </w:t>
      </w:r>
    </w:p>
    <w:p w14:paraId="2C4E37A2" w14:textId="77777777" w:rsidR="00F4568E" w:rsidRDefault="00F4568E" w:rsidP="00F4568E">
      <w:pPr>
        <w:pStyle w:val="Heading4"/>
      </w:pPr>
      <w:r>
        <w:t>Utilitarian representations of civilian casualties are valuable- generate empathy and are key to decreasing public support for maintaining intervention in conflicts</w:t>
      </w:r>
    </w:p>
    <w:p w14:paraId="4FB90D87" w14:textId="77777777" w:rsidR="00F4568E" w:rsidRPr="00420E0B" w:rsidRDefault="00F4568E" w:rsidP="00F4568E">
      <w:pPr>
        <w:rPr>
          <w:rStyle w:val="Style13ptBold"/>
          <w:b w:val="0"/>
          <w:bCs w:val="0"/>
          <w:sz w:val="22"/>
        </w:rPr>
      </w:pPr>
      <w:r>
        <w:rPr>
          <w:rStyle w:val="Style13ptBold"/>
        </w:rPr>
        <w:t>Johns and Davies</w:t>
      </w:r>
      <w:r w:rsidRPr="00420E0B">
        <w:t xml:space="preserve">, University of Essex Colchester and University of Leeds, </w:t>
      </w:r>
      <w:r>
        <w:rPr>
          <w:rStyle w:val="Style13ptBold"/>
        </w:rPr>
        <w:t>17</w:t>
      </w:r>
    </w:p>
    <w:p w14:paraId="0948DF6B" w14:textId="77777777" w:rsidR="00F4568E" w:rsidRPr="00420E0B" w:rsidRDefault="00F4568E" w:rsidP="00F4568E">
      <w:r w:rsidRPr="00420E0B">
        <w:t xml:space="preserve">(Robert and Grame, </w:t>
      </w:r>
      <w:hyperlink r:id="rId65" w:history="1">
        <w:r w:rsidRPr="00420E0B">
          <w:rPr>
            <w:rStyle w:val="Hyperlink"/>
          </w:rPr>
          <w:t>https://journals.sagepub.com/doi/abs/10.1177/0022002717729733</w:t>
        </w:r>
      </w:hyperlink>
      <w:r w:rsidRPr="00420E0B">
        <w:t>, DG)</w:t>
      </w:r>
    </w:p>
    <w:p w14:paraId="4BAFCA83" w14:textId="252449B6" w:rsidR="00F4568E" w:rsidRDefault="00F4568E" w:rsidP="00F4568E">
      <w:pPr>
        <w:rPr>
          <w:u w:val="single"/>
        </w:rPr>
      </w:pPr>
      <w:r w:rsidRPr="00420E0B">
        <w:rPr>
          <w:u w:val="single"/>
        </w:rPr>
        <w:t>In identifying likely moderators of public reactions to civilian casualties, it is useful to contrast what might be called utilitarian and social psychological models.</w:t>
      </w:r>
      <w:r w:rsidRPr="00420E0B">
        <w:rPr>
          <w:sz w:val="16"/>
        </w:rPr>
        <w:t xml:space="preserve"> The first describes the kind of </w:t>
      </w:r>
      <w:r w:rsidRPr="00420E0B">
        <w:rPr>
          <w:u w:val="single"/>
        </w:rPr>
        <w:t>cost–benefit analysis</w:t>
      </w:r>
      <w:r w:rsidRPr="00420E0B">
        <w:rPr>
          <w:sz w:val="16"/>
        </w:rPr>
        <w:t xml:space="preserve"> approach that </w:t>
      </w:r>
      <w:r w:rsidRPr="00420E0B">
        <w:rPr>
          <w:u w:val="single"/>
        </w:rPr>
        <w:t>has become the dominant framework for understanding</w:t>
      </w:r>
      <w:r w:rsidRPr="00420E0B">
        <w:rPr>
          <w:sz w:val="16"/>
        </w:rPr>
        <w:t xml:space="preserve"> not only </w:t>
      </w:r>
      <w:r w:rsidRPr="00420E0B">
        <w:rPr>
          <w:u w:val="single"/>
        </w:rPr>
        <w:t>public reactions to military casualties</w:t>
      </w:r>
      <w:r w:rsidRPr="00420E0B">
        <w:rPr>
          <w:sz w:val="16"/>
        </w:rPr>
        <w:t xml:space="preserve"> (</w:t>
      </w:r>
      <w:hyperlink r:id="rId66" w:history="1">
        <w:r w:rsidRPr="00420E0B">
          <w:rPr>
            <w:rStyle w:val="Hyperlink"/>
            <w:sz w:val="16"/>
          </w:rPr>
          <w:t>Larson 1996</w:t>
        </w:r>
      </w:hyperlink>
      <w:r w:rsidRPr="00420E0B">
        <w:rPr>
          <w:sz w:val="16"/>
        </w:rPr>
        <w:t xml:space="preserve">; </w:t>
      </w:r>
      <w:hyperlink r:id="rId67" w:history="1">
        <w:r w:rsidRPr="00420E0B">
          <w:rPr>
            <w:rStyle w:val="Hyperlink"/>
            <w:sz w:val="16"/>
          </w:rPr>
          <w:t>Gelpi, Feaver, and Reifler 2006</w:t>
        </w:r>
      </w:hyperlink>
      <w:r w:rsidRPr="00420E0B">
        <w:rPr>
          <w:u w:val="single"/>
        </w:rPr>
        <w:t xml:space="preserve">) but also support for war in general </w:t>
      </w:r>
      <w:r w:rsidRPr="00420E0B">
        <w:rPr>
          <w:sz w:val="16"/>
        </w:rPr>
        <w:t>(</w:t>
      </w:r>
      <w:hyperlink r:id="rId68" w:history="1">
        <w:r w:rsidRPr="00420E0B">
          <w:rPr>
            <w:rStyle w:val="Hyperlink"/>
            <w:sz w:val="16"/>
          </w:rPr>
          <w:t>Jentleson 1992</w:t>
        </w:r>
      </w:hyperlink>
      <w:r w:rsidRPr="00420E0B">
        <w:rPr>
          <w:sz w:val="16"/>
        </w:rPr>
        <w:t xml:space="preserve">; </w:t>
      </w:r>
      <w:hyperlink r:id="rId69" w:history="1">
        <w:r w:rsidRPr="00420E0B">
          <w:rPr>
            <w:rStyle w:val="Hyperlink"/>
            <w:sz w:val="16"/>
          </w:rPr>
          <w:t>Aldrich et al. 2006</w:t>
        </w:r>
      </w:hyperlink>
      <w:r w:rsidRPr="00420E0B">
        <w:rPr>
          <w:sz w:val="16"/>
        </w:rPr>
        <w:t xml:space="preserve">). </w:t>
      </w:r>
      <w:r w:rsidRPr="00420E0B">
        <w:rPr>
          <w:u w:val="single"/>
        </w:rPr>
        <w:t>The latter portrays citizens as more influenced by affective considerations, for example, the extent to which casualties are humanized or perceived as “innocent.”</w:t>
      </w:r>
      <w:r w:rsidRPr="00420E0B">
        <w:rPr>
          <w:sz w:val="16"/>
        </w:rPr>
        <w:t xml:space="preserve"> </w:t>
      </w:r>
      <w:hyperlink r:id="rId70" w:history="1">
        <w:r w:rsidRPr="00420E0B">
          <w:rPr>
            <w:rStyle w:val="Hyperlink"/>
            <w:sz w:val="16"/>
          </w:rPr>
          <w:t>2</w:t>
        </w:r>
      </w:hyperlink>
      <w:hyperlink r:id="rId71" w:history="1">
        <w:r w:rsidRPr="00420E0B">
          <w:rPr>
            <w:rStyle w:val="Hyperlink"/>
            <w:sz w:val="16"/>
          </w:rPr>
          <w:t>Friedrich and Dood (2009, 2549)</w:t>
        </w:r>
      </w:hyperlink>
      <w:r w:rsidRPr="00420E0B">
        <w:rPr>
          <w:sz w:val="16"/>
        </w:rPr>
        <w:t xml:space="preserve"> help to illustrate the distinction via two priming conditions used with the economics students in their first experiment. In the introduction to the survey, half of the participants heard themselves characterized “as someone who is receiving formal training in cost-benefit decision-making”; the other half heard a reference to their community service activities and, as such, were primed to think in more humanistic terms. </w:t>
      </w:r>
      <w:r w:rsidRPr="00420E0B">
        <w:rPr>
          <w:u w:val="single"/>
        </w:rPr>
        <w:t>At the heart of the utilitarian model is the</w:t>
      </w:r>
      <w:r>
        <w:rPr>
          <w:u w:val="single"/>
        </w:rPr>
        <w:t xml:space="preserve"> </w:t>
      </w:r>
      <w:r w:rsidRPr="00420E0B">
        <w:rPr>
          <w:u w:val="single"/>
        </w:rPr>
        <w:t>number</w:t>
      </w:r>
      <w:r>
        <w:rPr>
          <w:u w:val="single"/>
        </w:rPr>
        <w:t xml:space="preserve"> </w:t>
      </w:r>
      <w:r w:rsidRPr="00420E0B">
        <w:rPr>
          <w:u w:val="single"/>
        </w:rPr>
        <w:t>of civilian casualties. More casualties mean a costlier war and so, with the benefits held constant, should mean reduced public approval.</w:t>
      </w:r>
      <w:r w:rsidRPr="00420E0B">
        <w:rPr>
          <w:sz w:val="16"/>
        </w:rPr>
        <w:t xml:space="preserve"> This simple equation contrasts with the detailed debate about the relationship between military casualties and support for war, involving disputes about whether that relationship is linear or loglinear and whether cumulative or marginal casualties matter more (</w:t>
      </w:r>
      <w:hyperlink r:id="rId72" w:history="1">
        <w:r w:rsidRPr="00420E0B">
          <w:rPr>
            <w:rStyle w:val="Hyperlink"/>
            <w:sz w:val="16"/>
          </w:rPr>
          <w:t>Mueller 1973</w:t>
        </w:r>
      </w:hyperlink>
      <w:r w:rsidRPr="00420E0B">
        <w:rPr>
          <w:sz w:val="16"/>
        </w:rPr>
        <w:t xml:space="preserve">; </w:t>
      </w:r>
      <w:hyperlink r:id="rId73" w:history="1">
        <w:r w:rsidRPr="00420E0B">
          <w:rPr>
            <w:rStyle w:val="Hyperlink"/>
            <w:sz w:val="16"/>
          </w:rPr>
          <w:t>Gartner 2008b</w:t>
        </w:r>
      </w:hyperlink>
      <w:r w:rsidRPr="00420E0B">
        <w:rPr>
          <w:sz w:val="16"/>
        </w:rPr>
        <w:t xml:space="preserve">). While that debate was driven by aggregate time series analysis of casualty rates and opinion poll trends, our study is based on survey experiments allowing only limited manipulation of civilian casualty numbers. As such, we cannot draw precisely the functional form of the relationship between civilian deaths and public support, but we can address some basic questions about that association. Most simply, </w:t>
      </w:r>
      <w:r w:rsidRPr="00420E0B">
        <w:rPr>
          <w:u w:val="single"/>
        </w:rPr>
        <w:t>how responsive is support for force to increasing numbers of civilian casualties?</w:t>
      </w:r>
      <w:r w:rsidRPr="00420E0B">
        <w:rPr>
          <w:sz w:val="16"/>
        </w:rPr>
        <w:t xml:space="preserve"> Are there signs of numbing, whereby large numbers begin to have diminishing effects because people cannot process the implications of these statistical aggregates (</w:t>
      </w:r>
      <w:hyperlink r:id="rId74" w:history="1">
        <w:r w:rsidRPr="00420E0B">
          <w:rPr>
            <w:rStyle w:val="Hyperlink"/>
            <w:sz w:val="16"/>
          </w:rPr>
          <w:t>Slovic 2007</w:t>
        </w:r>
      </w:hyperlink>
      <w:r w:rsidRPr="00420E0B">
        <w:rPr>
          <w:sz w:val="16"/>
        </w:rPr>
        <w:t xml:space="preserve">)? Meanwhile, at the lower end, does responsiveness only begin at a certain point because a certain number of civilian casualties are regarded—consciously or otherwise—as acceptable or inevitable? </w:t>
      </w:r>
      <w:r w:rsidRPr="00420E0B">
        <w:rPr>
          <w:u w:val="single"/>
        </w:rPr>
        <w:t>Another core term in the utilitarian model is the perceived</w:t>
      </w:r>
      <w:r>
        <w:rPr>
          <w:u w:val="single"/>
        </w:rPr>
        <w:t xml:space="preserve"> </w:t>
      </w:r>
      <w:r w:rsidRPr="00420E0B">
        <w:rPr>
          <w:u w:val="single"/>
        </w:rPr>
        <w:t>success</w:t>
      </w:r>
      <w:r>
        <w:rPr>
          <w:u w:val="single"/>
        </w:rPr>
        <w:t xml:space="preserve"> </w:t>
      </w:r>
      <w:r w:rsidRPr="00420E0B">
        <w:rPr>
          <w:u w:val="single"/>
        </w:rPr>
        <w:t>of military action. Gelpi et al. conclude that “beliefs about the likelihood of success matter most in determining the public’s willingness to tolerate US military deaths in combat”</w:t>
      </w:r>
      <w:r w:rsidRPr="00420E0B">
        <w:rPr>
          <w:sz w:val="16"/>
        </w:rPr>
        <w:t xml:space="preserve"> (</w:t>
      </w:r>
      <w:hyperlink r:id="rId75" w:history="1">
        <w:r w:rsidRPr="00420E0B">
          <w:rPr>
            <w:rStyle w:val="Hyperlink"/>
            <w:sz w:val="16"/>
          </w:rPr>
          <w:t>2006</w:t>
        </w:r>
      </w:hyperlink>
      <w:r w:rsidRPr="00420E0B">
        <w:rPr>
          <w:sz w:val="16"/>
        </w:rPr>
        <w:t xml:space="preserve">, 8). Insofar as </w:t>
      </w:r>
      <w:r w:rsidRPr="00420E0B">
        <w:rPr>
          <w:u w:val="single"/>
        </w:rPr>
        <w:t>citizens also show aversion to foreign civilian casualties,</w:t>
      </w:r>
      <w:r w:rsidRPr="00420E0B">
        <w:rPr>
          <w:sz w:val="16"/>
        </w:rPr>
        <w:t xml:space="preserve"> we can expect likelihood of success to have a similar moderating effect. This “success” could be defined in various ways, both by the elites proclaiming it and by their public audience (</w:t>
      </w:r>
      <w:hyperlink r:id="rId76" w:history="1">
        <w:r w:rsidRPr="00420E0B">
          <w:rPr>
            <w:rStyle w:val="Hyperlink"/>
            <w:sz w:val="16"/>
          </w:rPr>
          <w:t>Berinsky and Druckman 2007</w:t>
        </w:r>
      </w:hyperlink>
      <w:r w:rsidRPr="00420E0B">
        <w:rPr>
          <w:sz w:val="16"/>
        </w:rPr>
        <w:t xml:space="preserve">), but the point remains the same. The more convinced is the public that military action will deliver the expected benefits, the readier it is to pay the costs in terms of foreign civilian casualties. </w:t>
      </w:r>
      <w:r w:rsidRPr="00420E0B">
        <w:rPr>
          <w:u w:val="single"/>
        </w:rPr>
        <w:t>Conversely, especially when the anticipated civilian death toll is very high, any skepticism about the success of military action may erode public support for war.</w:t>
      </w:r>
      <w:r>
        <w:rPr>
          <w:u w:val="single"/>
        </w:rPr>
        <w:t xml:space="preserve"> </w:t>
      </w:r>
      <w:r w:rsidRPr="00420E0B">
        <w:rPr>
          <w:sz w:val="16"/>
        </w:rPr>
        <w:t>We turn now to the social psychological model, in which a first likely moderator of casualty aversion is the perceived similarity of the foreign civilians under threat (</w:t>
      </w:r>
      <w:hyperlink r:id="rId77" w:history="1">
        <w:r w:rsidRPr="00420E0B">
          <w:rPr>
            <w:rStyle w:val="Hyperlink"/>
            <w:sz w:val="16"/>
          </w:rPr>
          <w:t>Riek, Mania, and Gaertner 2006</w:t>
        </w:r>
      </w:hyperlink>
      <w:r w:rsidRPr="00420E0B">
        <w:rPr>
          <w:sz w:val="16"/>
        </w:rPr>
        <w:t xml:space="preserve">). While their mere foreignness introduces one obvious source of difference, there are also potential sources of similarity and thus in-group status. Religion is one obvious example, particularly pertinent in a post-9/11 era in which, as </w:t>
      </w:r>
      <w:hyperlink r:id="rId78" w:history="1">
        <w:r w:rsidRPr="00420E0B">
          <w:rPr>
            <w:rStyle w:val="Hyperlink"/>
            <w:sz w:val="16"/>
          </w:rPr>
          <w:t>Smidt (2005</w:t>
        </w:r>
      </w:hyperlink>
      <w:r w:rsidRPr="00420E0B">
        <w:rPr>
          <w:sz w:val="16"/>
        </w:rPr>
        <w:t xml:space="preserve">, 246) puts it, “militant Islam may well have replaced the Soviet Union in the eyes of most Americans as the object of opposition in American foreign policy” (see also </w:t>
      </w:r>
      <w:hyperlink r:id="rId79" w:history="1">
        <w:r w:rsidRPr="00420E0B">
          <w:rPr>
            <w:rStyle w:val="Hyperlink"/>
            <w:sz w:val="16"/>
          </w:rPr>
          <w:t>Kalkan, Layman, and Uslaner 2009</w:t>
        </w:r>
      </w:hyperlink>
      <w:r w:rsidRPr="00420E0B">
        <w:rPr>
          <w:sz w:val="16"/>
        </w:rPr>
        <w:t>). Two recent studies found the US and British public more willing to use force against Islamic than against Christian countries (</w:t>
      </w:r>
      <w:hyperlink r:id="rId80" w:history="1">
        <w:r w:rsidRPr="00420E0B">
          <w:rPr>
            <w:rStyle w:val="Hyperlink"/>
            <w:sz w:val="16"/>
          </w:rPr>
          <w:t>Johns and Davies 2012</w:t>
        </w:r>
      </w:hyperlink>
      <w:r w:rsidRPr="00420E0B">
        <w:rPr>
          <w:sz w:val="16"/>
        </w:rPr>
        <w:t xml:space="preserve">; </w:t>
      </w:r>
      <w:hyperlink r:id="rId81" w:history="1">
        <w:r w:rsidRPr="00420E0B">
          <w:rPr>
            <w:rStyle w:val="Hyperlink"/>
            <w:sz w:val="16"/>
          </w:rPr>
          <w:t>Lacina and Lee 2013</w:t>
        </w:r>
      </w:hyperlink>
      <w:r w:rsidRPr="00420E0B">
        <w:rPr>
          <w:sz w:val="16"/>
        </w:rPr>
        <w:t>), which at the very least suggests that the public might be more averse to Christian than to Muslim civilian casualties.</w:t>
      </w:r>
      <w:hyperlink r:id="rId82" w:history="1">
        <w:r w:rsidRPr="00420E0B">
          <w:rPr>
            <w:rStyle w:val="Hyperlink"/>
            <w:sz w:val="16"/>
          </w:rPr>
          <w:t>3</w:t>
        </w:r>
      </w:hyperlink>
      <w:r w:rsidRPr="00420E0B">
        <w:rPr>
          <w:sz w:val="16"/>
        </w:rPr>
        <w:t xml:space="preserve"> The same pair of studies also highlighted adversary regime type as a factor influencing support for war (see also </w:t>
      </w:r>
      <w:hyperlink r:id="rId83" w:history="1">
        <w:r w:rsidRPr="00420E0B">
          <w:rPr>
            <w:rStyle w:val="Hyperlink"/>
            <w:sz w:val="16"/>
          </w:rPr>
          <w:t>Tomz and Weeks 2013</w:t>
        </w:r>
      </w:hyperlink>
      <w:r w:rsidRPr="00420E0B">
        <w:rPr>
          <w:sz w:val="16"/>
        </w:rPr>
        <w:t xml:space="preserve">) and so it is at least worth examining whether the public is also more concerned about civilian deaths in democratic than in autocratic states. On that front, however, there are also grounds for doubt. </w:t>
      </w:r>
      <w:r w:rsidRPr="00420E0B">
        <w:rPr>
          <w:u w:val="single"/>
        </w:rPr>
        <w:t xml:space="preserve">Regime type is a rather less human or personal basis for in-group status than is religion. </w:t>
      </w:r>
      <w:r w:rsidRPr="00420E0B">
        <w:rPr>
          <w:sz w:val="16"/>
        </w:rPr>
        <w:t>Moreover, civilians in an autocratic state might be regarded as innocent victims of their government’s aggressive foreign policies, reducing hostility against them (</w:t>
      </w:r>
      <w:hyperlink r:id="rId84" w:history="1">
        <w:r w:rsidRPr="00420E0B">
          <w:rPr>
            <w:rStyle w:val="Hyperlink"/>
            <w:sz w:val="16"/>
          </w:rPr>
          <w:t>Falomir-Pichastor et al. 2011</w:t>
        </w:r>
      </w:hyperlink>
      <w:r w:rsidRPr="00420E0B">
        <w:rPr>
          <w:sz w:val="16"/>
        </w:rPr>
        <w:t xml:space="preserve">). While not explicitly manipulating regime type, </w:t>
      </w:r>
      <w:hyperlink r:id="rId85" w:history="1">
        <w:r w:rsidRPr="00420E0B">
          <w:rPr>
            <w:rStyle w:val="Hyperlink"/>
            <w:sz w:val="16"/>
          </w:rPr>
          <w:t>Gelpi et al. (2009</w:t>
        </w:r>
      </w:hyperlink>
      <w:r w:rsidRPr="00420E0B">
        <w:rPr>
          <w:sz w:val="16"/>
        </w:rPr>
        <w:t xml:space="preserve">, 256) compared reactions to North and South Korean civilian casualties and found public support for war to fall by the same margin. </w:t>
      </w:r>
      <w:r w:rsidRPr="00420E0B">
        <w:rPr>
          <w:u w:val="single"/>
        </w:rPr>
        <w:t>Mention of innocence highlights the</w:t>
      </w:r>
      <w:r>
        <w:rPr>
          <w:u w:val="single"/>
        </w:rPr>
        <w:t xml:space="preserve"> </w:t>
      </w:r>
      <w:r w:rsidRPr="00420E0B">
        <w:rPr>
          <w:u w:val="single"/>
        </w:rPr>
        <w:t>framing</w:t>
      </w:r>
      <w:r>
        <w:rPr>
          <w:u w:val="single"/>
        </w:rPr>
        <w:t xml:space="preserve"> </w:t>
      </w:r>
      <w:r w:rsidRPr="00420E0B">
        <w:rPr>
          <w:u w:val="single"/>
        </w:rPr>
        <w:t xml:space="preserve">of civilian deaths as another important moderator of casualty aversion. </w:t>
      </w:r>
      <w:r w:rsidRPr="00420E0B">
        <w:rPr>
          <w:sz w:val="16"/>
        </w:rPr>
        <w:t xml:space="preserve">What we refer to here is not the kind of numbers-in-context frame examined by </w:t>
      </w:r>
      <w:hyperlink r:id="rId86" w:history="1">
        <w:r w:rsidRPr="00420E0B">
          <w:rPr>
            <w:rStyle w:val="Hyperlink"/>
            <w:sz w:val="16"/>
          </w:rPr>
          <w:t>Boettcher and Cobb (2006)</w:t>
        </w:r>
      </w:hyperlink>
      <w:r w:rsidRPr="00420E0B">
        <w:rPr>
          <w:sz w:val="16"/>
        </w:rPr>
        <w:t xml:space="preserve"> and </w:t>
      </w:r>
      <w:hyperlink r:id="rId87" w:history="1">
        <w:r w:rsidRPr="00420E0B">
          <w:rPr>
            <w:rStyle w:val="Hyperlink"/>
            <w:sz w:val="16"/>
          </w:rPr>
          <w:t>Gartner (2008a</w:t>
        </w:r>
      </w:hyperlink>
      <w:r w:rsidRPr="00420E0B">
        <w:rPr>
          <w:sz w:val="16"/>
        </w:rPr>
        <w:t xml:space="preserve">) in the case of military casualties—those are more like modifications of the cost–benefit model. </w:t>
      </w:r>
      <w:r w:rsidRPr="00420E0B">
        <w:rPr>
          <w:u w:val="single"/>
        </w:rPr>
        <w:t xml:space="preserve">Our concern instead is with the way that civilian casualties are described or presented. The phrase civilian casualties is itself rather bowdlerized in two ways: the reference to “civilians” rather than to “people” or some other more humanizing term; and, as also with the military, the euphemistic use of “casualties” rather than deaths. </w:t>
      </w:r>
      <w:r w:rsidRPr="00420E0B">
        <w:rPr>
          <w:sz w:val="16"/>
        </w:rPr>
        <w:t xml:space="preserve">Various alternatives–mentioning deaths more explicitly, describing civilians as “ordinary people,” using an “innocent bystanders” frame–seem likely to generate more empathy and, in turn, perhaps to erode support for the military action that puts civilians at risk. </w:t>
      </w:r>
      <w:r w:rsidRPr="00420E0B">
        <w:rPr>
          <w:u w:val="single"/>
        </w:rPr>
        <w:t>The striking effect of civilian casualties in</w:t>
      </w:r>
      <w:r>
        <w:rPr>
          <w:u w:val="single"/>
        </w:rPr>
        <w:t xml:space="preserve"> </w:t>
      </w:r>
      <w:hyperlink r:id="rId88" w:history="1">
        <w:r w:rsidRPr="00420E0B">
          <w:rPr>
            <w:rStyle w:val="Hyperlink"/>
            <w:u w:val="single"/>
          </w:rPr>
          <w:t>Walsh’s (2015)</w:t>
        </w:r>
      </w:hyperlink>
      <w:r>
        <w:rPr>
          <w:u w:val="single"/>
        </w:rPr>
        <w:t xml:space="preserve"> </w:t>
      </w:r>
      <w:r w:rsidRPr="00420E0B">
        <w:rPr>
          <w:u w:val="single"/>
        </w:rPr>
        <w:t>experiment may be due at least in part to the cueing word “innocent” in the treatment.</w:t>
      </w:r>
      <w:r>
        <w:rPr>
          <w:u w:val="single"/>
        </w:rPr>
        <w:t xml:space="preserve"> </w:t>
      </w:r>
      <w:r w:rsidRPr="00420E0B">
        <w:rPr>
          <w:u w:val="single"/>
        </w:rPr>
        <w:t>Another cue for innocence, more indirect but still powerful, is the</w:t>
      </w:r>
      <w:r>
        <w:rPr>
          <w:u w:val="single"/>
        </w:rPr>
        <w:t xml:space="preserve"> </w:t>
      </w:r>
      <w:r w:rsidRPr="00420E0B">
        <w:rPr>
          <w:u w:val="single"/>
        </w:rPr>
        <w:t>gender</w:t>
      </w:r>
      <w:r>
        <w:rPr>
          <w:u w:val="single"/>
        </w:rPr>
        <w:t xml:space="preserve"> </w:t>
      </w:r>
      <w:r w:rsidRPr="00420E0B">
        <w:rPr>
          <w:u w:val="single"/>
        </w:rPr>
        <w:t>and</w:t>
      </w:r>
      <w:r>
        <w:rPr>
          <w:u w:val="single"/>
        </w:rPr>
        <w:t xml:space="preserve"> </w:t>
      </w:r>
      <w:r w:rsidRPr="00420E0B">
        <w:rPr>
          <w:u w:val="single"/>
        </w:rPr>
        <w:t>age</w:t>
      </w:r>
      <w:r>
        <w:rPr>
          <w:u w:val="single"/>
        </w:rPr>
        <w:t xml:space="preserve"> </w:t>
      </w:r>
      <w:r w:rsidRPr="00420E0B">
        <w:rPr>
          <w:u w:val="single"/>
        </w:rPr>
        <w:t>of casualties (</w:t>
      </w:r>
      <w:hyperlink r:id="rId89" w:history="1">
        <w:r w:rsidRPr="00420E0B">
          <w:rPr>
            <w:rStyle w:val="Hyperlink"/>
            <w:u w:val="single"/>
          </w:rPr>
          <w:t>Carpenter 2013</w:t>
        </w:r>
      </w:hyperlink>
      <w:r w:rsidRPr="00420E0B">
        <w:rPr>
          <w:u w:val="single"/>
        </w:rPr>
        <w:t>). This could be a matter of framing—that is, simply reminding the public that women and children are likely to be among the casualties—or a case of providing concrete information about actual female or juvenile deaths.</w:t>
      </w:r>
      <w:r w:rsidRPr="00420E0B">
        <w:rPr>
          <w:sz w:val="16"/>
        </w:rPr>
        <w:t xml:space="preserve"> In the context of military casualties, </w:t>
      </w:r>
      <w:hyperlink r:id="rId90" w:history="1">
        <w:r w:rsidRPr="00420E0B">
          <w:rPr>
            <w:rStyle w:val="Hyperlink"/>
            <w:sz w:val="16"/>
          </w:rPr>
          <w:t>Gartner (2008a</w:t>
        </w:r>
      </w:hyperlink>
      <w:r w:rsidRPr="00420E0B">
        <w:rPr>
          <w:sz w:val="16"/>
        </w:rPr>
        <w:t xml:space="preserve">) finds that the loss of servicewomen does have a disproportionate effect on public opinion but only if what he calls primary casualty information—numbers and trends in overall casualties—is unclear. This implies that a utilitarian model has the potential to trump a social psychological model. It is hard to know whether these findings can be extrapolated to the case of civilian casualties. Nonetheless, since “women and children” have traditionally been deemed to deserve particular protection from the consequences of war—that is, to be the paradigm instances of noncombatant immunity (although see </w:t>
      </w:r>
      <w:hyperlink r:id="rId91" w:history="1">
        <w:r w:rsidRPr="00420E0B">
          <w:rPr>
            <w:rStyle w:val="Hyperlink"/>
            <w:sz w:val="16"/>
          </w:rPr>
          <w:t>Sjoberg 2006</w:t>
        </w:r>
      </w:hyperlink>
      <w:r w:rsidRPr="00420E0B">
        <w:rPr>
          <w:sz w:val="16"/>
        </w:rPr>
        <w:t xml:space="preserve">)—then it seems likely that public support for military action will be inhibited should they be explicitly mentioned as likely civilian casualties. </w:t>
      </w:r>
      <w:r w:rsidRPr="00420E0B">
        <w:rPr>
          <w:u w:val="single"/>
        </w:rPr>
        <w:t>A final component of the social psychological model is the</w:t>
      </w:r>
      <w:r>
        <w:rPr>
          <w:u w:val="single"/>
        </w:rPr>
        <w:t xml:space="preserve"> </w:t>
      </w:r>
      <w:r w:rsidRPr="00420E0B">
        <w:rPr>
          <w:u w:val="single"/>
        </w:rPr>
        <w:t>identifiability</w:t>
      </w:r>
      <w:r>
        <w:rPr>
          <w:u w:val="single"/>
        </w:rPr>
        <w:t xml:space="preserve"> </w:t>
      </w:r>
      <w:r w:rsidRPr="00420E0B">
        <w:rPr>
          <w:u w:val="single"/>
        </w:rPr>
        <w:t>of civilian casualties. Studies of the “identifiable victim” effect (</w:t>
      </w:r>
      <w:hyperlink r:id="rId92" w:history="1">
        <w:r w:rsidRPr="00420E0B">
          <w:rPr>
            <w:rStyle w:val="Hyperlink"/>
            <w:u w:val="single"/>
          </w:rPr>
          <w:t>Jenni and Loewenstein 1997</w:t>
        </w:r>
      </w:hyperlink>
      <w:r w:rsidRPr="00420E0B">
        <w:rPr>
          <w:u w:val="single"/>
        </w:rPr>
        <w:t>;</w:t>
      </w:r>
      <w:r>
        <w:rPr>
          <w:u w:val="single"/>
        </w:rPr>
        <w:t xml:space="preserve"> </w:t>
      </w:r>
      <w:hyperlink r:id="rId93" w:history="1">
        <w:r w:rsidRPr="00420E0B">
          <w:rPr>
            <w:rStyle w:val="Hyperlink"/>
            <w:u w:val="single"/>
          </w:rPr>
          <w:t>Slovic 2007</w:t>
        </w:r>
      </w:hyperlink>
      <w:r w:rsidRPr="00420E0B">
        <w:rPr>
          <w:u w:val="single"/>
        </w:rPr>
        <w:t>;</w:t>
      </w:r>
      <w:r>
        <w:rPr>
          <w:u w:val="single"/>
        </w:rPr>
        <w:t xml:space="preserve"> </w:t>
      </w:r>
      <w:hyperlink r:id="rId94" w:history="1">
        <w:r w:rsidRPr="00420E0B">
          <w:rPr>
            <w:rStyle w:val="Hyperlink"/>
            <w:u w:val="single"/>
          </w:rPr>
          <w:t>Small and Loewenstein 2003</w:t>
        </w:r>
      </w:hyperlink>
      <w:r w:rsidRPr="00420E0B">
        <w:rPr>
          <w:u w:val="single"/>
        </w:rPr>
        <w:t xml:space="preserve">) indicate that the key to humanizing casualties is to highlight the plight of particular individuals or families. </w:t>
      </w:r>
      <w:r w:rsidRPr="00420E0B">
        <w:rPr>
          <w:sz w:val="16"/>
        </w:rPr>
        <w:t>Such “exemplars” are a stock means by which the media illustrate statistical arguments (</w:t>
      </w:r>
      <w:hyperlink r:id="rId95" w:history="1">
        <w:r w:rsidRPr="00420E0B">
          <w:rPr>
            <w:rStyle w:val="Hyperlink"/>
            <w:sz w:val="16"/>
          </w:rPr>
          <w:t>Brosius and Bathelt 1994</w:t>
        </w:r>
      </w:hyperlink>
      <w:r w:rsidRPr="00420E0B">
        <w:rPr>
          <w:sz w:val="16"/>
        </w:rPr>
        <w:t>), and are more likely than is quantitative information to activate affective reasoning (</w:t>
      </w:r>
      <w:hyperlink r:id="rId96" w:history="1">
        <w:r w:rsidRPr="00420E0B">
          <w:rPr>
            <w:rStyle w:val="Hyperlink"/>
            <w:sz w:val="16"/>
          </w:rPr>
          <w:t>Small, Loewenstein, and Slovic 2007</w:t>
        </w:r>
      </w:hyperlink>
      <w:r w:rsidRPr="00420E0B">
        <w:rPr>
          <w:sz w:val="16"/>
        </w:rPr>
        <w:t xml:space="preserve">). </w:t>
      </w:r>
      <w:r w:rsidRPr="00420E0B">
        <w:rPr>
          <w:u w:val="single"/>
        </w:rPr>
        <w:t>The identifiability of a victim is enhanced by visual information.</w:t>
      </w:r>
      <w:r w:rsidRPr="00420E0B">
        <w:rPr>
          <w:sz w:val="16"/>
        </w:rPr>
        <w:t xml:space="preserve"> </w:t>
      </w:r>
      <w:hyperlink r:id="rId97" w:history="1">
        <w:r w:rsidRPr="00420E0B">
          <w:rPr>
            <w:rStyle w:val="Hyperlink"/>
            <w:u w:val="single"/>
          </w:rPr>
          <w:t>Gartner (2011)</w:t>
        </w:r>
      </w:hyperlink>
      <w:r>
        <w:rPr>
          <w:u w:val="single"/>
        </w:rPr>
        <w:t xml:space="preserve"> </w:t>
      </w:r>
      <w:r w:rsidRPr="00420E0B">
        <w:rPr>
          <w:u w:val="single"/>
        </w:rPr>
        <w:t>shows that the images accompanying coverage of military casualties can influence support for the conflict, and again there is reason to suppose that the same is true with civilian casualties.</w:t>
      </w:r>
      <w:r>
        <w:rPr>
          <w:u w:val="single"/>
        </w:rPr>
        <w:t xml:space="preserve"> </w:t>
      </w:r>
      <w:hyperlink r:id="rId98" w:history="1">
        <w:r w:rsidRPr="00420E0B">
          <w:rPr>
            <w:rStyle w:val="Hyperlink"/>
            <w:sz w:val="16"/>
          </w:rPr>
          <w:t>Parry (2011)</w:t>
        </w:r>
      </w:hyperlink>
      <w:r w:rsidRPr="00420E0B">
        <w:rPr>
          <w:sz w:val="16"/>
        </w:rPr>
        <w:t xml:space="preserve">identifies several ways in which photographs of casualties may vary, many of which fall under the heading of “graphicness” (see also </w:t>
      </w:r>
      <w:hyperlink r:id="rId99" w:history="1">
        <w:r w:rsidRPr="00420E0B">
          <w:rPr>
            <w:rStyle w:val="Hyperlink"/>
            <w:sz w:val="16"/>
          </w:rPr>
          <w:t>Silcock, Schwable, and Keith 2008</w:t>
        </w:r>
      </w:hyperlink>
      <w:r w:rsidRPr="00420E0B">
        <w:rPr>
          <w:sz w:val="16"/>
        </w:rPr>
        <w:t>). One such is the degree of physical alteration to the victim: that is, the extent to which injuries are highly visible (</w:t>
      </w:r>
      <w:hyperlink r:id="rId100" w:history="1">
        <w:r w:rsidRPr="00420E0B">
          <w:rPr>
            <w:rStyle w:val="Hyperlink"/>
            <w:sz w:val="16"/>
          </w:rPr>
          <w:t>Fahmy 2005</w:t>
        </w:r>
      </w:hyperlink>
      <w:r w:rsidRPr="00420E0B">
        <w:rPr>
          <w:sz w:val="16"/>
        </w:rPr>
        <w:t>). However, the relationship between graphicness and impact is not straightforward. While the portrayal of injuries and suffering may help to generate empathy, graphic photographs can also have an anaesthetizing effect (</w:t>
      </w:r>
      <w:hyperlink r:id="rId101" w:history="1">
        <w:r w:rsidRPr="00420E0B">
          <w:rPr>
            <w:rStyle w:val="Hyperlink"/>
            <w:sz w:val="16"/>
          </w:rPr>
          <w:t>Sontag 2003</w:t>
        </w:r>
      </w:hyperlink>
      <w:r w:rsidRPr="00420E0B">
        <w:rPr>
          <w:sz w:val="16"/>
        </w:rPr>
        <w:t xml:space="preserve">). A more “normal” photograph of a foreign civilian while alive and well may do more to encourage humanization. The utilitarian and social psychological models of civilian casualty aversion are to some extent compatible. </w:t>
      </w:r>
      <w:r w:rsidRPr="00420E0B">
        <w:rPr>
          <w:u w:val="single"/>
        </w:rPr>
        <w:t>Public support for force could respond to all of the factors mentioned above.</w:t>
      </w:r>
      <w:r w:rsidRPr="00420E0B">
        <w:rPr>
          <w:sz w:val="16"/>
        </w:rPr>
        <w:t xml:space="preserve"> One way of comparing the two models is simply to assess the relative importance of cost–benefit and more affective considerations. A subtler means is to test for interactions between the two. The social psychological model would predict that responsiveness to casualty numbers depends heavily on how those casualties are seen and felt by the public. </w:t>
      </w:r>
      <w:r w:rsidRPr="00420E0B">
        <w:rPr>
          <w:u w:val="single"/>
        </w:rPr>
        <w:t>However, if support for war dwindles as the civilian death toll rises, regardless of factors like similarity, framing, or identifiability, then that would support the utilitarian model.</w:t>
      </w:r>
    </w:p>
    <w:p w14:paraId="7C2C7EE4" w14:textId="77777777" w:rsidR="00736F4D" w:rsidRDefault="00736F4D" w:rsidP="00F4568E">
      <w:pPr>
        <w:rPr>
          <w:u w:val="single"/>
        </w:rPr>
      </w:pPr>
    </w:p>
    <w:p w14:paraId="4A986775" w14:textId="77777777" w:rsidR="00F4568E" w:rsidRDefault="00F4568E" w:rsidP="00F4568E">
      <w:pPr>
        <w:pStyle w:val="Heading4"/>
      </w:pPr>
      <w:r>
        <w:t>US hypocrisy ultimately doesn’t matter- there’s no course of action if every administration has to be morally consistent</w:t>
      </w:r>
    </w:p>
    <w:p w14:paraId="53C5DF06" w14:textId="77777777" w:rsidR="00F4568E" w:rsidRPr="009C77CC" w:rsidRDefault="00F4568E" w:rsidP="00F4568E">
      <w:pPr>
        <w:rPr>
          <w:rStyle w:val="Style13ptBold"/>
          <w:b w:val="0"/>
          <w:bCs w:val="0"/>
          <w:sz w:val="22"/>
        </w:rPr>
      </w:pPr>
      <w:r>
        <w:rPr>
          <w:rStyle w:val="Style13ptBold"/>
        </w:rPr>
        <w:t>Glaser</w:t>
      </w:r>
      <w:r>
        <w:t xml:space="preserve">, Associate Professor of Politics at University of Witwatersrand, </w:t>
      </w:r>
      <w:r>
        <w:rPr>
          <w:rStyle w:val="Style13ptBold"/>
        </w:rPr>
        <w:t>06</w:t>
      </w:r>
    </w:p>
    <w:p w14:paraId="6909DC1E" w14:textId="77777777" w:rsidR="00F4568E" w:rsidRDefault="00F4568E" w:rsidP="00F4568E">
      <w:r>
        <w:t>(Daryl, Review of International Studies, Volume 32, Issue 2, p. 252-256, DG)</w:t>
      </w:r>
    </w:p>
    <w:p w14:paraId="3A4E5D2A" w14:textId="77777777" w:rsidR="00F4568E" w:rsidRPr="00DD3C28" w:rsidRDefault="00F4568E" w:rsidP="00F4568E">
      <w:pPr>
        <w:rPr>
          <w:sz w:val="16"/>
        </w:rPr>
      </w:pPr>
      <w:r w:rsidRPr="00DD3C28">
        <w:rPr>
          <w:sz w:val="16"/>
        </w:rPr>
        <w:t xml:space="preserve">If currency in ordinary language is the measure, there is no difficulty in attributing moral agency to a state. </w:t>
      </w:r>
      <w:r w:rsidRPr="009C77CC">
        <w:rPr>
          <w:u w:val="single"/>
        </w:rPr>
        <w:t xml:space="preserve">The American state, for one, has been accused of hypocrisy by countless critics. Equally the laws of many countries attribute moral personality to organisations. </w:t>
      </w:r>
      <w:r w:rsidRPr="00DD3C28">
        <w:rPr>
          <w:sz w:val="16"/>
        </w:rPr>
        <w:t xml:space="preserve">They do so properly, since organisations carry out actions that have consequences for people. These actions are often the product of organisational processes – rules, rituals, cultures, collective action effects – rather than of single or particular individuals. </w:t>
      </w:r>
      <w:r w:rsidRPr="009C77CC">
        <w:rPr>
          <w:u w:val="single"/>
        </w:rPr>
        <w:t>Where an actor needs to be held accountable for them, it may thus be an organisation, not persons. This stricture holds true for the US.</w:t>
      </w:r>
      <w:r w:rsidRPr="00DD3C28">
        <w:rPr>
          <w:sz w:val="16"/>
        </w:rPr>
        <w:t xml:space="preserve"> Even so, vesting moral agency in an organisation is not unproblematic. An organisational vice may be an outcome of disparate inputs, some perhaps virtuous, others not. </w:t>
      </w:r>
      <w:r w:rsidRPr="009C77CC">
        <w:rPr>
          <w:u w:val="single"/>
        </w:rPr>
        <w:t>The state’s internal diversity blurs its moral identity in ways especially problematic for the charge of hypocrisy. During a given administration the president, advisers or indeed departments might be morally consistent in themselves, yet in combination may seem hypocritical. Equally, administrations might be consistent in themselves, yet inconsistent with previous administrations.</w:t>
      </w:r>
      <w:r w:rsidRPr="00DD3C28">
        <w:rPr>
          <w:sz w:val="16"/>
        </w:rPr>
        <w:t xml:space="preserve"> There is plentiful evidence of intra-bureaucratic, partisan and personality factionalism, as well as of executive-Congress tension, in the making of American foreign policy.4 </w:t>
      </w:r>
      <w:r w:rsidRPr="009C77CC">
        <w:rPr>
          <w:u w:val="single"/>
        </w:rPr>
        <w:t>There have unsurprisingly also been significant foreign policy shifts across time.</w:t>
      </w:r>
      <w:r w:rsidRPr="00DD3C28">
        <w:rPr>
          <w:sz w:val="16"/>
        </w:rPr>
        <w:t xml:space="preserve">5 </w:t>
      </w:r>
      <w:r w:rsidRPr="009C77CC">
        <w:rPr>
          <w:u w:val="single"/>
        </w:rPr>
        <w:t>None of this matters if we take to its logical conclusion the view that the state is nevertheless the resultant of these disparate elements. The problem with going all that way is that it leaves unclear how current state personnel are meant to act in light of the hypocrisy charge</w:t>
      </w:r>
      <w:r w:rsidRPr="00DD3C28">
        <w:rPr>
          <w:u w:val="single"/>
        </w:rPr>
        <w:t>. Must one official refrain from publicly advocating global democracy because other officials support authoritarian overseas allies? If an incumbent administration acts idealistically, is it morally improving the state or rendering it still more historically inconsistent?</w:t>
      </w:r>
      <w:r w:rsidRPr="00DD3C28">
        <w:rPr>
          <w:sz w:val="16"/>
        </w:rPr>
        <w:t xml:space="preserve"> While the state is in some ways unitary and collective, in </w:t>
      </w:r>
      <w:r w:rsidRPr="00DD3C28">
        <w:rPr>
          <w:u w:val="single"/>
        </w:rPr>
        <w:t>others it is multiple and individuated.</w:t>
      </w:r>
      <w:r w:rsidRPr="00DD3C28">
        <w:rPr>
          <w:sz w:val="16"/>
        </w:rPr>
        <w:t xml:space="preserve"> For a charge against an organisation to carry morally constructive force, </w:t>
      </w:r>
      <w:r w:rsidRPr="00DD3C28">
        <w:rPr>
          <w:u w:val="single"/>
        </w:rPr>
        <w:t>it must have identifiable implications for individual as well as organisational behaviour. We can rescue the state’s moral agency provided that we specify (1) what individuals can do to escape or act on a corporate accusation and (2) what can by done (by individuals or systemically) to enable the organisation as a whole to escape or act on an accusation. In the case of state hypocrisy, requirement (1) can be met by affirming that individuals or organs within a hypocritical state are not necessarily hypocritical themselves.</w:t>
      </w:r>
      <w:r w:rsidRPr="00DD3C28">
        <w:rPr>
          <w:sz w:val="16"/>
        </w:rPr>
        <w:t xml:space="preserve"> Individual politicians and bureaucrats can avoid the charge provided they act non-hypocritically during their own tenure and across the whole of their jurisdiction. They are moreover not disqualified from doing good, or personally opened to the charge of hypocrisy, by the inconsistency of their praiseworthy action with the words and actions of predecessors or personnel outside their control. Those levelling the hypocrisy charge ought, on their side, to specify the accused more clearly, even if victims of injustice are excused the obligation to draw finer distinctions. I am directing my own charge of hypocrisy against the US as an organisation, though it seems applicable to all recent US administrations separately. How, to satisfy (2), can a state cease to be hypocritical? </w:t>
      </w:r>
      <w:r w:rsidRPr="00DD3C28">
        <w:rPr>
          <w:u w:val="single"/>
        </w:rPr>
        <w:t xml:space="preserve">For one, it must act morally consistently at a given time, where that time coincides with the present and encompasses at least, say, a single presidential administration in the US (or as much of it as has played out). In addition, the current government must renounce the contradicting actions of predecessors and officials and, indeed, to do so in some sense on behalf of the state. </w:t>
      </w:r>
      <w:r w:rsidRPr="00DD3C28">
        <w:rPr>
          <w:sz w:val="16"/>
        </w:rPr>
        <w:t xml:space="preserve">Renunciation by the state of bad actions requires that it issue official apologies, redress injustices, provide compensation, undertake institutional reforms to guard against repeat offending, change the way issues are taught in public schools, initiate a process of glasnost including the declassification of information, and acknowledge past errors in everyday public rhetoric. When in 1999 President Clinton issued an apology for past American dealings in Central America, urging that the US not repeat its mistakes in the region,6 he fulfilled just one requirement of (2). In addition to showing that states can be moral actors it is also necessary, I indicated earlier, to demonstrate that American actions are inconsistent with US public value commitments. The task of illustrating a disparity between the two falls to the next two sections. The more intriguing and central question of whether hypocrisy is bad enough to disqualify a military intervention, and if so why and when, will be addressed after that. Since at least 1917, when President Wilson enunciated his Fourteen Points, the US has publicly committed itself to supporting democratic self-government and human rights both at home and abroad. The US has frequently chided others for violating one or both; and considers itself a beacon for these principles in the world, advancing their cause everywhere against various kinds of opposition, including Communist, authoritarian-nationalist, Nazi and Islamic fundamentalist. Thus Wilson, facing German militarism, promised to ‘make the world safe for democracy’, President Truman ‘to support free peoples’ against Communism and the United States National Security Strategy of 2002 to ‘extend the benefits of freedom across the globe’ in the wake of the al Qaeda attacks of September 11th 2001. </w:t>
      </w:r>
      <w:r w:rsidRPr="00DD3C28">
        <w:rPr>
          <w:u w:val="single"/>
        </w:rPr>
        <w:t>A number of writers have emphasised the centrality of moral ideals to America’s sense of self, suggesting that it has given a peculiar slant to America’s projection of itself abroad.</w:t>
      </w:r>
      <w:r w:rsidRPr="00DD3C28">
        <w:rPr>
          <w:sz w:val="16"/>
        </w:rPr>
        <w:t>7 The content of America’s creed of freedom has shifted in certain ways. It was initially more liberal than democratic, for example. I will take as my own yardstick the US’s later-developing commitment to both liberalism and democracy in the shape of liberal democracy, though the democracy and rights elements will be addressed separately in my demonstration of US theory-practice discrepancy. Some of what the American creed has come to include will not be drawn into my demonstration, above all the belief in the intimate connection between democracy and markets.8 While America’s positive moral evaluation of capitalism may help explain its Cold War prioritisation of anti-leftism over democracy (I return to this later), I will not document inconsistencies in US practice with respect to marketadvocacy (such as President Bush’s recent steel tariffs, now rescinded, and his farm subsidies). My concern here is with America’s (in)consistency as a promoter of liberal and democratic principles outside the realm of economic exchange. Radical democrats have long criticised as thinly formalistic the model of democracy operative in the US and elsewhere in the West. Recently they have taken the US to task for promoting a similarly ‘low-intensity’ or ‘polyarchic’ model of democracy abroad. This model, these radicals argue, privileges free elections over social equality, economic democracy and popular participation.9 I will make some critical remarks of my own about the quality of domestic American democracy. My focus in respect of US foreign policy, however, will be on flagrant breaches of democratic and human rights values. While the practice of elitist democracy is arguably hypocritical for a country that trumpets its democratic superiority, it is not obvious that in operating or exporting polyarchy the US is breaching publicly affirmed values. It is against US support for authoritarian and crudely oppressive forces that the charge of hypocrisy is most readily laid. Instances of the latter predominate in the charge sheet that follows. It should be acknowledged that if the US does not always promote liberty and democracy, nor does it always preach them. Influential American ‘realists’ have insisted that global relationships are necessarily governed by the interplay of selfinterested states. While differing in their prescriptions for the US – for example, on whether it should be cautious or aggressive abroad – they have shared a scepticism about universalistic schemes for promoting democracy and rights.10 To the extent that realism has prevailed in American foreign policy counsel, some might argue, the charge of hypocrisy is irrelevant, since realists do not pretend to virtue in the first place</w:t>
      </w:r>
      <w:r w:rsidRPr="00DD3C28">
        <w:rPr>
          <w:u w:val="single"/>
        </w:rPr>
        <w:t>. I concede something to this point: the hypocrisy charge sticks better to the more preachy American politicians.</w:t>
      </w:r>
      <w:r w:rsidRPr="00DD3C28">
        <w:rPr>
          <w:sz w:val="16"/>
        </w:rPr>
        <w:t xml:space="preserve"> Still, a manipulative realist might feign belief in liberal-democratic values the better to advance American interests, and that would count as hypocrisy.11 More importantly, </w:t>
      </w:r>
      <w:r w:rsidRPr="00DD3C28">
        <w:rPr>
          <w:u w:val="single"/>
        </w:rPr>
        <w:t>the realist strand in US foreign policymaking has not prevented a considerable continuity in US public advocacy of freedom and democracy, whether sincerely meant or not.</w:t>
      </w:r>
      <w:r w:rsidRPr="00DD3C28">
        <w:rPr>
          <w:sz w:val="16"/>
        </w:rPr>
        <w:t xml:space="preserve"> That fact is sufficient to establish one of the coordinates of the hypocrisy charge: that America preaches certain principles at home and abroad. The realist strand in American foreign policy is usefully juxtaposed to another that sets up the US rather well for moral consideration: the religious. Powerful biblical religious impulses run through American public culture. These lend a Manichaean cast to many US foreign policy pronouncements.12 Presidents like Wilson and G. W. Bush have appeared to view the US as divinely chosen to battle global evil</w:t>
      </w:r>
      <w:r w:rsidRPr="00DD3C28">
        <w:rPr>
          <w:u w:val="single"/>
        </w:rPr>
        <w:t>. In its advocacy of freedom and democracy the US thus sometimes literally seems to preach.</w:t>
      </w:r>
      <w:r w:rsidRPr="00DD3C28">
        <w:rPr>
          <w:sz w:val="16"/>
        </w:rPr>
        <w:t xml:space="preserve"> </w:t>
      </w:r>
    </w:p>
    <w:p w14:paraId="16BB1CFC" w14:textId="77777777" w:rsidR="00F4568E" w:rsidRPr="009C21EF" w:rsidRDefault="00F4568E" w:rsidP="00925077">
      <w:pPr>
        <w:rPr>
          <w:sz w:val="16"/>
        </w:rPr>
      </w:pPr>
    </w:p>
    <w:sectPr w:rsidR="00F4568E" w:rsidRPr="009C2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36006704"/>
  </w:docVars>
  <w:rsids>
    <w:rsidRoot w:val="00B778D4"/>
    <w:rsid w:val="00005170"/>
    <w:rsid w:val="00005836"/>
    <w:rsid w:val="0000729A"/>
    <w:rsid w:val="000109E1"/>
    <w:rsid w:val="000214B0"/>
    <w:rsid w:val="000262D6"/>
    <w:rsid w:val="00026A9A"/>
    <w:rsid w:val="00030CA2"/>
    <w:rsid w:val="000407F6"/>
    <w:rsid w:val="000436F4"/>
    <w:rsid w:val="00055192"/>
    <w:rsid w:val="00065585"/>
    <w:rsid w:val="00066F40"/>
    <w:rsid w:val="00080320"/>
    <w:rsid w:val="00080E3F"/>
    <w:rsid w:val="000857D4"/>
    <w:rsid w:val="000936FD"/>
    <w:rsid w:val="0009422D"/>
    <w:rsid w:val="000A4F2F"/>
    <w:rsid w:val="000B0A32"/>
    <w:rsid w:val="000B3C13"/>
    <w:rsid w:val="000D00A0"/>
    <w:rsid w:val="000E225B"/>
    <w:rsid w:val="000E7789"/>
    <w:rsid w:val="000F1417"/>
    <w:rsid w:val="000F5B0C"/>
    <w:rsid w:val="001036AF"/>
    <w:rsid w:val="001101B3"/>
    <w:rsid w:val="0011034E"/>
    <w:rsid w:val="00126CED"/>
    <w:rsid w:val="001346B1"/>
    <w:rsid w:val="00135398"/>
    <w:rsid w:val="00142857"/>
    <w:rsid w:val="00143BDB"/>
    <w:rsid w:val="001458C8"/>
    <w:rsid w:val="001542F5"/>
    <w:rsid w:val="0015692A"/>
    <w:rsid w:val="001609AE"/>
    <w:rsid w:val="001700B2"/>
    <w:rsid w:val="00176D8C"/>
    <w:rsid w:val="00177E30"/>
    <w:rsid w:val="001826D4"/>
    <w:rsid w:val="001944B7"/>
    <w:rsid w:val="001C07E4"/>
    <w:rsid w:val="001C0A75"/>
    <w:rsid w:val="001C3379"/>
    <w:rsid w:val="001C526D"/>
    <w:rsid w:val="001C565F"/>
    <w:rsid w:val="001E2677"/>
    <w:rsid w:val="001E41B4"/>
    <w:rsid w:val="001F02A7"/>
    <w:rsid w:val="001F0AE8"/>
    <w:rsid w:val="002038FD"/>
    <w:rsid w:val="00221E82"/>
    <w:rsid w:val="00223C76"/>
    <w:rsid w:val="00227187"/>
    <w:rsid w:val="00227824"/>
    <w:rsid w:val="002352B3"/>
    <w:rsid w:val="002453C7"/>
    <w:rsid w:val="00250A3D"/>
    <w:rsid w:val="00252F45"/>
    <w:rsid w:val="00274B44"/>
    <w:rsid w:val="002813EE"/>
    <w:rsid w:val="0029721C"/>
    <w:rsid w:val="002A2CA9"/>
    <w:rsid w:val="002B0468"/>
    <w:rsid w:val="002B3700"/>
    <w:rsid w:val="002B5020"/>
    <w:rsid w:val="002C231F"/>
    <w:rsid w:val="002C298B"/>
    <w:rsid w:val="002F044E"/>
    <w:rsid w:val="00302CB2"/>
    <w:rsid w:val="003044C2"/>
    <w:rsid w:val="00304C2A"/>
    <w:rsid w:val="00323832"/>
    <w:rsid w:val="00324DE4"/>
    <w:rsid w:val="003377DA"/>
    <w:rsid w:val="00350B6B"/>
    <w:rsid w:val="003528E4"/>
    <w:rsid w:val="00361D01"/>
    <w:rsid w:val="00363882"/>
    <w:rsid w:val="00365DC2"/>
    <w:rsid w:val="003A0785"/>
    <w:rsid w:val="003A13E7"/>
    <w:rsid w:val="003A6AB6"/>
    <w:rsid w:val="003B75C5"/>
    <w:rsid w:val="003C030C"/>
    <w:rsid w:val="003E3D0C"/>
    <w:rsid w:val="003E60C9"/>
    <w:rsid w:val="003F1732"/>
    <w:rsid w:val="003F1BB4"/>
    <w:rsid w:val="003F5C6A"/>
    <w:rsid w:val="00410067"/>
    <w:rsid w:val="004111C9"/>
    <w:rsid w:val="00414E23"/>
    <w:rsid w:val="004236ED"/>
    <w:rsid w:val="004244A0"/>
    <w:rsid w:val="0042474F"/>
    <w:rsid w:val="004272EA"/>
    <w:rsid w:val="00434AA7"/>
    <w:rsid w:val="00434C17"/>
    <w:rsid w:val="0043510A"/>
    <w:rsid w:val="0044022C"/>
    <w:rsid w:val="00442CF8"/>
    <w:rsid w:val="004467F4"/>
    <w:rsid w:val="0044780F"/>
    <w:rsid w:val="0046359C"/>
    <w:rsid w:val="00473897"/>
    <w:rsid w:val="004768D4"/>
    <w:rsid w:val="004778A3"/>
    <w:rsid w:val="00481E21"/>
    <w:rsid w:val="00493364"/>
    <w:rsid w:val="0049371A"/>
    <w:rsid w:val="00497310"/>
    <w:rsid w:val="004A08D8"/>
    <w:rsid w:val="004B4C74"/>
    <w:rsid w:val="004D0AA4"/>
    <w:rsid w:val="004D2751"/>
    <w:rsid w:val="004E279B"/>
    <w:rsid w:val="005004A0"/>
    <w:rsid w:val="0050104A"/>
    <w:rsid w:val="0052072F"/>
    <w:rsid w:val="00521C62"/>
    <w:rsid w:val="005242A8"/>
    <w:rsid w:val="00525941"/>
    <w:rsid w:val="00542F6C"/>
    <w:rsid w:val="00547917"/>
    <w:rsid w:val="0055142E"/>
    <w:rsid w:val="00553FE3"/>
    <w:rsid w:val="005708F7"/>
    <w:rsid w:val="00571E2F"/>
    <w:rsid w:val="005728B9"/>
    <w:rsid w:val="00572FA8"/>
    <w:rsid w:val="00580CC8"/>
    <w:rsid w:val="00590450"/>
    <w:rsid w:val="005A0920"/>
    <w:rsid w:val="005B174F"/>
    <w:rsid w:val="005B49EB"/>
    <w:rsid w:val="005C56D6"/>
    <w:rsid w:val="005E5A55"/>
    <w:rsid w:val="005E6C12"/>
    <w:rsid w:val="005F1A19"/>
    <w:rsid w:val="005F1C9B"/>
    <w:rsid w:val="005F5A71"/>
    <w:rsid w:val="00603835"/>
    <w:rsid w:val="00646ED7"/>
    <w:rsid w:val="00652591"/>
    <w:rsid w:val="00657290"/>
    <w:rsid w:val="00671C88"/>
    <w:rsid w:val="006744EC"/>
    <w:rsid w:val="00693250"/>
    <w:rsid w:val="00693E4A"/>
    <w:rsid w:val="00695CA2"/>
    <w:rsid w:val="006A33D5"/>
    <w:rsid w:val="006A5467"/>
    <w:rsid w:val="006A5F17"/>
    <w:rsid w:val="006C173F"/>
    <w:rsid w:val="006D2CBE"/>
    <w:rsid w:val="006D5AB3"/>
    <w:rsid w:val="006E2238"/>
    <w:rsid w:val="00702766"/>
    <w:rsid w:val="00703E15"/>
    <w:rsid w:val="00713DA6"/>
    <w:rsid w:val="007166A5"/>
    <w:rsid w:val="00720432"/>
    <w:rsid w:val="00722904"/>
    <w:rsid w:val="007270A7"/>
    <w:rsid w:val="0073614D"/>
    <w:rsid w:val="00736F4D"/>
    <w:rsid w:val="00753FD0"/>
    <w:rsid w:val="00763BA4"/>
    <w:rsid w:val="00771E9F"/>
    <w:rsid w:val="00773CF6"/>
    <w:rsid w:val="00777C79"/>
    <w:rsid w:val="0079543D"/>
    <w:rsid w:val="00795FB4"/>
    <w:rsid w:val="007A1F1D"/>
    <w:rsid w:val="007C5CB1"/>
    <w:rsid w:val="007D15AA"/>
    <w:rsid w:val="007D5534"/>
    <w:rsid w:val="007D7760"/>
    <w:rsid w:val="007E2A44"/>
    <w:rsid w:val="007E7871"/>
    <w:rsid w:val="007E7A78"/>
    <w:rsid w:val="007F2D39"/>
    <w:rsid w:val="007F6B3B"/>
    <w:rsid w:val="008124E6"/>
    <w:rsid w:val="008175CA"/>
    <w:rsid w:val="00821888"/>
    <w:rsid w:val="0082217A"/>
    <w:rsid w:val="0082610A"/>
    <w:rsid w:val="008403D3"/>
    <w:rsid w:val="0085201D"/>
    <w:rsid w:val="00855B8F"/>
    <w:rsid w:val="00856137"/>
    <w:rsid w:val="00872F53"/>
    <w:rsid w:val="00881AA0"/>
    <w:rsid w:val="00881F94"/>
    <w:rsid w:val="00883744"/>
    <w:rsid w:val="008921BB"/>
    <w:rsid w:val="00893A9B"/>
    <w:rsid w:val="00895909"/>
    <w:rsid w:val="00895EB5"/>
    <w:rsid w:val="008A4063"/>
    <w:rsid w:val="008C2D1D"/>
    <w:rsid w:val="008C6E3D"/>
    <w:rsid w:val="008C7E67"/>
    <w:rsid w:val="008D1661"/>
    <w:rsid w:val="008D2F80"/>
    <w:rsid w:val="008D3803"/>
    <w:rsid w:val="008D3AD6"/>
    <w:rsid w:val="008D5366"/>
    <w:rsid w:val="008D5D89"/>
    <w:rsid w:val="008E2054"/>
    <w:rsid w:val="008F7E30"/>
    <w:rsid w:val="0091057D"/>
    <w:rsid w:val="00913309"/>
    <w:rsid w:val="00916B83"/>
    <w:rsid w:val="00925077"/>
    <w:rsid w:val="00927E2A"/>
    <w:rsid w:val="0094591B"/>
    <w:rsid w:val="009462C2"/>
    <w:rsid w:val="00947088"/>
    <w:rsid w:val="00951D11"/>
    <w:rsid w:val="00954A0D"/>
    <w:rsid w:val="00955B12"/>
    <w:rsid w:val="0095668F"/>
    <w:rsid w:val="00963ACE"/>
    <w:rsid w:val="00964D32"/>
    <w:rsid w:val="00965AE3"/>
    <w:rsid w:val="0097515D"/>
    <w:rsid w:val="00981103"/>
    <w:rsid w:val="0099355F"/>
    <w:rsid w:val="00994EC1"/>
    <w:rsid w:val="00995800"/>
    <w:rsid w:val="009A4252"/>
    <w:rsid w:val="009A4CDD"/>
    <w:rsid w:val="009C21EF"/>
    <w:rsid w:val="009C56B6"/>
    <w:rsid w:val="009E76B1"/>
    <w:rsid w:val="009E792F"/>
    <w:rsid w:val="00A05A53"/>
    <w:rsid w:val="00A1649E"/>
    <w:rsid w:val="00A24C2A"/>
    <w:rsid w:val="00A31F97"/>
    <w:rsid w:val="00A35F90"/>
    <w:rsid w:val="00A402A1"/>
    <w:rsid w:val="00A423EF"/>
    <w:rsid w:val="00A42EAE"/>
    <w:rsid w:val="00A4396C"/>
    <w:rsid w:val="00A44B3E"/>
    <w:rsid w:val="00A467B9"/>
    <w:rsid w:val="00A55778"/>
    <w:rsid w:val="00A56035"/>
    <w:rsid w:val="00A61C3F"/>
    <w:rsid w:val="00A74787"/>
    <w:rsid w:val="00A84BE1"/>
    <w:rsid w:val="00A910E6"/>
    <w:rsid w:val="00A92722"/>
    <w:rsid w:val="00A92ABF"/>
    <w:rsid w:val="00A93032"/>
    <w:rsid w:val="00A95C5F"/>
    <w:rsid w:val="00AA5E64"/>
    <w:rsid w:val="00AA7978"/>
    <w:rsid w:val="00AB4656"/>
    <w:rsid w:val="00AB6E94"/>
    <w:rsid w:val="00AC628A"/>
    <w:rsid w:val="00AE2721"/>
    <w:rsid w:val="00B12139"/>
    <w:rsid w:val="00B12D31"/>
    <w:rsid w:val="00B141E1"/>
    <w:rsid w:val="00B24EB1"/>
    <w:rsid w:val="00B2534B"/>
    <w:rsid w:val="00B3762F"/>
    <w:rsid w:val="00B4042C"/>
    <w:rsid w:val="00B50E74"/>
    <w:rsid w:val="00B54C17"/>
    <w:rsid w:val="00B778D4"/>
    <w:rsid w:val="00B85D75"/>
    <w:rsid w:val="00B9472D"/>
    <w:rsid w:val="00BB6764"/>
    <w:rsid w:val="00BD373C"/>
    <w:rsid w:val="00BE0C12"/>
    <w:rsid w:val="00BF0918"/>
    <w:rsid w:val="00BF0F66"/>
    <w:rsid w:val="00BF3865"/>
    <w:rsid w:val="00C0286D"/>
    <w:rsid w:val="00C04EFA"/>
    <w:rsid w:val="00C16432"/>
    <w:rsid w:val="00C24264"/>
    <w:rsid w:val="00C35EC3"/>
    <w:rsid w:val="00C37E8D"/>
    <w:rsid w:val="00C526B3"/>
    <w:rsid w:val="00C56C62"/>
    <w:rsid w:val="00C614E6"/>
    <w:rsid w:val="00C622AE"/>
    <w:rsid w:val="00C66801"/>
    <w:rsid w:val="00C70EC9"/>
    <w:rsid w:val="00CB52C0"/>
    <w:rsid w:val="00CC1AD7"/>
    <w:rsid w:val="00CC7FE1"/>
    <w:rsid w:val="00CD1CF5"/>
    <w:rsid w:val="00CE6C55"/>
    <w:rsid w:val="00CE74A3"/>
    <w:rsid w:val="00CF5D68"/>
    <w:rsid w:val="00CF7EB8"/>
    <w:rsid w:val="00D01101"/>
    <w:rsid w:val="00D068A1"/>
    <w:rsid w:val="00D15199"/>
    <w:rsid w:val="00D15E43"/>
    <w:rsid w:val="00D26CE4"/>
    <w:rsid w:val="00D320EF"/>
    <w:rsid w:val="00D409D1"/>
    <w:rsid w:val="00D50758"/>
    <w:rsid w:val="00D5137B"/>
    <w:rsid w:val="00D52171"/>
    <w:rsid w:val="00D5316D"/>
    <w:rsid w:val="00D54A5C"/>
    <w:rsid w:val="00D54E89"/>
    <w:rsid w:val="00D56714"/>
    <w:rsid w:val="00D71C58"/>
    <w:rsid w:val="00D81426"/>
    <w:rsid w:val="00D82E63"/>
    <w:rsid w:val="00D85585"/>
    <w:rsid w:val="00D86129"/>
    <w:rsid w:val="00D863E5"/>
    <w:rsid w:val="00D86DDB"/>
    <w:rsid w:val="00D87B0C"/>
    <w:rsid w:val="00D87C0D"/>
    <w:rsid w:val="00D91B1E"/>
    <w:rsid w:val="00D931E1"/>
    <w:rsid w:val="00D960EC"/>
    <w:rsid w:val="00DA4C1B"/>
    <w:rsid w:val="00DA57FD"/>
    <w:rsid w:val="00DA6C1F"/>
    <w:rsid w:val="00DC1643"/>
    <w:rsid w:val="00DC2B76"/>
    <w:rsid w:val="00DC5EE0"/>
    <w:rsid w:val="00DC718E"/>
    <w:rsid w:val="00DE1F77"/>
    <w:rsid w:val="00DE434A"/>
    <w:rsid w:val="00DE44D1"/>
    <w:rsid w:val="00DF2190"/>
    <w:rsid w:val="00DF2FEA"/>
    <w:rsid w:val="00E01C55"/>
    <w:rsid w:val="00E0613A"/>
    <w:rsid w:val="00E13FB6"/>
    <w:rsid w:val="00E2676B"/>
    <w:rsid w:val="00E45177"/>
    <w:rsid w:val="00E453B4"/>
    <w:rsid w:val="00E46E08"/>
    <w:rsid w:val="00E52E28"/>
    <w:rsid w:val="00E55960"/>
    <w:rsid w:val="00E62401"/>
    <w:rsid w:val="00E63685"/>
    <w:rsid w:val="00E658E1"/>
    <w:rsid w:val="00E9339B"/>
    <w:rsid w:val="00EB3247"/>
    <w:rsid w:val="00EC39CE"/>
    <w:rsid w:val="00ED6966"/>
    <w:rsid w:val="00EE76BA"/>
    <w:rsid w:val="00EF0543"/>
    <w:rsid w:val="00EF0BC4"/>
    <w:rsid w:val="00EF6E5C"/>
    <w:rsid w:val="00F07CB3"/>
    <w:rsid w:val="00F20269"/>
    <w:rsid w:val="00F276CA"/>
    <w:rsid w:val="00F278A8"/>
    <w:rsid w:val="00F327C3"/>
    <w:rsid w:val="00F35ACE"/>
    <w:rsid w:val="00F367DB"/>
    <w:rsid w:val="00F402A2"/>
    <w:rsid w:val="00F4568E"/>
    <w:rsid w:val="00F50AF8"/>
    <w:rsid w:val="00F55CC0"/>
    <w:rsid w:val="00F71181"/>
    <w:rsid w:val="00F71C0A"/>
    <w:rsid w:val="00F7724D"/>
    <w:rsid w:val="00F7755B"/>
    <w:rsid w:val="00F92485"/>
    <w:rsid w:val="00F97361"/>
    <w:rsid w:val="00FB1F26"/>
    <w:rsid w:val="00FC1D1C"/>
    <w:rsid w:val="00FC61B9"/>
    <w:rsid w:val="00FD0FDD"/>
    <w:rsid w:val="00FE2F7D"/>
    <w:rsid w:val="00FE53E9"/>
    <w:rsid w:val="00FE73D4"/>
    <w:rsid w:val="00FF20E5"/>
    <w:rsid w:val="00FF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EDB9"/>
  <w15:chartTrackingRefBased/>
  <w15:docId w15:val="{F0FDD6C5-206D-41E9-971D-6A912C8B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1F97"/>
    <w:rPr>
      <w:rFonts w:ascii="Calibri" w:hAnsi="Calibri"/>
    </w:rPr>
  </w:style>
  <w:style w:type="paragraph" w:styleId="Heading1">
    <w:name w:val="heading 1"/>
    <w:aliases w:val="Pocket"/>
    <w:basedOn w:val="Normal"/>
    <w:next w:val="Normal"/>
    <w:link w:val="Heading1Char"/>
    <w:qFormat/>
    <w:rsid w:val="00A31F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1F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1F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tag,No Spacing5,tags, Ch,Card"/>
    <w:basedOn w:val="Normal"/>
    <w:next w:val="Normal"/>
    <w:link w:val="Heading4Char"/>
    <w:uiPriority w:val="3"/>
    <w:unhideWhenUsed/>
    <w:qFormat/>
    <w:rsid w:val="00A31F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1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F97"/>
  </w:style>
  <w:style w:type="character" w:customStyle="1" w:styleId="Heading1Char">
    <w:name w:val="Heading 1 Char"/>
    <w:aliases w:val="Pocket Char"/>
    <w:basedOn w:val="DefaultParagraphFont"/>
    <w:link w:val="Heading1"/>
    <w:rsid w:val="00A31F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1F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1F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31F97"/>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tyle1,Debate,small,Box,B"/>
    <w:basedOn w:val="DefaultParagraphFont"/>
    <w:link w:val="textbold"/>
    <w:uiPriority w:val="7"/>
    <w:qFormat/>
    <w:rsid w:val="00A31F9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31F97"/>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A31F97"/>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Heading 2 Char1,Hat Char1,BlockText Char1,Char Char1,TAG ,TA,T"/>
    <w:basedOn w:val="DefaultParagraphFont"/>
    <w:uiPriority w:val="99"/>
    <w:unhideWhenUsed/>
    <w:rsid w:val="00A31F97"/>
    <w:rPr>
      <w:color w:val="auto"/>
      <w:u w:val="none"/>
    </w:rPr>
  </w:style>
  <w:style w:type="character" w:styleId="FollowedHyperlink">
    <w:name w:val="FollowedHyperlink"/>
    <w:basedOn w:val="DefaultParagraphFont"/>
    <w:uiPriority w:val="99"/>
    <w:semiHidden/>
    <w:unhideWhenUsed/>
    <w:rsid w:val="00A31F97"/>
    <w:rPr>
      <w:color w:val="auto"/>
      <w:u w:val="none"/>
    </w:rPr>
  </w:style>
  <w:style w:type="paragraph" w:customStyle="1" w:styleId="Analytic">
    <w:name w:val="Analytic"/>
    <w:basedOn w:val="Normal"/>
    <w:link w:val="AnalyticChar"/>
    <w:autoRedefine/>
    <w:uiPriority w:val="4"/>
    <w:qFormat/>
    <w:rsid w:val="00A31F97"/>
    <w:rPr>
      <w:b/>
      <w:color w:val="002060"/>
      <w:sz w:val="26"/>
      <w:szCs w:val="28"/>
    </w:rPr>
  </w:style>
  <w:style w:type="character" w:customStyle="1" w:styleId="AnalyticChar">
    <w:name w:val="Analytic Char"/>
    <w:basedOn w:val="DefaultParagraphFont"/>
    <w:link w:val="Analytic"/>
    <w:uiPriority w:val="4"/>
    <w:rsid w:val="00A31F97"/>
    <w:rPr>
      <w:rFonts w:ascii="Calibri" w:hAnsi="Calibri"/>
      <w:b/>
      <w:color w:val="002060"/>
      <w:sz w:val="26"/>
      <w:szCs w:val="28"/>
    </w:rPr>
  </w:style>
  <w:style w:type="character" w:styleId="UnresolvedMention">
    <w:name w:val="Unresolved Mention"/>
    <w:basedOn w:val="DefaultParagraphFont"/>
    <w:uiPriority w:val="99"/>
    <w:semiHidden/>
    <w:unhideWhenUsed/>
    <w:rsid w:val="00E0613A"/>
    <w:rPr>
      <w:color w:val="605E5C"/>
      <w:shd w:val="clear" w:color="auto" w:fill="E1DFDD"/>
    </w:rPr>
  </w:style>
  <w:style w:type="paragraph" w:customStyle="1" w:styleId="textbold">
    <w:name w:val="text bold"/>
    <w:basedOn w:val="Normal"/>
    <w:link w:val="Emphasis"/>
    <w:uiPriority w:val="7"/>
    <w:qFormat/>
    <w:rsid w:val="006E2238"/>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styleId="CommentReference">
    <w:name w:val="annotation reference"/>
    <w:basedOn w:val="DefaultParagraphFont"/>
    <w:uiPriority w:val="99"/>
    <w:semiHidden/>
    <w:unhideWhenUsed/>
    <w:rsid w:val="006E2238"/>
    <w:rPr>
      <w:sz w:val="16"/>
      <w:szCs w:val="16"/>
    </w:rPr>
  </w:style>
  <w:style w:type="paragraph" w:styleId="CommentText">
    <w:name w:val="annotation text"/>
    <w:basedOn w:val="Normal"/>
    <w:link w:val="CommentTextChar"/>
    <w:uiPriority w:val="99"/>
    <w:semiHidden/>
    <w:unhideWhenUsed/>
    <w:rsid w:val="006E2238"/>
    <w:pPr>
      <w:spacing w:line="240" w:lineRule="auto"/>
    </w:pPr>
    <w:rPr>
      <w:sz w:val="20"/>
      <w:szCs w:val="20"/>
    </w:rPr>
  </w:style>
  <w:style w:type="character" w:customStyle="1" w:styleId="CommentTextChar">
    <w:name w:val="Comment Text Char"/>
    <w:basedOn w:val="DefaultParagraphFont"/>
    <w:link w:val="CommentText"/>
    <w:uiPriority w:val="99"/>
    <w:semiHidden/>
    <w:rsid w:val="006E223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6E2238"/>
    <w:rPr>
      <w:b/>
      <w:bCs/>
    </w:rPr>
  </w:style>
  <w:style w:type="character" w:customStyle="1" w:styleId="CommentSubjectChar">
    <w:name w:val="Comment Subject Char"/>
    <w:basedOn w:val="CommentTextChar"/>
    <w:link w:val="CommentSubject"/>
    <w:uiPriority w:val="99"/>
    <w:semiHidden/>
    <w:rsid w:val="006E2238"/>
    <w:rPr>
      <w:rFonts w:ascii="Calibri" w:hAnsi="Calibri"/>
      <w:b/>
      <w:bCs/>
      <w:sz w:val="20"/>
      <w:szCs w:val="20"/>
    </w:rPr>
  </w:style>
  <w:style w:type="paragraph" w:styleId="BalloonText">
    <w:name w:val="Balloon Text"/>
    <w:basedOn w:val="Normal"/>
    <w:link w:val="BalloonTextChar"/>
    <w:uiPriority w:val="99"/>
    <w:semiHidden/>
    <w:unhideWhenUsed/>
    <w:rsid w:val="006E22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238"/>
    <w:rPr>
      <w:rFonts w:ascii="Segoe UI" w:hAnsi="Segoe UI" w:cs="Segoe UI"/>
      <w:sz w:val="18"/>
      <w:szCs w:val="18"/>
    </w:rPr>
  </w:style>
  <w:style w:type="paragraph" w:styleId="NormalWeb">
    <w:name w:val="Normal (Web)"/>
    <w:basedOn w:val="Normal"/>
    <w:uiPriority w:val="99"/>
    <w:unhideWhenUsed/>
    <w:rsid w:val="00753F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proxy.lib.umich.edu/doi/full/10.1177/2233865916683602" TargetMode="External"/><Relationship Id="rId21" Type="http://schemas.openxmlformats.org/officeDocument/2006/relationships/hyperlink" Target="https://www.cbsnews.com/news/trump-kim-jong-un-summit-2019-donald-trump-bare-minimum-north-korea-2019-02-28/" TargetMode="External"/><Relationship Id="rId42" Type="http://schemas.openxmlformats.org/officeDocument/2006/relationships/hyperlink" Target="https://www.jstor.org/stable/2381863" TargetMode="External"/><Relationship Id="rId47" Type="http://schemas.openxmlformats.org/officeDocument/2006/relationships/hyperlink" Target="https://www.psychologytoday.com/us/blog/what-mentally-strong-people-dont-do/201711/how-talk-kids-about-terrorism" TargetMode="External"/><Relationship Id="rId63" Type="http://schemas.openxmlformats.org/officeDocument/2006/relationships/hyperlink" Target="https://www-bmj-com.proxy.lib.umich.edu/content/351/bmj.h5041" TargetMode="External"/><Relationship Id="rId68" Type="http://schemas.openxmlformats.org/officeDocument/2006/relationships/hyperlink" Target="https://journals-sagepub-com.proxy.lib.umich.edu/doi/full/10.1177/0022002717729733?utm_source=summon&amp;utm_medium=discovery-provider" TargetMode="External"/><Relationship Id="rId84" Type="http://schemas.openxmlformats.org/officeDocument/2006/relationships/hyperlink" Target="https://journals-sagepub-com.proxy.lib.umich.edu/doi/full/10.1177/0022002717729733?utm_source=summon&amp;utm_medium=discovery-provider" TargetMode="External"/><Relationship Id="rId89" Type="http://schemas.openxmlformats.org/officeDocument/2006/relationships/hyperlink" Target="https://journals-sagepub-com.proxy.lib.umich.edu/doi/full/10.1177/0022002717729733?utm_source=summon&amp;utm_medium=discovery-provider" TargetMode="External"/><Relationship Id="rId7" Type="http://schemas.openxmlformats.org/officeDocument/2006/relationships/hyperlink" Target="https://doi-org.proxy.lib.umich.edu/10.3366/E1742360010000985%20//" TargetMode="External"/><Relationship Id="rId71" Type="http://schemas.openxmlformats.org/officeDocument/2006/relationships/hyperlink" Target="https://journals-sagepub-com.proxy.lib.umich.edu/doi/full/10.1177/0022002717729733?utm_source=summon&amp;utm_medium=discovery-provider" TargetMode="External"/><Relationship Id="rId92" Type="http://schemas.openxmlformats.org/officeDocument/2006/relationships/hyperlink" Target="https://journals-sagepub-com.proxy.lib.umich.edu/doi/full/10.1177/0022002717729733?utm_source=summon&amp;utm_medium=discovery-provider" TargetMode="External"/><Relationship Id="rId2" Type="http://schemas.openxmlformats.org/officeDocument/2006/relationships/styles" Target="styles.xml"/><Relationship Id="rId16" Type="http://schemas.openxmlformats.org/officeDocument/2006/relationships/hyperlink" Target="http://carnegieendowment.org/2015/04/20/beyond-american-predominance-in-western-pacific-need-for-stable-u.s.-china-balance-of-power/i7gi" TargetMode="External"/><Relationship Id="rId29" Type="http://schemas.openxmlformats.org/officeDocument/2006/relationships/hyperlink" Target="https://journals-sagepub-com.proxy.lib.umich.edu/doi/full/10.1177/2233865916683602" TargetMode="External"/><Relationship Id="rId11" Type="http://schemas.openxmlformats.org/officeDocument/2006/relationships/hyperlink" Target="https://www.wired.com/2011/08/do-political-experts-know-what-theyre-talking-about/" TargetMode="External"/><Relationship Id="rId24" Type="http://schemas.openxmlformats.org/officeDocument/2006/relationships/hyperlink" Target="http://www.fbi.gov/news/pressrel/press-releases/update-on-sony-investigation" TargetMode="External"/><Relationship Id="rId32" Type="http://schemas.openxmlformats.org/officeDocument/2006/relationships/hyperlink" Target="https://www.researchgate.net/profile/Anne_Roemer-mahler" TargetMode="External"/><Relationship Id="rId37" Type="http://schemas.openxmlformats.org/officeDocument/2006/relationships/hyperlink" Target="https://www.forbes.com/sites/zakdoffman/2019/05/29/u-s-intel-iran-thinks-u-s-unwilling-to-fight-but-the-iran-threat-is-real/" TargetMode="External"/><Relationship Id="rId40" Type="http://schemas.openxmlformats.org/officeDocument/2006/relationships/hyperlink" Target="https://muse-jhu-edu.proxy.lib.umich.edu/article/40809" TargetMode="External"/><Relationship Id="rId45" Type="http://schemas.openxmlformats.org/officeDocument/2006/relationships/hyperlink" Target="https://www.belfercenter.org/publication/proliferation-and-terrorism-big-hype-or-biggest-threat" TargetMode="External"/><Relationship Id="rId53" Type="http://schemas.openxmlformats.org/officeDocument/2006/relationships/hyperlink" Target="https://www.bmj.com/content/351/bmj.h5041.full" TargetMode="External"/><Relationship Id="rId58" Type="http://schemas.openxmlformats.org/officeDocument/2006/relationships/hyperlink" Target="https://www-bmj-com.proxy.lib.umich.edu/content/351/bmj.h5041" TargetMode="External"/><Relationship Id="rId66" Type="http://schemas.openxmlformats.org/officeDocument/2006/relationships/hyperlink" Target="https://journals-sagepub-com.proxy.lib.umich.edu/doi/full/10.1177/0022002717729733?utm_source=summon&amp;utm_medium=discovery-provider" TargetMode="External"/><Relationship Id="rId74" Type="http://schemas.openxmlformats.org/officeDocument/2006/relationships/hyperlink" Target="https://journals-sagepub-com.proxy.lib.umich.edu/doi/full/10.1177/0022002717729733?utm_source=summon&amp;utm_medium=discovery-provider" TargetMode="External"/><Relationship Id="rId79" Type="http://schemas.openxmlformats.org/officeDocument/2006/relationships/hyperlink" Target="https://journals-sagepub-com.proxy.lib.umich.edu/doi/full/10.1177/0022002717729733?utm_source=summon&amp;utm_medium=discovery-provider" TargetMode="External"/><Relationship Id="rId87" Type="http://schemas.openxmlformats.org/officeDocument/2006/relationships/hyperlink" Target="https://journals-sagepub-com.proxy.lib.umich.edu/doi/full/10.1177/0022002717729733?utm_source=summon&amp;utm_medium=discovery-provider" TargetMode="External"/><Relationship Id="rId102" Type="http://schemas.openxmlformats.org/officeDocument/2006/relationships/fontTable" Target="fontTable.xml"/><Relationship Id="rId5" Type="http://schemas.openxmlformats.org/officeDocument/2006/relationships/hyperlink" Target="https://nationalinterest.org/feature/groupthink-not-the-deep-state-the-real-culprit-24552%20//" TargetMode="External"/><Relationship Id="rId61" Type="http://schemas.openxmlformats.org/officeDocument/2006/relationships/hyperlink" Target="https://www-bmj-com.proxy.lib.umich.edu/content/351/bmj.h5041" TargetMode="External"/><Relationship Id="rId82" Type="http://schemas.openxmlformats.org/officeDocument/2006/relationships/hyperlink" Target="javascript:popRef('fn3-0022002717729733')" TargetMode="External"/><Relationship Id="rId90" Type="http://schemas.openxmlformats.org/officeDocument/2006/relationships/hyperlink" Target="https://journals-sagepub-com.proxy.lib.umich.edu/doi/full/10.1177/0022002717729733?utm_source=summon&amp;utm_medium=discovery-provider" TargetMode="External"/><Relationship Id="rId95" Type="http://schemas.openxmlformats.org/officeDocument/2006/relationships/hyperlink" Target="https://journals-sagepub-com.proxy.lib.umich.edu/doi/full/10.1177/0022002717729733?utm_source=summon&amp;utm_medium=discovery-provider" TargetMode="External"/><Relationship Id="rId19" Type="http://schemas.openxmlformats.org/officeDocument/2006/relationships/hyperlink" Target="https://www.cbsnews.com/feature/north-korea-tensions/" TargetMode="External"/><Relationship Id="rId14" Type="http://schemas.openxmlformats.org/officeDocument/2006/relationships/hyperlink" Target="http://nationalinterest.org/feature/china-expects-the-us-roll-over-15688" TargetMode="External"/><Relationship Id="rId22" Type="http://schemas.openxmlformats.org/officeDocument/2006/relationships/hyperlink" Target="http://www.washingtonpost.com/news/volokh-conspiracy/wp/2014/12/24/north-korea-loses-in-d-c-circuit/" TargetMode="External"/><Relationship Id="rId27" Type="http://schemas.openxmlformats.org/officeDocument/2006/relationships/hyperlink" Target="javascript:popRef('fn1-2233865916683602')" TargetMode="External"/><Relationship Id="rId30" Type="http://schemas.openxmlformats.org/officeDocument/2006/relationships/hyperlink" Target="javascript:popRef('fn2-2233865916683602')" TargetMode="External"/><Relationship Id="rId35" Type="http://schemas.openxmlformats.org/officeDocument/2006/relationships/hyperlink" Target="https://www.taylorfrancis.com/books/9781351322485" TargetMode="External"/><Relationship Id="rId43" Type="http://schemas.openxmlformats.org/officeDocument/2006/relationships/hyperlink" Target="https://theasiadialogue.com/2019/06/11/are-russia-and-china-revisionist-states/" TargetMode="External"/><Relationship Id="rId48" Type="http://schemas.openxmlformats.org/officeDocument/2006/relationships/hyperlink" Target="https://www.schoolcounselor.org/asca/media/asca/Crisis/Terrorism.pdf" TargetMode="External"/><Relationship Id="rId56" Type="http://schemas.openxmlformats.org/officeDocument/2006/relationships/hyperlink" Target="https://www-bmj-com.proxy.lib.umich.edu/content/351/bmj.h5041" TargetMode="External"/><Relationship Id="rId64" Type="http://schemas.openxmlformats.org/officeDocument/2006/relationships/hyperlink" Target="https://www-bmj-com.proxy.lib.umich.edu/content/351/bmj.h5041" TargetMode="External"/><Relationship Id="rId69" Type="http://schemas.openxmlformats.org/officeDocument/2006/relationships/hyperlink" Target="https://journals-sagepub-com.proxy.lib.umich.edu/doi/full/10.1177/0022002717729733?utm_source=summon&amp;utm_medium=discovery-provider" TargetMode="External"/><Relationship Id="rId77" Type="http://schemas.openxmlformats.org/officeDocument/2006/relationships/hyperlink" Target="https://journals-sagepub-com.proxy.lib.umich.edu/doi/full/10.1177/0022002717729733?utm_source=summon&amp;utm_medium=discovery-provider" TargetMode="External"/><Relationship Id="rId100" Type="http://schemas.openxmlformats.org/officeDocument/2006/relationships/hyperlink" Target="https://journals-sagepub-com.proxy.lib.umich.edu/doi/full/10.1177/0022002717729733?utm_source=summon&amp;utm_medium=discovery-provider" TargetMode="External"/><Relationship Id="rId8" Type="http://schemas.openxmlformats.org/officeDocument/2006/relationships/hyperlink" Target="https://foreignpolicy.com/2017/06/26/the-world-is-even-less-stable-than-it-looks/" TargetMode="External"/><Relationship Id="rId51" Type="http://schemas.openxmlformats.org/officeDocument/2006/relationships/hyperlink" Target="https://www.politico.com/magazine/story/2015/11/how-we-underestimated-isil-213362" TargetMode="External"/><Relationship Id="rId72" Type="http://schemas.openxmlformats.org/officeDocument/2006/relationships/hyperlink" Target="https://journals-sagepub-com.proxy.lib.umich.edu/doi/full/10.1177/0022002717729733?utm_source=summon&amp;utm_medium=discovery-provider" TargetMode="External"/><Relationship Id="rId80" Type="http://schemas.openxmlformats.org/officeDocument/2006/relationships/hyperlink" Target="https://journals-sagepub-com.proxy.lib.umich.edu/doi/full/10.1177/0022002717729733?utm_source=summon&amp;utm_medium=discovery-provider" TargetMode="External"/><Relationship Id="rId85" Type="http://schemas.openxmlformats.org/officeDocument/2006/relationships/hyperlink" Target="https://journals-sagepub-com.proxy.lib.umich.edu/doi/full/10.1177/0022002717729733?utm_source=summon&amp;utm_medium=discovery-provider" TargetMode="External"/><Relationship Id="rId93" Type="http://schemas.openxmlformats.org/officeDocument/2006/relationships/hyperlink" Target="https://journals-sagepub-com.proxy.lib.umich.edu/doi/full/10.1177/0022002717729733?utm_source=summon&amp;utm_medium=discovery-provider" TargetMode="External"/><Relationship Id="rId98" Type="http://schemas.openxmlformats.org/officeDocument/2006/relationships/hyperlink" Target="https://journals-sagepub-com.proxy.lib.umich.edu/doi/full/10.1177/0022002717729733?utm_source=summon&amp;utm_medium=discovery-provider" TargetMode="External"/><Relationship Id="rId3" Type="http://schemas.openxmlformats.org/officeDocument/2006/relationships/settings" Target="settings.xml"/><Relationship Id="rId12" Type="http://schemas.openxmlformats.org/officeDocument/2006/relationships/hyperlink" Target="http://www.aei.org/events/predicting-the-future-a-lecture-by-philip-tetlock/" TargetMode="External"/><Relationship Id="rId17" Type="http://schemas.openxmlformats.org/officeDocument/2006/relationships/hyperlink" Target="http://www.oapen.org/download/?type=document&amp;docid=341386" TargetMode="External"/><Relationship Id="rId25" Type="http://schemas.openxmlformats.org/officeDocument/2006/relationships/hyperlink" Target="https://journals-sagepub-com.proxy.lib.umich.edu/doi/full/10.1177/2233865916683602" TargetMode="External"/><Relationship Id="rId33" Type="http://schemas.openxmlformats.org/officeDocument/2006/relationships/hyperlink" Target="https://www.researchgate.net/profile/Anne_Roemer-mahler" TargetMode="External"/><Relationship Id="rId38" Type="http://schemas.openxmlformats.org/officeDocument/2006/relationships/hyperlink" Target="https://www.brookings.edu/project/project-on-international-order-and-strategy/" TargetMode="External"/><Relationship Id="rId46" Type="http://schemas.openxmlformats.org/officeDocument/2006/relationships/hyperlink" Target="https://armscontrolcenter.org/nuclear-terrorism-real-preventable-threat/" TargetMode="External"/><Relationship Id="rId59" Type="http://schemas.openxmlformats.org/officeDocument/2006/relationships/hyperlink" Target="https://www-bmj-com.proxy.lib.umich.edu/content/351/bmj.h5041" TargetMode="External"/><Relationship Id="rId67" Type="http://schemas.openxmlformats.org/officeDocument/2006/relationships/hyperlink" Target="https://journals-sagepub-com.proxy.lib.umich.edu/doi/full/10.1177/0022002717729733?utm_source=summon&amp;utm_medium=discovery-provider" TargetMode="External"/><Relationship Id="rId103" Type="http://schemas.openxmlformats.org/officeDocument/2006/relationships/theme" Target="theme/theme1.xml"/><Relationship Id="rId20" Type="http://schemas.openxmlformats.org/officeDocument/2006/relationships/hyperlink" Target="https://www.cbsnews.com/live-news/trump-north-korea-kim-jong-un-meeting-dmz-sunday-2019-06-30/" TargetMode="External"/><Relationship Id="rId41" Type="http://schemas.openxmlformats.org/officeDocument/2006/relationships/hyperlink" Target="https://muse-jhu-edu.proxy.lib.umich.edu/article/40809" TargetMode="External"/><Relationship Id="rId54" Type="http://schemas.openxmlformats.org/officeDocument/2006/relationships/hyperlink" Target="https://www-bmj-com.proxy.lib.umich.edu/content/351/bmj.h5041" TargetMode="External"/><Relationship Id="rId62" Type="http://schemas.openxmlformats.org/officeDocument/2006/relationships/hyperlink" Target="https://www-bmj-com.proxy.lib.umich.edu/content/351/bmj.h5041" TargetMode="External"/><Relationship Id="rId70" Type="http://schemas.openxmlformats.org/officeDocument/2006/relationships/hyperlink" Target="javascript:popRef('fn2-0022002717729733')" TargetMode="External"/><Relationship Id="rId75" Type="http://schemas.openxmlformats.org/officeDocument/2006/relationships/hyperlink" Target="https://journals-sagepub-com.proxy.lib.umich.edu/doi/full/10.1177/0022002717729733?utm_source=summon&amp;utm_medium=discovery-provider" TargetMode="External"/><Relationship Id="rId83" Type="http://schemas.openxmlformats.org/officeDocument/2006/relationships/hyperlink" Target="https://journals-sagepub-com.proxy.lib.umich.edu/doi/full/10.1177/0022002717729733?utm_source=summon&amp;utm_medium=discovery-provider" TargetMode="External"/><Relationship Id="rId88" Type="http://schemas.openxmlformats.org/officeDocument/2006/relationships/hyperlink" Target="https://journals-sagepub-com.proxy.lib.umich.edu/doi/full/10.1177/0022002717729733?utm_source=summon&amp;utm_medium=discovery-provider" TargetMode="External"/><Relationship Id="rId91" Type="http://schemas.openxmlformats.org/officeDocument/2006/relationships/hyperlink" Target="https://journals-sagepub-com.proxy.lib.umich.edu/doi/full/10.1177/0022002717729733?utm_source=summon&amp;utm_medium=discovery-provider" TargetMode="External"/><Relationship Id="rId96" Type="http://schemas.openxmlformats.org/officeDocument/2006/relationships/hyperlink" Target="https://journals-sagepub-com.proxy.lib.umich.edu/doi/full/10.1177/0022002717729733?utm_source=summon&amp;utm_medium=discovery-provider" TargetMode="External"/><Relationship Id="rId1" Type="http://schemas.openxmlformats.org/officeDocument/2006/relationships/numbering" Target="numbering.xml"/><Relationship Id="rId6" Type="http://schemas.openxmlformats.org/officeDocument/2006/relationships/hyperlink" Target="https://www.csis.org/analysis/year-industrial-base%20//" TargetMode="External"/><Relationship Id="rId15" Type="http://schemas.openxmlformats.org/officeDocument/2006/relationships/hyperlink" Target="http://carnegieendowment.org/2015/04/20/beyond-american-predominance-in-western-pacific-need-for-stable-u.s.-china-balance-of-power/i7gi" TargetMode="External"/><Relationship Id="rId23" Type="http://schemas.openxmlformats.org/officeDocument/2006/relationships/hyperlink" Target="http://www.cadc.uscourts.gov/internet/opinions.nsf/DB1402FAB536627C85257DB70054D644/%24file/13-7147-1528848.pdf" TargetMode="External"/><Relationship Id="rId28" Type="http://schemas.openxmlformats.org/officeDocument/2006/relationships/hyperlink" Target="https://journals-sagepub-com.proxy.lib.umich.edu/doi/full/10.1177/2233865916683602" TargetMode="External"/><Relationship Id="rId36" Type="http://schemas.openxmlformats.org/officeDocument/2006/relationships/hyperlink" Target="https://www.taylorfrancis.com/books/9781351322485" TargetMode="External"/><Relationship Id="rId49" Type="http://schemas.openxmlformats.org/officeDocument/2006/relationships/hyperlink" Target="https://www.theatlantic.com/international/archive/2017/06/democrats-london-terrorist-attack/529125/" TargetMode="External"/><Relationship Id="rId57" Type="http://schemas.openxmlformats.org/officeDocument/2006/relationships/hyperlink" Target="https://www-bmj-com.proxy.lib.umich.edu/content/351/bmj.h5041" TargetMode="External"/><Relationship Id="rId10" Type="http://schemas.openxmlformats.org/officeDocument/2006/relationships/hyperlink" Target="https://www.theatlantic.com/magazine/archive/2019/06/how-to-predict-the-future/588040/" TargetMode="External"/><Relationship Id="rId31" Type="http://schemas.openxmlformats.org/officeDocument/2006/relationships/hyperlink" Target="https://journals-sagepub-com.proxy.lib.umich.edu/doi/full/10.1177/2233865916683602" TargetMode="External"/><Relationship Id="rId44" Type="http://schemas.openxmlformats.org/officeDocument/2006/relationships/hyperlink" Target="https://harpers.org/archive/2019/02/what-china-threat/" TargetMode="External"/><Relationship Id="rId52" Type="http://schemas.openxmlformats.org/officeDocument/2006/relationships/hyperlink" Target="http://www.qualitative-research.net/index.php/fqs/article/view/2328/3808" TargetMode="External"/><Relationship Id="rId60" Type="http://schemas.openxmlformats.org/officeDocument/2006/relationships/hyperlink" Target="https://www-bmj-com.proxy.lib.umich.edu/content/351/bmj.h5041" TargetMode="External"/><Relationship Id="rId65" Type="http://schemas.openxmlformats.org/officeDocument/2006/relationships/hyperlink" Target="https://journals.sagepub.com/doi/abs/10.1177/0022002717729733" TargetMode="External"/><Relationship Id="rId73" Type="http://schemas.openxmlformats.org/officeDocument/2006/relationships/hyperlink" Target="https://journals-sagepub-com.proxy.lib.umich.edu/doi/full/10.1177/0022002717729733?utm_source=summon&amp;utm_medium=discovery-provider" TargetMode="External"/><Relationship Id="rId78" Type="http://schemas.openxmlformats.org/officeDocument/2006/relationships/hyperlink" Target="https://journals-sagepub-com.proxy.lib.umich.edu/doi/full/10.1177/0022002717729733?utm_source=summon&amp;utm_medium=discovery-provider" TargetMode="External"/><Relationship Id="rId81" Type="http://schemas.openxmlformats.org/officeDocument/2006/relationships/hyperlink" Target="https://journals-sagepub-com.proxy.lib.umich.edu/doi/full/10.1177/0022002717729733?utm_source=summon&amp;utm_medium=discovery-provider" TargetMode="External"/><Relationship Id="rId86" Type="http://schemas.openxmlformats.org/officeDocument/2006/relationships/hyperlink" Target="https://journals-sagepub-com.proxy.lib.umich.edu/doi/full/10.1177/0022002717729733?utm_source=summon&amp;utm_medium=discovery-provider" TargetMode="External"/><Relationship Id="rId94" Type="http://schemas.openxmlformats.org/officeDocument/2006/relationships/hyperlink" Target="https://journals-sagepub-com.proxy.lib.umich.edu/doi/full/10.1177/0022002717729733?utm_source=summon&amp;utm_medium=discovery-provider" TargetMode="External"/><Relationship Id="rId99" Type="http://schemas.openxmlformats.org/officeDocument/2006/relationships/hyperlink" Target="https://journals-sagepub-com.proxy.lib.umich.edu/doi/full/10.1177/0022002717729733?utm_source=summon&amp;utm_medium=discovery-provider" TargetMode="External"/><Relationship Id="rId101" Type="http://schemas.openxmlformats.org/officeDocument/2006/relationships/hyperlink" Target="https://journals-sagepub-com.proxy.lib.umich.edu/doi/full/10.1177/0022002717729733?utm_source=summon&amp;utm_medium=discovery-provider" TargetMode="External"/><Relationship Id="rId4" Type="http://schemas.openxmlformats.org/officeDocument/2006/relationships/webSettings" Target="webSettings.xml"/><Relationship Id="rId9" Type="http://schemas.openxmlformats.org/officeDocument/2006/relationships/hyperlink" Target="https://blogs.scientificamerican.com/cross-check/can-we-improve-predictions-q-a-with-philip-superforecasting-tetlock/" TargetMode="External"/><Relationship Id="rId13" Type="http://schemas.openxmlformats.org/officeDocument/2006/relationships/hyperlink" Target="http://www.naazneenbarma.com/uploads/2/9/6/9/29695681/using_scenarios_in_political_science_isp_2015.pdf)" TargetMode="External"/><Relationship Id="rId18" Type="http://schemas.openxmlformats.org/officeDocument/2006/relationships/hyperlink" Target="https://www.livescience.com/65797-climate-apartheid-un-report.html)micahw" TargetMode="External"/><Relationship Id="rId39" Type="http://schemas.openxmlformats.org/officeDocument/2006/relationships/hyperlink" Target="https://www.nytimes.com/2016/08/24/opinion/campaign-stops/the-age-of-post-truth-politics.html)//EF" TargetMode="External"/><Relationship Id="rId34" Type="http://schemas.openxmlformats.org/officeDocument/2006/relationships/hyperlink" Target="https://foreignpolicy.com/2012/02/23/is-the-iranian-regime-rational/" TargetMode="External"/><Relationship Id="rId50" Type="http://schemas.openxmlformats.org/officeDocument/2006/relationships/hyperlink" Target="https://www.aspistrategist.org.au/terrorism-existential-threat/" TargetMode="External"/><Relationship Id="rId55" Type="http://schemas.openxmlformats.org/officeDocument/2006/relationships/hyperlink" Target="https://www-bmj-com.proxy.lib.umich.edu/content/351/bmj.h5041" TargetMode="External"/><Relationship Id="rId76" Type="http://schemas.openxmlformats.org/officeDocument/2006/relationships/hyperlink" Target="https://journals-sagepub-com.proxy.lib.umich.edu/doi/full/10.1177/0022002717729733?utm_source=summon&amp;utm_medium=discovery-provider" TargetMode="External"/><Relationship Id="rId97" Type="http://schemas.openxmlformats.org/officeDocument/2006/relationships/hyperlink" Target="https://journals-sagepub-com.proxy.lib.umich.edu/doi/full/10.1177/0022002717729733?utm_source=summon&amp;utm_medium=discovery-provid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468</TotalTime>
  <Pages>1</Pages>
  <Words>86545</Words>
  <Characters>493311</Characters>
  <Application>Microsoft Office Word</Application>
  <DocSecurity>0</DocSecurity>
  <Lines>4110</Lines>
  <Paragraphs>1157</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AT Reps </vt:lpstr>
      <vt:lpstr>Politics Reps Good</vt:lpstr>
      <vt:lpstr>    Politics – Links Bad</vt:lpstr>
      <vt:lpstr>        AT Base DA Bad </vt:lpstr>
      <vt:lpstr>    Politics – General </vt:lpstr>
      <vt:lpstr>        1NC – Pomo Refies Post-Truth </vt:lpstr>
      <vt:lpstr>        1NC – Democracy/Truth-Finding Good</vt:lpstr>
      <vt:lpstr>        1NC – Polls/Social Science</vt:lpstr>
      <vt:lpstr>Fill-In Reps Good </vt:lpstr>
      <vt:lpstr>    AT China Fill-In Reps Bad</vt:lpstr>
      <vt:lpstr>        AT Securitizing China Bad </vt:lpstr>
      <vt:lpstr>        China Not A Threat </vt:lpstr>
      <vt:lpstr>    AT General Fill-In Reps Bad </vt:lpstr>
      <vt:lpstr>        General </vt:lpstr>
    </vt:vector>
  </TitlesOfParts>
  <Company/>
  <LinksUpToDate>false</LinksUpToDate>
  <CharactersWithSpaces>578699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Feng</dc:creator>
  <cp:keywords/>
  <dc:description/>
  <cp:lastModifiedBy>Emily Feng</cp:lastModifiedBy>
  <cp:revision>394</cp:revision>
  <dcterms:created xsi:type="dcterms:W3CDTF">2019-07-20T17:33:00Z</dcterms:created>
  <dcterms:modified xsi:type="dcterms:W3CDTF">2019-07-21T21:34:00Z</dcterms:modified>
</cp:coreProperties>
</file>