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114D" w:rsidRDefault="009B50C9" w:rsidP="00836262">
      <w:pPr>
        <w:pStyle w:val="Heading1"/>
      </w:pPr>
      <w:r>
        <w:t>1NC – Security K</w:t>
      </w:r>
    </w:p>
    <w:p w:rsidR="00C13DEA" w:rsidRDefault="00C13DEA" w:rsidP="00C13DEA">
      <w:pPr>
        <w:pStyle w:val="Heading2"/>
      </w:pPr>
      <w:r>
        <w:t>1NC – General</w:t>
      </w:r>
      <w:r w:rsidR="0021075C">
        <w:t xml:space="preserve">/Policy </w:t>
      </w:r>
      <w:proofErr w:type="spellStart"/>
      <w:r w:rsidR="0021075C">
        <w:t>Aff</w:t>
      </w:r>
      <w:proofErr w:type="spellEnd"/>
    </w:p>
    <w:p w:rsidR="00377727" w:rsidRPr="00EA3BD7" w:rsidRDefault="00377727" w:rsidP="00377727">
      <w:pPr>
        <w:pStyle w:val="Heading4"/>
      </w:pPr>
      <w:r>
        <w:t>Arms sales occur within the terrain of security, yet they are normalized, routinized, serial moments of day-to-day bureaucracy. I</w:t>
      </w:r>
      <w:r w:rsidRPr="00C55D1A">
        <w:t xml:space="preserve">nternational </w:t>
      </w:r>
      <w:r>
        <w:t xml:space="preserve">arms control </w:t>
      </w:r>
      <w:r w:rsidRPr="00C55D1A">
        <w:t>is predicated on an assumption that it is possible to make objective judgements about the security content of defense equipment</w:t>
      </w:r>
      <w:r>
        <w:t xml:space="preserve"> to a recipient, the same logic of securitized transaction that marked the Cold War era. Bans on certain arms reframe the security debate to encompass humanity and justify hyper-securitized rhetoric in the international sphere. </w:t>
      </w:r>
    </w:p>
    <w:p w:rsidR="00377727" w:rsidRPr="006C2919" w:rsidRDefault="00377727" w:rsidP="00377727">
      <w:pPr>
        <w:rPr>
          <w:rStyle w:val="Style13ptBold"/>
          <w:b w:val="0"/>
          <w:bCs w:val="0"/>
          <w:sz w:val="16"/>
          <w:szCs w:val="16"/>
        </w:rPr>
      </w:pPr>
      <w:r>
        <w:rPr>
          <w:rStyle w:val="Style13ptBold"/>
        </w:rPr>
        <w:t xml:space="preserve">Cooper ’11 </w:t>
      </w:r>
      <w:r>
        <w:rPr>
          <w:rStyle w:val="Style13ptBold"/>
          <w:b w:val="0"/>
          <w:bCs w:val="0"/>
          <w:sz w:val="16"/>
          <w:szCs w:val="16"/>
        </w:rPr>
        <w:t xml:space="preserve">(Neil Cooper, </w:t>
      </w:r>
      <w:r w:rsidRPr="006C2919">
        <w:rPr>
          <w:rStyle w:val="Style13ptBold"/>
          <w:b w:val="0"/>
          <w:bCs w:val="0"/>
          <w:i/>
          <w:iCs/>
          <w:sz w:val="16"/>
          <w:szCs w:val="16"/>
        </w:rPr>
        <w:t>Contemporary Security Policy</w:t>
      </w:r>
      <w:r>
        <w:rPr>
          <w:rStyle w:val="Style13ptBold"/>
          <w:b w:val="0"/>
          <w:bCs w:val="0"/>
          <w:sz w:val="16"/>
          <w:szCs w:val="16"/>
        </w:rPr>
        <w:t>,</w:t>
      </w:r>
      <w:r w:rsidRPr="006C2919">
        <w:rPr>
          <w:rStyle w:val="Style13ptBold"/>
          <w:b w:val="0"/>
          <w:bCs w:val="0"/>
          <w:sz w:val="16"/>
          <w:szCs w:val="16"/>
        </w:rPr>
        <w:t xml:space="preserve"> Volume 32, 2011 - Issue 1</w:t>
      </w:r>
      <w:r>
        <w:rPr>
          <w:rStyle w:val="Style13ptBold"/>
          <w:b w:val="0"/>
          <w:bCs w:val="0"/>
          <w:sz w:val="16"/>
          <w:szCs w:val="16"/>
        </w:rPr>
        <w:t>, May 2011, “</w:t>
      </w:r>
      <w:r w:rsidRPr="006C2919">
        <w:rPr>
          <w:rStyle w:val="Style13ptBold"/>
          <w:b w:val="0"/>
          <w:bCs w:val="0"/>
          <w:sz w:val="16"/>
          <w:szCs w:val="16"/>
        </w:rPr>
        <w:t>Humanitarian Arms Control and Processes of Securitization: Moving Weapons along the Security Continuum</w:t>
      </w:r>
      <w:r>
        <w:rPr>
          <w:rStyle w:val="Style13ptBold"/>
          <w:b w:val="0"/>
          <w:bCs w:val="0"/>
          <w:sz w:val="16"/>
          <w:szCs w:val="16"/>
        </w:rPr>
        <w:t xml:space="preserve">”, </w:t>
      </w:r>
      <w:hyperlink r:id="rId5" w:history="1">
        <w:r w:rsidRPr="004B18B5">
          <w:rPr>
            <w:rStyle w:val="Hyperlink"/>
            <w:sz w:val="16"/>
            <w:szCs w:val="16"/>
          </w:rPr>
          <w:t>https://www.tandfonline.com/doi/abs/10.1080/13523260.2011.556855</w:t>
        </w:r>
      </w:hyperlink>
      <w:r>
        <w:rPr>
          <w:rStyle w:val="Style13ptBold"/>
          <w:b w:val="0"/>
          <w:bCs w:val="0"/>
          <w:sz w:val="16"/>
          <w:szCs w:val="16"/>
        </w:rPr>
        <w:t>) \\EG</w:t>
      </w:r>
    </w:p>
    <w:p w:rsidR="00377727" w:rsidRPr="00FF1E0E" w:rsidRDefault="00377727" w:rsidP="00377727">
      <w:pPr>
        <w:rPr>
          <w:sz w:val="16"/>
        </w:rPr>
      </w:pPr>
      <w:r w:rsidRPr="00BC534B">
        <w:rPr>
          <w:rStyle w:val="StyleUnderline"/>
          <w:highlight w:val="cyan"/>
        </w:rPr>
        <w:t xml:space="preserve">Governments apply </w:t>
      </w:r>
      <w:r w:rsidRPr="00BC534B">
        <w:rPr>
          <w:rStyle w:val="StyleUnderline"/>
          <w:b/>
          <w:bCs/>
          <w:highlight w:val="cyan"/>
        </w:rPr>
        <w:t>extraordinary measures</w:t>
      </w:r>
      <w:r w:rsidRPr="00BC534B">
        <w:rPr>
          <w:rStyle w:val="StyleUnderline"/>
          <w:highlight w:val="cyan"/>
        </w:rPr>
        <w:t xml:space="preserve"> to</w:t>
      </w:r>
      <w:r w:rsidRPr="00B91F06">
        <w:rPr>
          <w:rStyle w:val="StyleUnderline"/>
        </w:rPr>
        <w:t xml:space="preserve"> the </w:t>
      </w:r>
      <w:r w:rsidRPr="00BC534B">
        <w:rPr>
          <w:rStyle w:val="StyleUnderline"/>
          <w:highlight w:val="cyan"/>
        </w:rPr>
        <w:t>trade in</w:t>
      </w:r>
      <w:r w:rsidRPr="00B91F06">
        <w:rPr>
          <w:rStyle w:val="StyleUnderline"/>
        </w:rPr>
        <w:t xml:space="preserve"> conventional </w:t>
      </w:r>
      <w:proofErr w:type="spellStart"/>
      <w:r w:rsidRPr="00BC534B">
        <w:rPr>
          <w:rStyle w:val="StyleUnderline"/>
          <w:highlight w:val="cyan"/>
        </w:rPr>
        <w:t>defence</w:t>
      </w:r>
      <w:proofErr w:type="spellEnd"/>
      <w:r w:rsidRPr="00BC534B">
        <w:rPr>
          <w:rStyle w:val="StyleUnderline"/>
          <w:highlight w:val="cyan"/>
        </w:rPr>
        <w:t xml:space="preserve"> goods</w:t>
      </w:r>
      <w:r w:rsidRPr="00B91F06">
        <w:rPr>
          <w:rStyle w:val="StyleUnderline"/>
        </w:rPr>
        <w:t xml:space="preserve">, most usually in the form of a requirement to obtain a </w:t>
      </w:r>
      <w:r w:rsidRPr="0031135D">
        <w:rPr>
          <w:rStyle w:val="StyleUnderline"/>
          <w:b/>
          <w:bCs/>
        </w:rPr>
        <w:t xml:space="preserve">special </w:t>
      </w:r>
      <w:proofErr w:type="spellStart"/>
      <w:r w:rsidRPr="0031135D">
        <w:rPr>
          <w:rStyle w:val="StyleUnderline"/>
          <w:b/>
          <w:bCs/>
        </w:rPr>
        <w:t>licence</w:t>
      </w:r>
      <w:proofErr w:type="spellEnd"/>
      <w:r w:rsidRPr="00B91F06">
        <w:rPr>
          <w:rStyle w:val="StyleUnderline"/>
        </w:rPr>
        <w:t xml:space="preserve"> for export.</w:t>
      </w:r>
      <w:r w:rsidRPr="00014D92">
        <w:rPr>
          <w:sz w:val="16"/>
        </w:rPr>
        <w:t xml:space="preserve"> In the case of the leading exporters at least, such measures have now been extended to a vast range of military and dual use equipment necessitating substantial bureaucratic routinization. Indeed, as Table 1 highlights, between them officials from Australia, Canada, France, Germany, Japan, the United States, and the United Kingdom approved an average of almost 3,000 </w:t>
      </w:r>
      <w:proofErr w:type="spellStart"/>
      <w:r w:rsidRPr="00014D92">
        <w:rPr>
          <w:sz w:val="16"/>
        </w:rPr>
        <w:t>defence</w:t>
      </w:r>
      <w:proofErr w:type="spellEnd"/>
      <w:r w:rsidRPr="00014D92">
        <w:rPr>
          <w:sz w:val="16"/>
        </w:rPr>
        <w:t xml:space="preserve"> export </w:t>
      </w:r>
      <w:proofErr w:type="spellStart"/>
      <w:r w:rsidRPr="00014D92">
        <w:rPr>
          <w:sz w:val="16"/>
        </w:rPr>
        <w:t>licences</w:t>
      </w:r>
      <w:proofErr w:type="spellEnd"/>
      <w:r w:rsidRPr="00014D92">
        <w:rPr>
          <w:sz w:val="16"/>
        </w:rPr>
        <w:t xml:space="preserve"> per week in 2008. </w:t>
      </w:r>
      <w:r w:rsidRPr="00BC534B">
        <w:rPr>
          <w:rStyle w:val="StyleUnderline"/>
          <w:highlight w:val="cyan"/>
        </w:rPr>
        <w:t xml:space="preserve">Despite their association with </w:t>
      </w:r>
      <w:r w:rsidRPr="00BC534B">
        <w:rPr>
          <w:rStyle w:val="StyleUnderline"/>
          <w:b/>
          <w:bCs/>
          <w:highlight w:val="cyan"/>
        </w:rPr>
        <w:t>threat</w:t>
      </w:r>
      <w:r w:rsidRPr="0031135D">
        <w:rPr>
          <w:rStyle w:val="StyleUnderline"/>
          <w:b/>
          <w:bCs/>
        </w:rPr>
        <w:t xml:space="preserve"> and security</w:t>
      </w:r>
      <w:r w:rsidRPr="00B91F06">
        <w:rPr>
          <w:rStyle w:val="StyleUnderline"/>
        </w:rPr>
        <w:t xml:space="preserve">, </w:t>
      </w:r>
      <w:r w:rsidRPr="00BC534B">
        <w:rPr>
          <w:rStyle w:val="StyleUnderline"/>
          <w:highlight w:val="cyan"/>
        </w:rPr>
        <w:t xml:space="preserve">most of these decisions do </w:t>
      </w:r>
      <w:r w:rsidRPr="00BC534B">
        <w:rPr>
          <w:rStyle w:val="StyleUnderline"/>
          <w:b/>
          <w:bCs/>
          <w:highlight w:val="cyan"/>
        </w:rPr>
        <w:t>not attract the attentions</w:t>
      </w:r>
      <w:r w:rsidRPr="00BC534B">
        <w:rPr>
          <w:rStyle w:val="StyleUnderline"/>
          <w:highlight w:val="cyan"/>
        </w:rPr>
        <w:t xml:space="preserve"> of press</w:t>
      </w:r>
      <w:r w:rsidRPr="00B91F06">
        <w:rPr>
          <w:rStyle w:val="StyleUnderline"/>
        </w:rPr>
        <w:t xml:space="preserve">, public, </w:t>
      </w:r>
      <w:r w:rsidRPr="00BC534B">
        <w:rPr>
          <w:rStyle w:val="StyleUnderline"/>
          <w:highlight w:val="cyan"/>
        </w:rPr>
        <w:t>or</w:t>
      </w:r>
      <w:r w:rsidRPr="00B91F06">
        <w:rPr>
          <w:rStyle w:val="StyleUnderline"/>
        </w:rPr>
        <w:t xml:space="preserve"> even </w:t>
      </w:r>
      <w:r w:rsidRPr="00BC534B">
        <w:rPr>
          <w:rStyle w:val="StyleUnderline"/>
          <w:highlight w:val="cyan"/>
        </w:rPr>
        <w:t>politicians</w:t>
      </w:r>
      <w:r w:rsidRPr="00B91F06">
        <w:rPr>
          <w:rStyle w:val="StyleUnderline"/>
        </w:rPr>
        <w:t xml:space="preserve"> other than those specifically tasked with overseeing such decisions</w:t>
      </w:r>
      <w:r w:rsidRPr="00014D92">
        <w:rPr>
          <w:sz w:val="16"/>
        </w:rPr>
        <w:t xml:space="preserve">. Even Parliamentary or Congressional committees concerned with </w:t>
      </w:r>
      <w:proofErr w:type="spellStart"/>
      <w:r w:rsidRPr="00014D92">
        <w:rPr>
          <w:sz w:val="16"/>
        </w:rPr>
        <w:t>defence</w:t>
      </w:r>
      <w:proofErr w:type="spellEnd"/>
      <w:r w:rsidRPr="00014D92">
        <w:rPr>
          <w:sz w:val="16"/>
        </w:rPr>
        <w:t xml:space="preserve"> exports rarely consider more than a tiny proportion of these decisions. </w:t>
      </w:r>
      <w:r w:rsidRPr="00BF6833">
        <w:rPr>
          <w:rStyle w:val="StyleUnderline"/>
        </w:rPr>
        <w:t>They are</w:t>
      </w:r>
      <w:r w:rsidRPr="00B91F06">
        <w:rPr>
          <w:rStyle w:val="StyleUnderline"/>
        </w:rPr>
        <w:t xml:space="preserve">, therefore, </w:t>
      </w:r>
      <w:r w:rsidRPr="00BF6833">
        <w:rPr>
          <w:rStyle w:val="StyleUnderline"/>
        </w:rPr>
        <w:t>the example</w:t>
      </w:r>
      <w:r w:rsidRPr="00B91F06">
        <w:rPr>
          <w:rStyle w:val="StyleUnderline"/>
        </w:rPr>
        <w:t xml:space="preserve">, par excellence </w:t>
      </w:r>
      <w:r w:rsidRPr="00BF6833">
        <w:rPr>
          <w:rStyle w:val="StyleUnderline"/>
        </w:rPr>
        <w:t>of decisions taken within</w:t>
      </w:r>
      <w:r w:rsidRPr="00B91F06">
        <w:rPr>
          <w:rStyle w:val="StyleUnderline"/>
        </w:rPr>
        <w:t xml:space="preserve"> a narrow body of </w:t>
      </w:r>
      <w:r w:rsidRPr="00BF6833">
        <w:rPr>
          <w:rStyle w:val="StyleUnderline"/>
        </w:rPr>
        <w:t>security</w:t>
      </w:r>
      <w:r w:rsidRPr="00B91F06">
        <w:rPr>
          <w:rStyle w:val="StyleUnderline"/>
        </w:rPr>
        <w:t xml:space="preserve"> professionals, </w:t>
      </w:r>
      <w:r w:rsidRPr="00BF6833">
        <w:rPr>
          <w:rStyle w:val="StyleUnderline"/>
        </w:rPr>
        <w:t xml:space="preserve">as part of </w:t>
      </w:r>
      <w:r w:rsidRPr="0031135D">
        <w:rPr>
          <w:rStyle w:val="StyleUnderline"/>
          <w:b/>
          <w:bCs/>
        </w:rPr>
        <w:t>daily bureaucratic routines</w:t>
      </w:r>
      <w:r w:rsidRPr="00014D92">
        <w:rPr>
          <w:sz w:val="16"/>
        </w:rPr>
        <w:t xml:space="preserve">. For example, each export licensing officer in the US State Department approved an average of 1,312 export </w:t>
      </w:r>
      <w:proofErr w:type="spellStart"/>
      <w:r w:rsidRPr="00014D92">
        <w:rPr>
          <w:sz w:val="16"/>
        </w:rPr>
        <w:t>licences</w:t>
      </w:r>
      <w:proofErr w:type="spellEnd"/>
      <w:r w:rsidRPr="00014D92">
        <w:rPr>
          <w:sz w:val="16"/>
        </w:rPr>
        <w:t xml:space="preserve"> in 2008, a figure that excludes the 10,000 applications that were returned without action because the necessary forms were not properly filled in.25 At one and the same time therefore, </w:t>
      </w:r>
      <w:r w:rsidRPr="00BC534B">
        <w:rPr>
          <w:rStyle w:val="StyleUnderline"/>
          <w:highlight w:val="cyan"/>
        </w:rPr>
        <w:t>these decisions occur</w:t>
      </w:r>
      <w:r w:rsidRPr="00B91F06">
        <w:rPr>
          <w:rStyle w:val="StyleUnderline"/>
        </w:rPr>
        <w:t xml:space="preserve"> thoroughly </w:t>
      </w:r>
      <w:r w:rsidRPr="00BC534B">
        <w:rPr>
          <w:rStyle w:val="StyleUnderline"/>
          <w:highlight w:val="cyan"/>
        </w:rPr>
        <w:t xml:space="preserve">within the </w:t>
      </w:r>
      <w:r w:rsidRPr="00BC534B">
        <w:rPr>
          <w:rStyle w:val="StyleUnderline"/>
          <w:b/>
          <w:bCs/>
          <w:highlight w:val="cyan"/>
        </w:rPr>
        <w:t>terrain of security</w:t>
      </w:r>
      <w:r w:rsidRPr="00B91F06">
        <w:rPr>
          <w:rStyle w:val="StyleUnderline"/>
        </w:rPr>
        <w:t xml:space="preserve">, dealing as they do with weapons technologies, </w:t>
      </w:r>
      <w:r w:rsidRPr="00BC534B">
        <w:rPr>
          <w:rStyle w:val="StyleUnderline"/>
          <w:highlight w:val="cyan"/>
        </w:rPr>
        <w:t xml:space="preserve">yet they are </w:t>
      </w:r>
      <w:r w:rsidRPr="00BC534B">
        <w:rPr>
          <w:rStyle w:val="StyleUnderline"/>
          <w:b/>
          <w:bCs/>
          <w:highlight w:val="cyan"/>
        </w:rPr>
        <w:t>normalized</w:t>
      </w:r>
      <w:r w:rsidRPr="00BC534B">
        <w:rPr>
          <w:rStyle w:val="StyleUnderline"/>
          <w:highlight w:val="cyan"/>
        </w:rPr>
        <w:t>, routinized, serial moments of</w:t>
      </w:r>
      <w:r w:rsidRPr="00B91F06">
        <w:rPr>
          <w:rStyle w:val="StyleUnderline"/>
        </w:rPr>
        <w:t xml:space="preserve"> exception operating as part of a </w:t>
      </w:r>
      <w:r w:rsidRPr="00BC534B">
        <w:rPr>
          <w:rStyle w:val="StyleUnderline"/>
          <w:b/>
          <w:bCs/>
          <w:highlight w:val="cyan"/>
        </w:rPr>
        <w:t>day-to-day</w:t>
      </w:r>
      <w:r w:rsidRPr="00BC534B">
        <w:rPr>
          <w:rStyle w:val="StyleUnderline"/>
          <w:highlight w:val="cyan"/>
        </w:rPr>
        <w:t xml:space="preserve"> bureaucracy</w:t>
      </w:r>
      <w:r w:rsidRPr="00B91F06">
        <w:rPr>
          <w:rStyle w:val="StyleUnderline"/>
        </w:rPr>
        <w:t xml:space="preserve"> whose only external audience is usually the company applying for </w:t>
      </w:r>
      <w:proofErr w:type="spellStart"/>
      <w:r w:rsidRPr="0031135D">
        <w:rPr>
          <w:rStyle w:val="StyleUnderline"/>
          <w:b/>
          <w:bCs/>
        </w:rPr>
        <w:t>licences</w:t>
      </w:r>
      <w:proofErr w:type="spellEnd"/>
      <w:r w:rsidRPr="00014D92">
        <w:rPr>
          <w:sz w:val="16"/>
        </w:rPr>
        <w:t xml:space="preserve">. This is security as (almost) an oxymoron: technologies that are not only securitized but militarized, yet dealt with in individual decisions that are, by and large, not even heavily politicized. </w:t>
      </w:r>
      <w:proofErr w:type="gramStart"/>
      <w:r w:rsidRPr="00B91F06">
        <w:rPr>
          <w:rStyle w:val="StyleUnderline"/>
        </w:rPr>
        <w:t>The vast majority of</w:t>
      </w:r>
      <w:proofErr w:type="gramEnd"/>
      <w:r w:rsidRPr="00B91F06">
        <w:rPr>
          <w:rStyle w:val="StyleUnderline"/>
        </w:rPr>
        <w:t xml:space="preserve"> </w:t>
      </w:r>
      <w:r w:rsidRPr="00BC534B">
        <w:rPr>
          <w:rStyle w:val="StyleUnderline"/>
          <w:highlight w:val="cyan"/>
        </w:rPr>
        <w:t xml:space="preserve">these decisions involve judgements about the </w:t>
      </w:r>
      <w:r w:rsidRPr="00BC534B">
        <w:rPr>
          <w:rStyle w:val="StyleUnderline"/>
          <w:b/>
          <w:bCs/>
          <w:highlight w:val="cyan"/>
        </w:rPr>
        <w:t>nature of the recipient</w:t>
      </w:r>
      <w:r w:rsidRPr="00014D92">
        <w:rPr>
          <w:sz w:val="16"/>
        </w:rPr>
        <w:t xml:space="preserve"> and the </w:t>
      </w:r>
      <w:proofErr w:type="spellStart"/>
      <w:r w:rsidRPr="00014D92">
        <w:rPr>
          <w:sz w:val="16"/>
        </w:rPr>
        <w:t>neighbourhood</w:t>
      </w:r>
      <w:proofErr w:type="spellEnd"/>
      <w:r w:rsidRPr="00014D92">
        <w:rPr>
          <w:sz w:val="16"/>
        </w:rPr>
        <w:t xml:space="preserve"> they occupy – </w:t>
      </w:r>
      <w:r w:rsidRPr="00B91F06">
        <w:rPr>
          <w:rStyle w:val="StyleUnderline"/>
        </w:rPr>
        <w:t xml:space="preserve">are they an ally? Do they have a good human rights record? </w:t>
      </w:r>
      <w:r w:rsidRPr="0031135D">
        <w:rPr>
          <w:rStyle w:val="StyleUnderline"/>
        </w:rPr>
        <w:t>Would the</w:t>
      </w:r>
      <w:r w:rsidRPr="00B91F06">
        <w:rPr>
          <w:rStyle w:val="StyleUnderline"/>
        </w:rPr>
        <w:t xml:space="preserve"> </w:t>
      </w:r>
      <w:proofErr w:type="gramStart"/>
      <w:r w:rsidRPr="00B91F06">
        <w:rPr>
          <w:rStyle w:val="StyleUnderline"/>
        </w:rPr>
        <w:t xml:space="preserve">particular </w:t>
      </w:r>
      <w:r w:rsidRPr="0031135D">
        <w:rPr>
          <w:rStyle w:val="StyleUnderline"/>
        </w:rPr>
        <w:t>weapons</w:t>
      </w:r>
      <w:proofErr w:type="gramEnd"/>
      <w:r w:rsidRPr="00B91F06">
        <w:rPr>
          <w:rStyle w:val="StyleUnderline"/>
        </w:rPr>
        <w:t xml:space="preserve"> being licensed </w:t>
      </w:r>
      <w:r w:rsidRPr="0031135D">
        <w:rPr>
          <w:rStyle w:val="StyleUnderline"/>
        </w:rPr>
        <w:t xml:space="preserve">exacerbate regional </w:t>
      </w:r>
      <w:r w:rsidRPr="0031135D">
        <w:rPr>
          <w:rStyle w:val="StyleUnderline"/>
          <w:b/>
          <w:bCs/>
        </w:rPr>
        <w:t>security dilemmas?</w:t>
      </w:r>
      <w:r w:rsidRPr="00B91F06">
        <w:rPr>
          <w:rStyle w:val="StyleUnderline"/>
        </w:rPr>
        <w:t xml:space="preserve"> </w:t>
      </w:r>
      <w:r w:rsidRPr="00014D92">
        <w:rPr>
          <w:sz w:val="16"/>
        </w:rPr>
        <w:t xml:space="preserve">In some </w:t>
      </w:r>
      <w:proofErr w:type="gramStart"/>
      <w:r w:rsidRPr="00014D92">
        <w:rPr>
          <w:sz w:val="16"/>
        </w:rPr>
        <w:t>respects</w:t>
      </w:r>
      <w:proofErr w:type="gramEnd"/>
      <w:r w:rsidRPr="00014D92">
        <w:rPr>
          <w:sz w:val="16"/>
        </w:rPr>
        <w:t xml:space="preserve"> then, much of </w:t>
      </w:r>
      <w:proofErr w:type="spellStart"/>
      <w:r w:rsidRPr="00396912">
        <w:rPr>
          <w:rStyle w:val="StyleUnderline"/>
          <w:b/>
          <w:bCs/>
        </w:rPr>
        <w:t>defence</w:t>
      </w:r>
      <w:proofErr w:type="spellEnd"/>
      <w:r w:rsidRPr="00396912">
        <w:rPr>
          <w:rStyle w:val="StyleUnderline"/>
          <w:b/>
          <w:bCs/>
        </w:rPr>
        <w:t xml:space="preserve"> export regulation</w:t>
      </w:r>
      <w:r w:rsidRPr="00014D92">
        <w:rPr>
          <w:sz w:val="16"/>
        </w:rPr>
        <w:t xml:space="preserve"> and practice </w:t>
      </w:r>
      <w:r w:rsidRPr="00E3563A">
        <w:rPr>
          <w:rStyle w:val="StyleUnderline"/>
        </w:rPr>
        <w:t>might</w:t>
      </w:r>
      <w:r w:rsidRPr="00014D92">
        <w:rPr>
          <w:sz w:val="16"/>
        </w:rPr>
        <w:t xml:space="preserve"> be said to </w:t>
      </w:r>
      <w:r w:rsidRPr="00E3563A">
        <w:rPr>
          <w:rStyle w:val="StyleUnderline"/>
        </w:rPr>
        <w:t>rest on an acute awareness of</w:t>
      </w:r>
      <w:r w:rsidRPr="00014D92">
        <w:rPr>
          <w:sz w:val="16"/>
        </w:rPr>
        <w:t xml:space="preserve"> the fact that the meaning of </w:t>
      </w:r>
      <w:r w:rsidRPr="00E3563A">
        <w:rPr>
          <w:rStyle w:val="StyleUnderline"/>
        </w:rPr>
        <w:t>military technology</w:t>
      </w:r>
      <w:r w:rsidRPr="00014D92">
        <w:rPr>
          <w:sz w:val="16"/>
        </w:rPr>
        <w:t xml:space="preserve"> is </w:t>
      </w:r>
      <w:r w:rsidRPr="00E3563A">
        <w:rPr>
          <w:rStyle w:val="StyleUnderline"/>
        </w:rPr>
        <w:t xml:space="preserve">defined in relation to its context. </w:t>
      </w:r>
      <w:r w:rsidRPr="00BC534B">
        <w:rPr>
          <w:rStyle w:val="StyleUnderline"/>
          <w:highlight w:val="cyan"/>
        </w:rPr>
        <w:t>This is</w:t>
      </w:r>
      <w:r w:rsidRPr="00B91F06">
        <w:rPr>
          <w:rStyle w:val="StyleUnderline"/>
        </w:rPr>
        <w:t xml:space="preserve"> </w:t>
      </w:r>
      <w:r w:rsidRPr="00014D92">
        <w:rPr>
          <w:sz w:val="16"/>
        </w:rPr>
        <w:t xml:space="preserve">neatly captured by Bourne’s concept of </w:t>
      </w:r>
      <w:r w:rsidRPr="00BC534B">
        <w:rPr>
          <w:rStyle w:val="StyleUnderline"/>
          <w:highlight w:val="cyan"/>
        </w:rPr>
        <w:t>the ‘social life of a gun’</w:t>
      </w:r>
      <w:r w:rsidRPr="00014D92">
        <w:rPr>
          <w:sz w:val="16"/>
        </w:rPr>
        <w:t xml:space="preserve">,26 </w:t>
      </w:r>
      <w:r w:rsidRPr="00BC534B">
        <w:rPr>
          <w:rStyle w:val="StyleUnderline"/>
          <w:highlight w:val="cyan"/>
        </w:rPr>
        <w:t xml:space="preserve">whereby the labels </w:t>
      </w:r>
      <w:r w:rsidRPr="00BC534B">
        <w:rPr>
          <w:rStyle w:val="StyleUnderline"/>
          <w:b/>
          <w:bCs/>
          <w:highlight w:val="cyan"/>
        </w:rPr>
        <w:t>attached</w:t>
      </w:r>
      <w:r w:rsidRPr="00BC534B">
        <w:rPr>
          <w:rStyle w:val="StyleUnderline"/>
          <w:highlight w:val="cyan"/>
        </w:rPr>
        <w:t xml:space="preserve"> to military technology change depending on the labels attached to its owner</w:t>
      </w:r>
      <w:r w:rsidRPr="00014D92">
        <w:rPr>
          <w:sz w:val="16"/>
        </w:rPr>
        <w:t xml:space="preserve">, its geographical location and as it traverses from the legal to the black market. For example, although brake pads for M1 Abrams tanks are virtually identical to brake pads for fire trucks, it is only when sold for use on tanks overseas that they become subject to the (ordinary) extraordinary measures required by the export licensing process.27 On The Extraordinary Achievements of Moments of Intervention At the same time however, </w:t>
      </w:r>
      <w:r w:rsidRPr="00433ED3">
        <w:rPr>
          <w:rStyle w:val="StyleUnderline"/>
        </w:rPr>
        <w:t xml:space="preserve">national and </w:t>
      </w:r>
      <w:r w:rsidRPr="00BC534B">
        <w:rPr>
          <w:rStyle w:val="StyleUnderline"/>
          <w:b/>
          <w:bCs/>
          <w:highlight w:val="cyan"/>
        </w:rPr>
        <w:t>international</w:t>
      </w:r>
      <w:r w:rsidRPr="00BC534B">
        <w:rPr>
          <w:rStyle w:val="StyleUnderline"/>
          <w:highlight w:val="cyan"/>
        </w:rPr>
        <w:t xml:space="preserve"> </w:t>
      </w:r>
      <w:proofErr w:type="spellStart"/>
      <w:r w:rsidRPr="00BC534B">
        <w:rPr>
          <w:rStyle w:val="StyleUnderline"/>
          <w:b/>
          <w:bCs/>
          <w:highlight w:val="cyan"/>
        </w:rPr>
        <w:t>defence</w:t>
      </w:r>
      <w:proofErr w:type="spellEnd"/>
      <w:r w:rsidRPr="00BC534B">
        <w:rPr>
          <w:rStyle w:val="StyleUnderline"/>
          <w:b/>
          <w:bCs/>
          <w:highlight w:val="cyan"/>
        </w:rPr>
        <w:t xml:space="preserve"> export</w:t>
      </w:r>
      <w:r w:rsidRPr="00BC534B">
        <w:rPr>
          <w:rStyle w:val="StyleUnderline"/>
          <w:highlight w:val="cyan"/>
        </w:rPr>
        <w:t xml:space="preserve"> regulation is</w:t>
      </w:r>
      <w:r w:rsidRPr="00433ED3">
        <w:rPr>
          <w:rStyle w:val="StyleUnderline"/>
        </w:rPr>
        <w:t xml:space="preserve"> </w:t>
      </w:r>
      <w:r w:rsidRPr="00014D92">
        <w:rPr>
          <w:sz w:val="16"/>
        </w:rPr>
        <w:t xml:space="preserve">also </w:t>
      </w:r>
      <w:r w:rsidRPr="00BC534B">
        <w:rPr>
          <w:rStyle w:val="StyleUnderline"/>
          <w:highlight w:val="cyan"/>
        </w:rPr>
        <w:t xml:space="preserve">predicated on an assumption that it is possible to make objective judgements about the </w:t>
      </w:r>
      <w:r w:rsidRPr="00BC534B">
        <w:rPr>
          <w:rStyle w:val="StyleUnderline"/>
          <w:b/>
          <w:bCs/>
          <w:highlight w:val="cyan"/>
        </w:rPr>
        <w:t>security content</w:t>
      </w:r>
      <w:r w:rsidRPr="00BC534B">
        <w:rPr>
          <w:rStyle w:val="StyleUnderline"/>
          <w:highlight w:val="cyan"/>
        </w:rPr>
        <w:t xml:space="preserve"> of </w:t>
      </w:r>
      <w:proofErr w:type="spellStart"/>
      <w:r w:rsidRPr="00BC534B">
        <w:rPr>
          <w:rStyle w:val="StyleUnderline"/>
          <w:highlight w:val="cyan"/>
        </w:rPr>
        <w:t>defence</w:t>
      </w:r>
      <w:proofErr w:type="spellEnd"/>
      <w:r w:rsidRPr="00BC534B">
        <w:rPr>
          <w:rStyle w:val="StyleUnderline"/>
          <w:highlight w:val="cyan"/>
        </w:rPr>
        <w:t xml:space="preserve"> equipment</w:t>
      </w:r>
      <w:r w:rsidRPr="00433ED3">
        <w:rPr>
          <w:rStyle w:val="StyleUnderline"/>
        </w:rPr>
        <w:t xml:space="preserve"> based on technical criteria</w:t>
      </w:r>
      <w:r w:rsidRPr="00014D92">
        <w:rPr>
          <w:sz w:val="16"/>
        </w:rPr>
        <w:t xml:space="preserve"> (performance, lethality, potential to act as a force multiplier) </w:t>
      </w:r>
      <w:r w:rsidRPr="00433ED3">
        <w:rPr>
          <w:rStyle w:val="StyleUnderline"/>
        </w:rPr>
        <w:t xml:space="preserve">which can then be </w:t>
      </w:r>
      <w:r w:rsidRPr="00396912">
        <w:rPr>
          <w:rStyle w:val="StyleUnderline"/>
          <w:b/>
          <w:bCs/>
        </w:rPr>
        <w:t>weighed</w:t>
      </w:r>
      <w:r w:rsidRPr="00433ED3">
        <w:rPr>
          <w:rStyle w:val="StyleUnderline"/>
        </w:rPr>
        <w:t xml:space="preserve"> </w:t>
      </w:r>
      <w:r w:rsidRPr="00BC534B">
        <w:rPr>
          <w:rStyle w:val="StyleUnderline"/>
          <w:highlight w:val="cyan"/>
        </w:rPr>
        <w:t>against</w:t>
      </w:r>
      <w:r w:rsidRPr="00433ED3">
        <w:rPr>
          <w:rStyle w:val="StyleUnderline"/>
        </w:rPr>
        <w:t xml:space="preserve"> judgements about </w:t>
      </w:r>
      <w:r w:rsidRPr="00BC534B">
        <w:rPr>
          <w:rStyle w:val="StyleUnderline"/>
          <w:highlight w:val="cyan"/>
        </w:rPr>
        <w:t>the</w:t>
      </w:r>
      <w:r w:rsidRPr="00433ED3">
        <w:rPr>
          <w:rStyle w:val="StyleUnderline"/>
        </w:rPr>
        <w:t xml:space="preserve"> proposed </w:t>
      </w:r>
      <w:r w:rsidRPr="00BC534B">
        <w:rPr>
          <w:rStyle w:val="StyleUnderline"/>
          <w:b/>
          <w:bCs/>
          <w:highlight w:val="cyan"/>
        </w:rPr>
        <w:t>recipient</w:t>
      </w:r>
      <w:r w:rsidRPr="00014D92">
        <w:rPr>
          <w:sz w:val="16"/>
        </w:rPr>
        <w:t xml:space="preserve"> and the </w:t>
      </w:r>
      <w:proofErr w:type="spellStart"/>
      <w:r w:rsidRPr="00014D92">
        <w:rPr>
          <w:sz w:val="16"/>
        </w:rPr>
        <w:t>neighbourhood</w:t>
      </w:r>
      <w:proofErr w:type="spellEnd"/>
      <w:r w:rsidRPr="00014D92">
        <w:rPr>
          <w:sz w:val="16"/>
        </w:rPr>
        <w:t xml:space="preserve"> they occupy. For example, the British export licensing system grades </w:t>
      </w:r>
      <w:proofErr w:type="spellStart"/>
      <w:r w:rsidRPr="00014D92">
        <w:rPr>
          <w:sz w:val="16"/>
        </w:rPr>
        <w:t>defence</w:t>
      </w:r>
      <w:proofErr w:type="spellEnd"/>
      <w:r w:rsidRPr="00014D92">
        <w:rPr>
          <w:sz w:val="16"/>
        </w:rPr>
        <w:t xml:space="preserve"> technology into different categories with weapons banned as a result of international agreement or national policy (landmines, torture equipment) in category A, problem technologies (small arms and light weapons, MANPADS) in category B and other </w:t>
      </w:r>
      <w:proofErr w:type="spellStart"/>
      <w:r w:rsidRPr="00014D92">
        <w:rPr>
          <w:sz w:val="16"/>
        </w:rPr>
        <w:t>defence</w:t>
      </w:r>
      <w:proofErr w:type="spellEnd"/>
      <w:r w:rsidRPr="00014D92">
        <w:rPr>
          <w:sz w:val="16"/>
        </w:rPr>
        <w:t xml:space="preserve"> equipment in Category C.28 </w:t>
      </w:r>
      <w:r w:rsidRPr="00BC534B">
        <w:rPr>
          <w:rStyle w:val="StyleUnderline"/>
          <w:highlight w:val="cyan"/>
        </w:rPr>
        <w:t>Similar assumptions about</w:t>
      </w:r>
      <w:r w:rsidRPr="00433ED3">
        <w:rPr>
          <w:rStyle w:val="StyleUnderline"/>
        </w:rPr>
        <w:t xml:space="preserve"> the relative </w:t>
      </w:r>
      <w:proofErr w:type="spellStart"/>
      <w:r w:rsidRPr="00BC534B">
        <w:rPr>
          <w:rStyle w:val="StyleUnderline"/>
          <w:b/>
          <w:bCs/>
          <w:highlight w:val="cyan"/>
        </w:rPr>
        <w:t>securityness</w:t>
      </w:r>
      <w:proofErr w:type="spellEnd"/>
      <w:r w:rsidRPr="00433ED3">
        <w:rPr>
          <w:rStyle w:val="StyleUnderline"/>
        </w:rPr>
        <w:t xml:space="preserve"> of different types of </w:t>
      </w:r>
      <w:proofErr w:type="spellStart"/>
      <w:r w:rsidRPr="00396912">
        <w:rPr>
          <w:rStyle w:val="StyleUnderline"/>
          <w:b/>
          <w:bCs/>
        </w:rPr>
        <w:t>defence</w:t>
      </w:r>
      <w:proofErr w:type="spellEnd"/>
      <w:r w:rsidRPr="00396912">
        <w:rPr>
          <w:rStyle w:val="StyleUnderline"/>
          <w:b/>
          <w:bCs/>
        </w:rPr>
        <w:t xml:space="preserve"> equipment</w:t>
      </w:r>
      <w:r w:rsidRPr="00433ED3">
        <w:rPr>
          <w:rStyle w:val="StyleUnderline"/>
        </w:rPr>
        <w:t xml:space="preserve"> </w:t>
      </w:r>
      <w:r w:rsidRPr="00BC534B">
        <w:rPr>
          <w:rStyle w:val="StyleUnderline"/>
          <w:highlight w:val="cyan"/>
        </w:rPr>
        <w:t>have</w:t>
      </w:r>
      <w:r w:rsidRPr="00433ED3">
        <w:rPr>
          <w:rStyle w:val="StyleUnderline"/>
        </w:rPr>
        <w:t xml:space="preserve"> also </w:t>
      </w:r>
      <w:r w:rsidRPr="00BC534B">
        <w:rPr>
          <w:rStyle w:val="StyleUnderline"/>
          <w:highlight w:val="cyan"/>
        </w:rPr>
        <w:t>been at the heart of</w:t>
      </w:r>
      <w:r w:rsidRPr="00433ED3">
        <w:rPr>
          <w:rStyle w:val="StyleUnderline"/>
        </w:rPr>
        <w:t xml:space="preserve"> the </w:t>
      </w:r>
      <w:r w:rsidRPr="00BF6833">
        <w:rPr>
          <w:rStyle w:val="StyleUnderline"/>
        </w:rPr>
        <w:t>post-</w:t>
      </w:r>
      <w:r w:rsidRPr="00396912">
        <w:rPr>
          <w:rStyle w:val="StyleUnderline"/>
          <w:b/>
          <w:bCs/>
        </w:rPr>
        <w:t>Cold</w:t>
      </w:r>
      <w:r w:rsidRPr="00BF6833">
        <w:rPr>
          <w:rStyle w:val="StyleUnderline"/>
        </w:rPr>
        <w:t xml:space="preserve"> </w:t>
      </w:r>
      <w:r w:rsidRPr="00396912">
        <w:rPr>
          <w:rStyle w:val="StyleUnderline"/>
          <w:b/>
          <w:bCs/>
        </w:rPr>
        <w:t>War</w:t>
      </w:r>
      <w:r w:rsidRPr="00BF6833">
        <w:rPr>
          <w:rStyle w:val="StyleUnderline"/>
        </w:rPr>
        <w:t xml:space="preserve"> emergence</w:t>
      </w:r>
      <w:r w:rsidRPr="00433ED3">
        <w:rPr>
          <w:rStyle w:val="StyleUnderline"/>
        </w:rPr>
        <w:t xml:space="preserve"> of what has been labelled as a ‘humanitarian </w:t>
      </w:r>
      <w:r w:rsidRPr="00BC534B">
        <w:rPr>
          <w:rStyle w:val="StyleUnderline"/>
          <w:b/>
          <w:bCs/>
          <w:highlight w:val="cyan"/>
        </w:rPr>
        <w:t>arms control</w:t>
      </w:r>
      <w:r w:rsidRPr="00433ED3">
        <w:rPr>
          <w:rStyle w:val="StyleUnderline"/>
        </w:rPr>
        <w:t xml:space="preserve"> agenda’</w:t>
      </w:r>
      <w:r w:rsidRPr="00014D92">
        <w:rPr>
          <w:sz w:val="16"/>
        </w:rPr>
        <w:t xml:space="preserve">. At its most extreme this has encompassed successful campaigns to promote international agreements banning landmines and cluster munitions on the grounds that they are inhumane weapons (see below) as well as a wide range of initiatives aimed at restricting the proliferation of small arms and current efforts to negotiate a global Arms Trade Treaty by 2012. In such cases, whilst context may play a role in exacerbating threat, it is ultimately the particular ‘materiality of the bullet’ or the gun or the landmine that is problematized. </w:t>
      </w:r>
      <w:r w:rsidRPr="00433ED3">
        <w:rPr>
          <w:rStyle w:val="StyleUnderline"/>
        </w:rPr>
        <w:t xml:space="preserve">It is not the fact that such weapons are designed to kill that is </w:t>
      </w:r>
      <w:r w:rsidRPr="00A731D9">
        <w:rPr>
          <w:rStyle w:val="StyleUnderline"/>
          <w:b/>
          <w:bCs/>
        </w:rPr>
        <w:t>problematized</w:t>
      </w:r>
      <w:r w:rsidRPr="00433ED3">
        <w:rPr>
          <w:rStyle w:val="StyleUnderline"/>
        </w:rPr>
        <w:t xml:space="preserve"> but the fact that they represent special, distinct, categories of </w:t>
      </w:r>
      <w:proofErr w:type="spellStart"/>
      <w:r w:rsidRPr="00433ED3">
        <w:rPr>
          <w:rStyle w:val="StyleUnderline"/>
        </w:rPr>
        <w:t>defence</w:t>
      </w:r>
      <w:proofErr w:type="spellEnd"/>
      <w:r w:rsidRPr="00433ED3">
        <w:rPr>
          <w:rStyle w:val="StyleUnderline"/>
        </w:rPr>
        <w:t xml:space="preserve"> equipment</w:t>
      </w:r>
      <w:r w:rsidRPr="00014D92">
        <w:rPr>
          <w:sz w:val="16"/>
        </w:rPr>
        <w:t xml:space="preserve"> (or rather distinct categories of a distinct category of technology) </w:t>
      </w:r>
      <w:r w:rsidRPr="00433ED3">
        <w:rPr>
          <w:rStyle w:val="StyleUnderline"/>
        </w:rPr>
        <w:t xml:space="preserve">whose characteristics mean they are either inherently inhumane or particularly lend themselves to the prosecution of </w:t>
      </w:r>
      <w:r w:rsidRPr="00A731D9">
        <w:rPr>
          <w:rStyle w:val="StyleUnderline"/>
          <w:b/>
          <w:bCs/>
        </w:rPr>
        <w:t>inhumane violence</w:t>
      </w:r>
      <w:r w:rsidRPr="00433ED3">
        <w:rPr>
          <w:rStyle w:val="StyleUnderline"/>
        </w:rPr>
        <w:t>.</w:t>
      </w:r>
      <w:r w:rsidRPr="00014D92">
        <w:rPr>
          <w:sz w:val="16"/>
        </w:rPr>
        <w:t xml:space="preserve"> For example, the campaigns on landmines, cluster munitions, and small arms have all been grounded in a discourse that </w:t>
      </w:r>
      <w:proofErr w:type="spellStart"/>
      <w:r w:rsidRPr="00014D92">
        <w:rPr>
          <w:sz w:val="16"/>
        </w:rPr>
        <w:t>emphasises</w:t>
      </w:r>
      <w:proofErr w:type="spellEnd"/>
      <w:r w:rsidRPr="00014D92">
        <w:rPr>
          <w:sz w:val="16"/>
        </w:rPr>
        <w:t xml:space="preserve"> the threat posed to innocent civilians – which, in the case of the first two in particular, is deemed a function of the ‘inherently inhumane’29 nature of the technology. In the case of cluster munitions for instance, the assertion that they are a ‘pernicious weapon of ill-repute’ has been recycled in a number of articles on the topic.30 Central to such statements is the concern that both anti-personnel mines (APMs) and cluster munitions are incapable of discriminating between combatant and civilian and that their legacy lasts long after conflicts have concluded.31 At the same time however, the success of such initiatives is generally understood to illustrate the potential of imaginative NGO campaigns (albeit supported by key like-minded states) undertaken by, and on behalf of, those traditionally denied a voice, to exercise bottom-up power and amplify their ability to speak security both to global public opinion and an audience of states key to international action on such issues.32 Indeed, to the extent that the campaigns incorporated both imaginative use of the media and survivor activism at international conferences there was a sense in which the body itself was enabled to speak security to those normally considered both deaf and blind to its appeals.33 This was made possible, it is argued, because </w:t>
      </w:r>
      <w:r w:rsidRPr="00BC534B">
        <w:rPr>
          <w:rStyle w:val="StyleUnderline"/>
          <w:highlight w:val="cyan"/>
        </w:rPr>
        <w:t xml:space="preserve">campaigners succeeded in </w:t>
      </w:r>
      <w:r w:rsidRPr="00BC534B">
        <w:rPr>
          <w:rStyle w:val="StyleUnderline"/>
          <w:b/>
          <w:bCs/>
          <w:highlight w:val="cyan"/>
        </w:rPr>
        <w:t>reframing</w:t>
      </w:r>
      <w:r w:rsidRPr="00BC534B">
        <w:rPr>
          <w:rStyle w:val="StyleUnderline"/>
          <w:highlight w:val="cyan"/>
        </w:rPr>
        <w:t xml:space="preserve"> the</w:t>
      </w:r>
      <w:r w:rsidRPr="00416C0C">
        <w:rPr>
          <w:rStyle w:val="StyleUnderline"/>
        </w:rPr>
        <w:t xml:space="preserve"> very </w:t>
      </w:r>
      <w:r w:rsidRPr="00BC534B">
        <w:rPr>
          <w:rStyle w:val="StyleUnderline"/>
          <w:highlight w:val="cyan"/>
        </w:rPr>
        <w:t xml:space="preserve">nature of the </w:t>
      </w:r>
      <w:r w:rsidRPr="00BC534B">
        <w:rPr>
          <w:rStyle w:val="StyleUnderline"/>
          <w:b/>
          <w:bCs/>
          <w:highlight w:val="cyan"/>
        </w:rPr>
        <w:t>security debate</w:t>
      </w:r>
      <w:r w:rsidRPr="00416C0C">
        <w:rPr>
          <w:rStyle w:val="StyleUnderline"/>
        </w:rPr>
        <w:t xml:space="preserve"> about landmines and cluster munitions (</w:t>
      </w:r>
      <w:r w:rsidRPr="00014D92">
        <w:rPr>
          <w:sz w:val="16"/>
        </w:rPr>
        <w:t xml:space="preserve">and to a lesser extent small arms) </w:t>
      </w:r>
      <w:r w:rsidRPr="00BC534B">
        <w:rPr>
          <w:rStyle w:val="StyleUnderline"/>
          <w:highlight w:val="cyan"/>
        </w:rPr>
        <w:t>from</w:t>
      </w:r>
      <w:r w:rsidRPr="00416C0C">
        <w:rPr>
          <w:rStyle w:val="StyleUnderline"/>
        </w:rPr>
        <w:t xml:space="preserve"> an </w:t>
      </w:r>
      <w:r w:rsidRPr="00BC534B">
        <w:rPr>
          <w:rStyle w:val="StyleUnderline"/>
          <w:highlight w:val="cyan"/>
        </w:rPr>
        <w:t>arms control</w:t>
      </w:r>
      <w:r w:rsidRPr="00416C0C">
        <w:rPr>
          <w:rStyle w:val="StyleUnderline"/>
        </w:rPr>
        <w:t xml:space="preserve"> issue in which the security of the state is the referent object, </w:t>
      </w:r>
      <w:r w:rsidRPr="00BC534B">
        <w:rPr>
          <w:rStyle w:val="StyleUnderline"/>
          <w:highlight w:val="cyan"/>
        </w:rPr>
        <w:t>to a human security issue</w:t>
      </w:r>
      <w:r w:rsidRPr="00BF6833">
        <w:rPr>
          <w:sz w:val="16"/>
        </w:rPr>
        <w:t>34</w:t>
      </w:r>
      <w:r w:rsidRPr="00014D92">
        <w:rPr>
          <w:sz w:val="16"/>
        </w:rPr>
        <w:t xml:space="preserve"> </w:t>
      </w:r>
      <w:r w:rsidRPr="00BC534B">
        <w:rPr>
          <w:rStyle w:val="StyleUnderline"/>
          <w:highlight w:val="cyan"/>
        </w:rPr>
        <w:t>in which the security of</w:t>
      </w:r>
      <w:r w:rsidRPr="00416C0C">
        <w:rPr>
          <w:rStyle w:val="StyleUnderline"/>
        </w:rPr>
        <w:t xml:space="preserve"> individuals, </w:t>
      </w:r>
      <w:r w:rsidRPr="00BC534B">
        <w:rPr>
          <w:rStyle w:val="StyleUnderline"/>
          <w:highlight w:val="cyan"/>
        </w:rPr>
        <w:t>communities</w:t>
      </w:r>
      <w:r w:rsidRPr="00416C0C">
        <w:rPr>
          <w:rStyle w:val="StyleUnderline"/>
        </w:rPr>
        <w:t xml:space="preserve"> and the human as a collective </w:t>
      </w:r>
      <w:r w:rsidRPr="00BC534B">
        <w:rPr>
          <w:rStyle w:val="StyleUnderline"/>
          <w:highlight w:val="cyan"/>
        </w:rPr>
        <w:t xml:space="preserve">could be treated as the </w:t>
      </w:r>
      <w:r w:rsidRPr="00BC534B">
        <w:rPr>
          <w:rStyle w:val="StyleUnderline"/>
          <w:b/>
          <w:bCs/>
          <w:highlight w:val="cyan"/>
        </w:rPr>
        <w:t>referent object</w:t>
      </w:r>
      <w:r w:rsidRPr="00BC534B">
        <w:rPr>
          <w:rStyle w:val="StyleUnderline"/>
          <w:highlight w:val="cyan"/>
        </w:rPr>
        <w:t>.</w:t>
      </w:r>
      <w:r w:rsidRPr="00416C0C">
        <w:rPr>
          <w:rStyle w:val="StyleUnderline"/>
        </w:rPr>
        <w:t xml:space="preserve"> </w:t>
      </w:r>
      <w:r w:rsidRPr="00014D92">
        <w:rPr>
          <w:sz w:val="16"/>
        </w:rPr>
        <w:t xml:space="preserve">In addition, at least in the case of landmines, campaigners were also relatively successful in questioning the military utility of the weapons. In summary then, </w:t>
      </w:r>
      <w:r w:rsidRPr="00014D92">
        <w:rPr>
          <w:rStyle w:val="StyleUnderline"/>
        </w:rPr>
        <w:t xml:space="preserve">whilst the bans on </w:t>
      </w:r>
      <w:r w:rsidRPr="00A731D9">
        <w:rPr>
          <w:rStyle w:val="StyleUnderline"/>
          <w:b/>
          <w:bCs/>
        </w:rPr>
        <w:t>landmines and cluster munitions</w:t>
      </w:r>
      <w:r w:rsidRPr="00014D92">
        <w:rPr>
          <w:rStyle w:val="StyleUnderline"/>
        </w:rPr>
        <w:t xml:space="preserve"> in particular have generally been presented as action against inherently odious weapons, </w:t>
      </w:r>
      <w:r w:rsidRPr="00BC534B">
        <w:rPr>
          <w:rStyle w:val="StyleUnderline"/>
          <w:highlight w:val="cyan"/>
        </w:rPr>
        <w:t>these</w:t>
      </w:r>
      <w:r w:rsidRPr="00014D92">
        <w:rPr>
          <w:rStyle w:val="StyleUnderline"/>
        </w:rPr>
        <w:t xml:space="preserve"> same </w:t>
      </w:r>
      <w:r w:rsidRPr="00BC534B">
        <w:rPr>
          <w:rStyle w:val="StyleUnderline"/>
          <w:highlight w:val="cyan"/>
        </w:rPr>
        <w:t>initiatives have</w:t>
      </w:r>
      <w:r w:rsidRPr="00014D92">
        <w:rPr>
          <w:rStyle w:val="StyleUnderline"/>
        </w:rPr>
        <w:t xml:space="preserve"> also </w:t>
      </w:r>
      <w:r w:rsidRPr="00BC534B">
        <w:rPr>
          <w:rStyle w:val="StyleUnderline"/>
          <w:highlight w:val="cyan"/>
        </w:rPr>
        <w:t>been presented as</w:t>
      </w:r>
      <w:r w:rsidRPr="00014D92">
        <w:rPr>
          <w:rStyle w:val="StyleUnderline"/>
        </w:rPr>
        <w:t xml:space="preserve"> remarkably novel </w:t>
      </w:r>
      <w:r w:rsidRPr="00BC534B">
        <w:rPr>
          <w:rStyle w:val="StyleUnderline"/>
          <w:highlight w:val="cyan"/>
        </w:rPr>
        <w:t>post-</w:t>
      </w:r>
      <w:r w:rsidRPr="00BC534B">
        <w:rPr>
          <w:rStyle w:val="StyleUnderline"/>
          <w:b/>
          <w:bCs/>
          <w:highlight w:val="cyan"/>
        </w:rPr>
        <w:t>Cold War moments</w:t>
      </w:r>
      <w:r w:rsidRPr="00BC534B">
        <w:rPr>
          <w:rStyle w:val="StyleUnderline"/>
          <w:highlight w:val="cyan"/>
        </w:rPr>
        <w:t xml:space="preserve"> of</w:t>
      </w:r>
      <w:r w:rsidRPr="00014D92">
        <w:rPr>
          <w:rStyle w:val="StyleUnderline"/>
        </w:rPr>
        <w:t xml:space="preserve"> discursive and representational </w:t>
      </w:r>
      <w:r w:rsidRPr="00BC534B">
        <w:rPr>
          <w:rStyle w:val="StyleUnderline"/>
          <w:b/>
          <w:bCs/>
          <w:highlight w:val="cyan"/>
        </w:rPr>
        <w:t>intervention</w:t>
      </w:r>
      <w:r w:rsidRPr="00BC534B">
        <w:rPr>
          <w:rStyle w:val="StyleUnderline"/>
          <w:highlight w:val="cyan"/>
        </w:rPr>
        <w:t xml:space="preserve"> that</w:t>
      </w:r>
      <w:r w:rsidRPr="00014D92">
        <w:rPr>
          <w:rStyle w:val="StyleUnderline"/>
        </w:rPr>
        <w:t xml:space="preserve"> were effective because they </w:t>
      </w:r>
      <w:r w:rsidRPr="00BC534B">
        <w:rPr>
          <w:rStyle w:val="StyleUnderline"/>
          <w:highlight w:val="cyan"/>
        </w:rPr>
        <w:t xml:space="preserve">worked to </w:t>
      </w:r>
      <w:r w:rsidRPr="00BC534B">
        <w:rPr>
          <w:rStyle w:val="StyleUnderline"/>
          <w:b/>
          <w:bCs/>
          <w:highlight w:val="cyan"/>
        </w:rPr>
        <w:t>securitize</w:t>
      </w:r>
      <w:r w:rsidRPr="00014D92">
        <w:rPr>
          <w:rStyle w:val="StyleUnderline"/>
        </w:rPr>
        <w:t xml:space="preserve"> particular </w:t>
      </w:r>
      <w:r w:rsidRPr="00BC534B">
        <w:rPr>
          <w:rStyle w:val="StyleUnderline"/>
          <w:highlight w:val="cyan"/>
        </w:rPr>
        <w:t xml:space="preserve">weapons technologies as </w:t>
      </w:r>
      <w:r w:rsidRPr="00BC534B">
        <w:rPr>
          <w:rStyle w:val="StyleUnderline"/>
          <w:b/>
          <w:bCs/>
          <w:highlight w:val="cyan"/>
        </w:rPr>
        <w:t>exceptional threats</w:t>
      </w:r>
      <w:r w:rsidRPr="00BC534B">
        <w:rPr>
          <w:rStyle w:val="StyleUnderline"/>
          <w:highlight w:val="cyan"/>
        </w:rPr>
        <w:t xml:space="preserve"> to the survival of the human.</w:t>
      </w:r>
      <w:r w:rsidRPr="00014D92">
        <w:rPr>
          <w:sz w:val="16"/>
        </w:rPr>
        <w:t xml:space="preserve"> In the case of landmines this was also accompanied by their relative </w:t>
      </w:r>
      <w:proofErr w:type="spellStart"/>
      <w:r w:rsidRPr="00014D92">
        <w:rPr>
          <w:sz w:val="16"/>
        </w:rPr>
        <w:t>desecuritization</w:t>
      </w:r>
      <w:proofErr w:type="spellEnd"/>
      <w:r w:rsidRPr="00014D92">
        <w:rPr>
          <w:sz w:val="16"/>
        </w:rPr>
        <w:t xml:space="preserve"> in relation to the security of the state. Moreover, </w:t>
      </w:r>
      <w:r w:rsidRPr="00BC534B">
        <w:rPr>
          <w:rStyle w:val="StyleUnderline"/>
          <w:highlight w:val="cyan"/>
        </w:rPr>
        <w:t xml:space="preserve">the language of </w:t>
      </w:r>
      <w:r w:rsidRPr="00BC534B">
        <w:rPr>
          <w:rStyle w:val="StyleUnderline"/>
          <w:b/>
          <w:bCs/>
          <w:highlight w:val="cyan"/>
        </w:rPr>
        <w:t>threat</w:t>
      </w:r>
      <w:r w:rsidRPr="00BC534B">
        <w:rPr>
          <w:rStyle w:val="StyleUnderline"/>
          <w:highlight w:val="cyan"/>
        </w:rPr>
        <w:t xml:space="preserve">, </w:t>
      </w:r>
      <w:r w:rsidRPr="00BC534B">
        <w:rPr>
          <w:rStyle w:val="StyleUnderline"/>
          <w:b/>
          <w:bCs/>
          <w:highlight w:val="cyan"/>
        </w:rPr>
        <w:t>survival and security</w:t>
      </w:r>
      <w:r w:rsidRPr="00BC534B">
        <w:rPr>
          <w:rStyle w:val="StyleUnderline"/>
          <w:highlight w:val="cyan"/>
        </w:rPr>
        <w:t xml:space="preserve"> was invoked to achieve</w:t>
      </w:r>
      <w:r w:rsidRPr="00014D92">
        <w:rPr>
          <w:rStyle w:val="StyleUnderline"/>
        </w:rPr>
        <w:t xml:space="preserve"> positive security outcomes in the form of </w:t>
      </w:r>
      <w:r w:rsidRPr="00BC534B">
        <w:rPr>
          <w:rStyle w:val="StyleUnderline"/>
          <w:b/>
          <w:bCs/>
          <w:highlight w:val="cyan"/>
        </w:rPr>
        <w:t>bans on the trade</w:t>
      </w:r>
      <w:r w:rsidRPr="00BC534B">
        <w:rPr>
          <w:rStyle w:val="StyleUnderline"/>
          <w:highlight w:val="cyan"/>
        </w:rPr>
        <w:t>, production and use of</w:t>
      </w:r>
      <w:r w:rsidRPr="00014D92">
        <w:rPr>
          <w:rStyle w:val="StyleUnderline"/>
        </w:rPr>
        <w:t xml:space="preserve"> both </w:t>
      </w:r>
      <w:r w:rsidRPr="00BC534B">
        <w:rPr>
          <w:rStyle w:val="StyleUnderline"/>
          <w:highlight w:val="cyan"/>
        </w:rPr>
        <w:t>landmines and cluster munitions</w:t>
      </w:r>
      <w:r w:rsidRPr="00014D92">
        <w:rPr>
          <w:sz w:val="16"/>
        </w:rPr>
        <w:t xml:space="preserve">, and the provision of funding for clearance </w:t>
      </w:r>
      <w:proofErr w:type="spellStart"/>
      <w:r w:rsidRPr="00014D92">
        <w:rPr>
          <w:sz w:val="16"/>
        </w:rPr>
        <w:t>programmes</w:t>
      </w:r>
      <w:proofErr w:type="spellEnd"/>
      <w:r w:rsidRPr="00014D92">
        <w:rPr>
          <w:sz w:val="16"/>
        </w:rPr>
        <w:t>.</w:t>
      </w:r>
      <w:r w:rsidRPr="00014D92">
        <w:rPr>
          <w:rStyle w:val="StyleUnderline"/>
        </w:rPr>
        <w:t xml:space="preserve"> </w:t>
      </w:r>
      <w:r w:rsidRPr="00014D92">
        <w:rPr>
          <w:sz w:val="16"/>
        </w:rPr>
        <w:t xml:space="preserve">Such campaigns would therefore not only appear to illustrate the ways in which the same issue or object can be simultaneously securitized and (relatively) </w:t>
      </w:r>
      <w:proofErr w:type="spellStart"/>
      <w:r w:rsidRPr="00014D92">
        <w:rPr>
          <w:sz w:val="16"/>
        </w:rPr>
        <w:t>desecuritized</w:t>
      </w:r>
      <w:proofErr w:type="spellEnd"/>
      <w:r w:rsidRPr="00014D92">
        <w:rPr>
          <w:sz w:val="16"/>
        </w:rPr>
        <w:t xml:space="preserve"> in relation to different referent objects (the state and the human), but also appear to represent an example par excellence of security as emancipation with little in the way of downsides. There has, of course, been some dispute over the extent to which such grand initiatives have had concrete effects outside the conference hall. For example, </w:t>
      </w:r>
      <w:r w:rsidRPr="00BC534B">
        <w:rPr>
          <w:rStyle w:val="StyleUnderline"/>
          <w:highlight w:val="cyan"/>
        </w:rPr>
        <w:t>the failure of</w:t>
      </w:r>
      <w:r w:rsidRPr="00014D92">
        <w:rPr>
          <w:rStyle w:val="StyleUnderline"/>
        </w:rPr>
        <w:t xml:space="preserve"> key producer or user </w:t>
      </w:r>
      <w:r w:rsidRPr="00BC534B">
        <w:rPr>
          <w:rStyle w:val="StyleUnderline"/>
          <w:highlight w:val="cyan"/>
        </w:rPr>
        <w:t>states</w:t>
      </w:r>
      <w:r w:rsidRPr="00014D92">
        <w:rPr>
          <w:sz w:val="16"/>
        </w:rPr>
        <w:t xml:space="preserve"> (e.g. the US, China, India, Pakistan, Russia) </w:t>
      </w:r>
      <w:r w:rsidRPr="00BC534B">
        <w:rPr>
          <w:rStyle w:val="StyleUnderline"/>
          <w:highlight w:val="cyan"/>
        </w:rPr>
        <w:t>to sign up to</w:t>
      </w:r>
      <w:r w:rsidRPr="00014D92">
        <w:rPr>
          <w:rStyle w:val="StyleUnderline"/>
        </w:rPr>
        <w:t xml:space="preserve"> the </w:t>
      </w:r>
      <w:r w:rsidRPr="00BC534B">
        <w:rPr>
          <w:rStyle w:val="StyleUnderline"/>
          <w:highlight w:val="cyan"/>
        </w:rPr>
        <w:t>bans</w:t>
      </w:r>
      <w:r w:rsidRPr="00014D92">
        <w:rPr>
          <w:rStyle w:val="StyleUnderline"/>
        </w:rPr>
        <w:t xml:space="preserve"> on landmines and cluster munitions </w:t>
      </w:r>
      <w:r w:rsidRPr="00BC534B">
        <w:rPr>
          <w:rStyle w:val="StyleUnderline"/>
          <w:highlight w:val="cyan"/>
        </w:rPr>
        <w:t>is</w:t>
      </w:r>
      <w:r w:rsidRPr="00014D92">
        <w:rPr>
          <w:rStyle w:val="StyleUnderline"/>
        </w:rPr>
        <w:t xml:space="preserve"> widely </w:t>
      </w:r>
      <w:r w:rsidRPr="00BC534B">
        <w:rPr>
          <w:rStyle w:val="StyleUnderline"/>
          <w:highlight w:val="cyan"/>
        </w:rPr>
        <w:t xml:space="preserve">acknowledged as a </w:t>
      </w:r>
      <w:r w:rsidRPr="00BC534B">
        <w:rPr>
          <w:rStyle w:val="StyleUnderline"/>
          <w:b/>
          <w:bCs/>
          <w:highlight w:val="cyan"/>
        </w:rPr>
        <w:t>weakness</w:t>
      </w:r>
      <w:r w:rsidRPr="00BC534B">
        <w:rPr>
          <w:rStyle w:val="StyleUnderline"/>
          <w:highlight w:val="cyan"/>
        </w:rPr>
        <w:t>.</w:t>
      </w:r>
      <w:r w:rsidRPr="00014D92">
        <w:rPr>
          <w:sz w:val="16"/>
        </w:rPr>
        <w:t xml:space="preserve"> Commentators have also highlighted potential loopholes in agreements, one example being the clause in the cluster munitions convention permitting military cooperation and joint operations with states that are not party to the treaty.35 These are certainly weaknesses that undermine the claims of humanitarian arms control advocates. However, in the case of landmines at least, </w:t>
      </w:r>
      <w:r w:rsidRPr="00014D92">
        <w:rPr>
          <w:rStyle w:val="StyleUnderline"/>
        </w:rPr>
        <w:t xml:space="preserve">even those states that have failed to sign up to the agreement have introduced </w:t>
      </w:r>
      <w:r w:rsidRPr="00DD36BA">
        <w:rPr>
          <w:rStyle w:val="StyleUnderline"/>
          <w:b/>
          <w:bCs/>
        </w:rPr>
        <w:t>restrictions</w:t>
      </w:r>
      <w:r w:rsidRPr="00014D92">
        <w:rPr>
          <w:rStyle w:val="StyleUnderline"/>
        </w:rPr>
        <w:t xml:space="preserve"> on the use or trade in such weapons. </w:t>
      </w:r>
      <w:r w:rsidRPr="00014D92">
        <w:rPr>
          <w:sz w:val="16"/>
        </w:rPr>
        <w:t xml:space="preserve">Moreover, the attempt to construct a weapons taboo would appear to have been relatively successful. For example, the number of governments using APMs in conflict has declined from 12 in 1999 to 2 in 2008.36 Even the number of non-state armed factions using landmines in conflict has declined from 18 to 7 in the same period even though they are not party to the Ottawa treaty.37 My concern then, in the remainder of this article, is not so much to interrogate the success or failure of particular humanitarian arms control initiatives in terms of their ability to produce empirical reductions in the availability and use of the particular weapons categories targeted for control. Rather, it is to question the novelty of the weapons taboos established by the HAC agenda, to examine the factors that facilitate their production, and to interrogate the assumption that taboos and even formal restraints on </w:t>
      </w:r>
      <w:proofErr w:type="gramStart"/>
      <w:r w:rsidRPr="00014D92">
        <w:rPr>
          <w:sz w:val="16"/>
        </w:rPr>
        <w:t>particular categories</w:t>
      </w:r>
      <w:proofErr w:type="gramEnd"/>
      <w:r w:rsidRPr="00014D92">
        <w:rPr>
          <w:sz w:val="16"/>
        </w:rPr>
        <w:t xml:space="preserve"> of conventional weapons are unambiguously benevolent developments. Instead, I will suggest that the current regime of truth constructed around humanitarian arms control is not only extraordinarily ahistorical but is one that depends on a rather partial understanding of the way the relationship between power, ethics, and specific models of economy have been expressed throughout the history of arms trade regulation.</w:t>
      </w:r>
    </w:p>
    <w:p w:rsidR="00377727" w:rsidRDefault="00377727" w:rsidP="00377727"/>
    <w:p w:rsidR="00D87345" w:rsidRPr="00171D5F" w:rsidRDefault="00D87345" w:rsidP="00D87345">
      <w:pPr>
        <w:pStyle w:val="Heading4"/>
        <w:rPr>
          <w:rStyle w:val="Style13ptBold"/>
          <w:b/>
          <w:bCs w:val="0"/>
        </w:rPr>
      </w:pPr>
      <w:r>
        <w:rPr>
          <w:rStyle w:val="Style13ptBold"/>
          <w:b/>
        </w:rPr>
        <w:t xml:space="preserve">The logic of threat construction is the logic of realist statecraft – the 1ac gravitates towards a restraining foreign policy that narrows the dynamics of impulse and emotion – only a process of abstract </w:t>
      </w:r>
      <w:proofErr w:type="spellStart"/>
      <w:r>
        <w:rPr>
          <w:rStyle w:val="Style13ptBold"/>
          <w:b/>
        </w:rPr>
        <w:t>desecuritization</w:t>
      </w:r>
      <w:proofErr w:type="spellEnd"/>
      <w:r>
        <w:rPr>
          <w:rStyle w:val="Style13ptBold"/>
          <w:b/>
        </w:rPr>
        <w:t xml:space="preserve"> can refuse and instrumentally break down institutionalized cruelty and public fear</w:t>
      </w:r>
    </w:p>
    <w:p w:rsidR="00D87345" w:rsidRPr="00432E85" w:rsidRDefault="00D87345" w:rsidP="00D87345">
      <w:pPr>
        <w:rPr>
          <w:bCs/>
          <w:sz w:val="16"/>
          <w:szCs w:val="16"/>
        </w:rPr>
      </w:pPr>
      <w:r>
        <w:rPr>
          <w:rStyle w:val="Style13ptBold"/>
        </w:rPr>
        <w:t xml:space="preserve">Van </w:t>
      </w:r>
      <w:proofErr w:type="spellStart"/>
      <w:r>
        <w:rPr>
          <w:rStyle w:val="Style13ptBold"/>
        </w:rPr>
        <w:t>Rythoven</w:t>
      </w:r>
      <w:proofErr w:type="spellEnd"/>
      <w:r>
        <w:rPr>
          <w:rStyle w:val="Style13ptBold"/>
        </w:rPr>
        <w:t xml:space="preserve"> </w:t>
      </w:r>
      <w:r w:rsidR="00723C48">
        <w:rPr>
          <w:rStyle w:val="Style13ptBold"/>
        </w:rPr>
        <w:t>‘</w:t>
      </w:r>
      <w:r>
        <w:rPr>
          <w:rStyle w:val="Style13ptBold"/>
        </w:rPr>
        <w:t xml:space="preserve">15 </w:t>
      </w:r>
      <w:r>
        <w:rPr>
          <w:rStyle w:val="Style13ptBold"/>
          <w:b w:val="0"/>
          <w:bCs w:val="0"/>
          <w:sz w:val="16"/>
          <w:szCs w:val="16"/>
        </w:rPr>
        <w:t xml:space="preserve">(Eric Van </w:t>
      </w:r>
      <w:proofErr w:type="spellStart"/>
      <w:r>
        <w:rPr>
          <w:rStyle w:val="Style13ptBold"/>
          <w:b w:val="0"/>
          <w:bCs w:val="0"/>
          <w:sz w:val="16"/>
          <w:szCs w:val="16"/>
        </w:rPr>
        <w:t>Rythoven</w:t>
      </w:r>
      <w:proofErr w:type="spellEnd"/>
      <w:r>
        <w:rPr>
          <w:rStyle w:val="Style13ptBold"/>
          <w:b w:val="0"/>
          <w:bCs w:val="0"/>
          <w:sz w:val="16"/>
          <w:szCs w:val="16"/>
        </w:rPr>
        <w:t xml:space="preserve">, </w:t>
      </w:r>
      <w:r w:rsidRPr="00DD7F9F">
        <w:rPr>
          <w:rStyle w:val="Style13ptBold"/>
          <w:b w:val="0"/>
          <w:bCs w:val="0"/>
          <w:sz w:val="16"/>
          <w:szCs w:val="16"/>
        </w:rPr>
        <w:t>Department of Political Science, Carleton University</w:t>
      </w:r>
      <w:r>
        <w:rPr>
          <w:rStyle w:val="Style13ptBold"/>
          <w:b w:val="0"/>
          <w:bCs w:val="0"/>
          <w:sz w:val="16"/>
          <w:szCs w:val="16"/>
        </w:rPr>
        <w:t>, “</w:t>
      </w:r>
      <w:r w:rsidRPr="00DD7F9F">
        <w:rPr>
          <w:rStyle w:val="Style13ptBold"/>
          <w:b w:val="0"/>
          <w:bCs w:val="0"/>
          <w:sz w:val="16"/>
          <w:szCs w:val="16"/>
        </w:rPr>
        <w:t xml:space="preserve">The </w:t>
      </w:r>
      <w:r>
        <w:rPr>
          <w:rStyle w:val="Style13ptBold"/>
          <w:b w:val="0"/>
          <w:bCs w:val="0"/>
          <w:sz w:val="16"/>
          <w:szCs w:val="16"/>
        </w:rPr>
        <w:t>P</w:t>
      </w:r>
      <w:r w:rsidRPr="00DD7F9F">
        <w:rPr>
          <w:rStyle w:val="Style13ptBold"/>
          <w:b w:val="0"/>
          <w:bCs w:val="0"/>
          <w:sz w:val="16"/>
          <w:szCs w:val="16"/>
        </w:rPr>
        <w:t xml:space="preserve">erils of </w:t>
      </w:r>
      <w:r>
        <w:rPr>
          <w:rStyle w:val="Style13ptBold"/>
          <w:b w:val="0"/>
          <w:bCs w:val="0"/>
          <w:sz w:val="16"/>
          <w:szCs w:val="16"/>
        </w:rPr>
        <w:t>R</w:t>
      </w:r>
      <w:r w:rsidRPr="00DD7F9F">
        <w:rPr>
          <w:rStyle w:val="Style13ptBold"/>
          <w:b w:val="0"/>
          <w:bCs w:val="0"/>
          <w:sz w:val="16"/>
          <w:szCs w:val="16"/>
        </w:rPr>
        <w:t xml:space="preserve">ealist </w:t>
      </w:r>
      <w:r>
        <w:rPr>
          <w:rStyle w:val="Style13ptBold"/>
          <w:b w:val="0"/>
          <w:bCs w:val="0"/>
          <w:sz w:val="16"/>
          <w:szCs w:val="16"/>
        </w:rPr>
        <w:t>A</w:t>
      </w:r>
      <w:r w:rsidRPr="00DD7F9F">
        <w:rPr>
          <w:rStyle w:val="Style13ptBold"/>
          <w:b w:val="0"/>
          <w:bCs w:val="0"/>
          <w:sz w:val="16"/>
          <w:szCs w:val="16"/>
        </w:rPr>
        <w:t xml:space="preserve">dvocacy and the </w:t>
      </w:r>
      <w:r>
        <w:rPr>
          <w:rStyle w:val="Style13ptBold"/>
          <w:b w:val="0"/>
          <w:bCs w:val="0"/>
          <w:sz w:val="16"/>
          <w:szCs w:val="16"/>
        </w:rPr>
        <w:t>P</w:t>
      </w:r>
      <w:r w:rsidRPr="00DD7F9F">
        <w:rPr>
          <w:rStyle w:val="Style13ptBold"/>
          <w:b w:val="0"/>
          <w:bCs w:val="0"/>
          <w:sz w:val="16"/>
          <w:szCs w:val="16"/>
        </w:rPr>
        <w:t xml:space="preserve">romise of </w:t>
      </w:r>
      <w:r>
        <w:rPr>
          <w:rStyle w:val="Style13ptBold"/>
          <w:b w:val="0"/>
          <w:bCs w:val="0"/>
          <w:sz w:val="16"/>
          <w:szCs w:val="16"/>
        </w:rPr>
        <w:t>S</w:t>
      </w:r>
      <w:r w:rsidRPr="00DD7F9F">
        <w:rPr>
          <w:rStyle w:val="Style13ptBold"/>
          <w:b w:val="0"/>
          <w:bCs w:val="0"/>
          <w:sz w:val="16"/>
          <w:szCs w:val="16"/>
        </w:rPr>
        <w:t xml:space="preserve">ecuritization </w:t>
      </w:r>
      <w:r>
        <w:rPr>
          <w:rStyle w:val="Style13ptBold"/>
          <w:b w:val="0"/>
          <w:bCs w:val="0"/>
          <w:sz w:val="16"/>
          <w:szCs w:val="16"/>
        </w:rPr>
        <w:t>T</w:t>
      </w:r>
      <w:r w:rsidRPr="00DD7F9F">
        <w:rPr>
          <w:rStyle w:val="Style13ptBold"/>
          <w:b w:val="0"/>
          <w:bCs w:val="0"/>
          <w:sz w:val="16"/>
          <w:szCs w:val="16"/>
        </w:rPr>
        <w:t>heory</w:t>
      </w:r>
      <w:r>
        <w:rPr>
          <w:rStyle w:val="Style13ptBold"/>
          <w:b w:val="0"/>
          <w:bCs w:val="0"/>
          <w:sz w:val="16"/>
          <w:szCs w:val="16"/>
        </w:rPr>
        <w:t>”) //</w:t>
      </w:r>
      <w:proofErr w:type="spellStart"/>
      <w:r>
        <w:rPr>
          <w:rStyle w:val="Style13ptBold"/>
          <w:b w:val="0"/>
          <w:bCs w:val="0"/>
          <w:sz w:val="16"/>
          <w:szCs w:val="16"/>
        </w:rPr>
        <w:t>zuga</w:t>
      </w:r>
      <w:proofErr w:type="spellEnd"/>
    </w:p>
    <w:p w:rsidR="00D87345" w:rsidRPr="0010778E" w:rsidRDefault="00D87345" w:rsidP="00D87345">
      <w:pPr>
        <w:rPr>
          <w:sz w:val="16"/>
        </w:rPr>
      </w:pPr>
      <w:r w:rsidRPr="00BC534B">
        <w:rPr>
          <w:b/>
          <w:bCs/>
          <w:highlight w:val="cyan"/>
          <w:u w:val="single"/>
        </w:rPr>
        <w:t>Threat construction</w:t>
      </w:r>
      <w:r w:rsidRPr="00943027">
        <w:rPr>
          <w:sz w:val="16"/>
        </w:rPr>
        <w:t xml:space="preserve">, including both practices of securitization and </w:t>
      </w:r>
      <w:proofErr w:type="spellStart"/>
      <w:r w:rsidRPr="00943027">
        <w:rPr>
          <w:sz w:val="16"/>
        </w:rPr>
        <w:t>desecuritization</w:t>
      </w:r>
      <w:proofErr w:type="spellEnd"/>
      <w:r w:rsidRPr="00943027">
        <w:t xml:space="preserve"> </w:t>
      </w:r>
      <w:r w:rsidRPr="00BC534B">
        <w:rPr>
          <w:b/>
          <w:bCs/>
          <w:highlight w:val="cyan"/>
          <w:u w:val="single"/>
        </w:rPr>
        <w:t>can be thought of as a form of statecraft whose emphasis on practical knowledge cuts across both schools of thought</w:t>
      </w:r>
      <w:r w:rsidRPr="00943027">
        <w:rPr>
          <w:sz w:val="16"/>
        </w:rPr>
        <w:t xml:space="preserve">. This form of explicitly political knowledge can be explored in at least two concrete areas: the advocacy of restraint and the politics of emotion in security debates. In the aftermath of the 2003 Iraq War and the subsequent excesses of the Global War on Terror, </w:t>
      </w:r>
      <w:r w:rsidRPr="00BC534B">
        <w:rPr>
          <w:b/>
          <w:bCs/>
          <w:highlight w:val="cyan"/>
          <w:u w:val="single"/>
        </w:rPr>
        <w:t>realist advocacy has gravitated towards a more active promotion of restraint</w:t>
      </w:r>
      <w:r w:rsidRPr="00943027">
        <w:rPr>
          <w:sz w:val="16"/>
        </w:rPr>
        <w:t xml:space="preserve">. Walt’s (2006) Taming American Power makes the case to a popular audience for the value of the US exercising restraint on the global stage. Similarly, Posen (2013, 2014) has argued for a grand strategy of restraint against an increasingly expansive liberal hegemony. </w:t>
      </w:r>
      <w:proofErr w:type="spellStart"/>
      <w:r w:rsidRPr="00943027">
        <w:rPr>
          <w:sz w:val="16"/>
        </w:rPr>
        <w:t>Rosato</w:t>
      </w:r>
      <w:proofErr w:type="spellEnd"/>
      <w:r w:rsidRPr="00943027">
        <w:rPr>
          <w:sz w:val="16"/>
        </w:rPr>
        <w:t xml:space="preserve"> and </w:t>
      </w:r>
      <w:proofErr w:type="spellStart"/>
      <w:r w:rsidRPr="00943027">
        <w:rPr>
          <w:sz w:val="16"/>
        </w:rPr>
        <w:t>Schuessler’s</w:t>
      </w:r>
      <w:proofErr w:type="spellEnd"/>
      <w:r w:rsidRPr="00943027">
        <w:rPr>
          <w:sz w:val="16"/>
        </w:rPr>
        <w:t xml:space="preserve"> (2011: 813) </w:t>
      </w:r>
      <w:r w:rsidRPr="00BC534B">
        <w:rPr>
          <w:b/>
          <w:bCs/>
          <w:highlight w:val="cyan"/>
          <w:u w:val="single"/>
        </w:rPr>
        <w:t>realist foreign policy</w:t>
      </w:r>
      <w:r w:rsidRPr="00943027">
        <w:rPr>
          <w:sz w:val="16"/>
        </w:rPr>
        <w:t xml:space="preserve"> manifesto </w:t>
      </w:r>
      <w:r w:rsidRPr="00BC534B">
        <w:rPr>
          <w:b/>
          <w:bCs/>
          <w:highlight w:val="cyan"/>
          <w:u w:val="single"/>
        </w:rPr>
        <w:t>explicitly ‘</w:t>
      </w:r>
      <w:proofErr w:type="gramStart"/>
      <w:r w:rsidRPr="00BC534B">
        <w:rPr>
          <w:b/>
          <w:bCs/>
          <w:highlight w:val="cyan"/>
          <w:u w:val="single"/>
        </w:rPr>
        <w:t>counsels</w:t>
      </w:r>
      <w:proofErr w:type="gramEnd"/>
      <w:r w:rsidRPr="00BC534B">
        <w:rPr>
          <w:b/>
          <w:bCs/>
          <w:highlight w:val="cyan"/>
          <w:u w:val="single"/>
        </w:rPr>
        <w:t xml:space="preserve"> restraint’</w:t>
      </w:r>
      <w:r w:rsidRPr="00943027">
        <w:rPr>
          <w:sz w:val="16"/>
        </w:rPr>
        <w:t xml:space="preserve"> in dealing with minor powers such as Iran. While less visible, </w:t>
      </w:r>
      <w:r w:rsidRPr="00BC534B">
        <w:rPr>
          <w:b/>
          <w:bCs/>
          <w:highlight w:val="cyan"/>
          <w:u w:val="single"/>
        </w:rPr>
        <w:t>a similar concern with restraint is also evident in securitization theory</w:t>
      </w:r>
      <w:r w:rsidRPr="00943027">
        <w:rPr>
          <w:sz w:val="16"/>
        </w:rPr>
        <w:t xml:space="preserve">. Increasingly, its proponents are carving out a nuanced middle ground, where </w:t>
      </w:r>
      <w:r w:rsidRPr="00BC534B">
        <w:rPr>
          <w:b/>
          <w:bCs/>
          <w:highlight w:val="cyan"/>
          <w:u w:val="single"/>
        </w:rPr>
        <w:t>the dangers of intense patterns of threat construction mean that</w:t>
      </w:r>
      <w:r w:rsidRPr="00BC534B">
        <w:rPr>
          <w:sz w:val="16"/>
          <w:highlight w:val="cyan"/>
        </w:rPr>
        <w:t xml:space="preserve"> </w:t>
      </w:r>
      <w:r w:rsidRPr="00943027">
        <w:rPr>
          <w:sz w:val="16"/>
        </w:rPr>
        <w:t xml:space="preserve">the practice of </w:t>
      </w:r>
      <w:r w:rsidRPr="00BC534B">
        <w:rPr>
          <w:b/>
          <w:bCs/>
          <w:highlight w:val="cyan"/>
          <w:u w:val="single"/>
        </w:rPr>
        <w:t>‘</w:t>
      </w:r>
      <w:proofErr w:type="spellStart"/>
      <w:r w:rsidRPr="00BC534B">
        <w:rPr>
          <w:b/>
          <w:bCs/>
          <w:highlight w:val="cyan"/>
          <w:u w:val="single"/>
        </w:rPr>
        <w:t>desecuritization</w:t>
      </w:r>
      <w:proofErr w:type="spellEnd"/>
      <w:r w:rsidRPr="00BC534B">
        <w:rPr>
          <w:b/>
          <w:bCs/>
          <w:highlight w:val="cyan"/>
          <w:u w:val="single"/>
        </w:rPr>
        <w:t xml:space="preserve"> is preferable in the abstract</w:t>
      </w:r>
      <w:r w:rsidRPr="00943027">
        <w:rPr>
          <w:sz w:val="16"/>
        </w:rPr>
        <w:t>, but concrete situations might call for securitization’ (</w:t>
      </w:r>
      <w:proofErr w:type="spellStart"/>
      <w:r w:rsidRPr="00943027">
        <w:rPr>
          <w:sz w:val="16"/>
        </w:rPr>
        <w:t>Wæver</w:t>
      </w:r>
      <w:proofErr w:type="spellEnd"/>
      <w:r w:rsidRPr="00943027">
        <w:rPr>
          <w:sz w:val="16"/>
        </w:rPr>
        <w:t xml:space="preserve">, 2011: 469). </w:t>
      </w:r>
      <w:proofErr w:type="spellStart"/>
      <w:r w:rsidRPr="00943027">
        <w:rPr>
          <w:sz w:val="16"/>
        </w:rPr>
        <w:t>Vibeke</w:t>
      </w:r>
      <w:proofErr w:type="spellEnd"/>
      <w:r w:rsidRPr="00943027">
        <w:rPr>
          <w:sz w:val="16"/>
        </w:rPr>
        <w:t xml:space="preserve"> </w:t>
      </w:r>
      <w:proofErr w:type="spellStart"/>
      <w:r w:rsidRPr="00943027">
        <w:rPr>
          <w:sz w:val="16"/>
        </w:rPr>
        <w:t>Schou</w:t>
      </w:r>
      <w:proofErr w:type="spellEnd"/>
      <w:r w:rsidRPr="00943027">
        <w:rPr>
          <w:sz w:val="16"/>
        </w:rPr>
        <w:t xml:space="preserve"> </w:t>
      </w:r>
      <w:proofErr w:type="spellStart"/>
      <w:r w:rsidRPr="00943027">
        <w:rPr>
          <w:sz w:val="16"/>
        </w:rPr>
        <w:t>Tjalve</w:t>
      </w:r>
      <w:proofErr w:type="spellEnd"/>
      <w:r w:rsidRPr="00943027">
        <w:rPr>
          <w:sz w:val="16"/>
        </w:rPr>
        <w:t xml:space="preserve"> goes even further by pointing to how visions of civil society inspired by early 20th-century Atlantic republicanism could be used to curb, but never altogether eliminate, securitizing moves. She argues: Ultimately, human beings can only restrain each other. The creation of a system of checks and balances, of playing interest against interest, was the only viable means of restraining the monopoly of ideas or the advance of uncontested demonizing, securitizing moves. (</w:t>
      </w:r>
      <w:proofErr w:type="spellStart"/>
      <w:r w:rsidRPr="00943027">
        <w:rPr>
          <w:sz w:val="16"/>
        </w:rPr>
        <w:t>Tjalve</w:t>
      </w:r>
      <w:proofErr w:type="spellEnd"/>
      <w:r w:rsidRPr="00943027">
        <w:rPr>
          <w:sz w:val="16"/>
        </w:rPr>
        <w:t xml:space="preserve">, 2011: 446, emphasis in original) </w:t>
      </w:r>
      <w:proofErr w:type="spellStart"/>
      <w:r w:rsidRPr="00943027">
        <w:rPr>
          <w:sz w:val="16"/>
        </w:rPr>
        <w:t>Tjalve’s</w:t>
      </w:r>
      <w:proofErr w:type="spellEnd"/>
      <w:r w:rsidRPr="00943027">
        <w:rPr>
          <w:sz w:val="16"/>
        </w:rPr>
        <w:t xml:space="preserve"> work represents a stark departure from the metaphor of the marketplace by focusing on an agonistic and competitive public sphere. Yet, it shares with US realists </w:t>
      </w:r>
      <w:r w:rsidRPr="00BC534B">
        <w:rPr>
          <w:b/>
          <w:bCs/>
          <w:highlight w:val="cyan"/>
          <w:u w:val="single"/>
        </w:rPr>
        <w:t>a distinct understanding of restraint as a virtue in security discourse</w:t>
      </w:r>
      <w:r w:rsidRPr="00943027">
        <w:rPr>
          <w:sz w:val="16"/>
        </w:rPr>
        <w:t xml:space="preserve">. How one advocates for the importance of this virtue to contemporary forms of statecraft is possibly one of the most fruitful grounds for dialogue between these two approaches today. Yet, </w:t>
      </w:r>
      <w:r w:rsidRPr="00BC534B">
        <w:rPr>
          <w:b/>
          <w:bCs/>
          <w:highlight w:val="cyan"/>
          <w:u w:val="single"/>
        </w:rPr>
        <w:t>restraint in security debates is typically held to be elusive, especially when such debates play to populist impulses such as fears over terrorism or nuclear proliferation</w:t>
      </w:r>
      <w:r w:rsidRPr="00943027">
        <w:rPr>
          <w:sz w:val="16"/>
        </w:rPr>
        <w:t xml:space="preserve">. As noted in the previous section, </w:t>
      </w:r>
      <w:r w:rsidRPr="00BC534B">
        <w:rPr>
          <w:b/>
          <w:bCs/>
          <w:highlight w:val="cyan"/>
          <w:u w:val="single"/>
        </w:rPr>
        <w:t>both realism and securitization theory are beholden to a vision of fearful publics acquiescing to security arguments</w:t>
      </w:r>
      <w:r w:rsidRPr="00943027">
        <w:rPr>
          <w:sz w:val="16"/>
        </w:rPr>
        <w:t xml:space="preserve">. The problem with </w:t>
      </w:r>
      <w:r w:rsidRPr="00BC534B">
        <w:rPr>
          <w:b/>
          <w:bCs/>
          <w:highlight w:val="cyan"/>
          <w:u w:val="single"/>
        </w:rPr>
        <w:t>this logic</w:t>
      </w:r>
      <w:r w:rsidRPr="00943027">
        <w:rPr>
          <w:sz w:val="16"/>
        </w:rPr>
        <w:t xml:space="preserve"> is that it </w:t>
      </w:r>
      <w:r w:rsidRPr="00BC534B">
        <w:rPr>
          <w:b/>
          <w:bCs/>
          <w:highlight w:val="cyan"/>
          <w:u w:val="single"/>
        </w:rPr>
        <w:t>artificially narrows the range of emotional dynamics at play</w:t>
      </w:r>
      <w:r w:rsidRPr="00943027">
        <w:rPr>
          <w:sz w:val="16"/>
        </w:rPr>
        <w:t xml:space="preserve">. Reducing security debates to popular and elite fears ignores how such debates circulate and are sustained by a variety of different emotions and affects. Great power politics is frequently punctuated by a diplomacy of anger, which may escalate into conflict in the absence of conciliatory gestures (Hall, 2011). </w:t>
      </w:r>
      <w:proofErr w:type="spellStart"/>
      <w:r w:rsidRPr="00943027">
        <w:rPr>
          <w:sz w:val="16"/>
        </w:rPr>
        <w:t>Honour</w:t>
      </w:r>
      <w:proofErr w:type="spellEnd"/>
      <w:r w:rsidRPr="00943027">
        <w:rPr>
          <w:sz w:val="16"/>
        </w:rPr>
        <w:t xml:space="preserve"> and shame have powerful catalyzing effects for security policy, as exemplified by the broadly circulating feelings of shame in the US after 9/11 (</w:t>
      </w:r>
      <w:proofErr w:type="spellStart"/>
      <w:r w:rsidRPr="00943027">
        <w:rPr>
          <w:sz w:val="16"/>
        </w:rPr>
        <w:t>Saurette</w:t>
      </w:r>
      <w:proofErr w:type="spellEnd"/>
      <w:r w:rsidRPr="00943027">
        <w:rPr>
          <w:sz w:val="16"/>
        </w:rPr>
        <w:t xml:space="preserve">, 2006). Humanitarian operations, such as the Western intervention in Libya, may be wellsprings of joy and jubilation for liberal internationalists, who envision them as heroic efforts that avert near-genocides and produce deeply grateful local populations (e.g. Kristof, 2011). Nor is the role of emotions purely facilitative in making security arguments. In some cases, </w:t>
      </w:r>
      <w:r w:rsidRPr="00BC534B">
        <w:rPr>
          <w:b/>
          <w:bCs/>
          <w:highlight w:val="cyan"/>
          <w:u w:val="single"/>
        </w:rPr>
        <w:t>societies may come to fear the politics of fear itself as it allows for the ‘collective concentrations of power that make possible “institutionalized cruelty”</w:t>
      </w:r>
      <w:r w:rsidRPr="00943027">
        <w:rPr>
          <w:sz w:val="16"/>
        </w:rPr>
        <w:t xml:space="preserve"> (Williams, 2011: 455). Thus, the use of torture by the US may have left an enduring anxiety over how </w:t>
      </w:r>
      <w:r w:rsidRPr="00BC534B">
        <w:rPr>
          <w:b/>
          <w:bCs/>
          <w:highlight w:val="cyan"/>
          <w:u w:val="single"/>
        </w:rPr>
        <w:t>public fears have been manipulated to support and sustain institutionalized cruelty</w:t>
      </w:r>
      <w:r w:rsidRPr="00943027">
        <w:rPr>
          <w:sz w:val="16"/>
        </w:rPr>
        <w:t xml:space="preserve">. The broader point is that </w:t>
      </w:r>
      <w:proofErr w:type="gramStart"/>
      <w:r w:rsidRPr="00943027">
        <w:rPr>
          <w:sz w:val="16"/>
        </w:rPr>
        <w:t>as long as</w:t>
      </w:r>
      <w:proofErr w:type="gramEnd"/>
      <w:r w:rsidRPr="00943027">
        <w:rPr>
          <w:sz w:val="16"/>
        </w:rPr>
        <w:t xml:space="preserve"> these emotional dynamics are part and parcel of security debates — in ways that both inhibit and expand the security agenda — they should be of special interest to both realist and securitization studies.21</w:t>
      </w:r>
    </w:p>
    <w:p w:rsidR="00C908F0" w:rsidRDefault="00C908F0" w:rsidP="00377727"/>
    <w:p w:rsidR="002D4003" w:rsidRPr="001E319C" w:rsidRDefault="002D4003" w:rsidP="002D4003">
      <w:pPr>
        <w:pStyle w:val="Heading4"/>
        <w:rPr>
          <w:rFonts w:eastAsia="MS Gothic"/>
        </w:rPr>
      </w:pPr>
      <w:r w:rsidRPr="001E319C">
        <w:rPr>
          <w:rFonts w:eastAsia="MS Gothic"/>
        </w:rPr>
        <w:t xml:space="preserve">Obscuring structural violence guarantees future conflicts. Reject the </w:t>
      </w:r>
      <w:proofErr w:type="spellStart"/>
      <w:r w:rsidR="00C908F0">
        <w:rPr>
          <w:rFonts w:eastAsia="MS Gothic"/>
        </w:rPr>
        <w:t>aff’s</w:t>
      </w:r>
      <w:proofErr w:type="spellEnd"/>
      <w:r w:rsidRPr="001E319C">
        <w:rPr>
          <w:rFonts w:eastAsia="MS Gothic"/>
        </w:rPr>
        <w:t xml:space="preserve"> empirical impact calc – only centering impact calc on its effect on human life can </w:t>
      </w:r>
      <w:r w:rsidR="008634EF">
        <w:rPr>
          <w:rFonts w:eastAsia="MS Gothic"/>
        </w:rPr>
        <w:t>expose symbolic violence</w:t>
      </w:r>
      <w:r w:rsidRPr="001E319C">
        <w:rPr>
          <w:rFonts w:eastAsia="MS Gothic"/>
        </w:rPr>
        <w:t xml:space="preserve">. </w:t>
      </w:r>
    </w:p>
    <w:p w:rsidR="002D4003" w:rsidRPr="00861D9E" w:rsidRDefault="002D4003" w:rsidP="002D4003">
      <w:pPr>
        <w:tabs>
          <w:tab w:val="right" w:pos="13470"/>
        </w:tabs>
        <w:rPr>
          <w:rFonts w:eastAsia="Cambria"/>
          <w:sz w:val="16"/>
        </w:rPr>
      </w:pPr>
      <w:r w:rsidRPr="001E319C">
        <w:rPr>
          <w:rFonts w:eastAsia="Cambria"/>
          <w:b/>
          <w:bCs/>
          <w:sz w:val="26"/>
        </w:rPr>
        <w:t xml:space="preserve">Springer </w:t>
      </w:r>
      <w:r>
        <w:rPr>
          <w:rFonts w:eastAsia="Cambria"/>
          <w:b/>
          <w:bCs/>
          <w:sz w:val="26"/>
        </w:rPr>
        <w:t>‘</w:t>
      </w:r>
      <w:r w:rsidRPr="001E319C">
        <w:rPr>
          <w:rFonts w:eastAsia="Cambria"/>
          <w:b/>
          <w:bCs/>
          <w:sz w:val="26"/>
        </w:rPr>
        <w:t>11</w:t>
      </w:r>
      <w:r>
        <w:rPr>
          <w:rFonts w:eastAsia="Cambria"/>
          <w:b/>
          <w:bCs/>
          <w:sz w:val="26"/>
          <w:u w:val="single"/>
        </w:rPr>
        <w:t xml:space="preserve"> </w:t>
      </w:r>
      <w:r w:rsidRPr="00861D9E">
        <w:rPr>
          <w:rFonts w:eastAsia="Cambria"/>
          <w:sz w:val="16"/>
        </w:rPr>
        <w:t>(Simon, professor of Geography at the University of Otago, 2011, “Violence sits in places? Cultural practice, neoliberal rationalism, and virulent imaginative geographies,” Political Geography (30) pp. 90-98)</w:t>
      </w:r>
    </w:p>
    <w:p w:rsidR="002D4003" w:rsidRPr="00861D9E" w:rsidRDefault="002D4003" w:rsidP="002D4003">
      <w:pPr>
        <w:rPr>
          <w:rFonts w:eastAsia="Cambria"/>
          <w:sz w:val="16"/>
          <w:szCs w:val="12"/>
        </w:rPr>
      </w:pPr>
      <w:r w:rsidRPr="00861D9E">
        <w:rPr>
          <w:rFonts w:eastAsia="Cambria"/>
          <w:sz w:val="16"/>
        </w:rPr>
        <w:t xml:space="preserve">The confounding effects of violence ensure that it is a </w:t>
      </w:r>
      <w:proofErr w:type="gramStart"/>
      <w:r w:rsidRPr="00861D9E">
        <w:rPr>
          <w:rFonts w:eastAsia="Cambria"/>
          <w:sz w:val="16"/>
        </w:rPr>
        <w:t>phenomena</w:t>
      </w:r>
      <w:proofErr w:type="gramEnd"/>
      <w:r w:rsidRPr="00861D9E">
        <w:rPr>
          <w:rFonts w:eastAsia="Cambria"/>
          <w:sz w:val="16"/>
        </w:rPr>
        <w:t xml:space="preserve">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861D9E">
        <w:rPr>
          <w:rFonts w:eastAsia="Cambria"/>
          <w:u w:val="single"/>
        </w:rPr>
        <w:t xml:space="preserve">the </w:t>
      </w:r>
      <w:r w:rsidRPr="00BC534B">
        <w:rPr>
          <w:rFonts w:eastAsia="Cambria"/>
          <w:highlight w:val="cyan"/>
          <w:u w:val="single"/>
        </w:rPr>
        <w:t>structural violence</w:t>
      </w:r>
      <w:r w:rsidRPr="00861D9E">
        <w:rPr>
          <w:rFonts w:eastAsia="Cambria"/>
          <w:sz w:val="16"/>
        </w:rPr>
        <w:t xml:space="preserve"> </w:t>
      </w:r>
      <w:r w:rsidRPr="00861D9E">
        <w:rPr>
          <w:rFonts w:eastAsia="Cambria"/>
          <w:u w:val="single"/>
        </w:rPr>
        <w:t xml:space="preserve">resulting from our </w:t>
      </w:r>
      <w:r w:rsidRPr="00861D9E">
        <w:rPr>
          <w:rFonts w:eastAsia="Cambria"/>
          <w:b/>
          <w:iCs/>
          <w:u w:val="single"/>
        </w:rPr>
        <w:t>political and economic systems</w:t>
      </w:r>
      <w:r w:rsidRPr="00861D9E">
        <w:rPr>
          <w:rFonts w:eastAsia="Cambria"/>
          <w:sz w:val="16"/>
        </w:rPr>
        <w:t xml:space="preserve"> ( Farmer, 2004 and Galtung, 1969), </w:t>
      </w:r>
      <w:r w:rsidRPr="00BC534B">
        <w:rPr>
          <w:rFonts w:eastAsia="Cambria"/>
          <w:highlight w:val="cyan"/>
          <w:u w:val="single"/>
        </w:rPr>
        <w:t xml:space="preserve">and the </w:t>
      </w:r>
      <w:r w:rsidRPr="00BC534B">
        <w:rPr>
          <w:rFonts w:eastAsia="Cambria"/>
          <w:b/>
          <w:iCs/>
          <w:highlight w:val="cyan"/>
          <w:u w:val="single"/>
        </w:rPr>
        <w:t>symbolic violence</w:t>
      </w:r>
      <w:r w:rsidRPr="00BC534B">
        <w:rPr>
          <w:rFonts w:eastAsia="Cambria"/>
          <w:highlight w:val="cyan"/>
          <w:u w:val="single"/>
        </w:rPr>
        <w:t xml:space="preserve"> born</w:t>
      </w:r>
      <w:r w:rsidRPr="00BC534B">
        <w:rPr>
          <w:rFonts w:eastAsia="Cambria"/>
          <w:sz w:val="16"/>
          <w:highlight w:val="cyan"/>
        </w:rPr>
        <w:t xml:space="preserve"> </w:t>
      </w:r>
      <w:r w:rsidRPr="00BC534B">
        <w:rPr>
          <w:rFonts w:eastAsia="Cambria"/>
          <w:highlight w:val="cyan"/>
          <w:u w:val="single"/>
        </w:rPr>
        <w:t>of our discourses</w:t>
      </w:r>
      <w:r w:rsidRPr="00861D9E">
        <w:rPr>
          <w:rFonts w:eastAsia="Cambria"/>
          <w:sz w:val="16"/>
        </w:rPr>
        <w:t xml:space="preserve"> ( Bourdieu, 2001 and </w:t>
      </w:r>
      <w:proofErr w:type="spellStart"/>
      <w:r w:rsidRPr="00861D9E">
        <w:rPr>
          <w:rFonts w:eastAsia="Cambria"/>
          <w:sz w:val="16"/>
        </w:rPr>
        <w:t>Jiwani</w:t>
      </w:r>
      <w:proofErr w:type="spellEnd"/>
      <w:r w:rsidRPr="00861D9E">
        <w:rPr>
          <w:rFonts w:eastAsia="Cambria"/>
          <w:sz w:val="16"/>
        </w:rPr>
        <w:t xml:space="preserve">, 2006), </w:t>
      </w:r>
      <w:r w:rsidRPr="00BC534B">
        <w:rPr>
          <w:rFonts w:eastAsia="Cambria"/>
          <w:highlight w:val="cyan"/>
          <w:u w:val="single"/>
        </w:rPr>
        <w:t>are</w:t>
      </w:r>
      <w:r w:rsidRPr="00861D9E">
        <w:rPr>
          <w:rFonts w:eastAsia="Cambria"/>
          <w:sz w:val="16"/>
        </w:rPr>
        <w:t xml:space="preserve"> something </w:t>
      </w:r>
      <w:r w:rsidRPr="00BC534B">
        <w:rPr>
          <w:rFonts w:eastAsia="Cambria"/>
          <w:b/>
          <w:iCs/>
          <w:highlight w:val="cyan"/>
          <w:u w:val="single"/>
        </w:rPr>
        <w:t>like the dark matter</w:t>
      </w:r>
      <w:r w:rsidRPr="00861D9E">
        <w:rPr>
          <w:rFonts w:eastAsia="Cambria"/>
          <w:b/>
          <w:iCs/>
          <w:u w:val="single"/>
        </w:rPr>
        <w:t xml:space="preserve"> of physics</w:t>
      </w:r>
      <w:r w:rsidRPr="00861D9E">
        <w:rPr>
          <w:rFonts w:eastAsia="Cambria"/>
          <w:sz w:val="16"/>
        </w:rPr>
        <w:t>, ‘[</w:t>
      </w:r>
      <w:r w:rsidRPr="00BC534B">
        <w:rPr>
          <w:rFonts w:eastAsia="Cambria"/>
          <w:highlight w:val="cyan"/>
          <w:u w:val="single"/>
        </w:rPr>
        <w:t>they] may be invisible, but [they have] to be taken into account if one is to make sense of</w:t>
      </w:r>
      <w:r w:rsidRPr="00861D9E">
        <w:rPr>
          <w:rFonts w:eastAsia="Cambria"/>
          <w:u w:val="single"/>
        </w:rPr>
        <w:t xml:space="preserve"> what might otherwise seem to be ‘irrational’ </w:t>
      </w:r>
      <w:r w:rsidRPr="00BC534B">
        <w:rPr>
          <w:rFonts w:eastAsia="Cambria"/>
          <w:highlight w:val="cyan"/>
          <w:u w:val="single"/>
        </w:rPr>
        <w:t>explosions of</w:t>
      </w:r>
      <w:r w:rsidRPr="00861D9E">
        <w:rPr>
          <w:rFonts w:eastAsia="Cambria"/>
          <w:sz w:val="16"/>
        </w:rPr>
        <w:t xml:space="preserve"> subjective [or direct] </w:t>
      </w:r>
      <w:r w:rsidRPr="00BC534B">
        <w:rPr>
          <w:rFonts w:eastAsia="Cambria"/>
          <w:highlight w:val="cyan"/>
          <w:u w:val="single"/>
        </w:rPr>
        <w:t>violence’</w:t>
      </w:r>
      <w:r w:rsidRPr="00861D9E">
        <w:rPr>
          <w:rFonts w:eastAsia="Cambria"/>
          <w:sz w:val="16"/>
        </w:rPr>
        <w:t xml:space="preserve"> ( </w:t>
      </w:r>
      <w:proofErr w:type="spellStart"/>
      <w:r w:rsidRPr="00861D9E">
        <w:rPr>
          <w:rFonts w:eastAsia="Cambria"/>
          <w:sz w:val="16"/>
        </w:rPr>
        <w:t>Zizek</w:t>
      </w:r>
      <w:proofErr w:type="spellEnd"/>
      <w:r w:rsidRPr="00861D9E">
        <w:rPr>
          <w:rFonts w:eastAsia="Cambria"/>
          <w:sz w:val="16"/>
        </w:rPr>
        <w:t xml:space="preserve">, 2008: 2). </w:t>
      </w:r>
      <w:r w:rsidRPr="00861D9E">
        <w:rPr>
          <w:rFonts w:eastAsia="Cambria"/>
          <w:u w:val="single"/>
        </w:rPr>
        <w:t>These seemingly invisible</w:t>
      </w:r>
      <w:r w:rsidRPr="00861D9E">
        <w:rPr>
          <w:rFonts w:eastAsia="Cambria"/>
          <w:sz w:val="16"/>
        </w:rPr>
        <w:t xml:space="preserve"> </w:t>
      </w:r>
      <w:r w:rsidRPr="00861D9E">
        <w:rPr>
          <w:rFonts w:eastAsia="Cambria"/>
          <w:u w:val="single"/>
        </w:rPr>
        <w:t>geographies</w:t>
      </w:r>
      <w:r w:rsidRPr="00861D9E">
        <w:rPr>
          <w:rFonts w:eastAsia="Cambria"/>
          <w:sz w:val="16"/>
        </w:rPr>
        <w:t xml:space="preserve"> of violence – including the hidden fist of the market itself – </w:t>
      </w:r>
      <w:r w:rsidRPr="00861D9E">
        <w:rPr>
          <w:rFonts w:eastAsia="Cambria"/>
          <w:u w:val="single"/>
        </w:rPr>
        <w:t>have both ‘</w:t>
      </w:r>
      <w:proofErr w:type="spellStart"/>
      <w:r w:rsidRPr="00861D9E">
        <w:rPr>
          <w:rFonts w:eastAsia="Cambria"/>
          <w:u w:val="single"/>
        </w:rPr>
        <w:t>nonillusory</w:t>
      </w:r>
      <w:proofErr w:type="spellEnd"/>
      <w:r w:rsidRPr="00861D9E">
        <w:rPr>
          <w:rFonts w:eastAsia="Cambria"/>
          <w:sz w:val="16"/>
        </w:rPr>
        <w:t xml:space="preserve"> </w:t>
      </w:r>
      <w:r w:rsidRPr="00861D9E">
        <w:rPr>
          <w:rFonts w:eastAsia="Cambria"/>
          <w:u w:val="single"/>
        </w:rPr>
        <w:t>effects’</w:t>
      </w:r>
      <w:r w:rsidRPr="00861D9E">
        <w:rPr>
          <w:rFonts w:eastAsia="Cambria"/>
          <w:sz w:val="16"/>
        </w:rPr>
        <w:t xml:space="preserve"> ( Springer, 2008) </w:t>
      </w:r>
      <w:r w:rsidRPr="00861D9E">
        <w:rPr>
          <w:rFonts w:eastAsia="Cambria"/>
          <w:u w:val="single"/>
        </w:rPr>
        <w:t xml:space="preserve">and pathogenic affects in afflicting human bodies that </w:t>
      </w:r>
      <w:r w:rsidRPr="00861D9E">
        <w:rPr>
          <w:rFonts w:eastAsia="Cambria"/>
          <w:b/>
          <w:iCs/>
          <w:u w:val="single"/>
        </w:rPr>
        <w:t>create suffering</w:t>
      </w:r>
      <w:r w:rsidRPr="00861D9E">
        <w:rPr>
          <w:rFonts w:eastAsia="Cambria"/>
          <w:sz w:val="16"/>
        </w:rPr>
        <w:t xml:space="preserve"> ( Farmer, 2003), which can be seen if one cares to look critically enough. Yet, </w:t>
      </w:r>
      <w:r w:rsidRPr="00BC534B">
        <w:rPr>
          <w:rFonts w:eastAsia="Cambria"/>
          <w:highlight w:val="cyan"/>
          <w:u w:val="single"/>
        </w:rPr>
        <w:t xml:space="preserve">because of their sheer </w:t>
      </w:r>
      <w:r w:rsidRPr="00BC534B">
        <w:rPr>
          <w:rFonts w:eastAsia="Cambria"/>
          <w:b/>
          <w:iCs/>
          <w:highlight w:val="cyan"/>
          <w:u w:val="single"/>
        </w:rPr>
        <w:t>pervasiveness</w:t>
      </w:r>
      <w:r w:rsidRPr="00BC534B">
        <w:rPr>
          <w:rFonts w:eastAsia="Cambria"/>
          <w:highlight w:val="cyan"/>
          <w:u w:val="single"/>
        </w:rPr>
        <w:t>,</w:t>
      </w:r>
      <w:r w:rsidRPr="00861D9E">
        <w:rPr>
          <w:rFonts w:eastAsia="Cambria"/>
          <w:u w:val="single"/>
        </w:rPr>
        <w:t xml:space="preserve"> </w:t>
      </w:r>
      <w:r w:rsidRPr="00861D9E">
        <w:rPr>
          <w:rFonts w:eastAsia="Cambria"/>
          <w:b/>
          <w:iCs/>
          <w:u w:val="single"/>
        </w:rPr>
        <w:t>systematization</w:t>
      </w:r>
      <w:r w:rsidRPr="00861D9E">
        <w:rPr>
          <w:rFonts w:eastAsia="Cambria"/>
          <w:u w:val="single"/>
        </w:rPr>
        <w:t xml:space="preserve">, </w:t>
      </w:r>
      <w:r w:rsidRPr="00BC534B">
        <w:rPr>
          <w:rFonts w:eastAsia="Cambria"/>
          <w:highlight w:val="cyan"/>
          <w:u w:val="single"/>
        </w:rPr>
        <w:t xml:space="preserve">and </w:t>
      </w:r>
      <w:r w:rsidRPr="00BC534B">
        <w:rPr>
          <w:rFonts w:eastAsia="Cambria"/>
          <w:b/>
          <w:iCs/>
          <w:highlight w:val="cyan"/>
          <w:u w:val="single"/>
        </w:rPr>
        <w:t>banality</w:t>
      </w:r>
      <w:r w:rsidRPr="00BC534B">
        <w:rPr>
          <w:rFonts w:eastAsia="Cambria"/>
          <w:sz w:val="16"/>
          <w:highlight w:val="cyan"/>
        </w:rPr>
        <w:t xml:space="preserve"> </w:t>
      </w:r>
      <w:r w:rsidRPr="00BC534B">
        <w:rPr>
          <w:rFonts w:eastAsia="Cambria"/>
          <w:highlight w:val="cyan"/>
          <w:u w:val="single"/>
        </w:rPr>
        <w:t>we are</w:t>
      </w:r>
      <w:r w:rsidRPr="00861D9E">
        <w:rPr>
          <w:rFonts w:eastAsia="Cambria"/>
          <w:u w:val="single"/>
        </w:rPr>
        <w:t xml:space="preserve"> all too </w:t>
      </w:r>
      <w:r w:rsidRPr="00BC534B">
        <w:rPr>
          <w:rFonts w:eastAsia="Cambria"/>
          <w:highlight w:val="cyan"/>
          <w:u w:val="single"/>
        </w:rPr>
        <w:t>frequently blinded from seeing that which is</w:t>
      </w:r>
      <w:r w:rsidRPr="00861D9E">
        <w:rPr>
          <w:rFonts w:eastAsia="Cambria"/>
          <w:u w:val="single"/>
        </w:rPr>
        <w:t xml:space="preserve"> perhaps </w:t>
      </w:r>
      <w:r w:rsidRPr="00BC534B">
        <w:rPr>
          <w:rFonts w:eastAsia="Cambria"/>
          <w:b/>
          <w:iCs/>
          <w:highlight w:val="cyan"/>
          <w:u w:val="single"/>
        </w:rPr>
        <w:t>most obvious</w:t>
      </w:r>
      <w:r w:rsidRPr="00BC534B">
        <w:rPr>
          <w:rFonts w:eastAsia="Cambria"/>
          <w:sz w:val="16"/>
          <w:highlight w:val="cyan"/>
        </w:rPr>
        <w:t xml:space="preserve">. </w:t>
      </w:r>
      <w:r w:rsidRPr="00BC534B">
        <w:rPr>
          <w:rFonts w:eastAsia="Cambria"/>
          <w:highlight w:val="cyan"/>
          <w:u w:val="single"/>
        </w:rPr>
        <w:t>This</w:t>
      </w:r>
      <w:r w:rsidRPr="00861D9E">
        <w:rPr>
          <w:rFonts w:eastAsia="Cambria"/>
          <w:sz w:val="16"/>
        </w:rPr>
        <w:t xml:space="preserve"> itself </w:t>
      </w:r>
      <w:r w:rsidRPr="00BC534B">
        <w:rPr>
          <w:rFonts w:eastAsia="Cambria"/>
          <w:highlight w:val="cyan"/>
          <w:u w:val="single"/>
        </w:rPr>
        <w:t xml:space="preserve">marks an </w:t>
      </w:r>
      <w:r w:rsidRPr="00BC534B">
        <w:rPr>
          <w:rFonts w:eastAsia="Cambria"/>
          <w:b/>
          <w:iCs/>
          <w:highlight w:val="cyan"/>
          <w:u w:val="single"/>
        </w:rPr>
        <w:t>epistemological downward spiral</w:t>
      </w:r>
      <w:r w:rsidRPr="00BC534B">
        <w:rPr>
          <w:rFonts w:eastAsia="Cambria"/>
          <w:sz w:val="16"/>
          <w:highlight w:val="cyan"/>
        </w:rPr>
        <w:t xml:space="preserve">, </w:t>
      </w:r>
      <w:r w:rsidRPr="00BC534B">
        <w:rPr>
          <w:rFonts w:eastAsia="Cambria"/>
          <w:highlight w:val="cyan"/>
          <w:u w:val="single"/>
        </w:rPr>
        <w:t>as ‘the economic’</w:t>
      </w:r>
      <w:r w:rsidRPr="00861D9E">
        <w:rPr>
          <w:rFonts w:eastAsia="Cambria"/>
          <w:u w:val="single"/>
        </w:rPr>
        <w:t xml:space="preserve"> in particular </w:t>
      </w:r>
      <w:r w:rsidRPr="00BC534B">
        <w:rPr>
          <w:rFonts w:eastAsia="Cambria"/>
          <w:highlight w:val="cyan"/>
          <w:u w:val="single"/>
        </w:rPr>
        <w:t>is</w:t>
      </w:r>
      <w:r w:rsidRPr="00861D9E">
        <w:rPr>
          <w:rFonts w:eastAsia="Cambria"/>
          <w:u w:val="single"/>
        </w:rPr>
        <w:t xml:space="preserve"> evermore </w:t>
      </w:r>
      <w:r w:rsidRPr="00BC534B">
        <w:rPr>
          <w:rFonts w:eastAsia="Cambria"/>
          <w:highlight w:val="cyan"/>
          <w:u w:val="single"/>
        </w:rPr>
        <w:t xml:space="preserve">abstracted and </w:t>
      </w:r>
      <w:r w:rsidRPr="00BC534B">
        <w:rPr>
          <w:rFonts w:eastAsia="Cambria"/>
          <w:b/>
          <w:iCs/>
          <w:highlight w:val="cyan"/>
          <w:u w:val="single"/>
        </w:rPr>
        <w:t>its ‘real world’ implications</w:t>
      </w:r>
      <w:r w:rsidRPr="00BC534B">
        <w:rPr>
          <w:rFonts w:eastAsia="Cambria"/>
          <w:sz w:val="16"/>
          <w:highlight w:val="cyan"/>
        </w:rPr>
        <w:t xml:space="preserve"> </w:t>
      </w:r>
      <w:r w:rsidRPr="00BC534B">
        <w:rPr>
          <w:rFonts w:eastAsia="Cambria"/>
          <w:highlight w:val="cyan"/>
          <w:u w:val="single"/>
        </w:rPr>
        <w:t>are</w:t>
      </w:r>
      <w:r w:rsidRPr="00861D9E">
        <w:rPr>
          <w:rFonts w:eastAsia="Cambria"/>
          <w:u w:val="single"/>
        </w:rPr>
        <w:t xml:space="preserve"> increasingly </w:t>
      </w:r>
      <w:r w:rsidRPr="00BC534B">
        <w:rPr>
          <w:rFonts w:eastAsia="Cambria"/>
          <w:highlight w:val="cyan"/>
          <w:u w:val="single"/>
        </w:rPr>
        <w:t>erased</w:t>
      </w:r>
      <w:r w:rsidRPr="00861D9E">
        <w:rPr>
          <w:rFonts w:eastAsia="Cambria"/>
          <w:u w:val="single"/>
        </w:rPr>
        <w:t xml:space="preserve"> from collective consciousnes</w:t>
      </w:r>
      <w:r w:rsidRPr="00861D9E">
        <w:rPr>
          <w:rFonts w:eastAsia="Cambria"/>
          <w:sz w:val="16"/>
        </w:rPr>
        <w:t xml:space="preserve">s </w:t>
      </w:r>
      <w:proofErr w:type="gramStart"/>
      <w:r w:rsidRPr="00861D9E">
        <w:rPr>
          <w:rFonts w:eastAsia="Cambria"/>
          <w:sz w:val="16"/>
        </w:rPr>
        <w:t>( Hart</w:t>
      </w:r>
      <w:proofErr w:type="gramEnd"/>
      <w:r w:rsidRPr="00861D9E">
        <w:rPr>
          <w:rFonts w:eastAsia="Cambria"/>
          <w:sz w:val="16"/>
        </w:rPr>
        <w:t>, 2008</w:t>
      </w:r>
      <w:r w:rsidRPr="00861D9E">
        <w:rPr>
          <w:rFonts w:eastAsia="Cambria"/>
          <w:u w:val="single"/>
        </w:rPr>
        <w:t>). ‘The clearest available example of such epistemic violence’</w:t>
      </w:r>
      <w:r w:rsidRPr="00861D9E">
        <w:rPr>
          <w:rFonts w:eastAsia="Cambria"/>
          <w:sz w:val="16"/>
        </w:rPr>
        <w:t>, Gayatri Spivak (1988: 24–25) contends, ‘</w:t>
      </w:r>
      <w:r w:rsidRPr="00861D9E">
        <w:rPr>
          <w:rFonts w:eastAsia="Cambria"/>
          <w:u w:val="single"/>
        </w:rPr>
        <w:t>is the remotely orchestrate</w:t>
      </w:r>
      <w:r w:rsidRPr="00861D9E">
        <w:rPr>
          <w:rFonts w:eastAsia="Cambria"/>
          <w:sz w:val="16"/>
        </w:rPr>
        <w:t xml:space="preserve">d, far-flung, </w:t>
      </w:r>
      <w:r w:rsidRPr="00861D9E">
        <w:rPr>
          <w:rFonts w:eastAsia="Cambria"/>
          <w:u w:val="single"/>
        </w:rPr>
        <w:t>and heterogeneous project to constitute the colonial subject as Other’</w:t>
      </w:r>
      <w:r w:rsidRPr="00861D9E">
        <w:rPr>
          <w:rFonts w:eastAsia="Cambria"/>
          <w:sz w:val="16"/>
        </w:rPr>
        <w:t xml:space="preserve">, and it is here that the relationship between Orientalism and neoliberalism is revealed. Since </w:t>
      </w:r>
      <w:r w:rsidRPr="00BC534B">
        <w:rPr>
          <w:rFonts w:eastAsia="Cambria"/>
          <w:b/>
          <w:iCs/>
          <w:highlight w:val="cyan"/>
          <w:u w:val="single"/>
        </w:rPr>
        <w:t>Orientalism</w:t>
      </w:r>
      <w:r w:rsidRPr="00861D9E">
        <w:rPr>
          <w:rFonts w:eastAsia="Cambria"/>
          <w:sz w:val="16"/>
        </w:rPr>
        <w:t xml:space="preserve"> is a discourse that </w:t>
      </w:r>
      <w:r w:rsidRPr="00BC534B">
        <w:rPr>
          <w:rFonts w:eastAsia="Cambria"/>
          <w:highlight w:val="cyan"/>
          <w:u w:val="single"/>
        </w:rPr>
        <w:t>functions</w:t>
      </w:r>
      <w:r w:rsidRPr="00861D9E">
        <w:rPr>
          <w:rFonts w:eastAsia="Cambria"/>
          <w:sz w:val="16"/>
        </w:rPr>
        <w:t xml:space="preserve"> </w:t>
      </w:r>
      <w:r w:rsidRPr="00BC534B">
        <w:rPr>
          <w:rFonts w:eastAsia="Cambria"/>
          <w:b/>
          <w:iCs/>
          <w:highlight w:val="cyan"/>
          <w:u w:val="single"/>
        </w:rPr>
        <w:t>precisely due to its ability</w:t>
      </w:r>
      <w:r w:rsidRPr="00BC534B">
        <w:rPr>
          <w:rFonts w:eastAsia="Cambria"/>
          <w:sz w:val="16"/>
          <w:highlight w:val="cyan"/>
        </w:rPr>
        <w:t xml:space="preserve"> </w:t>
      </w:r>
      <w:r w:rsidRPr="00BC534B">
        <w:rPr>
          <w:rFonts w:eastAsia="Cambria"/>
          <w:highlight w:val="cyan"/>
          <w:u w:val="single"/>
        </w:rPr>
        <w:t>to conceal</w:t>
      </w:r>
      <w:r w:rsidRPr="00861D9E">
        <w:rPr>
          <w:rFonts w:eastAsia="Cambria"/>
          <w:u w:val="single"/>
        </w:rPr>
        <w:t xml:space="preserve"> </w:t>
      </w:r>
      <w:r w:rsidRPr="00861D9E">
        <w:rPr>
          <w:rFonts w:eastAsia="Cambria"/>
          <w:sz w:val="16"/>
        </w:rPr>
        <w:t xml:space="preserve">an underlying </w:t>
      </w:r>
      <w:r w:rsidRPr="00BC534B">
        <w:rPr>
          <w:rFonts w:eastAsia="Cambria"/>
          <w:b/>
          <w:iCs/>
          <w:highlight w:val="cyan"/>
          <w:u w:val="single"/>
        </w:rPr>
        <w:t>symbolic violence</w:t>
      </w:r>
      <w:r w:rsidRPr="00861D9E">
        <w:rPr>
          <w:rFonts w:eastAsia="Cambria"/>
          <w:sz w:val="16"/>
        </w:rPr>
        <w:t xml:space="preserve"> (</w:t>
      </w:r>
      <w:proofErr w:type="spellStart"/>
      <w:r w:rsidRPr="00861D9E">
        <w:rPr>
          <w:rFonts w:eastAsia="Cambria"/>
          <w:sz w:val="16"/>
        </w:rPr>
        <w:t>Tuastad</w:t>
      </w:r>
      <w:proofErr w:type="spellEnd"/>
      <w:r w:rsidRPr="00861D9E">
        <w:rPr>
          <w:rFonts w:eastAsia="Cambria"/>
          <w:sz w:val="16"/>
        </w:rPr>
        <w:t xml:space="preserve">, 2003), and because the structural violence of poverty and inequality that stems from the political economies of neoliberalism is cast as illusory (Springer, 2008), my reflections on neoliberalism, Orientalism, and their resultant imaginative and material violent geographies are, as presented here, purposefully theoretical. As Derek Gregory (1993: 275) passionately argues, ‘human geographers have to work with social theory… </w:t>
      </w:r>
      <w:r w:rsidRPr="00861D9E">
        <w:rPr>
          <w:rFonts w:eastAsia="Cambria"/>
          <w:b/>
          <w:iCs/>
          <w:u w:val="single"/>
        </w:rPr>
        <w:t>Empiricism is not an option</w:t>
      </w:r>
      <w:r w:rsidRPr="00861D9E">
        <w:rPr>
          <w:rFonts w:eastAsia="Cambria"/>
          <w:sz w:val="16"/>
        </w:rPr>
        <w:t xml:space="preserve">, if it ever was, </w:t>
      </w:r>
      <w:r w:rsidRPr="00861D9E">
        <w:rPr>
          <w:rFonts w:eastAsia="Cambria"/>
          <w:u w:val="single"/>
        </w:rPr>
        <w:t>because the “facts” do not</w:t>
      </w:r>
      <w:r w:rsidRPr="00861D9E">
        <w:rPr>
          <w:rFonts w:eastAsia="Cambria"/>
          <w:sz w:val="16"/>
        </w:rPr>
        <w:t xml:space="preserve"> (</w:t>
      </w:r>
      <w:r w:rsidRPr="00861D9E">
        <w:rPr>
          <w:rFonts w:eastAsia="Cambria"/>
          <w:b/>
          <w:iCs/>
          <w:u w:val="single"/>
        </w:rPr>
        <w:t>and never will</w:t>
      </w:r>
      <w:r w:rsidRPr="00861D9E">
        <w:rPr>
          <w:rFonts w:eastAsia="Cambria"/>
          <w:sz w:val="16"/>
        </w:rPr>
        <w:t xml:space="preserve">) </w:t>
      </w:r>
      <w:r w:rsidRPr="00861D9E">
        <w:rPr>
          <w:rFonts w:eastAsia="Cambria"/>
          <w:b/>
          <w:iCs/>
          <w:u w:val="single"/>
        </w:rPr>
        <w:t>“speak for themselves”,</w:t>
      </w:r>
      <w:r w:rsidRPr="00861D9E">
        <w:rPr>
          <w:rFonts w:eastAsia="Cambria"/>
          <w:sz w:val="16"/>
        </w:rPr>
        <w:t xml:space="preserve"> </w:t>
      </w:r>
      <w:r w:rsidRPr="00861D9E">
        <w:rPr>
          <w:rFonts w:eastAsia="Cambria"/>
          <w:b/>
          <w:iCs/>
          <w:u w:val="single"/>
        </w:rPr>
        <w:t>no matter how closely… we listen’.</w:t>
      </w:r>
      <w:r w:rsidRPr="00861D9E">
        <w:rPr>
          <w:rFonts w:eastAsia="Cambria"/>
          <w:sz w:val="16"/>
        </w:rPr>
        <w:t xml:space="preserve"> </w:t>
      </w:r>
      <w:r w:rsidRPr="00861D9E">
        <w:rPr>
          <w:rFonts w:eastAsia="Cambria"/>
          <w:u w:val="single"/>
        </w:rPr>
        <w:t xml:space="preserve">Although the ‘facts’ of violence can be </w:t>
      </w:r>
      <w:r w:rsidRPr="00861D9E">
        <w:rPr>
          <w:rFonts w:eastAsia="Cambria"/>
          <w:b/>
          <w:iCs/>
          <w:u w:val="single"/>
        </w:rPr>
        <w:t>assembled</w:t>
      </w:r>
      <w:r w:rsidRPr="00861D9E">
        <w:rPr>
          <w:rFonts w:eastAsia="Cambria"/>
          <w:u w:val="single"/>
        </w:rPr>
        <w:t>,</w:t>
      </w:r>
      <w:r w:rsidRPr="00861D9E">
        <w:rPr>
          <w:rFonts w:eastAsia="Cambria"/>
          <w:sz w:val="16"/>
        </w:rPr>
        <w:t xml:space="preserve"> </w:t>
      </w:r>
      <w:r w:rsidRPr="00861D9E">
        <w:rPr>
          <w:rFonts w:eastAsia="Cambria"/>
          <w:b/>
          <w:iCs/>
          <w:u w:val="single"/>
        </w:rPr>
        <w:t>tallied</w:t>
      </w:r>
      <w:r w:rsidRPr="00861D9E">
        <w:rPr>
          <w:rFonts w:eastAsia="Cambria"/>
          <w:sz w:val="16"/>
        </w:rPr>
        <w:t xml:space="preserve">, </w:t>
      </w:r>
      <w:r w:rsidRPr="00861D9E">
        <w:rPr>
          <w:rFonts w:eastAsia="Cambria"/>
          <w:u w:val="single"/>
        </w:rPr>
        <w:t>and</w:t>
      </w:r>
      <w:r w:rsidRPr="00861D9E">
        <w:rPr>
          <w:rFonts w:eastAsia="Cambria"/>
          <w:sz w:val="16"/>
        </w:rPr>
        <w:t xml:space="preserve"> </w:t>
      </w:r>
      <w:r w:rsidRPr="00861D9E">
        <w:rPr>
          <w:rFonts w:eastAsia="Cambria"/>
          <w:b/>
          <w:iCs/>
          <w:u w:val="single"/>
        </w:rPr>
        <w:t>categorized</w:t>
      </w:r>
      <w:r w:rsidRPr="00861D9E">
        <w:rPr>
          <w:rFonts w:eastAsia="Cambria"/>
          <w:sz w:val="16"/>
        </w:rPr>
        <w:t xml:space="preserve">, </w:t>
      </w:r>
      <w:r w:rsidRPr="00861D9E">
        <w:rPr>
          <w:rFonts w:eastAsia="Cambria"/>
          <w:u w:val="single"/>
        </w:rPr>
        <w:t>the</w:t>
      </w:r>
      <w:r w:rsidRPr="00861D9E">
        <w:rPr>
          <w:rFonts w:eastAsia="Cambria"/>
          <w:sz w:val="16"/>
        </w:rPr>
        <w:t xml:space="preserve"> cultural </w:t>
      </w:r>
      <w:r w:rsidRPr="00861D9E">
        <w:rPr>
          <w:rFonts w:eastAsia="Cambria"/>
          <w:b/>
          <w:iCs/>
          <w:u w:val="single"/>
        </w:rPr>
        <w:t>scope and emotional weight</w:t>
      </w:r>
      <w:r w:rsidRPr="00861D9E">
        <w:rPr>
          <w:rFonts w:eastAsia="Cambria"/>
          <w:sz w:val="16"/>
        </w:rPr>
        <w:t xml:space="preserve"> </w:t>
      </w:r>
      <w:r w:rsidRPr="00861D9E">
        <w:rPr>
          <w:rFonts w:eastAsia="Cambria"/>
          <w:u w:val="single"/>
        </w:rPr>
        <w:t xml:space="preserve">of violence can never be entirely </w:t>
      </w:r>
      <w:r w:rsidRPr="00BC534B">
        <w:rPr>
          <w:rFonts w:eastAsia="Cambria"/>
          <w:highlight w:val="cyan"/>
          <w:u w:val="single"/>
        </w:rPr>
        <w:t>captured</w:t>
      </w:r>
      <w:r w:rsidRPr="00861D9E">
        <w:rPr>
          <w:rFonts w:eastAsia="Cambria"/>
          <w:u w:val="single"/>
        </w:rPr>
        <w:t xml:space="preserve"> through empirical analysis</w:t>
      </w:r>
      <w:r w:rsidRPr="00861D9E">
        <w:rPr>
          <w:rFonts w:eastAsia="Cambria"/>
          <w:sz w:val="16"/>
        </w:rPr>
        <w:t xml:space="preserve">. After Auschwitz, and now after 9/11, casting a sideways glance at violence through </w:t>
      </w:r>
      <w:r w:rsidRPr="00BC534B">
        <w:rPr>
          <w:rFonts w:eastAsia="Cambria"/>
          <w:highlight w:val="cyan"/>
          <w:u w:val="single"/>
        </w:rPr>
        <w:t>the</w:t>
      </w:r>
      <w:r w:rsidRPr="00861D9E">
        <w:rPr>
          <w:rFonts w:eastAsia="Cambria"/>
          <w:u w:val="single"/>
        </w:rPr>
        <w:t xml:space="preserve"> poetic </w:t>
      </w:r>
      <w:r w:rsidRPr="00BC534B">
        <w:rPr>
          <w:rFonts w:eastAsia="Cambria"/>
          <w:highlight w:val="cyan"/>
          <w:u w:val="single"/>
        </w:rPr>
        <w:t>abstractions of theory must</w:t>
      </w:r>
      <w:r w:rsidRPr="00861D9E">
        <w:rPr>
          <w:rFonts w:eastAsia="Cambria"/>
          <w:u w:val="single"/>
        </w:rPr>
        <w:t xml:space="preserve"> </w:t>
      </w:r>
      <w:r w:rsidRPr="00BC534B">
        <w:rPr>
          <w:rFonts w:eastAsia="Cambria"/>
          <w:highlight w:val="cyan"/>
          <w:u w:val="single"/>
        </w:rPr>
        <w:t xml:space="preserve">be considered as an </w:t>
      </w:r>
      <w:r w:rsidRPr="00BC534B">
        <w:rPr>
          <w:rFonts w:eastAsia="Cambria"/>
          <w:b/>
          <w:iCs/>
          <w:highlight w:val="cyan"/>
          <w:u w:val="single"/>
        </w:rPr>
        <w:t>enabling possibility</w:t>
      </w:r>
      <w:r w:rsidRPr="00861D9E">
        <w:rPr>
          <w:rFonts w:eastAsia="Cambria"/>
          <w:sz w:val="16"/>
        </w:rPr>
        <w:t>. This is particularly the case with respect to understanding the geographies of violence, as our understandings of space and place are also largely poetic (Bachelard, 1964 and Kong, 2001)</w:t>
      </w:r>
    </w:p>
    <w:p w:rsidR="002D4003" w:rsidRDefault="002D4003" w:rsidP="00377727"/>
    <w:p w:rsidR="00EF517F" w:rsidRPr="008232A8" w:rsidRDefault="00EF517F" w:rsidP="00EF517F">
      <w:pPr>
        <w:pStyle w:val="Heading4"/>
        <w:rPr>
          <w:rFonts w:eastAsia="Times New Roman"/>
        </w:rPr>
      </w:pPr>
      <w:r>
        <w:rPr>
          <w:rFonts w:eastAsia="Times New Roman"/>
        </w:rPr>
        <w:t xml:space="preserve">Thus, the role of the ballot is to </w:t>
      </w:r>
      <w:r w:rsidRPr="003D574A">
        <w:rPr>
          <w:rFonts w:eastAsia="Times New Roman"/>
        </w:rPr>
        <w:t>endorse an exposition of</w:t>
      </w:r>
      <w:r>
        <w:rPr>
          <w:rFonts w:eastAsia="Times New Roman"/>
        </w:rPr>
        <w:t xml:space="preserve"> information’s power. Information right now renders us vulnerable subjects meaning we need to expose this instance of power, fleshing out the implication of politics. This is key to explore the connections between security and politics. </w:t>
      </w:r>
    </w:p>
    <w:p w:rsidR="00EF517F" w:rsidRPr="00A50853" w:rsidRDefault="00EF517F" w:rsidP="00EF517F">
      <w:pPr>
        <w:rPr>
          <w:sz w:val="16"/>
          <w:szCs w:val="16"/>
        </w:rPr>
      </w:pPr>
      <w:proofErr w:type="spellStart"/>
      <w:r w:rsidRPr="006F6A64">
        <w:rPr>
          <w:rStyle w:val="Style13ptBold"/>
        </w:rPr>
        <w:t>Mandekbaum</w:t>
      </w:r>
      <w:proofErr w:type="spellEnd"/>
      <w:r w:rsidRPr="006F6A64">
        <w:rPr>
          <w:rStyle w:val="Style13ptBold"/>
        </w:rPr>
        <w:t xml:space="preserve"> </w:t>
      </w:r>
      <w:r>
        <w:rPr>
          <w:rStyle w:val="Style13ptBold"/>
        </w:rPr>
        <w:t>‘</w:t>
      </w:r>
      <w:r w:rsidRPr="006F6A64">
        <w:rPr>
          <w:rStyle w:val="Style13ptBold"/>
        </w:rPr>
        <w:t>16</w:t>
      </w:r>
      <w:r>
        <w:rPr>
          <w:rStyle w:val="Style13ptBold"/>
        </w:rPr>
        <w:t xml:space="preserve"> </w:t>
      </w:r>
      <w:r w:rsidRPr="00A50853">
        <w:rPr>
          <w:sz w:val="16"/>
          <w:szCs w:val="16"/>
        </w:rPr>
        <w:t>(Moran, Lecturer in International Relations in SPIRE, "De/RE-constructing the political: how do critical approaches to 'security' frame our understanding of the political", https://www.tandfonline.com/doi/pdf/10.1080/21624887.2016.1200822?needAccess=true, pgs.133-135//</w:t>
      </w:r>
      <w:proofErr w:type="gramStart"/>
      <w:r w:rsidRPr="00A50853">
        <w:rPr>
          <w:sz w:val="16"/>
          <w:szCs w:val="16"/>
        </w:rPr>
        <w:t>D.P</w:t>
      </w:r>
      <w:proofErr w:type="gramEnd"/>
      <w:r w:rsidRPr="00A50853">
        <w:rPr>
          <w:sz w:val="16"/>
          <w:szCs w:val="16"/>
        </w:rPr>
        <w:t>)</w:t>
      </w:r>
    </w:p>
    <w:p w:rsidR="00C908F0" w:rsidRPr="00EF517F" w:rsidRDefault="00EF517F" w:rsidP="00377727">
      <w:pPr>
        <w:rPr>
          <w:sz w:val="16"/>
        </w:rPr>
      </w:pPr>
      <w:r w:rsidRPr="006F6A64">
        <w:rPr>
          <w:sz w:val="16"/>
        </w:rPr>
        <w:t xml:space="preserve">We suggest, however, that nowadays the political-critical aspect in CSS is often ignored, at times essentialized, or perhaps left for the reader to consider themselves. </w:t>
      </w:r>
      <w:r w:rsidRPr="00BC534B">
        <w:rPr>
          <w:rStyle w:val="StyleUnderline"/>
          <w:highlight w:val="cyan"/>
        </w:rPr>
        <w:t>There is still a separation of ‘security’ from ‘politics’</w:t>
      </w:r>
      <w:r w:rsidRPr="006F6A64">
        <w:rPr>
          <w:sz w:val="16"/>
        </w:rPr>
        <w:t xml:space="preserve">, as </w:t>
      </w:r>
      <w:proofErr w:type="spellStart"/>
      <w:r w:rsidRPr="006F6A64">
        <w:rPr>
          <w:sz w:val="16"/>
        </w:rPr>
        <w:t>Aradau</w:t>
      </w:r>
      <w:proofErr w:type="spellEnd"/>
      <w:r w:rsidRPr="006F6A64">
        <w:rPr>
          <w:sz w:val="16"/>
        </w:rPr>
        <w:t xml:space="preserve"> (2004) argued with respect to securitization theory over a decade ago, and this works to sideline a crucial concern for CSS: that of nuanced critique geared at political re-imagination. </w:t>
      </w:r>
      <w:r w:rsidRPr="00BC534B">
        <w:rPr>
          <w:rStyle w:val="StyleUnderline"/>
          <w:highlight w:val="cyan"/>
        </w:rPr>
        <w:t>We propose, therefore, that while CSS holds the potential for clearer investigations of the links between in/security practices and articulations in the wider context of politics, the critical-political dimension is often under-explored or perhaps taken-for-granted.</w:t>
      </w:r>
      <w:r w:rsidRPr="006F6A64">
        <w:rPr>
          <w:rFonts w:ascii="Times New Roman" w:eastAsia="Times New Roman" w:hAnsi="Times New Roman" w:cs="Times New Roman"/>
          <w:sz w:val="16"/>
          <w:szCs w:val="24"/>
        </w:rPr>
        <w:t xml:space="preserve"> </w:t>
      </w:r>
      <w:r w:rsidRPr="006F6A64">
        <w:rPr>
          <w:sz w:val="16"/>
        </w:rPr>
        <w:t xml:space="preserve">This special issue thus picks up on recent interventions on the relationship between the political and the critical in the sub-field of CSS (e.g. Browning and McDonald 2013; Hynek and Chandler 2013; Mustapha 2013; Nunes 2012), as we seek to open up a space for deconstructing and at the same time re-imagining the political through a critical reading of in/security. In contrast to Hynek and Chandler’s (2013: 46) recent provocation ‘… that we should stop appending “Critical” to “Security Studies”’, or as their paper’s title clearly states: ‘No emancipatory alternative, no critical security studies’, we argue that adhering rigidly to an emancipatory approach to security as the only ‘authentic’ way to do CSS (Booth 1991; Wyn- Jones 1999) is restrictive (see especially </w:t>
      </w:r>
      <w:proofErr w:type="spellStart"/>
      <w:r w:rsidRPr="006F6A64">
        <w:rPr>
          <w:sz w:val="16"/>
        </w:rPr>
        <w:t>Åhäll</w:t>
      </w:r>
      <w:proofErr w:type="spellEnd"/>
      <w:r w:rsidRPr="006F6A64">
        <w:rPr>
          <w:sz w:val="16"/>
        </w:rPr>
        <w:t xml:space="preserve">, Montesinos Coleman and </w:t>
      </w:r>
      <w:proofErr w:type="spellStart"/>
      <w:r w:rsidRPr="006F6A64">
        <w:rPr>
          <w:sz w:val="16"/>
        </w:rPr>
        <w:t>Rosenow</w:t>
      </w:r>
      <w:proofErr w:type="spellEnd"/>
      <w:r w:rsidRPr="006F6A64">
        <w:rPr>
          <w:sz w:val="16"/>
        </w:rPr>
        <w:t xml:space="preserve">, and </w:t>
      </w:r>
      <w:proofErr w:type="spellStart"/>
      <w:r w:rsidRPr="006F6A64">
        <w:rPr>
          <w:sz w:val="16"/>
        </w:rPr>
        <w:t>Wibben</w:t>
      </w:r>
      <w:proofErr w:type="spellEnd"/>
      <w:r w:rsidRPr="006F6A64">
        <w:rPr>
          <w:sz w:val="16"/>
        </w:rPr>
        <w:t>, in this issue). According to Hynek and Chandler, criticality requires alternatives, a clear engagement with immanent critique. We, on the other hand, maintain that their approach subscribes to a ‘strong ontology’ approach (Mustapha 2013) that prevents us from interrogating the politics of security. Alternatively,</w:t>
      </w:r>
      <w:r w:rsidRPr="0073299C">
        <w:rPr>
          <w:rStyle w:val="StyleUnderline"/>
        </w:rPr>
        <w:t xml:space="preserve"> </w:t>
      </w:r>
      <w:r w:rsidRPr="00BC534B">
        <w:rPr>
          <w:rStyle w:val="StyleUnderline"/>
          <w:highlight w:val="cyan"/>
        </w:rPr>
        <w:t>we argue that the ability to engage productively in transformation and reimagination must begin with the unpacking, denaturalization and interrogation of existing power constellations. Politics and security cannot be separated and, hence, a direct engagement with the politics and political implications of security practices or acts ought to be unearthed</w:t>
      </w:r>
      <w:r w:rsidRPr="006F6A64">
        <w:rPr>
          <w:sz w:val="16"/>
        </w:rPr>
        <w:t xml:space="preserve"> (Huysmans 2011). In this special issue, we explore and flesh out the relationships between in/security practices and the political, broadly defined, as well as reflect on how ‘thinking critically’ can help us transform and reimagine the political. Three key questions guide our issue: Does CSS lend itself to more radical approaches to transforming the social and political spheres? Is/should CSS </w:t>
      </w:r>
      <w:proofErr w:type="gramStart"/>
      <w:r w:rsidRPr="006F6A64">
        <w:rPr>
          <w:sz w:val="16"/>
        </w:rPr>
        <w:t>be seen as</w:t>
      </w:r>
      <w:proofErr w:type="gramEnd"/>
      <w:r w:rsidRPr="006F6A64">
        <w:rPr>
          <w:sz w:val="16"/>
        </w:rPr>
        <w:t xml:space="preserve"> a political project? What can it teach us about the relation between security and politics that mainstream approaches cannot? Our contributors take these questions as their starting point and offer some provocative suggestions. Annick </w:t>
      </w:r>
      <w:proofErr w:type="spellStart"/>
      <w:r w:rsidRPr="006F6A64">
        <w:rPr>
          <w:sz w:val="16"/>
        </w:rPr>
        <w:t>Wibben</w:t>
      </w:r>
      <w:proofErr w:type="spellEnd"/>
      <w:r w:rsidRPr="006F6A64">
        <w:rPr>
          <w:sz w:val="16"/>
        </w:rPr>
        <w:t xml:space="preserve"> proposes that an ‘opening’ of security, rather than merely ‘broadening’ and ‘deepening’ (Krause and Williams 1996), is sorely needed. She argues that in both mainstream and critical studies of security, the notion of security is often taken as given, that is, ‘an identifiable, achievable good – a thing’. Drawing on feminist as well as poststructuralist and postcolonial readings, </w:t>
      </w:r>
      <w:proofErr w:type="spellStart"/>
      <w:r w:rsidRPr="006F6A64">
        <w:rPr>
          <w:sz w:val="16"/>
        </w:rPr>
        <w:t>Wibben</w:t>
      </w:r>
      <w:proofErr w:type="spellEnd"/>
      <w:r w:rsidRPr="006F6A64">
        <w:rPr>
          <w:sz w:val="16"/>
        </w:rPr>
        <w:t xml:space="preserve"> suggests tracing </w:t>
      </w:r>
      <w:r w:rsidRPr="00BC534B">
        <w:rPr>
          <w:rStyle w:val="StyleUnderline"/>
          <w:highlight w:val="cyan"/>
        </w:rPr>
        <w:t>the politics of security as enacted and performed, highlighting that this inherently is political re-imagination</w:t>
      </w:r>
      <w:r w:rsidRPr="006F6A64">
        <w:rPr>
          <w:sz w:val="16"/>
        </w:rPr>
        <w:t xml:space="preserve">. Indeed, the murky linkages between security and politics are unearthed by Linda </w:t>
      </w:r>
      <w:proofErr w:type="spellStart"/>
      <w:r w:rsidRPr="006F6A64">
        <w:rPr>
          <w:sz w:val="16"/>
        </w:rPr>
        <w:t>Åhäll</w:t>
      </w:r>
      <w:proofErr w:type="spellEnd"/>
      <w:r w:rsidRPr="006F6A64">
        <w:rPr>
          <w:sz w:val="16"/>
        </w:rPr>
        <w:t xml:space="preserve">, also writing in the tradition of feminist scholarship. To </w:t>
      </w:r>
      <w:proofErr w:type="spellStart"/>
      <w:r w:rsidRPr="006F6A64">
        <w:rPr>
          <w:sz w:val="16"/>
        </w:rPr>
        <w:t>Åhäll</w:t>
      </w:r>
      <w:proofErr w:type="spellEnd"/>
      <w:r w:rsidRPr="006F6A64">
        <w:rPr>
          <w:sz w:val="16"/>
        </w:rPr>
        <w:t xml:space="preserve"> a feminist security studies approach can assist us in </w:t>
      </w:r>
      <w:proofErr w:type="gramStart"/>
      <w:r w:rsidRPr="006F6A64">
        <w:rPr>
          <w:sz w:val="16"/>
        </w:rPr>
        <w:t>opening up</w:t>
      </w:r>
      <w:proofErr w:type="gramEnd"/>
      <w:r w:rsidRPr="006F6A64">
        <w:rPr>
          <w:sz w:val="16"/>
        </w:rPr>
        <w:t xml:space="preserve"> the space for critique, contestation and indeed emancipation. She demonstrates this through a discourse- and visual-analytical interrogation of Remembrance Week 2013 in the UK and the problematics of commemoration and militarization in the everyday. Drawing on Mustapha’s (2013) ‘weak ontologies’, she shows how a poststructuralist feminist reading of militarization and commemoration is political. Renée Marlin-Bennett continues this line of inquiry into the everyday as she enquires into the politics of new security technologies and systems of control. Her focus is on </w:t>
      </w:r>
      <w:r w:rsidRPr="00BC534B">
        <w:rPr>
          <w:rStyle w:val="StyleUnderline"/>
          <w:highlight w:val="cyan"/>
        </w:rPr>
        <w:t>everyday practices of insecurity as manifested in the control over embodied information</w:t>
      </w:r>
      <w:r w:rsidRPr="006F6A64">
        <w:rPr>
          <w:sz w:val="16"/>
        </w:rPr>
        <w:t xml:space="preserve">, specifically anti-money laundering/counter-terrorist financing [AML/CTF] and radio frequency identification [RFID] tags. Marlin-Bennett’s contribution </w:t>
      </w:r>
      <w:r w:rsidRPr="00BC534B">
        <w:rPr>
          <w:rStyle w:val="StyleUnderline"/>
          <w:highlight w:val="cyan"/>
        </w:rPr>
        <w:t>thus demonstrates how control over information flows to and from our bodies often goes unnoticed even while it renders us all vulnerable subjects</w:t>
      </w:r>
      <w:r w:rsidRPr="006F6A64">
        <w:rPr>
          <w:sz w:val="16"/>
        </w:rPr>
        <w:t xml:space="preserve">. </w:t>
      </w:r>
      <w:r w:rsidRPr="00BC534B">
        <w:rPr>
          <w:rStyle w:val="StyleUnderline"/>
          <w:highlight w:val="cyan"/>
        </w:rPr>
        <w:t>The criticality here is thus to expose such occluded instances of power and flesh-out their political implications. How critical approaches can tackle sedimented assumptions about the congruency of the body-national/social and how this is key to better understanding biopolitical practices of exclusion</w:t>
      </w:r>
      <w:r w:rsidRPr="006F6A64">
        <w:rPr>
          <w:sz w:val="16"/>
        </w:rPr>
        <w:t xml:space="preserve"> is also the topic of Moran Mandelbaum’s intervention. In his contribution, he demonstrates how a psychoanalytical approach to the study of in/security can help us problematize contemporary practices of congruency and homogenization, suggesting that we read practices of congruency as </w:t>
      </w:r>
      <w:proofErr w:type="spellStart"/>
      <w:r w:rsidRPr="006F6A64">
        <w:rPr>
          <w:sz w:val="16"/>
        </w:rPr>
        <w:t>fantasmatic</w:t>
      </w:r>
      <w:proofErr w:type="spellEnd"/>
      <w:r w:rsidRPr="006F6A64">
        <w:rPr>
          <w:sz w:val="16"/>
        </w:rPr>
        <w:t xml:space="preserve"> and thus political in nature, rather than as given facts. He further shows that </w:t>
      </w:r>
      <w:r w:rsidRPr="00BC534B">
        <w:rPr>
          <w:rStyle w:val="StyleUnderline"/>
          <w:highlight w:val="cyan"/>
        </w:rPr>
        <w:t xml:space="preserve">unravelling the </w:t>
      </w:r>
      <w:proofErr w:type="spellStart"/>
      <w:r w:rsidRPr="00BC534B">
        <w:rPr>
          <w:rStyle w:val="StyleUnderline"/>
          <w:highlight w:val="cyan"/>
        </w:rPr>
        <w:t>ethico</w:t>
      </w:r>
      <w:proofErr w:type="spellEnd"/>
      <w:r w:rsidRPr="00BC534B">
        <w:rPr>
          <w:rStyle w:val="StyleUnderline"/>
          <w:highlight w:val="cyan"/>
        </w:rPr>
        <w:t>-political is key to the critical study of security</w:t>
      </w:r>
      <w:r w:rsidRPr="006F6A64">
        <w:rPr>
          <w:sz w:val="16"/>
        </w:rPr>
        <w:t xml:space="preserve"> Finally, Lara Montesinos Coleman and </w:t>
      </w:r>
      <w:proofErr w:type="spellStart"/>
      <w:r w:rsidRPr="006F6A64">
        <w:rPr>
          <w:sz w:val="16"/>
        </w:rPr>
        <w:t>Doerthe</w:t>
      </w:r>
      <w:proofErr w:type="spellEnd"/>
      <w:r w:rsidRPr="006F6A64">
        <w:rPr>
          <w:sz w:val="16"/>
        </w:rPr>
        <w:t xml:space="preserve"> </w:t>
      </w:r>
      <w:proofErr w:type="spellStart"/>
      <w:r w:rsidRPr="006F6A64">
        <w:rPr>
          <w:sz w:val="16"/>
        </w:rPr>
        <w:t>Rosenow</w:t>
      </w:r>
      <w:proofErr w:type="spellEnd"/>
      <w:r w:rsidRPr="006F6A64">
        <w:rPr>
          <w:sz w:val="16"/>
        </w:rPr>
        <w:t xml:space="preserve"> argue that, despite concerns to address an ever-expanding range of practices in CSS, the ongoing preoccupation with security tacitly reproduces modern, liberal ontologies. Even post-structuralist CSS, which embodies desires to unravel liberal preoccupations with security, ends up </w:t>
      </w:r>
      <w:proofErr w:type="spellStart"/>
      <w:r w:rsidRPr="006F6A64">
        <w:rPr>
          <w:sz w:val="16"/>
        </w:rPr>
        <w:t>recentring</w:t>
      </w:r>
      <w:proofErr w:type="spellEnd"/>
      <w:r w:rsidRPr="006F6A64">
        <w:rPr>
          <w:sz w:val="16"/>
        </w:rPr>
        <w:t xml:space="preserve"> security as the result of an ‘ideological fetishism’. Arguing that </w:t>
      </w:r>
      <w:r w:rsidRPr="00BC534B">
        <w:rPr>
          <w:rStyle w:val="StyleUnderline"/>
          <w:highlight w:val="cyan"/>
        </w:rPr>
        <w:t xml:space="preserve">struggles over dispossession and repression expose </w:t>
      </w:r>
      <w:proofErr w:type="spellStart"/>
      <w:r w:rsidRPr="00BC534B">
        <w:rPr>
          <w:rStyle w:val="StyleUnderline"/>
          <w:highlight w:val="cyan"/>
        </w:rPr>
        <w:t>violences</w:t>
      </w:r>
      <w:proofErr w:type="spellEnd"/>
      <w:r w:rsidRPr="00BC534B">
        <w:rPr>
          <w:rStyle w:val="StyleUnderline"/>
          <w:highlight w:val="cyan"/>
        </w:rPr>
        <w:t xml:space="preserve"> invisible through the security/insecurity framework</w:t>
      </w:r>
      <w:r w:rsidRPr="006F6A64">
        <w:rPr>
          <w:sz w:val="16"/>
        </w:rPr>
        <w:t xml:space="preserve">, Coleman and </w:t>
      </w:r>
      <w:proofErr w:type="spellStart"/>
      <w:r w:rsidRPr="006F6A64">
        <w:rPr>
          <w:sz w:val="16"/>
        </w:rPr>
        <w:t>Rosenow</w:t>
      </w:r>
      <w:proofErr w:type="spellEnd"/>
      <w:r w:rsidRPr="006F6A64">
        <w:rPr>
          <w:sz w:val="16"/>
        </w:rPr>
        <w:t xml:space="preserve"> suggest taking ‘struggle’ as an analytical starting point for critical engagement with power and order. </w:t>
      </w:r>
      <w:r w:rsidRPr="00BC534B">
        <w:rPr>
          <w:rStyle w:val="StyleUnderline"/>
          <w:highlight w:val="cyan"/>
        </w:rPr>
        <w:t>Our aim for this explicit re-linking of CSS with the practice, discourse, strategy and theory of politics, and the political, is to re-evaluate what it is about critical approaches to security that makes them critical. A key concern, therefore, is to explore the connections between security and politics as they manifest in different perspectives on and approaches to the critical study of security.</w:t>
      </w:r>
      <w:r w:rsidRPr="006F6A64">
        <w:rPr>
          <w:sz w:val="16"/>
        </w:rPr>
        <w:t xml:space="preserve"> The contributions to this special issue offer different interrogations of the critical and political aspects of contemporary in/security discourses and practices as the </w:t>
      </w:r>
      <w:proofErr w:type="gramStart"/>
      <w:r w:rsidRPr="006F6A64">
        <w:rPr>
          <w:sz w:val="16"/>
        </w:rPr>
        <w:t>contributors</w:t>
      </w:r>
      <w:proofErr w:type="gramEnd"/>
      <w:r w:rsidRPr="006F6A64">
        <w:rPr>
          <w:sz w:val="16"/>
        </w:rPr>
        <w:t xml:space="preserve"> approach these through myriad lenses such as gender and feminism, the everyday, the body, struggle, discourse analysis and psychoanalysis. This special issue thus (re-)starts a conversation on the politics of critical scholarship and seeks to provide an assessment of the current political state of play in our field as we know it. We hope that it will promote lively debate.</w:t>
      </w:r>
    </w:p>
    <w:p w:rsidR="00C908F0" w:rsidRDefault="00C908F0" w:rsidP="00377727"/>
    <w:p w:rsidR="00353090" w:rsidRDefault="00353090" w:rsidP="00353090">
      <w:pPr>
        <w:pStyle w:val="Heading4"/>
      </w:pPr>
      <w:r w:rsidRPr="009775BA">
        <w:t xml:space="preserve">The alternative is to embrace surrealism as a process of abstract </w:t>
      </w:r>
      <w:proofErr w:type="spellStart"/>
      <w:r w:rsidRPr="009775BA">
        <w:t>desecuritization</w:t>
      </w:r>
      <w:proofErr w:type="spellEnd"/>
      <w:r w:rsidRPr="009775BA">
        <w:t xml:space="preserve"> – an anti-rational production of autonomy that allows for expression absent the confines of realism to escape traditional politics and modern life.</w:t>
      </w:r>
    </w:p>
    <w:p w:rsidR="00353090" w:rsidRPr="00891D88" w:rsidRDefault="00353090" w:rsidP="00353090">
      <w:pPr>
        <w:rPr>
          <w:rStyle w:val="Style13ptBold"/>
          <w:b w:val="0"/>
          <w:bCs w:val="0"/>
          <w:sz w:val="16"/>
          <w:szCs w:val="16"/>
        </w:rPr>
      </w:pPr>
      <w:proofErr w:type="spellStart"/>
      <w:r>
        <w:rPr>
          <w:rStyle w:val="Style13ptBold"/>
        </w:rPr>
        <w:t>Zalman</w:t>
      </w:r>
      <w:proofErr w:type="spellEnd"/>
      <w:r>
        <w:rPr>
          <w:rStyle w:val="Style13ptBold"/>
        </w:rPr>
        <w:t xml:space="preserve"> </w:t>
      </w:r>
      <w:r w:rsidR="007A5B44">
        <w:rPr>
          <w:rStyle w:val="Style13ptBold"/>
        </w:rPr>
        <w:t>‘</w:t>
      </w:r>
      <w:r>
        <w:rPr>
          <w:rStyle w:val="Style13ptBold"/>
        </w:rPr>
        <w:t xml:space="preserve">07 </w:t>
      </w:r>
      <w:r w:rsidRPr="00891D88">
        <w:rPr>
          <w:rStyle w:val="Style13ptBold"/>
          <w:b w:val="0"/>
          <w:bCs w:val="0"/>
          <w:sz w:val="16"/>
          <w:szCs w:val="16"/>
        </w:rPr>
        <w:t xml:space="preserve">(Sandra </w:t>
      </w:r>
      <w:proofErr w:type="spellStart"/>
      <w:r w:rsidRPr="00891D88">
        <w:rPr>
          <w:rStyle w:val="Style13ptBold"/>
          <w:b w:val="0"/>
          <w:bCs w:val="0"/>
          <w:sz w:val="16"/>
          <w:szCs w:val="16"/>
        </w:rPr>
        <w:t>Zalman</w:t>
      </w:r>
      <w:proofErr w:type="spellEnd"/>
      <w:r w:rsidRPr="00891D88">
        <w:rPr>
          <w:rStyle w:val="Style13ptBold"/>
          <w:b w:val="0"/>
          <w:bCs w:val="0"/>
          <w:sz w:val="16"/>
          <w:szCs w:val="16"/>
        </w:rPr>
        <w:t>, Assistant Professor of Art History at the University of Houston, “The Vernacular as Vanguard: Alfred Barr, Salvador Dalí, and the U.S. Reception of Surrealism in the 1930s”)</w:t>
      </w:r>
      <w:r>
        <w:rPr>
          <w:rStyle w:val="Style13ptBold"/>
          <w:b w:val="0"/>
          <w:bCs w:val="0"/>
          <w:sz w:val="16"/>
          <w:szCs w:val="16"/>
        </w:rPr>
        <w:t xml:space="preserve"> //</w:t>
      </w:r>
      <w:proofErr w:type="spellStart"/>
      <w:r>
        <w:rPr>
          <w:rStyle w:val="Style13ptBold"/>
          <w:b w:val="0"/>
          <w:bCs w:val="0"/>
          <w:sz w:val="16"/>
          <w:szCs w:val="16"/>
        </w:rPr>
        <w:t>zuga</w:t>
      </w:r>
      <w:proofErr w:type="spellEnd"/>
    </w:p>
    <w:p w:rsidR="00353090" w:rsidRPr="00240175" w:rsidRDefault="00353090" w:rsidP="00353090">
      <w:pPr>
        <w:rPr>
          <w:sz w:val="16"/>
        </w:rPr>
      </w:pPr>
      <w:r w:rsidRPr="00BC534B">
        <w:rPr>
          <w:b/>
          <w:bCs/>
          <w:highlight w:val="cyan"/>
          <w:u w:val="single"/>
        </w:rPr>
        <w:t>Surrealism had become</w:t>
      </w:r>
      <w:r w:rsidRPr="00B6567D">
        <w:rPr>
          <w:sz w:val="16"/>
        </w:rPr>
        <w:t xml:space="preserve"> a foil for a developing, Americanized notion of the avant-garde, one that was </w:t>
      </w:r>
      <w:r w:rsidRPr="00BC534B">
        <w:rPr>
          <w:b/>
          <w:bCs/>
          <w:highlight w:val="cyan"/>
          <w:u w:val="single"/>
        </w:rPr>
        <w:t>autonomous, devoted to abstraction, and carefully distanced from politics</w:t>
      </w:r>
      <w:r w:rsidRPr="00B6567D">
        <w:rPr>
          <w:sz w:val="16"/>
        </w:rPr>
        <w:t xml:space="preserve">? In one of the earliest assessments of Surrealism in America, in response to the </w:t>
      </w:r>
      <w:proofErr w:type="spellStart"/>
      <w:r w:rsidRPr="00B6567D">
        <w:rPr>
          <w:sz w:val="16"/>
        </w:rPr>
        <w:t>Surréalisme</w:t>
      </w:r>
      <w:proofErr w:type="spellEnd"/>
      <w:r w:rsidRPr="00B6567D">
        <w:rPr>
          <w:sz w:val="16"/>
        </w:rPr>
        <w:t xml:space="preserve"> exhibition at the Julien Levy Gallery in January 1932, The New York Times asked: “How much of the material now on view shall we esteem ‘art,’ and how much should be enjoyed as laboratory roughage?”2 The question encompassed the problem Surrealism was to pose for art history for the next decade, in part because it essentially went unanswered. Four years later, Surrealism’s critical reception was still up for grabs. At the Museum of Modern Art’s mammoth 700-object show, Fantastic Art, Dada, Surrealism in December 1936, Alfred Barr, the founding director of MoMA, presented Surrealism as a leading movement in avant-garde art, although by displaying Surrealist works alongside cartoons by Walt Disney Productions and drawings by insane asylum patients, he already suggested that </w:t>
      </w:r>
      <w:r w:rsidRPr="00BC534B">
        <w:rPr>
          <w:b/>
          <w:bCs/>
          <w:highlight w:val="cyan"/>
          <w:u w:val="single"/>
        </w:rPr>
        <w:t>the movement resonated beyond the scope of traditional aesthetics alone</w:t>
      </w:r>
      <w:r w:rsidRPr="00BC534B">
        <w:rPr>
          <w:sz w:val="16"/>
          <w:highlight w:val="cyan"/>
        </w:rPr>
        <w:t>.</w:t>
      </w:r>
      <w:r w:rsidRPr="00B6567D">
        <w:rPr>
          <w:sz w:val="16"/>
        </w:rPr>
        <w:t xml:space="preserve"> Barr’s ambivalence about the movement was evident in the introduction he wrote to the catalogue, in which he stated that once Surrealism was “no longer a cockpit of controversy, it will doubtless be seen as having produced a mass of mediocre and capricious pictures...a fair number of excellent and enduring works of art, and even a few masterpieces.” 3 The inclusiveness of the show might seem surprising today, considering the later history of the Museum of Modern Art. But as this paper argues, in the 1930s Surrealism was a site where high and low existed in a collaborative rather than oppositional dialogue, and where avant-garde production mixed readily, if uneasily, with kitsch. As such, it was actively absorbed into American mass culture. Fantastic Art, Dada, Surrealism marked the introduction of Surrealism to a wide audience, twelve years after André Breton published </w:t>
      </w:r>
      <w:r w:rsidRPr="00BC534B">
        <w:rPr>
          <w:b/>
          <w:bCs/>
          <w:highlight w:val="cyan"/>
          <w:u w:val="single"/>
        </w:rPr>
        <w:t>the first Surrealist manifesto</w:t>
      </w:r>
      <w:r w:rsidRPr="00B6567D">
        <w:rPr>
          <w:sz w:val="16"/>
        </w:rPr>
        <w:t xml:space="preserve"> in Paris.4 In the Manifesto, Breton had </w:t>
      </w:r>
      <w:r w:rsidRPr="00BC534B">
        <w:rPr>
          <w:b/>
          <w:bCs/>
          <w:highlight w:val="cyan"/>
          <w:u w:val="single"/>
        </w:rPr>
        <w:t>defined Surrealism as: Psychic automatism in its pure state, by which one proposes to express</w:t>
      </w:r>
      <w:r w:rsidRPr="00B6567D">
        <w:rPr>
          <w:sz w:val="16"/>
        </w:rPr>
        <w:t>— verbally, by means of the written word, or in any other manner—</w:t>
      </w:r>
      <w:r w:rsidRPr="00BC534B">
        <w:rPr>
          <w:b/>
          <w:bCs/>
          <w:highlight w:val="cyan"/>
          <w:u w:val="single"/>
        </w:rPr>
        <w:t>the actual functioning of thought</w:t>
      </w:r>
      <w:r w:rsidRPr="00B6567D">
        <w:rPr>
          <w:sz w:val="16"/>
        </w:rPr>
        <w:t xml:space="preserve">. Dictated by thought, </w:t>
      </w:r>
      <w:r w:rsidRPr="00BC534B">
        <w:rPr>
          <w:b/>
          <w:bCs/>
          <w:highlight w:val="cyan"/>
          <w:u w:val="single"/>
        </w:rPr>
        <w:t>in the absence of any control exercised by reason, exempt from any aesthetic or moral concern</w:t>
      </w:r>
      <w:r w:rsidRPr="00B6567D">
        <w:rPr>
          <w:sz w:val="16"/>
        </w:rPr>
        <w:t xml:space="preserve">. Surrealism is based on the belief in the superior reality of certain forms of previously neglected associations, in the omnipotence of dream, in the disinterested play of thought. 5 From the beginning, </w:t>
      </w:r>
      <w:r w:rsidRPr="00BC534B">
        <w:rPr>
          <w:b/>
          <w:bCs/>
          <w:highlight w:val="cyan"/>
          <w:u w:val="single"/>
        </w:rPr>
        <w:t>Surrealism’s aims were broadly defined</w:t>
      </w:r>
      <w:r w:rsidRPr="00B6567D">
        <w:rPr>
          <w:sz w:val="16"/>
        </w:rPr>
        <w:t xml:space="preserve"> and its scope even more so. But because Barr wanted to include </w:t>
      </w:r>
      <w:r w:rsidRPr="00BC534B">
        <w:rPr>
          <w:b/>
          <w:bCs/>
          <w:highlight w:val="cyan"/>
          <w:u w:val="single"/>
        </w:rPr>
        <w:t>fantastic and anti-rational</w:t>
      </w:r>
      <w:r w:rsidRPr="00B6567D">
        <w:rPr>
          <w:sz w:val="16"/>
        </w:rPr>
        <w:t xml:space="preserve"> art historical antecedents of Surrealism ranging from the fifteenth to the twentieth centuries, Breton and Paul </w:t>
      </w:r>
      <w:proofErr w:type="spellStart"/>
      <w:r w:rsidRPr="00B6567D">
        <w:rPr>
          <w:sz w:val="16"/>
        </w:rPr>
        <w:t>Eluard</w:t>
      </w:r>
      <w:proofErr w:type="spellEnd"/>
      <w:r w:rsidRPr="00B6567D">
        <w:rPr>
          <w:sz w:val="16"/>
        </w:rPr>
        <w:t xml:space="preserve">, a leading poet in the </w:t>
      </w:r>
      <w:r w:rsidRPr="0073035D">
        <w:rPr>
          <w:sz w:val="12"/>
          <w:szCs w:val="12"/>
        </w:rPr>
        <w:t xml:space="preserve">group, felt that the exhibition would not be an accurate manifestation of Surrealism. Ostensibly to protect the integrity as well as the specificity of the group, </w:t>
      </w:r>
      <w:proofErr w:type="spellStart"/>
      <w:r w:rsidRPr="0073035D">
        <w:rPr>
          <w:sz w:val="12"/>
          <w:szCs w:val="12"/>
        </w:rPr>
        <w:t>Eluard</w:t>
      </w:r>
      <w:proofErr w:type="spellEnd"/>
      <w:r w:rsidRPr="0073035D">
        <w:rPr>
          <w:sz w:val="12"/>
          <w:szCs w:val="12"/>
        </w:rPr>
        <w:t xml:space="preserve"> wrote to Barr and asked that he formally agree not to include the works of other movements and to change the title of the upcoming exhibition simply to Surrealism Exhibition.6 When Barr rejected these requests, noting that it was presumptuous of </w:t>
      </w:r>
      <w:proofErr w:type="spellStart"/>
      <w:r w:rsidRPr="0073035D">
        <w:rPr>
          <w:sz w:val="12"/>
          <w:szCs w:val="12"/>
        </w:rPr>
        <w:t>Eluard</w:t>
      </w:r>
      <w:proofErr w:type="spellEnd"/>
      <w:r w:rsidRPr="0073035D">
        <w:rPr>
          <w:sz w:val="12"/>
          <w:szCs w:val="12"/>
        </w:rPr>
        <w:t xml:space="preserve"> and Breton to assume they could dictate to the Museum, they withdrew their support for the show, at first refusing to lend important works from their own collections and insisting that other Surrealists do the same.7 One of the reasons Barr refused to comply with the Surrealists’ demands was that in his mind a Surrealism exhibition needed to inform the public; that was best done by establishing and legitimizing Surrealism through an art historical pedigree and extra-aesthetic</w:t>
      </w:r>
      <w:r w:rsidRPr="00B6567D">
        <w:rPr>
          <w:sz w:val="16"/>
        </w:rPr>
        <w:t xml:space="preserve"> dissemination. Thus, Barr’s exhibition was, from the start, far broader in approach and appeal than even the Surrealists themselves intended. In the end, </w:t>
      </w:r>
      <w:r w:rsidRPr="00BC534B">
        <w:rPr>
          <w:b/>
          <w:bCs/>
          <w:highlight w:val="cyan"/>
          <w:u w:val="single"/>
        </w:rPr>
        <w:t>it displayed objects that covered the entire range of visual culture</w:t>
      </w:r>
      <w:r w:rsidRPr="00B6567D">
        <w:rPr>
          <w:sz w:val="16"/>
        </w:rPr>
        <w:t xml:space="preserve">: from oil </w:t>
      </w:r>
      <w:r w:rsidRPr="0073035D">
        <w:rPr>
          <w:sz w:val="12"/>
          <w:szCs w:val="12"/>
        </w:rPr>
        <w:t>paintings to film and fur-covered teacups, and finally to an “object made from a Sears-Roebuck catalog” (1936)—with the latter as something Dadaists like Duchamp or Ernst would have approved of.8 Fantastic Art was billed as the second in a series of exhibitions designed to highlight important movements in modern art to the American public. The first in the series was Cubism and Abstract Art, also mounted in 1936, in which Barr unveiled his influential and now well-known chart, tracing the development of modern art. As Barr set about conceptualizing the trajectory of recent art history, he conceived of interrelated strands of artistic production that led to two divergent aesthetic tendencies—labeling them non-geometrical abstract art on the one hand, and geometrical</w:t>
      </w:r>
      <w:r w:rsidRPr="00B6567D">
        <w:rPr>
          <w:sz w:val="16"/>
        </w:rPr>
        <w:t xml:space="preserve"> abstract art on the other. The chart leaves no place for the figurative tradition of modern art. </w:t>
      </w:r>
      <w:proofErr w:type="gramStart"/>
      <w:r w:rsidRPr="00B6567D">
        <w:rPr>
          <w:sz w:val="16"/>
        </w:rPr>
        <w:t>Nevertheless</w:t>
      </w:r>
      <w:proofErr w:type="gramEnd"/>
      <w:r w:rsidRPr="00B6567D">
        <w:rPr>
          <w:sz w:val="16"/>
        </w:rPr>
        <w:t xml:space="preserve"> it is important to remember that Barr conceived the diagram specifically for the Cubism and Abstract Art exhibition, </w:t>
      </w:r>
      <w:r w:rsidRPr="00BC534B">
        <w:rPr>
          <w:b/>
          <w:bCs/>
          <w:highlight w:val="cyan"/>
          <w:u w:val="single"/>
        </w:rPr>
        <w:t>as a way to describe the evolution of the abstract tendency</w:t>
      </w:r>
      <w:r w:rsidRPr="00B6567D">
        <w:rPr>
          <w:sz w:val="16"/>
        </w:rPr>
        <w:t xml:space="preserve"> in modern art, </w:t>
      </w:r>
      <w:r w:rsidRPr="00BC534B">
        <w:rPr>
          <w:b/>
          <w:bCs/>
          <w:highlight w:val="cyan"/>
          <w:u w:val="single"/>
        </w:rPr>
        <w:t>divorced</w:t>
      </w:r>
      <w:r w:rsidRPr="00B6567D">
        <w:rPr>
          <w:sz w:val="16"/>
        </w:rPr>
        <w:t xml:space="preserve">, for the purposes of didactic coherence, </w:t>
      </w:r>
      <w:r w:rsidRPr="00BC534B">
        <w:rPr>
          <w:b/>
          <w:bCs/>
          <w:highlight w:val="cyan"/>
          <w:u w:val="single"/>
        </w:rPr>
        <w:t>from other</w:t>
      </w:r>
      <w:r w:rsidRPr="00B6567D">
        <w:rPr>
          <w:sz w:val="16"/>
        </w:rPr>
        <w:t xml:space="preserve"> artistic, historical and </w:t>
      </w:r>
      <w:r w:rsidRPr="00BC534B">
        <w:rPr>
          <w:b/>
          <w:bCs/>
          <w:highlight w:val="cyan"/>
          <w:u w:val="single"/>
        </w:rPr>
        <w:t>social traditions or contexts</w:t>
      </w:r>
      <w:r w:rsidRPr="00B6567D">
        <w:rPr>
          <w:sz w:val="16"/>
        </w:rPr>
        <w:t xml:space="preserve">. Barr was hardly unaware of these conditions, however, and his aim seems to have been both to justify the importance of abstract art </w:t>
      </w:r>
      <w:r w:rsidRPr="00BC534B">
        <w:rPr>
          <w:b/>
          <w:bCs/>
          <w:highlight w:val="cyan"/>
          <w:u w:val="single"/>
        </w:rPr>
        <w:t>and</w:t>
      </w:r>
      <w:r w:rsidRPr="00B6567D">
        <w:rPr>
          <w:sz w:val="16"/>
        </w:rPr>
        <w:t xml:space="preserve"> to protect abstract artists from </w:t>
      </w:r>
      <w:r w:rsidRPr="00BC534B">
        <w:rPr>
          <w:b/>
          <w:bCs/>
          <w:highlight w:val="cyan"/>
          <w:u w:val="single"/>
        </w:rPr>
        <w:t>political persecution</w:t>
      </w:r>
      <w:r w:rsidRPr="00B6567D">
        <w:rPr>
          <w:sz w:val="16"/>
        </w:rPr>
        <w:t xml:space="preserve">, writing: “This essay and exhibition might well be dedicated to those painters of squares and circles (and the architects who influenced them) who have suffered at the hands of philistines in political power.”9 The language of instruction is built into the dedication, where Barr simplified abstract paintings to “squares and circles” in order to communicate more directly. While abstract Surrealism makes an appearance in this schematized parade of styles, it is clear from Barr’s introduction to the Fantastic Art catalogue that he construed </w:t>
      </w:r>
      <w:r w:rsidRPr="00BC534B">
        <w:rPr>
          <w:b/>
          <w:bCs/>
          <w:highlight w:val="cyan"/>
          <w:u w:val="single"/>
        </w:rPr>
        <w:t>Surrealism as the irrational alternative</w:t>
      </w:r>
      <w:r w:rsidRPr="00B6567D">
        <w:rPr>
          <w:sz w:val="16"/>
        </w:rPr>
        <w:t xml:space="preserve"> </w:t>
      </w:r>
      <w:r w:rsidRPr="0073035D">
        <w:rPr>
          <w:sz w:val="12"/>
          <w:szCs w:val="12"/>
        </w:rPr>
        <w:t xml:space="preserve">to his Cubism and Abstract Art exhibition. He described the latter as “diametrically opposed in both spirit and esthetic principles to the present [Dada and Surrealism] exhibition.”10 He did this </w:t>
      </w:r>
      <w:proofErr w:type="gramStart"/>
      <w:r w:rsidRPr="0073035D">
        <w:rPr>
          <w:sz w:val="12"/>
          <w:szCs w:val="12"/>
        </w:rPr>
        <w:t>despite the fact that</w:t>
      </w:r>
      <w:proofErr w:type="gramEnd"/>
      <w:r w:rsidRPr="0073035D">
        <w:rPr>
          <w:sz w:val="12"/>
          <w:szCs w:val="12"/>
        </w:rPr>
        <w:t xml:space="preserve"> several of the same artists were represented in both shows. Barr’s chart has been read to privilege the march of modern art toward abstraction, but his series of exhibitions on important modern art movements subsequent to Cubism and Abstract Art could hardly be understood as such. Following Fantastic Art, the museum displayed paintings by self-taught artists called Masters of Popular Painting in 1938, followed in 1943 by American Realists and Magic Realists.11 The latter exhibition seems to have insisted on a comparison between American realistic painting and Magic Realism, which Barr described in stylistic (if not theoretical or political) terms that could just as easily have applied to illusionistic or figurative Surrealism. Magic realism, Barr wrote, was “the work of painters who, by means of an exact realistic technique, try to make plausible and convincing their improbably dreamlike or fantastic vision.”12 Art historian Ingrid Schaffner describes Neo-Romanticism and Magic Realism as “two of Surrealism’s cousins”13 and James Thrall </w:t>
      </w:r>
      <w:proofErr w:type="spellStart"/>
      <w:r w:rsidRPr="0073035D">
        <w:rPr>
          <w:sz w:val="12"/>
          <w:szCs w:val="12"/>
        </w:rPr>
        <w:t>Soby</w:t>
      </w:r>
      <w:proofErr w:type="spellEnd"/>
      <w:r w:rsidRPr="0073035D">
        <w:rPr>
          <w:sz w:val="12"/>
          <w:szCs w:val="12"/>
        </w:rPr>
        <w:t xml:space="preserve"> discussed the two movements together, contrasting them with Cubism: “Surrealism, as well as Neo-Romanticism, is entirely a romantic movement, and in order to appraise its art we must abandon the criteria...which were applicable to Cubism.”14 Gallery owner Julien Levy (who gave Dalí his first one-man show in America), also supported this type of American painting—the only New York dealer to do so at the time.15 Of the next exhibition in the series, Romantic Painting in America, Barr wrote: “[...this tradition] now seems to have been at least as strong as the much advertised American love of fact and detailed local color.”16 Surrealist painting—particularly Surrealist figurative painting—fit quite readily into this alternative “homegrown” artistic milieu. Indeed, it seems doubtful that Barr ever intended to privilege abstraction over figuration, especially considering his commitment in the show’s catalogue to showing that Realists and Magic Realists were pitted against abstraction. Through Barr and various other academic and popular assessments, the introduction of Surrealism to America in the mid-1930s downplayed its literary, theoretical, and political engagements and focused on its techniques of automatic processes and on the fashionable psychological content of its paintings. Even while 29,000 people saw the now-more-famous Cubism and Abstract Art show, more than 50,000 visitors attended Fantastic Art while it was at MoMA and it garnered extensive attention in the media; Universal Pictures and Paramount Pictures even issued newsreels featuring the show.17 Despite a concern among some critics of the period that “much has yet to be explained ere the layman can comprehend the ideals and endeavors of the Surrealist painters,”18 the public response to Surrealism was very accommodating. For the most</w:t>
      </w:r>
      <w:r w:rsidRPr="00B6567D">
        <w:rPr>
          <w:sz w:val="16"/>
        </w:rPr>
        <w:t xml:space="preserve"> part divorced, in the public eye, from its engagement with Marxism, its numerous manifestos, and its European intellectualism, </w:t>
      </w:r>
      <w:r w:rsidRPr="00BC534B">
        <w:rPr>
          <w:b/>
          <w:bCs/>
          <w:highlight w:val="cyan"/>
          <w:u w:val="single"/>
        </w:rPr>
        <w:t>Surrealism was typically portrayed as psychological play made visible without reference to its politics</w:t>
      </w:r>
      <w:r w:rsidRPr="00B6567D">
        <w:rPr>
          <w:sz w:val="16"/>
        </w:rPr>
        <w:t xml:space="preserve">. As art historian Keith </w:t>
      </w:r>
      <w:proofErr w:type="spellStart"/>
      <w:r w:rsidRPr="00B6567D">
        <w:rPr>
          <w:sz w:val="16"/>
        </w:rPr>
        <w:t>Eggener</w:t>
      </w:r>
      <w:proofErr w:type="spellEnd"/>
      <w:r w:rsidRPr="00B6567D">
        <w:rPr>
          <w:sz w:val="16"/>
        </w:rPr>
        <w:t xml:space="preserve"> has pointed out, when Marx was mentioned in conjunction with Surrealism, the reference, in the popular </w:t>
      </w:r>
      <w:r w:rsidRPr="0073035D">
        <w:rPr>
          <w:sz w:val="12"/>
          <w:szCs w:val="12"/>
        </w:rPr>
        <w:t xml:space="preserve">mind, was not to Karl, but to Groucho and Harpo.19 It seems probable that the lack of context that became the norm in the reception of Surrealism in America was introduced by Barr’s first edition of the Fantastic Art catalogue, with only his brief “Preface” serving to explain the extremely broad body of work presented, thus leaving the 227 plates virtually to speak for themselves. Barr had originally asked Breton to write a short piece for the catalogue, but it seems the poet ignored the request.20 While the catalogue’s succinct chronology of the two movements does briefly concede Surrealism’s formal adherence to Communism in conjunction with the 1930 founding of the Surrealist journal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the lengthy exhibition pamphlet that supplemented the catalogue made no mention of Surrealism’s political aims. Nor were Georges </w:t>
      </w:r>
      <w:proofErr w:type="spellStart"/>
      <w:r w:rsidRPr="0073035D">
        <w:rPr>
          <w:sz w:val="12"/>
          <w:szCs w:val="12"/>
        </w:rPr>
        <w:t>Hugnet’s</w:t>
      </w:r>
      <w:proofErr w:type="spellEnd"/>
      <w:r w:rsidRPr="0073035D">
        <w:rPr>
          <w:sz w:val="12"/>
          <w:szCs w:val="12"/>
        </w:rPr>
        <w:t xml:space="preserve"> commissioned essays on Dada and Surrealism ready in time for the catalogue publication. They were instead distributed to MoMA members in the Museum’s bulletin and only published in a later edition of the catalogue. But they also steered clear of rhetoric and politics, stressing Surrealism as an investigative process rather than an aesthetic undertaking, and insisting that “Surrealist painting must not be judged by artistic quality.”21 Discussing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w:t>
      </w:r>
      <w:proofErr w:type="spellStart"/>
      <w:r w:rsidRPr="0073035D">
        <w:rPr>
          <w:sz w:val="12"/>
          <w:szCs w:val="12"/>
        </w:rPr>
        <w:t>Hugnet</w:t>
      </w:r>
      <w:proofErr w:type="spellEnd"/>
      <w:r w:rsidRPr="0073035D">
        <w:rPr>
          <w:sz w:val="12"/>
          <w:szCs w:val="12"/>
        </w:rPr>
        <w:t xml:space="preserve"> dismissively writes that “the Surrealist painters refuse to bow to the exigencies of politics...,”22 failing to acknowledge the complicated relationship that existed between the Surrealists in Paris and the Communist Party. Responses to Surrealism came from all quarters. Typical of its popular reception, Life magazine assured its readers that Surrealism was universal and even personal: “Surrealism is no stranger than a normal person’s dream....When you scribble idly on a telephone pad you are setting down your irrational subconscious.”23 In the New Yorker, critic Lewis Mumford concluded that “it would be absurd to dismiss Surrealism as crazy. Maybe it is our civilization that is crazy. Has it not used all the powers of rational intellect...to universalize the empire of meaningless war and to turn whole states into Fascist madhouses?”24 An unsigned article in The New York Times expresses a related, but much less generous opinion: “A view of what’s going on under the name of surrealism in the Museum of Modern Art suggests the thought that the artists of the lunatic fringe, however they rank in their own field, are better than the political commentators at describing what’s going on in other spheres. Outside the galleries...the contemporary eye must rest on objects and images much more grotesque...”.25 It was not a given that Surrealism was art, but it did not seem to matter, since it so often was taken up as a social phenomenon. Even in an artistic context, Surrealism was treated as a reflection of the social landscape. Comparing Dalí to Hieronymus Bosch, critic Henry McBride, wrote: “I have always suspected that he [Bosch] lived in a jittery time</w:t>
      </w:r>
      <w:r w:rsidRPr="00B6567D">
        <w:rPr>
          <w:sz w:val="16"/>
        </w:rPr>
        <w:t xml:space="preserve">, something like ours, with all sorts of uncertainties about his finances, the state of his soul, &amp;c., &amp;c., and consequently had a perfect right to have nightmares. ... But anyway, Mr. Dalí goes him miles better.”26 By 1936, </w:t>
      </w:r>
      <w:r w:rsidRPr="00BC534B">
        <w:rPr>
          <w:b/>
          <w:bCs/>
          <w:highlight w:val="cyan"/>
          <w:u w:val="single"/>
        </w:rPr>
        <w:t>Surrealism</w:t>
      </w:r>
      <w:r w:rsidRPr="00B6567D">
        <w:rPr>
          <w:sz w:val="16"/>
        </w:rPr>
        <w:t xml:space="preserve"> had been absorbed into the cultural fabric. It had almost entirely lost its French spelling—widely used in the American press in 1932—and </w:t>
      </w:r>
      <w:r w:rsidRPr="00BC534B">
        <w:rPr>
          <w:b/>
          <w:bCs/>
          <w:highlight w:val="cyan"/>
          <w:u w:val="single"/>
        </w:rPr>
        <w:t>was actively framed as both an escape from</w:t>
      </w:r>
      <w:r w:rsidRPr="00B6567D">
        <w:rPr>
          <w:sz w:val="16"/>
        </w:rPr>
        <w:t xml:space="preserve"> and an antidote to the anxieties of the Great Depression, </w:t>
      </w:r>
      <w:r w:rsidRPr="00BC534B">
        <w:rPr>
          <w:b/>
          <w:bCs/>
          <w:highlight w:val="cyan"/>
          <w:u w:val="single"/>
        </w:rPr>
        <w:t>the state of world politics, and even modern life in general</w:t>
      </w:r>
      <w:r w:rsidRPr="00BC534B">
        <w:rPr>
          <w:sz w:val="16"/>
          <w:highlight w:val="cyan"/>
        </w:rPr>
        <w:t>.</w:t>
      </w:r>
      <w:r w:rsidRPr="00B6567D">
        <w:rPr>
          <w:sz w:val="16"/>
        </w:rPr>
        <w:t xml:space="preserve"> </w:t>
      </w:r>
    </w:p>
    <w:p w:rsidR="005E5532" w:rsidRPr="005E5532" w:rsidRDefault="005E5532" w:rsidP="005E5532"/>
    <w:p w:rsidR="007F7E28" w:rsidRDefault="007F7E28" w:rsidP="007F7E28">
      <w:pPr>
        <w:pStyle w:val="Heading2"/>
      </w:pPr>
      <w:r>
        <w:t xml:space="preserve">1NC – Soft Left </w:t>
      </w:r>
      <w:proofErr w:type="spellStart"/>
      <w:r>
        <w:t>Aff</w:t>
      </w:r>
      <w:proofErr w:type="spellEnd"/>
    </w:p>
    <w:p w:rsidR="00E16AC1" w:rsidRPr="00C333CB" w:rsidRDefault="00E16AC1" w:rsidP="00E16AC1">
      <w:pPr>
        <w:pStyle w:val="Heading4"/>
      </w:pPr>
      <w:r w:rsidRPr="005E5532">
        <w:t>The environment of US security is exponentially growing as a result of threat inflation – this creates an ideological conflict for realists as the security agenda depletes resources but their advocacy has not curbed policy-makers – this unveils a flaw with the realist market place of ideas – realism fails to analyze the ways in which “soft-power” papers over structural power inequality – understanding this failure then becomes the pressing question that only the alternative addresses.</w:t>
      </w:r>
    </w:p>
    <w:p w:rsidR="00E16AC1" w:rsidRPr="00F773F7" w:rsidRDefault="00E16AC1" w:rsidP="00E16AC1">
      <w:pPr>
        <w:rPr>
          <w:bCs/>
          <w:sz w:val="16"/>
          <w:szCs w:val="16"/>
        </w:rPr>
      </w:pPr>
      <w:r>
        <w:rPr>
          <w:rStyle w:val="Style13ptBold"/>
        </w:rPr>
        <w:t xml:space="preserve">Van </w:t>
      </w:r>
      <w:proofErr w:type="spellStart"/>
      <w:r>
        <w:rPr>
          <w:rStyle w:val="Style13ptBold"/>
        </w:rPr>
        <w:t>Rythoven</w:t>
      </w:r>
      <w:proofErr w:type="spellEnd"/>
      <w:r>
        <w:rPr>
          <w:rStyle w:val="Style13ptBold"/>
        </w:rPr>
        <w:t xml:space="preserve"> 15 </w:t>
      </w:r>
      <w:r>
        <w:rPr>
          <w:rStyle w:val="Style13ptBold"/>
          <w:b w:val="0"/>
          <w:bCs w:val="0"/>
          <w:sz w:val="16"/>
          <w:szCs w:val="16"/>
        </w:rPr>
        <w:t xml:space="preserve">(Eric Van </w:t>
      </w:r>
      <w:proofErr w:type="spellStart"/>
      <w:r>
        <w:rPr>
          <w:rStyle w:val="Style13ptBold"/>
          <w:b w:val="0"/>
          <w:bCs w:val="0"/>
          <w:sz w:val="16"/>
          <w:szCs w:val="16"/>
        </w:rPr>
        <w:t>Rythoven</w:t>
      </w:r>
      <w:proofErr w:type="spellEnd"/>
      <w:r>
        <w:rPr>
          <w:rStyle w:val="Style13ptBold"/>
          <w:b w:val="0"/>
          <w:bCs w:val="0"/>
          <w:sz w:val="16"/>
          <w:szCs w:val="16"/>
        </w:rPr>
        <w:t xml:space="preserve">, </w:t>
      </w:r>
      <w:r w:rsidRPr="00DD7F9F">
        <w:rPr>
          <w:rStyle w:val="Style13ptBold"/>
          <w:b w:val="0"/>
          <w:bCs w:val="0"/>
          <w:sz w:val="16"/>
          <w:szCs w:val="16"/>
        </w:rPr>
        <w:t>Department of Political Science, Carleton University</w:t>
      </w:r>
      <w:r>
        <w:rPr>
          <w:rStyle w:val="Style13ptBold"/>
          <w:b w:val="0"/>
          <w:bCs w:val="0"/>
          <w:sz w:val="16"/>
          <w:szCs w:val="16"/>
        </w:rPr>
        <w:t>, “</w:t>
      </w:r>
      <w:r w:rsidRPr="00DD7F9F">
        <w:rPr>
          <w:rStyle w:val="Style13ptBold"/>
          <w:b w:val="0"/>
          <w:bCs w:val="0"/>
          <w:sz w:val="16"/>
          <w:szCs w:val="16"/>
        </w:rPr>
        <w:t xml:space="preserve">The </w:t>
      </w:r>
      <w:r>
        <w:rPr>
          <w:rStyle w:val="Style13ptBold"/>
          <w:b w:val="0"/>
          <w:bCs w:val="0"/>
          <w:sz w:val="16"/>
          <w:szCs w:val="16"/>
        </w:rPr>
        <w:t>P</w:t>
      </w:r>
      <w:r w:rsidRPr="00DD7F9F">
        <w:rPr>
          <w:rStyle w:val="Style13ptBold"/>
          <w:b w:val="0"/>
          <w:bCs w:val="0"/>
          <w:sz w:val="16"/>
          <w:szCs w:val="16"/>
        </w:rPr>
        <w:t xml:space="preserve">erils of </w:t>
      </w:r>
      <w:r>
        <w:rPr>
          <w:rStyle w:val="Style13ptBold"/>
          <w:b w:val="0"/>
          <w:bCs w:val="0"/>
          <w:sz w:val="16"/>
          <w:szCs w:val="16"/>
        </w:rPr>
        <w:t>R</w:t>
      </w:r>
      <w:r w:rsidRPr="00DD7F9F">
        <w:rPr>
          <w:rStyle w:val="Style13ptBold"/>
          <w:b w:val="0"/>
          <w:bCs w:val="0"/>
          <w:sz w:val="16"/>
          <w:szCs w:val="16"/>
        </w:rPr>
        <w:t xml:space="preserve">ealist </w:t>
      </w:r>
      <w:r>
        <w:rPr>
          <w:rStyle w:val="Style13ptBold"/>
          <w:b w:val="0"/>
          <w:bCs w:val="0"/>
          <w:sz w:val="16"/>
          <w:szCs w:val="16"/>
        </w:rPr>
        <w:t>A</w:t>
      </w:r>
      <w:r w:rsidRPr="00DD7F9F">
        <w:rPr>
          <w:rStyle w:val="Style13ptBold"/>
          <w:b w:val="0"/>
          <w:bCs w:val="0"/>
          <w:sz w:val="16"/>
          <w:szCs w:val="16"/>
        </w:rPr>
        <w:t xml:space="preserve">dvocacy and the </w:t>
      </w:r>
      <w:r>
        <w:rPr>
          <w:rStyle w:val="Style13ptBold"/>
          <w:b w:val="0"/>
          <w:bCs w:val="0"/>
          <w:sz w:val="16"/>
          <w:szCs w:val="16"/>
        </w:rPr>
        <w:t>P</w:t>
      </w:r>
      <w:r w:rsidRPr="00DD7F9F">
        <w:rPr>
          <w:rStyle w:val="Style13ptBold"/>
          <w:b w:val="0"/>
          <w:bCs w:val="0"/>
          <w:sz w:val="16"/>
          <w:szCs w:val="16"/>
        </w:rPr>
        <w:t xml:space="preserve">romise of </w:t>
      </w:r>
      <w:r>
        <w:rPr>
          <w:rStyle w:val="Style13ptBold"/>
          <w:b w:val="0"/>
          <w:bCs w:val="0"/>
          <w:sz w:val="16"/>
          <w:szCs w:val="16"/>
        </w:rPr>
        <w:t>S</w:t>
      </w:r>
      <w:r w:rsidRPr="00DD7F9F">
        <w:rPr>
          <w:rStyle w:val="Style13ptBold"/>
          <w:b w:val="0"/>
          <w:bCs w:val="0"/>
          <w:sz w:val="16"/>
          <w:szCs w:val="16"/>
        </w:rPr>
        <w:t xml:space="preserve">ecuritization </w:t>
      </w:r>
      <w:r>
        <w:rPr>
          <w:rStyle w:val="Style13ptBold"/>
          <w:b w:val="0"/>
          <w:bCs w:val="0"/>
          <w:sz w:val="16"/>
          <w:szCs w:val="16"/>
        </w:rPr>
        <w:t>T</w:t>
      </w:r>
      <w:r w:rsidRPr="00DD7F9F">
        <w:rPr>
          <w:rStyle w:val="Style13ptBold"/>
          <w:b w:val="0"/>
          <w:bCs w:val="0"/>
          <w:sz w:val="16"/>
          <w:szCs w:val="16"/>
        </w:rPr>
        <w:t>heory</w:t>
      </w:r>
      <w:r>
        <w:rPr>
          <w:rStyle w:val="Style13ptBold"/>
          <w:b w:val="0"/>
          <w:bCs w:val="0"/>
          <w:sz w:val="16"/>
          <w:szCs w:val="16"/>
        </w:rPr>
        <w:t>”)</w:t>
      </w:r>
    </w:p>
    <w:p w:rsidR="00E16AC1" w:rsidRPr="002A7A96" w:rsidRDefault="00E16AC1" w:rsidP="00E16AC1">
      <w:pPr>
        <w:rPr>
          <w:sz w:val="16"/>
        </w:rPr>
      </w:pPr>
      <w:r w:rsidRPr="00C333CB">
        <w:rPr>
          <w:sz w:val="16"/>
        </w:rPr>
        <w:t xml:space="preserve">Kenneth Waltz may have been correct in that states are security maximizers, but today, this may be occurring in a profoundly different way than he originally envisioned. His famous dictum argues that states look to maximize security though a balance of power that discourages both predation and counterbalancing (Waltz, 1979: 126). However, since the end of the Cold War, we have seen a distinctively different sense of security maximization: an ever-expanding domain of security issues. Despite appeals to the contrary (e.g. Walt, 1991), </w:t>
      </w:r>
      <w:r w:rsidRPr="00BC534B">
        <w:rPr>
          <w:b/>
          <w:bCs/>
          <w:highlight w:val="cyan"/>
          <w:u w:val="single"/>
        </w:rPr>
        <w:t>the broadening of security has risen to the status of international</w:t>
      </w:r>
      <w:r w:rsidRPr="00C333CB">
        <w:rPr>
          <w:sz w:val="16"/>
        </w:rPr>
        <w:t xml:space="preserve"> institutions, </w:t>
      </w:r>
      <w:r w:rsidRPr="00BC534B">
        <w:rPr>
          <w:b/>
          <w:bCs/>
          <w:highlight w:val="cyan"/>
          <w:u w:val="single"/>
        </w:rPr>
        <w:t>globalization and great power rivalry</w:t>
      </w:r>
      <w:r w:rsidRPr="00C333CB">
        <w:rPr>
          <w:sz w:val="16"/>
        </w:rPr>
        <w:t xml:space="preserve"> in terms of being a central, if ambiguous, feature of contemporary world politics. Evidence of this broadening is pervasive. The executive summary of the Pentagon’s recent ‘Quadrennial defense review’ begins with the </w:t>
      </w:r>
      <w:proofErr w:type="spellStart"/>
      <w:r w:rsidRPr="00C333CB">
        <w:rPr>
          <w:sz w:val="16"/>
        </w:rPr>
        <w:t>clichéd</w:t>
      </w:r>
      <w:proofErr w:type="spellEnd"/>
      <w:r w:rsidRPr="00C333CB">
        <w:rPr>
          <w:sz w:val="16"/>
        </w:rPr>
        <w:t xml:space="preserve"> claim that </w:t>
      </w:r>
      <w:r w:rsidRPr="00BC534B">
        <w:rPr>
          <w:b/>
          <w:bCs/>
          <w:highlight w:val="cyan"/>
          <w:u w:val="single"/>
        </w:rPr>
        <w:t>the US ‘faces a rapidly changing security environment’</w:t>
      </w:r>
      <w:r w:rsidRPr="00C333CB">
        <w:rPr>
          <w:sz w:val="16"/>
        </w:rPr>
        <w:t xml:space="preserve">, defined not only by interstate war, but also by ‘sectarian conflict’ and cyber-threats (DoD, 2014: iii). While intended to limit great power conflict, the United Nations (UN) Security Council now increasingly deliberates over the dangers of infectious diseases including HIV/AIDS (UNAIDS, 2011), Polio (UN News Centre, 2013) and, more recently, Ebola (UNSC, 2014). The Organization for Security and Cooperation in Europe offers an even starker example. Its ‘comprehensive and co-operative’ approach to security holds arms control, the rule of law and minority rights as all equally viable ‘security’ concerns (OSCE, 2009: ii). This broadening includes the wholesale addition of new sectoral concerns (e.g. cyber-security), as well as an intensifying of traditional dangers. Once materially insignificant and geographically distant ‘rogue’ states, </w:t>
      </w:r>
      <w:proofErr w:type="gramStart"/>
      <w:r w:rsidRPr="00BC534B">
        <w:rPr>
          <w:b/>
          <w:bCs/>
          <w:highlight w:val="cyan"/>
          <w:u w:val="single"/>
        </w:rPr>
        <w:t>terrorists</w:t>
      </w:r>
      <w:proofErr w:type="gramEnd"/>
      <w:r w:rsidRPr="00BC534B">
        <w:rPr>
          <w:b/>
          <w:bCs/>
          <w:highlight w:val="cyan"/>
          <w:u w:val="single"/>
        </w:rPr>
        <w:t xml:space="preserve"> groups and local militias are now understood by policymakers and publics alike as ‘genuine’ threats to international security</w:t>
      </w:r>
      <w:r w:rsidRPr="00C333CB">
        <w:rPr>
          <w:sz w:val="16"/>
        </w:rPr>
        <w:t xml:space="preserve">. Debates over what is and is not a security issue are now akin to a rowdy dinner table where several — often uninvited — guests rub elbows with more traditional military concerns. </w:t>
      </w:r>
      <w:proofErr w:type="gramStart"/>
      <w:r w:rsidRPr="00BC534B">
        <w:rPr>
          <w:b/>
          <w:bCs/>
          <w:highlight w:val="cyan"/>
          <w:u w:val="single"/>
        </w:rPr>
        <w:t>In the midst of</w:t>
      </w:r>
      <w:proofErr w:type="gramEnd"/>
      <w:r w:rsidRPr="00BC534B">
        <w:rPr>
          <w:b/>
          <w:bCs/>
          <w:highlight w:val="cyan"/>
          <w:u w:val="single"/>
        </w:rPr>
        <w:t xml:space="preserve"> this broadening, there is a serious political and practical concern for realist scholars of security</w:t>
      </w:r>
      <w:r w:rsidRPr="00C333CB">
        <w:rPr>
          <w:sz w:val="16"/>
        </w:rPr>
        <w:t xml:space="preserve">. If a state is encumbered by </w:t>
      </w:r>
      <w:r w:rsidRPr="002D1955">
        <w:rPr>
          <w:b/>
          <w:bCs/>
          <w:u w:val="single"/>
        </w:rPr>
        <w:t>a</w:t>
      </w:r>
      <w:r w:rsidRPr="00BC534B">
        <w:rPr>
          <w:b/>
          <w:bCs/>
          <w:highlight w:val="cyan"/>
          <w:u w:val="single"/>
        </w:rPr>
        <w:t>n ever-expanding security agenda</w:t>
      </w:r>
      <w:r w:rsidRPr="00C333CB">
        <w:rPr>
          <w:sz w:val="16"/>
        </w:rPr>
        <w:t xml:space="preserve"> that </w:t>
      </w:r>
      <w:r w:rsidRPr="00BC534B">
        <w:rPr>
          <w:b/>
          <w:bCs/>
          <w:highlight w:val="cyan"/>
          <w:u w:val="single"/>
        </w:rPr>
        <w:t>consumes more and more resources</w:t>
      </w:r>
      <w:r w:rsidRPr="00C333CB">
        <w:rPr>
          <w:sz w:val="16"/>
        </w:rPr>
        <w:t xml:space="preserve"> and promotes reckless adventurism abroad, </w:t>
      </w:r>
      <w:r w:rsidRPr="00BC534B">
        <w:rPr>
          <w:b/>
          <w:bCs/>
          <w:highlight w:val="cyan"/>
          <w:u w:val="single"/>
        </w:rPr>
        <w:t>what</w:t>
      </w:r>
      <w:r w:rsidRPr="00C333CB">
        <w:rPr>
          <w:sz w:val="16"/>
        </w:rPr>
        <w:t xml:space="preserve"> then </w:t>
      </w:r>
      <w:r w:rsidRPr="00BC534B">
        <w:rPr>
          <w:b/>
          <w:bCs/>
          <w:highlight w:val="cyan"/>
          <w:u w:val="single"/>
        </w:rPr>
        <w:t>will be left when the genuine problem of great power conflict emerges again</w:t>
      </w:r>
      <w:r w:rsidRPr="00C333CB">
        <w:rPr>
          <w:sz w:val="16"/>
        </w:rPr>
        <w:t xml:space="preserve">? As a corrective, </w:t>
      </w:r>
      <w:r w:rsidRPr="00BC534B">
        <w:rPr>
          <w:b/>
          <w:bCs/>
          <w:highlight w:val="cyan"/>
          <w:u w:val="single"/>
        </w:rPr>
        <w:t>realists have</w:t>
      </w:r>
      <w:r w:rsidRPr="00C333CB">
        <w:rPr>
          <w:sz w:val="16"/>
        </w:rPr>
        <w:t xml:space="preserve"> repeatedly, and often admirably, </w:t>
      </w:r>
      <w:r w:rsidRPr="00BC534B">
        <w:rPr>
          <w:b/>
          <w:bCs/>
          <w:highlight w:val="cyan"/>
          <w:u w:val="single"/>
        </w:rPr>
        <w:t>engaged in sustained advocacy campaigns to convince</w:t>
      </w:r>
      <w:r w:rsidRPr="00C333CB">
        <w:rPr>
          <w:sz w:val="16"/>
        </w:rPr>
        <w:t xml:space="preserve"> publics and </w:t>
      </w:r>
      <w:r w:rsidRPr="00BC534B">
        <w:rPr>
          <w:b/>
          <w:bCs/>
          <w:highlight w:val="cyan"/>
          <w:u w:val="single"/>
        </w:rPr>
        <w:t>policymakers</w:t>
      </w:r>
      <w:r w:rsidRPr="002D1955">
        <w:rPr>
          <w:b/>
          <w:bCs/>
          <w:u w:val="single"/>
        </w:rPr>
        <w:t xml:space="preserve"> </w:t>
      </w:r>
      <w:r w:rsidRPr="00C333CB">
        <w:rPr>
          <w:sz w:val="16"/>
        </w:rPr>
        <w:t xml:space="preserve">alike </w:t>
      </w:r>
      <w:r w:rsidRPr="00BC534B">
        <w:rPr>
          <w:b/>
          <w:bCs/>
          <w:highlight w:val="cyan"/>
          <w:u w:val="single"/>
        </w:rPr>
        <w:t>of the need to constrain the national security agenda</w:t>
      </w:r>
      <w:r w:rsidRPr="00C333CB">
        <w:rPr>
          <w:sz w:val="16"/>
        </w:rPr>
        <w:t xml:space="preserve">. Lost in the extensive literature on the realist tradition is a rich history of political practice embodied by E.H. </w:t>
      </w:r>
      <w:proofErr w:type="spellStart"/>
      <w:r w:rsidRPr="00C333CB">
        <w:rPr>
          <w:sz w:val="16"/>
        </w:rPr>
        <w:t>Carr’s</w:t>
      </w:r>
      <w:proofErr w:type="spellEnd"/>
      <w:r w:rsidRPr="00C333CB">
        <w:rPr>
          <w:sz w:val="16"/>
        </w:rPr>
        <w:t xml:space="preserve"> interwar polemic against liberal idealism (Cox, 2001), Hans Morgenthau’s and Kenneth Waltz’s resistance to the Vietnam war (Oren, 2009), and even contemporary neorealism’s criticism of the US’s role in Iraq (Payne, 2007; Schmidt and Williams, 2008). While realist advocacy is diverse, </w:t>
      </w:r>
      <w:r w:rsidRPr="00BC534B">
        <w:rPr>
          <w:b/>
          <w:bCs/>
          <w:highlight w:val="cyan"/>
          <w:u w:val="single"/>
        </w:rPr>
        <w:t>speaking out against expansive conceptions of national security</w:t>
      </w:r>
      <w:r w:rsidRPr="00C333CB">
        <w:rPr>
          <w:sz w:val="16"/>
        </w:rPr>
        <w:t xml:space="preserve">, or ‘threat inflation’ as it is more commonly known, </w:t>
      </w:r>
      <w:r w:rsidRPr="00BC534B">
        <w:rPr>
          <w:b/>
          <w:bCs/>
          <w:highlight w:val="cyan"/>
          <w:u w:val="single"/>
        </w:rPr>
        <w:t>is a recurrent theme</w:t>
      </w:r>
      <w:r w:rsidRPr="00C333CB">
        <w:rPr>
          <w:sz w:val="16"/>
        </w:rPr>
        <w:t xml:space="preserve">.1 While previous works by Payne (2007) and Oren (2009) highlight the key tensions between neorealist theory and practice, this article joins Schmidt and Williams (2008) in questioning why </w:t>
      </w:r>
      <w:r w:rsidRPr="00BC534B">
        <w:rPr>
          <w:b/>
          <w:bCs/>
          <w:highlight w:val="cyan"/>
          <w:u w:val="single"/>
        </w:rPr>
        <w:t>such advocacy fails</w:t>
      </w:r>
      <w:r w:rsidRPr="00C333CB">
        <w:rPr>
          <w:sz w:val="16"/>
        </w:rPr>
        <w:t xml:space="preserve">. Like Schmidt and Williams, I see the 2003 Iraq War as a crucial example of realism’s failure </w:t>
      </w:r>
      <w:r w:rsidRPr="00BC534B">
        <w:rPr>
          <w:b/>
          <w:bCs/>
          <w:highlight w:val="cyan"/>
          <w:u w:val="single"/>
        </w:rPr>
        <w:t>to influence public debate and to curb an expansive vision of national security</w:t>
      </w:r>
      <w:r w:rsidRPr="00C333CB">
        <w:rPr>
          <w:sz w:val="16"/>
        </w:rPr>
        <w:t xml:space="preserve">.2 Also, in line with Schmidt and Williams, I am broadly sympathetic to explanations rooted in how a variety of ‘symbolic and political resources’ (Schmidt and Williams, 2008: 194) were employed rhetorically by neoconservatives against realists. My concern, however, is that this explanation elides how </w:t>
      </w:r>
      <w:r w:rsidRPr="00BC534B">
        <w:rPr>
          <w:b/>
          <w:bCs/>
          <w:highlight w:val="cyan"/>
          <w:u w:val="single"/>
        </w:rPr>
        <w:t>realists</w:t>
      </w:r>
      <w:r w:rsidRPr="00C333CB">
        <w:rPr>
          <w:sz w:val="16"/>
        </w:rPr>
        <w:t xml:space="preserve"> skeptical of the Iraqi threat </w:t>
      </w:r>
      <w:r w:rsidRPr="00BC534B">
        <w:rPr>
          <w:b/>
          <w:bCs/>
          <w:highlight w:val="cyan"/>
          <w:u w:val="single"/>
        </w:rPr>
        <w:t>were committed to a very specific model of advocacy anchored in the metaphorical marketplace of ideas</w:t>
      </w:r>
      <w:r w:rsidRPr="00AE2DF2">
        <w:rPr>
          <w:sz w:val="16"/>
        </w:rPr>
        <w:t>.</w:t>
      </w:r>
      <w:r w:rsidRPr="00C333CB">
        <w:rPr>
          <w:sz w:val="16"/>
        </w:rPr>
        <w:t xml:space="preserve"> In this ironically liberal model of public discourse, the market valuation of the Iraqi threat was grossly inflated, </w:t>
      </w:r>
      <w:r w:rsidRPr="00BC534B">
        <w:rPr>
          <w:b/>
          <w:bCs/>
          <w:highlight w:val="cyan"/>
          <w:u w:val="single"/>
        </w:rPr>
        <w:t>something to be corrected through the provision of superior information and reasoning</w:t>
      </w:r>
      <w:r w:rsidRPr="00C333CB">
        <w:rPr>
          <w:sz w:val="16"/>
        </w:rPr>
        <w:t xml:space="preserve">. Even if realists had been sensitive to the value of the rhetorical resources outlined by Schmidt and Williams — and I believe at some level that they were — </w:t>
      </w:r>
      <w:r w:rsidRPr="00BC534B">
        <w:rPr>
          <w:b/>
          <w:bCs/>
          <w:highlight w:val="cyan"/>
          <w:u w:val="single"/>
        </w:rPr>
        <w:t>the marketplace of ideas model is predicated on objective rational actors debating over facts and logic, not values</w:t>
      </w:r>
      <w:r w:rsidRPr="00C333CB">
        <w:rPr>
          <w:sz w:val="16"/>
        </w:rPr>
        <w:t xml:space="preserve">. It is against this backdrop of a tacitly liberal model of discourse that </w:t>
      </w:r>
      <w:r w:rsidRPr="00BC534B">
        <w:rPr>
          <w:b/>
          <w:bCs/>
          <w:highlight w:val="cyan"/>
          <w:u w:val="single"/>
        </w:rPr>
        <w:t>I argue for the value of securitization theory in explaining the failure of realist political advocacy</w:t>
      </w:r>
      <w:r w:rsidRPr="00C333CB">
        <w:rPr>
          <w:sz w:val="16"/>
        </w:rPr>
        <w:t xml:space="preserve">. Contra the marketplace of ideas, </w:t>
      </w:r>
      <w:r w:rsidRPr="00BC534B">
        <w:rPr>
          <w:b/>
          <w:bCs/>
          <w:highlight w:val="cyan"/>
          <w:u w:val="single"/>
        </w:rPr>
        <w:t>securitization theory envisions debates over security as explicitly power-laden</w:t>
      </w:r>
      <w:r w:rsidRPr="00C333CB">
        <w:rPr>
          <w:sz w:val="16"/>
        </w:rPr>
        <w:t>, where ‘</w:t>
      </w:r>
      <w:r w:rsidRPr="00BC534B">
        <w:rPr>
          <w:b/>
          <w:bCs/>
          <w:highlight w:val="cyan"/>
          <w:u w:val="single"/>
        </w:rPr>
        <w:t>some actors are placed in positions of power by virtue of being generally accepted voices of security</w:t>
      </w:r>
      <w:r w:rsidRPr="00C333CB">
        <w:rPr>
          <w:sz w:val="16"/>
        </w:rPr>
        <w:t xml:space="preserve">’ (Buzan et al., 1998: 31). Focusing specifically on the 2003 Iraq War debate, I examine how rhetorical resources in the form of identity and emotion were employed by neoconservatives against realists. Of course, the term ‘advocacy’ has a wide array of meanings and can be studied in </w:t>
      </w:r>
      <w:proofErr w:type="gramStart"/>
      <w:r w:rsidRPr="00C333CB">
        <w:rPr>
          <w:sz w:val="16"/>
        </w:rPr>
        <w:t>a number of</w:t>
      </w:r>
      <w:proofErr w:type="gramEnd"/>
      <w:r w:rsidRPr="00C333CB">
        <w:rPr>
          <w:sz w:val="16"/>
        </w:rPr>
        <w:t xml:space="preserve"> different ways. These include </w:t>
      </w:r>
      <w:proofErr w:type="spellStart"/>
      <w:r w:rsidRPr="00C333CB">
        <w:rPr>
          <w:sz w:val="16"/>
        </w:rPr>
        <w:t>Kingdon’s</w:t>
      </w:r>
      <w:proofErr w:type="spellEnd"/>
      <w:r w:rsidRPr="00C333CB">
        <w:rPr>
          <w:sz w:val="16"/>
        </w:rPr>
        <w:t xml:space="preserve"> (1995) classic framework centered on problem, policy and politics streams, studies of transnational advocacy networks (Keck and </w:t>
      </w:r>
      <w:proofErr w:type="spellStart"/>
      <w:r w:rsidRPr="00C333CB">
        <w:rPr>
          <w:sz w:val="16"/>
        </w:rPr>
        <w:t>Sikkink</w:t>
      </w:r>
      <w:proofErr w:type="spellEnd"/>
      <w:r w:rsidRPr="00C333CB">
        <w:rPr>
          <w:sz w:val="16"/>
        </w:rPr>
        <w:t xml:space="preserve">, 1998), accounts rooted in </w:t>
      </w:r>
      <w:proofErr w:type="spellStart"/>
      <w:r w:rsidRPr="00C333CB">
        <w:rPr>
          <w:sz w:val="16"/>
        </w:rPr>
        <w:t>Habermasian</w:t>
      </w:r>
      <w:proofErr w:type="spellEnd"/>
      <w:r w:rsidRPr="00C333CB">
        <w:rPr>
          <w:sz w:val="16"/>
        </w:rPr>
        <w:t xml:space="preserve"> forms of deliberative argument (</w:t>
      </w:r>
      <w:proofErr w:type="spellStart"/>
      <w:r w:rsidRPr="00C333CB">
        <w:rPr>
          <w:sz w:val="16"/>
        </w:rPr>
        <w:t>Risse</w:t>
      </w:r>
      <w:proofErr w:type="spellEnd"/>
      <w:r w:rsidRPr="00C333CB">
        <w:rPr>
          <w:sz w:val="16"/>
        </w:rPr>
        <w:t xml:space="preserve">, 2000), and Weberian interventions focused on objective analyses (Jackson and Kaufman, 2007). Yet, the use of the term ‘advocacy’ here is less concerned with its deliberative, persuasive or educational dimensions, important as they may be. </w:t>
      </w:r>
      <w:r w:rsidRPr="00BC534B">
        <w:rPr>
          <w:b/>
          <w:bCs/>
          <w:highlight w:val="cyan"/>
          <w:u w:val="single"/>
        </w:rPr>
        <w:t>An advocate</w:t>
      </w:r>
      <w:r w:rsidRPr="00C333CB">
        <w:rPr>
          <w:sz w:val="16"/>
        </w:rPr>
        <w:t xml:space="preserve">, as is so often represented in US legal dramas, </w:t>
      </w:r>
      <w:r w:rsidRPr="00BC534B">
        <w:rPr>
          <w:b/>
          <w:bCs/>
          <w:highlight w:val="cyan"/>
          <w:u w:val="single"/>
        </w:rPr>
        <w:t>can be engaged in a forceful and competitive struggle</w:t>
      </w:r>
      <w:r w:rsidRPr="00BC534B">
        <w:rPr>
          <w:sz w:val="16"/>
          <w:highlight w:val="cyan"/>
        </w:rPr>
        <w:t xml:space="preserve">. </w:t>
      </w:r>
      <w:r w:rsidRPr="00BC534B">
        <w:rPr>
          <w:b/>
          <w:bCs/>
          <w:highlight w:val="cyan"/>
          <w:u w:val="single"/>
        </w:rPr>
        <w:t>Rather than being an exercise in ‘soft power’</w:t>
      </w:r>
      <w:r w:rsidRPr="00BC534B">
        <w:rPr>
          <w:sz w:val="16"/>
          <w:highlight w:val="cyan"/>
        </w:rPr>
        <w:t xml:space="preserve">, </w:t>
      </w:r>
      <w:r w:rsidRPr="00BC534B">
        <w:rPr>
          <w:b/>
          <w:bCs/>
          <w:highlight w:val="cyan"/>
          <w:u w:val="single"/>
        </w:rPr>
        <w:t>practices of advocacy can entail ‘representational force’</w:t>
      </w:r>
      <w:r w:rsidRPr="00C333CB">
        <w:rPr>
          <w:sz w:val="16"/>
        </w:rPr>
        <w:t xml:space="preserve"> (</w:t>
      </w:r>
      <w:proofErr w:type="spellStart"/>
      <w:r w:rsidRPr="00C333CB">
        <w:rPr>
          <w:sz w:val="16"/>
        </w:rPr>
        <w:t>Bially</w:t>
      </w:r>
      <w:proofErr w:type="spellEnd"/>
      <w:r w:rsidRPr="00C333CB">
        <w:rPr>
          <w:sz w:val="16"/>
        </w:rPr>
        <w:t xml:space="preserve"> </w:t>
      </w:r>
      <w:proofErr w:type="spellStart"/>
      <w:r w:rsidRPr="00C333CB">
        <w:rPr>
          <w:sz w:val="16"/>
        </w:rPr>
        <w:t>Mattern</w:t>
      </w:r>
      <w:proofErr w:type="spellEnd"/>
      <w:r w:rsidRPr="00C333CB">
        <w:rPr>
          <w:sz w:val="16"/>
        </w:rPr>
        <w:t xml:space="preserve">, 2005) and even ‘rhetorical coercion’ (Krebs and Jackson, 2007). </w:t>
      </w:r>
      <w:r w:rsidRPr="00BC534B">
        <w:rPr>
          <w:b/>
          <w:bCs/>
          <w:highlight w:val="cyan"/>
          <w:u w:val="single"/>
        </w:rPr>
        <w:t>The unique value of securitization theory, then, is how it envisions security discourse as a competitive field structured by an uneven distribution of power</w:t>
      </w:r>
      <w:r w:rsidRPr="00BC534B">
        <w:rPr>
          <w:sz w:val="16"/>
          <w:highlight w:val="cyan"/>
        </w:rPr>
        <w:t xml:space="preserve">. </w:t>
      </w:r>
      <w:r w:rsidRPr="00BC534B">
        <w:rPr>
          <w:b/>
          <w:bCs/>
          <w:highlight w:val="cyan"/>
          <w:u w:val="single"/>
        </w:rPr>
        <w:t>This offers a distinct path into realist advocacy that exists apart from conventionally liberal approaches</w:t>
      </w:r>
      <w:r w:rsidRPr="00BC534B">
        <w:rPr>
          <w:sz w:val="16"/>
          <w:highlight w:val="cyan"/>
        </w:rPr>
        <w:t xml:space="preserve"> </w:t>
      </w:r>
      <w:r w:rsidRPr="00BC534B">
        <w:rPr>
          <w:b/>
          <w:bCs/>
          <w:highlight w:val="cyan"/>
          <w:u w:val="single"/>
        </w:rPr>
        <w:t>focused on peaceful</w:t>
      </w:r>
      <w:r w:rsidRPr="00C333CB">
        <w:rPr>
          <w:sz w:val="16"/>
        </w:rPr>
        <w:t xml:space="preserve"> </w:t>
      </w:r>
      <w:proofErr w:type="spellStart"/>
      <w:r w:rsidRPr="00C333CB">
        <w:rPr>
          <w:sz w:val="16"/>
        </w:rPr>
        <w:t>Habermasian</w:t>
      </w:r>
      <w:proofErr w:type="spellEnd"/>
      <w:r w:rsidRPr="00C333CB">
        <w:rPr>
          <w:sz w:val="16"/>
        </w:rPr>
        <w:t xml:space="preserve"> </w:t>
      </w:r>
      <w:r w:rsidRPr="00BC534B">
        <w:rPr>
          <w:b/>
          <w:bCs/>
          <w:highlight w:val="cyan"/>
          <w:u w:val="single"/>
        </w:rPr>
        <w:t>dialogue under cooperative ideal-speech conditions</w:t>
      </w:r>
      <w:r w:rsidRPr="00C333CB">
        <w:rPr>
          <w:sz w:val="16"/>
        </w:rPr>
        <w:t xml:space="preserve"> (Krebs and Jackson, 2007: 39–40). The added value of this strategy, then, is that by presenting the securitization framework as the ‘study [of] the power </w:t>
      </w:r>
      <w:proofErr w:type="gramStart"/>
      <w:r w:rsidRPr="00C333CB">
        <w:rPr>
          <w:sz w:val="16"/>
        </w:rPr>
        <w:t>politics’</w:t>
      </w:r>
      <w:proofErr w:type="gramEnd"/>
      <w:r w:rsidRPr="00C333CB">
        <w:rPr>
          <w:sz w:val="16"/>
        </w:rPr>
        <w:t xml:space="preserve"> of the concept of security (Buzan et al., 1998: 32), the analysis is parsed in fundamentally realist terms. </w:t>
      </w:r>
      <w:r w:rsidRPr="00BC534B">
        <w:rPr>
          <w:b/>
          <w:bCs/>
          <w:highlight w:val="cyan"/>
          <w:u w:val="single"/>
        </w:rPr>
        <w:t>The resulting encounter between realism and securitization theory is then ripe for dialogue as it presents a critique that speaks the ‘language’ of realism</w:t>
      </w:r>
      <w:r w:rsidRPr="00C333CB">
        <w:rPr>
          <w:sz w:val="16"/>
        </w:rPr>
        <w:t xml:space="preserve"> and is less defined by outsider challenge than by familial resemblance. In making this argument, I begin by tracing contemporary neorealism’s anemic interventions to </w:t>
      </w:r>
      <w:r w:rsidRPr="00BC534B">
        <w:rPr>
          <w:b/>
          <w:bCs/>
          <w:highlight w:val="cyan"/>
          <w:u w:val="single"/>
        </w:rPr>
        <w:t>a critique of threat inflation rooted in the liberal model of the marketplace of ideas</w:t>
      </w:r>
      <w:r w:rsidRPr="00BC534B">
        <w:rPr>
          <w:sz w:val="16"/>
          <w:highlight w:val="cyan"/>
        </w:rPr>
        <w:t>.</w:t>
      </w:r>
      <w:r w:rsidRPr="00C333CB">
        <w:rPr>
          <w:sz w:val="16"/>
        </w:rPr>
        <w:t xml:space="preserve"> Despite downplaying questions of (discursive) power, this model persists, a persistence I trace to a tragic misuse of Kuhnian incommensurability. The bulk of the article then draws on the tools of securitization theory to explain the failure of realist advocacy in the 2003 Iraq War debate. While I begin with the Copenhagen School’s ‘facilitating conditions’, I ultimately stress how </w:t>
      </w:r>
      <w:r w:rsidRPr="00BC534B">
        <w:rPr>
          <w:b/>
          <w:bCs/>
          <w:highlight w:val="cyan"/>
          <w:u w:val="single"/>
        </w:rPr>
        <w:t>processes involving social identity and collective emotion came to be turned against realists by</w:t>
      </w:r>
      <w:r w:rsidRPr="00C333CB">
        <w:rPr>
          <w:b/>
          <w:bCs/>
          <w:sz w:val="16"/>
        </w:rPr>
        <w:t xml:space="preserve"> </w:t>
      </w:r>
      <w:r w:rsidRPr="00C333CB">
        <w:rPr>
          <w:sz w:val="16"/>
        </w:rPr>
        <w:t>their</w:t>
      </w:r>
      <w:r w:rsidRPr="00C333CB">
        <w:rPr>
          <w:b/>
          <w:bCs/>
          <w:sz w:val="16"/>
        </w:rPr>
        <w:t xml:space="preserve"> </w:t>
      </w:r>
      <w:r w:rsidRPr="00BC534B">
        <w:rPr>
          <w:b/>
          <w:bCs/>
          <w:highlight w:val="cyan"/>
          <w:u w:val="single"/>
        </w:rPr>
        <w:t>neocons</w:t>
      </w:r>
      <w:r w:rsidRPr="00AE2DF2">
        <w:rPr>
          <w:sz w:val="16"/>
        </w:rPr>
        <w:t>ervative</w:t>
      </w:r>
      <w:r w:rsidRPr="00C333CB">
        <w:rPr>
          <w:b/>
          <w:bCs/>
          <w:sz w:val="16"/>
        </w:rPr>
        <w:t xml:space="preserve"> </w:t>
      </w:r>
      <w:r w:rsidRPr="00C333CB">
        <w:rPr>
          <w:sz w:val="16"/>
        </w:rPr>
        <w:t xml:space="preserve">interlocutors. Finally, sensitive to concerns over one-way dialogue, the third section sketches the beginnings of what may be a common research agenda for realism and securitization theory organized around a common lingua franca of statecraft drawn from classical realism. Ultimately, </w:t>
      </w:r>
      <w:r w:rsidRPr="00BC534B">
        <w:rPr>
          <w:b/>
          <w:bCs/>
          <w:highlight w:val="cyan"/>
          <w:u w:val="single"/>
        </w:rPr>
        <w:t>understanding this failure is essential for the discipline of</w:t>
      </w:r>
      <w:r w:rsidRPr="00C333CB">
        <w:rPr>
          <w:sz w:val="16"/>
        </w:rPr>
        <w:t xml:space="preserve"> International Relations (</w:t>
      </w:r>
      <w:r w:rsidRPr="00BC534B">
        <w:rPr>
          <w:b/>
          <w:bCs/>
          <w:highlight w:val="cyan"/>
          <w:u w:val="single"/>
        </w:rPr>
        <w:t>IR</w:t>
      </w:r>
      <w:r w:rsidRPr="00C333CB">
        <w:rPr>
          <w:sz w:val="16"/>
        </w:rPr>
        <w:t xml:space="preserve">) for two reasons. First, regardless of empirical and theoretical differences with realist thinkers, there are </w:t>
      </w:r>
      <w:proofErr w:type="gramStart"/>
      <w:r w:rsidRPr="00C333CB">
        <w:rPr>
          <w:sz w:val="16"/>
        </w:rPr>
        <w:t>a number of</w:t>
      </w:r>
      <w:proofErr w:type="gramEnd"/>
      <w:r w:rsidRPr="00C333CB">
        <w:rPr>
          <w:sz w:val="16"/>
        </w:rPr>
        <w:t xml:space="preserve"> scholars within IR who hold sympathetic policy views. On this point, academia’s broadly shared opposition to the 2003 Iraq War looms large (Peterson et al., 2005: 39). Second, realism is typically held as the dominant paradigm within IR, particularly within security studies (Freyberg-</w:t>
      </w:r>
      <w:proofErr w:type="spellStart"/>
      <w:r w:rsidRPr="00C333CB">
        <w:rPr>
          <w:sz w:val="16"/>
        </w:rPr>
        <w:t>Inan</w:t>
      </w:r>
      <w:proofErr w:type="spellEnd"/>
      <w:r w:rsidRPr="00C333CB">
        <w:rPr>
          <w:sz w:val="16"/>
        </w:rPr>
        <w:t xml:space="preserve">, 2004; Krause and Williams, 1996; Miller, 2010). If </w:t>
      </w:r>
      <w:r w:rsidRPr="00BC534B">
        <w:rPr>
          <w:b/>
          <w:bCs/>
          <w:highlight w:val="cyan"/>
          <w:u w:val="single"/>
        </w:rPr>
        <w:t>the</w:t>
      </w:r>
      <w:r w:rsidRPr="00C333CB">
        <w:rPr>
          <w:sz w:val="16"/>
        </w:rPr>
        <w:t xml:space="preserve"> so-called </w:t>
      </w:r>
      <w:r w:rsidRPr="00BC534B">
        <w:rPr>
          <w:b/>
          <w:bCs/>
          <w:highlight w:val="cyan"/>
          <w:u w:val="single"/>
        </w:rPr>
        <w:t>dominant tradition remains politically impotent</w:t>
      </w:r>
      <w:r w:rsidRPr="00BC534B">
        <w:rPr>
          <w:sz w:val="16"/>
          <w:highlight w:val="cyan"/>
        </w:rPr>
        <w:t xml:space="preserve">, </w:t>
      </w:r>
      <w:r w:rsidRPr="00BC534B">
        <w:rPr>
          <w:b/>
          <w:bCs/>
          <w:highlight w:val="cyan"/>
          <w:u w:val="single"/>
        </w:rPr>
        <w:t>what does that mean for more marginal approaches in influencing public debate</w:t>
      </w:r>
      <w:r w:rsidRPr="00BC534B">
        <w:rPr>
          <w:sz w:val="16"/>
          <w:highlight w:val="cyan"/>
        </w:rPr>
        <w:t xml:space="preserve">? </w:t>
      </w:r>
      <w:r w:rsidRPr="00BC534B">
        <w:rPr>
          <w:b/>
          <w:bCs/>
          <w:highlight w:val="cyan"/>
          <w:u w:val="single"/>
        </w:rPr>
        <w:t>Understanding this failure then becomes a pressing question</w:t>
      </w:r>
      <w:r w:rsidRPr="00C333CB">
        <w:rPr>
          <w:sz w:val="16"/>
        </w:rPr>
        <w:t xml:space="preserve">, with broader implications for understanding the theory–practice divide that characterizes the </w:t>
      </w:r>
      <w:proofErr w:type="gramStart"/>
      <w:r w:rsidRPr="00C333CB">
        <w:rPr>
          <w:sz w:val="16"/>
        </w:rPr>
        <w:t>field as a whole</w:t>
      </w:r>
      <w:proofErr w:type="gramEnd"/>
      <w:r w:rsidRPr="00C333CB">
        <w:rPr>
          <w:sz w:val="16"/>
        </w:rPr>
        <w:t xml:space="preserve">. Threat inflation, the marketplace of ideas and the false problem of incommensurability Realist advocacy is diverse, both in form and substance. It can range from producing </w:t>
      </w:r>
      <w:proofErr w:type="spellStart"/>
      <w:r w:rsidRPr="00C333CB">
        <w:rPr>
          <w:sz w:val="16"/>
        </w:rPr>
        <w:t>opeds</w:t>
      </w:r>
      <w:proofErr w:type="spellEnd"/>
      <w:r w:rsidRPr="00C333CB">
        <w:rPr>
          <w:sz w:val="16"/>
        </w:rPr>
        <w:t>, magazine articles, blogs and long-form essays directed at public audiences, to participating in elite forums such as debates hosted by the Council on Foreign Relations (CFR, 2003), to the publication of policy manifestos (</w:t>
      </w:r>
      <w:proofErr w:type="spellStart"/>
      <w:r w:rsidRPr="00C333CB">
        <w:rPr>
          <w:sz w:val="16"/>
        </w:rPr>
        <w:t>Rosato</w:t>
      </w:r>
      <w:proofErr w:type="spellEnd"/>
      <w:r w:rsidRPr="00C333CB">
        <w:rPr>
          <w:sz w:val="16"/>
        </w:rPr>
        <w:t xml:space="preserve"> and </w:t>
      </w:r>
      <w:proofErr w:type="spellStart"/>
      <w:r w:rsidRPr="00C333CB">
        <w:rPr>
          <w:sz w:val="16"/>
        </w:rPr>
        <w:t>Schuessler</w:t>
      </w:r>
      <w:proofErr w:type="spellEnd"/>
      <w:r w:rsidRPr="00C333CB">
        <w:rPr>
          <w:sz w:val="16"/>
        </w:rPr>
        <w:t>, 2011), to directly entering the policy bureaucracy (</w:t>
      </w:r>
      <w:proofErr w:type="spellStart"/>
      <w:r w:rsidRPr="00C333CB">
        <w:rPr>
          <w:sz w:val="16"/>
        </w:rPr>
        <w:t>Drezner</w:t>
      </w:r>
      <w:proofErr w:type="spellEnd"/>
      <w:r w:rsidRPr="00C333CB">
        <w:rPr>
          <w:sz w:val="16"/>
        </w:rPr>
        <w:t xml:space="preserve">, 2007), to televised debates with administration officials (Oren, 2009: 285), as well as participating within broader advocacy networks (Jackson and Kaufman, 2007). One recurrent theme here is concern over ‘threat inflation’. While this concern is shared by </w:t>
      </w:r>
      <w:proofErr w:type="gramStart"/>
      <w:r w:rsidRPr="00C333CB">
        <w:rPr>
          <w:sz w:val="16"/>
        </w:rPr>
        <w:t>a number of</w:t>
      </w:r>
      <w:proofErr w:type="gramEnd"/>
      <w:r w:rsidRPr="00C333CB">
        <w:rPr>
          <w:sz w:val="16"/>
        </w:rPr>
        <w:t xml:space="preserve"> realist scholars, the analysis here primarily focuses on the public commentary of two particular figures: Stephen Walt and John Mearsheimer. Not only are these two among the highest profile realist scholars within the discipline (</w:t>
      </w:r>
      <w:proofErr w:type="spellStart"/>
      <w:r w:rsidRPr="00C333CB">
        <w:rPr>
          <w:sz w:val="16"/>
        </w:rPr>
        <w:t>Maliniak</w:t>
      </w:r>
      <w:proofErr w:type="spellEnd"/>
      <w:r w:rsidRPr="00C333CB">
        <w:rPr>
          <w:sz w:val="16"/>
        </w:rPr>
        <w:t xml:space="preserve"> et al., 2012: 49), but they were also at the forefront of realist opposition to the 2003 Iraq War.3 This section explores the logic, limitations and origins of these figures’ critique and sets up the article to understand their role in the 2003 Iraq War debate.</w:t>
      </w:r>
    </w:p>
    <w:p w:rsidR="00E16AC1" w:rsidRDefault="00E16AC1" w:rsidP="00E16AC1"/>
    <w:p w:rsidR="005E5532" w:rsidRPr="00EA3BD7" w:rsidRDefault="005E5532" w:rsidP="005E5532">
      <w:pPr>
        <w:pStyle w:val="Heading4"/>
      </w:pPr>
      <w:r>
        <w:t>Arms sales occur within the terrain of security, yet they are normalized, routinized, serial moments of day-to-day bureaucracy. I</w:t>
      </w:r>
      <w:r w:rsidRPr="00C55D1A">
        <w:t xml:space="preserve">nternational </w:t>
      </w:r>
      <w:r>
        <w:t xml:space="preserve">arms control </w:t>
      </w:r>
      <w:r w:rsidRPr="00C55D1A">
        <w:t>is predicated on an assumption that it is possible to make objective judgements about the security content of defense equipment</w:t>
      </w:r>
      <w:r>
        <w:t xml:space="preserve"> to a recipient, the same logic of securitized transaction that marked the Cold War era. Bans on certain arms reframe the security debate to encompass humanity and justify hyper-securitized rhetoric in the international sphere. </w:t>
      </w:r>
    </w:p>
    <w:p w:rsidR="005E5532" w:rsidRPr="006C2919" w:rsidRDefault="005E5532" w:rsidP="005E5532">
      <w:pPr>
        <w:rPr>
          <w:rStyle w:val="Style13ptBold"/>
          <w:b w:val="0"/>
          <w:bCs w:val="0"/>
          <w:sz w:val="16"/>
          <w:szCs w:val="16"/>
        </w:rPr>
      </w:pPr>
      <w:r>
        <w:rPr>
          <w:rStyle w:val="Style13ptBold"/>
        </w:rPr>
        <w:t xml:space="preserve">Cooper ’11 </w:t>
      </w:r>
      <w:r>
        <w:rPr>
          <w:rStyle w:val="Style13ptBold"/>
          <w:b w:val="0"/>
          <w:bCs w:val="0"/>
          <w:sz w:val="16"/>
          <w:szCs w:val="16"/>
        </w:rPr>
        <w:t xml:space="preserve">(Neil Cooper, </w:t>
      </w:r>
      <w:r w:rsidRPr="006C2919">
        <w:rPr>
          <w:rStyle w:val="Style13ptBold"/>
          <w:b w:val="0"/>
          <w:bCs w:val="0"/>
          <w:i/>
          <w:iCs/>
          <w:sz w:val="16"/>
          <w:szCs w:val="16"/>
        </w:rPr>
        <w:t>Contemporary Security Policy</w:t>
      </w:r>
      <w:r>
        <w:rPr>
          <w:rStyle w:val="Style13ptBold"/>
          <w:b w:val="0"/>
          <w:bCs w:val="0"/>
          <w:sz w:val="16"/>
          <w:szCs w:val="16"/>
        </w:rPr>
        <w:t>,</w:t>
      </w:r>
      <w:r w:rsidRPr="006C2919">
        <w:rPr>
          <w:rStyle w:val="Style13ptBold"/>
          <w:b w:val="0"/>
          <w:bCs w:val="0"/>
          <w:sz w:val="16"/>
          <w:szCs w:val="16"/>
        </w:rPr>
        <w:t xml:space="preserve"> Volume 32, 2011 - Issue 1</w:t>
      </w:r>
      <w:r>
        <w:rPr>
          <w:rStyle w:val="Style13ptBold"/>
          <w:b w:val="0"/>
          <w:bCs w:val="0"/>
          <w:sz w:val="16"/>
          <w:szCs w:val="16"/>
        </w:rPr>
        <w:t>, May 2011, “</w:t>
      </w:r>
      <w:r w:rsidRPr="006C2919">
        <w:rPr>
          <w:rStyle w:val="Style13ptBold"/>
          <w:b w:val="0"/>
          <w:bCs w:val="0"/>
          <w:sz w:val="16"/>
          <w:szCs w:val="16"/>
        </w:rPr>
        <w:t>Humanitarian Arms Control and Processes of Securitization: Moving Weapons along the Security Continuum</w:t>
      </w:r>
      <w:r>
        <w:rPr>
          <w:rStyle w:val="Style13ptBold"/>
          <w:b w:val="0"/>
          <w:bCs w:val="0"/>
          <w:sz w:val="16"/>
          <w:szCs w:val="16"/>
        </w:rPr>
        <w:t xml:space="preserve">”, </w:t>
      </w:r>
      <w:hyperlink r:id="rId6" w:history="1">
        <w:r w:rsidRPr="004B18B5">
          <w:rPr>
            <w:rStyle w:val="Hyperlink"/>
            <w:sz w:val="16"/>
            <w:szCs w:val="16"/>
          </w:rPr>
          <w:t>https://www.tandfonline.com/doi/abs/10.1080/13523260.2011.556855</w:t>
        </w:r>
      </w:hyperlink>
      <w:r>
        <w:rPr>
          <w:rStyle w:val="Style13ptBold"/>
          <w:b w:val="0"/>
          <w:bCs w:val="0"/>
          <w:sz w:val="16"/>
          <w:szCs w:val="16"/>
        </w:rPr>
        <w:t>) \\EG</w:t>
      </w:r>
    </w:p>
    <w:p w:rsidR="005E5532" w:rsidRPr="00FF1E0E" w:rsidRDefault="005E5532" w:rsidP="005E5532">
      <w:pPr>
        <w:rPr>
          <w:sz w:val="16"/>
        </w:rPr>
      </w:pPr>
      <w:r w:rsidRPr="00BC534B">
        <w:rPr>
          <w:rStyle w:val="StyleUnderline"/>
          <w:highlight w:val="cyan"/>
        </w:rPr>
        <w:t xml:space="preserve">Governments apply </w:t>
      </w:r>
      <w:r w:rsidRPr="00BC534B">
        <w:rPr>
          <w:rStyle w:val="StyleUnderline"/>
          <w:b/>
          <w:bCs/>
          <w:highlight w:val="cyan"/>
        </w:rPr>
        <w:t>extraordinary measures</w:t>
      </w:r>
      <w:r w:rsidRPr="00BC534B">
        <w:rPr>
          <w:rStyle w:val="StyleUnderline"/>
          <w:highlight w:val="cyan"/>
        </w:rPr>
        <w:t xml:space="preserve"> to</w:t>
      </w:r>
      <w:r w:rsidRPr="00B91F06">
        <w:rPr>
          <w:rStyle w:val="StyleUnderline"/>
        </w:rPr>
        <w:t xml:space="preserve"> the </w:t>
      </w:r>
      <w:r w:rsidRPr="00BC534B">
        <w:rPr>
          <w:rStyle w:val="StyleUnderline"/>
          <w:highlight w:val="cyan"/>
        </w:rPr>
        <w:t>trade in</w:t>
      </w:r>
      <w:r w:rsidRPr="00B91F06">
        <w:rPr>
          <w:rStyle w:val="StyleUnderline"/>
        </w:rPr>
        <w:t xml:space="preserve"> conventional </w:t>
      </w:r>
      <w:proofErr w:type="spellStart"/>
      <w:r w:rsidRPr="00BC534B">
        <w:rPr>
          <w:rStyle w:val="StyleUnderline"/>
          <w:highlight w:val="cyan"/>
        </w:rPr>
        <w:t>defence</w:t>
      </w:r>
      <w:proofErr w:type="spellEnd"/>
      <w:r w:rsidRPr="00BC534B">
        <w:rPr>
          <w:rStyle w:val="StyleUnderline"/>
          <w:highlight w:val="cyan"/>
        </w:rPr>
        <w:t xml:space="preserve"> goods</w:t>
      </w:r>
      <w:r w:rsidRPr="00B91F06">
        <w:rPr>
          <w:rStyle w:val="StyleUnderline"/>
        </w:rPr>
        <w:t xml:space="preserve">, most usually in the form of a requirement to obtain a </w:t>
      </w:r>
      <w:r w:rsidRPr="0031135D">
        <w:rPr>
          <w:rStyle w:val="StyleUnderline"/>
          <w:b/>
          <w:bCs/>
        </w:rPr>
        <w:t xml:space="preserve">special </w:t>
      </w:r>
      <w:proofErr w:type="spellStart"/>
      <w:r w:rsidRPr="0031135D">
        <w:rPr>
          <w:rStyle w:val="StyleUnderline"/>
          <w:b/>
          <w:bCs/>
        </w:rPr>
        <w:t>licence</w:t>
      </w:r>
      <w:proofErr w:type="spellEnd"/>
      <w:r w:rsidRPr="00B91F06">
        <w:rPr>
          <w:rStyle w:val="StyleUnderline"/>
        </w:rPr>
        <w:t xml:space="preserve"> for export.</w:t>
      </w:r>
      <w:r w:rsidRPr="00014D92">
        <w:rPr>
          <w:sz w:val="16"/>
        </w:rPr>
        <w:t xml:space="preserve"> In the case of the leading exporters at least, such measures have now been extended to a vast range of military and dual use equipment necessitating substantial bureaucratic routinization. Indeed, as Table 1 highlights, between them officials from Australia, Canada, France, Germany, Japan, the United States, and the United Kingdom approved an average of almost 3,000 </w:t>
      </w:r>
      <w:proofErr w:type="spellStart"/>
      <w:r w:rsidRPr="00014D92">
        <w:rPr>
          <w:sz w:val="16"/>
        </w:rPr>
        <w:t>defence</w:t>
      </w:r>
      <w:proofErr w:type="spellEnd"/>
      <w:r w:rsidRPr="00014D92">
        <w:rPr>
          <w:sz w:val="16"/>
        </w:rPr>
        <w:t xml:space="preserve"> export </w:t>
      </w:r>
      <w:proofErr w:type="spellStart"/>
      <w:r w:rsidRPr="00014D92">
        <w:rPr>
          <w:sz w:val="16"/>
        </w:rPr>
        <w:t>licences</w:t>
      </w:r>
      <w:proofErr w:type="spellEnd"/>
      <w:r w:rsidRPr="00014D92">
        <w:rPr>
          <w:sz w:val="16"/>
        </w:rPr>
        <w:t xml:space="preserve"> per week in 2008. </w:t>
      </w:r>
      <w:r w:rsidRPr="00BC534B">
        <w:rPr>
          <w:rStyle w:val="StyleUnderline"/>
          <w:highlight w:val="cyan"/>
        </w:rPr>
        <w:t xml:space="preserve">Despite their association with </w:t>
      </w:r>
      <w:r w:rsidRPr="00BC534B">
        <w:rPr>
          <w:rStyle w:val="StyleUnderline"/>
          <w:b/>
          <w:bCs/>
          <w:highlight w:val="cyan"/>
        </w:rPr>
        <w:t>threat</w:t>
      </w:r>
      <w:r w:rsidRPr="0031135D">
        <w:rPr>
          <w:rStyle w:val="StyleUnderline"/>
          <w:b/>
          <w:bCs/>
        </w:rPr>
        <w:t xml:space="preserve"> and security</w:t>
      </w:r>
      <w:r w:rsidRPr="00B91F06">
        <w:rPr>
          <w:rStyle w:val="StyleUnderline"/>
        </w:rPr>
        <w:t xml:space="preserve">, </w:t>
      </w:r>
      <w:r w:rsidRPr="00BC534B">
        <w:rPr>
          <w:rStyle w:val="StyleUnderline"/>
          <w:highlight w:val="cyan"/>
        </w:rPr>
        <w:t xml:space="preserve">most of these decisions do </w:t>
      </w:r>
      <w:r w:rsidRPr="00BC534B">
        <w:rPr>
          <w:rStyle w:val="StyleUnderline"/>
          <w:b/>
          <w:bCs/>
          <w:highlight w:val="cyan"/>
        </w:rPr>
        <w:t>not attract the attentions</w:t>
      </w:r>
      <w:r w:rsidRPr="00BC534B">
        <w:rPr>
          <w:rStyle w:val="StyleUnderline"/>
          <w:highlight w:val="cyan"/>
        </w:rPr>
        <w:t xml:space="preserve"> of press</w:t>
      </w:r>
      <w:r w:rsidRPr="00B91F06">
        <w:rPr>
          <w:rStyle w:val="StyleUnderline"/>
        </w:rPr>
        <w:t xml:space="preserve">, public, </w:t>
      </w:r>
      <w:r w:rsidRPr="00BC534B">
        <w:rPr>
          <w:rStyle w:val="StyleUnderline"/>
          <w:highlight w:val="cyan"/>
        </w:rPr>
        <w:t>or</w:t>
      </w:r>
      <w:r w:rsidRPr="00B91F06">
        <w:rPr>
          <w:rStyle w:val="StyleUnderline"/>
        </w:rPr>
        <w:t xml:space="preserve"> even </w:t>
      </w:r>
      <w:r w:rsidRPr="00BC534B">
        <w:rPr>
          <w:rStyle w:val="StyleUnderline"/>
          <w:highlight w:val="cyan"/>
        </w:rPr>
        <w:t>politicians</w:t>
      </w:r>
      <w:r w:rsidRPr="00B91F06">
        <w:rPr>
          <w:rStyle w:val="StyleUnderline"/>
        </w:rPr>
        <w:t xml:space="preserve"> other than those specifically tasked with overseeing such decisions</w:t>
      </w:r>
      <w:r w:rsidRPr="00014D92">
        <w:rPr>
          <w:sz w:val="16"/>
        </w:rPr>
        <w:t xml:space="preserve">. Even Parliamentary or Congressional committees concerned with </w:t>
      </w:r>
      <w:proofErr w:type="spellStart"/>
      <w:r w:rsidRPr="00014D92">
        <w:rPr>
          <w:sz w:val="16"/>
        </w:rPr>
        <w:t>defence</w:t>
      </w:r>
      <w:proofErr w:type="spellEnd"/>
      <w:r w:rsidRPr="00014D92">
        <w:rPr>
          <w:sz w:val="16"/>
        </w:rPr>
        <w:t xml:space="preserve"> exports rarely consider more than a tiny proportion of these decisions. </w:t>
      </w:r>
      <w:r w:rsidRPr="00BF6833">
        <w:rPr>
          <w:rStyle w:val="StyleUnderline"/>
        </w:rPr>
        <w:t>They are</w:t>
      </w:r>
      <w:r w:rsidRPr="00B91F06">
        <w:rPr>
          <w:rStyle w:val="StyleUnderline"/>
        </w:rPr>
        <w:t xml:space="preserve">, therefore, </w:t>
      </w:r>
      <w:r w:rsidRPr="00BF6833">
        <w:rPr>
          <w:rStyle w:val="StyleUnderline"/>
        </w:rPr>
        <w:t>the example</w:t>
      </w:r>
      <w:r w:rsidRPr="00B91F06">
        <w:rPr>
          <w:rStyle w:val="StyleUnderline"/>
        </w:rPr>
        <w:t xml:space="preserve">, par excellence </w:t>
      </w:r>
      <w:r w:rsidRPr="00BF6833">
        <w:rPr>
          <w:rStyle w:val="StyleUnderline"/>
        </w:rPr>
        <w:t>of decisions taken within</w:t>
      </w:r>
      <w:r w:rsidRPr="00B91F06">
        <w:rPr>
          <w:rStyle w:val="StyleUnderline"/>
        </w:rPr>
        <w:t xml:space="preserve"> a narrow body of </w:t>
      </w:r>
      <w:r w:rsidRPr="00BF6833">
        <w:rPr>
          <w:rStyle w:val="StyleUnderline"/>
        </w:rPr>
        <w:t>security</w:t>
      </w:r>
      <w:r w:rsidRPr="00B91F06">
        <w:rPr>
          <w:rStyle w:val="StyleUnderline"/>
        </w:rPr>
        <w:t xml:space="preserve"> professionals, </w:t>
      </w:r>
      <w:r w:rsidRPr="00BF6833">
        <w:rPr>
          <w:rStyle w:val="StyleUnderline"/>
        </w:rPr>
        <w:t xml:space="preserve">as part of </w:t>
      </w:r>
      <w:r w:rsidRPr="0031135D">
        <w:rPr>
          <w:rStyle w:val="StyleUnderline"/>
          <w:b/>
          <w:bCs/>
        </w:rPr>
        <w:t>daily bureaucratic routines</w:t>
      </w:r>
      <w:r w:rsidRPr="00014D92">
        <w:rPr>
          <w:sz w:val="16"/>
        </w:rPr>
        <w:t xml:space="preserve">. For example, each export licensing officer in the US State Department approved an average of 1,312 export </w:t>
      </w:r>
      <w:proofErr w:type="spellStart"/>
      <w:r w:rsidRPr="00014D92">
        <w:rPr>
          <w:sz w:val="16"/>
        </w:rPr>
        <w:t>licences</w:t>
      </w:r>
      <w:proofErr w:type="spellEnd"/>
      <w:r w:rsidRPr="00014D92">
        <w:rPr>
          <w:sz w:val="16"/>
        </w:rPr>
        <w:t xml:space="preserve"> in 2008, a figure that excludes the 10,000 applications that were returned without action because the necessary forms were not properly filled in.25 At one and the same time therefore, </w:t>
      </w:r>
      <w:r w:rsidRPr="00BC534B">
        <w:rPr>
          <w:rStyle w:val="StyleUnderline"/>
          <w:highlight w:val="cyan"/>
        </w:rPr>
        <w:t>these decisions occur</w:t>
      </w:r>
      <w:r w:rsidRPr="00B91F06">
        <w:rPr>
          <w:rStyle w:val="StyleUnderline"/>
        </w:rPr>
        <w:t xml:space="preserve"> thoroughly </w:t>
      </w:r>
      <w:r w:rsidRPr="00BC534B">
        <w:rPr>
          <w:rStyle w:val="StyleUnderline"/>
          <w:highlight w:val="cyan"/>
        </w:rPr>
        <w:t xml:space="preserve">within the </w:t>
      </w:r>
      <w:r w:rsidRPr="00BC534B">
        <w:rPr>
          <w:rStyle w:val="StyleUnderline"/>
          <w:b/>
          <w:bCs/>
          <w:highlight w:val="cyan"/>
        </w:rPr>
        <w:t>terrain of security</w:t>
      </w:r>
      <w:r w:rsidRPr="00B91F06">
        <w:rPr>
          <w:rStyle w:val="StyleUnderline"/>
        </w:rPr>
        <w:t xml:space="preserve">, dealing as they do with weapons technologies, </w:t>
      </w:r>
      <w:r w:rsidRPr="00BC534B">
        <w:rPr>
          <w:rStyle w:val="StyleUnderline"/>
          <w:highlight w:val="cyan"/>
        </w:rPr>
        <w:t xml:space="preserve">yet they are </w:t>
      </w:r>
      <w:r w:rsidRPr="00BC534B">
        <w:rPr>
          <w:rStyle w:val="StyleUnderline"/>
          <w:b/>
          <w:bCs/>
          <w:highlight w:val="cyan"/>
        </w:rPr>
        <w:t>normalized</w:t>
      </w:r>
      <w:r w:rsidRPr="00BC534B">
        <w:rPr>
          <w:rStyle w:val="StyleUnderline"/>
          <w:highlight w:val="cyan"/>
        </w:rPr>
        <w:t>, routinized, serial moments of</w:t>
      </w:r>
      <w:r w:rsidRPr="00B91F06">
        <w:rPr>
          <w:rStyle w:val="StyleUnderline"/>
        </w:rPr>
        <w:t xml:space="preserve"> exception operating as part of a </w:t>
      </w:r>
      <w:r w:rsidRPr="00BC534B">
        <w:rPr>
          <w:rStyle w:val="StyleUnderline"/>
          <w:b/>
          <w:bCs/>
          <w:highlight w:val="cyan"/>
        </w:rPr>
        <w:t>day-to-day</w:t>
      </w:r>
      <w:r w:rsidRPr="00BC534B">
        <w:rPr>
          <w:rStyle w:val="StyleUnderline"/>
          <w:highlight w:val="cyan"/>
        </w:rPr>
        <w:t xml:space="preserve"> bureaucracy</w:t>
      </w:r>
      <w:r w:rsidRPr="00B91F06">
        <w:rPr>
          <w:rStyle w:val="StyleUnderline"/>
        </w:rPr>
        <w:t xml:space="preserve"> whose only external audience is usually the company applying for </w:t>
      </w:r>
      <w:proofErr w:type="spellStart"/>
      <w:r w:rsidRPr="0031135D">
        <w:rPr>
          <w:rStyle w:val="StyleUnderline"/>
          <w:b/>
          <w:bCs/>
        </w:rPr>
        <w:t>licences</w:t>
      </w:r>
      <w:proofErr w:type="spellEnd"/>
      <w:r w:rsidRPr="00014D92">
        <w:rPr>
          <w:sz w:val="16"/>
        </w:rPr>
        <w:t xml:space="preserve">. This is security as (almost) an oxymoron: technologies that are not only securitized but militarized, yet dealt with in individual decisions that are, by and large, not even heavily politicized. </w:t>
      </w:r>
      <w:proofErr w:type="gramStart"/>
      <w:r w:rsidRPr="00B91F06">
        <w:rPr>
          <w:rStyle w:val="StyleUnderline"/>
        </w:rPr>
        <w:t>The vast majority of</w:t>
      </w:r>
      <w:proofErr w:type="gramEnd"/>
      <w:r w:rsidRPr="00B91F06">
        <w:rPr>
          <w:rStyle w:val="StyleUnderline"/>
        </w:rPr>
        <w:t xml:space="preserve"> </w:t>
      </w:r>
      <w:r w:rsidRPr="00BC534B">
        <w:rPr>
          <w:rStyle w:val="StyleUnderline"/>
          <w:highlight w:val="cyan"/>
        </w:rPr>
        <w:t xml:space="preserve">these decisions involve judgements about the </w:t>
      </w:r>
      <w:r w:rsidRPr="00BC534B">
        <w:rPr>
          <w:rStyle w:val="StyleUnderline"/>
          <w:b/>
          <w:bCs/>
          <w:highlight w:val="cyan"/>
        </w:rPr>
        <w:t>nature of the recipient</w:t>
      </w:r>
      <w:r w:rsidRPr="00014D92">
        <w:rPr>
          <w:sz w:val="16"/>
        </w:rPr>
        <w:t xml:space="preserve"> and the </w:t>
      </w:r>
      <w:proofErr w:type="spellStart"/>
      <w:r w:rsidRPr="00014D92">
        <w:rPr>
          <w:sz w:val="16"/>
        </w:rPr>
        <w:t>neighbourhood</w:t>
      </w:r>
      <w:proofErr w:type="spellEnd"/>
      <w:r w:rsidRPr="00014D92">
        <w:rPr>
          <w:sz w:val="16"/>
        </w:rPr>
        <w:t xml:space="preserve"> they occupy – </w:t>
      </w:r>
      <w:r w:rsidRPr="00B91F06">
        <w:rPr>
          <w:rStyle w:val="StyleUnderline"/>
        </w:rPr>
        <w:t xml:space="preserve">are they an ally? Do they have a good human rights record? </w:t>
      </w:r>
      <w:r w:rsidRPr="0031135D">
        <w:rPr>
          <w:rStyle w:val="StyleUnderline"/>
        </w:rPr>
        <w:t>Would the</w:t>
      </w:r>
      <w:r w:rsidRPr="00B91F06">
        <w:rPr>
          <w:rStyle w:val="StyleUnderline"/>
        </w:rPr>
        <w:t xml:space="preserve"> </w:t>
      </w:r>
      <w:proofErr w:type="gramStart"/>
      <w:r w:rsidRPr="00B91F06">
        <w:rPr>
          <w:rStyle w:val="StyleUnderline"/>
        </w:rPr>
        <w:t xml:space="preserve">particular </w:t>
      </w:r>
      <w:r w:rsidRPr="0031135D">
        <w:rPr>
          <w:rStyle w:val="StyleUnderline"/>
        </w:rPr>
        <w:t>weapons</w:t>
      </w:r>
      <w:proofErr w:type="gramEnd"/>
      <w:r w:rsidRPr="00B91F06">
        <w:rPr>
          <w:rStyle w:val="StyleUnderline"/>
        </w:rPr>
        <w:t xml:space="preserve"> being licensed </w:t>
      </w:r>
      <w:r w:rsidRPr="0031135D">
        <w:rPr>
          <w:rStyle w:val="StyleUnderline"/>
        </w:rPr>
        <w:t xml:space="preserve">exacerbate regional </w:t>
      </w:r>
      <w:r w:rsidRPr="0031135D">
        <w:rPr>
          <w:rStyle w:val="StyleUnderline"/>
          <w:b/>
          <w:bCs/>
        </w:rPr>
        <w:t>security dilemmas?</w:t>
      </w:r>
      <w:r w:rsidRPr="00B91F06">
        <w:rPr>
          <w:rStyle w:val="StyleUnderline"/>
        </w:rPr>
        <w:t xml:space="preserve"> </w:t>
      </w:r>
      <w:r w:rsidRPr="00014D92">
        <w:rPr>
          <w:sz w:val="16"/>
        </w:rPr>
        <w:t xml:space="preserve">In some </w:t>
      </w:r>
      <w:proofErr w:type="gramStart"/>
      <w:r w:rsidRPr="00014D92">
        <w:rPr>
          <w:sz w:val="16"/>
        </w:rPr>
        <w:t>respects</w:t>
      </w:r>
      <w:proofErr w:type="gramEnd"/>
      <w:r w:rsidRPr="00014D92">
        <w:rPr>
          <w:sz w:val="16"/>
        </w:rPr>
        <w:t xml:space="preserve"> then, much of </w:t>
      </w:r>
      <w:proofErr w:type="spellStart"/>
      <w:r w:rsidRPr="00396912">
        <w:rPr>
          <w:rStyle w:val="StyleUnderline"/>
          <w:b/>
          <w:bCs/>
        </w:rPr>
        <w:t>defence</w:t>
      </w:r>
      <w:proofErr w:type="spellEnd"/>
      <w:r w:rsidRPr="00396912">
        <w:rPr>
          <w:rStyle w:val="StyleUnderline"/>
          <w:b/>
          <w:bCs/>
        </w:rPr>
        <w:t xml:space="preserve"> export regulation</w:t>
      </w:r>
      <w:r w:rsidRPr="00014D92">
        <w:rPr>
          <w:sz w:val="16"/>
        </w:rPr>
        <w:t xml:space="preserve"> and practice </w:t>
      </w:r>
      <w:r w:rsidRPr="00E3563A">
        <w:rPr>
          <w:rStyle w:val="StyleUnderline"/>
        </w:rPr>
        <w:t>might</w:t>
      </w:r>
      <w:r w:rsidRPr="00014D92">
        <w:rPr>
          <w:sz w:val="16"/>
        </w:rPr>
        <w:t xml:space="preserve"> be said to </w:t>
      </w:r>
      <w:r w:rsidRPr="00E3563A">
        <w:rPr>
          <w:rStyle w:val="StyleUnderline"/>
        </w:rPr>
        <w:t>rest on an acute awareness of</w:t>
      </w:r>
      <w:r w:rsidRPr="00014D92">
        <w:rPr>
          <w:sz w:val="16"/>
        </w:rPr>
        <w:t xml:space="preserve"> the fact that the meaning of </w:t>
      </w:r>
      <w:r w:rsidRPr="00E3563A">
        <w:rPr>
          <w:rStyle w:val="StyleUnderline"/>
        </w:rPr>
        <w:t>military technology</w:t>
      </w:r>
      <w:r w:rsidRPr="00014D92">
        <w:rPr>
          <w:sz w:val="16"/>
        </w:rPr>
        <w:t xml:space="preserve"> is </w:t>
      </w:r>
      <w:r w:rsidRPr="00E3563A">
        <w:rPr>
          <w:rStyle w:val="StyleUnderline"/>
        </w:rPr>
        <w:t xml:space="preserve">defined in relation to its context. </w:t>
      </w:r>
      <w:r w:rsidRPr="00BC534B">
        <w:rPr>
          <w:rStyle w:val="StyleUnderline"/>
          <w:highlight w:val="cyan"/>
        </w:rPr>
        <w:t>This is</w:t>
      </w:r>
      <w:r w:rsidRPr="00B91F06">
        <w:rPr>
          <w:rStyle w:val="StyleUnderline"/>
        </w:rPr>
        <w:t xml:space="preserve"> </w:t>
      </w:r>
      <w:r w:rsidRPr="00014D92">
        <w:rPr>
          <w:sz w:val="16"/>
        </w:rPr>
        <w:t xml:space="preserve">neatly captured by Bourne’s concept of </w:t>
      </w:r>
      <w:r w:rsidRPr="00BC534B">
        <w:rPr>
          <w:rStyle w:val="StyleUnderline"/>
          <w:highlight w:val="cyan"/>
        </w:rPr>
        <w:t>the ‘social life of a gun’</w:t>
      </w:r>
      <w:r w:rsidRPr="00014D92">
        <w:rPr>
          <w:sz w:val="16"/>
        </w:rPr>
        <w:t xml:space="preserve">,26 </w:t>
      </w:r>
      <w:r w:rsidRPr="00BC534B">
        <w:rPr>
          <w:rStyle w:val="StyleUnderline"/>
          <w:highlight w:val="cyan"/>
        </w:rPr>
        <w:t xml:space="preserve">whereby the labels </w:t>
      </w:r>
      <w:r w:rsidRPr="00BC534B">
        <w:rPr>
          <w:rStyle w:val="StyleUnderline"/>
          <w:b/>
          <w:bCs/>
          <w:highlight w:val="cyan"/>
        </w:rPr>
        <w:t>attached</w:t>
      </w:r>
      <w:r w:rsidRPr="00BC534B">
        <w:rPr>
          <w:rStyle w:val="StyleUnderline"/>
          <w:highlight w:val="cyan"/>
        </w:rPr>
        <w:t xml:space="preserve"> to military technology change depending on the labels attached to its owner</w:t>
      </w:r>
      <w:r w:rsidRPr="00014D92">
        <w:rPr>
          <w:sz w:val="16"/>
        </w:rPr>
        <w:t xml:space="preserve">, its geographical location and as it traverses from the legal to the black market. For example, although brake pads for M1 Abrams tanks are virtually identical to brake pads for fire trucks, it is only when sold for use on tanks overseas that they become subject to the (ordinary) extraordinary measures required by the export licensing process.27 On The Extraordinary Achievements of Moments of Intervention At the same time however, </w:t>
      </w:r>
      <w:r w:rsidRPr="00433ED3">
        <w:rPr>
          <w:rStyle w:val="StyleUnderline"/>
        </w:rPr>
        <w:t xml:space="preserve">national and </w:t>
      </w:r>
      <w:r w:rsidRPr="00BC534B">
        <w:rPr>
          <w:rStyle w:val="StyleUnderline"/>
          <w:b/>
          <w:bCs/>
          <w:highlight w:val="cyan"/>
        </w:rPr>
        <w:t>international</w:t>
      </w:r>
      <w:r w:rsidRPr="00BC534B">
        <w:rPr>
          <w:rStyle w:val="StyleUnderline"/>
          <w:highlight w:val="cyan"/>
        </w:rPr>
        <w:t xml:space="preserve"> </w:t>
      </w:r>
      <w:proofErr w:type="spellStart"/>
      <w:r w:rsidRPr="00BC534B">
        <w:rPr>
          <w:rStyle w:val="StyleUnderline"/>
          <w:b/>
          <w:bCs/>
          <w:highlight w:val="cyan"/>
        </w:rPr>
        <w:t>defence</w:t>
      </w:r>
      <w:proofErr w:type="spellEnd"/>
      <w:r w:rsidRPr="00BC534B">
        <w:rPr>
          <w:rStyle w:val="StyleUnderline"/>
          <w:b/>
          <w:bCs/>
          <w:highlight w:val="cyan"/>
        </w:rPr>
        <w:t xml:space="preserve"> export</w:t>
      </w:r>
      <w:r w:rsidRPr="00BC534B">
        <w:rPr>
          <w:rStyle w:val="StyleUnderline"/>
          <w:highlight w:val="cyan"/>
        </w:rPr>
        <w:t xml:space="preserve"> regulation is</w:t>
      </w:r>
      <w:r w:rsidRPr="00433ED3">
        <w:rPr>
          <w:rStyle w:val="StyleUnderline"/>
        </w:rPr>
        <w:t xml:space="preserve"> </w:t>
      </w:r>
      <w:r w:rsidRPr="00014D92">
        <w:rPr>
          <w:sz w:val="16"/>
        </w:rPr>
        <w:t xml:space="preserve">also </w:t>
      </w:r>
      <w:r w:rsidRPr="00BC534B">
        <w:rPr>
          <w:rStyle w:val="StyleUnderline"/>
          <w:highlight w:val="cyan"/>
        </w:rPr>
        <w:t xml:space="preserve">predicated on an assumption that it is possible to make objective judgements about the </w:t>
      </w:r>
      <w:r w:rsidRPr="00BC534B">
        <w:rPr>
          <w:rStyle w:val="StyleUnderline"/>
          <w:b/>
          <w:bCs/>
          <w:highlight w:val="cyan"/>
        </w:rPr>
        <w:t>security content</w:t>
      </w:r>
      <w:r w:rsidRPr="00BC534B">
        <w:rPr>
          <w:rStyle w:val="StyleUnderline"/>
          <w:highlight w:val="cyan"/>
        </w:rPr>
        <w:t xml:space="preserve"> of </w:t>
      </w:r>
      <w:proofErr w:type="spellStart"/>
      <w:r w:rsidRPr="00BC534B">
        <w:rPr>
          <w:rStyle w:val="StyleUnderline"/>
          <w:highlight w:val="cyan"/>
        </w:rPr>
        <w:t>defence</w:t>
      </w:r>
      <w:proofErr w:type="spellEnd"/>
      <w:r w:rsidRPr="00BC534B">
        <w:rPr>
          <w:rStyle w:val="StyleUnderline"/>
          <w:highlight w:val="cyan"/>
        </w:rPr>
        <w:t xml:space="preserve"> equipment</w:t>
      </w:r>
      <w:r w:rsidRPr="00433ED3">
        <w:rPr>
          <w:rStyle w:val="StyleUnderline"/>
        </w:rPr>
        <w:t xml:space="preserve"> based on technical criteria</w:t>
      </w:r>
      <w:r w:rsidRPr="00014D92">
        <w:rPr>
          <w:sz w:val="16"/>
        </w:rPr>
        <w:t xml:space="preserve"> (performance, lethality, potential to act as a force multiplier) </w:t>
      </w:r>
      <w:r w:rsidRPr="00433ED3">
        <w:rPr>
          <w:rStyle w:val="StyleUnderline"/>
        </w:rPr>
        <w:t xml:space="preserve">which can then be </w:t>
      </w:r>
      <w:r w:rsidRPr="00396912">
        <w:rPr>
          <w:rStyle w:val="StyleUnderline"/>
          <w:b/>
          <w:bCs/>
        </w:rPr>
        <w:t>weighed</w:t>
      </w:r>
      <w:r w:rsidRPr="00433ED3">
        <w:rPr>
          <w:rStyle w:val="StyleUnderline"/>
        </w:rPr>
        <w:t xml:space="preserve"> </w:t>
      </w:r>
      <w:r w:rsidRPr="00BC534B">
        <w:rPr>
          <w:rStyle w:val="StyleUnderline"/>
          <w:highlight w:val="cyan"/>
        </w:rPr>
        <w:t>against</w:t>
      </w:r>
      <w:r w:rsidRPr="00433ED3">
        <w:rPr>
          <w:rStyle w:val="StyleUnderline"/>
        </w:rPr>
        <w:t xml:space="preserve"> judgements about </w:t>
      </w:r>
      <w:r w:rsidRPr="00BC534B">
        <w:rPr>
          <w:rStyle w:val="StyleUnderline"/>
          <w:highlight w:val="cyan"/>
        </w:rPr>
        <w:t>the</w:t>
      </w:r>
      <w:r w:rsidRPr="00433ED3">
        <w:rPr>
          <w:rStyle w:val="StyleUnderline"/>
        </w:rPr>
        <w:t xml:space="preserve"> proposed </w:t>
      </w:r>
      <w:r w:rsidRPr="00BC534B">
        <w:rPr>
          <w:rStyle w:val="StyleUnderline"/>
          <w:b/>
          <w:bCs/>
          <w:highlight w:val="cyan"/>
        </w:rPr>
        <w:t>recipient</w:t>
      </w:r>
      <w:r w:rsidRPr="00014D92">
        <w:rPr>
          <w:sz w:val="16"/>
        </w:rPr>
        <w:t xml:space="preserve"> and the </w:t>
      </w:r>
      <w:proofErr w:type="spellStart"/>
      <w:r w:rsidRPr="00014D92">
        <w:rPr>
          <w:sz w:val="16"/>
        </w:rPr>
        <w:t>neighbourhood</w:t>
      </w:r>
      <w:proofErr w:type="spellEnd"/>
      <w:r w:rsidRPr="00014D92">
        <w:rPr>
          <w:sz w:val="16"/>
        </w:rPr>
        <w:t xml:space="preserve"> they occupy. For example, the British export licensing system grades </w:t>
      </w:r>
      <w:proofErr w:type="spellStart"/>
      <w:r w:rsidRPr="00014D92">
        <w:rPr>
          <w:sz w:val="16"/>
        </w:rPr>
        <w:t>defence</w:t>
      </w:r>
      <w:proofErr w:type="spellEnd"/>
      <w:r w:rsidRPr="00014D92">
        <w:rPr>
          <w:sz w:val="16"/>
        </w:rPr>
        <w:t xml:space="preserve"> technology into different categories with weapons banned as a result of international agreement or national policy (landmines, torture equipment) in category A, problem technologies (small arms and light weapons, MANPADS) in category B and other </w:t>
      </w:r>
      <w:proofErr w:type="spellStart"/>
      <w:r w:rsidRPr="00014D92">
        <w:rPr>
          <w:sz w:val="16"/>
        </w:rPr>
        <w:t>defence</w:t>
      </w:r>
      <w:proofErr w:type="spellEnd"/>
      <w:r w:rsidRPr="00014D92">
        <w:rPr>
          <w:sz w:val="16"/>
        </w:rPr>
        <w:t xml:space="preserve"> equipment in Category C.28 </w:t>
      </w:r>
      <w:r w:rsidRPr="00BC534B">
        <w:rPr>
          <w:rStyle w:val="StyleUnderline"/>
          <w:highlight w:val="cyan"/>
        </w:rPr>
        <w:t>Similar assumptions about</w:t>
      </w:r>
      <w:r w:rsidRPr="00433ED3">
        <w:rPr>
          <w:rStyle w:val="StyleUnderline"/>
        </w:rPr>
        <w:t xml:space="preserve"> the relative </w:t>
      </w:r>
      <w:proofErr w:type="spellStart"/>
      <w:r w:rsidRPr="00BC534B">
        <w:rPr>
          <w:rStyle w:val="StyleUnderline"/>
          <w:b/>
          <w:bCs/>
          <w:highlight w:val="cyan"/>
        </w:rPr>
        <w:t>securityness</w:t>
      </w:r>
      <w:proofErr w:type="spellEnd"/>
      <w:r w:rsidRPr="00433ED3">
        <w:rPr>
          <w:rStyle w:val="StyleUnderline"/>
        </w:rPr>
        <w:t xml:space="preserve"> of different types of </w:t>
      </w:r>
      <w:proofErr w:type="spellStart"/>
      <w:r w:rsidRPr="00396912">
        <w:rPr>
          <w:rStyle w:val="StyleUnderline"/>
          <w:b/>
          <w:bCs/>
        </w:rPr>
        <w:t>defence</w:t>
      </w:r>
      <w:proofErr w:type="spellEnd"/>
      <w:r w:rsidRPr="00396912">
        <w:rPr>
          <w:rStyle w:val="StyleUnderline"/>
          <w:b/>
          <w:bCs/>
        </w:rPr>
        <w:t xml:space="preserve"> equipment</w:t>
      </w:r>
      <w:r w:rsidRPr="00433ED3">
        <w:rPr>
          <w:rStyle w:val="StyleUnderline"/>
        </w:rPr>
        <w:t xml:space="preserve"> </w:t>
      </w:r>
      <w:r w:rsidRPr="00BC534B">
        <w:rPr>
          <w:rStyle w:val="StyleUnderline"/>
          <w:highlight w:val="cyan"/>
        </w:rPr>
        <w:t>have</w:t>
      </w:r>
      <w:r w:rsidRPr="00433ED3">
        <w:rPr>
          <w:rStyle w:val="StyleUnderline"/>
        </w:rPr>
        <w:t xml:space="preserve"> also </w:t>
      </w:r>
      <w:r w:rsidRPr="00BC534B">
        <w:rPr>
          <w:rStyle w:val="StyleUnderline"/>
          <w:highlight w:val="cyan"/>
        </w:rPr>
        <w:t>been at the heart of</w:t>
      </w:r>
      <w:r w:rsidRPr="00433ED3">
        <w:rPr>
          <w:rStyle w:val="StyleUnderline"/>
        </w:rPr>
        <w:t xml:space="preserve"> the </w:t>
      </w:r>
      <w:r w:rsidRPr="00BF6833">
        <w:rPr>
          <w:rStyle w:val="StyleUnderline"/>
        </w:rPr>
        <w:t>post-</w:t>
      </w:r>
      <w:r w:rsidRPr="00396912">
        <w:rPr>
          <w:rStyle w:val="StyleUnderline"/>
          <w:b/>
          <w:bCs/>
        </w:rPr>
        <w:t>Cold</w:t>
      </w:r>
      <w:r w:rsidRPr="00BF6833">
        <w:rPr>
          <w:rStyle w:val="StyleUnderline"/>
        </w:rPr>
        <w:t xml:space="preserve"> </w:t>
      </w:r>
      <w:r w:rsidRPr="00396912">
        <w:rPr>
          <w:rStyle w:val="StyleUnderline"/>
          <w:b/>
          <w:bCs/>
        </w:rPr>
        <w:t>War</w:t>
      </w:r>
      <w:r w:rsidRPr="00BF6833">
        <w:rPr>
          <w:rStyle w:val="StyleUnderline"/>
        </w:rPr>
        <w:t xml:space="preserve"> emergence</w:t>
      </w:r>
      <w:r w:rsidRPr="00433ED3">
        <w:rPr>
          <w:rStyle w:val="StyleUnderline"/>
        </w:rPr>
        <w:t xml:space="preserve"> of what has been labelled as a ‘humanitarian </w:t>
      </w:r>
      <w:r w:rsidRPr="00BC534B">
        <w:rPr>
          <w:rStyle w:val="StyleUnderline"/>
          <w:b/>
          <w:bCs/>
          <w:highlight w:val="cyan"/>
        </w:rPr>
        <w:t>arms control</w:t>
      </w:r>
      <w:r w:rsidRPr="00433ED3">
        <w:rPr>
          <w:rStyle w:val="StyleUnderline"/>
        </w:rPr>
        <w:t xml:space="preserve"> agenda’</w:t>
      </w:r>
      <w:r w:rsidRPr="00014D92">
        <w:rPr>
          <w:sz w:val="16"/>
        </w:rPr>
        <w:t xml:space="preserve">. At its most extreme this has encompassed successful campaigns to promote international agreements banning landmines and cluster munitions on the grounds that they are inhumane weapons (see below) as well as a wide range of initiatives aimed at restricting the proliferation of small arms and current efforts to negotiate a global Arms Trade Treaty by 2012. In such cases, whilst context may play a role in exacerbating threat, it is ultimately the particular ‘materiality of the bullet’ or the gun or the landmine that is problematized. </w:t>
      </w:r>
      <w:r w:rsidRPr="00433ED3">
        <w:rPr>
          <w:rStyle w:val="StyleUnderline"/>
        </w:rPr>
        <w:t xml:space="preserve">It is not the fact that such weapons are designed to kill that is </w:t>
      </w:r>
      <w:r w:rsidRPr="00A731D9">
        <w:rPr>
          <w:rStyle w:val="StyleUnderline"/>
          <w:b/>
          <w:bCs/>
        </w:rPr>
        <w:t>problematized</w:t>
      </w:r>
      <w:r w:rsidRPr="00433ED3">
        <w:rPr>
          <w:rStyle w:val="StyleUnderline"/>
        </w:rPr>
        <w:t xml:space="preserve"> but the fact that they represent special, distinct, categories of </w:t>
      </w:r>
      <w:proofErr w:type="spellStart"/>
      <w:r w:rsidRPr="00433ED3">
        <w:rPr>
          <w:rStyle w:val="StyleUnderline"/>
        </w:rPr>
        <w:t>defence</w:t>
      </w:r>
      <w:proofErr w:type="spellEnd"/>
      <w:r w:rsidRPr="00433ED3">
        <w:rPr>
          <w:rStyle w:val="StyleUnderline"/>
        </w:rPr>
        <w:t xml:space="preserve"> equipment</w:t>
      </w:r>
      <w:r w:rsidRPr="00014D92">
        <w:rPr>
          <w:sz w:val="16"/>
        </w:rPr>
        <w:t xml:space="preserve"> (or rather distinct categories of a distinct category of technology) </w:t>
      </w:r>
      <w:r w:rsidRPr="00433ED3">
        <w:rPr>
          <w:rStyle w:val="StyleUnderline"/>
        </w:rPr>
        <w:t xml:space="preserve">whose characteristics mean they are either inherently inhumane or particularly lend themselves to the prosecution of </w:t>
      </w:r>
      <w:r w:rsidRPr="00A731D9">
        <w:rPr>
          <w:rStyle w:val="StyleUnderline"/>
          <w:b/>
          <w:bCs/>
        </w:rPr>
        <w:t>inhumane violence</w:t>
      </w:r>
      <w:r w:rsidRPr="00433ED3">
        <w:rPr>
          <w:rStyle w:val="StyleUnderline"/>
        </w:rPr>
        <w:t>.</w:t>
      </w:r>
      <w:r w:rsidRPr="00014D92">
        <w:rPr>
          <w:sz w:val="16"/>
        </w:rPr>
        <w:t xml:space="preserve"> For example, the campaigns on landmines, cluster munitions, and small arms have all been grounded in a discourse that </w:t>
      </w:r>
      <w:proofErr w:type="spellStart"/>
      <w:r w:rsidRPr="00014D92">
        <w:rPr>
          <w:sz w:val="16"/>
        </w:rPr>
        <w:t>emphasises</w:t>
      </w:r>
      <w:proofErr w:type="spellEnd"/>
      <w:r w:rsidRPr="00014D92">
        <w:rPr>
          <w:sz w:val="16"/>
        </w:rPr>
        <w:t xml:space="preserve"> the threat posed to innocent civilians – which, in the case of the first two in particular, is deemed a function of the ‘inherently inhumane’29 nature of the technology. In the case of cluster munitions for instance, the assertion that they are a ‘pernicious weapon of ill-repute’ has been recycled in a number of articles on the topic.30 Central to such statements is the concern that both anti-personnel mines (APMs) and cluster munitions are incapable of discriminating between combatant and civilian and that their legacy lasts long after conflicts have concluded.31 At the same time however, the success of such initiatives is generally understood to illustrate the potential of imaginative NGO campaigns (albeit supported by key like-minded states) undertaken by, and on behalf of, those traditionally denied a voice, to exercise bottom-up power and amplify their ability to speak security both to global public opinion and an audience of states key to international action on such issues.32 Indeed, to the extent that the campaigns incorporated both imaginative use of the media and survivor activism at international conferences there was a sense in which the body itself was enabled to speak security to those normally considered both deaf and blind to its appeals.33 This was made possible, it is argued, because </w:t>
      </w:r>
      <w:r w:rsidRPr="00BC534B">
        <w:rPr>
          <w:rStyle w:val="StyleUnderline"/>
          <w:highlight w:val="cyan"/>
        </w:rPr>
        <w:t xml:space="preserve">campaigners succeeded in </w:t>
      </w:r>
      <w:r w:rsidRPr="00BC534B">
        <w:rPr>
          <w:rStyle w:val="StyleUnderline"/>
          <w:b/>
          <w:bCs/>
          <w:highlight w:val="cyan"/>
        </w:rPr>
        <w:t>reframing</w:t>
      </w:r>
      <w:r w:rsidRPr="00BC534B">
        <w:rPr>
          <w:rStyle w:val="StyleUnderline"/>
          <w:highlight w:val="cyan"/>
        </w:rPr>
        <w:t xml:space="preserve"> the</w:t>
      </w:r>
      <w:r w:rsidRPr="00416C0C">
        <w:rPr>
          <w:rStyle w:val="StyleUnderline"/>
        </w:rPr>
        <w:t xml:space="preserve"> very </w:t>
      </w:r>
      <w:r w:rsidRPr="00BC534B">
        <w:rPr>
          <w:rStyle w:val="StyleUnderline"/>
          <w:highlight w:val="cyan"/>
        </w:rPr>
        <w:t xml:space="preserve">nature of the </w:t>
      </w:r>
      <w:r w:rsidRPr="00BC534B">
        <w:rPr>
          <w:rStyle w:val="StyleUnderline"/>
          <w:b/>
          <w:bCs/>
          <w:highlight w:val="cyan"/>
        </w:rPr>
        <w:t>security debate</w:t>
      </w:r>
      <w:r w:rsidRPr="00416C0C">
        <w:rPr>
          <w:rStyle w:val="StyleUnderline"/>
        </w:rPr>
        <w:t xml:space="preserve"> about landmines and cluster munitions (</w:t>
      </w:r>
      <w:r w:rsidRPr="00014D92">
        <w:rPr>
          <w:sz w:val="16"/>
        </w:rPr>
        <w:t xml:space="preserve">and to a lesser extent small arms) </w:t>
      </w:r>
      <w:r w:rsidRPr="00BC534B">
        <w:rPr>
          <w:rStyle w:val="StyleUnderline"/>
          <w:highlight w:val="cyan"/>
        </w:rPr>
        <w:t>from</w:t>
      </w:r>
      <w:r w:rsidRPr="00416C0C">
        <w:rPr>
          <w:rStyle w:val="StyleUnderline"/>
        </w:rPr>
        <w:t xml:space="preserve"> an </w:t>
      </w:r>
      <w:r w:rsidRPr="00BC534B">
        <w:rPr>
          <w:rStyle w:val="StyleUnderline"/>
          <w:highlight w:val="cyan"/>
        </w:rPr>
        <w:t>arms control</w:t>
      </w:r>
      <w:r w:rsidRPr="00416C0C">
        <w:rPr>
          <w:rStyle w:val="StyleUnderline"/>
        </w:rPr>
        <w:t xml:space="preserve"> issue in which the security of the state is the referent object, </w:t>
      </w:r>
      <w:r w:rsidRPr="00BC534B">
        <w:rPr>
          <w:rStyle w:val="StyleUnderline"/>
          <w:highlight w:val="cyan"/>
        </w:rPr>
        <w:t>to a human security issue</w:t>
      </w:r>
      <w:r w:rsidRPr="00BF6833">
        <w:rPr>
          <w:sz w:val="16"/>
        </w:rPr>
        <w:t>34</w:t>
      </w:r>
      <w:r w:rsidRPr="00014D92">
        <w:rPr>
          <w:sz w:val="16"/>
        </w:rPr>
        <w:t xml:space="preserve"> </w:t>
      </w:r>
      <w:r w:rsidRPr="00BC534B">
        <w:rPr>
          <w:rStyle w:val="StyleUnderline"/>
          <w:highlight w:val="cyan"/>
        </w:rPr>
        <w:t>in which the security of</w:t>
      </w:r>
      <w:r w:rsidRPr="00416C0C">
        <w:rPr>
          <w:rStyle w:val="StyleUnderline"/>
        </w:rPr>
        <w:t xml:space="preserve"> individuals, </w:t>
      </w:r>
      <w:r w:rsidRPr="00BC534B">
        <w:rPr>
          <w:rStyle w:val="StyleUnderline"/>
          <w:highlight w:val="cyan"/>
        </w:rPr>
        <w:t>communities</w:t>
      </w:r>
      <w:r w:rsidRPr="00416C0C">
        <w:rPr>
          <w:rStyle w:val="StyleUnderline"/>
        </w:rPr>
        <w:t xml:space="preserve"> and the human as a collective </w:t>
      </w:r>
      <w:r w:rsidRPr="00BC534B">
        <w:rPr>
          <w:rStyle w:val="StyleUnderline"/>
          <w:highlight w:val="cyan"/>
        </w:rPr>
        <w:t xml:space="preserve">could be treated as the </w:t>
      </w:r>
      <w:r w:rsidRPr="00BC534B">
        <w:rPr>
          <w:rStyle w:val="StyleUnderline"/>
          <w:b/>
          <w:bCs/>
          <w:highlight w:val="cyan"/>
        </w:rPr>
        <w:t>referent object</w:t>
      </w:r>
      <w:r w:rsidRPr="00BC534B">
        <w:rPr>
          <w:rStyle w:val="StyleUnderline"/>
          <w:highlight w:val="cyan"/>
        </w:rPr>
        <w:t>.</w:t>
      </w:r>
      <w:r w:rsidRPr="00416C0C">
        <w:rPr>
          <w:rStyle w:val="StyleUnderline"/>
        </w:rPr>
        <w:t xml:space="preserve"> </w:t>
      </w:r>
      <w:r w:rsidRPr="00014D92">
        <w:rPr>
          <w:sz w:val="16"/>
        </w:rPr>
        <w:t xml:space="preserve">In addition, at least in the case of landmines, campaigners were also relatively successful in questioning the military utility of the weapons. In summary then, </w:t>
      </w:r>
      <w:r w:rsidRPr="00014D92">
        <w:rPr>
          <w:rStyle w:val="StyleUnderline"/>
        </w:rPr>
        <w:t xml:space="preserve">whilst the bans on </w:t>
      </w:r>
      <w:r w:rsidRPr="00A731D9">
        <w:rPr>
          <w:rStyle w:val="StyleUnderline"/>
          <w:b/>
          <w:bCs/>
        </w:rPr>
        <w:t>landmines and cluster munitions</w:t>
      </w:r>
      <w:r w:rsidRPr="00014D92">
        <w:rPr>
          <w:rStyle w:val="StyleUnderline"/>
        </w:rPr>
        <w:t xml:space="preserve"> in particular have generally been presented as action against inherently odious weapons, </w:t>
      </w:r>
      <w:r w:rsidRPr="00BC534B">
        <w:rPr>
          <w:rStyle w:val="StyleUnderline"/>
          <w:highlight w:val="cyan"/>
        </w:rPr>
        <w:t>these</w:t>
      </w:r>
      <w:r w:rsidRPr="00014D92">
        <w:rPr>
          <w:rStyle w:val="StyleUnderline"/>
        </w:rPr>
        <w:t xml:space="preserve"> same </w:t>
      </w:r>
      <w:r w:rsidRPr="00BC534B">
        <w:rPr>
          <w:rStyle w:val="StyleUnderline"/>
          <w:highlight w:val="cyan"/>
        </w:rPr>
        <w:t>initiatives have</w:t>
      </w:r>
      <w:r w:rsidRPr="00014D92">
        <w:rPr>
          <w:rStyle w:val="StyleUnderline"/>
        </w:rPr>
        <w:t xml:space="preserve"> also </w:t>
      </w:r>
      <w:r w:rsidRPr="00BC534B">
        <w:rPr>
          <w:rStyle w:val="StyleUnderline"/>
          <w:highlight w:val="cyan"/>
        </w:rPr>
        <w:t>been presented as</w:t>
      </w:r>
      <w:r w:rsidRPr="00014D92">
        <w:rPr>
          <w:rStyle w:val="StyleUnderline"/>
        </w:rPr>
        <w:t xml:space="preserve"> remarkably novel </w:t>
      </w:r>
      <w:r w:rsidRPr="00BC534B">
        <w:rPr>
          <w:rStyle w:val="StyleUnderline"/>
          <w:highlight w:val="cyan"/>
        </w:rPr>
        <w:t>post-</w:t>
      </w:r>
      <w:r w:rsidRPr="00BC534B">
        <w:rPr>
          <w:rStyle w:val="StyleUnderline"/>
          <w:b/>
          <w:bCs/>
          <w:highlight w:val="cyan"/>
        </w:rPr>
        <w:t>Cold War moments</w:t>
      </w:r>
      <w:r w:rsidRPr="00BC534B">
        <w:rPr>
          <w:rStyle w:val="StyleUnderline"/>
          <w:highlight w:val="cyan"/>
        </w:rPr>
        <w:t xml:space="preserve"> of</w:t>
      </w:r>
      <w:r w:rsidRPr="00014D92">
        <w:rPr>
          <w:rStyle w:val="StyleUnderline"/>
        </w:rPr>
        <w:t xml:space="preserve"> discursive and representational </w:t>
      </w:r>
      <w:r w:rsidRPr="00BC534B">
        <w:rPr>
          <w:rStyle w:val="StyleUnderline"/>
          <w:b/>
          <w:bCs/>
          <w:highlight w:val="cyan"/>
        </w:rPr>
        <w:t>intervention</w:t>
      </w:r>
      <w:r w:rsidRPr="00BC534B">
        <w:rPr>
          <w:rStyle w:val="StyleUnderline"/>
          <w:highlight w:val="cyan"/>
        </w:rPr>
        <w:t xml:space="preserve"> that</w:t>
      </w:r>
      <w:r w:rsidRPr="00014D92">
        <w:rPr>
          <w:rStyle w:val="StyleUnderline"/>
        </w:rPr>
        <w:t xml:space="preserve"> were effective because they </w:t>
      </w:r>
      <w:r w:rsidRPr="00BC534B">
        <w:rPr>
          <w:rStyle w:val="StyleUnderline"/>
          <w:highlight w:val="cyan"/>
        </w:rPr>
        <w:t xml:space="preserve">worked to </w:t>
      </w:r>
      <w:r w:rsidRPr="00BC534B">
        <w:rPr>
          <w:rStyle w:val="StyleUnderline"/>
          <w:b/>
          <w:bCs/>
          <w:highlight w:val="cyan"/>
        </w:rPr>
        <w:t>securitize</w:t>
      </w:r>
      <w:r w:rsidRPr="00014D92">
        <w:rPr>
          <w:rStyle w:val="StyleUnderline"/>
        </w:rPr>
        <w:t xml:space="preserve"> particular </w:t>
      </w:r>
      <w:r w:rsidRPr="00BC534B">
        <w:rPr>
          <w:rStyle w:val="StyleUnderline"/>
          <w:highlight w:val="cyan"/>
        </w:rPr>
        <w:t xml:space="preserve">weapons technologies as </w:t>
      </w:r>
      <w:r w:rsidRPr="00BC534B">
        <w:rPr>
          <w:rStyle w:val="StyleUnderline"/>
          <w:b/>
          <w:bCs/>
          <w:highlight w:val="cyan"/>
        </w:rPr>
        <w:t>exceptional threats</w:t>
      </w:r>
      <w:r w:rsidRPr="00BC534B">
        <w:rPr>
          <w:rStyle w:val="StyleUnderline"/>
          <w:highlight w:val="cyan"/>
        </w:rPr>
        <w:t xml:space="preserve"> to the survival of the human.</w:t>
      </w:r>
      <w:r w:rsidRPr="00014D92">
        <w:rPr>
          <w:sz w:val="16"/>
        </w:rPr>
        <w:t xml:space="preserve"> In the case of landmines this was also accompanied by their relative </w:t>
      </w:r>
      <w:proofErr w:type="spellStart"/>
      <w:r w:rsidRPr="00014D92">
        <w:rPr>
          <w:sz w:val="16"/>
        </w:rPr>
        <w:t>desecuritization</w:t>
      </w:r>
      <w:proofErr w:type="spellEnd"/>
      <w:r w:rsidRPr="00014D92">
        <w:rPr>
          <w:sz w:val="16"/>
        </w:rPr>
        <w:t xml:space="preserve"> in relation to the security of the state. Moreover, </w:t>
      </w:r>
      <w:r w:rsidRPr="00BC534B">
        <w:rPr>
          <w:rStyle w:val="StyleUnderline"/>
          <w:highlight w:val="cyan"/>
        </w:rPr>
        <w:t xml:space="preserve">the language of </w:t>
      </w:r>
      <w:r w:rsidRPr="00BC534B">
        <w:rPr>
          <w:rStyle w:val="StyleUnderline"/>
          <w:b/>
          <w:bCs/>
          <w:highlight w:val="cyan"/>
        </w:rPr>
        <w:t>threat</w:t>
      </w:r>
      <w:r w:rsidRPr="00BC534B">
        <w:rPr>
          <w:rStyle w:val="StyleUnderline"/>
          <w:highlight w:val="cyan"/>
        </w:rPr>
        <w:t xml:space="preserve">, </w:t>
      </w:r>
      <w:r w:rsidRPr="00BC534B">
        <w:rPr>
          <w:rStyle w:val="StyleUnderline"/>
          <w:b/>
          <w:bCs/>
          <w:highlight w:val="cyan"/>
        </w:rPr>
        <w:t>survival and security</w:t>
      </w:r>
      <w:r w:rsidRPr="00BC534B">
        <w:rPr>
          <w:rStyle w:val="StyleUnderline"/>
          <w:highlight w:val="cyan"/>
        </w:rPr>
        <w:t xml:space="preserve"> was invoked to achieve</w:t>
      </w:r>
      <w:r w:rsidRPr="00014D92">
        <w:rPr>
          <w:rStyle w:val="StyleUnderline"/>
        </w:rPr>
        <w:t xml:space="preserve"> positive security outcomes in the form of </w:t>
      </w:r>
      <w:r w:rsidRPr="00BC534B">
        <w:rPr>
          <w:rStyle w:val="StyleUnderline"/>
          <w:b/>
          <w:bCs/>
          <w:highlight w:val="cyan"/>
        </w:rPr>
        <w:t>bans on the trade</w:t>
      </w:r>
      <w:r w:rsidRPr="00BC534B">
        <w:rPr>
          <w:rStyle w:val="StyleUnderline"/>
          <w:highlight w:val="cyan"/>
        </w:rPr>
        <w:t>, production and use of</w:t>
      </w:r>
      <w:r w:rsidRPr="00014D92">
        <w:rPr>
          <w:rStyle w:val="StyleUnderline"/>
        </w:rPr>
        <w:t xml:space="preserve"> both </w:t>
      </w:r>
      <w:r w:rsidRPr="00BC534B">
        <w:rPr>
          <w:rStyle w:val="StyleUnderline"/>
          <w:highlight w:val="cyan"/>
        </w:rPr>
        <w:t>landmines and cluster munitions</w:t>
      </w:r>
      <w:r w:rsidRPr="00014D92">
        <w:rPr>
          <w:sz w:val="16"/>
        </w:rPr>
        <w:t xml:space="preserve">, and the provision of funding for clearance </w:t>
      </w:r>
      <w:proofErr w:type="spellStart"/>
      <w:r w:rsidRPr="00014D92">
        <w:rPr>
          <w:sz w:val="16"/>
        </w:rPr>
        <w:t>programmes</w:t>
      </w:r>
      <w:proofErr w:type="spellEnd"/>
      <w:r w:rsidRPr="00014D92">
        <w:rPr>
          <w:sz w:val="16"/>
        </w:rPr>
        <w:t>.</w:t>
      </w:r>
      <w:r w:rsidRPr="00014D92">
        <w:rPr>
          <w:rStyle w:val="StyleUnderline"/>
        </w:rPr>
        <w:t xml:space="preserve"> </w:t>
      </w:r>
      <w:r w:rsidRPr="00014D92">
        <w:rPr>
          <w:sz w:val="16"/>
        </w:rPr>
        <w:t xml:space="preserve">Such campaigns would therefore not only appear to illustrate the ways in which the same issue or object can be simultaneously securitized and (relatively) </w:t>
      </w:r>
      <w:proofErr w:type="spellStart"/>
      <w:r w:rsidRPr="00014D92">
        <w:rPr>
          <w:sz w:val="16"/>
        </w:rPr>
        <w:t>desecuritized</w:t>
      </w:r>
      <w:proofErr w:type="spellEnd"/>
      <w:r w:rsidRPr="00014D92">
        <w:rPr>
          <w:sz w:val="16"/>
        </w:rPr>
        <w:t xml:space="preserve"> in relation to different referent objects (the state and the human), but also appear to represent an example par excellence of security as emancipation with little in the way of downsides. There has, of course, been some dispute over the extent to which such grand initiatives have had concrete effects outside the conference hall. For example, </w:t>
      </w:r>
      <w:r w:rsidRPr="00BC534B">
        <w:rPr>
          <w:rStyle w:val="StyleUnderline"/>
          <w:highlight w:val="cyan"/>
        </w:rPr>
        <w:t>the failure of</w:t>
      </w:r>
      <w:r w:rsidRPr="00014D92">
        <w:rPr>
          <w:rStyle w:val="StyleUnderline"/>
        </w:rPr>
        <w:t xml:space="preserve"> key producer or user </w:t>
      </w:r>
      <w:r w:rsidRPr="00BC534B">
        <w:rPr>
          <w:rStyle w:val="StyleUnderline"/>
          <w:highlight w:val="cyan"/>
        </w:rPr>
        <w:t>states</w:t>
      </w:r>
      <w:r w:rsidRPr="00014D92">
        <w:rPr>
          <w:sz w:val="16"/>
        </w:rPr>
        <w:t xml:space="preserve"> (e.g. the US, China, India, Pakistan, Russia) </w:t>
      </w:r>
      <w:r w:rsidRPr="00BC534B">
        <w:rPr>
          <w:rStyle w:val="StyleUnderline"/>
          <w:highlight w:val="cyan"/>
        </w:rPr>
        <w:t>to sign up to</w:t>
      </w:r>
      <w:r w:rsidRPr="00014D92">
        <w:rPr>
          <w:rStyle w:val="StyleUnderline"/>
        </w:rPr>
        <w:t xml:space="preserve"> the </w:t>
      </w:r>
      <w:r w:rsidRPr="00BC534B">
        <w:rPr>
          <w:rStyle w:val="StyleUnderline"/>
          <w:highlight w:val="cyan"/>
        </w:rPr>
        <w:t>bans</w:t>
      </w:r>
      <w:r w:rsidRPr="00014D92">
        <w:rPr>
          <w:rStyle w:val="StyleUnderline"/>
        </w:rPr>
        <w:t xml:space="preserve"> on landmines and cluster munitions </w:t>
      </w:r>
      <w:r w:rsidRPr="00BC534B">
        <w:rPr>
          <w:rStyle w:val="StyleUnderline"/>
          <w:highlight w:val="cyan"/>
        </w:rPr>
        <w:t>is</w:t>
      </w:r>
      <w:r w:rsidRPr="00014D92">
        <w:rPr>
          <w:rStyle w:val="StyleUnderline"/>
        </w:rPr>
        <w:t xml:space="preserve"> widely </w:t>
      </w:r>
      <w:r w:rsidRPr="00BC534B">
        <w:rPr>
          <w:rStyle w:val="StyleUnderline"/>
          <w:highlight w:val="cyan"/>
        </w:rPr>
        <w:t xml:space="preserve">acknowledged as a </w:t>
      </w:r>
      <w:r w:rsidRPr="00BC534B">
        <w:rPr>
          <w:rStyle w:val="StyleUnderline"/>
          <w:b/>
          <w:bCs/>
          <w:highlight w:val="cyan"/>
        </w:rPr>
        <w:t>weakness</w:t>
      </w:r>
      <w:r w:rsidRPr="00BC534B">
        <w:rPr>
          <w:rStyle w:val="StyleUnderline"/>
          <w:highlight w:val="cyan"/>
        </w:rPr>
        <w:t>.</w:t>
      </w:r>
      <w:r w:rsidRPr="00014D92">
        <w:rPr>
          <w:sz w:val="16"/>
        </w:rPr>
        <w:t xml:space="preserve"> Commentators have also highlighted potential loopholes in agreements, one example being the clause in the cluster munitions convention permitting military cooperation and joint operations with states that are not party to the treaty.35 These are certainly weaknesses that undermine the claims of humanitarian arms control advocates. However, in the case of landmines at least, </w:t>
      </w:r>
      <w:r w:rsidRPr="00014D92">
        <w:rPr>
          <w:rStyle w:val="StyleUnderline"/>
        </w:rPr>
        <w:t xml:space="preserve">even those states that have failed to sign up to the agreement have introduced </w:t>
      </w:r>
      <w:r w:rsidRPr="00DD36BA">
        <w:rPr>
          <w:rStyle w:val="StyleUnderline"/>
          <w:b/>
          <w:bCs/>
        </w:rPr>
        <w:t>restrictions</w:t>
      </w:r>
      <w:r w:rsidRPr="00014D92">
        <w:rPr>
          <w:rStyle w:val="StyleUnderline"/>
        </w:rPr>
        <w:t xml:space="preserve"> on the use or trade in such weapons. </w:t>
      </w:r>
      <w:r w:rsidRPr="00014D92">
        <w:rPr>
          <w:sz w:val="16"/>
        </w:rPr>
        <w:t xml:space="preserve">Moreover, the attempt to construct a weapons taboo would appear to have been relatively successful. For example, the number of governments using APMs in conflict has declined from 12 in 1999 to 2 in 2008.36 Even the number of non-state armed factions using landmines in conflict has declined from 18 to 7 in the same period even though they are not party to the Ottawa treaty.37 My concern then, in the remainder of this article, is not so much to interrogate the success or failure of particular humanitarian arms control initiatives in terms of their ability to produce empirical reductions in the availability and use of the particular weapons categories targeted for control. Rather, it is to question the novelty of the weapons taboos established by the HAC agenda, to examine the factors that facilitate their production, and to interrogate the assumption that taboos and even formal restraints on </w:t>
      </w:r>
      <w:proofErr w:type="gramStart"/>
      <w:r w:rsidRPr="00014D92">
        <w:rPr>
          <w:sz w:val="16"/>
        </w:rPr>
        <w:t>particular categories</w:t>
      </w:r>
      <w:proofErr w:type="gramEnd"/>
      <w:r w:rsidRPr="00014D92">
        <w:rPr>
          <w:sz w:val="16"/>
        </w:rPr>
        <w:t xml:space="preserve"> of conventional weapons are unambiguously benevolent developments. Instead, I will suggest that the current regime of truth constructed around humanitarian arms control is not only extraordinarily ahistorical but is one that depends on a rather partial understanding of the way the relationship between power, ethics, and specific models of economy have been expressed throughout the history of arms trade regulation.</w:t>
      </w:r>
    </w:p>
    <w:p w:rsidR="005E5532" w:rsidRDefault="005E5532" w:rsidP="005E5532"/>
    <w:p w:rsidR="007A5B44" w:rsidRPr="001E319C" w:rsidRDefault="007A5B44" w:rsidP="007A5B44">
      <w:pPr>
        <w:pStyle w:val="Heading4"/>
        <w:rPr>
          <w:rFonts w:eastAsia="MS Gothic"/>
        </w:rPr>
      </w:pPr>
      <w:r w:rsidRPr="001E319C">
        <w:rPr>
          <w:rFonts w:eastAsia="MS Gothic"/>
        </w:rPr>
        <w:t xml:space="preserve">Obscuring structural violence guarantees future conflicts. Reject the </w:t>
      </w:r>
      <w:proofErr w:type="spellStart"/>
      <w:r>
        <w:rPr>
          <w:rFonts w:eastAsia="MS Gothic"/>
        </w:rPr>
        <w:t>aff’s</w:t>
      </w:r>
      <w:proofErr w:type="spellEnd"/>
      <w:r w:rsidRPr="001E319C">
        <w:rPr>
          <w:rFonts w:eastAsia="MS Gothic"/>
        </w:rPr>
        <w:t xml:space="preserve"> empirical impact calc – only centering impact calc on its effect on human life can </w:t>
      </w:r>
      <w:r w:rsidR="008634EF">
        <w:rPr>
          <w:rFonts w:eastAsia="MS Gothic"/>
        </w:rPr>
        <w:t>expose symbolic violence</w:t>
      </w:r>
      <w:r w:rsidRPr="001E319C">
        <w:rPr>
          <w:rFonts w:eastAsia="MS Gothic"/>
        </w:rPr>
        <w:t xml:space="preserve">. </w:t>
      </w:r>
    </w:p>
    <w:p w:rsidR="007A5B44" w:rsidRPr="00861D9E" w:rsidRDefault="007A5B44" w:rsidP="007A5B44">
      <w:pPr>
        <w:tabs>
          <w:tab w:val="right" w:pos="13470"/>
        </w:tabs>
        <w:rPr>
          <w:rFonts w:eastAsia="Cambria"/>
          <w:sz w:val="16"/>
        </w:rPr>
      </w:pPr>
      <w:r w:rsidRPr="001E319C">
        <w:rPr>
          <w:rFonts w:eastAsia="Cambria"/>
          <w:b/>
          <w:bCs/>
          <w:sz w:val="26"/>
        </w:rPr>
        <w:t xml:space="preserve">Springer </w:t>
      </w:r>
      <w:r>
        <w:rPr>
          <w:rFonts w:eastAsia="Cambria"/>
          <w:b/>
          <w:bCs/>
          <w:sz w:val="26"/>
        </w:rPr>
        <w:t>‘</w:t>
      </w:r>
      <w:r w:rsidRPr="001E319C">
        <w:rPr>
          <w:rFonts w:eastAsia="Cambria"/>
          <w:b/>
          <w:bCs/>
          <w:sz w:val="26"/>
        </w:rPr>
        <w:t>11</w:t>
      </w:r>
      <w:r>
        <w:rPr>
          <w:rFonts w:eastAsia="Cambria"/>
          <w:b/>
          <w:bCs/>
          <w:sz w:val="26"/>
          <w:u w:val="single"/>
        </w:rPr>
        <w:t xml:space="preserve"> </w:t>
      </w:r>
      <w:r w:rsidRPr="00861D9E">
        <w:rPr>
          <w:rFonts w:eastAsia="Cambria"/>
          <w:sz w:val="16"/>
        </w:rPr>
        <w:t>(Simon, professor of Geography at the University of Otago, 2011, “Violence sits in places? Cultural practice, neoliberal rationalism, and virulent imaginative geographies,” Political Geography (30) pp. 90-98)</w:t>
      </w:r>
    </w:p>
    <w:p w:rsidR="007A5B44" w:rsidRPr="00861D9E" w:rsidRDefault="007A5B44" w:rsidP="007A5B44">
      <w:pPr>
        <w:rPr>
          <w:rFonts w:eastAsia="Cambria"/>
          <w:sz w:val="16"/>
          <w:szCs w:val="12"/>
        </w:rPr>
      </w:pPr>
      <w:r w:rsidRPr="00861D9E">
        <w:rPr>
          <w:rFonts w:eastAsia="Cambria"/>
          <w:sz w:val="16"/>
        </w:rPr>
        <w:t xml:space="preserve">The confounding effects of violence ensure that it is a </w:t>
      </w:r>
      <w:proofErr w:type="gramStart"/>
      <w:r w:rsidRPr="00861D9E">
        <w:rPr>
          <w:rFonts w:eastAsia="Cambria"/>
          <w:sz w:val="16"/>
        </w:rPr>
        <w:t>phenomena</w:t>
      </w:r>
      <w:proofErr w:type="gramEnd"/>
      <w:r w:rsidRPr="00861D9E">
        <w:rPr>
          <w:rFonts w:eastAsia="Cambria"/>
          <w:sz w:val="16"/>
        </w:rPr>
        <w:t xml:space="preserve">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861D9E">
        <w:rPr>
          <w:rFonts w:eastAsia="Cambria"/>
          <w:u w:val="single"/>
        </w:rPr>
        <w:t xml:space="preserve">the </w:t>
      </w:r>
      <w:r w:rsidRPr="00BC534B">
        <w:rPr>
          <w:rFonts w:eastAsia="Cambria"/>
          <w:highlight w:val="cyan"/>
          <w:u w:val="single"/>
        </w:rPr>
        <w:t>structural violence</w:t>
      </w:r>
      <w:r w:rsidRPr="00861D9E">
        <w:rPr>
          <w:rFonts w:eastAsia="Cambria"/>
          <w:sz w:val="16"/>
        </w:rPr>
        <w:t xml:space="preserve"> </w:t>
      </w:r>
      <w:r w:rsidRPr="00861D9E">
        <w:rPr>
          <w:rFonts w:eastAsia="Cambria"/>
          <w:u w:val="single"/>
        </w:rPr>
        <w:t xml:space="preserve">resulting from our </w:t>
      </w:r>
      <w:r w:rsidRPr="00861D9E">
        <w:rPr>
          <w:rFonts w:eastAsia="Cambria"/>
          <w:b/>
          <w:iCs/>
          <w:u w:val="single"/>
        </w:rPr>
        <w:t>political and economic systems</w:t>
      </w:r>
      <w:r w:rsidRPr="00861D9E">
        <w:rPr>
          <w:rFonts w:eastAsia="Cambria"/>
          <w:sz w:val="16"/>
        </w:rPr>
        <w:t xml:space="preserve"> ( Farmer, 2004 and Galtung, 1969), </w:t>
      </w:r>
      <w:r w:rsidRPr="00BC534B">
        <w:rPr>
          <w:rFonts w:eastAsia="Cambria"/>
          <w:highlight w:val="cyan"/>
          <w:u w:val="single"/>
        </w:rPr>
        <w:t xml:space="preserve">and the </w:t>
      </w:r>
      <w:r w:rsidRPr="00BC534B">
        <w:rPr>
          <w:rFonts w:eastAsia="Cambria"/>
          <w:b/>
          <w:iCs/>
          <w:highlight w:val="cyan"/>
          <w:u w:val="single"/>
        </w:rPr>
        <w:t>symbolic violence</w:t>
      </w:r>
      <w:r w:rsidRPr="00BC534B">
        <w:rPr>
          <w:rFonts w:eastAsia="Cambria"/>
          <w:highlight w:val="cyan"/>
          <w:u w:val="single"/>
        </w:rPr>
        <w:t xml:space="preserve"> born</w:t>
      </w:r>
      <w:r w:rsidRPr="00BC534B">
        <w:rPr>
          <w:rFonts w:eastAsia="Cambria"/>
          <w:sz w:val="16"/>
          <w:highlight w:val="cyan"/>
        </w:rPr>
        <w:t xml:space="preserve"> </w:t>
      </w:r>
      <w:r w:rsidRPr="00BC534B">
        <w:rPr>
          <w:rFonts w:eastAsia="Cambria"/>
          <w:highlight w:val="cyan"/>
          <w:u w:val="single"/>
        </w:rPr>
        <w:t>of our discourses</w:t>
      </w:r>
      <w:r w:rsidRPr="00861D9E">
        <w:rPr>
          <w:rFonts w:eastAsia="Cambria"/>
          <w:sz w:val="16"/>
        </w:rPr>
        <w:t xml:space="preserve"> ( Bourdieu, 2001 and </w:t>
      </w:r>
      <w:proofErr w:type="spellStart"/>
      <w:r w:rsidRPr="00861D9E">
        <w:rPr>
          <w:rFonts w:eastAsia="Cambria"/>
          <w:sz w:val="16"/>
        </w:rPr>
        <w:t>Jiwani</w:t>
      </w:r>
      <w:proofErr w:type="spellEnd"/>
      <w:r w:rsidRPr="00861D9E">
        <w:rPr>
          <w:rFonts w:eastAsia="Cambria"/>
          <w:sz w:val="16"/>
        </w:rPr>
        <w:t xml:space="preserve">, 2006), </w:t>
      </w:r>
      <w:r w:rsidRPr="00BC534B">
        <w:rPr>
          <w:rFonts w:eastAsia="Cambria"/>
          <w:highlight w:val="cyan"/>
          <w:u w:val="single"/>
        </w:rPr>
        <w:t>are</w:t>
      </w:r>
      <w:r w:rsidRPr="00861D9E">
        <w:rPr>
          <w:rFonts w:eastAsia="Cambria"/>
          <w:sz w:val="16"/>
        </w:rPr>
        <w:t xml:space="preserve"> something </w:t>
      </w:r>
      <w:r w:rsidRPr="00BC534B">
        <w:rPr>
          <w:rFonts w:eastAsia="Cambria"/>
          <w:b/>
          <w:iCs/>
          <w:highlight w:val="cyan"/>
          <w:u w:val="single"/>
        </w:rPr>
        <w:t>like the dark matter</w:t>
      </w:r>
      <w:r w:rsidRPr="00861D9E">
        <w:rPr>
          <w:rFonts w:eastAsia="Cambria"/>
          <w:b/>
          <w:iCs/>
          <w:u w:val="single"/>
        </w:rPr>
        <w:t xml:space="preserve"> of physics</w:t>
      </w:r>
      <w:r w:rsidRPr="00861D9E">
        <w:rPr>
          <w:rFonts w:eastAsia="Cambria"/>
          <w:sz w:val="16"/>
        </w:rPr>
        <w:t>, ‘[</w:t>
      </w:r>
      <w:r w:rsidRPr="00BC534B">
        <w:rPr>
          <w:rFonts w:eastAsia="Cambria"/>
          <w:highlight w:val="cyan"/>
          <w:u w:val="single"/>
        </w:rPr>
        <w:t>they] may be invisible, but [they have] to be taken into account if one is to make sense of</w:t>
      </w:r>
      <w:r w:rsidRPr="00861D9E">
        <w:rPr>
          <w:rFonts w:eastAsia="Cambria"/>
          <w:u w:val="single"/>
        </w:rPr>
        <w:t xml:space="preserve"> what might otherwise seem to be ‘irrational’ </w:t>
      </w:r>
      <w:r w:rsidRPr="00BC534B">
        <w:rPr>
          <w:rFonts w:eastAsia="Cambria"/>
          <w:highlight w:val="cyan"/>
          <w:u w:val="single"/>
        </w:rPr>
        <w:t>explosions of</w:t>
      </w:r>
      <w:r w:rsidRPr="00861D9E">
        <w:rPr>
          <w:rFonts w:eastAsia="Cambria"/>
          <w:sz w:val="16"/>
        </w:rPr>
        <w:t xml:space="preserve"> subjective [or direct] </w:t>
      </w:r>
      <w:r w:rsidRPr="00BC534B">
        <w:rPr>
          <w:rFonts w:eastAsia="Cambria"/>
          <w:highlight w:val="cyan"/>
          <w:u w:val="single"/>
        </w:rPr>
        <w:t>violence’</w:t>
      </w:r>
      <w:r w:rsidRPr="00861D9E">
        <w:rPr>
          <w:rFonts w:eastAsia="Cambria"/>
          <w:sz w:val="16"/>
        </w:rPr>
        <w:t xml:space="preserve"> ( </w:t>
      </w:r>
      <w:proofErr w:type="spellStart"/>
      <w:r w:rsidRPr="00861D9E">
        <w:rPr>
          <w:rFonts w:eastAsia="Cambria"/>
          <w:sz w:val="16"/>
        </w:rPr>
        <w:t>Zizek</w:t>
      </w:r>
      <w:proofErr w:type="spellEnd"/>
      <w:r w:rsidRPr="00861D9E">
        <w:rPr>
          <w:rFonts w:eastAsia="Cambria"/>
          <w:sz w:val="16"/>
        </w:rPr>
        <w:t xml:space="preserve">, 2008: 2). </w:t>
      </w:r>
      <w:r w:rsidRPr="00861D9E">
        <w:rPr>
          <w:rFonts w:eastAsia="Cambria"/>
          <w:u w:val="single"/>
        </w:rPr>
        <w:t>These seemingly invisible</w:t>
      </w:r>
      <w:r w:rsidRPr="00861D9E">
        <w:rPr>
          <w:rFonts w:eastAsia="Cambria"/>
          <w:sz w:val="16"/>
        </w:rPr>
        <w:t xml:space="preserve"> </w:t>
      </w:r>
      <w:r w:rsidRPr="00861D9E">
        <w:rPr>
          <w:rFonts w:eastAsia="Cambria"/>
          <w:u w:val="single"/>
        </w:rPr>
        <w:t>geographies</w:t>
      </w:r>
      <w:r w:rsidRPr="00861D9E">
        <w:rPr>
          <w:rFonts w:eastAsia="Cambria"/>
          <w:sz w:val="16"/>
        </w:rPr>
        <w:t xml:space="preserve"> of violence – including the hidden fist of the market itself – </w:t>
      </w:r>
      <w:r w:rsidRPr="00861D9E">
        <w:rPr>
          <w:rFonts w:eastAsia="Cambria"/>
          <w:u w:val="single"/>
        </w:rPr>
        <w:t>have both ‘</w:t>
      </w:r>
      <w:proofErr w:type="spellStart"/>
      <w:r w:rsidRPr="00861D9E">
        <w:rPr>
          <w:rFonts w:eastAsia="Cambria"/>
          <w:u w:val="single"/>
        </w:rPr>
        <w:t>nonillusory</w:t>
      </w:r>
      <w:proofErr w:type="spellEnd"/>
      <w:r w:rsidRPr="00861D9E">
        <w:rPr>
          <w:rFonts w:eastAsia="Cambria"/>
          <w:sz w:val="16"/>
        </w:rPr>
        <w:t xml:space="preserve"> </w:t>
      </w:r>
      <w:r w:rsidRPr="00861D9E">
        <w:rPr>
          <w:rFonts w:eastAsia="Cambria"/>
          <w:u w:val="single"/>
        </w:rPr>
        <w:t>effects’</w:t>
      </w:r>
      <w:r w:rsidRPr="00861D9E">
        <w:rPr>
          <w:rFonts w:eastAsia="Cambria"/>
          <w:sz w:val="16"/>
        </w:rPr>
        <w:t xml:space="preserve"> ( Springer, 2008) </w:t>
      </w:r>
      <w:r w:rsidRPr="00861D9E">
        <w:rPr>
          <w:rFonts w:eastAsia="Cambria"/>
          <w:u w:val="single"/>
        </w:rPr>
        <w:t xml:space="preserve">and pathogenic affects in afflicting human bodies that </w:t>
      </w:r>
      <w:r w:rsidRPr="00861D9E">
        <w:rPr>
          <w:rFonts w:eastAsia="Cambria"/>
          <w:b/>
          <w:iCs/>
          <w:u w:val="single"/>
        </w:rPr>
        <w:t>create suffering</w:t>
      </w:r>
      <w:r w:rsidRPr="00861D9E">
        <w:rPr>
          <w:rFonts w:eastAsia="Cambria"/>
          <w:sz w:val="16"/>
        </w:rPr>
        <w:t xml:space="preserve"> ( Farmer, 2003), which can be seen if one cares to look critically enough. Yet, </w:t>
      </w:r>
      <w:r w:rsidRPr="00BC534B">
        <w:rPr>
          <w:rFonts w:eastAsia="Cambria"/>
          <w:highlight w:val="cyan"/>
          <w:u w:val="single"/>
        </w:rPr>
        <w:t xml:space="preserve">because of their sheer </w:t>
      </w:r>
      <w:r w:rsidRPr="00BC534B">
        <w:rPr>
          <w:rFonts w:eastAsia="Cambria"/>
          <w:b/>
          <w:iCs/>
          <w:highlight w:val="cyan"/>
          <w:u w:val="single"/>
        </w:rPr>
        <w:t>pervasiveness</w:t>
      </w:r>
      <w:r w:rsidRPr="00BC534B">
        <w:rPr>
          <w:rFonts w:eastAsia="Cambria"/>
          <w:highlight w:val="cyan"/>
          <w:u w:val="single"/>
        </w:rPr>
        <w:t>,</w:t>
      </w:r>
      <w:r w:rsidRPr="00861D9E">
        <w:rPr>
          <w:rFonts w:eastAsia="Cambria"/>
          <w:u w:val="single"/>
        </w:rPr>
        <w:t xml:space="preserve"> </w:t>
      </w:r>
      <w:r w:rsidRPr="00861D9E">
        <w:rPr>
          <w:rFonts w:eastAsia="Cambria"/>
          <w:b/>
          <w:iCs/>
          <w:u w:val="single"/>
        </w:rPr>
        <w:t>systematization</w:t>
      </w:r>
      <w:r w:rsidRPr="00861D9E">
        <w:rPr>
          <w:rFonts w:eastAsia="Cambria"/>
          <w:u w:val="single"/>
        </w:rPr>
        <w:t xml:space="preserve">, </w:t>
      </w:r>
      <w:r w:rsidRPr="00BC534B">
        <w:rPr>
          <w:rFonts w:eastAsia="Cambria"/>
          <w:highlight w:val="cyan"/>
          <w:u w:val="single"/>
        </w:rPr>
        <w:t xml:space="preserve">and </w:t>
      </w:r>
      <w:r w:rsidRPr="00BC534B">
        <w:rPr>
          <w:rFonts w:eastAsia="Cambria"/>
          <w:b/>
          <w:iCs/>
          <w:highlight w:val="cyan"/>
          <w:u w:val="single"/>
        </w:rPr>
        <w:t>banality</w:t>
      </w:r>
      <w:r w:rsidRPr="00BC534B">
        <w:rPr>
          <w:rFonts w:eastAsia="Cambria"/>
          <w:sz w:val="16"/>
          <w:highlight w:val="cyan"/>
        </w:rPr>
        <w:t xml:space="preserve"> </w:t>
      </w:r>
      <w:r w:rsidRPr="00BC534B">
        <w:rPr>
          <w:rFonts w:eastAsia="Cambria"/>
          <w:highlight w:val="cyan"/>
          <w:u w:val="single"/>
        </w:rPr>
        <w:t>we are</w:t>
      </w:r>
      <w:r w:rsidRPr="00861D9E">
        <w:rPr>
          <w:rFonts w:eastAsia="Cambria"/>
          <w:u w:val="single"/>
        </w:rPr>
        <w:t xml:space="preserve"> all too </w:t>
      </w:r>
      <w:r w:rsidRPr="00BC534B">
        <w:rPr>
          <w:rFonts w:eastAsia="Cambria"/>
          <w:highlight w:val="cyan"/>
          <w:u w:val="single"/>
        </w:rPr>
        <w:t>frequently blinded from seeing that which is</w:t>
      </w:r>
      <w:r w:rsidRPr="00861D9E">
        <w:rPr>
          <w:rFonts w:eastAsia="Cambria"/>
          <w:u w:val="single"/>
        </w:rPr>
        <w:t xml:space="preserve"> perhaps </w:t>
      </w:r>
      <w:r w:rsidRPr="00BC534B">
        <w:rPr>
          <w:rFonts w:eastAsia="Cambria"/>
          <w:b/>
          <w:iCs/>
          <w:highlight w:val="cyan"/>
          <w:u w:val="single"/>
        </w:rPr>
        <w:t>most obvious</w:t>
      </w:r>
      <w:r w:rsidRPr="00BC534B">
        <w:rPr>
          <w:rFonts w:eastAsia="Cambria"/>
          <w:sz w:val="16"/>
          <w:highlight w:val="cyan"/>
        </w:rPr>
        <w:t xml:space="preserve">. </w:t>
      </w:r>
      <w:r w:rsidRPr="00BC534B">
        <w:rPr>
          <w:rFonts w:eastAsia="Cambria"/>
          <w:highlight w:val="cyan"/>
          <w:u w:val="single"/>
        </w:rPr>
        <w:t>This</w:t>
      </w:r>
      <w:r w:rsidRPr="00861D9E">
        <w:rPr>
          <w:rFonts w:eastAsia="Cambria"/>
          <w:sz w:val="16"/>
        </w:rPr>
        <w:t xml:space="preserve"> itself </w:t>
      </w:r>
      <w:r w:rsidRPr="00BC534B">
        <w:rPr>
          <w:rFonts w:eastAsia="Cambria"/>
          <w:highlight w:val="cyan"/>
          <w:u w:val="single"/>
        </w:rPr>
        <w:t xml:space="preserve">marks an </w:t>
      </w:r>
      <w:r w:rsidRPr="00BC534B">
        <w:rPr>
          <w:rFonts w:eastAsia="Cambria"/>
          <w:b/>
          <w:iCs/>
          <w:highlight w:val="cyan"/>
          <w:u w:val="single"/>
        </w:rPr>
        <w:t>epistemological downward spiral</w:t>
      </w:r>
      <w:r w:rsidRPr="00BC534B">
        <w:rPr>
          <w:rFonts w:eastAsia="Cambria"/>
          <w:sz w:val="16"/>
          <w:highlight w:val="cyan"/>
        </w:rPr>
        <w:t xml:space="preserve">, </w:t>
      </w:r>
      <w:r w:rsidRPr="00BC534B">
        <w:rPr>
          <w:rFonts w:eastAsia="Cambria"/>
          <w:highlight w:val="cyan"/>
          <w:u w:val="single"/>
        </w:rPr>
        <w:t>as ‘the economic’</w:t>
      </w:r>
      <w:r w:rsidRPr="00861D9E">
        <w:rPr>
          <w:rFonts w:eastAsia="Cambria"/>
          <w:u w:val="single"/>
        </w:rPr>
        <w:t xml:space="preserve"> in particular </w:t>
      </w:r>
      <w:r w:rsidRPr="00BC534B">
        <w:rPr>
          <w:rFonts w:eastAsia="Cambria"/>
          <w:highlight w:val="cyan"/>
          <w:u w:val="single"/>
        </w:rPr>
        <w:t>is</w:t>
      </w:r>
      <w:r w:rsidRPr="00861D9E">
        <w:rPr>
          <w:rFonts w:eastAsia="Cambria"/>
          <w:u w:val="single"/>
        </w:rPr>
        <w:t xml:space="preserve"> evermore </w:t>
      </w:r>
      <w:r w:rsidRPr="00BC534B">
        <w:rPr>
          <w:rFonts w:eastAsia="Cambria"/>
          <w:highlight w:val="cyan"/>
          <w:u w:val="single"/>
        </w:rPr>
        <w:t xml:space="preserve">abstracted and </w:t>
      </w:r>
      <w:r w:rsidRPr="00BC534B">
        <w:rPr>
          <w:rFonts w:eastAsia="Cambria"/>
          <w:b/>
          <w:iCs/>
          <w:highlight w:val="cyan"/>
          <w:u w:val="single"/>
        </w:rPr>
        <w:t>its ‘real world’ implications</w:t>
      </w:r>
      <w:r w:rsidRPr="00BC534B">
        <w:rPr>
          <w:rFonts w:eastAsia="Cambria"/>
          <w:sz w:val="16"/>
          <w:highlight w:val="cyan"/>
        </w:rPr>
        <w:t xml:space="preserve"> </w:t>
      </w:r>
      <w:r w:rsidRPr="00BC534B">
        <w:rPr>
          <w:rFonts w:eastAsia="Cambria"/>
          <w:highlight w:val="cyan"/>
          <w:u w:val="single"/>
        </w:rPr>
        <w:t>are</w:t>
      </w:r>
      <w:r w:rsidRPr="00861D9E">
        <w:rPr>
          <w:rFonts w:eastAsia="Cambria"/>
          <w:u w:val="single"/>
        </w:rPr>
        <w:t xml:space="preserve"> increasingly </w:t>
      </w:r>
      <w:r w:rsidRPr="00BC534B">
        <w:rPr>
          <w:rFonts w:eastAsia="Cambria"/>
          <w:highlight w:val="cyan"/>
          <w:u w:val="single"/>
        </w:rPr>
        <w:t>erased</w:t>
      </w:r>
      <w:r w:rsidRPr="00861D9E">
        <w:rPr>
          <w:rFonts w:eastAsia="Cambria"/>
          <w:u w:val="single"/>
        </w:rPr>
        <w:t xml:space="preserve"> from collective consciousnes</w:t>
      </w:r>
      <w:r w:rsidRPr="00861D9E">
        <w:rPr>
          <w:rFonts w:eastAsia="Cambria"/>
          <w:sz w:val="16"/>
        </w:rPr>
        <w:t xml:space="preserve">s </w:t>
      </w:r>
      <w:proofErr w:type="gramStart"/>
      <w:r w:rsidRPr="00861D9E">
        <w:rPr>
          <w:rFonts w:eastAsia="Cambria"/>
          <w:sz w:val="16"/>
        </w:rPr>
        <w:t>( Hart</w:t>
      </w:r>
      <w:proofErr w:type="gramEnd"/>
      <w:r w:rsidRPr="00861D9E">
        <w:rPr>
          <w:rFonts w:eastAsia="Cambria"/>
          <w:sz w:val="16"/>
        </w:rPr>
        <w:t>, 2008</w:t>
      </w:r>
      <w:r w:rsidRPr="00861D9E">
        <w:rPr>
          <w:rFonts w:eastAsia="Cambria"/>
          <w:u w:val="single"/>
        </w:rPr>
        <w:t>). ‘The clearest available example of such epistemic violence’</w:t>
      </w:r>
      <w:r w:rsidRPr="00861D9E">
        <w:rPr>
          <w:rFonts w:eastAsia="Cambria"/>
          <w:sz w:val="16"/>
        </w:rPr>
        <w:t>, Gayatri Spivak (1988: 24–25) contends, ‘</w:t>
      </w:r>
      <w:r w:rsidRPr="00861D9E">
        <w:rPr>
          <w:rFonts w:eastAsia="Cambria"/>
          <w:u w:val="single"/>
        </w:rPr>
        <w:t>is the remotely orchestrate</w:t>
      </w:r>
      <w:r w:rsidRPr="00861D9E">
        <w:rPr>
          <w:rFonts w:eastAsia="Cambria"/>
          <w:sz w:val="16"/>
        </w:rPr>
        <w:t xml:space="preserve">d, far-flung, </w:t>
      </w:r>
      <w:r w:rsidRPr="00861D9E">
        <w:rPr>
          <w:rFonts w:eastAsia="Cambria"/>
          <w:u w:val="single"/>
        </w:rPr>
        <w:t>and heterogeneous project to constitute the colonial subject as Other’</w:t>
      </w:r>
      <w:r w:rsidRPr="00861D9E">
        <w:rPr>
          <w:rFonts w:eastAsia="Cambria"/>
          <w:sz w:val="16"/>
        </w:rPr>
        <w:t xml:space="preserve">, and it is here that the relationship between Orientalism and neoliberalism is revealed. Since </w:t>
      </w:r>
      <w:r w:rsidRPr="00BC534B">
        <w:rPr>
          <w:rFonts w:eastAsia="Cambria"/>
          <w:b/>
          <w:iCs/>
          <w:highlight w:val="cyan"/>
          <w:u w:val="single"/>
        </w:rPr>
        <w:t>Orientalism</w:t>
      </w:r>
      <w:r w:rsidRPr="00861D9E">
        <w:rPr>
          <w:rFonts w:eastAsia="Cambria"/>
          <w:sz w:val="16"/>
        </w:rPr>
        <w:t xml:space="preserve"> is a discourse that </w:t>
      </w:r>
      <w:r w:rsidRPr="00BC534B">
        <w:rPr>
          <w:rFonts w:eastAsia="Cambria"/>
          <w:highlight w:val="cyan"/>
          <w:u w:val="single"/>
        </w:rPr>
        <w:t>functions</w:t>
      </w:r>
      <w:r w:rsidRPr="00861D9E">
        <w:rPr>
          <w:rFonts w:eastAsia="Cambria"/>
          <w:sz w:val="16"/>
        </w:rPr>
        <w:t xml:space="preserve"> </w:t>
      </w:r>
      <w:r w:rsidRPr="00BC534B">
        <w:rPr>
          <w:rFonts w:eastAsia="Cambria"/>
          <w:b/>
          <w:iCs/>
          <w:highlight w:val="cyan"/>
          <w:u w:val="single"/>
        </w:rPr>
        <w:t>precisely due to its ability</w:t>
      </w:r>
      <w:r w:rsidRPr="00BC534B">
        <w:rPr>
          <w:rFonts w:eastAsia="Cambria"/>
          <w:sz w:val="16"/>
          <w:highlight w:val="cyan"/>
        </w:rPr>
        <w:t xml:space="preserve"> </w:t>
      </w:r>
      <w:r w:rsidRPr="00BC534B">
        <w:rPr>
          <w:rFonts w:eastAsia="Cambria"/>
          <w:highlight w:val="cyan"/>
          <w:u w:val="single"/>
        </w:rPr>
        <w:t>to conceal</w:t>
      </w:r>
      <w:r w:rsidRPr="00861D9E">
        <w:rPr>
          <w:rFonts w:eastAsia="Cambria"/>
          <w:u w:val="single"/>
        </w:rPr>
        <w:t xml:space="preserve"> </w:t>
      </w:r>
      <w:r w:rsidRPr="00861D9E">
        <w:rPr>
          <w:rFonts w:eastAsia="Cambria"/>
          <w:sz w:val="16"/>
        </w:rPr>
        <w:t xml:space="preserve">an underlying </w:t>
      </w:r>
      <w:r w:rsidRPr="00BC534B">
        <w:rPr>
          <w:rFonts w:eastAsia="Cambria"/>
          <w:b/>
          <w:iCs/>
          <w:highlight w:val="cyan"/>
          <w:u w:val="single"/>
        </w:rPr>
        <w:t>symbolic violence</w:t>
      </w:r>
      <w:r w:rsidRPr="00861D9E">
        <w:rPr>
          <w:rFonts w:eastAsia="Cambria"/>
          <w:sz w:val="16"/>
        </w:rPr>
        <w:t xml:space="preserve"> (</w:t>
      </w:r>
      <w:proofErr w:type="spellStart"/>
      <w:r w:rsidRPr="00861D9E">
        <w:rPr>
          <w:rFonts w:eastAsia="Cambria"/>
          <w:sz w:val="16"/>
        </w:rPr>
        <w:t>Tuastad</w:t>
      </w:r>
      <w:proofErr w:type="spellEnd"/>
      <w:r w:rsidRPr="00861D9E">
        <w:rPr>
          <w:rFonts w:eastAsia="Cambria"/>
          <w:sz w:val="16"/>
        </w:rPr>
        <w:t xml:space="preserve">, 2003), and because the structural violence of poverty and inequality that stems from the political economies of neoliberalism is cast as illusory (Springer, 2008), my reflections on neoliberalism, Orientalism, and their resultant imaginative and material violent geographies are, as presented here, purposefully theoretical. As Derek Gregory (1993: 275) passionately argues, ‘human geographers have to work with social theory… </w:t>
      </w:r>
      <w:r w:rsidRPr="00861D9E">
        <w:rPr>
          <w:rFonts w:eastAsia="Cambria"/>
          <w:b/>
          <w:iCs/>
          <w:u w:val="single"/>
        </w:rPr>
        <w:t>Empiricism is not an option</w:t>
      </w:r>
      <w:r w:rsidRPr="00861D9E">
        <w:rPr>
          <w:rFonts w:eastAsia="Cambria"/>
          <w:sz w:val="16"/>
        </w:rPr>
        <w:t xml:space="preserve">, if it ever was, </w:t>
      </w:r>
      <w:r w:rsidRPr="00861D9E">
        <w:rPr>
          <w:rFonts w:eastAsia="Cambria"/>
          <w:u w:val="single"/>
        </w:rPr>
        <w:t>because the “facts” do not</w:t>
      </w:r>
      <w:r w:rsidRPr="00861D9E">
        <w:rPr>
          <w:rFonts w:eastAsia="Cambria"/>
          <w:sz w:val="16"/>
        </w:rPr>
        <w:t xml:space="preserve"> (</w:t>
      </w:r>
      <w:r w:rsidRPr="00861D9E">
        <w:rPr>
          <w:rFonts w:eastAsia="Cambria"/>
          <w:b/>
          <w:iCs/>
          <w:u w:val="single"/>
        </w:rPr>
        <w:t>and never will</w:t>
      </w:r>
      <w:r w:rsidRPr="00861D9E">
        <w:rPr>
          <w:rFonts w:eastAsia="Cambria"/>
          <w:sz w:val="16"/>
        </w:rPr>
        <w:t xml:space="preserve">) </w:t>
      </w:r>
      <w:r w:rsidRPr="00861D9E">
        <w:rPr>
          <w:rFonts w:eastAsia="Cambria"/>
          <w:b/>
          <w:iCs/>
          <w:u w:val="single"/>
        </w:rPr>
        <w:t>“speak for themselves”,</w:t>
      </w:r>
      <w:r w:rsidRPr="00861D9E">
        <w:rPr>
          <w:rFonts w:eastAsia="Cambria"/>
          <w:sz w:val="16"/>
        </w:rPr>
        <w:t xml:space="preserve"> </w:t>
      </w:r>
      <w:r w:rsidRPr="00861D9E">
        <w:rPr>
          <w:rFonts w:eastAsia="Cambria"/>
          <w:b/>
          <w:iCs/>
          <w:u w:val="single"/>
        </w:rPr>
        <w:t>no matter how closely… we listen’.</w:t>
      </w:r>
      <w:r w:rsidRPr="00861D9E">
        <w:rPr>
          <w:rFonts w:eastAsia="Cambria"/>
          <w:sz w:val="16"/>
        </w:rPr>
        <w:t xml:space="preserve"> </w:t>
      </w:r>
      <w:r w:rsidRPr="00861D9E">
        <w:rPr>
          <w:rFonts w:eastAsia="Cambria"/>
          <w:u w:val="single"/>
        </w:rPr>
        <w:t xml:space="preserve">Although the ‘facts’ of violence can be </w:t>
      </w:r>
      <w:r w:rsidRPr="00861D9E">
        <w:rPr>
          <w:rFonts w:eastAsia="Cambria"/>
          <w:b/>
          <w:iCs/>
          <w:u w:val="single"/>
        </w:rPr>
        <w:t>assembled</w:t>
      </w:r>
      <w:r w:rsidRPr="00861D9E">
        <w:rPr>
          <w:rFonts w:eastAsia="Cambria"/>
          <w:u w:val="single"/>
        </w:rPr>
        <w:t>,</w:t>
      </w:r>
      <w:r w:rsidRPr="00861D9E">
        <w:rPr>
          <w:rFonts w:eastAsia="Cambria"/>
          <w:sz w:val="16"/>
        </w:rPr>
        <w:t xml:space="preserve"> </w:t>
      </w:r>
      <w:r w:rsidRPr="00861D9E">
        <w:rPr>
          <w:rFonts w:eastAsia="Cambria"/>
          <w:b/>
          <w:iCs/>
          <w:u w:val="single"/>
        </w:rPr>
        <w:t>tallied</w:t>
      </w:r>
      <w:r w:rsidRPr="00861D9E">
        <w:rPr>
          <w:rFonts w:eastAsia="Cambria"/>
          <w:sz w:val="16"/>
        </w:rPr>
        <w:t xml:space="preserve">, </w:t>
      </w:r>
      <w:r w:rsidRPr="00861D9E">
        <w:rPr>
          <w:rFonts w:eastAsia="Cambria"/>
          <w:u w:val="single"/>
        </w:rPr>
        <w:t>and</w:t>
      </w:r>
      <w:r w:rsidRPr="00861D9E">
        <w:rPr>
          <w:rFonts w:eastAsia="Cambria"/>
          <w:sz w:val="16"/>
        </w:rPr>
        <w:t xml:space="preserve"> </w:t>
      </w:r>
      <w:r w:rsidRPr="00861D9E">
        <w:rPr>
          <w:rFonts w:eastAsia="Cambria"/>
          <w:b/>
          <w:iCs/>
          <w:u w:val="single"/>
        </w:rPr>
        <w:t>categorized</w:t>
      </w:r>
      <w:r w:rsidRPr="00861D9E">
        <w:rPr>
          <w:rFonts w:eastAsia="Cambria"/>
          <w:sz w:val="16"/>
        </w:rPr>
        <w:t xml:space="preserve">, </w:t>
      </w:r>
      <w:r w:rsidRPr="00861D9E">
        <w:rPr>
          <w:rFonts w:eastAsia="Cambria"/>
          <w:u w:val="single"/>
        </w:rPr>
        <w:t>the</w:t>
      </w:r>
      <w:r w:rsidRPr="00861D9E">
        <w:rPr>
          <w:rFonts w:eastAsia="Cambria"/>
          <w:sz w:val="16"/>
        </w:rPr>
        <w:t xml:space="preserve"> cultural </w:t>
      </w:r>
      <w:r w:rsidRPr="00861D9E">
        <w:rPr>
          <w:rFonts w:eastAsia="Cambria"/>
          <w:b/>
          <w:iCs/>
          <w:u w:val="single"/>
        </w:rPr>
        <w:t>scope and emotional weight</w:t>
      </w:r>
      <w:r w:rsidRPr="00861D9E">
        <w:rPr>
          <w:rFonts w:eastAsia="Cambria"/>
          <w:sz w:val="16"/>
        </w:rPr>
        <w:t xml:space="preserve"> </w:t>
      </w:r>
      <w:r w:rsidRPr="00861D9E">
        <w:rPr>
          <w:rFonts w:eastAsia="Cambria"/>
          <w:u w:val="single"/>
        </w:rPr>
        <w:t xml:space="preserve">of violence can never be entirely </w:t>
      </w:r>
      <w:r w:rsidRPr="00BC534B">
        <w:rPr>
          <w:rFonts w:eastAsia="Cambria"/>
          <w:highlight w:val="cyan"/>
          <w:u w:val="single"/>
        </w:rPr>
        <w:t>captured</w:t>
      </w:r>
      <w:r w:rsidRPr="00861D9E">
        <w:rPr>
          <w:rFonts w:eastAsia="Cambria"/>
          <w:u w:val="single"/>
        </w:rPr>
        <w:t xml:space="preserve"> through empirical analysis</w:t>
      </w:r>
      <w:r w:rsidRPr="00861D9E">
        <w:rPr>
          <w:rFonts w:eastAsia="Cambria"/>
          <w:sz w:val="16"/>
        </w:rPr>
        <w:t xml:space="preserve">. After Auschwitz, and now after 9/11, casting a sideways glance at violence through </w:t>
      </w:r>
      <w:r w:rsidRPr="00BC534B">
        <w:rPr>
          <w:rFonts w:eastAsia="Cambria"/>
          <w:highlight w:val="cyan"/>
          <w:u w:val="single"/>
        </w:rPr>
        <w:t>the</w:t>
      </w:r>
      <w:r w:rsidRPr="00861D9E">
        <w:rPr>
          <w:rFonts w:eastAsia="Cambria"/>
          <w:u w:val="single"/>
        </w:rPr>
        <w:t xml:space="preserve"> poetic </w:t>
      </w:r>
      <w:r w:rsidRPr="00BC534B">
        <w:rPr>
          <w:rFonts w:eastAsia="Cambria"/>
          <w:highlight w:val="cyan"/>
          <w:u w:val="single"/>
        </w:rPr>
        <w:t>abstractions of theory must</w:t>
      </w:r>
      <w:r w:rsidRPr="00861D9E">
        <w:rPr>
          <w:rFonts w:eastAsia="Cambria"/>
          <w:u w:val="single"/>
        </w:rPr>
        <w:t xml:space="preserve"> </w:t>
      </w:r>
      <w:r w:rsidRPr="00BC534B">
        <w:rPr>
          <w:rFonts w:eastAsia="Cambria"/>
          <w:highlight w:val="cyan"/>
          <w:u w:val="single"/>
        </w:rPr>
        <w:t xml:space="preserve">be considered as an </w:t>
      </w:r>
      <w:r w:rsidRPr="00BC534B">
        <w:rPr>
          <w:rFonts w:eastAsia="Cambria"/>
          <w:b/>
          <w:iCs/>
          <w:highlight w:val="cyan"/>
          <w:u w:val="single"/>
        </w:rPr>
        <w:t>enabling possibility</w:t>
      </w:r>
      <w:r w:rsidRPr="00861D9E">
        <w:rPr>
          <w:rFonts w:eastAsia="Cambria"/>
          <w:sz w:val="16"/>
        </w:rPr>
        <w:t>. This is particularly the case with respect to understanding the geographies of violence, as our understandings of space and place are also largely poetic (Bachelard, 1964 and Kong, 2001)</w:t>
      </w:r>
    </w:p>
    <w:p w:rsidR="007A5B44" w:rsidRDefault="007A5B44" w:rsidP="007A5B44"/>
    <w:p w:rsidR="007A5B44" w:rsidRPr="008232A8" w:rsidRDefault="007A5B44" w:rsidP="007A5B44">
      <w:pPr>
        <w:pStyle w:val="Heading4"/>
        <w:rPr>
          <w:rFonts w:eastAsia="Times New Roman"/>
        </w:rPr>
      </w:pPr>
      <w:r>
        <w:rPr>
          <w:rFonts w:eastAsia="Times New Roman"/>
        </w:rPr>
        <w:t xml:space="preserve">Thus, the role of the ballot is to </w:t>
      </w:r>
      <w:r w:rsidRPr="003D574A">
        <w:rPr>
          <w:rFonts w:eastAsia="Times New Roman"/>
        </w:rPr>
        <w:t>endorse an exposition of</w:t>
      </w:r>
      <w:r>
        <w:rPr>
          <w:rFonts w:eastAsia="Times New Roman"/>
        </w:rPr>
        <w:t xml:space="preserve"> information’s power. Information right now renders us vulnerable subjects meaning we need to expose this instance of power, fleshing out the implication of politics. This is key to explore the connections between security and politics. </w:t>
      </w:r>
    </w:p>
    <w:p w:rsidR="007A5B44" w:rsidRPr="00A50853" w:rsidRDefault="007A5B44" w:rsidP="007A5B44">
      <w:pPr>
        <w:rPr>
          <w:sz w:val="16"/>
          <w:szCs w:val="16"/>
        </w:rPr>
      </w:pPr>
      <w:proofErr w:type="spellStart"/>
      <w:r w:rsidRPr="006F6A64">
        <w:rPr>
          <w:rStyle w:val="Style13ptBold"/>
        </w:rPr>
        <w:t>Mandekbaum</w:t>
      </w:r>
      <w:proofErr w:type="spellEnd"/>
      <w:r w:rsidRPr="006F6A64">
        <w:rPr>
          <w:rStyle w:val="Style13ptBold"/>
        </w:rPr>
        <w:t xml:space="preserve"> </w:t>
      </w:r>
      <w:r>
        <w:rPr>
          <w:rStyle w:val="Style13ptBold"/>
        </w:rPr>
        <w:t>‘</w:t>
      </w:r>
      <w:r w:rsidRPr="006F6A64">
        <w:rPr>
          <w:rStyle w:val="Style13ptBold"/>
        </w:rPr>
        <w:t>16</w:t>
      </w:r>
      <w:r>
        <w:rPr>
          <w:rStyle w:val="Style13ptBold"/>
        </w:rPr>
        <w:t xml:space="preserve"> </w:t>
      </w:r>
      <w:r w:rsidRPr="00A50853">
        <w:rPr>
          <w:sz w:val="16"/>
          <w:szCs w:val="16"/>
        </w:rPr>
        <w:t>(Moran, Lecturer in International Relations in SPIRE, "De/RE-constructing the political: how do critical approaches to 'security' frame our understanding of the political", https://www.tandfonline.com/doi/pdf/10.1080/21624887.2016.1200822?needAccess=true, pgs.133-135//</w:t>
      </w:r>
      <w:proofErr w:type="gramStart"/>
      <w:r w:rsidRPr="00A50853">
        <w:rPr>
          <w:sz w:val="16"/>
          <w:szCs w:val="16"/>
        </w:rPr>
        <w:t>D.P</w:t>
      </w:r>
      <w:proofErr w:type="gramEnd"/>
      <w:r w:rsidRPr="00A50853">
        <w:rPr>
          <w:sz w:val="16"/>
          <w:szCs w:val="16"/>
        </w:rPr>
        <w:t>)</w:t>
      </w:r>
    </w:p>
    <w:p w:rsidR="007A5B44" w:rsidRPr="00EF517F" w:rsidRDefault="007A5B44" w:rsidP="007A5B44">
      <w:pPr>
        <w:rPr>
          <w:sz w:val="16"/>
        </w:rPr>
      </w:pPr>
      <w:r w:rsidRPr="006F6A64">
        <w:rPr>
          <w:sz w:val="16"/>
        </w:rPr>
        <w:t xml:space="preserve">We suggest, however, that nowadays the political-critical aspect in CSS is often ignored, at times essentialized, or perhaps left for the reader to consider themselves. </w:t>
      </w:r>
      <w:r w:rsidRPr="00BC534B">
        <w:rPr>
          <w:rStyle w:val="StyleUnderline"/>
          <w:highlight w:val="cyan"/>
        </w:rPr>
        <w:t>There is still a separation of ‘security’ from ‘politics’</w:t>
      </w:r>
      <w:r w:rsidRPr="006F6A64">
        <w:rPr>
          <w:sz w:val="16"/>
        </w:rPr>
        <w:t xml:space="preserve">, as </w:t>
      </w:r>
      <w:proofErr w:type="spellStart"/>
      <w:r w:rsidRPr="006F6A64">
        <w:rPr>
          <w:sz w:val="16"/>
        </w:rPr>
        <w:t>Aradau</w:t>
      </w:r>
      <w:proofErr w:type="spellEnd"/>
      <w:r w:rsidRPr="006F6A64">
        <w:rPr>
          <w:sz w:val="16"/>
        </w:rPr>
        <w:t xml:space="preserve"> (2004) argued with respect to securitization theory over a decade ago, and this works to sideline a crucial concern for CSS: that of nuanced critique geared at political re-imagination. </w:t>
      </w:r>
      <w:r w:rsidRPr="00BC534B">
        <w:rPr>
          <w:rStyle w:val="StyleUnderline"/>
          <w:highlight w:val="cyan"/>
        </w:rPr>
        <w:t>We propose, therefore, that while CSS holds the potential for clearer investigations of the links between in/security practices and articulations in the wider context of politics, the critical-political dimension is often under-explored or perhaps taken-for-granted.</w:t>
      </w:r>
      <w:r w:rsidRPr="006F6A64">
        <w:rPr>
          <w:rFonts w:ascii="Times New Roman" w:eastAsia="Times New Roman" w:hAnsi="Times New Roman" w:cs="Times New Roman"/>
          <w:sz w:val="16"/>
          <w:szCs w:val="24"/>
        </w:rPr>
        <w:t xml:space="preserve"> </w:t>
      </w:r>
      <w:r w:rsidRPr="006F6A64">
        <w:rPr>
          <w:sz w:val="16"/>
        </w:rPr>
        <w:t xml:space="preserve">This special issue thus picks up on recent interventions on the relationship between the political and the critical in the sub-field of CSS (e.g. Browning and McDonald 2013; Hynek and Chandler 2013; Mustapha 2013; Nunes 2012), as we seek to open up a space for deconstructing and at the same time re-imagining the political through a critical reading of in/security. In contrast to Hynek and Chandler’s (2013: 46) recent provocation ‘… that we should stop appending “Critical” to “Security Studies”’, or as their paper’s title clearly states: ‘No emancipatory alternative, no critical security studies’, we argue that adhering rigidly to an emancipatory approach to security as the only ‘authentic’ way to do CSS (Booth 1991; Wyn- Jones 1999) is restrictive (see especially </w:t>
      </w:r>
      <w:proofErr w:type="spellStart"/>
      <w:r w:rsidRPr="006F6A64">
        <w:rPr>
          <w:sz w:val="16"/>
        </w:rPr>
        <w:t>Åhäll</w:t>
      </w:r>
      <w:proofErr w:type="spellEnd"/>
      <w:r w:rsidRPr="006F6A64">
        <w:rPr>
          <w:sz w:val="16"/>
        </w:rPr>
        <w:t xml:space="preserve">, Montesinos Coleman and </w:t>
      </w:r>
      <w:proofErr w:type="spellStart"/>
      <w:r w:rsidRPr="006F6A64">
        <w:rPr>
          <w:sz w:val="16"/>
        </w:rPr>
        <w:t>Rosenow</w:t>
      </w:r>
      <w:proofErr w:type="spellEnd"/>
      <w:r w:rsidRPr="006F6A64">
        <w:rPr>
          <w:sz w:val="16"/>
        </w:rPr>
        <w:t xml:space="preserve">, and </w:t>
      </w:r>
      <w:proofErr w:type="spellStart"/>
      <w:r w:rsidRPr="006F6A64">
        <w:rPr>
          <w:sz w:val="16"/>
        </w:rPr>
        <w:t>Wibben</w:t>
      </w:r>
      <w:proofErr w:type="spellEnd"/>
      <w:r w:rsidRPr="006F6A64">
        <w:rPr>
          <w:sz w:val="16"/>
        </w:rPr>
        <w:t>, in this issue). According to Hynek and Chandler, criticality requires alternatives, a clear engagement with immanent critique. We, on the other hand, maintain that their approach subscribes to a ‘strong ontology’ approach (Mustapha 2013) that prevents us from interrogating the politics of security. Alternatively,</w:t>
      </w:r>
      <w:r w:rsidRPr="0073299C">
        <w:rPr>
          <w:rStyle w:val="StyleUnderline"/>
        </w:rPr>
        <w:t xml:space="preserve"> </w:t>
      </w:r>
      <w:r w:rsidRPr="00BC534B">
        <w:rPr>
          <w:rStyle w:val="StyleUnderline"/>
          <w:highlight w:val="cyan"/>
        </w:rPr>
        <w:t>we argue that the ability to engage productively in transformation and reimagination must begin with the unpacking, denaturalization and interrogation of existing power constellations. Politics and security cannot be separated and, hence, a direct engagement with the politics and political implications of security practices or acts ought to be unearthed</w:t>
      </w:r>
      <w:r w:rsidRPr="006F6A64">
        <w:rPr>
          <w:sz w:val="16"/>
        </w:rPr>
        <w:t xml:space="preserve"> (Huysmans 2011). In this special issue, we explore and flesh out the relationships between in/security practices and the political, broadly defined, as well as reflect on how ‘thinking critically’ can help us transform and reimagine the political. Three key questions guide our issue: Does CSS lend itself to more radical approaches to transforming the social and political spheres? Is/should CSS </w:t>
      </w:r>
      <w:proofErr w:type="gramStart"/>
      <w:r w:rsidRPr="006F6A64">
        <w:rPr>
          <w:sz w:val="16"/>
        </w:rPr>
        <w:t>be seen as</w:t>
      </w:r>
      <w:proofErr w:type="gramEnd"/>
      <w:r w:rsidRPr="006F6A64">
        <w:rPr>
          <w:sz w:val="16"/>
        </w:rPr>
        <w:t xml:space="preserve"> a political project? What can it teach us about the relation between security and politics that mainstream approaches cannot? Our contributors take these questions as their starting point and offer some provocative suggestions. Annick </w:t>
      </w:r>
      <w:proofErr w:type="spellStart"/>
      <w:r w:rsidRPr="006F6A64">
        <w:rPr>
          <w:sz w:val="16"/>
        </w:rPr>
        <w:t>Wibben</w:t>
      </w:r>
      <w:proofErr w:type="spellEnd"/>
      <w:r w:rsidRPr="006F6A64">
        <w:rPr>
          <w:sz w:val="16"/>
        </w:rPr>
        <w:t xml:space="preserve"> proposes that an ‘opening’ of security, rather than merely ‘broadening’ and ‘deepening’ (Krause and Williams 1996), is sorely needed. She argues that in both mainstream and critical studies of security, the notion of security is often taken as given, that is, ‘an identifiable, achievable good – a thing’. Drawing on feminist as well as poststructuralist and postcolonial readings, </w:t>
      </w:r>
      <w:proofErr w:type="spellStart"/>
      <w:r w:rsidRPr="006F6A64">
        <w:rPr>
          <w:sz w:val="16"/>
        </w:rPr>
        <w:t>Wibben</w:t>
      </w:r>
      <w:proofErr w:type="spellEnd"/>
      <w:r w:rsidRPr="006F6A64">
        <w:rPr>
          <w:sz w:val="16"/>
        </w:rPr>
        <w:t xml:space="preserve"> suggests tracing </w:t>
      </w:r>
      <w:r w:rsidRPr="00BC534B">
        <w:rPr>
          <w:rStyle w:val="StyleUnderline"/>
          <w:highlight w:val="cyan"/>
        </w:rPr>
        <w:t>the politics of security as enacted and performed, highlighting that this inherently is political re-imagination</w:t>
      </w:r>
      <w:r w:rsidRPr="006F6A64">
        <w:rPr>
          <w:sz w:val="16"/>
        </w:rPr>
        <w:t xml:space="preserve">. Indeed, the murky linkages between security and politics are unearthed by Linda </w:t>
      </w:r>
      <w:proofErr w:type="spellStart"/>
      <w:r w:rsidRPr="006F6A64">
        <w:rPr>
          <w:sz w:val="16"/>
        </w:rPr>
        <w:t>Åhäll</w:t>
      </w:r>
      <w:proofErr w:type="spellEnd"/>
      <w:r w:rsidRPr="006F6A64">
        <w:rPr>
          <w:sz w:val="16"/>
        </w:rPr>
        <w:t xml:space="preserve">, also writing in the tradition of feminist scholarship. To </w:t>
      </w:r>
      <w:proofErr w:type="spellStart"/>
      <w:r w:rsidRPr="006F6A64">
        <w:rPr>
          <w:sz w:val="16"/>
        </w:rPr>
        <w:t>Åhäll</w:t>
      </w:r>
      <w:proofErr w:type="spellEnd"/>
      <w:r w:rsidRPr="006F6A64">
        <w:rPr>
          <w:sz w:val="16"/>
        </w:rPr>
        <w:t xml:space="preserve"> a feminist security studies approach can assist us in </w:t>
      </w:r>
      <w:proofErr w:type="gramStart"/>
      <w:r w:rsidRPr="006F6A64">
        <w:rPr>
          <w:sz w:val="16"/>
        </w:rPr>
        <w:t>opening up</w:t>
      </w:r>
      <w:proofErr w:type="gramEnd"/>
      <w:r w:rsidRPr="006F6A64">
        <w:rPr>
          <w:sz w:val="16"/>
        </w:rPr>
        <w:t xml:space="preserve"> the space for critique, contestation and indeed emancipation. She demonstrates this through a discourse- and visual-analytical interrogation of Remembrance Week 2013 in the UK and the problematics of commemoration and militarization in the everyday. Drawing on Mustapha’s (2013) ‘weak ontologies’, she shows how a poststructuralist feminist reading of militarization and commemoration is political. Renée Marlin-Bennett continues this line of inquiry into the everyday as she enquires into the politics of new security technologies and systems of control. Her focus is on </w:t>
      </w:r>
      <w:r w:rsidRPr="00BC534B">
        <w:rPr>
          <w:rStyle w:val="StyleUnderline"/>
          <w:highlight w:val="cyan"/>
        </w:rPr>
        <w:t>everyday practices of insecurity as manifested in the control over embodied information</w:t>
      </w:r>
      <w:r w:rsidRPr="006F6A64">
        <w:rPr>
          <w:sz w:val="16"/>
        </w:rPr>
        <w:t xml:space="preserve">, specifically anti-money laundering/counter-terrorist financing [AML/CTF] and radio frequency identification [RFID] tags. Marlin-Bennett’s contribution </w:t>
      </w:r>
      <w:r w:rsidRPr="00BC534B">
        <w:rPr>
          <w:rStyle w:val="StyleUnderline"/>
          <w:highlight w:val="cyan"/>
        </w:rPr>
        <w:t>thus demonstrates how control over information flows to and from our bodies often goes unnoticed even while it renders us all vulnerable subjects</w:t>
      </w:r>
      <w:r w:rsidRPr="006F6A64">
        <w:rPr>
          <w:sz w:val="16"/>
        </w:rPr>
        <w:t xml:space="preserve">. </w:t>
      </w:r>
      <w:r w:rsidRPr="00BC534B">
        <w:rPr>
          <w:rStyle w:val="StyleUnderline"/>
          <w:highlight w:val="cyan"/>
        </w:rPr>
        <w:t>The criticality here is thus to expose such occluded instances of power and flesh-out their political implications. How critical approaches can tackle sedimented assumptions about the congruency of the body-national/social and how this is key to better understanding biopolitical practices of exclusion</w:t>
      </w:r>
      <w:r w:rsidRPr="006F6A64">
        <w:rPr>
          <w:sz w:val="16"/>
        </w:rPr>
        <w:t xml:space="preserve"> is also the topic of Moran Mandelbaum’s intervention. In his contribution, he demonstrates how a psychoanalytical approach to the study of in/security can help us problematize contemporary practices of congruency and homogenization, suggesting that we read practices of congruency as </w:t>
      </w:r>
      <w:proofErr w:type="spellStart"/>
      <w:r w:rsidRPr="006F6A64">
        <w:rPr>
          <w:sz w:val="16"/>
        </w:rPr>
        <w:t>fantasmatic</w:t>
      </w:r>
      <w:proofErr w:type="spellEnd"/>
      <w:r w:rsidRPr="006F6A64">
        <w:rPr>
          <w:sz w:val="16"/>
        </w:rPr>
        <w:t xml:space="preserve"> and thus political in nature, rather than as given facts. He further shows that </w:t>
      </w:r>
      <w:r w:rsidRPr="00BC534B">
        <w:rPr>
          <w:rStyle w:val="StyleUnderline"/>
          <w:highlight w:val="cyan"/>
        </w:rPr>
        <w:t xml:space="preserve">unravelling the </w:t>
      </w:r>
      <w:proofErr w:type="spellStart"/>
      <w:r w:rsidRPr="00BC534B">
        <w:rPr>
          <w:rStyle w:val="StyleUnderline"/>
          <w:highlight w:val="cyan"/>
        </w:rPr>
        <w:t>ethico</w:t>
      </w:r>
      <w:proofErr w:type="spellEnd"/>
      <w:r w:rsidRPr="00BC534B">
        <w:rPr>
          <w:rStyle w:val="StyleUnderline"/>
          <w:highlight w:val="cyan"/>
        </w:rPr>
        <w:t>-political is key to the critical study of security</w:t>
      </w:r>
      <w:r w:rsidRPr="006F6A64">
        <w:rPr>
          <w:sz w:val="16"/>
        </w:rPr>
        <w:t xml:space="preserve"> Finally, Lara Montesinos Coleman and </w:t>
      </w:r>
      <w:proofErr w:type="spellStart"/>
      <w:r w:rsidRPr="006F6A64">
        <w:rPr>
          <w:sz w:val="16"/>
        </w:rPr>
        <w:t>Doerthe</w:t>
      </w:r>
      <w:proofErr w:type="spellEnd"/>
      <w:r w:rsidRPr="006F6A64">
        <w:rPr>
          <w:sz w:val="16"/>
        </w:rPr>
        <w:t xml:space="preserve"> </w:t>
      </w:r>
      <w:proofErr w:type="spellStart"/>
      <w:r w:rsidRPr="006F6A64">
        <w:rPr>
          <w:sz w:val="16"/>
        </w:rPr>
        <w:t>Rosenow</w:t>
      </w:r>
      <w:proofErr w:type="spellEnd"/>
      <w:r w:rsidRPr="006F6A64">
        <w:rPr>
          <w:sz w:val="16"/>
        </w:rPr>
        <w:t xml:space="preserve"> argue that, despite concerns to address an ever-expanding range of practices in CSS, the ongoing preoccupation with security tacitly reproduces modern, liberal ontologies. Even post-structuralist CSS, which embodies desires to unravel liberal preoccupations with security, ends up </w:t>
      </w:r>
      <w:proofErr w:type="spellStart"/>
      <w:r w:rsidRPr="006F6A64">
        <w:rPr>
          <w:sz w:val="16"/>
        </w:rPr>
        <w:t>recentring</w:t>
      </w:r>
      <w:proofErr w:type="spellEnd"/>
      <w:r w:rsidRPr="006F6A64">
        <w:rPr>
          <w:sz w:val="16"/>
        </w:rPr>
        <w:t xml:space="preserve"> security as the result of an ‘ideological fetishism’. Arguing that </w:t>
      </w:r>
      <w:r w:rsidRPr="00BC534B">
        <w:rPr>
          <w:rStyle w:val="StyleUnderline"/>
          <w:highlight w:val="cyan"/>
        </w:rPr>
        <w:t xml:space="preserve">struggles over dispossession and repression expose </w:t>
      </w:r>
      <w:proofErr w:type="spellStart"/>
      <w:r w:rsidRPr="00BC534B">
        <w:rPr>
          <w:rStyle w:val="StyleUnderline"/>
          <w:highlight w:val="cyan"/>
        </w:rPr>
        <w:t>violences</w:t>
      </w:r>
      <w:proofErr w:type="spellEnd"/>
      <w:r w:rsidRPr="00BC534B">
        <w:rPr>
          <w:rStyle w:val="StyleUnderline"/>
          <w:highlight w:val="cyan"/>
        </w:rPr>
        <w:t xml:space="preserve"> invisible through the security/insecurity framework</w:t>
      </w:r>
      <w:r w:rsidRPr="006F6A64">
        <w:rPr>
          <w:sz w:val="16"/>
        </w:rPr>
        <w:t xml:space="preserve">, Coleman and </w:t>
      </w:r>
      <w:proofErr w:type="spellStart"/>
      <w:r w:rsidRPr="006F6A64">
        <w:rPr>
          <w:sz w:val="16"/>
        </w:rPr>
        <w:t>Rosenow</w:t>
      </w:r>
      <w:proofErr w:type="spellEnd"/>
      <w:r w:rsidRPr="006F6A64">
        <w:rPr>
          <w:sz w:val="16"/>
        </w:rPr>
        <w:t xml:space="preserve"> suggest taking ‘struggle’ as an analytical starting point for critical engagement with power and order. </w:t>
      </w:r>
      <w:r w:rsidRPr="00BC534B">
        <w:rPr>
          <w:rStyle w:val="StyleUnderline"/>
          <w:highlight w:val="cyan"/>
        </w:rPr>
        <w:t>Our aim for this explicit re-linking of CSS with the practice, discourse, strategy and theory of politics, and the political, is to re-evaluate what it is about critical approaches to security that makes them critical. A key concern, therefore, is to explore the connections between security and politics as they manifest in different perspectives on and approaches to the critical study of security.</w:t>
      </w:r>
      <w:r w:rsidRPr="006F6A64">
        <w:rPr>
          <w:sz w:val="16"/>
        </w:rPr>
        <w:t xml:space="preserve"> The contributions to this special issue offer different interrogations of the critical and political aspects of contemporary in/security discourses and practices as the </w:t>
      </w:r>
      <w:proofErr w:type="gramStart"/>
      <w:r w:rsidRPr="006F6A64">
        <w:rPr>
          <w:sz w:val="16"/>
        </w:rPr>
        <w:t>contributors</w:t>
      </w:r>
      <w:proofErr w:type="gramEnd"/>
      <w:r w:rsidRPr="006F6A64">
        <w:rPr>
          <w:sz w:val="16"/>
        </w:rPr>
        <w:t xml:space="preserve"> approach these through myriad lenses such as gender and feminism, the everyday, the body, struggle, discourse analysis and psychoanalysis. This special issue thus (re-)starts a conversation on the politics of critical scholarship and seeks to provide an assessment of the current political state of play in our field as we know it. We hope that it will promote lively debate.</w:t>
      </w:r>
    </w:p>
    <w:p w:rsidR="007A5B44" w:rsidRDefault="007A5B44" w:rsidP="007A5B44"/>
    <w:p w:rsidR="007A5B44" w:rsidRDefault="007A5B44" w:rsidP="007A5B44">
      <w:pPr>
        <w:pStyle w:val="Heading4"/>
      </w:pPr>
      <w:r w:rsidRPr="009775BA">
        <w:t xml:space="preserve">The alternative is to embrace surrealism as a process of abstract </w:t>
      </w:r>
      <w:proofErr w:type="spellStart"/>
      <w:r w:rsidRPr="009775BA">
        <w:t>desecuritization</w:t>
      </w:r>
      <w:proofErr w:type="spellEnd"/>
      <w:r w:rsidRPr="009775BA">
        <w:t xml:space="preserve"> – an anti-rational production of autonomy that allows for expression absent the confines of realism to escape traditional politics and modern life.</w:t>
      </w:r>
    </w:p>
    <w:p w:rsidR="007A5B44" w:rsidRPr="00891D88" w:rsidRDefault="007A5B44" w:rsidP="007A5B44">
      <w:pPr>
        <w:rPr>
          <w:rStyle w:val="Style13ptBold"/>
          <w:b w:val="0"/>
          <w:bCs w:val="0"/>
          <w:sz w:val="16"/>
          <w:szCs w:val="16"/>
        </w:rPr>
      </w:pPr>
      <w:proofErr w:type="spellStart"/>
      <w:r>
        <w:rPr>
          <w:rStyle w:val="Style13ptBold"/>
        </w:rPr>
        <w:t>Zalman</w:t>
      </w:r>
      <w:proofErr w:type="spellEnd"/>
      <w:r>
        <w:rPr>
          <w:rStyle w:val="Style13ptBold"/>
        </w:rPr>
        <w:t xml:space="preserve"> ‘07 </w:t>
      </w:r>
      <w:r w:rsidRPr="00891D88">
        <w:rPr>
          <w:rStyle w:val="Style13ptBold"/>
          <w:b w:val="0"/>
          <w:bCs w:val="0"/>
          <w:sz w:val="16"/>
          <w:szCs w:val="16"/>
        </w:rPr>
        <w:t xml:space="preserve">(Sandra </w:t>
      </w:r>
      <w:proofErr w:type="spellStart"/>
      <w:r w:rsidRPr="00891D88">
        <w:rPr>
          <w:rStyle w:val="Style13ptBold"/>
          <w:b w:val="0"/>
          <w:bCs w:val="0"/>
          <w:sz w:val="16"/>
          <w:szCs w:val="16"/>
        </w:rPr>
        <w:t>Zalman</w:t>
      </w:r>
      <w:proofErr w:type="spellEnd"/>
      <w:r w:rsidRPr="00891D88">
        <w:rPr>
          <w:rStyle w:val="Style13ptBold"/>
          <w:b w:val="0"/>
          <w:bCs w:val="0"/>
          <w:sz w:val="16"/>
          <w:szCs w:val="16"/>
        </w:rPr>
        <w:t>, Assistant Professor of Art History at the University of Houston, “The Vernacular as Vanguard: Alfred Barr, Salvador Dalí, and the U.S. Reception of Surrealism in the 1930s”)</w:t>
      </w:r>
      <w:r>
        <w:rPr>
          <w:rStyle w:val="Style13ptBold"/>
          <w:b w:val="0"/>
          <w:bCs w:val="0"/>
          <w:sz w:val="16"/>
          <w:szCs w:val="16"/>
        </w:rPr>
        <w:t xml:space="preserve"> //</w:t>
      </w:r>
      <w:proofErr w:type="spellStart"/>
      <w:r>
        <w:rPr>
          <w:rStyle w:val="Style13ptBold"/>
          <w:b w:val="0"/>
          <w:bCs w:val="0"/>
          <w:sz w:val="16"/>
          <w:szCs w:val="16"/>
        </w:rPr>
        <w:t>zuga</w:t>
      </w:r>
      <w:proofErr w:type="spellEnd"/>
    </w:p>
    <w:p w:rsidR="007A5B44" w:rsidRPr="00240175" w:rsidRDefault="007A5B44" w:rsidP="007A5B44">
      <w:pPr>
        <w:rPr>
          <w:sz w:val="16"/>
        </w:rPr>
      </w:pPr>
      <w:r w:rsidRPr="00BC534B">
        <w:rPr>
          <w:b/>
          <w:bCs/>
          <w:highlight w:val="cyan"/>
          <w:u w:val="single"/>
        </w:rPr>
        <w:t>Surrealism had become</w:t>
      </w:r>
      <w:r w:rsidRPr="00B6567D">
        <w:rPr>
          <w:sz w:val="16"/>
        </w:rPr>
        <w:t xml:space="preserve"> a foil for a developing, Americanized notion of the avant-garde, one that was </w:t>
      </w:r>
      <w:r w:rsidRPr="00BC534B">
        <w:rPr>
          <w:b/>
          <w:bCs/>
          <w:highlight w:val="cyan"/>
          <w:u w:val="single"/>
        </w:rPr>
        <w:t>autonomous, devoted to abstraction, and carefully distanced from politics</w:t>
      </w:r>
      <w:r w:rsidRPr="00B6567D">
        <w:rPr>
          <w:sz w:val="16"/>
        </w:rPr>
        <w:t xml:space="preserve">? In one of the earliest assessments of Surrealism in America, in response to the </w:t>
      </w:r>
      <w:proofErr w:type="spellStart"/>
      <w:r w:rsidRPr="00B6567D">
        <w:rPr>
          <w:sz w:val="16"/>
        </w:rPr>
        <w:t>Surréalisme</w:t>
      </w:r>
      <w:proofErr w:type="spellEnd"/>
      <w:r w:rsidRPr="00B6567D">
        <w:rPr>
          <w:sz w:val="16"/>
        </w:rPr>
        <w:t xml:space="preserve"> exhibition at the Julien Levy Gallery in January 1932, The New York Times asked: “How much of the material now on view shall we esteem ‘art,’ and how much should be enjoyed as laboratory roughage?”2 The question encompassed the problem Surrealism was to pose for art history for the next decade, in part because it essentially went unanswered. Four years later, Surrealism’s critical reception was still up for grabs. At the Museum of Modern Art’s mammoth 700-object show, Fantastic Art, Dada, Surrealism in December 1936, Alfred Barr, the founding director of MoMA, presented Surrealism as a leading movement in avant-garde art, although by displaying Surrealist works alongside cartoons by Walt Disney Productions and drawings by insane asylum patients, he already suggested that </w:t>
      </w:r>
      <w:r w:rsidRPr="00BC534B">
        <w:rPr>
          <w:b/>
          <w:bCs/>
          <w:highlight w:val="cyan"/>
          <w:u w:val="single"/>
        </w:rPr>
        <w:t>the movement resonated beyond the scope of traditional aesthetics alone</w:t>
      </w:r>
      <w:r w:rsidRPr="00BC534B">
        <w:rPr>
          <w:sz w:val="16"/>
          <w:highlight w:val="cyan"/>
        </w:rPr>
        <w:t>.</w:t>
      </w:r>
      <w:r w:rsidRPr="00B6567D">
        <w:rPr>
          <w:sz w:val="16"/>
        </w:rPr>
        <w:t xml:space="preserve"> Barr’s ambivalence about the movement was evident in the introduction he wrote to the catalogue, in which he stated that once Surrealism was “no longer a cockpit of controversy, it will doubtless be seen as having produced a mass of mediocre and capricious pictures...a fair number of excellent and enduring works of art, and even a few masterpieces.” 3 The inclusiveness of the show might seem surprising today, considering the later history of the Museum of Modern Art. But as this paper argues, in the 1930s Surrealism was a site where high and low existed in a collaborative rather than oppositional dialogue, and where avant-garde production mixed readily, if uneasily, with kitsch. As such, it was actively absorbed into American mass culture. Fantastic Art, Dada, Surrealism marked the introduction of Surrealism to a wide audience, twelve years after André Breton published </w:t>
      </w:r>
      <w:r w:rsidRPr="00BC534B">
        <w:rPr>
          <w:b/>
          <w:bCs/>
          <w:highlight w:val="cyan"/>
          <w:u w:val="single"/>
        </w:rPr>
        <w:t>the first Surrealist manifesto</w:t>
      </w:r>
      <w:r w:rsidRPr="00B6567D">
        <w:rPr>
          <w:sz w:val="16"/>
        </w:rPr>
        <w:t xml:space="preserve"> in Paris.4 In the Manifesto, Breton had </w:t>
      </w:r>
      <w:r w:rsidRPr="00BC534B">
        <w:rPr>
          <w:b/>
          <w:bCs/>
          <w:highlight w:val="cyan"/>
          <w:u w:val="single"/>
        </w:rPr>
        <w:t>defined Surrealism as: Psychic automatism in its pure state, by which one proposes to express</w:t>
      </w:r>
      <w:r w:rsidRPr="00B6567D">
        <w:rPr>
          <w:sz w:val="16"/>
        </w:rPr>
        <w:t>— verbally, by means of the written word, or in any other manner—</w:t>
      </w:r>
      <w:r w:rsidRPr="00BC534B">
        <w:rPr>
          <w:b/>
          <w:bCs/>
          <w:highlight w:val="cyan"/>
          <w:u w:val="single"/>
        </w:rPr>
        <w:t>the actual functioning of thought</w:t>
      </w:r>
      <w:r w:rsidRPr="00B6567D">
        <w:rPr>
          <w:sz w:val="16"/>
        </w:rPr>
        <w:t xml:space="preserve">. Dictated by thought, </w:t>
      </w:r>
      <w:r w:rsidRPr="00BC534B">
        <w:rPr>
          <w:b/>
          <w:bCs/>
          <w:highlight w:val="cyan"/>
          <w:u w:val="single"/>
        </w:rPr>
        <w:t>in the absence of any control exercised by reason, exempt from any aesthetic or moral concern</w:t>
      </w:r>
      <w:r w:rsidRPr="00B6567D">
        <w:rPr>
          <w:sz w:val="16"/>
        </w:rPr>
        <w:t xml:space="preserve">. Surrealism is based on the belief in the superior reality of certain forms of previously neglected associations, in the omnipotence of dream, in the disinterested play of thought. 5 From the beginning, </w:t>
      </w:r>
      <w:r w:rsidRPr="00BC534B">
        <w:rPr>
          <w:b/>
          <w:bCs/>
          <w:highlight w:val="cyan"/>
          <w:u w:val="single"/>
        </w:rPr>
        <w:t>Surrealism’s aims were broadly defined</w:t>
      </w:r>
      <w:r w:rsidRPr="00B6567D">
        <w:rPr>
          <w:sz w:val="16"/>
        </w:rPr>
        <w:t xml:space="preserve"> and its scope even more so. But because Barr wanted to include </w:t>
      </w:r>
      <w:r w:rsidRPr="00BC534B">
        <w:rPr>
          <w:b/>
          <w:bCs/>
          <w:highlight w:val="cyan"/>
          <w:u w:val="single"/>
        </w:rPr>
        <w:t>fantastic and anti-rational</w:t>
      </w:r>
      <w:r w:rsidRPr="00B6567D">
        <w:rPr>
          <w:sz w:val="16"/>
        </w:rPr>
        <w:t xml:space="preserve"> art historical antecedents of Surrealism ranging from the fifteenth to the twentieth centuries, Breton and Paul </w:t>
      </w:r>
      <w:proofErr w:type="spellStart"/>
      <w:r w:rsidRPr="00B6567D">
        <w:rPr>
          <w:sz w:val="16"/>
        </w:rPr>
        <w:t>Eluard</w:t>
      </w:r>
      <w:proofErr w:type="spellEnd"/>
      <w:r w:rsidRPr="00B6567D">
        <w:rPr>
          <w:sz w:val="16"/>
        </w:rPr>
        <w:t xml:space="preserve">, a leading poet in the </w:t>
      </w:r>
      <w:r w:rsidRPr="0073035D">
        <w:rPr>
          <w:sz w:val="12"/>
          <w:szCs w:val="12"/>
        </w:rPr>
        <w:t xml:space="preserve">group, felt that the exhibition would not be an accurate manifestation of Surrealism. Ostensibly to protect the integrity as well as the specificity of the group, </w:t>
      </w:r>
      <w:proofErr w:type="spellStart"/>
      <w:r w:rsidRPr="0073035D">
        <w:rPr>
          <w:sz w:val="12"/>
          <w:szCs w:val="12"/>
        </w:rPr>
        <w:t>Eluard</w:t>
      </w:r>
      <w:proofErr w:type="spellEnd"/>
      <w:r w:rsidRPr="0073035D">
        <w:rPr>
          <w:sz w:val="12"/>
          <w:szCs w:val="12"/>
        </w:rPr>
        <w:t xml:space="preserve"> wrote to Barr and asked that he formally agree not to include the works of other movements and to change the title of the upcoming exhibition simply to Surrealism Exhibition.6 When Barr rejected these requests, noting that it was presumptuous of </w:t>
      </w:r>
      <w:proofErr w:type="spellStart"/>
      <w:r w:rsidRPr="0073035D">
        <w:rPr>
          <w:sz w:val="12"/>
          <w:szCs w:val="12"/>
        </w:rPr>
        <w:t>Eluard</w:t>
      </w:r>
      <w:proofErr w:type="spellEnd"/>
      <w:r w:rsidRPr="0073035D">
        <w:rPr>
          <w:sz w:val="12"/>
          <w:szCs w:val="12"/>
        </w:rPr>
        <w:t xml:space="preserve"> and Breton to assume they could dictate to the Museum, they withdrew their support for the show, at first refusing to lend important works from their own collections and insisting that other Surrealists do the same.7 One of the reasons Barr refused to comply with the Surrealists’ demands was that in his mind a Surrealism exhibition needed to inform the public; that was best done by establishing and legitimizing Surrealism through an art historical pedigree and extra-aesthetic</w:t>
      </w:r>
      <w:r w:rsidRPr="00B6567D">
        <w:rPr>
          <w:sz w:val="16"/>
        </w:rPr>
        <w:t xml:space="preserve"> dissemination. Thus, Barr’s exhibition was, from the start, far broader in approach and appeal than even the Surrealists themselves intended. In the end, </w:t>
      </w:r>
      <w:r w:rsidRPr="00BC534B">
        <w:rPr>
          <w:b/>
          <w:bCs/>
          <w:highlight w:val="cyan"/>
          <w:u w:val="single"/>
        </w:rPr>
        <w:t>it displayed objects that covered the entire range of visual culture</w:t>
      </w:r>
      <w:r w:rsidRPr="00B6567D">
        <w:rPr>
          <w:sz w:val="16"/>
        </w:rPr>
        <w:t xml:space="preserve">: from oil </w:t>
      </w:r>
      <w:r w:rsidRPr="0073035D">
        <w:rPr>
          <w:sz w:val="12"/>
          <w:szCs w:val="12"/>
        </w:rPr>
        <w:t>paintings to film and fur-covered teacups, and finally to an “object made from a Sears-Roebuck catalog” (1936)—with the latter as something Dadaists like Duchamp or Ernst would have approved of.8 Fantastic Art was billed as the second in a series of exhibitions designed to highlight important movements in modern art to the American public. The first in the series was Cubism and Abstract Art, also mounted in 1936, in which Barr unveiled his influential and now well-known chart, tracing the development of modern art. As Barr set about conceptualizing the trajectory of recent art history, he conceived of interrelated strands of artistic production that led to two divergent aesthetic tendencies—labeling them non-geometrical abstract art on the one hand, and geometrical</w:t>
      </w:r>
      <w:r w:rsidRPr="00B6567D">
        <w:rPr>
          <w:sz w:val="16"/>
        </w:rPr>
        <w:t xml:space="preserve"> abstract art on the other. The chart leaves no place for the figurative tradition of modern art. </w:t>
      </w:r>
      <w:proofErr w:type="gramStart"/>
      <w:r w:rsidRPr="00B6567D">
        <w:rPr>
          <w:sz w:val="16"/>
        </w:rPr>
        <w:t>Nevertheless</w:t>
      </w:r>
      <w:proofErr w:type="gramEnd"/>
      <w:r w:rsidRPr="00B6567D">
        <w:rPr>
          <w:sz w:val="16"/>
        </w:rPr>
        <w:t xml:space="preserve"> it is important to remember that Barr conceived the diagram specifically for the Cubism and Abstract Art exhibition, </w:t>
      </w:r>
      <w:r w:rsidRPr="00BC534B">
        <w:rPr>
          <w:b/>
          <w:bCs/>
          <w:highlight w:val="cyan"/>
          <w:u w:val="single"/>
        </w:rPr>
        <w:t>as a way to describe the evolution of the abstract tendency</w:t>
      </w:r>
      <w:r w:rsidRPr="00B6567D">
        <w:rPr>
          <w:sz w:val="16"/>
        </w:rPr>
        <w:t xml:space="preserve"> in modern art, </w:t>
      </w:r>
      <w:r w:rsidRPr="00BC534B">
        <w:rPr>
          <w:b/>
          <w:bCs/>
          <w:highlight w:val="cyan"/>
          <w:u w:val="single"/>
        </w:rPr>
        <w:t>divorced</w:t>
      </w:r>
      <w:r w:rsidRPr="00B6567D">
        <w:rPr>
          <w:sz w:val="16"/>
        </w:rPr>
        <w:t xml:space="preserve">, for the purposes of didactic coherence, </w:t>
      </w:r>
      <w:r w:rsidRPr="00BC534B">
        <w:rPr>
          <w:b/>
          <w:bCs/>
          <w:highlight w:val="cyan"/>
          <w:u w:val="single"/>
        </w:rPr>
        <w:t>from other</w:t>
      </w:r>
      <w:r w:rsidRPr="00B6567D">
        <w:rPr>
          <w:sz w:val="16"/>
        </w:rPr>
        <w:t xml:space="preserve"> artistic, historical and </w:t>
      </w:r>
      <w:r w:rsidRPr="00BC534B">
        <w:rPr>
          <w:b/>
          <w:bCs/>
          <w:highlight w:val="cyan"/>
          <w:u w:val="single"/>
        </w:rPr>
        <w:t>social traditions or contexts</w:t>
      </w:r>
      <w:r w:rsidRPr="00B6567D">
        <w:rPr>
          <w:sz w:val="16"/>
        </w:rPr>
        <w:t xml:space="preserve">. Barr was hardly unaware of these conditions, however, and his aim seems to have been both to justify the importance of abstract art </w:t>
      </w:r>
      <w:r w:rsidRPr="00BC534B">
        <w:rPr>
          <w:b/>
          <w:bCs/>
          <w:highlight w:val="cyan"/>
          <w:u w:val="single"/>
        </w:rPr>
        <w:t>and</w:t>
      </w:r>
      <w:r w:rsidRPr="00B6567D">
        <w:rPr>
          <w:sz w:val="16"/>
        </w:rPr>
        <w:t xml:space="preserve"> to protect abstract artists from </w:t>
      </w:r>
      <w:r w:rsidRPr="00BC534B">
        <w:rPr>
          <w:b/>
          <w:bCs/>
          <w:highlight w:val="cyan"/>
          <w:u w:val="single"/>
        </w:rPr>
        <w:t>political persecution</w:t>
      </w:r>
      <w:r w:rsidRPr="00B6567D">
        <w:rPr>
          <w:sz w:val="16"/>
        </w:rPr>
        <w:t xml:space="preserve">, writing: “This essay and exhibition might well be dedicated to those painters of squares and circles (and the architects who influenced them) who have suffered at the hands of philistines in political power.”9 The language of instruction is built into the dedication, where Barr simplified abstract paintings to “squares and circles” in order to communicate more directly. While abstract Surrealism makes an appearance in this schematized parade of styles, it is clear from Barr’s introduction to the Fantastic Art catalogue that he construed </w:t>
      </w:r>
      <w:r w:rsidRPr="00BC534B">
        <w:rPr>
          <w:b/>
          <w:bCs/>
          <w:highlight w:val="cyan"/>
          <w:u w:val="single"/>
        </w:rPr>
        <w:t>Surrealism as the irrational alternative</w:t>
      </w:r>
      <w:r w:rsidRPr="00B6567D">
        <w:rPr>
          <w:sz w:val="16"/>
        </w:rPr>
        <w:t xml:space="preserve"> </w:t>
      </w:r>
      <w:r w:rsidRPr="0073035D">
        <w:rPr>
          <w:sz w:val="12"/>
          <w:szCs w:val="12"/>
        </w:rPr>
        <w:t xml:space="preserve">to his Cubism and Abstract Art exhibition. He described the latter as “diametrically opposed in both spirit and esthetic principles to the present [Dada and Surrealism] exhibition.”10 He did this </w:t>
      </w:r>
      <w:proofErr w:type="gramStart"/>
      <w:r w:rsidRPr="0073035D">
        <w:rPr>
          <w:sz w:val="12"/>
          <w:szCs w:val="12"/>
        </w:rPr>
        <w:t>despite the fact that</w:t>
      </w:r>
      <w:proofErr w:type="gramEnd"/>
      <w:r w:rsidRPr="0073035D">
        <w:rPr>
          <w:sz w:val="12"/>
          <w:szCs w:val="12"/>
        </w:rPr>
        <w:t xml:space="preserve"> several of the same artists were represented in both shows. Barr’s chart has been read to privilege the march of modern art toward abstraction, but his series of exhibitions on important modern art movements subsequent to Cubism and Abstract Art could hardly be understood as such. Following Fantastic Art, the museum displayed paintings by self-taught artists called Masters of Popular Painting in 1938, followed in 1943 by American Realists and Magic Realists.11 The latter exhibition seems to have insisted on a comparison between American realistic painting and Magic Realism, which Barr described in stylistic (if not theoretical or political) terms that could just as easily have applied to illusionistic or figurative Surrealism. Magic realism, Barr wrote, was “the work of painters who, by means of an exact realistic technique, try to make plausible and convincing their improbably dreamlike or fantastic vision.”12 Art historian Ingrid Schaffner describes Neo-Romanticism and Magic Realism as “two of Surrealism’s cousins”13 and James Thrall </w:t>
      </w:r>
      <w:proofErr w:type="spellStart"/>
      <w:r w:rsidRPr="0073035D">
        <w:rPr>
          <w:sz w:val="12"/>
          <w:szCs w:val="12"/>
        </w:rPr>
        <w:t>Soby</w:t>
      </w:r>
      <w:proofErr w:type="spellEnd"/>
      <w:r w:rsidRPr="0073035D">
        <w:rPr>
          <w:sz w:val="12"/>
          <w:szCs w:val="12"/>
        </w:rPr>
        <w:t xml:space="preserve"> discussed the two movements together, contrasting them with Cubism: “Surrealism, as well as Neo-Romanticism, is entirely a romantic movement, and in order to appraise its art we must abandon the criteria...which were applicable to Cubism.”14 Gallery owner Julien Levy (who gave Dalí his first one-man show in America), also supported this type of American painting—the only New York dealer to do so at the time.15 Of the next exhibition in the series, Romantic Painting in America, Barr wrote: “[...this tradition] now seems to have been at least as strong as the much advertised American love of fact and detailed local color.”16 Surrealist painting—particularly Surrealist figurative painting—fit quite readily into this alternative “homegrown” artistic milieu. Indeed, it seems doubtful that Barr ever intended to privilege abstraction over figuration, especially considering his commitment in the show’s catalogue to showing that Realists and Magic Realists were pitted against abstraction. Through Barr and various other academic and popular assessments, the introduction of Surrealism to America in the mid-1930s downplayed its literary, theoretical, and political engagements and focused on its techniques of automatic processes and on the fashionable psychological content of its paintings. Even while 29,000 people saw the now-more-famous Cubism and Abstract Art show, more than 50,000 visitors attended Fantastic Art while it was at MoMA and it garnered extensive attention in the media; Universal Pictures and Paramount Pictures even issued newsreels featuring the show.17 Despite a concern among some critics of the period that “much has yet to be explained ere the layman can comprehend the ideals and endeavors of the Surrealist painters,”18 the public response to Surrealism was very accommodating. For the most</w:t>
      </w:r>
      <w:r w:rsidRPr="00B6567D">
        <w:rPr>
          <w:sz w:val="16"/>
        </w:rPr>
        <w:t xml:space="preserve"> part divorced, in the public eye, from its engagement with Marxism, its numerous manifestos, and its European intellectualism, </w:t>
      </w:r>
      <w:r w:rsidRPr="00BC534B">
        <w:rPr>
          <w:b/>
          <w:bCs/>
          <w:highlight w:val="cyan"/>
          <w:u w:val="single"/>
        </w:rPr>
        <w:t>Surrealism was typically portrayed as psychological play made visible without reference to its politics</w:t>
      </w:r>
      <w:r w:rsidRPr="00B6567D">
        <w:rPr>
          <w:sz w:val="16"/>
        </w:rPr>
        <w:t xml:space="preserve">. As art historian Keith </w:t>
      </w:r>
      <w:proofErr w:type="spellStart"/>
      <w:r w:rsidRPr="00B6567D">
        <w:rPr>
          <w:sz w:val="16"/>
        </w:rPr>
        <w:t>Eggener</w:t>
      </w:r>
      <w:proofErr w:type="spellEnd"/>
      <w:r w:rsidRPr="00B6567D">
        <w:rPr>
          <w:sz w:val="16"/>
        </w:rPr>
        <w:t xml:space="preserve"> has pointed out, when Marx was mentioned in conjunction with Surrealism, the reference, in the popular </w:t>
      </w:r>
      <w:r w:rsidRPr="0073035D">
        <w:rPr>
          <w:sz w:val="12"/>
          <w:szCs w:val="12"/>
        </w:rPr>
        <w:t xml:space="preserve">mind, was not to Karl, but to Groucho and Harpo.19 It seems probable that the lack of context that became the norm in the reception of Surrealism in America was introduced by Barr’s first edition of the Fantastic Art catalogue, with only his brief “Preface” serving to explain the extremely broad body of work presented, thus leaving the 227 plates virtually to speak for themselves. Barr had originally asked Breton to write a short piece for the catalogue, but it seems the poet ignored the request.20 While the catalogue’s succinct chronology of the two movements does briefly concede Surrealism’s formal adherence to Communism in conjunction with the 1930 founding of the Surrealist journal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the lengthy exhibition pamphlet that supplemented the catalogue made no mention of Surrealism’s political aims. Nor were Georges </w:t>
      </w:r>
      <w:proofErr w:type="spellStart"/>
      <w:r w:rsidRPr="0073035D">
        <w:rPr>
          <w:sz w:val="12"/>
          <w:szCs w:val="12"/>
        </w:rPr>
        <w:t>Hugnet’s</w:t>
      </w:r>
      <w:proofErr w:type="spellEnd"/>
      <w:r w:rsidRPr="0073035D">
        <w:rPr>
          <w:sz w:val="12"/>
          <w:szCs w:val="12"/>
        </w:rPr>
        <w:t xml:space="preserve"> commissioned essays on Dada and Surrealism ready in time for the catalogue publication. They were instead distributed to MoMA members in the Museum’s bulletin and only published in a later edition of the catalogue. But they also steered clear of rhetoric and politics, stressing Surrealism as an investigative process rather than an aesthetic undertaking, and insisting that “Surrealist painting must not be judged by artistic quality.”21 Discussing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w:t>
      </w:r>
      <w:proofErr w:type="spellStart"/>
      <w:r w:rsidRPr="0073035D">
        <w:rPr>
          <w:sz w:val="12"/>
          <w:szCs w:val="12"/>
        </w:rPr>
        <w:t>Hugnet</w:t>
      </w:r>
      <w:proofErr w:type="spellEnd"/>
      <w:r w:rsidRPr="0073035D">
        <w:rPr>
          <w:sz w:val="12"/>
          <w:szCs w:val="12"/>
        </w:rPr>
        <w:t xml:space="preserve"> dismissively writes that “the Surrealist painters refuse to bow to the exigencies of politics...,”22 failing to acknowledge the complicated relationship that existed between the Surrealists in Paris and the Communist Party. Responses to Surrealism came from all quarters. Typical of its popular reception, Life magazine assured its readers that Surrealism was universal and even personal: “Surrealism is no stranger than a normal person’s dream....When you scribble idly on a telephone pad you are setting down your irrational subconscious.”23 In the New Yorker, critic Lewis Mumford concluded that “it would be absurd to dismiss Surrealism as crazy. Maybe it is our civilization that is crazy. Has it not used all the powers of rational intellect...to universalize the empire of meaningless war and to turn whole states into Fascist madhouses?”24 An unsigned article in The New York Times expresses a related, but much less generous opinion: “A view of what’s going on under the name of surrealism in the Museum of Modern Art suggests the thought that the artists of the lunatic fringe, however they rank in their own field, are better than the political commentators at describing what’s going on in other spheres. Outside the galleries...the contemporary eye must rest on objects and images much more grotesque...”.25 It was not a given that Surrealism was art, but it did not seem to matter, since it so often was taken up as a social phenomenon. Even in an artistic context, Surrealism was treated as a reflection of the social landscape. Comparing Dalí to Hieronymus Bosch, critic Henry McBride, wrote: “I have always suspected that he [Bosch] lived in a jittery time</w:t>
      </w:r>
      <w:r w:rsidRPr="00B6567D">
        <w:rPr>
          <w:sz w:val="16"/>
        </w:rPr>
        <w:t xml:space="preserve">, something like ours, with all sorts of uncertainties about his finances, the state of his soul, &amp;c., &amp;c., and consequently had a perfect right to have nightmares. ... But anyway, Mr. Dalí goes him miles better.”26 By 1936, </w:t>
      </w:r>
      <w:r w:rsidRPr="00BC534B">
        <w:rPr>
          <w:b/>
          <w:bCs/>
          <w:highlight w:val="cyan"/>
          <w:u w:val="single"/>
        </w:rPr>
        <w:t>Surrealism</w:t>
      </w:r>
      <w:r w:rsidRPr="00B6567D">
        <w:rPr>
          <w:sz w:val="16"/>
        </w:rPr>
        <w:t xml:space="preserve"> had been absorbed into the cultural fabric. It had almost entirely lost its French spelling—widely used in the American press in 1932—and </w:t>
      </w:r>
      <w:r w:rsidRPr="00BC534B">
        <w:rPr>
          <w:b/>
          <w:bCs/>
          <w:highlight w:val="cyan"/>
          <w:u w:val="single"/>
        </w:rPr>
        <w:t>was actively framed as both an escape from</w:t>
      </w:r>
      <w:r w:rsidRPr="00B6567D">
        <w:rPr>
          <w:sz w:val="16"/>
        </w:rPr>
        <w:t xml:space="preserve"> and an antidote to the anxieties of the Great Depression, </w:t>
      </w:r>
      <w:r w:rsidRPr="00BC534B">
        <w:rPr>
          <w:b/>
          <w:bCs/>
          <w:highlight w:val="cyan"/>
          <w:u w:val="single"/>
        </w:rPr>
        <w:t>the state of world politics, and even modern life in general</w:t>
      </w:r>
      <w:r w:rsidRPr="00BC534B">
        <w:rPr>
          <w:sz w:val="16"/>
          <w:highlight w:val="cyan"/>
        </w:rPr>
        <w:t>.</w:t>
      </w:r>
      <w:r w:rsidRPr="00B6567D">
        <w:rPr>
          <w:sz w:val="16"/>
        </w:rPr>
        <w:t xml:space="preserve"> </w:t>
      </w:r>
    </w:p>
    <w:p w:rsidR="005E5532" w:rsidRPr="005E5532" w:rsidRDefault="005E5532" w:rsidP="005E5532"/>
    <w:p w:rsidR="007F7E28" w:rsidRDefault="007F7E28" w:rsidP="007F7E28">
      <w:pPr>
        <w:pStyle w:val="Heading2"/>
      </w:pPr>
      <w:r>
        <w:t xml:space="preserve">1NC – K </w:t>
      </w:r>
      <w:proofErr w:type="spellStart"/>
      <w:r>
        <w:t>Aff</w:t>
      </w:r>
      <w:proofErr w:type="spellEnd"/>
    </w:p>
    <w:p w:rsidR="005E5532" w:rsidRPr="00EA3BD7" w:rsidRDefault="005E5532" w:rsidP="005E5532">
      <w:pPr>
        <w:pStyle w:val="Heading4"/>
      </w:pPr>
      <w:r>
        <w:t>Arms sales occur within the terrain of security, yet they are normalized, routinized, serial moments of day-to-day bureaucracy. I</w:t>
      </w:r>
      <w:r w:rsidRPr="00C55D1A">
        <w:t xml:space="preserve">nternational </w:t>
      </w:r>
      <w:r>
        <w:t xml:space="preserve">arms control </w:t>
      </w:r>
      <w:r w:rsidRPr="00C55D1A">
        <w:t>is predicated on an assumption that it is possible to make objective judgements about the security content of defense equipment</w:t>
      </w:r>
      <w:r>
        <w:t xml:space="preserve"> to a recipient, the same logic of securitized transaction that marked the Cold War era. Bans on certain arms reframe the security debate to encompass humanity and justify hyper-securitized rhetoric in the international sphere. </w:t>
      </w:r>
    </w:p>
    <w:p w:rsidR="005E5532" w:rsidRPr="006C2919" w:rsidRDefault="005E5532" w:rsidP="005E5532">
      <w:pPr>
        <w:rPr>
          <w:rStyle w:val="Style13ptBold"/>
          <w:b w:val="0"/>
          <w:bCs w:val="0"/>
          <w:sz w:val="16"/>
          <w:szCs w:val="16"/>
        </w:rPr>
      </w:pPr>
      <w:r>
        <w:rPr>
          <w:rStyle w:val="Style13ptBold"/>
        </w:rPr>
        <w:t xml:space="preserve">Cooper ’11 </w:t>
      </w:r>
      <w:r>
        <w:rPr>
          <w:rStyle w:val="Style13ptBold"/>
          <w:b w:val="0"/>
          <w:bCs w:val="0"/>
          <w:sz w:val="16"/>
          <w:szCs w:val="16"/>
        </w:rPr>
        <w:t xml:space="preserve">(Neil Cooper, </w:t>
      </w:r>
      <w:r w:rsidRPr="006C2919">
        <w:rPr>
          <w:rStyle w:val="Style13ptBold"/>
          <w:b w:val="0"/>
          <w:bCs w:val="0"/>
          <w:i/>
          <w:iCs/>
          <w:sz w:val="16"/>
          <w:szCs w:val="16"/>
        </w:rPr>
        <w:t>Contemporary Security Policy</w:t>
      </w:r>
      <w:r>
        <w:rPr>
          <w:rStyle w:val="Style13ptBold"/>
          <w:b w:val="0"/>
          <w:bCs w:val="0"/>
          <w:sz w:val="16"/>
          <w:szCs w:val="16"/>
        </w:rPr>
        <w:t>,</w:t>
      </w:r>
      <w:r w:rsidRPr="006C2919">
        <w:rPr>
          <w:rStyle w:val="Style13ptBold"/>
          <w:b w:val="0"/>
          <w:bCs w:val="0"/>
          <w:sz w:val="16"/>
          <w:szCs w:val="16"/>
        </w:rPr>
        <w:t xml:space="preserve"> Volume 32, 2011 - Issue 1</w:t>
      </w:r>
      <w:r>
        <w:rPr>
          <w:rStyle w:val="Style13ptBold"/>
          <w:b w:val="0"/>
          <w:bCs w:val="0"/>
          <w:sz w:val="16"/>
          <w:szCs w:val="16"/>
        </w:rPr>
        <w:t>, May 2011, “</w:t>
      </w:r>
      <w:r w:rsidRPr="006C2919">
        <w:rPr>
          <w:rStyle w:val="Style13ptBold"/>
          <w:b w:val="0"/>
          <w:bCs w:val="0"/>
          <w:sz w:val="16"/>
          <w:szCs w:val="16"/>
        </w:rPr>
        <w:t>Humanitarian Arms Control and Processes of Securitization: Moving Weapons along the Security Continuum</w:t>
      </w:r>
      <w:r>
        <w:rPr>
          <w:rStyle w:val="Style13ptBold"/>
          <w:b w:val="0"/>
          <w:bCs w:val="0"/>
          <w:sz w:val="16"/>
          <w:szCs w:val="16"/>
        </w:rPr>
        <w:t xml:space="preserve">”, </w:t>
      </w:r>
      <w:hyperlink r:id="rId7" w:history="1">
        <w:r w:rsidRPr="004B18B5">
          <w:rPr>
            <w:rStyle w:val="Hyperlink"/>
            <w:sz w:val="16"/>
            <w:szCs w:val="16"/>
          </w:rPr>
          <w:t>https://www.tandfonline.com/doi/abs/10.1080/13523260.2011.556855</w:t>
        </w:r>
      </w:hyperlink>
      <w:r>
        <w:rPr>
          <w:rStyle w:val="Style13ptBold"/>
          <w:b w:val="0"/>
          <w:bCs w:val="0"/>
          <w:sz w:val="16"/>
          <w:szCs w:val="16"/>
        </w:rPr>
        <w:t>) \\EG</w:t>
      </w:r>
    </w:p>
    <w:p w:rsidR="005E5532" w:rsidRPr="00FF1E0E" w:rsidRDefault="005E5532" w:rsidP="005E5532">
      <w:pPr>
        <w:rPr>
          <w:sz w:val="16"/>
        </w:rPr>
      </w:pPr>
      <w:r w:rsidRPr="00BC534B">
        <w:rPr>
          <w:rStyle w:val="StyleUnderline"/>
          <w:highlight w:val="cyan"/>
        </w:rPr>
        <w:t xml:space="preserve">Governments apply </w:t>
      </w:r>
      <w:r w:rsidRPr="00BC534B">
        <w:rPr>
          <w:rStyle w:val="StyleUnderline"/>
          <w:b/>
          <w:bCs/>
          <w:highlight w:val="cyan"/>
        </w:rPr>
        <w:t>extraordinary measures</w:t>
      </w:r>
      <w:r w:rsidRPr="00BC534B">
        <w:rPr>
          <w:rStyle w:val="StyleUnderline"/>
          <w:highlight w:val="cyan"/>
        </w:rPr>
        <w:t xml:space="preserve"> to</w:t>
      </w:r>
      <w:r w:rsidRPr="00B91F06">
        <w:rPr>
          <w:rStyle w:val="StyleUnderline"/>
        </w:rPr>
        <w:t xml:space="preserve"> the </w:t>
      </w:r>
      <w:r w:rsidRPr="00BC534B">
        <w:rPr>
          <w:rStyle w:val="StyleUnderline"/>
          <w:highlight w:val="cyan"/>
        </w:rPr>
        <w:t>trade in</w:t>
      </w:r>
      <w:r w:rsidRPr="00B91F06">
        <w:rPr>
          <w:rStyle w:val="StyleUnderline"/>
        </w:rPr>
        <w:t xml:space="preserve"> conventional </w:t>
      </w:r>
      <w:proofErr w:type="spellStart"/>
      <w:r w:rsidRPr="00BC534B">
        <w:rPr>
          <w:rStyle w:val="StyleUnderline"/>
          <w:highlight w:val="cyan"/>
        </w:rPr>
        <w:t>defence</w:t>
      </w:r>
      <w:proofErr w:type="spellEnd"/>
      <w:r w:rsidRPr="00BC534B">
        <w:rPr>
          <w:rStyle w:val="StyleUnderline"/>
          <w:highlight w:val="cyan"/>
        </w:rPr>
        <w:t xml:space="preserve"> goods</w:t>
      </w:r>
      <w:r w:rsidRPr="00B91F06">
        <w:rPr>
          <w:rStyle w:val="StyleUnderline"/>
        </w:rPr>
        <w:t xml:space="preserve">, most usually in the form of a requirement to obtain a </w:t>
      </w:r>
      <w:r w:rsidRPr="0031135D">
        <w:rPr>
          <w:rStyle w:val="StyleUnderline"/>
          <w:b/>
          <w:bCs/>
        </w:rPr>
        <w:t xml:space="preserve">special </w:t>
      </w:r>
      <w:proofErr w:type="spellStart"/>
      <w:r w:rsidRPr="0031135D">
        <w:rPr>
          <w:rStyle w:val="StyleUnderline"/>
          <w:b/>
          <w:bCs/>
        </w:rPr>
        <w:t>licence</w:t>
      </w:r>
      <w:proofErr w:type="spellEnd"/>
      <w:r w:rsidRPr="00B91F06">
        <w:rPr>
          <w:rStyle w:val="StyleUnderline"/>
        </w:rPr>
        <w:t xml:space="preserve"> for export.</w:t>
      </w:r>
      <w:r w:rsidRPr="00014D92">
        <w:rPr>
          <w:sz w:val="16"/>
        </w:rPr>
        <w:t xml:space="preserve"> In the case of the leading exporters at least, such measures have now been extended to a vast range of military and dual use equipment necessitating substantial bureaucratic routinization. Indeed, as Table 1 highlights, between them officials from Australia, Canada, France, Germany, Japan, the United States, and the United Kingdom approved an average of almost 3,000 </w:t>
      </w:r>
      <w:proofErr w:type="spellStart"/>
      <w:r w:rsidRPr="00014D92">
        <w:rPr>
          <w:sz w:val="16"/>
        </w:rPr>
        <w:t>defence</w:t>
      </w:r>
      <w:proofErr w:type="spellEnd"/>
      <w:r w:rsidRPr="00014D92">
        <w:rPr>
          <w:sz w:val="16"/>
        </w:rPr>
        <w:t xml:space="preserve"> export </w:t>
      </w:r>
      <w:proofErr w:type="spellStart"/>
      <w:r w:rsidRPr="00014D92">
        <w:rPr>
          <w:sz w:val="16"/>
        </w:rPr>
        <w:t>licences</w:t>
      </w:r>
      <w:proofErr w:type="spellEnd"/>
      <w:r w:rsidRPr="00014D92">
        <w:rPr>
          <w:sz w:val="16"/>
        </w:rPr>
        <w:t xml:space="preserve"> per week in 2008. </w:t>
      </w:r>
      <w:r w:rsidRPr="00BC534B">
        <w:rPr>
          <w:rStyle w:val="StyleUnderline"/>
          <w:highlight w:val="cyan"/>
        </w:rPr>
        <w:t xml:space="preserve">Despite their association with </w:t>
      </w:r>
      <w:r w:rsidRPr="00BC534B">
        <w:rPr>
          <w:rStyle w:val="StyleUnderline"/>
          <w:b/>
          <w:bCs/>
          <w:highlight w:val="cyan"/>
        </w:rPr>
        <w:t>threat</w:t>
      </w:r>
      <w:r w:rsidRPr="0031135D">
        <w:rPr>
          <w:rStyle w:val="StyleUnderline"/>
          <w:b/>
          <w:bCs/>
        </w:rPr>
        <w:t xml:space="preserve"> and security</w:t>
      </w:r>
      <w:r w:rsidRPr="00B91F06">
        <w:rPr>
          <w:rStyle w:val="StyleUnderline"/>
        </w:rPr>
        <w:t xml:space="preserve">, </w:t>
      </w:r>
      <w:r w:rsidRPr="00BC534B">
        <w:rPr>
          <w:rStyle w:val="StyleUnderline"/>
          <w:highlight w:val="cyan"/>
        </w:rPr>
        <w:t xml:space="preserve">most of these decisions do </w:t>
      </w:r>
      <w:r w:rsidRPr="00BC534B">
        <w:rPr>
          <w:rStyle w:val="StyleUnderline"/>
          <w:b/>
          <w:bCs/>
          <w:highlight w:val="cyan"/>
        </w:rPr>
        <w:t>not attract the attentions</w:t>
      </w:r>
      <w:r w:rsidRPr="00BC534B">
        <w:rPr>
          <w:rStyle w:val="StyleUnderline"/>
          <w:highlight w:val="cyan"/>
        </w:rPr>
        <w:t xml:space="preserve"> of press</w:t>
      </w:r>
      <w:r w:rsidRPr="00B91F06">
        <w:rPr>
          <w:rStyle w:val="StyleUnderline"/>
        </w:rPr>
        <w:t xml:space="preserve">, public, </w:t>
      </w:r>
      <w:r w:rsidRPr="00BC534B">
        <w:rPr>
          <w:rStyle w:val="StyleUnderline"/>
          <w:highlight w:val="cyan"/>
        </w:rPr>
        <w:t>or</w:t>
      </w:r>
      <w:r w:rsidRPr="00B91F06">
        <w:rPr>
          <w:rStyle w:val="StyleUnderline"/>
        </w:rPr>
        <w:t xml:space="preserve"> even </w:t>
      </w:r>
      <w:r w:rsidRPr="00BC534B">
        <w:rPr>
          <w:rStyle w:val="StyleUnderline"/>
          <w:highlight w:val="cyan"/>
        </w:rPr>
        <w:t>politicians</w:t>
      </w:r>
      <w:r w:rsidRPr="00B91F06">
        <w:rPr>
          <w:rStyle w:val="StyleUnderline"/>
        </w:rPr>
        <w:t xml:space="preserve"> other than those specifically tasked with overseeing such decisions</w:t>
      </w:r>
      <w:r w:rsidRPr="00014D92">
        <w:rPr>
          <w:sz w:val="16"/>
        </w:rPr>
        <w:t xml:space="preserve">. Even Parliamentary or Congressional committees concerned with </w:t>
      </w:r>
      <w:proofErr w:type="spellStart"/>
      <w:r w:rsidRPr="00014D92">
        <w:rPr>
          <w:sz w:val="16"/>
        </w:rPr>
        <w:t>defence</w:t>
      </w:r>
      <w:proofErr w:type="spellEnd"/>
      <w:r w:rsidRPr="00014D92">
        <w:rPr>
          <w:sz w:val="16"/>
        </w:rPr>
        <w:t xml:space="preserve"> exports rarely consider more than a tiny proportion of these decisions. </w:t>
      </w:r>
      <w:r w:rsidRPr="00BF6833">
        <w:rPr>
          <w:rStyle w:val="StyleUnderline"/>
        </w:rPr>
        <w:t>They are</w:t>
      </w:r>
      <w:r w:rsidRPr="00B91F06">
        <w:rPr>
          <w:rStyle w:val="StyleUnderline"/>
        </w:rPr>
        <w:t xml:space="preserve">, therefore, </w:t>
      </w:r>
      <w:r w:rsidRPr="00BF6833">
        <w:rPr>
          <w:rStyle w:val="StyleUnderline"/>
        </w:rPr>
        <w:t>the example</w:t>
      </w:r>
      <w:r w:rsidRPr="00B91F06">
        <w:rPr>
          <w:rStyle w:val="StyleUnderline"/>
        </w:rPr>
        <w:t xml:space="preserve">, par excellence </w:t>
      </w:r>
      <w:r w:rsidRPr="00BF6833">
        <w:rPr>
          <w:rStyle w:val="StyleUnderline"/>
        </w:rPr>
        <w:t>of decisions taken within</w:t>
      </w:r>
      <w:r w:rsidRPr="00B91F06">
        <w:rPr>
          <w:rStyle w:val="StyleUnderline"/>
        </w:rPr>
        <w:t xml:space="preserve"> a narrow body of </w:t>
      </w:r>
      <w:r w:rsidRPr="00BF6833">
        <w:rPr>
          <w:rStyle w:val="StyleUnderline"/>
        </w:rPr>
        <w:t>security</w:t>
      </w:r>
      <w:r w:rsidRPr="00B91F06">
        <w:rPr>
          <w:rStyle w:val="StyleUnderline"/>
        </w:rPr>
        <w:t xml:space="preserve"> professionals, </w:t>
      </w:r>
      <w:r w:rsidRPr="00BF6833">
        <w:rPr>
          <w:rStyle w:val="StyleUnderline"/>
        </w:rPr>
        <w:t xml:space="preserve">as part of </w:t>
      </w:r>
      <w:r w:rsidRPr="0031135D">
        <w:rPr>
          <w:rStyle w:val="StyleUnderline"/>
          <w:b/>
          <w:bCs/>
        </w:rPr>
        <w:t>daily bureaucratic routines</w:t>
      </w:r>
      <w:r w:rsidRPr="00014D92">
        <w:rPr>
          <w:sz w:val="16"/>
        </w:rPr>
        <w:t xml:space="preserve">. For example, each export licensing officer in the US State Department approved an average of 1,312 export </w:t>
      </w:r>
      <w:proofErr w:type="spellStart"/>
      <w:r w:rsidRPr="00014D92">
        <w:rPr>
          <w:sz w:val="16"/>
        </w:rPr>
        <w:t>licences</w:t>
      </w:r>
      <w:proofErr w:type="spellEnd"/>
      <w:r w:rsidRPr="00014D92">
        <w:rPr>
          <w:sz w:val="16"/>
        </w:rPr>
        <w:t xml:space="preserve"> in 2008, a figure that excludes the 10,000 applications that were returned without action because the necessary forms were not properly filled in.25 At one and the same time therefore, </w:t>
      </w:r>
      <w:r w:rsidRPr="00BC534B">
        <w:rPr>
          <w:rStyle w:val="StyleUnderline"/>
          <w:highlight w:val="cyan"/>
        </w:rPr>
        <w:t>these decisions occur</w:t>
      </w:r>
      <w:r w:rsidRPr="00B91F06">
        <w:rPr>
          <w:rStyle w:val="StyleUnderline"/>
        </w:rPr>
        <w:t xml:space="preserve"> thoroughly </w:t>
      </w:r>
      <w:r w:rsidRPr="00BC534B">
        <w:rPr>
          <w:rStyle w:val="StyleUnderline"/>
          <w:highlight w:val="cyan"/>
        </w:rPr>
        <w:t xml:space="preserve">within the </w:t>
      </w:r>
      <w:r w:rsidRPr="00BC534B">
        <w:rPr>
          <w:rStyle w:val="StyleUnderline"/>
          <w:b/>
          <w:bCs/>
          <w:highlight w:val="cyan"/>
        </w:rPr>
        <w:t>terrain of security</w:t>
      </w:r>
      <w:r w:rsidRPr="00B91F06">
        <w:rPr>
          <w:rStyle w:val="StyleUnderline"/>
        </w:rPr>
        <w:t xml:space="preserve">, dealing as they do with weapons technologies, </w:t>
      </w:r>
      <w:r w:rsidRPr="00BC534B">
        <w:rPr>
          <w:rStyle w:val="StyleUnderline"/>
          <w:highlight w:val="cyan"/>
        </w:rPr>
        <w:t xml:space="preserve">yet they are </w:t>
      </w:r>
      <w:r w:rsidRPr="00BC534B">
        <w:rPr>
          <w:rStyle w:val="StyleUnderline"/>
          <w:b/>
          <w:bCs/>
          <w:highlight w:val="cyan"/>
        </w:rPr>
        <w:t>normalized</w:t>
      </w:r>
      <w:r w:rsidRPr="00BC534B">
        <w:rPr>
          <w:rStyle w:val="StyleUnderline"/>
          <w:highlight w:val="cyan"/>
        </w:rPr>
        <w:t>, routinized, serial moments of</w:t>
      </w:r>
      <w:r w:rsidRPr="00B91F06">
        <w:rPr>
          <w:rStyle w:val="StyleUnderline"/>
        </w:rPr>
        <w:t xml:space="preserve"> exception operating as part of a </w:t>
      </w:r>
      <w:r w:rsidRPr="00BC534B">
        <w:rPr>
          <w:rStyle w:val="StyleUnderline"/>
          <w:b/>
          <w:bCs/>
          <w:highlight w:val="cyan"/>
        </w:rPr>
        <w:t>day-to-day</w:t>
      </w:r>
      <w:r w:rsidRPr="00BC534B">
        <w:rPr>
          <w:rStyle w:val="StyleUnderline"/>
          <w:highlight w:val="cyan"/>
        </w:rPr>
        <w:t xml:space="preserve"> bureaucracy</w:t>
      </w:r>
      <w:r w:rsidRPr="00B91F06">
        <w:rPr>
          <w:rStyle w:val="StyleUnderline"/>
        </w:rPr>
        <w:t xml:space="preserve"> whose only external audience is usually the company applying for </w:t>
      </w:r>
      <w:proofErr w:type="spellStart"/>
      <w:r w:rsidRPr="0031135D">
        <w:rPr>
          <w:rStyle w:val="StyleUnderline"/>
          <w:b/>
          <w:bCs/>
        </w:rPr>
        <w:t>licences</w:t>
      </w:r>
      <w:proofErr w:type="spellEnd"/>
      <w:r w:rsidRPr="00014D92">
        <w:rPr>
          <w:sz w:val="16"/>
        </w:rPr>
        <w:t xml:space="preserve">. This is security as (almost) an oxymoron: technologies that are not only securitized but militarized, yet dealt with in individual decisions that are, by and large, not even heavily politicized. </w:t>
      </w:r>
      <w:proofErr w:type="gramStart"/>
      <w:r w:rsidRPr="00B91F06">
        <w:rPr>
          <w:rStyle w:val="StyleUnderline"/>
        </w:rPr>
        <w:t>The vast majority of</w:t>
      </w:r>
      <w:proofErr w:type="gramEnd"/>
      <w:r w:rsidRPr="00B91F06">
        <w:rPr>
          <w:rStyle w:val="StyleUnderline"/>
        </w:rPr>
        <w:t xml:space="preserve"> </w:t>
      </w:r>
      <w:r w:rsidRPr="00BC534B">
        <w:rPr>
          <w:rStyle w:val="StyleUnderline"/>
          <w:highlight w:val="cyan"/>
        </w:rPr>
        <w:t xml:space="preserve">these decisions involve judgements about the </w:t>
      </w:r>
      <w:r w:rsidRPr="00BC534B">
        <w:rPr>
          <w:rStyle w:val="StyleUnderline"/>
          <w:b/>
          <w:bCs/>
          <w:highlight w:val="cyan"/>
        </w:rPr>
        <w:t>nature of the recipient</w:t>
      </w:r>
      <w:r w:rsidRPr="00014D92">
        <w:rPr>
          <w:sz w:val="16"/>
        </w:rPr>
        <w:t xml:space="preserve"> and the </w:t>
      </w:r>
      <w:proofErr w:type="spellStart"/>
      <w:r w:rsidRPr="00014D92">
        <w:rPr>
          <w:sz w:val="16"/>
        </w:rPr>
        <w:t>neighbourhood</w:t>
      </w:r>
      <w:proofErr w:type="spellEnd"/>
      <w:r w:rsidRPr="00014D92">
        <w:rPr>
          <w:sz w:val="16"/>
        </w:rPr>
        <w:t xml:space="preserve"> they occupy – </w:t>
      </w:r>
      <w:r w:rsidRPr="00B91F06">
        <w:rPr>
          <w:rStyle w:val="StyleUnderline"/>
        </w:rPr>
        <w:t xml:space="preserve">are they an ally? Do they have a good human rights record? </w:t>
      </w:r>
      <w:r w:rsidRPr="0031135D">
        <w:rPr>
          <w:rStyle w:val="StyleUnderline"/>
        </w:rPr>
        <w:t>Would the</w:t>
      </w:r>
      <w:r w:rsidRPr="00B91F06">
        <w:rPr>
          <w:rStyle w:val="StyleUnderline"/>
        </w:rPr>
        <w:t xml:space="preserve"> </w:t>
      </w:r>
      <w:proofErr w:type="gramStart"/>
      <w:r w:rsidRPr="00B91F06">
        <w:rPr>
          <w:rStyle w:val="StyleUnderline"/>
        </w:rPr>
        <w:t xml:space="preserve">particular </w:t>
      </w:r>
      <w:r w:rsidRPr="0031135D">
        <w:rPr>
          <w:rStyle w:val="StyleUnderline"/>
        </w:rPr>
        <w:t>weapons</w:t>
      </w:r>
      <w:proofErr w:type="gramEnd"/>
      <w:r w:rsidRPr="00B91F06">
        <w:rPr>
          <w:rStyle w:val="StyleUnderline"/>
        </w:rPr>
        <w:t xml:space="preserve"> being licensed </w:t>
      </w:r>
      <w:r w:rsidRPr="0031135D">
        <w:rPr>
          <w:rStyle w:val="StyleUnderline"/>
        </w:rPr>
        <w:t xml:space="preserve">exacerbate regional </w:t>
      </w:r>
      <w:r w:rsidRPr="0031135D">
        <w:rPr>
          <w:rStyle w:val="StyleUnderline"/>
          <w:b/>
          <w:bCs/>
        </w:rPr>
        <w:t>security dilemmas?</w:t>
      </w:r>
      <w:r w:rsidRPr="00B91F06">
        <w:rPr>
          <w:rStyle w:val="StyleUnderline"/>
        </w:rPr>
        <w:t xml:space="preserve"> </w:t>
      </w:r>
      <w:r w:rsidRPr="00014D92">
        <w:rPr>
          <w:sz w:val="16"/>
        </w:rPr>
        <w:t xml:space="preserve">In some </w:t>
      </w:r>
      <w:proofErr w:type="gramStart"/>
      <w:r w:rsidRPr="00014D92">
        <w:rPr>
          <w:sz w:val="16"/>
        </w:rPr>
        <w:t>respects</w:t>
      </w:r>
      <w:proofErr w:type="gramEnd"/>
      <w:r w:rsidRPr="00014D92">
        <w:rPr>
          <w:sz w:val="16"/>
        </w:rPr>
        <w:t xml:space="preserve"> then, much of </w:t>
      </w:r>
      <w:proofErr w:type="spellStart"/>
      <w:r w:rsidRPr="00396912">
        <w:rPr>
          <w:rStyle w:val="StyleUnderline"/>
          <w:b/>
          <w:bCs/>
        </w:rPr>
        <w:t>defence</w:t>
      </w:r>
      <w:proofErr w:type="spellEnd"/>
      <w:r w:rsidRPr="00396912">
        <w:rPr>
          <w:rStyle w:val="StyleUnderline"/>
          <w:b/>
          <w:bCs/>
        </w:rPr>
        <w:t xml:space="preserve"> export regulation</w:t>
      </w:r>
      <w:r w:rsidRPr="00014D92">
        <w:rPr>
          <w:sz w:val="16"/>
        </w:rPr>
        <w:t xml:space="preserve"> and practice </w:t>
      </w:r>
      <w:r w:rsidRPr="00E3563A">
        <w:rPr>
          <w:rStyle w:val="StyleUnderline"/>
        </w:rPr>
        <w:t>might</w:t>
      </w:r>
      <w:r w:rsidRPr="00014D92">
        <w:rPr>
          <w:sz w:val="16"/>
        </w:rPr>
        <w:t xml:space="preserve"> be said to </w:t>
      </w:r>
      <w:r w:rsidRPr="00E3563A">
        <w:rPr>
          <w:rStyle w:val="StyleUnderline"/>
        </w:rPr>
        <w:t>rest on an acute awareness of</w:t>
      </w:r>
      <w:r w:rsidRPr="00014D92">
        <w:rPr>
          <w:sz w:val="16"/>
        </w:rPr>
        <w:t xml:space="preserve"> the fact that the meaning of </w:t>
      </w:r>
      <w:r w:rsidRPr="00E3563A">
        <w:rPr>
          <w:rStyle w:val="StyleUnderline"/>
        </w:rPr>
        <w:t>military technology</w:t>
      </w:r>
      <w:r w:rsidRPr="00014D92">
        <w:rPr>
          <w:sz w:val="16"/>
        </w:rPr>
        <w:t xml:space="preserve"> is </w:t>
      </w:r>
      <w:r w:rsidRPr="00E3563A">
        <w:rPr>
          <w:rStyle w:val="StyleUnderline"/>
        </w:rPr>
        <w:t xml:space="preserve">defined in relation to its context. </w:t>
      </w:r>
      <w:r w:rsidRPr="00BC534B">
        <w:rPr>
          <w:rStyle w:val="StyleUnderline"/>
          <w:highlight w:val="cyan"/>
        </w:rPr>
        <w:t>This is</w:t>
      </w:r>
      <w:r w:rsidRPr="00B91F06">
        <w:rPr>
          <w:rStyle w:val="StyleUnderline"/>
        </w:rPr>
        <w:t xml:space="preserve"> </w:t>
      </w:r>
      <w:r w:rsidRPr="00014D92">
        <w:rPr>
          <w:sz w:val="16"/>
        </w:rPr>
        <w:t xml:space="preserve">neatly captured by Bourne’s concept of </w:t>
      </w:r>
      <w:r w:rsidRPr="00BC534B">
        <w:rPr>
          <w:rStyle w:val="StyleUnderline"/>
          <w:highlight w:val="cyan"/>
        </w:rPr>
        <w:t>the ‘social life of a gun’</w:t>
      </w:r>
      <w:r w:rsidRPr="00014D92">
        <w:rPr>
          <w:sz w:val="16"/>
        </w:rPr>
        <w:t xml:space="preserve">,26 </w:t>
      </w:r>
      <w:r w:rsidRPr="00BC534B">
        <w:rPr>
          <w:rStyle w:val="StyleUnderline"/>
          <w:highlight w:val="cyan"/>
        </w:rPr>
        <w:t xml:space="preserve">whereby the labels </w:t>
      </w:r>
      <w:r w:rsidRPr="00BC534B">
        <w:rPr>
          <w:rStyle w:val="StyleUnderline"/>
          <w:b/>
          <w:bCs/>
          <w:highlight w:val="cyan"/>
        </w:rPr>
        <w:t>attached</w:t>
      </w:r>
      <w:r w:rsidRPr="00BC534B">
        <w:rPr>
          <w:rStyle w:val="StyleUnderline"/>
          <w:highlight w:val="cyan"/>
        </w:rPr>
        <w:t xml:space="preserve"> to military technology change depending on the labels attached to its owner</w:t>
      </w:r>
      <w:r w:rsidRPr="00014D92">
        <w:rPr>
          <w:sz w:val="16"/>
        </w:rPr>
        <w:t xml:space="preserve">, its geographical location and as it traverses from the legal to the black market. For example, although brake pads for M1 Abrams tanks are virtually identical to brake pads for fire trucks, it is only when sold for use on tanks overseas that they become subject to the (ordinary) extraordinary measures required by the export licensing process.27 On The Extraordinary Achievements of Moments of Intervention At the same time however, </w:t>
      </w:r>
      <w:r w:rsidRPr="00433ED3">
        <w:rPr>
          <w:rStyle w:val="StyleUnderline"/>
        </w:rPr>
        <w:t xml:space="preserve">national and </w:t>
      </w:r>
      <w:r w:rsidRPr="00BC534B">
        <w:rPr>
          <w:rStyle w:val="StyleUnderline"/>
          <w:b/>
          <w:bCs/>
          <w:highlight w:val="cyan"/>
        </w:rPr>
        <w:t>international</w:t>
      </w:r>
      <w:r w:rsidRPr="00BC534B">
        <w:rPr>
          <w:rStyle w:val="StyleUnderline"/>
          <w:highlight w:val="cyan"/>
        </w:rPr>
        <w:t xml:space="preserve"> </w:t>
      </w:r>
      <w:proofErr w:type="spellStart"/>
      <w:r w:rsidRPr="00BC534B">
        <w:rPr>
          <w:rStyle w:val="StyleUnderline"/>
          <w:b/>
          <w:bCs/>
          <w:highlight w:val="cyan"/>
        </w:rPr>
        <w:t>defence</w:t>
      </w:r>
      <w:proofErr w:type="spellEnd"/>
      <w:r w:rsidRPr="00BC534B">
        <w:rPr>
          <w:rStyle w:val="StyleUnderline"/>
          <w:b/>
          <w:bCs/>
          <w:highlight w:val="cyan"/>
        </w:rPr>
        <w:t xml:space="preserve"> export</w:t>
      </w:r>
      <w:r w:rsidRPr="00BC534B">
        <w:rPr>
          <w:rStyle w:val="StyleUnderline"/>
          <w:highlight w:val="cyan"/>
        </w:rPr>
        <w:t xml:space="preserve"> regulation is</w:t>
      </w:r>
      <w:r w:rsidRPr="00433ED3">
        <w:rPr>
          <w:rStyle w:val="StyleUnderline"/>
        </w:rPr>
        <w:t xml:space="preserve"> </w:t>
      </w:r>
      <w:r w:rsidRPr="00014D92">
        <w:rPr>
          <w:sz w:val="16"/>
        </w:rPr>
        <w:t xml:space="preserve">also </w:t>
      </w:r>
      <w:r w:rsidRPr="00BC534B">
        <w:rPr>
          <w:rStyle w:val="StyleUnderline"/>
          <w:highlight w:val="cyan"/>
        </w:rPr>
        <w:t xml:space="preserve">predicated on an assumption that it is possible to make objective judgements about the </w:t>
      </w:r>
      <w:r w:rsidRPr="00BC534B">
        <w:rPr>
          <w:rStyle w:val="StyleUnderline"/>
          <w:b/>
          <w:bCs/>
          <w:highlight w:val="cyan"/>
        </w:rPr>
        <w:t>security content</w:t>
      </w:r>
      <w:r w:rsidRPr="00BC534B">
        <w:rPr>
          <w:rStyle w:val="StyleUnderline"/>
          <w:highlight w:val="cyan"/>
        </w:rPr>
        <w:t xml:space="preserve"> of </w:t>
      </w:r>
      <w:proofErr w:type="spellStart"/>
      <w:r w:rsidRPr="00BC534B">
        <w:rPr>
          <w:rStyle w:val="StyleUnderline"/>
          <w:highlight w:val="cyan"/>
        </w:rPr>
        <w:t>defence</w:t>
      </w:r>
      <w:proofErr w:type="spellEnd"/>
      <w:r w:rsidRPr="00BC534B">
        <w:rPr>
          <w:rStyle w:val="StyleUnderline"/>
          <w:highlight w:val="cyan"/>
        </w:rPr>
        <w:t xml:space="preserve"> equipment</w:t>
      </w:r>
      <w:r w:rsidRPr="00433ED3">
        <w:rPr>
          <w:rStyle w:val="StyleUnderline"/>
        </w:rPr>
        <w:t xml:space="preserve"> based on technical criteria</w:t>
      </w:r>
      <w:r w:rsidRPr="00014D92">
        <w:rPr>
          <w:sz w:val="16"/>
        </w:rPr>
        <w:t xml:space="preserve"> (performance, lethality, potential to act as a force multiplier) </w:t>
      </w:r>
      <w:r w:rsidRPr="00433ED3">
        <w:rPr>
          <w:rStyle w:val="StyleUnderline"/>
        </w:rPr>
        <w:t xml:space="preserve">which can then be </w:t>
      </w:r>
      <w:r w:rsidRPr="00396912">
        <w:rPr>
          <w:rStyle w:val="StyleUnderline"/>
          <w:b/>
          <w:bCs/>
        </w:rPr>
        <w:t>weighed</w:t>
      </w:r>
      <w:r w:rsidRPr="00433ED3">
        <w:rPr>
          <w:rStyle w:val="StyleUnderline"/>
        </w:rPr>
        <w:t xml:space="preserve"> </w:t>
      </w:r>
      <w:r w:rsidRPr="00BC534B">
        <w:rPr>
          <w:rStyle w:val="StyleUnderline"/>
          <w:highlight w:val="cyan"/>
        </w:rPr>
        <w:t>against</w:t>
      </w:r>
      <w:r w:rsidRPr="00433ED3">
        <w:rPr>
          <w:rStyle w:val="StyleUnderline"/>
        </w:rPr>
        <w:t xml:space="preserve"> judgements about </w:t>
      </w:r>
      <w:r w:rsidRPr="00BC534B">
        <w:rPr>
          <w:rStyle w:val="StyleUnderline"/>
          <w:highlight w:val="cyan"/>
        </w:rPr>
        <w:t>the</w:t>
      </w:r>
      <w:r w:rsidRPr="00433ED3">
        <w:rPr>
          <w:rStyle w:val="StyleUnderline"/>
        </w:rPr>
        <w:t xml:space="preserve"> proposed </w:t>
      </w:r>
      <w:r w:rsidRPr="00BC534B">
        <w:rPr>
          <w:rStyle w:val="StyleUnderline"/>
          <w:b/>
          <w:bCs/>
          <w:highlight w:val="cyan"/>
        </w:rPr>
        <w:t>recipient</w:t>
      </w:r>
      <w:r w:rsidRPr="00014D92">
        <w:rPr>
          <w:sz w:val="16"/>
        </w:rPr>
        <w:t xml:space="preserve"> and the </w:t>
      </w:r>
      <w:proofErr w:type="spellStart"/>
      <w:r w:rsidRPr="00014D92">
        <w:rPr>
          <w:sz w:val="16"/>
        </w:rPr>
        <w:t>neighbourhood</w:t>
      </w:r>
      <w:proofErr w:type="spellEnd"/>
      <w:r w:rsidRPr="00014D92">
        <w:rPr>
          <w:sz w:val="16"/>
        </w:rPr>
        <w:t xml:space="preserve"> they occupy. For example, the British export licensing system grades </w:t>
      </w:r>
      <w:proofErr w:type="spellStart"/>
      <w:r w:rsidRPr="00014D92">
        <w:rPr>
          <w:sz w:val="16"/>
        </w:rPr>
        <w:t>defence</w:t>
      </w:r>
      <w:proofErr w:type="spellEnd"/>
      <w:r w:rsidRPr="00014D92">
        <w:rPr>
          <w:sz w:val="16"/>
        </w:rPr>
        <w:t xml:space="preserve"> technology into different categories with weapons banned as a result of international agreement or national policy (landmines, torture equipment) in category A, problem technologies (small arms and light weapons, MANPADS) in category B and other </w:t>
      </w:r>
      <w:proofErr w:type="spellStart"/>
      <w:r w:rsidRPr="00014D92">
        <w:rPr>
          <w:sz w:val="16"/>
        </w:rPr>
        <w:t>defence</w:t>
      </w:r>
      <w:proofErr w:type="spellEnd"/>
      <w:r w:rsidRPr="00014D92">
        <w:rPr>
          <w:sz w:val="16"/>
        </w:rPr>
        <w:t xml:space="preserve"> equipment in Category C.28 </w:t>
      </w:r>
      <w:r w:rsidRPr="00BC534B">
        <w:rPr>
          <w:rStyle w:val="StyleUnderline"/>
          <w:highlight w:val="cyan"/>
        </w:rPr>
        <w:t>Similar assumptions about</w:t>
      </w:r>
      <w:r w:rsidRPr="00433ED3">
        <w:rPr>
          <w:rStyle w:val="StyleUnderline"/>
        </w:rPr>
        <w:t xml:space="preserve"> the relative </w:t>
      </w:r>
      <w:proofErr w:type="spellStart"/>
      <w:r w:rsidRPr="00BC534B">
        <w:rPr>
          <w:rStyle w:val="StyleUnderline"/>
          <w:b/>
          <w:bCs/>
          <w:highlight w:val="cyan"/>
        </w:rPr>
        <w:t>securityness</w:t>
      </w:r>
      <w:proofErr w:type="spellEnd"/>
      <w:r w:rsidRPr="00433ED3">
        <w:rPr>
          <w:rStyle w:val="StyleUnderline"/>
        </w:rPr>
        <w:t xml:space="preserve"> of different types of </w:t>
      </w:r>
      <w:proofErr w:type="spellStart"/>
      <w:r w:rsidRPr="00396912">
        <w:rPr>
          <w:rStyle w:val="StyleUnderline"/>
          <w:b/>
          <w:bCs/>
        </w:rPr>
        <w:t>defence</w:t>
      </w:r>
      <w:proofErr w:type="spellEnd"/>
      <w:r w:rsidRPr="00396912">
        <w:rPr>
          <w:rStyle w:val="StyleUnderline"/>
          <w:b/>
          <w:bCs/>
        </w:rPr>
        <w:t xml:space="preserve"> equipment</w:t>
      </w:r>
      <w:r w:rsidRPr="00433ED3">
        <w:rPr>
          <w:rStyle w:val="StyleUnderline"/>
        </w:rPr>
        <w:t xml:space="preserve"> </w:t>
      </w:r>
      <w:r w:rsidRPr="00BC534B">
        <w:rPr>
          <w:rStyle w:val="StyleUnderline"/>
          <w:highlight w:val="cyan"/>
        </w:rPr>
        <w:t>have</w:t>
      </w:r>
      <w:r w:rsidRPr="00433ED3">
        <w:rPr>
          <w:rStyle w:val="StyleUnderline"/>
        </w:rPr>
        <w:t xml:space="preserve"> also </w:t>
      </w:r>
      <w:r w:rsidRPr="00BC534B">
        <w:rPr>
          <w:rStyle w:val="StyleUnderline"/>
          <w:highlight w:val="cyan"/>
        </w:rPr>
        <w:t>been at the heart of</w:t>
      </w:r>
      <w:r w:rsidRPr="00433ED3">
        <w:rPr>
          <w:rStyle w:val="StyleUnderline"/>
        </w:rPr>
        <w:t xml:space="preserve"> the </w:t>
      </w:r>
      <w:r w:rsidRPr="00BF6833">
        <w:rPr>
          <w:rStyle w:val="StyleUnderline"/>
        </w:rPr>
        <w:t>post-</w:t>
      </w:r>
      <w:r w:rsidRPr="00396912">
        <w:rPr>
          <w:rStyle w:val="StyleUnderline"/>
          <w:b/>
          <w:bCs/>
        </w:rPr>
        <w:t>Cold</w:t>
      </w:r>
      <w:r w:rsidRPr="00BF6833">
        <w:rPr>
          <w:rStyle w:val="StyleUnderline"/>
        </w:rPr>
        <w:t xml:space="preserve"> </w:t>
      </w:r>
      <w:r w:rsidRPr="00396912">
        <w:rPr>
          <w:rStyle w:val="StyleUnderline"/>
          <w:b/>
          <w:bCs/>
        </w:rPr>
        <w:t>War</w:t>
      </w:r>
      <w:r w:rsidRPr="00BF6833">
        <w:rPr>
          <w:rStyle w:val="StyleUnderline"/>
        </w:rPr>
        <w:t xml:space="preserve"> emergence</w:t>
      </w:r>
      <w:r w:rsidRPr="00433ED3">
        <w:rPr>
          <w:rStyle w:val="StyleUnderline"/>
        </w:rPr>
        <w:t xml:space="preserve"> of what has been labelled as a ‘humanitarian </w:t>
      </w:r>
      <w:r w:rsidRPr="00BC534B">
        <w:rPr>
          <w:rStyle w:val="StyleUnderline"/>
          <w:b/>
          <w:bCs/>
          <w:highlight w:val="cyan"/>
        </w:rPr>
        <w:t>arms control</w:t>
      </w:r>
      <w:r w:rsidRPr="00433ED3">
        <w:rPr>
          <w:rStyle w:val="StyleUnderline"/>
        </w:rPr>
        <w:t xml:space="preserve"> agenda’</w:t>
      </w:r>
      <w:r w:rsidRPr="00014D92">
        <w:rPr>
          <w:sz w:val="16"/>
        </w:rPr>
        <w:t xml:space="preserve">. At its most extreme this has encompassed successful campaigns to promote international agreements banning landmines and cluster munitions on the grounds that they are inhumane weapons (see below) as well as a wide range of initiatives aimed at restricting the proliferation of small arms and current efforts to negotiate a global Arms Trade Treaty by 2012. In such cases, whilst context may play a role in exacerbating threat, it is ultimately the particular ‘materiality of the bullet’ or the gun or the landmine that is problematized. </w:t>
      </w:r>
      <w:r w:rsidRPr="00433ED3">
        <w:rPr>
          <w:rStyle w:val="StyleUnderline"/>
        </w:rPr>
        <w:t xml:space="preserve">It is not the fact that such weapons are designed to kill that is </w:t>
      </w:r>
      <w:r w:rsidRPr="00A731D9">
        <w:rPr>
          <w:rStyle w:val="StyleUnderline"/>
          <w:b/>
          <w:bCs/>
        </w:rPr>
        <w:t>problematized</w:t>
      </w:r>
      <w:r w:rsidRPr="00433ED3">
        <w:rPr>
          <w:rStyle w:val="StyleUnderline"/>
        </w:rPr>
        <w:t xml:space="preserve"> but the fact that they represent special, distinct, categories of </w:t>
      </w:r>
      <w:proofErr w:type="spellStart"/>
      <w:r w:rsidRPr="00433ED3">
        <w:rPr>
          <w:rStyle w:val="StyleUnderline"/>
        </w:rPr>
        <w:t>defence</w:t>
      </w:r>
      <w:proofErr w:type="spellEnd"/>
      <w:r w:rsidRPr="00433ED3">
        <w:rPr>
          <w:rStyle w:val="StyleUnderline"/>
        </w:rPr>
        <w:t xml:space="preserve"> equipment</w:t>
      </w:r>
      <w:r w:rsidRPr="00014D92">
        <w:rPr>
          <w:sz w:val="16"/>
        </w:rPr>
        <w:t xml:space="preserve"> (or rather distinct categories of a distinct category of technology) </w:t>
      </w:r>
      <w:r w:rsidRPr="00433ED3">
        <w:rPr>
          <w:rStyle w:val="StyleUnderline"/>
        </w:rPr>
        <w:t xml:space="preserve">whose characteristics mean they are either inherently inhumane or particularly lend themselves to the prosecution of </w:t>
      </w:r>
      <w:r w:rsidRPr="00A731D9">
        <w:rPr>
          <w:rStyle w:val="StyleUnderline"/>
          <w:b/>
          <w:bCs/>
        </w:rPr>
        <w:t>inhumane violence</w:t>
      </w:r>
      <w:r w:rsidRPr="00433ED3">
        <w:rPr>
          <w:rStyle w:val="StyleUnderline"/>
        </w:rPr>
        <w:t>.</w:t>
      </w:r>
      <w:r w:rsidRPr="00014D92">
        <w:rPr>
          <w:sz w:val="16"/>
        </w:rPr>
        <w:t xml:space="preserve"> For example, the campaigns on landmines, cluster munitions, and small arms have all been grounded in a discourse that </w:t>
      </w:r>
      <w:proofErr w:type="spellStart"/>
      <w:r w:rsidRPr="00014D92">
        <w:rPr>
          <w:sz w:val="16"/>
        </w:rPr>
        <w:t>emphasises</w:t>
      </w:r>
      <w:proofErr w:type="spellEnd"/>
      <w:r w:rsidRPr="00014D92">
        <w:rPr>
          <w:sz w:val="16"/>
        </w:rPr>
        <w:t xml:space="preserve"> the threat posed to innocent civilians – which, in the case of the first two in particular, is deemed a function of the ‘inherently inhumane’29 nature of the technology. In the case of cluster munitions for instance, the assertion that they are a ‘pernicious weapon of ill-repute’ has been recycled in a number of articles on the topic.30 Central to such statements is the concern that both anti-personnel mines (APMs) and cluster munitions are incapable of discriminating between combatant and civilian and that their legacy lasts long after conflicts have concluded.31 At the same time however, the success of such initiatives is generally understood to illustrate the potential of imaginative NGO campaigns (albeit supported by key like-minded states) undertaken by, and on behalf of, those traditionally denied a voice, to exercise bottom-up power and amplify their ability to speak security both to global public opinion and an audience of states key to international action on such issues.32 Indeed, to the extent that the campaigns incorporated both imaginative use of the media and survivor activism at international conferences there was a sense in which the body itself was enabled to speak security to those normally considered both deaf and blind to its appeals.33 This was made possible, it is argued, because </w:t>
      </w:r>
      <w:r w:rsidRPr="00BC534B">
        <w:rPr>
          <w:rStyle w:val="StyleUnderline"/>
          <w:highlight w:val="cyan"/>
        </w:rPr>
        <w:t xml:space="preserve">campaigners succeeded in </w:t>
      </w:r>
      <w:r w:rsidRPr="00BC534B">
        <w:rPr>
          <w:rStyle w:val="StyleUnderline"/>
          <w:b/>
          <w:bCs/>
          <w:highlight w:val="cyan"/>
        </w:rPr>
        <w:t>reframing</w:t>
      </w:r>
      <w:r w:rsidRPr="00BC534B">
        <w:rPr>
          <w:rStyle w:val="StyleUnderline"/>
          <w:highlight w:val="cyan"/>
        </w:rPr>
        <w:t xml:space="preserve"> the</w:t>
      </w:r>
      <w:r w:rsidRPr="00416C0C">
        <w:rPr>
          <w:rStyle w:val="StyleUnderline"/>
        </w:rPr>
        <w:t xml:space="preserve"> very </w:t>
      </w:r>
      <w:r w:rsidRPr="00BC534B">
        <w:rPr>
          <w:rStyle w:val="StyleUnderline"/>
          <w:highlight w:val="cyan"/>
        </w:rPr>
        <w:t xml:space="preserve">nature of the </w:t>
      </w:r>
      <w:r w:rsidRPr="00BC534B">
        <w:rPr>
          <w:rStyle w:val="StyleUnderline"/>
          <w:b/>
          <w:bCs/>
          <w:highlight w:val="cyan"/>
        </w:rPr>
        <w:t>security debate</w:t>
      </w:r>
      <w:r w:rsidRPr="00416C0C">
        <w:rPr>
          <w:rStyle w:val="StyleUnderline"/>
        </w:rPr>
        <w:t xml:space="preserve"> about landmines and cluster munitions (</w:t>
      </w:r>
      <w:r w:rsidRPr="00014D92">
        <w:rPr>
          <w:sz w:val="16"/>
        </w:rPr>
        <w:t xml:space="preserve">and to a lesser extent small arms) </w:t>
      </w:r>
      <w:r w:rsidRPr="00BC534B">
        <w:rPr>
          <w:rStyle w:val="StyleUnderline"/>
          <w:highlight w:val="cyan"/>
        </w:rPr>
        <w:t>from</w:t>
      </w:r>
      <w:r w:rsidRPr="00416C0C">
        <w:rPr>
          <w:rStyle w:val="StyleUnderline"/>
        </w:rPr>
        <w:t xml:space="preserve"> an </w:t>
      </w:r>
      <w:r w:rsidRPr="00BC534B">
        <w:rPr>
          <w:rStyle w:val="StyleUnderline"/>
          <w:highlight w:val="cyan"/>
        </w:rPr>
        <w:t>arms control</w:t>
      </w:r>
      <w:r w:rsidRPr="00416C0C">
        <w:rPr>
          <w:rStyle w:val="StyleUnderline"/>
        </w:rPr>
        <w:t xml:space="preserve"> issue in which the security of the state is the referent object, </w:t>
      </w:r>
      <w:r w:rsidRPr="00BC534B">
        <w:rPr>
          <w:rStyle w:val="StyleUnderline"/>
          <w:highlight w:val="cyan"/>
        </w:rPr>
        <w:t>to a human security issue</w:t>
      </w:r>
      <w:r w:rsidRPr="00BF6833">
        <w:rPr>
          <w:sz w:val="16"/>
        </w:rPr>
        <w:t>34</w:t>
      </w:r>
      <w:r w:rsidRPr="00014D92">
        <w:rPr>
          <w:sz w:val="16"/>
        </w:rPr>
        <w:t xml:space="preserve"> </w:t>
      </w:r>
      <w:r w:rsidRPr="00BC534B">
        <w:rPr>
          <w:rStyle w:val="StyleUnderline"/>
          <w:highlight w:val="cyan"/>
        </w:rPr>
        <w:t>in which the security of</w:t>
      </w:r>
      <w:r w:rsidRPr="00416C0C">
        <w:rPr>
          <w:rStyle w:val="StyleUnderline"/>
        </w:rPr>
        <w:t xml:space="preserve"> individuals, </w:t>
      </w:r>
      <w:r w:rsidRPr="00BC534B">
        <w:rPr>
          <w:rStyle w:val="StyleUnderline"/>
          <w:highlight w:val="cyan"/>
        </w:rPr>
        <w:t>communities</w:t>
      </w:r>
      <w:r w:rsidRPr="00416C0C">
        <w:rPr>
          <w:rStyle w:val="StyleUnderline"/>
        </w:rPr>
        <w:t xml:space="preserve"> and the human as a collective </w:t>
      </w:r>
      <w:r w:rsidRPr="00BC534B">
        <w:rPr>
          <w:rStyle w:val="StyleUnderline"/>
          <w:highlight w:val="cyan"/>
        </w:rPr>
        <w:t xml:space="preserve">could be treated as the </w:t>
      </w:r>
      <w:r w:rsidRPr="00BC534B">
        <w:rPr>
          <w:rStyle w:val="StyleUnderline"/>
          <w:b/>
          <w:bCs/>
          <w:highlight w:val="cyan"/>
        </w:rPr>
        <w:t>referent object</w:t>
      </w:r>
      <w:r w:rsidRPr="00BC534B">
        <w:rPr>
          <w:rStyle w:val="StyleUnderline"/>
          <w:highlight w:val="cyan"/>
        </w:rPr>
        <w:t>.</w:t>
      </w:r>
      <w:r w:rsidRPr="00416C0C">
        <w:rPr>
          <w:rStyle w:val="StyleUnderline"/>
        </w:rPr>
        <w:t xml:space="preserve"> </w:t>
      </w:r>
      <w:r w:rsidRPr="00014D92">
        <w:rPr>
          <w:sz w:val="16"/>
        </w:rPr>
        <w:t xml:space="preserve">In addition, at least in the case of landmines, campaigners were also relatively successful in questioning the military utility of the weapons. In summary then, </w:t>
      </w:r>
      <w:r w:rsidRPr="00014D92">
        <w:rPr>
          <w:rStyle w:val="StyleUnderline"/>
        </w:rPr>
        <w:t xml:space="preserve">whilst the bans on </w:t>
      </w:r>
      <w:r w:rsidRPr="00A731D9">
        <w:rPr>
          <w:rStyle w:val="StyleUnderline"/>
          <w:b/>
          <w:bCs/>
        </w:rPr>
        <w:t>landmines and cluster munitions</w:t>
      </w:r>
      <w:r w:rsidRPr="00014D92">
        <w:rPr>
          <w:rStyle w:val="StyleUnderline"/>
        </w:rPr>
        <w:t xml:space="preserve"> in particular have generally been presented as action against inherently odious weapons, </w:t>
      </w:r>
      <w:r w:rsidRPr="00BC534B">
        <w:rPr>
          <w:rStyle w:val="StyleUnderline"/>
          <w:highlight w:val="cyan"/>
        </w:rPr>
        <w:t>these</w:t>
      </w:r>
      <w:r w:rsidRPr="00014D92">
        <w:rPr>
          <w:rStyle w:val="StyleUnderline"/>
        </w:rPr>
        <w:t xml:space="preserve"> same </w:t>
      </w:r>
      <w:r w:rsidRPr="00BC534B">
        <w:rPr>
          <w:rStyle w:val="StyleUnderline"/>
          <w:highlight w:val="cyan"/>
        </w:rPr>
        <w:t>initiatives have</w:t>
      </w:r>
      <w:r w:rsidRPr="00014D92">
        <w:rPr>
          <w:rStyle w:val="StyleUnderline"/>
        </w:rPr>
        <w:t xml:space="preserve"> also </w:t>
      </w:r>
      <w:r w:rsidRPr="00BC534B">
        <w:rPr>
          <w:rStyle w:val="StyleUnderline"/>
          <w:highlight w:val="cyan"/>
        </w:rPr>
        <w:t>been presented as</w:t>
      </w:r>
      <w:r w:rsidRPr="00014D92">
        <w:rPr>
          <w:rStyle w:val="StyleUnderline"/>
        </w:rPr>
        <w:t xml:space="preserve"> remarkably novel </w:t>
      </w:r>
      <w:r w:rsidRPr="00BC534B">
        <w:rPr>
          <w:rStyle w:val="StyleUnderline"/>
          <w:highlight w:val="cyan"/>
        </w:rPr>
        <w:t>post-</w:t>
      </w:r>
      <w:r w:rsidRPr="00BC534B">
        <w:rPr>
          <w:rStyle w:val="StyleUnderline"/>
          <w:b/>
          <w:bCs/>
          <w:highlight w:val="cyan"/>
        </w:rPr>
        <w:t>Cold War moments</w:t>
      </w:r>
      <w:r w:rsidRPr="00BC534B">
        <w:rPr>
          <w:rStyle w:val="StyleUnderline"/>
          <w:highlight w:val="cyan"/>
        </w:rPr>
        <w:t xml:space="preserve"> of</w:t>
      </w:r>
      <w:r w:rsidRPr="00014D92">
        <w:rPr>
          <w:rStyle w:val="StyleUnderline"/>
        </w:rPr>
        <w:t xml:space="preserve"> discursive and representational </w:t>
      </w:r>
      <w:r w:rsidRPr="00BC534B">
        <w:rPr>
          <w:rStyle w:val="StyleUnderline"/>
          <w:b/>
          <w:bCs/>
          <w:highlight w:val="cyan"/>
        </w:rPr>
        <w:t>intervention</w:t>
      </w:r>
      <w:r w:rsidRPr="00BC534B">
        <w:rPr>
          <w:rStyle w:val="StyleUnderline"/>
          <w:highlight w:val="cyan"/>
        </w:rPr>
        <w:t xml:space="preserve"> that</w:t>
      </w:r>
      <w:r w:rsidRPr="00014D92">
        <w:rPr>
          <w:rStyle w:val="StyleUnderline"/>
        </w:rPr>
        <w:t xml:space="preserve"> were effective because they </w:t>
      </w:r>
      <w:r w:rsidRPr="00BC534B">
        <w:rPr>
          <w:rStyle w:val="StyleUnderline"/>
          <w:highlight w:val="cyan"/>
        </w:rPr>
        <w:t xml:space="preserve">worked to </w:t>
      </w:r>
      <w:r w:rsidRPr="00BC534B">
        <w:rPr>
          <w:rStyle w:val="StyleUnderline"/>
          <w:b/>
          <w:bCs/>
          <w:highlight w:val="cyan"/>
        </w:rPr>
        <w:t>securitize</w:t>
      </w:r>
      <w:r w:rsidRPr="00014D92">
        <w:rPr>
          <w:rStyle w:val="StyleUnderline"/>
        </w:rPr>
        <w:t xml:space="preserve"> particular </w:t>
      </w:r>
      <w:r w:rsidRPr="00BC534B">
        <w:rPr>
          <w:rStyle w:val="StyleUnderline"/>
          <w:highlight w:val="cyan"/>
        </w:rPr>
        <w:t xml:space="preserve">weapons technologies as </w:t>
      </w:r>
      <w:r w:rsidRPr="00BC534B">
        <w:rPr>
          <w:rStyle w:val="StyleUnderline"/>
          <w:b/>
          <w:bCs/>
          <w:highlight w:val="cyan"/>
        </w:rPr>
        <w:t>exceptional threats</w:t>
      </w:r>
      <w:r w:rsidRPr="00BC534B">
        <w:rPr>
          <w:rStyle w:val="StyleUnderline"/>
          <w:highlight w:val="cyan"/>
        </w:rPr>
        <w:t xml:space="preserve"> to the survival of the human.</w:t>
      </w:r>
      <w:r w:rsidRPr="00014D92">
        <w:rPr>
          <w:sz w:val="16"/>
        </w:rPr>
        <w:t xml:space="preserve"> In the case of landmines this was also accompanied by their relative </w:t>
      </w:r>
      <w:proofErr w:type="spellStart"/>
      <w:r w:rsidRPr="00014D92">
        <w:rPr>
          <w:sz w:val="16"/>
        </w:rPr>
        <w:t>desecuritization</w:t>
      </w:r>
      <w:proofErr w:type="spellEnd"/>
      <w:r w:rsidRPr="00014D92">
        <w:rPr>
          <w:sz w:val="16"/>
        </w:rPr>
        <w:t xml:space="preserve"> in relation to the security of the state. Moreover, </w:t>
      </w:r>
      <w:r w:rsidRPr="00BC534B">
        <w:rPr>
          <w:rStyle w:val="StyleUnderline"/>
          <w:highlight w:val="cyan"/>
        </w:rPr>
        <w:t xml:space="preserve">the language of </w:t>
      </w:r>
      <w:r w:rsidRPr="00BC534B">
        <w:rPr>
          <w:rStyle w:val="StyleUnderline"/>
          <w:b/>
          <w:bCs/>
          <w:highlight w:val="cyan"/>
        </w:rPr>
        <w:t>threat</w:t>
      </w:r>
      <w:r w:rsidRPr="00BC534B">
        <w:rPr>
          <w:rStyle w:val="StyleUnderline"/>
          <w:highlight w:val="cyan"/>
        </w:rPr>
        <w:t xml:space="preserve">, </w:t>
      </w:r>
      <w:r w:rsidRPr="00BC534B">
        <w:rPr>
          <w:rStyle w:val="StyleUnderline"/>
          <w:b/>
          <w:bCs/>
          <w:highlight w:val="cyan"/>
        </w:rPr>
        <w:t>survival and security</w:t>
      </w:r>
      <w:r w:rsidRPr="00BC534B">
        <w:rPr>
          <w:rStyle w:val="StyleUnderline"/>
          <w:highlight w:val="cyan"/>
        </w:rPr>
        <w:t xml:space="preserve"> was invoked to achieve</w:t>
      </w:r>
      <w:r w:rsidRPr="00014D92">
        <w:rPr>
          <w:rStyle w:val="StyleUnderline"/>
        </w:rPr>
        <w:t xml:space="preserve"> positive security outcomes in the form of </w:t>
      </w:r>
      <w:r w:rsidRPr="00BC534B">
        <w:rPr>
          <w:rStyle w:val="StyleUnderline"/>
          <w:b/>
          <w:bCs/>
          <w:highlight w:val="cyan"/>
        </w:rPr>
        <w:t>bans on the trade</w:t>
      </w:r>
      <w:r w:rsidRPr="00BC534B">
        <w:rPr>
          <w:rStyle w:val="StyleUnderline"/>
          <w:highlight w:val="cyan"/>
        </w:rPr>
        <w:t>, production and use of</w:t>
      </w:r>
      <w:r w:rsidRPr="00014D92">
        <w:rPr>
          <w:rStyle w:val="StyleUnderline"/>
        </w:rPr>
        <w:t xml:space="preserve"> both </w:t>
      </w:r>
      <w:r w:rsidRPr="00BC534B">
        <w:rPr>
          <w:rStyle w:val="StyleUnderline"/>
          <w:highlight w:val="cyan"/>
        </w:rPr>
        <w:t>landmines and cluster munitions</w:t>
      </w:r>
      <w:r w:rsidRPr="00014D92">
        <w:rPr>
          <w:sz w:val="16"/>
        </w:rPr>
        <w:t xml:space="preserve">, and the provision of funding for clearance </w:t>
      </w:r>
      <w:proofErr w:type="spellStart"/>
      <w:r w:rsidRPr="00014D92">
        <w:rPr>
          <w:sz w:val="16"/>
        </w:rPr>
        <w:t>programmes</w:t>
      </w:r>
      <w:proofErr w:type="spellEnd"/>
      <w:r w:rsidRPr="00014D92">
        <w:rPr>
          <w:sz w:val="16"/>
        </w:rPr>
        <w:t>.</w:t>
      </w:r>
      <w:r w:rsidRPr="00014D92">
        <w:rPr>
          <w:rStyle w:val="StyleUnderline"/>
        </w:rPr>
        <w:t xml:space="preserve"> </w:t>
      </w:r>
      <w:r w:rsidRPr="00014D92">
        <w:rPr>
          <w:sz w:val="16"/>
        </w:rPr>
        <w:t xml:space="preserve">Such campaigns would therefore not only appear to illustrate the ways in which the same issue or object can be simultaneously securitized and (relatively) </w:t>
      </w:r>
      <w:proofErr w:type="spellStart"/>
      <w:r w:rsidRPr="00014D92">
        <w:rPr>
          <w:sz w:val="16"/>
        </w:rPr>
        <w:t>desecuritized</w:t>
      </w:r>
      <w:proofErr w:type="spellEnd"/>
      <w:r w:rsidRPr="00014D92">
        <w:rPr>
          <w:sz w:val="16"/>
        </w:rPr>
        <w:t xml:space="preserve"> in relation to different referent objects (the state and the human), but also appear to represent an example par excellence of security as emancipation with little in the way of downsides. There has, of course, been some dispute over the extent to which such grand initiatives have had concrete effects outside the conference hall. For example, </w:t>
      </w:r>
      <w:r w:rsidRPr="00BC534B">
        <w:rPr>
          <w:rStyle w:val="StyleUnderline"/>
          <w:highlight w:val="cyan"/>
        </w:rPr>
        <w:t>the failure of</w:t>
      </w:r>
      <w:r w:rsidRPr="00014D92">
        <w:rPr>
          <w:rStyle w:val="StyleUnderline"/>
        </w:rPr>
        <w:t xml:space="preserve"> key producer or user </w:t>
      </w:r>
      <w:r w:rsidRPr="00BC534B">
        <w:rPr>
          <w:rStyle w:val="StyleUnderline"/>
          <w:highlight w:val="cyan"/>
        </w:rPr>
        <w:t>states</w:t>
      </w:r>
      <w:r w:rsidRPr="00014D92">
        <w:rPr>
          <w:sz w:val="16"/>
        </w:rPr>
        <w:t xml:space="preserve"> (e.g. the US, China, India, Pakistan, Russia) </w:t>
      </w:r>
      <w:r w:rsidRPr="00BC534B">
        <w:rPr>
          <w:rStyle w:val="StyleUnderline"/>
          <w:highlight w:val="cyan"/>
        </w:rPr>
        <w:t>to sign up to</w:t>
      </w:r>
      <w:r w:rsidRPr="00014D92">
        <w:rPr>
          <w:rStyle w:val="StyleUnderline"/>
        </w:rPr>
        <w:t xml:space="preserve"> the </w:t>
      </w:r>
      <w:r w:rsidRPr="00BC534B">
        <w:rPr>
          <w:rStyle w:val="StyleUnderline"/>
          <w:highlight w:val="cyan"/>
        </w:rPr>
        <w:t>bans</w:t>
      </w:r>
      <w:r w:rsidRPr="00014D92">
        <w:rPr>
          <w:rStyle w:val="StyleUnderline"/>
        </w:rPr>
        <w:t xml:space="preserve"> on landmines and cluster munitions </w:t>
      </w:r>
      <w:r w:rsidRPr="00BC534B">
        <w:rPr>
          <w:rStyle w:val="StyleUnderline"/>
          <w:highlight w:val="cyan"/>
        </w:rPr>
        <w:t>is</w:t>
      </w:r>
      <w:r w:rsidRPr="00014D92">
        <w:rPr>
          <w:rStyle w:val="StyleUnderline"/>
        </w:rPr>
        <w:t xml:space="preserve"> widely </w:t>
      </w:r>
      <w:r w:rsidRPr="00BC534B">
        <w:rPr>
          <w:rStyle w:val="StyleUnderline"/>
          <w:highlight w:val="cyan"/>
        </w:rPr>
        <w:t xml:space="preserve">acknowledged as a </w:t>
      </w:r>
      <w:r w:rsidRPr="00BC534B">
        <w:rPr>
          <w:rStyle w:val="StyleUnderline"/>
          <w:b/>
          <w:bCs/>
          <w:highlight w:val="cyan"/>
        </w:rPr>
        <w:t>weakness</w:t>
      </w:r>
      <w:r w:rsidRPr="00BC534B">
        <w:rPr>
          <w:rStyle w:val="StyleUnderline"/>
          <w:highlight w:val="cyan"/>
        </w:rPr>
        <w:t>.</w:t>
      </w:r>
      <w:r w:rsidRPr="00014D92">
        <w:rPr>
          <w:sz w:val="16"/>
        </w:rPr>
        <w:t xml:space="preserve"> Commentators have also highlighted potential loopholes in agreements, one example being the clause in the cluster munitions convention permitting military cooperation and joint operations with states that are not party to the treaty.35 These are certainly weaknesses that undermine the claims of humanitarian arms control advocates. However, in the case of landmines at least, </w:t>
      </w:r>
      <w:r w:rsidRPr="00014D92">
        <w:rPr>
          <w:rStyle w:val="StyleUnderline"/>
        </w:rPr>
        <w:t xml:space="preserve">even those states that have failed to sign up to the agreement have introduced </w:t>
      </w:r>
      <w:r w:rsidRPr="00DD36BA">
        <w:rPr>
          <w:rStyle w:val="StyleUnderline"/>
          <w:b/>
          <w:bCs/>
        </w:rPr>
        <w:t>restrictions</w:t>
      </w:r>
      <w:r w:rsidRPr="00014D92">
        <w:rPr>
          <w:rStyle w:val="StyleUnderline"/>
        </w:rPr>
        <w:t xml:space="preserve"> on the use or trade in such weapons. </w:t>
      </w:r>
      <w:r w:rsidRPr="00014D92">
        <w:rPr>
          <w:sz w:val="16"/>
        </w:rPr>
        <w:t xml:space="preserve">Moreover, the attempt to construct a weapons taboo would appear to have been relatively successful. For example, the number of governments using APMs in conflict has declined from 12 in 1999 to 2 in 2008.36 Even the number of non-state armed factions using landmines in conflict has declined from 18 to 7 in the same period even though they are not party to the Ottawa treaty.37 My concern then, in the remainder of this article, is not so much to interrogate the success or failure of particular humanitarian arms control initiatives in terms of their ability to produce empirical reductions in the availability and use of the particular weapons categories targeted for control. Rather, it is to question the novelty of the weapons taboos established by the HAC agenda, to examine the factors that facilitate their production, and to interrogate the assumption that taboos and even formal restraints on </w:t>
      </w:r>
      <w:proofErr w:type="gramStart"/>
      <w:r w:rsidRPr="00014D92">
        <w:rPr>
          <w:sz w:val="16"/>
        </w:rPr>
        <w:t>particular categories</w:t>
      </w:r>
      <w:proofErr w:type="gramEnd"/>
      <w:r w:rsidRPr="00014D92">
        <w:rPr>
          <w:sz w:val="16"/>
        </w:rPr>
        <w:t xml:space="preserve"> of conventional weapons are unambiguously benevolent developments. Instead, I will suggest that the current regime of truth constructed around humanitarian arms control is not only extraordinarily ahistorical but is one that depends on a rather partial understanding of the way the relationship between power, ethics, and specific models of economy have been expressed throughout the history of arms trade regulation.</w:t>
      </w:r>
    </w:p>
    <w:p w:rsidR="005E5532" w:rsidRDefault="005E5532" w:rsidP="005E5532"/>
    <w:p w:rsidR="002D0B25" w:rsidRPr="00A816D5" w:rsidRDefault="002D0B25" w:rsidP="002D0B25">
      <w:pPr>
        <w:pStyle w:val="Heading4"/>
      </w:pPr>
      <w:r>
        <w:t>Emancipation is problematic in relation to security due to it being to transform society outside the terms of security. We need to engage with security first before we can talk about emancipation, and no, the perm won’t work because it will endorse an exclusionary logic on security because it will try to make other things seem important such as global warming, or structural violence</w:t>
      </w:r>
    </w:p>
    <w:p w:rsidR="002D0B25" w:rsidRPr="00D421E6" w:rsidRDefault="002D0B25" w:rsidP="002D0B25">
      <w:pPr>
        <w:rPr>
          <w:sz w:val="16"/>
          <w:szCs w:val="16"/>
        </w:rPr>
      </w:pPr>
      <w:proofErr w:type="spellStart"/>
      <w:r w:rsidRPr="00251701">
        <w:rPr>
          <w:rStyle w:val="Style13ptBold"/>
        </w:rPr>
        <w:t>Aradau</w:t>
      </w:r>
      <w:proofErr w:type="spellEnd"/>
      <w:r w:rsidRPr="00251701">
        <w:rPr>
          <w:rStyle w:val="Style13ptBold"/>
        </w:rPr>
        <w:t xml:space="preserve"> </w:t>
      </w:r>
      <w:r w:rsidR="00D421E6">
        <w:rPr>
          <w:rStyle w:val="Style13ptBold"/>
        </w:rPr>
        <w:t>‘</w:t>
      </w:r>
      <w:r w:rsidRPr="00251701">
        <w:rPr>
          <w:rStyle w:val="Style13ptBold"/>
        </w:rPr>
        <w:t>04</w:t>
      </w:r>
      <w:r w:rsidRPr="00251701">
        <w:t xml:space="preserve"> </w:t>
      </w:r>
      <w:r w:rsidRPr="00D421E6">
        <w:rPr>
          <w:sz w:val="16"/>
          <w:szCs w:val="16"/>
        </w:rPr>
        <w:t xml:space="preserve">(Claudia, Department of Government and Politics, Faculty of Social Sciences, The Open University, "Security and the democratic scene: </w:t>
      </w:r>
      <w:proofErr w:type="spellStart"/>
      <w:r w:rsidRPr="00D421E6">
        <w:rPr>
          <w:sz w:val="16"/>
          <w:szCs w:val="16"/>
        </w:rPr>
        <w:t>desecuritization</w:t>
      </w:r>
      <w:proofErr w:type="spellEnd"/>
      <w:r w:rsidRPr="00D421E6">
        <w:rPr>
          <w:sz w:val="16"/>
          <w:szCs w:val="16"/>
        </w:rPr>
        <w:t xml:space="preserve"> and emancipation", file:///C:/Users/Dimarvin/Downloads/Security_and_the_Democratic_Sc.pdf, pgs. 397-398//</w:t>
      </w:r>
      <w:proofErr w:type="gramStart"/>
      <w:r w:rsidRPr="00D421E6">
        <w:rPr>
          <w:sz w:val="16"/>
          <w:szCs w:val="16"/>
        </w:rPr>
        <w:t>D.P</w:t>
      </w:r>
      <w:proofErr w:type="gramEnd"/>
      <w:r w:rsidRPr="00D421E6">
        <w:rPr>
          <w:sz w:val="16"/>
          <w:szCs w:val="16"/>
        </w:rPr>
        <w:t>)</w:t>
      </w:r>
    </w:p>
    <w:p w:rsidR="002D0B25" w:rsidRPr="00AB6092" w:rsidRDefault="002D0B25" w:rsidP="002D0B25">
      <w:pPr>
        <w:spacing w:after="0" w:line="240" w:lineRule="auto"/>
        <w:rPr>
          <w:rFonts w:ascii="Times New Roman" w:eastAsia="Times New Roman" w:hAnsi="Times New Roman" w:cs="Times New Roman"/>
          <w:sz w:val="16"/>
        </w:rPr>
      </w:pPr>
      <w:r w:rsidRPr="00AB6092">
        <w:rPr>
          <w:rFonts w:ascii="Times New Roman" w:eastAsia="Times New Roman" w:hAnsi="Times New Roman" w:cs="Times New Roman"/>
          <w:sz w:val="16"/>
        </w:rPr>
        <w:t>The ‘generality’ problem of emancipation is solved by CSS not through</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 xml:space="preserve">recourse to various theories but by making it the equivalent of security. </w:t>
      </w:r>
      <w:r w:rsidRPr="00BC534B">
        <w:rPr>
          <w:rStyle w:val="StyleUnderline"/>
          <w:highlight w:val="cyan"/>
        </w:rPr>
        <w:t>When equated with security, emancipation becomes problematic as it can no longer envisage social transformations outside the logic of security</w:t>
      </w:r>
      <w:r w:rsidRPr="00AB6092">
        <w:rPr>
          <w:rFonts w:ascii="Times New Roman" w:eastAsia="Times New Roman" w:hAnsi="Times New Roman" w:cs="Times New Roman"/>
          <w:sz w:val="16"/>
        </w:rPr>
        <w: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Welsh</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School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wants a</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radica</w:t>
      </w:r>
      <w:r w:rsidRPr="009A4ECC">
        <w:rPr>
          <w:rFonts w:ascii="Times New Roman" w:eastAsia="Times New Roman" w:hAnsi="Times New Roman" w:cs="Times New Roman"/>
          <w:sz w:val="16"/>
        </w:rPr>
        <w:t xml:space="preserve">l </w:t>
      </w:r>
      <w:r w:rsidRPr="00AB6092">
        <w:rPr>
          <w:rFonts w:ascii="Times New Roman" w:eastAsia="Times New Roman" w:hAnsi="Times New Roman" w:cs="Times New Roman"/>
          <w:sz w:val="16"/>
        </w:rPr>
        <w:t>alternative to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state-cent</w:t>
      </w:r>
      <w:r w:rsidRPr="009A4ECC">
        <w:rPr>
          <w:rFonts w:ascii="Times New Roman" w:eastAsia="Times New Roman" w:hAnsi="Times New Roman" w:cs="Times New Roman"/>
          <w:sz w:val="16"/>
        </w:rPr>
        <w:t>ere</w:t>
      </w:r>
      <w:r w:rsidRPr="00AB6092">
        <w:rPr>
          <w:rFonts w:ascii="Times New Roman" w:eastAsia="Times New Roman" w:hAnsi="Times New Roman" w:cs="Times New Roman"/>
          <w:sz w:val="16"/>
        </w:rPr>
        <w:t>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proposes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another type</w:t>
      </w:r>
      <w:r w:rsidRPr="009A4ECC">
        <w:rPr>
          <w:rFonts w:ascii="Times New Roman" w:eastAsia="Times New Roman" w:hAnsi="Times New Roman" w:cs="Times New Roman"/>
          <w:sz w:val="16"/>
        </w:rPr>
        <w:t xml:space="preserve"> of security, defined as emancipation (or emancipation defined as security) at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level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individual.</w:t>
      </w:r>
      <w:r w:rsidRPr="009A4ECC">
        <w:rPr>
          <w:rFonts w:ascii="Times New Roman" w:eastAsia="Times New Roman" w:hAnsi="Times New Roman" w:cs="Times New Roman"/>
          <w:sz w:val="16"/>
        </w:rPr>
        <w:t xml:space="preserve"> </w:t>
      </w:r>
      <w:r w:rsidRPr="00BC534B">
        <w:rPr>
          <w:rStyle w:val="StyleUnderline"/>
          <w:highlight w:val="cyan"/>
        </w:rPr>
        <w:t>The struggle for security is re-styled as a struggle for emancipation, without any qualms about the relationship between emancipation and 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 xml:space="preserve">Critical scholars like Booth and Wyn Jones endorse both a </w:t>
      </w:r>
      <w:proofErr w:type="spellStart"/>
      <w:r w:rsidRPr="00AB6092">
        <w:rPr>
          <w:rFonts w:ascii="Times New Roman" w:eastAsia="Times New Roman" w:hAnsi="Times New Roman" w:cs="Times New Roman"/>
          <w:sz w:val="16"/>
        </w:rPr>
        <w:t>CoS</w:t>
      </w:r>
      <w:proofErr w:type="spellEnd"/>
      <w:r w:rsidRPr="00AB6092">
        <w:rPr>
          <w:rFonts w:ascii="Times New Roman" w:eastAsia="Times New Roman" w:hAnsi="Times New Roman" w:cs="Times New Roman"/>
          <w:sz w:val="16"/>
        </w:rPr>
        <w:t>-type 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approach to security and a normative usage where security is a value to be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fought for. On one hand, Booth (1997: 111) acknowledged that security has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enormous political significance and to obtain an issue on the state agenda</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means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give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priority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other,</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emancipation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ideal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be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achieved.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Or,</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Wyn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Jones’</w:t>
      </w:r>
      <w:r w:rsidRPr="009A4ECC">
        <w:rPr>
          <w:rFonts w:ascii="Times New Roman" w:eastAsia="Times New Roman" w:hAnsi="Times New Roman" w:cs="Times New Roman"/>
          <w:sz w:val="16"/>
        </w:rPr>
        <w:t xml:space="preserve"> </w:t>
      </w:r>
      <w:proofErr w:type="gramStart"/>
      <w:r w:rsidRPr="00AB6092">
        <w:rPr>
          <w:rFonts w:ascii="Times New Roman" w:eastAsia="Times New Roman" w:hAnsi="Times New Roman" w:cs="Times New Roman"/>
          <w:sz w:val="16"/>
        </w:rPr>
        <w:t>formulation,‘</w:t>
      </w:r>
      <w:proofErr w:type="gramEnd"/>
      <w:r w:rsidRPr="00AB6092">
        <w:rPr>
          <w:rFonts w:ascii="Times New Roman" w:eastAsia="Times New Roman" w:hAnsi="Times New Roman" w:cs="Times New Roman"/>
          <w:sz w:val="16"/>
        </w:rPr>
        <w:t>[</w:t>
      </w:r>
      <w:r w:rsidRPr="00BC534B">
        <w:rPr>
          <w:rStyle w:val="StyleUnderline"/>
          <w:highlight w:val="cyan"/>
        </w:rPr>
        <w:t>s]</w:t>
      </w:r>
      <w:proofErr w:type="spellStart"/>
      <w:r w:rsidRPr="00BC534B">
        <w:rPr>
          <w:rStyle w:val="StyleUnderline"/>
          <w:highlight w:val="cyan"/>
        </w:rPr>
        <w:t>ecurity</w:t>
      </w:r>
      <w:proofErr w:type="spellEnd"/>
      <w:r w:rsidRPr="00BC534B">
        <w:rPr>
          <w:rStyle w:val="StyleUnderline"/>
          <w:highlight w:val="cyan"/>
        </w:rPr>
        <w:t xml:space="preserve"> in the sense of the absence of the threat of (involuntary) pain, fear, hunger, and poverty is an essential element in the struggle for emancipation</w:t>
      </w:r>
      <w:r w:rsidRPr="00AB6092">
        <w:rPr>
          <w:rFonts w:ascii="Times New Roman" w:eastAsia="Times New Roman" w:hAnsi="Times New Roman" w:cs="Times New Roman"/>
          <w:sz w:val="16"/>
        </w:rPr>
        <w:t>’ (Wyn Jones 1999: 126). In line with</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this second meaning of security, Booth (1997: 114) pointed out that ‘</w:t>
      </w:r>
      <w:r w:rsidRPr="00BC534B">
        <w:rPr>
          <w:rStyle w:val="StyleUnderline"/>
          <w:highlight w:val="cyan"/>
        </w:rPr>
        <w:t>security studies need to engage with the problems of those who, at this minute, are being starved, oppressed or shot.</w:t>
      </w:r>
      <w:r w:rsidRPr="00AB6092">
        <w:rPr>
          <w:rFonts w:ascii="Times New Roman" w:eastAsia="Times New Roman" w:hAnsi="Times New Roman" w:cs="Times New Roman"/>
          <w:sz w:val="16"/>
        </w:rPr>
        <w:t>’</w:t>
      </w:r>
      <w:r w:rsidRPr="009A4ECC">
        <w:rPr>
          <w:rFonts w:ascii="Times New Roman" w:eastAsia="Times New Roman" w:hAnsi="Times New Roman" w:cs="Times New Roman"/>
          <w:sz w:val="16"/>
        </w:rPr>
        <w:t xml:space="preserve"> </w:t>
      </w:r>
      <w:r w:rsidRPr="00BC534B">
        <w:rPr>
          <w:rStyle w:val="StyleUnderline"/>
          <w:highlight w:val="cyan"/>
        </w:rPr>
        <w:t xml:space="preserve">These uses of security forget that security itself institutes a </w:t>
      </w:r>
      <w:proofErr w:type="gramStart"/>
      <w:r w:rsidRPr="00BC534B">
        <w:rPr>
          <w:rStyle w:val="StyleUnderline"/>
          <w:highlight w:val="cyan"/>
        </w:rPr>
        <w:t>particular kind</w:t>
      </w:r>
      <w:proofErr w:type="gramEnd"/>
      <w:r w:rsidRPr="00BC534B">
        <w:rPr>
          <w:rStyle w:val="StyleUnderline"/>
          <w:highlight w:val="cyan"/>
        </w:rPr>
        <w:t xml:space="preserve"> of politics and that it is important to be aware of the politics one legitimizes by endorsing security.</w:t>
      </w:r>
      <w:r>
        <w:rPr>
          <w:rStyle w:val="StyleUnderline"/>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equivalence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emancipation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suspends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project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making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effects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securitization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explicit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analyzing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its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political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 xml:space="preserve">effects and assumes ‘security’ is worth being achieved. </w:t>
      </w:r>
      <w:r w:rsidRPr="00BC534B">
        <w:rPr>
          <w:rStyle w:val="StyleUnderline"/>
          <w:highlight w:val="cyan"/>
        </w:rPr>
        <w:t>CSS thus inadvertently endorse the exclusionary logic of security and the politics that is instituted by doing security, independent of which/who is the referent object</w:t>
      </w:r>
      <w:r w:rsidRPr="00AB6092">
        <w:rPr>
          <w:rFonts w:ascii="Times New Roman" w:eastAsia="Times New Roman" w:hAnsi="Times New Roman" w:cs="Times New Roman"/>
          <w:sz w:val="16"/>
        </w:rPr>
        <w:t xml:space="preserve"> (or subject in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Booth’s parlance).</w:t>
      </w:r>
      <w:r w:rsidRPr="009A4ECC">
        <w:rPr>
          <w:rFonts w:ascii="Times New Roman" w:eastAsia="Times New Roman" w:hAnsi="Times New Roman" w:cs="Times New Roman"/>
          <w:sz w:val="16"/>
        </w:rPr>
        <w:t xml:space="preserve"> </w:t>
      </w:r>
      <w:r w:rsidRPr="00BC534B">
        <w:rPr>
          <w:rStyle w:val="StyleUnderline"/>
          <w:highlight w:val="cyan"/>
        </w:rPr>
        <w:t xml:space="preserve">The dual usage of security makes the </w:t>
      </w:r>
      <w:proofErr w:type="spellStart"/>
      <w:r w:rsidRPr="00BC534B">
        <w:rPr>
          <w:rStyle w:val="StyleUnderline"/>
          <w:highlight w:val="cyan"/>
        </w:rPr>
        <w:t>CoS</w:t>
      </w:r>
      <w:proofErr w:type="spellEnd"/>
      <w:r w:rsidRPr="00BC534B">
        <w:rPr>
          <w:rStyle w:val="StyleUnderline"/>
          <w:highlight w:val="cyan"/>
        </w:rPr>
        <w:t xml:space="preserve"> half-right in arguing that CSS will often try to mobilize other security problems — environmental problems, poverty, unemployment — as more important and more threatening’</w:t>
      </w:r>
      <w:r w:rsidRPr="00AB6092">
        <w:rPr>
          <w:rFonts w:ascii="Times New Roman" w:eastAsia="Times New Roman" w:hAnsi="Times New Roman" w:cs="Times New Roman"/>
          <w:sz w:val="16"/>
        </w:rPr>
        <w:t xml:space="preserve"> (Buzan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.1998:204),there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by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reproducing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traditional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objectivist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concept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 The charge of ‘objectivist security’ is partly wrong because it fails to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acknowledge that the CSS project is a thoroughly political project, harnessed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bettering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fate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wretched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earth.</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not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question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saying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what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but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claiming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for</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those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who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are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deprived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this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sense,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CSS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share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radically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democratic</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political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project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with</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feminist</w:t>
      </w:r>
      <w:r w:rsidRPr="009A4ECC">
        <w:rPr>
          <w:rFonts w:ascii="Times New Roman" w:eastAsia="Times New Roman" w:hAnsi="Times New Roman" w:cs="Times New Roman"/>
          <w:sz w:val="16"/>
        </w:rPr>
        <w:t xml:space="preserve"> s</w:t>
      </w:r>
      <w:r w:rsidRPr="00AB6092">
        <w:rPr>
          <w:rFonts w:ascii="Times New Roman" w:eastAsia="Times New Roman" w:hAnsi="Times New Roman" w:cs="Times New Roman"/>
          <w:sz w:val="16"/>
        </w:rPr>
        <w:t>cholars.</w:t>
      </w:r>
    </w:p>
    <w:p w:rsidR="005E5532" w:rsidRDefault="005E5532" w:rsidP="005E5532"/>
    <w:p w:rsidR="007A5B44" w:rsidRPr="001E319C" w:rsidRDefault="007A5B44" w:rsidP="007A5B44">
      <w:pPr>
        <w:pStyle w:val="Heading4"/>
        <w:rPr>
          <w:rFonts w:eastAsia="MS Gothic"/>
        </w:rPr>
      </w:pPr>
      <w:r w:rsidRPr="001E319C">
        <w:rPr>
          <w:rFonts w:eastAsia="MS Gothic"/>
        </w:rPr>
        <w:t xml:space="preserve">Obscuring structural violence guarantees future conflicts. Reject the </w:t>
      </w:r>
      <w:proofErr w:type="spellStart"/>
      <w:r>
        <w:rPr>
          <w:rFonts w:eastAsia="MS Gothic"/>
        </w:rPr>
        <w:t>aff’s</w:t>
      </w:r>
      <w:proofErr w:type="spellEnd"/>
      <w:r w:rsidRPr="001E319C">
        <w:rPr>
          <w:rFonts w:eastAsia="MS Gothic"/>
        </w:rPr>
        <w:t xml:space="preserve"> empirical impact calc – only centering impact calc on its effect on human life can </w:t>
      </w:r>
      <w:r w:rsidR="008634EF">
        <w:rPr>
          <w:rFonts w:eastAsia="MS Gothic"/>
        </w:rPr>
        <w:t>expose symbolic violence</w:t>
      </w:r>
      <w:r w:rsidRPr="001E319C">
        <w:rPr>
          <w:rFonts w:eastAsia="MS Gothic"/>
        </w:rPr>
        <w:t xml:space="preserve">. </w:t>
      </w:r>
    </w:p>
    <w:p w:rsidR="007A5B44" w:rsidRPr="00861D9E" w:rsidRDefault="007A5B44" w:rsidP="007A5B44">
      <w:pPr>
        <w:tabs>
          <w:tab w:val="right" w:pos="13470"/>
        </w:tabs>
        <w:rPr>
          <w:rFonts w:eastAsia="Cambria"/>
          <w:sz w:val="16"/>
        </w:rPr>
      </w:pPr>
      <w:r w:rsidRPr="001E319C">
        <w:rPr>
          <w:rFonts w:eastAsia="Cambria"/>
          <w:b/>
          <w:bCs/>
          <w:sz w:val="26"/>
        </w:rPr>
        <w:t xml:space="preserve">Springer </w:t>
      </w:r>
      <w:r>
        <w:rPr>
          <w:rFonts w:eastAsia="Cambria"/>
          <w:b/>
          <w:bCs/>
          <w:sz w:val="26"/>
        </w:rPr>
        <w:t>‘</w:t>
      </w:r>
      <w:r w:rsidRPr="001E319C">
        <w:rPr>
          <w:rFonts w:eastAsia="Cambria"/>
          <w:b/>
          <w:bCs/>
          <w:sz w:val="26"/>
        </w:rPr>
        <w:t>11</w:t>
      </w:r>
      <w:r>
        <w:rPr>
          <w:rFonts w:eastAsia="Cambria"/>
          <w:b/>
          <w:bCs/>
          <w:sz w:val="26"/>
          <w:u w:val="single"/>
        </w:rPr>
        <w:t xml:space="preserve"> </w:t>
      </w:r>
      <w:r w:rsidRPr="00861D9E">
        <w:rPr>
          <w:rFonts w:eastAsia="Cambria"/>
          <w:sz w:val="16"/>
        </w:rPr>
        <w:t>(Simon, professor of Geography at the University of Otago, 2011, “Violence sits in places? Cultural practice, neoliberal rationalism, and virulent imaginative geographies,” Political Geography (30) pp. 90-98)</w:t>
      </w:r>
    </w:p>
    <w:p w:rsidR="007A5B44" w:rsidRPr="00861D9E" w:rsidRDefault="007A5B44" w:rsidP="007A5B44">
      <w:pPr>
        <w:rPr>
          <w:rFonts w:eastAsia="Cambria"/>
          <w:sz w:val="16"/>
          <w:szCs w:val="12"/>
        </w:rPr>
      </w:pPr>
      <w:r w:rsidRPr="00861D9E">
        <w:rPr>
          <w:rFonts w:eastAsia="Cambria"/>
          <w:sz w:val="16"/>
        </w:rPr>
        <w:t xml:space="preserve">The confounding effects of violence ensure that it is a </w:t>
      </w:r>
      <w:proofErr w:type="gramStart"/>
      <w:r w:rsidRPr="00861D9E">
        <w:rPr>
          <w:rFonts w:eastAsia="Cambria"/>
          <w:sz w:val="16"/>
        </w:rPr>
        <w:t>phenomena</w:t>
      </w:r>
      <w:proofErr w:type="gramEnd"/>
      <w:r w:rsidRPr="00861D9E">
        <w:rPr>
          <w:rFonts w:eastAsia="Cambria"/>
          <w:sz w:val="16"/>
        </w:rPr>
        <w:t xml:space="preserve">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861D9E">
        <w:rPr>
          <w:rFonts w:eastAsia="Cambria"/>
          <w:u w:val="single"/>
        </w:rPr>
        <w:t xml:space="preserve">the </w:t>
      </w:r>
      <w:r w:rsidRPr="00BC534B">
        <w:rPr>
          <w:rFonts w:eastAsia="Cambria"/>
          <w:highlight w:val="cyan"/>
          <w:u w:val="single"/>
        </w:rPr>
        <w:t>structural violence</w:t>
      </w:r>
      <w:r w:rsidRPr="00861D9E">
        <w:rPr>
          <w:rFonts w:eastAsia="Cambria"/>
          <w:sz w:val="16"/>
        </w:rPr>
        <w:t xml:space="preserve"> </w:t>
      </w:r>
      <w:r w:rsidRPr="00861D9E">
        <w:rPr>
          <w:rFonts w:eastAsia="Cambria"/>
          <w:u w:val="single"/>
        </w:rPr>
        <w:t xml:space="preserve">resulting from our </w:t>
      </w:r>
      <w:r w:rsidRPr="00861D9E">
        <w:rPr>
          <w:rFonts w:eastAsia="Cambria"/>
          <w:b/>
          <w:iCs/>
          <w:u w:val="single"/>
        </w:rPr>
        <w:t>political and economic systems</w:t>
      </w:r>
      <w:r w:rsidRPr="00861D9E">
        <w:rPr>
          <w:rFonts w:eastAsia="Cambria"/>
          <w:sz w:val="16"/>
        </w:rPr>
        <w:t xml:space="preserve"> ( Farmer, 2004 and Galtung, 1969), </w:t>
      </w:r>
      <w:r w:rsidRPr="00BC534B">
        <w:rPr>
          <w:rFonts w:eastAsia="Cambria"/>
          <w:highlight w:val="cyan"/>
          <w:u w:val="single"/>
        </w:rPr>
        <w:t xml:space="preserve">and the </w:t>
      </w:r>
      <w:r w:rsidRPr="00BC534B">
        <w:rPr>
          <w:rFonts w:eastAsia="Cambria"/>
          <w:b/>
          <w:iCs/>
          <w:highlight w:val="cyan"/>
          <w:u w:val="single"/>
        </w:rPr>
        <w:t>symbolic violence</w:t>
      </w:r>
      <w:r w:rsidRPr="00BC534B">
        <w:rPr>
          <w:rFonts w:eastAsia="Cambria"/>
          <w:highlight w:val="cyan"/>
          <w:u w:val="single"/>
        </w:rPr>
        <w:t xml:space="preserve"> born</w:t>
      </w:r>
      <w:r w:rsidRPr="00BC534B">
        <w:rPr>
          <w:rFonts w:eastAsia="Cambria"/>
          <w:sz w:val="16"/>
          <w:highlight w:val="cyan"/>
        </w:rPr>
        <w:t xml:space="preserve"> </w:t>
      </w:r>
      <w:r w:rsidRPr="00BC534B">
        <w:rPr>
          <w:rFonts w:eastAsia="Cambria"/>
          <w:highlight w:val="cyan"/>
          <w:u w:val="single"/>
        </w:rPr>
        <w:t>of our discourses</w:t>
      </w:r>
      <w:r w:rsidRPr="00861D9E">
        <w:rPr>
          <w:rFonts w:eastAsia="Cambria"/>
          <w:sz w:val="16"/>
        </w:rPr>
        <w:t xml:space="preserve"> ( Bourdieu, 2001 and </w:t>
      </w:r>
      <w:proofErr w:type="spellStart"/>
      <w:r w:rsidRPr="00861D9E">
        <w:rPr>
          <w:rFonts w:eastAsia="Cambria"/>
          <w:sz w:val="16"/>
        </w:rPr>
        <w:t>Jiwani</w:t>
      </w:r>
      <w:proofErr w:type="spellEnd"/>
      <w:r w:rsidRPr="00861D9E">
        <w:rPr>
          <w:rFonts w:eastAsia="Cambria"/>
          <w:sz w:val="16"/>
        </w:rPr>
        <w:t xml:space="preserve">, 2006), </w:t>
      </w:r>
      <w:r w:rsidRPr="00BC534B">
        <w:rPr>
          <w:rFonts w:eastAsia="Cambria"/>
          <w:highlight w:val="cyan"/>
          <w:u w:val="single"/>
        </w:rPr>
        <w:t>are</w:t>
      </w:r>
      <w:r w:rsidRPr="00861D9E">
        <w:rPr>
          <w:rFonts w:eastAsia="Cambria"/>
          <w:sz w:val="16"/>
        </w:rPr>
        <w:t xml:space="preserve"> something </w:t>
      </w:r>
      <w:r w:rsidRPr="00BC534B">
        <w:rPr>
          <w:rFonts w:eastAsia="Cambria"/>
          <w:b/>
          <w:iCs/>
          <w:highlight w:val="cyan"/>
          <w:u w:val="single"/>
        </w:rPr>
        <w:t>like the dark matter</w:t>
      </w:r>
      <w:r w:rsidRPr="00861D9E">
        <w:rPr>
          <w:rFonts w:eastAsia="Cambria"/>
          <w:b/>
          <w:iCs/>
          <w:u w:val="single"/>
        </w:rPr>
        <w:t xml:space="preserve"> of physics</w:t>
      </w:r>
      <w:r w:rsidRPr="00861D9E">
        <w:rPr>
          <w:rFonts w:eastAsia="Cambria"/>
          <w:sz w:val="16"/>
        </w:rPr>
        <w:t>, ‘[</w:t>
      </w:r>
      <w:r w:rsidRPr="00BC534B">
        <w:rPr>
          <w:rFonts w:eastAsia="Cambria"/>
          <w:highlight w:val="cyan"/>
          <w:u w:val="single"/>
        </w:rPr>
        <w:t>they] may be invisible, but [they have] to be taken into account if one is to make sense of</w:t>
      </w:r>
      <w:r w:rsidRPr="00861D9E">
        <w:rPr>
          <w:rFonts w:eastAsia="Cambria"/>
          <w:u w:val="single"/>
        </w:rPr>
        <w:t xml:space="preserve"> what might otherwise seem to be ‘irrational’ </w:t>
      </w:r>
      <w:r w:rsidRPr="00BC534B">
        <w:rPr>
          <w:rFonts w:eastAsia="Cambria"/>
          <w:highlight w:val="cyan"/>
          <w:u w:val="single"/>
        </w:rPr>
        <w:t>explosions of</w:t>
      </w:r>
      <w:r w:rsidRPr="00861D9E">
        <w:rPr>
          <w:rFonts w:eastAsia="Cambria"/>
          <w:sz w:val="16"/>
        </w:rPr>
        <w:t xml:space="preserve"> subjective [or direct] </w:t>
      </w:r>
      <w:r w:rsidRPr="00BC534B">
        <w:rPr>
          <w:rFonts w:eastAsia="Cambria"/>
          <w:highlight w:val="cyan"/>
          <w:u w:val="single"/>
        </w:rPr>
        <w:t>violence’</w:t>
      </w:r>
      <w:r w:rsidRPr="00861D9E">
        <w:rPr>
          <w:rFonts w:eastAsia="Cambria"/>
          <w:sz w:val="16"/>
        </w:rPr>
        <w:t xml:space="preserve"> ( </w:t>
      </w:r>
      <w:proofErr w:type="spellStart"/>
      <w:r w:rsidRPr="00861D9E">
        <w:rPr>
          <w:rFonts w:eastAsia="Cambria"/>
          <w:sz w:val="16"/>
        </w:rPr>
        <w:t>Zizek</w:t>
      </w:r>
      <w:proofErr w:type="spellEnd"/>
      <w:r w:rsidRPr="00861D9E">
        <w:rPr>
          <w:rFonts w:eastAsia="Cambria"/>
          <w:sz w:val="16"/>
        </w:rPr>
        <w:t xml:space="preserve">, 2008: 2). </w:t>
      </w:r>
      <w:r w:rsidRPr="00861D9E">
        <w:rPr>
          <w:rFonts w:eastAsia="Cambria"/>
          <w:u w:val="single"/>
        </w:rPr>
        <w:t>These seemingly invisible</w:t>
      </w:r>
      <w:r w:rsidRPr="00861D9E">
        <w:rPr>
          <w:rFonts w:eastAsia="Cambria"/>
          <w:sz w:val="16"/>
        </w:rPr>
        <w:t xml:space="preserve"> </w:t>
      </w:r>
      <w:r w:rsidRPr="00861D9E">
        <w:rPr>
          <w:rFonts w:eastAsia="Cambria"/>
          <w:u w:val="single"/>
        </w:rPr>
        <w:t>geographies</w:t>
      </w:r>
      <w:r w:rsidRPr="00861D9E">
        <w:rPr>
          <w:rFonts w:eastAsia="Cambria"/>
          <w:sz w:val="16"/>
        </w:rPr>
        <w:t xml:space="preserve"> of violence – including the hidden fist of the market itself – </w:t>
      </w:r>
      <w:r w:rsidRPr="00861D9E">
        <w:rPr>
          <w:rFonts w:eastAsia="Cambria"/>
          <w:u w:val="single"/>
        </w:rPr>
        <w:t>have both ‘</w:t>
      </w:r>
      <w:proofErr w:type="spellStart"/>
      <w:r w:rsidRPr="00861D9E">
        <w:rPr>
          <w:rFonts w:eastAsia="Cambria"/>
          <w:u w:val="single"/>
        </w:rPr>
        <w:t>nonillusory</w:t>
      </w:r>
      <w:proofErr w:type="spellEnd"/>
      <w:r w:rsidRPr="00861D9E">
        <w:rPr>
          <w:rFonts w:eastAsia="Cambria"/>
          <w:sz w:val="16"/>
        </w:rPr>
        <w:t xml:space="preserve"> </w:t>
      </w:r>
      <w:r w:rsidRPr="00861D9E">
        <w:rPr>
          <w:rFonts w:eastAsia="Cambria"/>
          <w:u w:val="single"/>
        </w:rPr>
        <w:t>effects’</w:t>
      </w:r>
      <w:r w:rsidRPr="00861D9E">
        <w:rPr>
          <w:rFonts w:eastAsia="Cambria"/>
          <w:sz w:val="16"/>
        </w:rPr>
        <w:t xml:space="preserve"> ( Springer, 2008) </w:t>
      </w:r>
      <w:r w:rsidRPr="00861D9E">
        <w:rPr>
          <w:rFonts w:eastAsia="Cambria"/>
          <w:u w:val="single"/>
        </w:rPr>
        <w:t xml:space="preserve">and pathogenic affects in afflicting human bodies that </w:t>
      </w:r>
      <w:r w:rsidRPr="00861D9E">
        <w:rPr>
          <w:rFonts w:eastAsia="Cambria"/>
          <w:b/>
          <w:iCs/>
          <w:u w:val="single"/>
        </w:rPr>
        <w:t>create suffering</w:t>
      </w:r>
      <w:r w:rsidRPr="00861D9E">
        <w:rPr>
          <w:rFonts w:eastAsia="Cambria"/>
          <w:sz w:val="16"/>
        </w:rPr>
        <w:t xml:space="preserve"> ( Farmer, 2003), which can be seen if one cares to look critically enough. Yet, </w:t>
      </w:r>
      <w:r w:rsidRPr="00BC534B">
        <w:rPr>
          <w:rFonts w:eastAsia="Cambria"/>
          <w:highlight w:val="cyan"/>
          <w:u w:val="single"/>
        </w:rPr>
        <w:t xml:space="preserve">because of their sheer </w:t>
      </w:r>
      <w:r w:rsidRPr="00BC534B">
        <w:rPr>
          <w:rFonts w:eastAsia="Cambria"/>
          <w:b/>
          <w:iCs/>
          <w:highlight w:val="cyan"/>
          <w:u w:val="single"/>
        </w:rPr>
        <w:t>pervasiveness</w:t>
      </w:r>
      <w:r w:rsidRPr="00BC534B">
        <w:rPr>
          <w:rFonts w:eastAsia="Cambria"/>
          <w:highlight w:val="cyan"/>
          <w:u w:val="single"/>
        </w:rPr>
        <w:t>,</w:t>
      </w:r>
      <w:r w:rsidRPr="00861D9E">
        <w:rPr>
          <w:rFonts w:eastAsia="Cambria"/>
          <w:u w:val="single"/>
        </w:rPr>
        <w:t xml:space="preserve"> </w:t>
      </w:r>
      <w:r w:rsidRPr="00861D9E">
        <w:rPr>
          <w:rFonts w:eastAsia="Cambria"/>
          <w:b/>
          <w:iCs/>
          <w:u w:val="single"/>
        </w:rPr>
        <w:t>systematization</w:t>
      </w:r>
      <w:r w:rsidRPr="00861D9E">
        <w:rPr>
          <w:rFonts w:eastAsia="Cambria"/>
          <w:u w:val="single"/>
        </w:rPr>
        <w:t xml:space="preserve">, </w:t>
      </w:r>
      <w:r w:rsidRPr="00BC534B">
        <w:rPr>
          <w:rFonts w:eastAsia="Cambria"/>
          <w:highlight w:val="cyan"/>
          <w:u w:val="single"/>
        </w:rPr>
        <w:t xml:space="preserve">and </w:t>
      </w:r>
      <w:r w:rsidRPr="00BC534B">
        <w:rPr>
          <w:rFonts w:eastAsia="Cambria"/>
          <w:b/>
          <w:iCs/>
          <w:highlight w:val="cyan"/>
          <w:u w:val="single"/>
        </w:rPr>
        <w:t>banality</w:t>
      </w:r>
      <w:r w:rsidRPr="00BC534B">
        <w:rPr>
          <w:rFonts w:eastAsia="Cambria"/>
          <w:sz w:val="16"/>
          <w:highlight w:val="cyan"/>
        </w:rPr>
        <w:t xml:space="preserve"> </w:t>
      </w:r>
      <w:r w:rsidRPr="00BC534B">
        <w:rPr>
          <w:rFonts w:eastAsia="Cambria"/>
          <w:highlight w:val="cyan"/>
          <w:u w:val="single"/>
        </w:rPr>
        <w:t>we are</w:t>
      </w:r>
      <w:r w:rsidRPr="00861D9E">
        <w:rPr>
          <w:rFonts w:eastAsia="Cambria"/>
          <w:u w:val="single"/>
        </w:rPr>
        <w:t xml:space="preserve"> all too </w:t>
      </w:r>
      <w:r w:rsidRPr="00BC534B">
        <w:rPr>
          <w:rFonts w:eastAsia="Cambria"/>
          <w:highlight w:val="cyan"/>
          <w:u w:val="single"/>
        </w:rPr>
        <w:t>frequently blinded from seeing that which is</w:t>
      </w:r>
      <w:r w:rsidRPr="00861D9E">
        <w:rPr>
          <w:rFonts w:eastAsia="Cambria"/>
          <w:u w:val="single"/>
        </w:rPr>
        <w:t xml:space="preserve"> perhaps </w:t>
      </w:r>
      <w:r w:rsidRPr="00BC534B">
        <w:rPr>
          <w:rFonts w:eastAsia="Cambria"/>
          <w:b/>
          <w:iCs/>
          <w:highlight w:val="cyan"/>
          <w:u w:val="single"/>
        </w:rPr>
        <w:t>most obvious</w:t>
      </w:r>
      <w:r w:rsidRPr="00BC534B">
        <w:rPr>
          <w:rFonts w:eastAsia="Cambria"/>
          <w:sz w:val="16"/>
          <w:highlight w:val="cyan"/>
        </w:rPr>
        <w:t xml:space="preserve">. </w:t>
      </w:r>
      <w:r w:rsidRPr="00BC534B">
        <w:rPr>
          <w:rFonts w:eastAsia="Cambria"/>
          <w:highlight w:val="cyan"/>
          <w:u w:val="single"/>
        </w:rPr>
        <w:t>This</w:t>
      </w:r>
      <w:r w:rsidRPr="00861D9E">
        <w:rPr>
          <w:rFonts w:eastAsia="Cambria"/>
          <w:sz w:val="16"/>
        </w:rPr>
        <w:t xml:space="preserve"> itself </w:t>
      </w:r>
      <w:r w:rsidRPr="00BC534B">
        <w:rPr>
          <w:rFonts w:eastAsia="Cambria"/>
          <w:highlight w:val="cyan"/>
          <w:u w:val="single"/>
        </w:rPr>
        <w:t xml:space="preserve">marks an </w:t>
      </w:r>
      <w:r w:rsidRPr="00BC534B">
        <w:rPr>
          <w:rFonts w:eastAsia="Cambria"/>
          <w:b/>
          <w:iCs/>
          <w:highlight w:val="cyan"/>
          <w:u w:val="single"/>
        </w:rPr>
        <w:t>epistemological downward spiral</w:t>
      </w:r>
      <w:r w:rsidRPr="00BC534B">
        <w:rPr>
          <w:rFonts w:eastAsia="Cambria"/>
          <w:sz w:val="16"/>
          <w:highlight w:val="cyan"/>
        </w:rPr>
        <w:t xml:space="preserve">, </w:t>
      </w:r>
      <w:r w:rsidRPr="00BC534B">
        <w:rPr>
          <w:rFonts w:eastAsia="Cambria"/>
          <w:highlight w:val="cyan"/>
          <w:u w:val="single"/>
        </w:rPr>
        <w:t>as ‘the economic’</w:t>
      </w:r>
      <w:r w:rsidRPr="00861D9E">
        <w:rPr>
          <w:rFonts w:eastAsia="Cambria"/>
          <w:u w:val="single"/>
        </w:rPr>
        <w:t xml:space="preserve"> in particular </w:t>
      </w:r>
      <w:r w:rsidRPr="00BC534B">
        <w:rPr>
          <w:rFonts w:eastAsia="Cambria"/>
          <w:highlight w:val="cyan"/>
          <w:u w:val="single"/>
        </w:rPr>
        <w:t>is</w:t>
      </w:r>
      <w:r w:rsidRPr="00861D9E">
        <w:rPr>
          <w:rFonts w:eastAsia="Cambria"/>
          <w:u w:val="single"/>
        </w:rPr>
        <w:t xml:space="preserve"> evermore </w:t>
      </w:r>
      <w:r w:rsidRPr="00BC534B">
        <w:rPr>
          <w:rFonts w:eastAsia="Cambria"/>
          <w:highlight w:val="cyan"/>
          <w:u w:val="single"/>
        </w:rPr>
        <w:t xml:space="preserve">abstracted and </w:t>
      </w:r>
      <w:r w:rsidRPr="00BC534B">
        <w:rPr>
          <w:rFonts w:eastAsia="Cambria"/>
          <w:b/>
          <w:iCs/>
          <w:highlight w:val="cyan"/>
          <w:u w:val="single"/>
        </w:rPr>
        <w:t>its ‘real world’ implications</w:t>
      </w:r>
      <w:r w:rsidRPr="00BC534B">
        <w:rPr>
          <w:rFonts w:eastAsia="Cambria"/>
          <w:sz w:val="16"/>
          <w:highlight w:val="cyan"/>
        </w:rPr>
        <w:t xml:space="preserve"> </w:t>
      </w:r>
      <w:r w:rsidRPr="00BC534B">
        <w:rPr>
          <w:rFonts w:eastAsia="Cambria"/>
          <w:highlight w:val="cyan"/>
          <w:u w:val="single"/>
        </w:rPr>
        <w:t>are</w:t>
      </w:r>
      <w:r w:rsidRPr="00861D9E">
        <w:rPr>
          <w:rFonts w:eastAsia="Cambria"/>
          <w:u w:val="single"/>
        </w:rPr>
        <w:t xml:space="preserve"> increasingly </w:t>
      </w:r>
      <w:r w:rsidRPr="00BC534B">
        <w:rPr>
          <w:rFonts w:eastAsia="Cambria"/>
          <w:highlight w:val="cyan"/>
          <w:u w:val="single"/>
        </w:rPr>
        <w:t>erased</w:t>
      </w:r>
      <w:r w:rsidRPr="00861D9E">
        <w:rPr>
          <w:rFonts w:eastAsia="Cambria"/>
          <w:u w:val="single"/>
        </w:rPr>
        <w:t xml:space="preserve"> from collective consciousnes</w:t>
      </w:r>
      <w:r w:rsidRPr="00861D9E">
        <w:rPr>
          <w:rFonts w:eastAsia="Cambria"/>
          <w:sz w:val="16"/>
        </w:rPr>
        <w:t xml:space="preserve">s </w:t>
      </w:r>
      <w:proofErr w:type="gramStart"/>
      <w:r w:rsidRPr="00861D9E">
        <w:rPr>
          <w:rFonts w:eastAsia="Cambria"/>
          <w:sz w:val="16"/>
        </w:rPr>
        <w:t>( Hart</w:t>
      </w:r>
      <w:proofErr w:type="gramEnd"/>
      <w:r w:rsidRPr="00861D9E">
        <w:rPr>
          <w:rFonts w:eastAsia="Cambria"/>
          <w:sz w:val="16"/>
        </w:rPr>
        <w:t>, 2008</w:t>
      </w:r>
      <w:r w:rsidRPr="00861D9E">
        <w:rPr>
          <w:rFonts w:eastAsia="Cambria"/>
          <w:u w:val="single"/>
        </w:rPr>
        <w:t>). ‘The clearest available example of such epistemic violence’</w:t>
      </w:r>
      <w:r w:rsidRPr="00861D9E">
        <w:rPr>
          <w:rFonts w:eastAsia="Cambria"/>
          <w:sz w:val="16"/>
        </w:rPr>
        <w:t>, Gayatri Spivak (1988: 24–25) contends, ‘</w:t>
      </w:r>
      <w:r w:rsidRPr="00861D9E">
        <w:rPr>
          <w:rFonts w:eastAsia="Cambria"/>
          <w:u w:val="single"/>
        </w:rPr>
        <w:t>is the remotely orchestrate</w:t>
      </w:r>
      <w:r w:rsidRPr="00861D9E">
        <w:rPr>
          <w:rFonts w:eastAsia="Cambria"/>
          <w:sz w:val="16"/>
        </w:rPr>
        <w:t xml:space="preserve">d, far-flung, </w:t>
      </w:r>
      <w:r w:rsidRPr="00861D9E">
        <w:rPr>
          <w:rFonts w:eastAsia="Cambria"/>
          <w:u w:val="single"/>
        </w:rPr>
        <w:t>and heterogeneous project to constitute the colonial subject as Other’</w:t>
      </w:r>
      <w:r w:rsidRPr="00861D9E">
        <w:rPr>
          <w:rFonts w:eastAsia="Cambria"/>
          <w:sz w:val="16"/>
        </w:rPr>
        <w:t xml:space="preserve">, and it is here that the relationship between Orientalism and neoliberalism is revealed. Since </w:t>
      </w:r>
      <w:r w:rsidRPr="00BC534B">
        <w:rPr>
          <w:rFonts w:eastAsia="Cambria"/>
          <w:b/>
          <w:iCs/>
          <w:highlight w:val="cyan"/>
          <w:u w:val="single"/>
        </w:rPr>
        <w:t>Orientalism</w:t>
      </w:r>
      <w:r w:rsidRPr="00861D9E">
        <w:rPr>
          <w:rFonts w:eastAsia="Cambria"/>
          <w:sz w:val="16"/>
        </w:rPr>
        <w:t xml:space="preserve"> is a discourse that </w:t>
      </w:r>
      <w:r w:rsidRPr="00BC534B">
        <w:rPr>
          <w:rFonts w:eastAsia="Cambria"/>
          <w:highlight w:val="cyan"/>
          <w:u w:val="single"/>
        </w:rPr>
        <w:t>functions</w:t>
      </w:r>
      <w:r w:rsidRPr="00861D9E">
        <w:rPr>
          <w:rFonts w:eastAsia="Cambria"/>
          <w:sz w:val="16"/>
        </w:rPr>
        <w:t xml:space="preserve"> </w:t>
      </w:r>
      <w:r w:rsidRPr="00BC534B">
        <w:rPr>
          <w:rFonts w:eastAsia="Cambria"/>
          <w:b/>
          <w:iCs/>
          <w:highlight w:val="cyan"/>
          <w:u w:val="single"/>
        </w:rPr>
        <w:t>precisely due to its ability</w:t>
      </w:r>
      <w:r w:rsidRPr="00BC534B">
        <w:rPr>
          <w:rFonts w:eastAsia="Cambria"/>
          <w:sz w:val="16"/>
          <w:highlight w:val="cyan"/>
        </w:rPr>
        <w:t xml:space="preserve"> </w:t>
      </w:r>
      <w:r w:rsidRPr="00BC534B">
        <w:rPr>
          <w:rFonts w:eastAsia="Cambria"/>
          <w:highlight w:val="cyan"/>
          <w:u w:val="single"/>
        </w:rPr>
        <w:t>to conceal</w:t>
      </w:r>
      <w:r w:rsidRPr="00861D9E">
        <w:rPr>
          <w:rFonts w:eastAsia="Cambria"/>
          <w:u w:val="single"/>
        </w:rPr>
        <w:t xml:space="preserve"> </w:t>
      </w:r>
      <w:r w:rsidRPr="00861D9E">
        <w:rPr>
          <w:rFonts w:eastAsia="Cambria"/>
          <w:sz w:val="16"/>
        </w:rPr>
        <w:t xml:space="preserve">an underlying </w:t>
      </w:r>
      <w:r w:rsidRPr="00BC534B">
        <w:rPr>
          <w:rFonts w:eastAsia="Cambria"/>
          <w:b/>
          <w:iCs/>
          <w:highlight w:val="cyan"/>
          <w:u w:val="single"/>
        </w:rPr>
        <w:t>symbolic violence</w:t>
      </w:r>
      <w:r w:rsidRPr="00861D9E">
        <w:rPr>
          <w:rFonts w:eastAsia="Cambria"/>
          <w:sz w:val="16"/>
        </w:rPr>
        <w:t xml:space="preserve"> (</w:t>
      </w:r>
      <w:proofErr w:type="spellStart"/>
      <w:r w:rsidRPr="00861D9E">
        <w:rPr>
          <w:rFonts w:eastAsia="Cambria"/>
          <w:sz w:val="16"/>
        </w:rPr>
        <w:t>Tuastad</w:t>
      </w:r>
      <w:proofErr w:type="spellEnd"/>
      <w:r w:rsidRPr="00861D9E">
        <w:rPr>
          <w:rFonts w:eastAsia="Cambria"/>
          <w:sz w:val="16"/>
        </w:rPr>
        <w:t xml:space="preserve">, 2003), and because the structural violence of poverty and inequality that stems from the political economies of neoliberalism is cast as illusory (Springer, 2008), my reflections on neoliberalism, Orientalism, and their resultant imaginative and material violent geographies are, as presented here, purposefully theoretical. As Derek Gregory (1993: 275) passionately argues, ‘human geographers have to work with social theory… </w:t>
      </w:r>
      <w:r w:rsidRPr="00861D9E">
        <w:rPr>
          <w:rFonts w:eastAsia="Cambria"/>
          <w:b/>
          <w:iCs/>
          <w:u w:val="single"/>
        </w:rPr>
        <w:t>Empiricism is not an option</w:t>
      </w:r>
      <w:r w:rsidRPr="00861D9E">
        <w:rPr>
          <w:rFonts w:eastAsia="Cambria"/>
          <w:sz w:val="16"/>
        </w:rPr>
        <w:t xml:space="preserve">, if it ever was, </w:t>
      </w:r>
      <w:r w:rsidRPr="00861D9E">
        <w:rPr>
          <w:rFonts w:eastAsia="Cambria"/>
          <w:u w:val="single"/>
        </w:rPr>
        <w:t>because the “facts” do not</w:t>
      </w:r>
      <w:r w:rsidRPr="00861D9E">
        <w:rPr>
          <w:rFonts w:eastAsia="Cambria"/>
          <w:sz w:val="16"/>
        </w:rPr>
        <w:t xml:space="preserve"> (</w:t>
      </w:r>
      <w:r w:rsidRPr="00861D9E">
        <w:rPr>
          <w:rFonts w:eastAsia="Cambria"/>
          <w:b/>
          <w:iCs/>
          <w:u w:val="single"/>
        </w:rPr>
        <w:t>and never will</w:t>
      </w:r>
      <w:r w:rsidRPr="00861D9E">
        <w:rPr>
          <w:rFonts w:eastAsia="Cambria"/>
          <w:sz w:val="16"/>
        </w:rPr>
        <w:t xml:space="preserve">) </w:t>
      </w:r>
      <w:r w:rsidRPr="00861D9E">
        <w:rPr>
          <w:rFonts w:eastAsia="Cambria"/>
          <w:b/>
          <w:iCs/>
          <w:u w:val="single"/>
        </w:rPr>
        <w:t>“speak for themselves”,</w:t>
      </w:r>
      <w:r w:rsidRPr="00861D9E">
        <w:rPr>
          <w:rFonts w:eastAsia="Cambria"/>
          <w:sz w:val="16"/>
        </w:rPr>
        <w:t xml:space="preserve"> </w:t>
      </w:r>
      <w:r w:rsidRPr="00861D9E">
        <w:rPr>
          <w:rFonts w:eastAsia="Cambria"/>
          <w:b/>
          <w:iCs/>
          <w:u w:val="single"/>
        </w:rPr>
        <w:t>no matter how closely… we listen’.</w:t>
      </w:r>
      <w:r w:rsidRPr="00861D9E">
        <w:rPr>
          <w:rFonts w:eastAsia="Cambria"/>
          <w:sz w:val="16"/>
        </w:rPr>
        <w:t xml:space="preserve"> </w:t>
      </w:r>
      <w:r w:rsidRPr="00861D9E">
        <w:rPr>
          <w:rFonts w:eastAsia="Cambria"/>
          <w:u w:val="single"/>
        </w:rPr>
        <w:t xml:space="preserve">Although the ‘facts’ of violence can be </w:t>
      </w:r>
      <w:r w:rsidRPr="00861D9E">
        <w:rPr>
          <w:rFonts w:eastAsia="Cambria"/>
          <w:b/>
          <w:iCs/>
          <w:u w:val="single"/>
        </w:rPr>
        <w:t>assembled</w:t>
      </w:r>
      <w:r w:rsidRPr="00861D9E">
        <w:rPr>
          <w:rFonts w:eastAsia="Cambria"/>
          <w:u w:val="single"/>
        </w:rPr>
        <w:t>,</w:t>
      </w:r>
      <w:r w:rsidRPr="00861D9E">
        <w:rPr>
          <w:rFonts w:eastAsia="Cambria"/>
          <w:sz w:val="16"/>
        </w:rPr>
        <w:t xml:space="preserve"> </w:t>
      </w:r>
      <w:r w:rsidRPr="00861D9E">
        <w:rPr>
          <w:rFonts w:eastAsia="Cambria"/>
          <w:b/>
          <w:iCs/>
          <w:u w:val="single"/>
        </w:rPr>
        <w:t>tallied</w:t>
      </w:r>
      <w:r w:rsidRPr="00861D9E">
        <w:rPr>
          <w:rFonts w:eastAsia="Cambria"/>
          <w:sz w:val="16"/>
        </w:rPr>
        <w:t xml:space="preserve">, </w:t>
      </w:r>
      <w:r w:rsidRPr="00861D9E">
        <w:rPr>
          <w:rFonts w:eastAsia="Cambria"/>
          <w:u w:val="single"/>
        </w:rPr>
        <w:t>and</w:t>
      </w:r>
      <w:r w:rsidRPr="00861D9E">
        <w:rPr>
          <w:rFonts w:eastAsia="Cambria"/>
          <w:sz w:val="16"/>
        </w:rPr>
        <w:t xml:space="preserve"> </w:t>
      </w:r>
      <w:r w:rsidRPr="00861D9E">
        <w:rPr>
          <w:rFonts w:eastAsia="Cambria"/>
          <w:b/>
          <w:iCs/>
          <w:u w:val="single"/>
        </w:rPr>
        <w:t>categorized</w:t>
      </w:r>
      <w:r w:rsidRPr="00861D9E">
        <w:rPr>
          <w:rFonts w:eastAsia="Cambria"/>
          <w:sz w:val="16"/>
        </w:rPr>
        <w:t xml:space="preserve">, </w:t>
      </w:r>
      <w:r w:rsidRPr="00861D9E">
        <w:rPr>
          <w:rFonts w:eastAsia="Cambria"/>
          <w:u w:val="single"/>
        </w:rPr>
        <w:t>the</w:t>
      </w:r>
      <w:r w:rsidRPr="00861D9E">
        <w:rPr>
          <w:rFonts w:eastAsia="Cambria"/>
          <w:sz w:val="16"/>
        </w:rPr>
        <w:t xml:space="preserve"> cultural </w:t>
      </w:r>
      <w:r w:rsidRPr="00861D9E">
        <w:rPr>
          <w:rFonts w:eastAsia="Cambria"/>
          <w:b/>
          <w:iCs/>
          <w:u w:val="single"/>
        </w:rPr>
        <w:t>scope and emotional weight</w:t>
      </w:r>
      <w:r w:rsidRPr="00861D9E">
        <w:rPr>
          <w:rFonts w:eastAsia="Cambria"/>
          <w:sz w:val="16"/>
        </w:rPr>
        <w:t xml:space="preserve"> </w:t>
      </w:r>
      <w:r w:rsidRPr="00861D9E">
        <w:rPr>
          <w:rFonts w:eastAsia="Cambria"/>
          <w:u w:val="single"/>
        </w:rPr>
        <w:t xml:space="preserve">of violence can never be entirely </w:t>
      </w:r>
      <w:r w:rsidRPr="00BC534B">
        <w:rPr>
          <w:rFonts w:eastAsia="Cambria"/>
          <w:highlight w:val="cyan"/>
          <w:u w:val="single"/>
        </w:rPr>
        <w:t>captured</w:t>
      </w:r>
      <w:r w:rsidRPr="00861D9E">
        <w:rPr>
          <w:rFonts w:eastAsia="Cambria"/>
          <w:u w:val="single"/>
        </w:rPr>
        <w:t xml:space="preserve"> through empirical analysis</w:t>
      </w:r>
      <w:r w:rsidRPr="00861D9E">
        <w:rPr>
          <w:rFonts w:eastAsia="Cambria"/>
          <w:sz w:val="16"/>
        </w:rPr>
        <w:t xml:space="preserve">. After Auschwitz, and now after 9/11, casting a sideways glance at violence through </w:t>
      </w:r>
      <w:r w:rsidRPr="00BC534B">
        <w:rPr>
          <w:rFonts w:eastAsia="Cambria"/>
          <w:highlight w:val="cyan"/>
          <w:u w:val="single"/>
        </w:rPr>
        <w:t>the</w:t>
      </w:r>
      <w:r w:rsidRPr="00861D9E">
        <w:rPr>
          <w:rFonts w:eastAsia="Cambria"/>
          <w:u w:val="single"/>
        </w:rPr>
        <w:t xml:space="preserve"> poetic </w:t>
      </w:r>
      <w:r w:rsidRPr="00BC534B">
        <w:rPr>
          <w:rFonts w:eastAsia="Cambria"/>
          <w:highlight w:val="cyan"/>
          <w:u w:val="single"/>
        </w:rPr>
        <w:t>abstractions of theory must</w:t>
      </w:r>
      <w:r w:rsidRPr="00861D9E">
        <w:rPr>
          <w:rFonts w:eastAsia="Cambria"/>
          <w:u w:val="single"/>
        </w:rPr>
        <w:t xml:space="preserve"> </w:t>
      </w:r>
      <w:r w:rsidRPr="00BC534B">
        <w:rPr>
          <w:rFonts w:eastAsia="Cambria"/>
          <w:highlight w:val="cyan"/>
          <w:u w:val="single"/>
        </w:rPr>
        <w:t xml:space="preserve">be considered as an </w:t>
      </w:r>
      <w:r w:rsidRPr="00BC534B">
        <w:rPr>
          <w:rFonts w:eastAsia="Cambria"/>
          <w:b/>
          <w:iCs/>
          <w:highlight w:val="cyan"/>
          <w:u w:val="single"/>
        </w:rPr>
        <w:t>enabling possibility</w:t>
      </w:r>
      <w:r w:rsidRPr="00861D9E">
        <w:rPr>
          <w:rFonts w:eastAsia="Cambria"/>
          <w:sz w:val="16"/>
        </w:rPr>
        <w:t>. This is particularly the case with respect to understanding the geographies of violence, as our understandings of space and place are also largely poetic (Bachelard, 1964 and Kong, 2001)</w:t>
      </w:r>
    </w:p>
    <w:p w:rsidR="007A5B44" w:rsidRDefault="007A5B44" w:rsidP="007A5B44"/>
    <w:p w:rsidR="007A5B44" w:rsidRPr="008232A8" w:rsidRDefault="007A5B44" w:rsidP="007A5B44">
      <w:pPr>
        <w:pStyle w:val="Heading4"/>
        <w:rPr>
          <w:rFonts w:eastAsia="Times New Roman"/>
        </w:rPr>
      </w:pPr>
      <w:r>
        <w:rPr>
          <w:rFonts w:eastAsia="Times New Roman"/>
        </w:rPr>
        <w:t xml:space="preserve">Thus, the role of the ballot is to </w:t>
      </w:r>
      <w:r w:rsidRPr="003D574A">
        <w:rPr>
          <w:rFonts w:eastAsia="Times New Roman"/>
        </w:rPr>
        <w:t>endorse an exposition of</w:t>
      </w:r>
      <w:r>
        <w:rPr>
          <w:rFonts w:eastAsia="Times New Roman"/>
        </w:rPr>
        <w:t xml:space="preserve"> information’s power. Information right now renders us vulnerable subjects meaning we need to expose this instance of power, fleshing out the implication of politics. This is key to explore the connections between security and politics. </w:t>
      </w:r>
    </w:p>
    <w:p w:rsidR="007A5B44" w:rsidRPr="00A50853" w:rsidRDefault="007A5B44" w:rsidP="007A5B44">
      <w:pPr>
        <w:rPr>
          <w:sz w:val="16"/>
          <w:szCs w:val="16"/>
        </w:rPr>
      </w:pPr>
      <w:proofErr w:type="spellStart"/>
      <w:r w:rsidRPr="006F6A64">
        <w:rPr>
          <w:rStyle w:val="Style13ptBold"/>
        </w:rPr>
        <w:t>Mandekbaum</w:t>
      </w:r>
      <w:proofErr w:type="spellEnd"/>
      <w:r w:rsidRPr="006F6A64">
        <w:rPr>
          <w:rStyle w:val="Style13ptBold"/>
        </w:rPr>
        <w:t xml:space="preserve"> </w:t>
      </w:r>
      <w:r>
        <w:rPr>
          <w:rStyle w:val="Style13ptBold"/>
        </w:rPr>
        <w:t>‘</w:t>
      </w:r>
      <w:r w:rsidRPr="006F6A64">
        <w:rPr>
          <w:rStyle w:val="Style13ptBold"/>
        </w:rPr>
        <w:t>16</w:t>
      </w:r>
      <w:r>
        <w:rPr>
          <w:rStyle w:val="Style13ptBold"/>
        </w:rPr>
        <w:t xml:space="preserve"> </w:t>
      </w:r>
      <w:r w:rsidRPr="00A50853">
        <w:rPr>
          <w:sz w:val="16"/>
          <w:szCs w:val="16"/>
        </w:rPr>
        <w:t>(Moran, Lecturer in International Relations in SPIRE, "De/RE-constructing the political: how do critical approaches to 'security' frame our understanding of the political", https://www.tandfonline.com/doi/pdf/10.1080/21624887.2016.1200822?needAccess=true, pgs.133-135//</w:t>
      </w:r>
      <w:proofErr w:type="gramStart"/>
      <w:r w:rsidRPr="00A50853">
        <w:rPr>
          <w:sz w:val="16"/>
          <w:szCs w:val="16"/>
        </w:rPr>
        <w:t>D.P</w:t>
      </w:r>
      <w:proofErr w:type="gramEnd"/>
      <w:r w:rsidRPr="00A50853">
        <w:rPr>
          <w:sz w:val="16"/>
          <w:szCs w:val="16"/>
        </w:rPr>
        <w:t>)</w:t>
      </w:r>
    </w:p>
    <w:p w:rsidR="007A5B44" w:rsidRPr="00EF517F" w:rsidRDefault="007A5B44" w:rsidP="007A5B44">
      <w:pPr>
        <w:rPr>
          <w:sz w:val="16"/>
        </w:rPr>
      </w:pPr>
      <w:r w:rsidRPr="006F6A64">
        <w:rPr>
          <w:sz w:val="16"/>
        </w:rPr>
        <w:t xml:space="preserve">We suggest, however, that nowadays the political-critical aspect in CSS is often ignored, at times essentialized, or perhaps left for the reader to consider themselves. </w:t>
      </w:r>
      <w:r w:rsidRPr="00BC534B">
        <w:rPr>
          <w:rStyle w:val="StyleUnderline"/>
          <w:highlight w:val="cyan"/>
        </w:rPr>
        <w:t>There is still a separation of ‘security’ from ‘politics’</w:t>
      </w:r>
      <w:r w:rsidRPr="006F6A64">
        <w:rPr>
          <w:sz w:val="16"/>
        </w:rPr>
        <w:t xml:space="preserve">, as </w:t>
      </w:r>
      <w:proofErr w:type="spellStart"/>
      <w:r w:rsidRPr="006F6A64">
        <w:rPr>
          <w:sz w:val="16"/>
        </w:rPr>
        <w:t>Aradau</w:t>
      </w:r>
      <w:proofErr w:type="spellEnd"/>
      <w:r w:rsidRPr="006F6A64">
        <w:rPr>
          <w:sz w:val="16"/>
        </w:rPr>
        <w:t xml:space="preserve"> (2004) argued with respect to securitization theory over a decade ago, and this works to sideline a crucial concern for CSS: that of nuanced critique geared at political re-imagination. </w:t>
      </w:r>
      <w:r w:rsidRPr="00BC534B">
        <w:rPr>
          <w:rStyle w:val="StyleUnderline"/>
          <w:highlight w:val="cyan"/>
        </w:rPr>
        <w:t>We propose, therefore, that while CSS holds the potential for clearer investigations of the links between in/security practices and articulations in the wider context of politics, the critical-political dimension is often under-explored or perhaps taken-for-granted.</w:t>
      </w:r>
      <w:r w:rsidRPr="006F6A64">
        <w:rPr>
          <w:rFonts w:ascii="Times New Roman" w:eastAsia="Times New Roman" w:hAnsi="Times New Roman" w:cs="Times New Roman"/>
          <w:sz w:val="16"/>
          <w:szCs w:val="24"/>
        </w:rPr>
        <w:t xml:space="preserve"> </w:t>
      </w:r>
      <w:r w:rsidRPr="006F6A64">
        <w:rPr>
          <w:sz w:val="16"/>
        </w:rPr>
        <w:t xml:space="preserve">This special issue thus picks up on recent interventions on the relationship between the political and the critical in the sub-field of CSS (e.g. Browning and McDonald 2013; Hynek and Chandler 2013; Mustapha 2013; Nunes 2012), as we seek to open up a space for deconstructing and at the same time re-imagining the political through a critical reading of in/security. In contrast to Hynek and Chandler’s (2013: 46) recent provocation ‘… that we should stop appending “Critical” to “Security Studies”’, or as their paper’s title clearly states: ‘No emancipatory alternative, no critical security studies’, we argue that adhering rigidly to an emancipatory approach to security as the only ‘authentic’ way to do CSS (Booth 1991; Wyn- Jones 1999) is restrictive (see especially </w:t>
      </w:r>
      <w:proofErr w:type="spellStart"/>
      <w:r w:rsidRPr="006F6A64">
        <w:rPr>
          <w:sz w:val="16"/>
        </w:rPr>
        <w:t>Åhäll</w:t>
      </w:r>
      <w:proofErr w:type="spellEnd"/>
      <w:r w:rsidRPr="006F6A64">
        <w:rPr>
          <w:sz w:val="16"/>
        </w:rPr>
        <w:t xml:space="preserve">, Montesinos Coleman and </w:t>
      </w:r>
      <w:proofErr w:type="spellStart"/>
      <w:r w:rsidRPr="006F6A64">
        <w:rPr>
          <w:sz w:val="16"/>
        </w:rPr>
        <w:t>Rosenow</w:t>
      </w:r>
      <w:proofErr w:type="spellEnd"/>
      <w:r w:rsidRPr="006F6A64">
        <w:rPr>
          <w:sz w:val="16"/>
        </w:rPr>
        <w:t xml:space="preserve">, and </w:t>
      </w:r>
      <w:proofErr w:type="spellStart"/>
      <w:r w:rsidRPr="006F6A64">
        <w:rPr>
          <w:sz w:val="16"/>
        </w:rPr>
        <w:t>Wibben</w:t>
      </w:r>
      <w:proofErr w:type="spellEnd"/>
      <w:r w:rsidRPr="006F6A64">
        <w:rPr>
          <w:sz w:val="16"/>
        </w:rPr>
        <w:t>, in this issue). According to Hynek and Chandler, criticality requires alternatives, a clear engagement with immanent critique. We, on the other hand, maintain that their approach subscribes to a ‘strong ontology’ approach (Mustapha 2013) that prevents us from interrogating the politics of security. Alternatively,</w:t>
      </w:r>
      <w:r w:rsidRPr="0073299C">
        <w:rPr>
          <w:rStyle w:val="StyleUnderline"/>
        </w:rPr>
        <w:t xml:space="preserve"> </w:t>
      </w:r>
      <w:r w:rsidRPr="00BC534B">
        <w:rPr>
          <w:rStyle w:val="StyleUnderline"/>
          <w:highlight w:val="cyan"/>
        </w:rPr>
        <w:t>we argue that the ability to engage productively in transformation and reimagination must begin with the unpacking, denaturalization and interrogation of existing power constellations. Politics and security cannot be separated and, hence, a direct engagement with the politics and political implications of security practices or acts ought to be unearthed</w:t>
      </w:r>
      <w:r w:rsidRPr="006F6A64">
        <w:rPr>
          <w:sz w:val="16"/>
        </w:rPr>
        <w:t xml:space="preserve"> (Huysmans 2011). In this special issue, we explore and flesh out the relationships between in/security practices and the political, broadly defined, as well as reflect on how ‘thinking critically’ can help us transform and reimagine the political. Three key questions guide our issue: Does CSS lend itself to more radical approaches to transforming the social and political spheres? Is/should CSS </w:t>
      </w:r>
      <w:proofErr w:type="gramStart"/>
      <w:r w:rsidRPr="006F6A64">
        <w:rPr>
          <w:sz w:val="16"/>
        </w:rPr>
        <w:t>be seen as</w:t>
      </w:r>
      <w:proofErr w:type="gramEnd"/>
      <w:r w:rsidRPr="006F6A64">
        <w:rPr>
          <w:sz w:val="16"/>
        </w:rPr>
        <w:t xml:space="preserve"> a political project? What can it teach us about the relation between security and politics that mainstream approaches cannot? Our contributors take these questions as their starting point and offer some provocative suggestions. Annick </w:t>
      </w:r>
      <w:proofErr w:type="spellStart"/>
      <w:r w:rsidRPr="006F6A64">
        <w:rPr>
          <w:sz w:val="16"/>
        </w:rPr>
        <w:t>Wibben</w:t>
      </w:r>
      <w:proofErr w:type="spellEnd"/>
      <w:r w:rsidRPr="006F6A64">
        <w:rPr>
          <w:sz w:val="16"/>
        </w:rPr>
        <w:t xml:space="preserve"> proposes that an ‘opening’ of security, rather than merely ‘broadening’ and ‘deepening’ (Krause and Williams 1996), is sorely needed. She argues that in both mainstream and critical studies of security, the notion of security is often taken as given, that is, ‘an identifiable, achievable good – a thing’. Drawing on feminist as well as poststructuralist and postcolonial readings, </w:t>
      </w:r>
      <w:proofErr w:type="spellStart"/>
      <w:r w:rsidRPr="006F6A64">
        <w:rPr>
          <w:sz w:val="16"/>
        </w:rPr>
        <w:t>Wibben</w:t>
      </w:r>
      <w:proofErr w:type="spellEnd"/>
      <w:r w:rsidRPr="006F6A64">
        <w:rPr>
          <w:sz w:val="16"/>
        </w:rPr>
        <w:t xml:space="preserve"> suggests tracing </w:t>
      </w:r>
      <w:r w:rsidRPr="00BC534B">
        <w:rPr>
          <w:rStyle w:val="StyleUnderline"/>
          <w:highlight w:val="cyan"/>
        </w:rPr>
        <w:t>the politics of security as enacted and performed, highlighting that this inherently is political re-imagination</w:t>
      </w:r>
      <w:r w:rsidRPr="006F6A64">
        <w:rPr>
          <w:sz w:val="16"/>
        </w:rPr>
        <w:t xml:space="preserve">. Indeed, the murky linkages between security and politics are unearthed by Linda </w:t>
      </w:r>
      <w:proofErr w:type="spellStart"/>
      <w:r w:rsidRPr="006F6A64">
        <w:rPr>
          <w:sz w:val="16"/>
        </w:rPr>
        <w:t>Åhäll</w:t>
      </w:r>
      <w:proofErr w:type="spellEnd"/>
      <w:r w:rsidRPr="006F6A64">
        <w:rPr>
          <w:sz w:val="16"/>
        </w:rPr>
        <w:t xml:space="preserve">, also writing in the tradition of feminist scholarship. To </w:t>
      </w:r>
      <w:proofErr w:type="spellStart"/>
      <w:r w:rsidRPr="006F6A64">
        <w:rPr>
          <w:sz w:val="16"/>
        </w:rPr>
        <w:t>Åhäll</w:t>
      </w:r>
      <w:proofErr w:type="spellEnd"/>
      <w:r w:rsidRPr="006F6A64">
        <w:rPr>
          <w:sz w:val="16"/>
        </w:rPr>
        <w:t xml:space="preserve"> a feminist security studies approach can assist us in </w:t>
      </w:r>
      <w:proofErr w:type="gramStart"/>
      <w:r w:rsidRPr="006F6A64">
        <w:rPr>
          <w:sz w:val="16"/>
        </w:rPr>
        <w:t>opening up</w:t>
      </w:r>
      <w:proofErr w:type="gramEnd"/>
      <w:r w:rsidRPr="006F6A64">
        <w:rPr>
          <w:sz w:val="16"/>
        </w:rPr>
        <w:t xml:space="preserve"> the space for critique, contestation and indeed emancipation. She demonstrates this through a discourse- and visual-analytical interrogation of Remembrance Week 2013 in the UK and the problematics of commemoration and militarization in the everyday. Drawing on Mustapha’s (2013) ‘weak ontologies’, she shows how a poststructuralist feminist reading of militarization and commemoration is political. Renée Marlin-Bennett continues this line of inquiry into the everyday as she enquires into the politics of new security technologies and systems of control. Her focus is on </w:t>
      </w:r>
      <w:r w:rsidRPr="00BC534B">
        <w:rPr>
          <w:rStyle w:val="StyleUnderline"/>
          <w:highlight w:val="cyan"/>
        </w:rPr>
        <w:t>everyday practices of insecurity as manifested in the control over embodied information</w:t>
      </w:r>
      <w:r w:rsidRPr="006F6A64">
        <w:rPr>
          <w:sz w:val="16"/>
        </w:rPr>
        <w:t xml:space="preserve">, specifically anti-money laundering/counter-terrorist financing [AML/CTF] and radio frequency identification [RFID] tags. Marlin-Bennett’s contribution </w:t>
      </w:r>
      <w:r w:rsidRPr="00BC534B">
        <w:rPr>
          <w:rStyle w:val="StyleUnderline"/>
          <w:highlight w:val="cyan"/>
        </w:rPr>
        <w:t>thus demonstrates how control over information flows to and from our bodies often goes unnoticed even while it renders us all vulnerable subjects</w:t>
      </w:r>
      <w:r w:rsidRPr="006F6A64">
        <w:rPr>
          <w:sz w:val="16"/>
        </w:rPr>
        <w:t xml:space="preserve">. </w:t>
      </w:r>
      <w:r w:rsidRPr="00BC534B">
        <w:rPr>
          <w:rStyle w:val="StyleUnderline"/>
          <w:highlight w:val="cyan"/>
        </w:rPr>
        <w:t>The criticality here is thus to expose such occluded instances of power and flesh-out their political implications. How critical approaches can tackle sedimented assumptions about the congruency of the body-national/social and how this is key to better understanding biopolitical practices of exclusion</w:t>
      </w:r>
      <w:r w:rsidRPr="006F6A64">
        <w:rPr>
          <w:sz w:val="16"/>
        </w:rPr>
        <w:t xml:space="preserve"> is also the topic of Moran Mandelbaum’s intervention. In his contribution, he demonstrates how a psychoanalytical approach to the study of in/security can help us problematize contemporary practices of congruency and homogenization, suggesting that we read practices of congruency as </w:t>
      </w:r>
      <w:proofErr w:type="spellStart"/>
      <w:r w:rsidRPr="006F6A64">
        <w:rPr>
          <w:sz w:val="16"/>
        </w:rPr>
        <w:t>fantasmatic</w:t>
      </w:r>
      <w:proofErr w:type="spellEnd"/>
      <w:r w:rsidRPr="006F6A64">
        <w:rPr>
          <w:sz w:val="16"/>
        </w:rPr>
        <w:t xml:space="preserve"> and thus political in nature, rather than as given facts. He further shows that </w:t>
      </w:r>
      <w:r w:rsidRPr="00BC534B">
        <w:rPr>
          <w:rStyle w:val="StyleUnderline"/>
          <w:highlight w:val="cyan"/>
        </w:rPr>
        <w:t xml:space="preserve">unravelling the </w:t>
      </w:r>
      <w:proofErr w:type="spellStart"/>
      <w:r w:rsidRPr="00BC534B">
        <w:rPr>
          <w:rStyle w:val="StyleUnderline"/>
          <w:highlight w:val="cyan"/>
        </w:rPr>
        <w:t>ethico</w:t>
      </w:r>
      <w:proofErr w:type="spellEnd"/>
      <w:r w:rsidRPr="00BC534B">
        <w:rPr>
          <w:rStyle w:val="StyleUnderline"/>
          <w:highlight w:val="cyan"/>
        </w:rPr>
        <w:t>-political is key to the critical study of security</w:t>
      </w:r>
      <w:r w:rsidRPr="006F6A64">
        <w:rPr>
          <w:sz w:val="16"/>
        </w:rPr>
        <w:t xml:space="preserve"> Finally, Lara Montesinos Coleman and </w:t>
      </w:r>
      <w:proofErr w:type="spellStart"/>
      <w:r w:rsidRPr="006F6A64">
        <w:rPr>
          <w:sz w:val="16"/>
        </w:rPr>
        <w:t>Doerthe</w:t>
      </w:r>
      <w:proofErr w:type="spellEnd"/>
      <w:r w:rsidRPr="006F6A64">
        <w:rPr>
          <w:sz w:val="16"/>
        </w:rPr>
        <w:t xml:space="preserve"> </w:t>
      </w:r>
      <w:proofErr w:type="spellStart"/>
      <w:r w:rsidRPr="006F6A64">
        <w:rPr>
          <w:sz w:val="16"/>
        </w:rPr>
        <w:t>Rosenow</w:t>
      </w:r>
      <w:proofErr w:type="spellEnd"/>
      <w:r w:rsidRPr="006F6A64">
        <w:rPr>
          <w:sz w:val="16"/>
        </w:rPr>
        <w:t xml:space="preserve"> argue that, despite concerns to address an ever-expanding range of practices in CSS, the ongoing preoccupation with security tacitly reproduces modern, liberal ontologies. Even post-structuralist CSS, which embodies desires to unravel liberal preoccupations with security, ends up </w:t>
      </w:r>
      <w:proofErr w:type="spellStart"/>
      <w:r w:rsidRPr="006F6A64">
        <w:rPr>
          <w:sz w:val="16"/>
        </w:rPr>
        <w:t>recentring</w:t>
      </w:r>
      <w:proofErr w:type="spellEnd"/>
      <w:r w:rsidRPr="006F6A64">
        <w:rPr>
          <w:sz w:val="16"/>
        </w:rPr>
        <w:t xml:space="preserve"> security as the result of an ‘ideological fetishism’. Arguing that </w:t>
      </w:r>
      <w:r w:rsidRPr="00BC534B">
        <w:rPr>
          <w:rStyle w:val="StyleUnderline"/>
          <w:highlight w:val="cyan"/>
        </w:rPr>
        <w:t xml:space="preserve">struggles over dispossession and repression expose </w:t>
      </w:r>
      <w:proofErr w:type="spellStart"/>
      <w:r w:rsidRPr="00BC534B">
        <w:rPr>
          <w:rStyle w:val="StyleUnderline"/>
          <w:highlight w:val="cyan"/>
        </w:rPr>
        <w:t>violences</w:t>
      </w:r>
      <w:proofErr w:type="spellEnd"/>
      <w:r w:rsidRPr="00BC534B">
        <w:rPr>
          <w:rStyle w:val="StyleUnderline"/>
          <w:highlight w:val="cyan"/>
        </w:rPr>
        <w:t xml:space="preserve"> invisible through the security/insecurity framework</w:t>
      </w:r>
      <w:r w:rsidRPr="006F6A64">
        <w:rPr>
          <w:sz w:val="16"/>
        </w:rPr>
        <w:t xml:space="preserve">, Coleman and </w:t>
      </w:r>
      <w:proofErr w:type="spellStart"/>
      <w:r w:rsidRPr="006F6A64">
        <w:rPr>
          <w:sz w:val="16"/>
        </w:rPr>
        <w:t>Rosenow</w:t>
      </w:r>
      <w:proofErr w:type="spellEnd"/>
      <w:r w:rsidRPr="006F6A64">
        <w:rPr>
          <w:sz w:val="16"/>
        </w:rPr>
        <w:t xml:space="preserve"> suggest taking ‘struggle’ as an analytical starting point for critical engagement with power and order. </w:t>
      </w:r>
      <w:r w:rsidRPr="00BC534B">
        <w:rPr>
          <w:rStyle w:val="StyleUnderline"/>
          <w:highlight w:val="cyan"/>
        </w:rPr>
        <w:t>Our aim for this explicit re-linking of CSS with the practice, discourse, strategy and theory of politics, and the political, is to re-evaluate what it is about critical approaches to security that makes them critical. A key concern, therefore, is to explore the connections between security and politics as they manifest in different perspectives on and approaches to the critical study of security.</w:t>
      </w:r>
      <w:r w:rsidRPr="006F6A64">
        <w:rPr>
          <w:sz w:val="16"/>
        </w:rPr>
        <w:t xml:space="preserve"> The contributions to this special issue offer different interrogations of the critical and political aspects of contemporary in/security discourses and practices as the </w:t>
      </w:r>
      <w:proofErr w:type="gramStart"/>
      <w:r w:rsidRPr="006F6A64">
        <w:rPr>
          <w:sz w:val="16"/>
        </w:rPr>
        <w:t>contributors</w:t>
      </w:r>
      <w:proofErr w:type="gramEnd"/>
      <w:r w:rsidRPr="006F6A64">
        <w:rPr>
          <w:sz w:val="16"/>
        </w:rPr>
        <w:t xml:space="preserve"> approach these through myriad lenses such as gender and feminism, the everyday, the body, struggle, discourse analysis and psychoanalysis. This special issue thus (re-)starts a conversation on the politics of critical scholarship and seeks to provide an assessment of the current political state of play in our field as we know it. We hope that it will promote lively debate.</w:t>
      </w:r>
    </w:p>
    <w:p w:rsidR="007A5B44" w:rsidRDefault="007A5B44" w:rsidP="007A5B44"/>
    <w:p w:rsidR="007A5B44" w:rsidRDefault="007A5B44" w:rsidP="007A5B44">
      <w:pPr>
        <w:pStyle w:val="Heading4"/>
      </w:pPr>
      <w:r w:rsidRPr="009775BA">
        <w:t xml:space="preserve">The alternative is to embrace surrealism as a process of abstract </w:t>
      </w:r>
      <w:proofErr w:type="spellStart"/>
      <w:r w:rsidRPr="009775BA">
        <w:t>desecuritization</w:t>
      </w:r>
      <w:proofErr w:type="spellEnd"/>
      <w:r w:rsidRPr="009775BA">
        <w:t xml:space="preserve"> – an anti-rational production of autonomy that allows for expression absent the confines of realism to escape traditional politics and modern life.</w:t>
      </w:r>
    </w:p>
    <w:p w:rsidR="007A5B44" w:rsidRPr="00891D88" w:rsidRDefault="007A5B44" w:rsidP="007A5B44">
      <w:pPr>
        <w:rPr>
          <w:rStyle w:val="Style13ptBold"/>
          <w:b w:val="0"/>
          <w:bCs w:val="0"/>
          <w:sz w:val="16"/>
          <w:szCs w:val="16"/>
        </w:rPr>
      </w:pPr>
      <w:proofErr w:type="spellStart"/>
      <w:r>
        <w:rPr>
          <w:rStyle w:val="Style13ptBold"/>
        </w:rPr>
        <w:t>Zalman</w:t>
      </w:r>
      <w:proofErr w:type="spellEnd"/>
      <w:r>
        <w:rPr>
          <w:rStyle w:val="Style13ptBold"/>
        </w:rPr>
        <w:t xml:space="preserve"> ‘07 </w:t>
      </w:r>
      <w:r w:rsidRPr="00891D88">
        <w:rPr>
          <w:rStyle w:val="Style13ptBold"/>
          <w:b w:val="0"/>
          <w:bCs w:val="0"/>
          <w:sz w:val="16"/>
          <w:szCs w:val="16"/>
        </w:rPr>
        <w:t xml:space="preserve">(Sandra </w:t>
      </w:r>
      <w:proofErr w:type="spellStart"/>
      <w:r w:rsidRPr="00891D88">
        <w:rPr>
          <w:rStyle w:val="Style13ptBold"/>
          <w:b w:val="0"/>
          <w:bCs w:val="0"/>
          <w:sz w:val="16"/>
          <w:szCs w:val="16"/>
        </w:rPr>
        <w:t>Zalman</w:t>
      </w:r>
      <w:proofErr w:type="spellEnd"/>
      <w:r w:rsidRPr="00891D88">
        <w:rPr>
          <w:rStyle w:val="Style13ptBold"/>
          <w:b w:val="0"/>
          <w:bCs w:val="0"/>
          <w:sz w:val="16"/>
          <w:szCs w:val="16"/>
        </w:rPr>
        <w:t>, Assistant Professor of Art History at the University of Houston, “The Vernacular as Vanguard: Alfred Barr, Salvador Dalí, and the U.S. Reception of Surrealism in the 1930s”)</w:t>
      </w:r>
      <w:r>
        <w:rPr>
          <w:rStyle w:val="Style13ptBold"/>
          <w:b w:val="0"/>
          <w:bCs w:val="0"/>
          <w:sz w:val="16"/>
          <w:szCs w:val="16"/>
        </w:rPr>
        <w:t xml:space="preserve"> //</w:t>
      </w:r>
      <w:proofErr w:type="spellStart"/>
      <w:r>
        <w:rPr>
          <w:rStyle w:val="Style13ptBold"/>
          <w:b w:val="0"/>
          <w:bCs w:val="0"/>
          <w:sz w:val="16"/>
          <w:szCs w:val="16"/>
        </w:rPr>
        <w:t>zuga</w:t>
      </w:r>
      <w:proofErr w:type="spellEnd"/>
    </w:p>
    <w:p w:rsidR="007A5B44" w:rsidRPr="00240175" w:rsidRDefault="007A5B44" w:rsidP="007A5B44">
      <w:pPr>
        <w:rPr>
          <w:sz w:val="16"/>
        </w:rPr>
      </w:pPr>
      <w:r w:rsidRPr="00BC534B">
        <w:rPr>
          <w:b/>
          <w:bCs/>
          <w:highlight w:val="cyan"/>
          <w:u w:val="single"/>
        </w:rPr>
        <w:t>Surrealism had become</w:t>
      </w:r>
      <w:r w:rsidRPr="00B6567D">
        <w:rPr>
          <w:sz w:val="16"/>
        </w:rPr>
        <w:t xml:space="preserve"> a foil for a developing, Americanized notion of the avant-garde, one that was </w:t>
      </w:r>
      <w:r w:rsidRPr="00BC534B">
        <w:rPr>
          <w:b/>
          <w:bCs/>
          <w:highlight w:val="cyan"/>
          <w:u w:val="single"/>
        </w:rPr>
        <w:t>autonomous, devoted to abstraction, and carefully distanced from politics</w:t>
      </w:r>
      <w:r w:rsidRPr="00B6567D">
        <w:rPr>
          <w:sz w:val="16"/>
        </w:rPr>
        <w:t xml:space="preserve">? In one of the earliest assessments of Surrealism in America, in response to the </w:t>
      </w:r>
      <w:proofErr w:type="spellStart"/>
      <w:r w:rsidRPr="00B6567D">
        <w:rPr>
          <w:sz w:val="16"/>
        </w:rPr>
        <w:t>Surréalisme</w:t>
      </w:r>
      <w:proofErr w:type="spellEnd"/>
      <w:r w:rsidRPr="00B6567D">
        <w:rPr>
          <w:sz w:val="16"/>
        </w:rPr>
        <w:t xml:space="preserve"> exhibition at the Julien Levy Gallery in January 1932, The New York Times asked: “How much of the material now on view shall we esteem ‘art,’ and how much should be enjoyed as laboratory roughage?”2 The question encompassed the problem Surrealism was to pose for art history for the next decade, in part because it essentially went unanswered. Four years later, Surrealism’s critical reception was still up for grabs. At the Museum of Modern Art’s mammoth 700-object show, Fantastic Art, Dada, Surrealism in December 1936, Alfred Barr, the founding director of MoMA, presented Surrealism as a leading movement in avant-garde art, although by displaying Surrealist works alongside cartoons by Walt Disney Productions and drawings by insane asylum patients, he already suggested that </w:t>
      </w:r>
      <w:r w:rsidRPr="00BC534B">
        <w:rPr>
          <w:b/>
          <w:bCs/>
          <w:highlight w:val="cyan"/>
          <w:u w:val="single"/>
        </w:rPr>
        <w:t>the movement resonated beyond the scope of traditional aesthetics alone</w:t>
      </w:r>
      <w:r w:rsidRPr="00BC534B">
        <w:rPr>
          <w:sz w:val="16"/>
          <w:highlight w:val="cyan"/>
        </w:rPr>
        <w:t>.</w:t>
      </w:r>
      <w:r w:rsidRPr="00B6567D">
        <w:rPr>
          <w:sz w:val="16"/>
        </w:rPr>
        <w:t xml:space="preserve"> Barr’s ambivalence about the movement was evident in the introduction he wrote to the catalogue, in which he stated that once Surrealism was “no longer a cockpit of controversy, it will doubtless be seen as having produced a mass of mediocre and capricious pictures...a fair number of excellent and enduring works of art, and even a few masterpieces.” 3 The inclusiveness of the show might seem surprising today, considering the later history of the Museum of Modern Art. But as this paper argues, in the 1930s Surrealism was a site where high and low existed in a collaborative rather than oppositional dialogue, and where avant-garde production mixed readily, if uneasily, with kitsch. As such, it was actively absorbed into American mass culture. Fantastic Art, Dada, Surrealism marked the introduction of Surrealism to a wide audience, twelve years after André Breton published </w:t>
      </w:r>
      <w:r w:rsidRPr="00BC534B">
        <w:rPr>
          <w:b/>
          <w:bCs/>
          <w:highlight w:val="cyan"/>
          <w:u w:val="single"/>
        </w:rPr>
        <w:t>the first Surrealist manifesto</w:t>
      </w:r>
      <w:r w:rsidRPr="00B6567D">
        <w:rPr>
          <w:sz w:val="16"/>
        </w:rPr>
        <w:t xml:space="preserve"> in Paris.4 In the Manifesto, Breton had </w:t>
      </w:r>
      <w:r w:rsidRPr="00BC534B">
        <w:rPr>
          <w:b/>
          <w:bCs/>
          <w:highlight w:val="cyan"/>
          <w:u w:val="single"/>
        </w:rPr>
        <w:t>defined Surrealism as: Psychic automatism in its pure state, by which one proposes to express</w:t>
      </w:r>
      <w:r w:rsidRPr="00B6567D">
        <w:rPr>
          <w:sz w:val="16"/>
        </w:rPr>
        <w:t>— verbally, by means of the written word, or in any other manner—</w:t>
      </w:r>
      <w:r w:rsidRPr="00BC534B">
        <w:rPr>
          <w:b/>
          <w:bCs/>
          <w:highlight w:val="cyan"/>
          <w:u w:val="single"/>
        </w:rPr>
        <w:t>the actual functioning of thought</w:t>
      </w:r>
      <w:r w:rsidRPr="00B6567D">
        <w:rPr>
          <w:sz w:val="16"/>
        </w:rPr>
        <w:t xml:space="preserve">. Dictated by thought, </w:t>
      </w:r>
      <w:r w:rsidRPr="00BC534B">
        <w:rPr>
          <w:b/>
          <w:bCs/>
          <w:highlight w:val="cyan"/>
          <w:u w:val="single"/>
        </w:rPr>
        <w:t>in the absence of any control exercised by reason, exempt from any aesthetic or moral concern</w:t>
      </w:r>
      <w:r w:rsidRPr="00B6567D">
        <w:rPr>
          <w:sz w:val="16"/>
        </w:rPr>
        <w:t xml:space="preserve">. Surrealism is based on the belief in the superior reality of certain forms of previously neglected associations, in the omnipotence of dream, in the disinterested play of thought. 5 From the beginning, </w:t>
      </w:r>
      <w:r w:rsidRPr="00BC534B">
        <w:rPr>
          <w:b/>
          <w:bCs/>
          <w:highlight w:val="cyan"/>
          <w:u w:val="single"/>
        </w:rPr>
        <w:t>Surrealism’s aims were broadly defined</w:t>
      </w:r>
      <w:r w:rsidRPr="00B6567D">
        <w:rPr>
          <w:sz w:val="16"/>
        </w:rPr>
        <w:t xml:space="preserve"> and its scope even more so. But because Barr wanted to include </w:t>
      </w:r>
      <w:r w:rsidRPr="00BC534B">
        <w:rPr>
          <w:b/>
          <w:bCs/>
          <w:highlight w:val="cyan"/>
          <w:u w:val="single"/>
        </w:rPr>
        <w:t>fantastic and anti-rational</w:t>
      </w:r>
      <w:r w:rsidRPr="00B6567D">
        <w:rPr>
          <w:sz w:val="16"/>
        </w:rPr>
        <w:t xml:space="preserve"> art historical antecedents of Surrealism ranging from the fifteenth to the twentieth centuries, Breton and Paul </w:t>
      </w:r>
      <w:proofErr w:type="spellStart"/>
      <w:r w:rsidRPr="00B6567D">
        <w:rPr>
          <w:sz w:val="16"/>
        </w:rPr>
        <w:t>Eluard</w:t>
      </w:r>
      <w:proofErr w:type="spellEnd"/>
      <w:r w:rsidRPr="00B6567D">
        <w:rPr>
          <w:sz w:val="16"/>
        </w:rPr>
        <w:t xml:space="preserve">, a leading poet in the </w:t>
      </w:r>
      <w:r w:rsidRPr="0073035D">
        <w:rPr>
          <w:sz w:val="12"/>
          <w:szCs w:val="12"/>
        </w:rPr>
        <w:t xml:space="preserve">group, felt that the exhibition would not be an accurate manifestation of Surrealism. Ostensibly to protect the integrity as well as the specificity of the group, </w:t>
      </w:r>
      <w:proofErr w:type="spellStart"/>
      <w:r w:rsidRPr="0073035D">
        <w:rPr>
          <w:sz w:val="12"/>
          <w:szCs w:val="12"/>
        </w:rPr>
        <w:t>Eluard</w:t>
      </w:r>
      <w:proofErr w:type="spellEnd"/>
      <w:r w:rsidRPr="0073035D">
        <w:rPr>
          <w:sz w:val="12"/>
          <w:szCs w:val="12"/>
        </w:rPr>
        <w:t xml:space="preserve"> wrote to Barr and asked that he formally agree not to include the works of other movements and to change the title of the upcoming exhibition simply to Surrealism Exhibition.6 When Barr rejected these requests, noting that it was presumptuous of </w:t>
      </w:r>
      <w:proofErr w:type="spellStart"/>
      <w:r w:rsidRPr="0073035D">
        <w:rPr>
          <w:sz w:val="12"/>
          <w:szCs w:val="12"/>
        </w:rPr>
        <w:t>Eluard</w:t>
      </w:r>
      <w:proofErr w:type="spellEnd"/>
      <w:r w:rsidRPr="0073035D">
        <w:rPr>
          <w:sz w:val="12"/>
          <w:szCs w:val="12"/>
        </w:rPr>
        <w:t xml:space="preserve"> and Breton to assume they could dictate to the Museum, they withdrew their support for the show, at first refusing to lend important works from their own collections and insisting that other Surrealists do the same.7 One of the reasons Barr refused to comply with the Surrealists’ demands was that in his mind a Surrealism exhibition needed to inform the public; that was best done by establishing and legitimizing Surrealism through an art historical pedigree and extra-aesthetic</w:t>
      </w:r>
      <w:r w:rsidRPr="00B6567D">
        <w:rPr>
          <w:sz w:val="16"/>
        </w:rPr>
        <w:t xml:space="preserve"> dissemination. Thus, Barr’s exhibition was, from the start, far broader in approach and appeal than even the Surrealists themselves intended. In the end, </w:t>
      </w:r>
      <w:r w:rsidRPr="00BC534B">
        <w:rPr>
          <w:b/>
          <w:bCs/>
          <w:highlight w:val="cyan"/>
          <w:u w:val="single"/>
        </w:rPr>
        <w:t>it displayed objects that covered the entire range of visual culture</w:t>
      </w:r>
      <w:r w:rsidRPr="00B6567D">
        <w:rPr>
          <w:sz w:val="16"/>
        </w:rPr>
        <w:t xml:space="preserve">: from oil </w:t>
      </w:r>
      <w:r w:rsidRPr="0073035D">
        <w:rPr>
          <w:sz w:val="12"/>
          <w:szCs w:val="12"/>
        </w:rPr>
        <w:t>paintings to film and fur-covered teacups, and finally to an “object made from a Sears-Roebuck catalog” (1936)—with the latter as something Dadaists like Duchamp or Ernst would have approved of.8 Fantastic Art was billed as the second in a series of exhibitions designed to highlight important movements in modern art to the American public. The first in the series was Cubism and Abstract Art, also mounted in 1936, in which Barr unveiled his influential and now well-known chart, tracing the development of modern art. As Barr set about conceptualizing the trajectory of recent art history, he conceived of interrelated strands of artistic production that led to two divergent aesthetic tendencies—labeling them non-geometrical abstract art on the one hand, and geometrical</w:t>
      </w:r>
      <w:r w:rsidRPr="00B6567D">
        <w:rPr>
          <w:sz w:val="16"/>
        </w:rPr>
        <w:t xml:space="preserve"> abstract art on the other. The chart leaves no place for the figurative tradition of modern art. </w:t>
      </w:r>
      <w:proofErr w:type="gramStart"/>
      <w:r w:rsidRPr="00B6567D">
        <w:rPr>
          <w:sz w:val="16"/>
        </w:rPr>
        <w:t>Nevertheless</w:t>
      </w:r>
      <w:proofErr w:type="gramEnd"/>
      <w:r w:rsidRPr="00B6567D">
        <w:rPr>
          <w:sz w:val="16"/>
        </w:rPr>
        <w:t xml:space="preserve"> it is important to remember that Barr conceived the diagram specifically for the Cubism and Abstract Art exhibition, </w:t>
      </w:r>
      <w:r w:rsidRPr="00BC534B">
        <w:rPr>
          <w:b/>
          <w:bCs/>
          <w:highlight w:val="cyan"/>
          <w:u w:val="single"/>
        </w:rPr>
        <w:t>as a way to describe the evolution of the abstract tendency</w:t>
      </w:r>
      <w:r w:rsidRPr="00B6567D">
        <w:rPr>
          <w:sz w:val="16"/>
        </w:rPr>
        <w:t xml:space="preserve"> in modern art, </w:t>
      </w:r>
      <w:r w:rsidRPr="00BC534B">
        <w:rPr>
          <w:b/>
          <w:bCs/>
          <w:highlight w:val="cyan"/>
          <w:u w:val="single"/>
        </w:rPr>
        <w:t>divorced</w:t>
      </w:r>
      <w:r w:rsidRPr="00B6567D">
        <w:rPr>
          <w:sz w:val="16"/>
        </w:rPr>
        <w:t xml:space="preserve">, for the purposes of didactic coherence, </w:t>
      </w:r>
      <w:r w:rsidRPr="00BC534B">
        <w:rPr>
          <w:b/>
          <w:bCs/>
          <w:highlight w:val="cyan"/>
          <w:u w:val="single"/>
        </w:rPr>
        <w:t>from other</w:t>
      </w:r>
      <w:r w:rsidRPr="00B6567D">
        <w:rPr>
          <w:sz w:val="16"/>
        </w:rPr>
        <w:t xml:space="preserve"> artistic, historical and </w:t>
      </w:r>
      <w:r w:rsidRPr="00BC534B">
        <w:rPr>
          <w:b/>
          <w:bCs/>
          <w:highlight w:val="cyan"/>
          <w:u w:val="single"/>
        </w:rPr>
        <w:t>social traditions or contexts</w:t>
      </w:r>
      <w:r w:rsidRPr="00B6567D">
        <w:rPr>
          <w:sz w:val="16"/>
        </w:rPr>
        <w:t xml:space="preserve">. Barr was hardly unaware of these conditions, however, and his aim seems to have been both to justify the importance of abstract art </w:t>
      </w:r>
      <w:r w:rsidRPr="00BC534B">
        <w:rPr>
          <w:b/>
          <w:bCs/>
          <w:highlight w:val="cyan"/>
          <w:u w:val="single"/>
        </w:rPr>
        <w:t>and</w:t>
      </w:r>
      <w:r w:rsidRPr="00B6567D">
        <w:rPr>
          <w:sz w:val="16"/>
        </w:rPr>
        <w:t xml:space="preserve"> to protect abstract artists from </w:t>
      </w:r>
      <w:r w:rsidRPr="00BC534B">
        <w:rPr>
          <w:b/>
          <w:bCs/>
          <w:highlight w:val="cyan"/>
          <w:u w:val="single"/>
        </w:rPr>
        <w:t>political persecution</w:t>
      </w:r>
      <w:r w:rsidRPr="00B6567D">
        <w:rPr>
          <w:sz w:val="16"/>
        </w:rPr>
        <w:t xml:space="preserve">, writing: “This essay and exhibition might well be dedicated to those painters of squares and circles (and the architects who influenced them) who have suffered at the hands of philistines in political power.”9 The language of instruction is built into the dedication, where Barr simplified abstract paintings to “squares and circles” in order to communicate more directly. While abstract Surrealism makes an appearance in this schematized parade of styles, it is clear from Barr’s introduction to the Fantastic Art catalogue that he construed </w:t>
      </w:r>
      <w:r w:rsidRPr="00BC534B">
        <w:rPr>
          <w:b/>
          <w:bCs/>
          <w:highlight w:val="cyan"/>
          <w:u w:val="single"/>
        </w:rPr>
        <w:t>Surrealism as the irrational alternative</w:t>
      </w:r>
      <w:r w:rsidRPr="00B6567D">
        <w:rPr>
          <w:sz w:val="16"/>
        </w:rPr>
        <w:t xml:space="preserve"> </w:t>
      </w:r>
      <w:r w:rsidRPr="0073035D">
        <w:rPr>
          <w:sz w:val="12"/>
          <w:szCs w:val="12"/>
        </w:rPr>
        <w:t xml:space="preserve">to his Cubism and Abstract Art exhibition. He described the latter as “diametrically opposed in both spirit and esthetic principles to the present [Dada and Surrealism] exhibition.”10 He did this </w:t>
      </w:r>
      <w:proofErr w:type="gramStart"/>
      <w:r w:rsidRPr="0073035D">
        <w:rPr>
          <w:sz w:val="12"/>
          <w:szCs w:val="12"/>
        </w:rPr>
        <w:t>despite the fact that</w:t>
      </w:r>
      <w:proofErr w:type="gramEnd"/>
      <w:r w:rsidRPr="0073035D">
        <w:rPr>
          <w:sz w:val="12"/>
          <w:szCs w:val="12"/>
        </w:rPr>
        <w:t xml:space="preserve"> several of the same artists were represented in both shows. Barr’s chart has been read to privilege the march of modern art toward abstraction, but his series of exhibitions on important modern art movements subsequent to Cubism and Abstract Art could hardly be understood as such. Following Fantastic Art, the museum displayed paintings by self-taught artists called Masters of Popular Painting in 1938, followed in 1943 by American Realists and Magic Realists.11 The latter exhibition seems to have insisted on a comparison between American realistic painting and Magic Realism, which Barr described in stylistic (if not theoretical or political) terms that could just as easily have applied to illusionistic or figurative Surrealism. Magic realism, Barr wrote, was “the work of painters who, by means of an exact realistic technique, try to make plausible and convincing their improbably dreamlike or fantastic vision.”12 Art historian Ingrid Schaffner describes Neo-Romanticism and Magic Realism as “two of Surrealism’s cousins”13 and James Thrall </w:t>
      </w:r>
      <w:proofErr w:type="spellStart"/>
      <w:r w:rsidRPr="0073035D">
        <w:rPr>
          <w:sz w:val="12"/>
          <w:szCs w:val="12"/>
        </w:rPr>
        <w:t>Soby</w:t>
      </w:r>
      <w:proofErr w:type="spellEnd"/>
      <w:r w:rsidRPr="0073035D">
        <w:rPr>
          <w:sz w:val="12"/>
          <w:szCs w:val="12"/>
        </w:rPr>
        <w:t xml:space="preserve"> discussed the two movements together, contrasting them with Cubism: “Surrealism, as well as Neo-Romanticism, is entirely a romantic movement, and in order to appraise its art we must abandon the criteria...which were applicable to Cubism.”14 Gallery owner Julien Levy (who gave Dalí his first one-man show in America), also supported this type of American painting—the only New York dealer to do so at the time.15 Of the next exhibition in the series, Romantic Painting in America, Barr wrote: “[...this tradition] now seems to have been at least as strong as the much advertised American love of fact and detailed local color.”16 Surrealist painting—particularly Surrealist figurative painting—fit quite readily into this alternative “homegrown” artistic milieu. Indeed, it seems doubtful that Barr ever intended to privilege abstraction over figuration, especially considering his commitment in the show’s catalogue to showing that Realists and Magic Realists were pitted against abstraction. Through Barr and various other academic and popular assessments, the introduction of Surrealism to America in the mid-1930s downplayed its literary, theoretical, and political engagements and focused on its techniques of automatic processes and on the fashionable psychological content of its paintings. Even while 29,000 people saw the now-more-famous Cubism and Abstract Art show, more than 50,000 visitors attended Fantastic Art while it was at MoMA and it garnered extensive attention in the media; Universal Pictures and Paramount Pictures even issued newsreels featuring the show.17 Despite a concern among some critics of the period that “much has yet to be explained ere the layman can comprehend the ideals and endeavors of the Surrealist painters,”18 the public response to Surrealism was very accommodating. For the most</w:t>
      </w:r>
      <w:r w:rsidRPr="00B6567D">
        <w:rPr>
          <w:sz w:val="16"/>
        </w:rPr>
        <w:t xml:space="preserve"> part divorced, in the public eye, from its engagement with Marxism, its numerous manifestos, and its European intellectualism, </w:t>
      </w:r>
      <w:r w:rsidRPr="00BC534B">
        <w:rPr>
          <w:b/>
          <w:bCs/>
          <w:highlight w:val="cyan"/>
          <w:u w:val="single"/>
        </w:rPr>
        <w:t>Surrealism was typically portrayed as psychological play made visible without reference to its politics</w:t>
      </w:r>
      <w:r w:rsidRPr="00B6567D">
        <w:rPr>
          <w:sz w:val="16"/>
        </w:rPr>
        <w:t xml:space="preserve">. As art historian Keith </w:t>
      </w:r>
      <w:proofErr w:type="spellStart"/>
      <w:r w:rsidRPr="00B6567D">
        <w:rPr>
          <w:sz w:val="16"/>
        </w:rPr>
        <w:t>Eggener</w:t>
      </w:r>
      <w:proofErr w:type="spellEnd"/>
      <w:r w:rsidRPr="00B6567D">
        <w:rPr>
          <w:sz w:val="16"/>
        </w:rPr>
        <w:t xml:space="preserve"> has pointed out, when Marx was mentioned in conjunction with Surrealism, the reference, in the popular </w:t>
      </w:r>
      <w:r w:rsidRPr="0073035D">
        <w:rPr>
          <w:sz w:val="12"/>
          <w:szCs w:val="12"/>
        </w:rPr>
        <w:t xml:space="preserve">mind, was not to Karl, but to Groucho and Harpo.19 It seems probable that the lack of context that became the norm in the reception of Surrealism in America was introduced by Barr’s first edition of the Fantastic Art catalogue, with only his brief “Preface” serving to explain the extremely broad body of work presented, thus leaving the 227 plates virtually to speak for themselves. Barr had originally asked Breton to write a short piece for the catalogue, but it seems the poet ignored the request.20 While the catalogue’s succinct chronology of the two movements does briefly concede Surrealism’s formal adherence to Communism in conjunction with the 1930 founding of the Surrealist journal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the lengthy exhibition pamphlet that supplemented the catalogue made no mention of Surrealism’s political aims. Nor were Georges </w:t>
      </w:r>
      <w:proofErr w:type="spellStart"/>
      <w:r w:rsidRPr="0073035D">
        <w:rPr>
          <w:sz w:val="12"/>
          <w:szCs w:val="12"/>
        </w:rPr>
        <w:t>Hugnet’s</w:t>
      </w:r>
      <w:proofErr w:type="spellEnd"/>
      <w:r w:rsidRPr="0073035D">
        <w:rPr>
          <w:sz w:val="12"/>
          <w:szCs w:val="12"/>
        </w:rPr>
        <w:t xml:space="preserve"> commissioned essays on Dada and Surrealism ready in time for the catalogue publication. They were instead distributed to MoMA members in the Museum’s bulletin and only published in a later edition of the catalogue. But they also steered clear of rhetoric and politics, stressing Surrealism as an investigative process rather than an aesthetic undertaking, and insisting that “Surrealist painting must not be judged by artistic quality.”21 Discussing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w:t>
      </w:r>
      <w:proofErr w:type="spellStart"/>
      <w:r w:rsidRPr="0073035D">
        <w:rPr>
          <w:sz w:val="12"/>
          <w:szCs w:val="12"/>
        </w:rPr>
        <w:t>Hugnet</w:t>
      </w:r>
      <w:proofErr w:type="spellEnd"/>
      <w:r w:rsidRPr="0073035D">
        <w:rPr>
          <w:sz w:val="12"/>
          <w:szCs w:val="12"/>
        </w:rPr>
        <w:t xml:space="preserve"> dismissively writes that “the Surrealist painters refuse to bow to the exigencies of politics...,”22 failing to acknowledge the complicated relationship that existed between the Surrealists in Paris and the Communist Party. Responses to Surrealism came from all quarters. Typical of its popular reception, Life magazine assured its readers that Surrealism was universal and even personal: “Surrealism is no stranger than a normal person’s dream....When you scribble idly on a telephone pad you are setting down your irrational subconscious.”23 In the New Yorker, critic Lewis Mumford concluded that “it would be absurd to dismiss Surrealism as crazy. Maybe it is our civilization that is crazy. Has it not used all the powers of rational intellect...to universalize the empire of meaningless war and to turn whole states into Fascist madhouses?”24 An unsigned article in The New York Times expresses a related, but much less generous opinion: “A view of what’s going on under the name of surrealism in the Museum of Modern Art suggests the thought that the artists of the lunatic fringe, however they rank in their own field, are better than the political commentators at describing what’s going on in other spheres. Outside the galleries...the contemporary eye must rest on objects and images much more grotesque...”.25 It was not a given that Surrealism was art, but it did not seem to matter, since it so often was taken up as a social phenomenon. Even in an artistic context, Surrealism was treated as a reflection of the social landscape. Comparing Dalí to Hieronymus Bosch, critic Henry McBride, wrote: “I have always suspected that he [Bosch] lived in a jittery time</w:t>
      </w:r>
      <w:r w:rsidRPr="00B6567D">
        <w:rPr>
          <w:sz w:val="16"/>
        </w:rPr>
        <w:t xml:space="preserve">, something like ours, with all sorts of uncertainties about his finances, the state of his soul, &amp;c., &amp;c., and consequently had a perfect right to have nightmares. ... But anyway, Mr. Dalí goes him miles better.”26 By 1936, </w:t>
      </w:r>
      <w:r w:rsidRPr="00BC534B">
        <w:rPr>
          <w:b/>
          <w:bCs/>
          <w:highlight w:val="cyan"/>
          <w:u w:val="single"/>
        </w:rPr>
        <w:t>Surrealism</w:t>
      </w:r>
      <w:r w:rsidRPr="00B6567D">
        <w:rPr>
          <w:sz w:val="16"/>
        </w:rPr>
        <w:t xml:space="preserve"> had been absorbed into the cultural fabric. It had almost entirely lost its French spelling—widely used in the American press in 1932—and </w:t>
      </w:r>
      <w:r w:rsidRPr="00BC534B">
        <w:rPr>
          <w:b/>
          <w:bCs/>
          <w:highlight w:val="cyan"/>
          <w:u w:val="single"/>
        </w:rPr>
        <w:t>was actively framed as both an escape from</w:t>
      </w:r>
      <w:r w:rsidRPr="00B6567D">
        <w:rPr>
          <w:sz w:val="16"/>
        </w:rPr>
        <w:t xml:space="preserve"> and an antidote to the anxieties of the Great Depression, </w:t>
      </w:r>
      <w:r w:rsidRPr="00BC534B">
        <w:rPr>
          <w:b/>
          <w:bCs/>
          <w:highlight w:val="cyan"/>
          <w:u w:val="single"/>
        </w:rPr>
        <w:t>the state of world politics, and even modern life in general</w:t>
      </w:r>
      <w:r w:rsidRPr="00BC534B">
        <w:rPr>
          <w:sz w:val="16"/>
          <w:highlight w:val="cyan"/>
        </w:rPr>
        <w:t>.</w:t>
      </w:r>
      <w:r w:rsidRPr="00B6567D">
        <w:rPr>
          <w:sz w:val="16"/>
        </w:rPr>
        <w:t xml:space="preserve"> </w:t>
      </w:r>
    </w:p>
    <w:p w:rsidR="005E5532" w:rsidRDefault="005E5532" w:rsidP="005E5532"/>
    <w:p w:rsidR="00B62A39" w:rsidRDefault="00B62A39" w:rsidP="00B62A39">
      <w:pPr>
        <w:pStyle w:val="Heading2"/>
      </w:pPr>
      <w:r>
        <w:t>1NC – Performance</w:t>
      </w:r>
    </w:p>
    <w:p w:rsidR="00CE4807" w:rsidRDefault="00CE4807" w:rsidP="00CE4807">
      <w:pPr>
        <w:pStyle w:val="Heading4"/>
      </w:pPr>
      <w:r>
        <w:t xml:space="preserve">The emotions made by the </w:t>
      </w:r>
      <w:proofErr w:type="spellStart"/>
      <w:r>
        <w:t>aff’s</w:t>
      </w:r>
      <w:proofErr w:type="spellEnd"/>
      <w:r>
        <w:t xml:space="preserve"> performance are constitutive of politics and are co-opted by right-wing “policymakers”. That truncates our understandings of the world th</w:t>
      </w:r>
      <w:r w:rsidR="00012639">
        <w:t>at</w:t>
      </w:r>
      <w:r>
        <w:t xml:space="preserve"> robs debate of its revolutionary potential.</w:t>
      </w:r>
    </w:p>
    <w:p w:rsidR="00CE4807" w:rsidRDefault="00CE4807" w:rsidP="00CE4807">
      <w:proofErr w:type="spellStart"/>
      <w:r w:rsidRPr="005769A7">
        <w:rPr>
          <w:rStyle w:val="Style13ptBold"/>
        </w:rPr>
        <w:t>Ahall</w:t>
      </w:r>
      <w:proofErr w:type="spellEnd"/>
      <w:r w:rsidRPr="005769A7">
        <w:rPr>
          <w:rStyle w:val="Style13ptBold"/>
        </w:rPr>
        <w:t xml:space="preserve"> '15</w:t>
      </w:r>
      <w:r w:rsidRPr="005769A7">
        <w:t xml:space="preserve"> </w:t>
      </w:r>
      <w:r w:rsidRPr="006957BA">
        <w:rPr>
          <w:sz w:val="16"/>
          <w:szCs w:val="16"/>
        </w:rPr>
        <w:t xml:space="preserve">(Linda, Lecturer in International Relations at </w:t>
      </w:r>
      <w:proofErr w:type="spellStart"/>
      <w:r w:rsidRPr="006957BA">
        <w:rPr>
          <w:sz w:val="16"/>
          <w:szCs w:val="16"/>
        </w:rPr>
        <w:t>Keele</w:t>
      </w:r>
      <w:proofErr w:type="spellEnd"/>
      <w:r w:rsidRPr="006957BA">
        <w:rPr>
          <w:sz w:val="16"/>
          <w:szCs w:val="16"/>
        </w:rPr>
        <w:t xml:space="preserve"> University, UK, "Emotions, Politics and War", file:///C:/Users/Dimarvin/Dropbox/RKS%202019/Wave%204%20Research/Gender%20and%20Queer%20IR%20Theory/Dewayne's%20Folder/(Interventions)%20Linda%20Åhäll,%20Thomas%20Gregory%20-%20Emotions,%20Politics%20and%20War-Routledge%20(2015).pdf, </w:t>
      </w:r>
      <w:proofErr w:type="spellStart"/>
      <w:proofErr w:type="gramStart"/>
      <w:r w:rsidRPr="006957BA">
        <w:rPr>
          <w:sz w:val="16"/>
          <w:szCs w:val="16"/>
        </w:rPr>
        <w:t>pgs.xviii</w:t>
      </w:r>
      <w:proofErr w:type="spellEnd"/>
      <w:proofErr w:type="gramEnd"/>
      <w:r w:rsidRPr="006957BA">
        <w:rPr>
          <w:sz w:val="16"/>
          <w:szCs w:val="16"/>
        </w:rPr>
        <w:t>//D.P.)</w:t>
      </w:r>
      <w:r w:rsidRPr="006957BA">
        <w:rPr>
          <w:sz w:val="16"/>
          <w:szCs w:val="16"/>
        </w:rPr>
        <w:cr/>
      </w:r>
    </w:p>
    <w:p w:rsidR="00CE4807" w:rsidRPr="00107793" w:rsidRDefault="00CE4807" w:rsidP="00CE4807">
      <w:pPr>
        <w:rPr>
          <w:sz w:val="16"/>
        </w:rPr>
      </w:pPr>
      <w:r w:rsidRPr="00BC534B">
        <w:rPr>
          <w:rStyle w:val="StyleUnderline"/>
          <w:highlight w:val="cyan"/>
        </w:rPr>
        <w:t>Why do we need to include emotions</w:t>
      </w:r>
      <w:r w:rsidRPr="00107793">
        <w:rPr>
          <w:sz w:val="16"/>
        </w:rPr>
        <w:t xml:space="preserve">, beyond the obvious statement that they are present </w:t>
      </w:r>
      <w:r w:rsidRPr="00BC534B">
        <w:rPr>
          <w:rStyle w:val="StyleUnderline"/>
          <w:highlight w:val="cyan"/>
        </w:rPr>
        <w:t>in world politics</w:t>
      </w:r>
      <w:r w:rsidRPr="00107793">
        <w:rPr>
          <w:sz w:val="16"/>
        </w:rPr>
        <w:t xml:space="preserve"> and war? I think this and other recent work on emotions suggests that it is not just that emotions are missing from analysis, and we ought to add another variable to our list of factors that may aﬀect outcomes. Rather, </w:t>
      </w:r>
      <w:r w:rsidRPr="00BC534B">
        <w:rPr>
          <w:rStyle w:val="StyleUnderline"/>
          <w:highlight w:val="cyan"/>
        </w:rPr>
        <w:t>emotions are constitutive of war and politics.</w:t>
      </w:r>
      <w:r w:rsidRPr="00107793">
        <w:rPr>
          <w:sz w:val="16"/>
        </w:rPr>
        <w:t xml:space="preserve"> Recent research on decision-making shows that humans are both thinking and feeling, and emotions are an inextricable element of social life. Just as </w:t>
      </w:r>
      <w:r w:rsidRPr="00BC534B">
        <w:rPr>
          <w:rStyle w:val="StyleUnderline"/>
          <w:highlight w:val="cyan"/>
        </w:rPr>
        <w:t>it is impossible to separate emotions from cognition in a healthy brain, there is no way to divide the passionate from the ‘rational’ in politics</w:t>
      </w:r>
      <w:r w:rsidRPr="00107793">
        <w:rPr>
          <w:sz w:val="16"/>
        </w:rPr>
        <w:t xml:space="preserve"> (Damasio 1994). Ruthless eﬀorts to relegate emotions to the residual may lead to incomplete description, mistaken analysis or ineﬀective policy prescriptions. In sum, emotions are everywhere in world politics, and we ignore them at our peril. As Jervis argues, ‘as we learn more about the role of emotions, it becomes clear that we cannot even imagine life, let alone sensible life, without their playing a large role’ (</w:t>
      </w:r>
      <w:proofErr w:type="spellStart"/>
      <w:r w:rsidRPr="00107793">
        <w:rPr>
          <w:sz w:val="16"/>
        </w:rPr>
        <w:t>Balzacq</w:t>
      </w:r>
      <w:proofErr w:type="spellEnd"/>
      <w:r w:rsidRPr="00107793">
        <w:rPr>
          <w:sz w:val="16"/>
        </w:rPr>
        <w:t xml:space="preserve"> and Jervis 2004: 567). </w:t>
      </w:r>
      <w:r w:rsidRPr="00BC534B">
        <w:rPr>
          <w:rStyle w:val="StyleUnderline"/>
          <w:highlight w:val="cyan"/>
        </w:rPr>
        <w:t>Just what role do emotions play? First, policymakers and strategists often try to manipulate the emotions of their opponents, using</w:t>
      </w:r>
      <w:r w:rsidRPr="00107793">
        <w:rPr>
          <w:sz w:val="16"/>
        </w:rPr>
        <w:t xml:space="preserve"> what might be called naive or folk theories </w:t>
      </w:r>
      <w:r w:rsidRPr="00BC534B">
        <w:rPr>
          <w:rStyle w:val="StyleUnderline"/>
          <w:highlight w:val="cyan"/>
        </w:rPr>
        <w:t>of how emotions work</w:t>
      </w:r>
      <w:r w:rsidRPr="00107793">
        <w:rPr>
          <w:sz w:val="16"/>
        </w:rPr>
        <w:t xml:space="preserve">. In other words, </w:t>
      </w:r>
      <w:r w:rsidRPr="00BC534B">
        <w:rPr>
          <w:rStyle w:val="StyleUnderline"/>
          <w:highlight w:val="cyan"/>
        </w:rPr>
        <w:t>warriors and strategists know that emotions are part of war, and in some ways constitutive of it; they make assumptions about the way emotions work, and military doctrines aim to manipulate emotions</w:t>
      </w:r>
      <w:r w:rsidRPr="00107793">
        <w:rPr>
          <w:sz w:val="16"/>
        </w:rPr>
        <w:t xml:space="preserve">. For example, many strategists assume that it is possible to successfully manipulate fear in war. The working assumption of deterrence theory is that if a threat is communicated clearly, and if the threat is suﬃciently, well, ‘threatening’, the object of the threat – if they are rational – should back down. In other words, the rational deterrence model assumes that the deliberate production of fear works to get an adversary’s attention and induce their compliance with your demands. Indeed, this belief – that </w:t>
      </w:r>
      <w:r w:rsidRPr="00BC534B">
        <w:rPr>
          <w:rStyle w:val="StyleUnderline"/>
          <w:highlight w:val="cyan"/>
        </w:rPr>
        <w:t xml:space="preserve">fear can be successfully manipulated in others – is at the core of many </w:t>
      </w:r>
      <w:proofErr w:type="spellStart"/>
      <w:r w:rsidRPr="00BC534B">
        <w:rPr>
          <w:rStyle w:val="StyleUnderline"/>
          <w:highlight w:val="cyan"/>
        </w:rPr>
        <w:t>behaviours</w:t>
      </w:r>
      <w:proofErr w:type="spellEnd"/>
      <w:r w:rsidRPr="00107793">
        <w:rPr>
          <w:sz w:val="16"/>
        </w:rPr>
        <w:t xml:space="preserve"> we study, </w:t>
      </w:r>
      <w:r w:rsidRPr="00BC534B">
        <w:rPr>
          <w:rStyle w:val="StyleUnderline"/>
          <w:highlight w:val="cyan"/>
        </w:rPr>
        <w:t>including</w:t>
      </w:r>
      <w:r w:rsidRPr="00107793">
        <w:rPr>
          <w:sz w:val="16"/>
        </w:rPr>
        <w:t xml:space="preserve"> brinksmanship, </w:t>
      </w:r>
      <w:r w:rsidRPr="00BC534B">
        <w:rPr>
          <w:rStyle w:val="StyleUnderline"/>
          <w:highlight w:val="cyan"/>
        </w:rPr>
        <w:t>arms</w:t>
      </w:r>
      <w:r w:rsidRPr="00107793">
        <w:rPr>
          <w:sz w:val="16"/>
        </w:rPr>
        <w:t xml:space="preserve"> racing and negotiation. But, as I suggest elsewhere, there is good reason to suspect that the deliberate production of fear reliably causes an opponent to yield (Crawford 2000, 2009, 2014). Second, </w:t>
      </w:r>
      <w:r w:rsidRPr="00BC534B">
        <w:rPr>
          <w:rStyle w:val="StyleUnderline"/>
          <w:highlight w:val="cyan"/>
        </w:rPr>
        <w:t>emotions are not just deployed, they are the frames through which actors understand their world</w:t>
      </w:r>
      <w:r w:rsidRPr="00107793">
        <w:rPr>
          <w:sz w:val="16"/>
        </w:rPr>
        <w:t>. As George W. Bush said on 20 September</w:t>
      </w:r>
    </w:p>
    <w:p w:rsidR="00FD575F" w:rsidRDefault="00FD575F" w:rsidP="00B62A39"/>
    <w:p w:rsidR="00CE4807" w:rsidRPr="00EA3BD7" w:rsidRDefault="00CE4807" w:rsidP="00CE4807">
      <w:pPr>
        <w:pStyle w:val="Heading4"/>
      </w:pPr>
      <w:r>
        <w:t>Arms sales occur within the terrain of security, yet they are normalized, routinized, serial moments of day-to-day bureaucracy. I</w:t>
      </w:r>
      <w:r w:rsidRPr="00C55D1A">
        <w:t xml:space="preserve">nternational </w:t>
      </w:r>
      <w:r>
        <w:t xml:space="preserve">arms control </w:t>
      </w:r>
      <w:r w:rsidRPr="00C55D1A">
        <w:t>is predicated on an assumption that it is possible to make objective judgements about the security content of defense equipment</w:t>
      </w:r>
      <w:r>
        <w:t xml:space="preserve"> to a recipient, the same logic of securitized transaction that marked the Cold War era. Bans on certain arms reframe the security debate to encompass humanity and justify hyper-securitized rhetoric in the international sphere. </w:t>
      </w:r>
    </w:p>
    <w:p w:rsidR="00CE4807" w:rsidRPr="006C2919" w:rsidRDefault="00CE4807" w:rsidP="00CE4807">
      <w:pPr>
        <w:rPr>
          <w:rStyle w:val="Style13ptBold"/>
          <w:b w:val="0"/>
          <w:bCs w:val="0"/>
          <w:sz w:val="16"/>
          <w:szCs w:val="16"/>
        </w:rPr>
      </w:pPr>
      <w:r>
        <w:rPr>
          <w:rStyle w:val="Style13ptBold"/>
        </w:rPr>
        <w:t xml:space="preserve">Cooper ’11 </w:t>
      </w:r>
      <w:r>
        <w:rPr>
          <w:rStyle w:val="Style13ptBold"/>
          <w:b w:val="0"/>
          <w:bCs w:val="0"/>
          <w:sz w:val="16"/>
          <w:szCs w:val="16"/>
        </w:rPr>
        <w:t xml:space="preserve">(Neil Cooper, </w:t>
      </w:r>
      <w:r w:rsidRPr="006C2919">
        <w:rPr>
          <w:rStyle w:val="Style13ptBold"/>
          <w:b w:val="0"/>
          <w:bCs w:val="0"/>
          <w:i/>
          <w:iCs/>
          <w:sz w:val="16"/>
          <w:szCs w:val="16"/>
        </w:rPr>
        <w:t>Contemporary Security Policy</w:t>
      </w:r>
      <w:r>
        <w:rPr>
          <w:rStyle w:val="Style13ptBold"/>
          <w:b w:val="0"/>
          <w:bCs w:val="0"/>
          <w:sz w:val="16"/>
          <w:szCs w:val="16"/>
        </w:rPr>
        <w:t>,</w:t>
      </w:r>
      <w:r w:rsidRPr="006C2919">
        <w:rPr>
          <w:rStyle w:val="Style13ptBold"/>
          <w:b w:val="0"/>
          <w:bCs w:val="0"/>
          <w:sz w:val="16"/>
          <w:szCs w:val="16"/>
        </w:rPr>
        <w:t xml:space="preserve"> Volume 32, 2011 - Issue 1</w:t>
      </w:r>
      <w:r>
        <w:rPr>
          <w:rStyle w:val="Style13ptBold"/>
          <w:b w:val="0"/>
          <w:bCs w:val="0"/>
          <w:sz w:val="16"/>
          <w:szCs w:val="16"/>
        </w:rPr>
        <w:t>, May 2011, “</w:t>
      </w:r>
      <w:r w:rsidRPr="006C2919">
        <w:rPr>
          <w:rStyle w:val="Style13ptBold"/>
          <w:b w:val="0"/>
          <w:bCs w:val="0"/>
          <w:sz w:val="16"/>
          <w:szCs w:val="16"/>
        </w:rPr>
        <w:t>Humanitarian Arms Control and Processes of Securitization: Moving Weapons along the Security Continuum</w:t>
      </w:r>
      <w:r>
        <w:rPr>
          <w:rStyle w:val="Style13ptBold"/>
          <w:b w:val="0"/>
          <w:bCs w:val="0"/>
          <w:sz w:val="16"/>
          <w:szCs w:val="16"/>
        </w:rPr>
        <w:t xml:space="preserve">”, </w:t>
      </w:r>
      <w:hyperlink r:id="rId8" w:history="1">
        <w:r w:rsidRPr="004B18B5">
          <w:rPr>
            <w:rStyle w:val="Hyperlink"/>
            <w:sz w:val="16"/>
            <w:szCs w:val="16"/>
          </w:rPr>
          <w:t>https://www.tandfonline.com/doi/abs/10.1080/13523260.2011.556855</w:t>
        </w:r>
      </w:hyperlink>
      <w:r>
        <w:rPr>
          <w:rStyle w:val="Style13ptBold"/>
          <w:b w:val="0"/>
          <w:bCs w:val="0"/>
          <w:sz w:val="16"/>
          <w:szCs w:val="16"/>
        </w:rPr>
        <w:t>) \\EG</w:t>
      </w:r>
    </w:p>
    <w:p w:rsidR="00CE4807" w:rsidRPr="00FF1E0E" w:rsidRDefault="00CE4807" w:rsidP="00CE4807">
      <w:pPr>
        <w:rPr>
          <w:sz w:val="16"/>
        </w:rPr>
      </w:pPr>
      <w:r w:rsidRPr="00BC534B">
        <w:rPr>
          <w:rStyle w:val="StyleUnderline"/>
          <w:highlight w:val="cyan"/>
        </w:rPr>
        <w:t xml:space="preserve">Governments apply </w:t>
      </w:r>
      <w:r w:rsidRPr="00BC534B">
        <w:rPr>
          <w:rStyle w:val="StyleUnderline"/>
          <w:b/>
          <w:bCs/>
          <w:highlight w:val="cyan"/>
        </w:rPr>
        <w:t>extraordinary measures</w:t>
      </w:r>
      <w:r w:rsidRPr="00BC534B">
        <w:rPr>
          <w:rStyle w:val="StyleUnderline"/>
          <w:highlight w:val="cyan"/>
        </w:rPr>
        <w:t xml:space="preserve"> to</w:t>
      </w:r>
      <w:r w:rsidRPr="00B91F06">
        <w:rPr>
          <w:rStyle w:val="StyleUnderline"/>
        </w:rPr>
        <w:t xml:space="preserve"> the </w:t>
      </w:r>
      <w:r w:rsidRPr="00BC534B">
        <w:rPr>
          <w:rStyle w:val="StyleUnderline"/>
          <w:highlight w:val="cyan"/>
        </w:rPr>
        <w:t>trade in</w:t>
      </w:r>
      <w:r w:rsidRPr="00B91F06">
        <w:rPr>
          <w:rStyle w:val="StyleUnderline"/>
        </w:rPr>
        <w:t xml:space="preserve"> conventional </w:t>
      </w:r>
      <w:proofErr w:type="spellStart"/>
      <w:r w:rsidRPr="00BC534B">
        <w:rPr>
          <w:rStyle w:val="StyleUnderline"/>
          <w:highlight w:val="cyan"/>
        </w:rPr>
        <w:t>defence</w:t>
      </w:r>
      <w:proofErr w:type="spellEnd"/>
      <w:r w:rsidRPr="00BC534B">
        <w:rPr>
          <w:rStyle w:val="StyleUnderline"/>
          <w:highlight w:val="cyan"/>
        </w:rPr>
        <w:t xml:space="preserve"> goods</w:t>
      </w:r>
      <w:r w:rsidRPr="00B91F06">
        <w:rPr>
          <w:rStyle w:val="StyleUnderline"/>
        </w:rPr>
        <w:t xml:space="preserve">, most usually in the form of a requirement to obtain a </w:t>
      </w:r>
      <w:r w:rsidRPr="0031135D">
        <w:rPr>
          <w:rStyle w:val="StyleUnderline"/>
          <w:b/>
          <w:bCs/>
        </w:rPr>
        <w:t xml:space="preserve">special </w:t>
      </w:r>
      <w:proofErr w:type="spellStart"/>
      <w:r w:rsidRPr="0031135D">
        <w:rPr>
          <w:rStyle w:val="StyleUnderline"/>
          <w:b/>
          <w:bCs/>
        </w:rPr>
        <w:t>licence</w:t>
      </w:r>
      <w:proofErr w:type="spellEnd"/>
      <w:r w:rsidRPr="00B91F06">
        <w:rPr>
          <w:rStyle w:val="StyleUnderline"/>
        </w:rPr>
        <w:t xml:space="preserve"> for export.</w:t>
      </w:r>
      <w:r w:rsidRPr="00014D92">
        <w:rPr>
          <w:sz w:val="16"/>
        </w:rPr>
        <w:t xml:space="preserve"> In the case of the leading exporters at least, such measures have now been extended to a vast range of military and dual use equipment necessitating substantial bureaucratic routinization. Indeed, as Table 1 highlights, between them officials from Australia, Canada, France, Germany, Japan, the United States, and the United Kingdom approved an average of almost 3,000 </w:t>
      </w:r>
      <w:proofErr w:type="spellStart"/>
      <w:r w:rsidRPr="00014D92">
        <w:rPr>
          <w:sz w:val="16"/>
        </w:rPr>
        <w:t>defence</w:t>
      </w:r>
      <w:proofErr w:type="spellEnd"/>
      <w:r w:rsidRPr="00014D92">
        <w:rPr>
          <w:sz w:val="16"/>
        </w:rPr>
        <w:t xml:space="preserve"> export </w:t>
      </w:r>
      <w:proofErr w:type="spellStart"/>
      <w:r w:rsidRPr="00014D92">
        <w:rPr>
          <w:sz w:val="16"/>
        </w:rPr>
        <w:t>licences</w:t>
      </w:r>
      <w:proofErr w:type="spellEnd"/>
      <w:r w:rsidRPr="00014D92">
        <w:rPr>
          <w:sz w:val="16"/>
        </w:rPr>
        <w:t xml:space="preserve"> per week in 2008. </w:t>
      </w:r>
      <w:r w:rsidRPr="00BC534B">
        <w:rPr>
          <w:rStyle w:val="StyleUnderline"/>
          <w:highlight w:val="cyan"/>
        </w:rPr>
        <w:t xml:space="preserve">Despite their association with </w:t>
      </w:r>
      <w:r w:rsidRPr="00BC534B">
        <w:rPr>
          <w:rStyle w:val="StyleUnderline"/>
          <w:b/>
          <w:bCs/>
          <w:highlight w:val="cyan"/>
        </w:rPr>
        <w:t>threat</w:t>
      </w:r>
      <w:r w:rsidRPr="0031135D">
        <w:rPr>
          <w:rStyle w:val="StyleUnderline"/>
          <w:b/>
          <w:bCs/>
        </w:rPr>
        <w:t xml:space="preserve"> and security</w:t>
      </w:r>
      <w:r w:rsidRPr="00B91F06">
        <w:rPr>
          <w:rStyle w:val="StyleUnderline"/>
        </w:rPr>
        <w:t xml:space="preserve">, </w:t>
      </w:r>
      <w:r w:rsidRPr="00BC534B">
        <w:rPr>
          <w:rStyle w:val="StyleUnderline"/>
          <w:highlight w:val="cyan"/>
        </w:rPr>
        <w:t xml:space="preserve">most of these decisions do </w:t>
      </w:r>
      <w:r w:rsidRPr="00BC534B">
        <w:rPr>
          <w:rStyle w:val="StyleUnderline"/>
          <w:b/>
          <w:bCs/>
          <w:highlight w:val="cyan"/>
        </w:rPr>
        <w:t>not attract the attentions</w:t>
      </w:r>
      <w:r w:rsidRPr="00BC534B">
        <w:rPr>
          <w:rStyle w:val="StyleUnderline"/>
          <w:highlight w:val="cyan"/>
        </w:rPr>
        <w:t xml:space="preserve"> of press</w:t>
      </w:r>
      <w:r w:rsidRPr="00B91F06">
        <w:rPr>
          <w:rStyle w:val="StyleUnderline"/>
        </w:rPr>
        <w:t xml:space="preserve">, public, </w:t>
      </w:r>
      <w:r w:rsidRPr="00BC534B">
        <w:rPr>
          <w:rStyle w:val="StyleUnderline"/>
          <w:highlight w:val="cyan"/>
        </w:rPr>
        <w:t>or</w:t>
      </w:r>
      <w:r w:rsidRPr="00B91F06">
        <w:rPr>
          <w:rStyle w:val="StyleUnderline"/>
        </w:rPr>
        <w:t xml:space="preserve"> even </w:t>
      </w:r>
      <w:r w:rsidRPr="00BC534B">
        <w:rPr>
          <w:rStyle w:val="StyleUnderline"/>
          <w:highlight w:val="cyan"/>
        </w:rPr>
        <w:t>politicians</w:t>
      </w:r>
      <w:r w:rsidRPr="00B91F06">
        <w:rPr>
          <w:rStyle w:val="StyleUnderline"/>
        </w:rPr>
        <w:t xml:space="preserve"> other than those specifically tasked with overseeing such decisions</w:t>
      </w:r>
      <w:r w:rsidRPr="00014D92">
        <w:rPr>
          <w:sz w:val="16"/>
        </w:rPr>
        <w:t xml:space="preserve">. Even Parliamentary or Congressional committees concerned with </w:t>
      </w:r>
      <w:proofErr w:type="spellStart"/>
      <w:r w:rsidRPr="00014D92">
        <w:rPr>
          <w:sz w:val="16"/>
        </w:rPr>
        <w:t>defence</w:t>
      </w:r>
      <w:proofErr w:type="spellEnd"/>
      <w:r w:rsidRPr="00014D92">
        <w:rPr>
          <w:sz w:val="16"/>
        </w:rPr>
        <w:t xml:space="preserve"> exports rarely consider more than a tiny proportion of these decisions. </w:t>
      </w:r>
      <w:r w:rsidRPr="00BF6833">
        <w:rPr>
          <w:rStyle w:val="StyleUnderline"/>
        </w:rPr>
        <w:t>They are</w:t>
      </w:r>
      <w:r w:rsidRPr="00B91F06">
        <w:rPr>
          <w:rStyle w:val="StyleUnderline"/>
        </w:rPr>
        <w:t xml:space="preserve">, therefore, </w:t>
      </w:r>
      <w:r w:rsidRPr="00BF6833">
        <w:rPr>
          <w:rStyle w:val="StyleUnderline"/>
        </w:rPr>
        <w:t>the example</w:t>
      </w:r>
      <w:r w:rsidRPr="00B91F06">
        <w:rPr>
          <w:rStyle w:val="StyleUnderline"/>
        </w:rPr>
        <w:t xml:space="preserve">, par excellence </w:t>
      </w:r>
      <w:r w:rsidRPr="00BF6833">
        <w:rPr>
          <w:rStyle w:val="StyleUnderline"/>
        </w:rPr>
        <w:t>of decisions taken within</w:t>
      </w:r>
      <w:r w:rsidRPr="00B91F06">
        <w:rPr>
          <w:rStyle w:val="StyleUnderline"/>
        </w:rPr>
        <w:t xml:space="preserve"> a narrow body of </w:t>
      </w:r>
      <w:r w:rsidRPr="00BF6833">
        <w:rPr>
          <w:rStyle w:val="StyleUnderline"/>
        </w:rPr>
        <w:t>security</w:t>
      </w:r>
      <w:r w:rsidRPr="00B91F06">
        <w:rPr>
          <w:rStyle w:val="StyleUnderline"/>
        </w:rPr>
        <w:t xml:space="preserve"> professionals, </w:t>
      </w:r>
      <w:r w:rsidRPr="00BF6833">
        <w:rPr>
          <w:rStyle w:val="StyleUnderline"/>
        </w:rPr>
        <w:t xml:space="preserve">as part of </w:t>
      </w:r>
      <w:r w:rsidRPr="0031135D">
        <w:rPr>
          <w:rStyle w:val="StyleUnderline"/>
          <w:b/>
          <w:bCs/>
        </w:rPr>
        <w:t>daily bureaucratic routines</w:t>
      </w:r>
      <w:r w:rsidRPr="00014D92">
        <w:rPr>
          <w:sz w:val="16"/>
        </w:rPr>
        <w:t xml:space="preserve">. For example, each export licensing officer in the US State Department approved an average of 1,312 export </w:t>
      </w:r>
      <w:proofErr w:type="spellStart"/>
      <w:r w:rsidRPr="00014D92">
        <w:rPr>
          <w:sz w:val="16"/>
        </w:rPr>
        <w:t>licences</w:t>
      </w:r>
      <w:proofErr w:type="spellEnd"/>
      <w:r w:rsidRPr="00014D92">
        <w:rPr>
          <w:sz w:val="16"/>
        </w:rPr>
        <w:t xml:space="preserve"> in 2008, a figure that excludes the 10,000 applications that were returned without action because the necessary forms were not properly filled in.25 At one and the same time therefore, </w:t>
      </w:r>
      <w:r w:rsidRPr="00BC534B">
        <w:rPr>
          <w:rStyle w:val="StyleUnderline"/>
          <w:highlight w:val="cyan"/>
        </w:rPr>
        <w:t>these decisions occur</w:t>
      </w:r>
      <w:r w:rsidRPr="00B91F06">
        <w:rPr>
          <w:rStyle w:val="StyleUnderline"/>
        </w:rPr>
        <w:t xml:space="preserve"> thoroughly </w:t>
      </w:r>
      <w:r w:rsidRPr="00BC534B">
        <w:rPr>
          <w:rStyle w:val="StyleUnderline"/>
          <w:highlight w:val="cyan"/>
        </w:rPr>
        <w:t xml:space="preserve">within the </w:t>
      </w:r>
      <w:r w:rsidRPr="00BC534B">
        <w:rPr>
          <w:rStyle w:val="StyleUnderline"/>
          <w:b/>
          <w:bCs/>
          <w:highlight w:val="cyan"/>
        </w:rPr>
        <w:t>terrain of security</w:t>
      </w:r>
      <w:r w:rsidRPr="00B91F06">
        <w:rPr>
          <w:rStyle w:val="StyleUnderline"/>
        </w:rPr>
        <w:t xml:space="preserve">, dealing as they do with weapons technologies, </w:t>
      </w:r>
      <w:r w:rsidRPr="00BC534B">
        <w:rPr>
          <w:rStyle w:val="StyleUnderline"/>
          <w:highlight w:val="cyan"/>
        </w:rPr>
        <w:t xml:space="preserve">yet they are </w:t>
      </w:r>
      <w:r w:rsidRPr="00BC534B">
        <w:rPr>
          <w:rStyle w:val="StyleUnderline"/>
          <w:b/>
          <w:bCs/>
          <w:highlight w:val="cyan"/>
        </w:rPr>
        <w:t>normalized</w:t>
      </w:r>
      <w:r w:rsidRPr="00BC534B">
        <w:rPr>
          <w:rStyle w:val="StyleUnderline"/>
          <w:highlight w:val="cyan"/>
        </w:rPr>
        <w:t>, routinized, serial moments of</w:t>
      </w:r>
      <w:r w:rsidRPr="00B91F06">
        <w:rPr>
          <w:rStyle w:val="StyleUnderline"/>
        </w:rPr>
        <w:t xml:space="preserve"> exception operating as part of a </w:t>
      </w:r>
      <w:r w:rsidRPr="00BC534B">
        <w:rPr>
          <w:rStyle w:val="StyleUnderline"/>
          <w:b/>
          <w:bCs/>
          <w:highlight w:val="cyan"/>
        </w:rPr>
        <w:t>day-to-day</w:t>
      </w:r>
      <w:r w:rsidRPr="00BC534B">
        <w:rPr>
          <w:rStyle w:val="StyleUnderline"/>
          <w:highlight w:val="cyan"/>
        </w:rPr>
        <w:t xml:space="preserve"> bureaucracy</w:t>
      </w:r>
      <w:r w:rsidRPr="00B91F06">
        <w:rPr>
          <w:rStyle w:val="StyleUnderline"/>
        </w:rPr>
        <w:t xml:space="preserve"> whose only external audience is usually the company applying for </w:t>
      </w:r>
      <w:proofErr w:type="spellStart"/>
      <w:r w:rsidRPr="0031135D">
        <w:rPr>
          <w:rStyle w:val="StyleUnderline"/>
          <w:b/>
          <w:bCs/>
        </w:rPr>
        <w:t>licences</w:t>
      </w:r>
      <w:proofErr w:type="spellEnd"/>
      <w:r w:rsidRPr="00014D92">
        <w:rPr>
          <w:sz w:val="16"/>
        </w:rPr>
        <w:t xml:space="preserve">. This is security as (almost) an oxymoron: technologies that are not only securitized but militarized, yet dealt with in individual decisions that are, by and large, not even heavily politicized. </w:t>
      </w:r>
      <w:proofErr w:type="gramStart"/>
      <w:r w:rsidRPr="00B91F06">
        <w:rPr>
          <w:rStyle w:val="StyleUnderline"/>
        </w:rPr>
        <w:t>The vast majority of</w:t>
      </w:r>
      <w:proofErr w:type="gramEnd"/>
      <w:r w:rsidRPr="00B91F06">
        <w:rPr>
          <w:rStyle w:val="StyleUnderline"/>
        </w:rPr>
        <w:t xml:space="preserve"> </w:t>
      </w:r>
      <w:r w:rsidRPr="00BC534B">
        <w:rPr>
          <w:rStyle w:val="StyleUnderline"/>
          <w:highlight w:val="cyan"/>
        </w:rPr>
        <w:t xml:space="preserve">these decisions involve judgements about the </w:t>
      </w:r>
      <w:r w:rsidRPr="00BC534B">
        <w:rPr>
          <w:rStyle w:val="StyleUnderline"/>
          <w:b/>
          <w:bCs/>
          <w:highlight w:val="cyan"/>
        </w:rPr>
        <w:t>nature of the recipient</w:t>
      </w:r>
      <w:r w:rsidRPr="00014D92">
        <w:rPr>
          <w:sz w:val="16"/>
        </w:rPr>
        <w:t xml:space="preserve"> and the </w:t>
      </w:r>
      <w:proofErr w:type="spellStart"/>
      <w:r w:rsidRPr="00014D92">
        <w:rPr>
          <w:sz w:val="16"/>
        </w:rPr>
        <w:t>neighbourhood</w:t>
      </w:r>
      <w:proofErr w:type="spellEnd"/>
      <w:r w:rsidRPr="00014D92">
        <w:rPr>
          <w:sz w:val="16"/>
        </w:rPr>
        <w:t xml:space="preserve"> they occupy – </w:t>
      </w:r>
      <w:r w:rsidRPr="00B91F06">
        <w:rPr>
          <w:rStyle w:val="StyleUnderline"/>
        </w:rPr>
        <w:t xml:space="preserve">are they an ally? Do they have a good human rights record? </w:t>
      </w:r>
      <w:r w:rsidRPr="0031135D">
        <w:rPr>
          <w:rStyle w:val="StyleUnderline"/>
        </w:rPr>
        <w:t>Would the</w:t>
      </w:r>
      <w:r w:rsidRPr="00B91F06">
        <w:rPr>
          <w:rStyle w:val="StyleUnderline"/>
        </w:rPr>
        <w:t xml:space="preserve"> </w:t>
      </w:r>
      <w:proofErr w:type="gramStart"/>
      <w:r w:rsidRPr="00B91F06">
        <w:rPr>
          <w:rStyle w:val="StyleUnderline"/>
        </w:rPr>
        <w:t xml:space="preserve">particular </w:t>
      </w:r>
      <w:r w:rsidRPr="0031135D">
        <w:rPr>
          <w:rStyle w:val="StyleUnderline"/>
        </w:rPr>
        <w:t>weapons</w:t>
      </w:r>
      <w:proofErr w:type="gramEnd"/>
      <w:r w:rsidRPr="00B91F06">
        <w:rPr>
          <w:rStyle w:val="StyleUnderline"/>
        </w:rPr>
        <w:t xml:space="preserve"> being licensed </w:t>
      </w:r>
      <w:r w:rsidRPr="0031135D">
        <w:rPr>
          <w:rStyle w:val="StyleUnderline"/>
        </w:rPr>
        <w:t xml:space="preserve">exacerbate regional </w:t>
      </w:r>
      <w:r w:rsidRPr="0031135D">
        <w:rPr>
          <w:rStyle w:val="StyleUnderline"/>
          <w:b/>
          <w:bCs/>
        </w:rPr>
        <w:t>security dilemmas?</w:t>
      </w:r>
      <w:r w:rsidRPr="00B91F06">
        <w:rPr>
          <w:rStyle w:val="StyleUnderline"/>
        </w:rPr>
        <w:t xml:space="preserve"> </w:t>
      </w:r>
      <w:r w:rsidRPr="00014D92">
        <w:rPr>
          <w:sz w:val="16"/>
        </w:rPr>
        <w:t xml:space="preserve">In some </w:t>
      </w:r>
      <w:proofErr w:type="gramStart"/>
      <w:r w:rsidRPr="00014D92">
        <w:rPr>
          <w:sz w:val="16"/>
        </w:rPr>
        <w:t>respects</w:t>
      </w:r>
      <w:proofErr w:type="gramEnd"/>
      <w:r w:rsidRPr="00014D92">
        <w:rPr>
          <w:sz w:val="16"/>
        </w:rPr>
        <w:t xml:space="preserve"> then, much of </w:t>
      </w:r>
      <w:proofErr w:type="spellStart"/>
      <w:r w:rsidRPr="00396912">
        <w:rPr>
          <w:rStyle w:val="StyleUnderline"/>
          <w:b/>
          <w:bCs/>
        </w:rPr>
        <w:t>defence</w:t>
      </w:r>
      <w:proofErr w:type="spellEnd"/>
      <w:r w:rsidRPr="00396912">
        <w:rPr>
          <w:rStyle w:val="StyleUnderline"/>
          <w:b/>
          <w:bCs/>
        </w:rPr>
        <w:t xml:space="preserve"> export regulation</w:t>
      </w:r>
      <w:r w:rsidRPr="00014D92">
        <w:rPr>
          <w:sz w:val="16"/>
        </w:rPr>
        <w:t xml:space="preserve"> and practice </w:t>
      </w:r>
      <w:r w:rsidRPr="00E3563A">
        <w:rPr>
          <w:rStyle w:val="StyleUnderline"/>
        </w:rPr>
        <w:t>might</w:t>
      </w:r>
      <w:r w:rsidRPr="00014D92">
        <w:rPr>
          <w:sz w:val="16"/>
        </w:rPr>
        <w:t xml:space="preserve"> be said to </w:t>
      </w:r>
      <w:r w:rsidRPr="00E3563A">
        <w:rPr>
          <w:rStyle w:val="StyleUnderline"/>
        </w:rPr>
        <w:t>rest on an acute awareness of</w:t>
      </w:r>
      <w:r w:rsidRPr="00014D92">
        <w:rPr>
          <w:sz w:val="16"/>
        </w:rPr>
        <w:t xml:space="preserve"> the fact that the meaning of </w:t>
      </w:r>
      <w:r w:rsidRPr="00E3563A">
        <w:rPr>
          <w:rStyle w:val="StyleUnderline"/>
        </w:rPr>
        <w:t>military technology</w:t>
      </w:r>
      <w:r w:rsidRPr="00014D92">
        <w:rPr>
          <w:sz w:val="16"/>
        </w:rPr>
        <w:t xml:space="preserve"> is </w:t>
      </w:r>
      <w:r w:rsidRPr="00E3563A">
        <w:rPr>
          <w:rStyle w:val="StyleUnderline"/>
        </w:rPr>
        <w:t xml:space="preserve">defined in relation to its context. </w:t>
      </w:r>
      <w:r w:rsidRPr="00BC534B">
        <w:rPr>
          <w:rStyle w:val="StyleUnderline"/>
          <w:highlight w:val="cyan"/>
        </w:rPr>
        <w:t>This is</w:t>
      </w:r>
      <w:r w:rsidRPr="00B91F06">
        <w:rPr>
          <w:rStyle w:val="StyleUnderline"/>
        </w:rPr>
        <w:t xml:space="preserve"> </w:t>
      </w:r>
      <w:r w:rsidRPr="00014D92">
        <w:rPr>
          <w:sz w:val="16"/>
        </w:rPr>
        <w:t xml:space="preserve">neatly captured by Bourne’s concept of </w:t>
      </w:r>
      <w:r w:rsidRPr="00BC534B">
        <w:rPr>
          <w:rStyle w:val="StyleUnderline"/>
          <w:highlight w:val="cyan"/>
        </w:rPr>
        <w:t>the ‘social life of a gun’</w:t>
      </w:r>
      <w:r w:rsidRPr="00014D92">
        <w:rPr>
          <w:sz w:val="16"/>
        </w:rPr>
        <w:t xml:space="preserve">,26 </w:t>
      </w:r>
      <w:r w:rsidRPr="00BC534B">
        <w:rPr>
          <w:rStyle w:val="StyleUnderline"/>
          <w:highlight w:val="cyan"/>
        </w:rPr>
        <w:t xml:space="preserve">whereby the labels </w:t>
      </w:r>
      <w:r w:rsidRPr="00BC534B">
        <w:rPr>
          <w:rStyle w:val="StyleUnderline"/>
          <w:b/>
          <w:bCs/>
          <w:highlight w:val="cyan"/>
        </w:rPr>
        <w:t>attached</w:t>
      </w:r>
      <w:r w:rsidRPr="00BC534B">
        <w:rPr>
          <w:rStyle w:val="StyleUnderline"/>
          <w:highlight w:val="cyan"/>
        </w:rPr>
        <w:t xml:space="preserve"> to military technology change depending on the labels attached to its owner</w:t>
      </w:r>
      <w:r w:rsidRPr="00014D92">
        <w:rPr>
          <w:sz w:val="16"/>
        </w:rPr>
        <w:t xml:space="preserve">, its geographical location and as it traverses from the legal to the black market. For example, although brake pads for M1 Abrams tanks are virtually identical to brake pads for fire trucks, it is only when sold for use on tanks overseas that they become subject to the (ordinary) extraordinary measures required by the export licensing process.27 On The Extraordinary Achievements of Moments of Intervention At the same time however, </w:t>
      </w:r>
      <w:r w:rsidRPr="00433ED3">
        <w:rPr>
          <w:rStyle w:val="StyleUnderline"/>
        </w:rPr>
        <w:t xml:space="preserve">national and </w:t>
      </w:r>
      <w:r w:rsidRPr="00BC534B">
        <w:rPr>
          <w:rStyle w:val="StyleUnderline"/>
          <w:b/>
          <w:bCs/>
          <w:highlight w:val="cyan"/>
        </w:rPr>
        <w:t>international</w:t>
      </w:r>
      <w:r w:rsidRPr="00BC534B">
        <w:rPr>
          <w:rStyle w:val="StyleUnderline"/>
          <w:highlight w:val="cyan"/>
        </w:rPr>
        <w:t xml:space="preserve"> </w:t>
      </w:r>
      <w:proofErr w:type="spellStart"/>
      <w:r w:rsidRPr="00BC534B">
        <w:rPr>
          <w:rStyle w:val="StyleUnderline"/>
          <w:b/>
          <w:bCs/>
          <w:highlight w:val="cyan"/>
        </w:rPr>
        <w:t>defence</w:t>
      </w:r>
      <w:proofErr w:type="spellEnd"/>
      <w:r w:rsidRPr="00BC534B">
        <w:rPr>
          <w:rStyle w:val="StyleUnderline"/>
          <w:b/>
          <w:bCs/>
          <w:highlight w:val="cyan"/>
        </w:rPr>
        <w:t xml:space="preserve"> export</w:t>
      </w:r>
      <w:r w:rsidRPr="00BC534B">
        <w:rPr>
          <w:rStyle w:val="StyleUnderline"/>
          <w:highlight w:val="cyan"/>
        </w:rPr>
        <w:t xml:space="preserve"> regulation is</w:t>
      </w:r>
      <w:r w:rsidRPr="00433ED3">
        <w:rPr>
          <w:rStyle w:val="StyleUnderline"/>
        </w:rPr>
        <w:t xml:space="preserve"> </w:t>
      </w:r>
      <w:r w:rsidRPr="00014D92">
        <w:rPr>
          <w:sz w:val="16"/>
        </w:rPr>
        <w:t xml:space="preserve">also </w:t>
      </w:r>
      <w:r w:rsidRPr="00BC534B">
        <w:rPr>
          <w:rStyle w:val="StyleUnderline"/>
          <w:highlight w:val="cyan"/>
        </w:rPr>
        <w:t xml:space="preserve">predicated on an assumption that it is possible to make objective judgements about the </w:t>
      </w:r>
      <w:r w:rsidRPr="00BC534B">
        <w:rPr>
          <w:rStyle w:val="StyleUnderline"/>
          <w:b/>
          <w:bCs/>
          <w:highlight w:val="cyan"/>
        </w:rPr>
        <w:t>security content</w:t>
      </w:r>
      <w:r w:rsidRPr="00BC534B">
        <w:rPr>
          <w:rStyle w:val="StyleUnderline"/>
          <w:highlight w:val="cyan"/>
        </w:rPr>
        <w:t xml:space="preserve"> of </w:t>
      </w:r>
      <w:proofErr w:type="spellStart"/>
      <w:r w:rsidRPr="00BC534B">
        <w:rPr>
          <w:rStyle w:val="StyleUnderline"/>
          <w:highlight w:val="cyan"/>
        </w:rPr>
        <w:t>defence</w:t>
      </w:r>
      <w:proofErr w:type="spellEnd"/>
      <w:r w:rsidRPr="00BC534B">
        <w:rPr>
          <w:rStyle w:val="StyleUnderline"/>
          <w:highlight w:val="cyan"/>
        </w:rPr>
        <w:t xml:space="preserve"> equipment</w:t>
      </w:r>
      <w:r w:rsidRPr="00433ED3">
        <w:rPr>
          <w:rStyle w:val="StyleUnderline"/>
        </w:rPr>
        <w:t xml:space="preserve"> based on technical criteria</w:t>
      </w:r>
      <w:r w:rsidRPr="00014D92">
        <w:rPr>
          <w:sz w:val="16"/>
        </w:rPr>
        <w:t xml:space="preserve"> (performance, lethality, potential to act as a force multiplier) </w:t>
      </w:r>
      <w:r w:rsidRPr="00433ED3">
        <w:rPr>
          <w:rStyle w:val="StyleUnderline"/>
        </w:rPr>
        <w:t xml:space="preserve">which can then be </w:t>
      </w:r>
      <w:r w:rsidRPr="00396912">
        <w:rPr>
          <w:rStyle w:val="StyleUnderline"/>
          <w:b/>
          <w:bCs/>
        </w:rPr>
        <w:t>weighed</w:t>
      </w:r>
      <w:r w:rsidRPr="00433ED3">
        <w:rPr>
          <w:rStyle w:val="StyleUnderline"/>
        </w:rPr>
        <w:t xml:space="preserve"> </w:t>
      </w:r>
      <w:r w:rsidRPr="00BC534B">
        <w:rPr>
          <w:rStyle w:val="StyleUnderline"/>
          <w:highlight w:val="cyan"/>
        </w:rPr>
        <w:t>against</w:t>
      </w:r>
      <w:r w:rsidRPr="00433ED3">
        <w:rPr>
          <w:rStyle w:val="StyleUnderline"/>
        </w:rPr>
        <w:t xml:space="preserve"> judgements about </w:t>
      </w:r>
      <w:r w:rsidRPr="00BC534B">
        <w:rPr>
          <w:rStyle w:val="StyleUnderline"/>
          <w:highlight w:val="cyan"/>
        </w:rPr>
        <w:t>the</w:t>
      </w:r>
      <w:r w:rsidRPr="00433ED3">
        <w:rPr>
          <w:rStyle w:val="StyleUnderline"/>
        </w:rPr>
        <w:t xml:space="preserve"> proposed </w:t>
      </w:r>
      <w:r w:rsidRPr="00BC534B">
        <w:rPr>
          <w:rStyle w:val="StyleUnderline"/>
          <w:b/>
          <w:bCs/>
          <w:highlight w:val="cyan"/>
        </w:rPr>
        <w:t>recipient</w:t>
      </w:r>
      <w:r w:rsidRPr="00014D92">
        <w:rPr>
          <w:sz w:val="16"/>
        </w:rPr>
        <w:t xml:space="preserve"> and the </w:t>
      </w:r>
      <w:proofErr w:type="spellStart"/>
      <w:r w:rsidRPr="00014D92">
        <w:rPr>
          <w:sz w:val="16"/>
        </w:rPr>
        <w:t>neighbourhood</w:t>
      </w:r>
      <w:proofErr w:type="spellEnd"/>
      <w:r w:rsidRPr="00014D92">
        <w:rPr>
          <w:sz w:val="16"/>
        </w:rPr>
        <w:t xml:space="preserve"> they occupy. For example, the British export licensing system grades </w:t>
      </w:r>
      <w:proofErr w:type="spellStart"/>
      <w:r w:rsidRPr="00014D92">
        <w:rPr>
          <w:sz w:val="16"/>
        </w:rPr>
        <w:t>defence</w:t>
      </w:r>
      <w:proofErr w:type="spellEnd"/>
      <w:r w:rsidRPr="00014D92">
        <w:rPr>
          <w:sz w:val="16"/>
        </w:rPr>
        <w:t xml:space="preserve"> technology into different categories with weapons banned as a result of international agreement or national policy (landmines, torture equipment) in category A, problem technologies (small arms and light weapons, MANPADS) in category B and other </w:t>
      </w:r>
      <w:proofErr w:type="spellStart"/>
      <w:r w:rsidRPr="00014D92">
        <w:rPr>
          <w:sz w:val="16"/>
        </w:rPr>
        <w:t>defence</w:t>
      </w:r>
      <w:proofErr w:type="spellEnd"/>
      <w:r w:rsidRPr="00014D92">
        <w:rPr>
          <w:sz w:val="16"/>
        </w:rPr>
        <w:t xml:space="preserve"> equipment in Category C.28 </w:t>
      </w:r>
      <w:r w:rsidRPr="00BC534B">
        <w:rPr>
          <w:rStyle w:val="StyleUnderline"/>
          <w:highlight w:val="cyan"/>
        </w:rPr>
        <w:t>Similar assumptions about</w:t>
      </w:r>
      <w:r w:rsidRPr="00433ED3">
        <w:rPr>
          <w:rStyle w:val="StyleUnderline"/>
        </w:rPr>
        <w:t xml:space="preserve"> the relative </w:t>
      </w:r>
      <w:proofErr w:type="spellStart"/>
      <w:r w:rsidRPr="00BC534B">
        <w:rPr>
          <w:rStyle w:val="StyleUnderline"/>
          <w:b/>
          <w:bCs/>
          <w:highlight w:val="cyan"/>
        </w:rPr>
        <w:t>securityness</w:t>
      </w:r>
      <w:proofErr w:type="spellEnd"/>
      <w:r w:rsidRPr="00433ED3">
        <w:rPr>
          <w:rStyle w:val="StyleUnderline"/>
        </w:rPr>
        <w:t xml:space="preserve"> of different types of </w:t>
      </w:r>
      <w:proofErr w:type="spellStart"/>
      <w:r w:rsidRPr="00396912">
        <w:rPr>
          <w:rStyle w:val="StyleUnderline"/>
          <w:b/>
          <w:bCs/>
        </w:rPr>
        <w:t>defence</w:t>
      </w:r>
      <w:proofErr w:type="spellEnd"/>
      <w:r w:rsidRPr="00396912">
        <w:rPr>
          <w:rStyle w:val="StyleUnderline"/>
          <w:b/>
          <w:bCs/>
        </w:rPr>
        <w:t xml:space="preserve"> equipment</w:t>
      </w:r>
      <w:r w:rsidRPr="00433ED3">
        <w:rPr>
          <w:rStyle w:val="StyleUnderline"/>
        </w:rPr>
        <w:t xml:space="preserve"> </w:t>
      </w:r>
      <w:r w:rsidRPr="00BC534B">
        <w:rPr>
          <w:rStyle w:val="StyleUnderline"/>
          <w:highlight w:val="cyan"/>
        </w:rPr>
        <w:t>have</w:t>
      </w:r>
      <w:r w:rsidRPr="00433ED3">
        <w:rPr>
          <w:rStyle w:val="StyleUnderline"/>
        </w:rPr>
        <w:t xml:space="preserve"> also </w:t>
      </w:r>
      <w:r w:rsidRPr="00BC534B">
        <w:rPr>
          <w:rStyle w:val="StyleUnderline"/>
          <w:highlight w:val="cyan"/>
        </w:rPr>
        <w:t>been at the heart of</w:t>
      </w:r>
      <w:r w:rsidRPr="00433ED3">
        <w:rPr>
          <w:rStyle w:val="StyleUnderline"/>
        </w:rPr>
        <w:t xml:space="preserve"> the </w:t>
      </w:r>
      <w:r w:rsidRPr="00BF6833">
        <w:rPr>
          <w:rStyle w:val="StyleUnderline"/>
        </w:rPr>
        <w:t>post-</w:t>
      </w:r>
      <w:r w:rsidRPr="00396912">
        <w:rPr>
          <w:rStyle w:val="StyleUnderline"/>
          <w:b/>
          <w:bCs/>
        </w:rPr>
        <w:t>Cold</w:t>
      </w:r>
      <w:r w:rsidRPr="00BF6833">
        <w:rPr>
          <w:rStyle w:val="StyleUnderline"/>
        </w:rPr>
        <w:t xml:space="preserve"> </w:t>
      </w:r>
      <w:r w:rsidRPr="00396912">
        <w:rPr>
          <w:rStyle w:val="StyleUnderline"/>
          <w:b/>
          <w:bCs/>
        </w:rPr>
        <w:t>War</w:t>
      </w:r>
      <w:r w:rsidRPr="00BF6833">
        <w:rPr>
          <w:rStyle w:val="StyleUnderline"/>
        </w:rPr>
        <w:t xml:space="preserve"> emergence</w:t>
      </w:r>
      <w:r w:rsidRPr="00433ED3">
        <w:rPr>
          <w:rStyle w:val="StyleUnderline"/>
        </w:rPr>
        <w:t xml:space="preserve"> of what has been labelled as a ‘humanitarian </w:t>
      </w:r>
      <w:r w:rsidRPr="00BC534B">
        <w:rPr>
          <w:rStyle w:val="StyleUnderline"/>
          <w:b/>
          <w:bCs/>
          <w:highlight w:val="cyan"/>
        </w:rPr>
        <w:t>arms control</w:t>
      </w:r>
      <w:r w:rsidRPr="00433ED3">
        <w:rPr>
          <w:rStyle w:val="StyleUnderline"/>
        </w:rPr>
        <w:t xml:space="preserve"> agenda’</w:t>
      </w:r>
      <w:r w:rsidRPr="00014D92">
        <w:rPr>
          <w:sz w:val="16"/>
        </w:rPr>
        <w:t xml:space="preserve">. At its most extreme this has encompassed successful campaigns to promote international agreements banning landmines and cluster munitions on the grounds that they are inhumane weapons (see below) as well as a wide range of initiatives aimed at restricting the proliferation of small arms and current efforts to negotiate a global Arms Trade Treaty by 2012. In such cases, whilst context may play a role in exacerbating threat, it is ultimately the particular ‘materiality of the bullet’ or the gun or the landmine that is problematized. </w:t>
      </w:r>
      <w:r w:rsidRPr="00433ED3">
        <w:rPr>
          <w:rStyle w:val="StyleUnderline"/>
        </w:rPr>
        <w:t xml:space="preserve">It is not the fact that such weapons are designed to kill that is </w:t>
      </w:r>
      <w:r w:rsidRPr="00A731D9">
        <w:rPr>
          <w:rStyle w:val="StyleUnderline"/>
          <w:b/>
          <w:bCs/>
        </w:rPr>
        <w:t>problematized</w:t>
      </w:r>
      <w:r w:rsidRPr="00433ED3">
        <w:rPr>
          <w:rStyle w:val="StyleUnderline"/>
        </w:rPr>
        <w:t xml:space="preserve"> but the fact that they represent special, distinct, categories of </w:t>
      </w:r>
      <w:proofErr w:type="spellStart"/>
      <w:r w:rsidRPr="00433ED3">
        <w:rPr>
          <w:rStyle w:val="StyleUnderline"/>
        </w:rPr>
        <w:t>defence</w:t>
      </w:r>
      <w:proofErr w:type="spellEnd"/>
      <w:r w:rsidRPr="00433ED3">
        <w:rPr>
          <w:rStyle w:val="StyleUnderline"/>
        </w:rPr>
        <w:t xml:space="preserve"> equipment</w:t>
      </w:r>
      <w:r w:rsidRPr="00014D92">
        <w:rPr>
          <w:sz w:val="16"/>
        </w:rPr>
        <w:t xml:space="preserve"> (or rather distinct categories of a distinct category of technology) </w:t>
      </w:r>
      <w:r w:rsidRPr="00433ED3">
        <w:rPr>
          <w:rStyle w:val="StyleUnderline"/>
        </w:rPr>
        <w:t xml:space="preserve">whose characteristics mean they are either inherently inhumane or particularly lend themselves to the prosecution of </w:t>
      </w:r>
      <w:r w:rsidRPr="00A731D9">
        <w:rPr>
          <w:rStyle w:val="StyleUnderline"/>
          <w:b/>
          <w:bCs/>
        </w:rPr>
        <w:t>inhumane violence</w:t>
      </w:r>
      <w:r w:rsidRPr="00433ED3">
        <w:rPr>
          <w:rStyle w:val="StyleUnderline"/>
        </w:rPr>
        <w:t>.</w:t>
      </w:r>
      <w:r w:rsidRPr="00014D92">
        <w:rPr>
          <w:sz w:val="16"/>
        </w:rPr>
        <w:t xml:space="preserve"> For example, the campaigns on landmines, cluster munitions, and small arms have all been grounded in a discourse that </w:t>
      </w:r>
      <w:proofErr w:type="spellStart"/>
      <w:r w:rsidRPr="00014D92">
        <w:rPr>
          <w:sz w:val="16"/>
        </w:rPr>
        <w:t>emphasises</w:t>
      </w:r>
      <w:proofErr w:type="spellEnd"/>
      <w:r w:rsidRPr="00014D92">
        <w:rPr>
          <w:sz w:val="16"/>
        </w:rPr>
        <w:t xml:space="preserve"> the threat posed to innocent civilians – which, in the case of the first two in particular, is deemed a function of the ‘inherently inhumane’29 nature of the technology. In the case of cluster munitions for instance, the assertion that they are a ‘pernicious weapon of ill-repute’ has been recycled in a number of articles on the topic.30 Central to such statements is the concern that both anti-personnel mines (APMs) and cluster munitions are incapable of discriminating between combatant and civilian and that their legacy lasts long after conflicts have concluded.31 At the same time however, the success of such initiatives is generally understood to illustrate the potential of imaginative NGO campaigns (albeit supported by key like-minded states) undertaken by, and on behalf of, those traditionally denied a voice, to exercise bottom-up power and amplify their ability to speak security both to global public opinion and an audience of states key to international action on such issues.32 Indeed, to the extent that the campaigns incorporated both imaginative use of the media and survivor activism at international conferences there was a sense in which the body itself was enabled to speak security to those normally considered both deaf and blind to its appeals.33 This was made possible, it is argued, because </w:t>
      </w:r>
      <w:r w:rsidRPr="00BC534B">
        <w:rPr>
          <w:rStyle w:val="StyleUnderline"/>
          <w:highlight w:val="cyan"/>
        </w:rPr>
        <w:t xml:space="preserve">campaigners succeeded in </w:t>
      </w:r>
      <w:r w:rsidRPr="00BC534B">
        <w:rPr>
          <w:rStyle w:val="StyleUnderline"/>
          <w:b/>
          <w:bCs/>
          <w:highlight w:val="cyan"/>
        </w:rPr>
        <w:t>reframing</w:t>
      </w:r>
      <w:r w:rsidRPr="00BC534B">
        <w:rPr>
          <w:rStyle w:val="StyleUnderline"/>
          <w:highlight w:val="cyan"/>
        </w:rPr>
        <w:t xml:space="preserve"> the</w:t>
      </w:r>
      <w:r w:rsidRPr="00416C0C">
        <w:rPr>
          <w:rStyle w:val="StyleUnderline"/>
        </w:rPr>
        <w:t xml:space="preserve"> very </w:t>
      </w:r>
      <w:r w:rsidRPr="00BC534B">
        <w:rPr>
          <w:rStyle w:val="StyleUnderline"/>
          <w:highlight w:val="cyan"/>
        </w:rPr>
        <w:t xml:space="preserve">nature of the </w:t>
      </w:r>
      <w:r w:rsidRPr="00BC534B">
        <w:rPr>
          <w:rStyle w:val="StyleUnderline"/>
          <w:b/>
          <w:bCs/>
          <w:highlight w:val="cyan"/>
        </w:rPr>
        <w:t>security debate</w:t>
      </w:r>
      <w:r w:rsidRPr="00416C0C">
        <w:rPr>
          <w:rStyle w:val="StyleUnderline"/>
        </w:rPr>
        <w:t xml:space="preserve"> about landmines and cluster munitions (</w:t>
      </w:r>
      <w:r w:rsidRPr="00014D92">
        <w:rPr>
          <w:sz w:val="16"/>
        </w:rPr>
        <w:t xml:space="preserve">and to a lesser extent small arms) </w:t>
      </w:r>
      <w:r w:rsidRPr="00BC534B">
        <w:rPr>
          <w:rStyle w:val="StyleUnderline"/>
          <w:highlight w:val="cyan"/>
        </w:rPr>
        <w:t>from</w:t>
      </w:r>
      <w:r w:rsidRPr="00416C0C">
        <w:rPr>
          <w:rStyle w:val="StyleUnderline"/>
        </w:rPr>
        <w:t xml:space="preserve"> an </w:t>
      </w:r>
      <w:r w:rsidRPr="00BC534B">
        <w:rPr>
          <w:rStyle w:val="StyleUnderline"/>
          <w:highlight w:val="cyan"/>
        </w:rPr>
        <w:t>arms control</w:t>
      </w:r>
      <w:r w:rsidRPr="00416C0C">
        <w:rPr>
          <w:rStyle w:val="StyleUnderline"/>
        </w:rPr>
        <w:t xml:space="preserve"> issue in which the security of the state is the referent object, </w:t>
      </w:r>
      <w:r w:rsidRPr="00BC534B">
        <w:rPr>
          <w:rStyle w:val="StyleUnderline"/>
          <w:highlight w:val="cyan"/>
        </w:rPr>
        <w:t>to a human security issue</w:t>
      </w:r>
      <w:r w:rsidRPr="00BF6833">
        <w:rPr>
          <w:sz w:val="16"/>
        </w:rPr>
        <w:t>34</w:t>
      </w:r>
      <w:r w:rsidRPr="00014D92">
        <w:rPr>
          <w:sz w:val="16"/>
        </w:rPr>
        <w:t xml:space="preserve"> </w:t>
      </w:r>
      <w:r w:rsidRPr="00BC534B">
        <w:rPr>
          <w:rStyle w:val="StyleUnderline"/>
          <w:highlight w:val="cyan"/>
        </w:rPr>
        <w:t>in which the security of</w:t>
      </w:r>
      <w:r w:rsidRPr="00416C0C">
        <w:rPr>
          <w:rStyle w:val="StyleUnderline"/>
        </w:rPr>
        <w:t xml:space="preserve"> individuals, </w:t>
      </w:r>
      <w:r w:rsidRPr="00BC534B">
        <w:rPr>
          <w:rStyle w:val="StyleUnderline"/>
          <w:highlight w:val="cyan"/>
        </w:rPr>
        <w:t>communities</w:t>
      </w:r>
      <w:r w:rsidRPr="00416C0C">
        <w:rPr>
          <w:rStyle w:val="StyleUnderline"/>
        </w:rPr>
        <w:t xml:space="preserve"> and the human as a collective </w:t>
      </w:r>
      <w:r w:rsidRPr="00BC534B">
        <w:rPr>
          <w:rStyle w:val="StyleUnderline"/>
          <w:highlight w:val="cyan"/>
        </w:rPr>
        <w:t xml:space="preserve">could be treated as the </w:t>
      </w:r>
      <w:r w:rsidRPr="00BC534B">
        <w:rPr>
          <w:rStyle w:val="StyleUnderline"/>
          <w:b/>
          <w:bCs/>
          <w:highlight w:val="cyan"/>
        </w:rPr>
        <w:t>referent object</w:t>
      </w:r>
      <w:r w:rsidRPr="00BC534B">
        <w:rPr>
          <w:rStyle w:val="StyleUnderline"/>
          <w:highlight w:val="cyan"/>
        </w:rPr>
        <w:t>.</w:t>
      </w:r>
      <w:r w:rsidRPr="00416C0C">
        <w:rPr>
          <w:rStyle w:val="StyleUnderline"/>
        </w:rPr>
        <w:t xml:space="preserve"> </w:t>
      </w:r>
      <w:r w:rsidRPr="00014D92">
        <w:rPr>
          <w:sz w:val="16"/>
        </w:rPr>
        <w:t xml:space="preserve">In addition, at least in the case of landmines, campaigners were also relatively successful in questioning the military utility of the weapons. In summary then, </w:t>
      </w:r>
      <w:r w:rsidRPr="00014D92">
        <w:rPr>
          <w:rStyle w:val="StyleUnderline"/>
        </w:rPr>
        <w:t xml:space="preserve">whilst the bans on </w:t>
      </w:r>
      <w:r w:rsidRPr="00A731D9">
        <w:rPr>
          <w:rStyle w:val="StyleUnderline"/>
          <w:b/>
          <w:bCs/>
        </w:rPr>
        <w:t>landmines and cluster munitions</w:t>
      </w:r>
      <w:r w:rsidRPr="00014D92">
        <w:rPr>
          <w:rStyle w:val="StyleUnderline"/>
        </w:rPr>
        <w:t xml:space="preserve"> in particular have generally been presented as action against inherently odious weapons, </w:t>
      </w:r>
      <w:r w:rsidRPr="00BC534B">
        <w:rPr>
          <w:rStyle w:val="StyleUnderline"/>
          <w:highlight w:val="cyan"/>
        </w:rPr>
        <w:t>these</w:t>
      </w:r>
      <w:r w:rsidRPr="00014D92">
        <w:rPr>
          <w:rStyle w:val="StyleUnderline"/>
        </w:rPr>
        <w:t xml:space="preserve"> same </w:t>
      </w:r>
      <w:r w:rsidRPr="00BC534B">
        <w:rPr>
          <w:rStyle w:val="StyleUnderline"/>
          <w:highlight w:val="cyan"/>
        </w:rPr>
        <w:t>initiatives have</w:t>
      </w:r>
      <w:r w:rsidRPr="00014D92">
        <w:rPr>
          <w:rStyle w:val="StyleUnderline"/>
        </w:rPr>
        <w:t xml:space="preserve"> also </w:t>
      </w:r>
      <w:r w:rsidRPr="00BC534B">
        <w:rPr>
          <w:rStyle w:val="StyleUnderline"/>
          <w:highlight w:val="cyan"/>
        </w:rPr>
        <w:t>been presented as</w:t>
      </w:r>
      <w:r w:rsidRPr="00014D92">
        <w:rPr>
          <w:rStyle w:val="StyleUnderline"/>
        </w:rPr>
        <w:t xml:space="preserve"> remarkably novel </w:t>
      </w:r>
      <w:r w:rsidRPr="00BC534B">
        <w:rPr>
          <w:rStyle w:val="StyleUnderline"/>
          <w:highlight w:val="cyan"/>
        </w:rPr>
        <w:t>post-</w:t>
      </w:r>
      <w:r w:rsidRPr="00BC534B">
        <w:rPr>
          <w:rStyle w:val="StyleUnderline"/>
          <w:b/>
          <w:bCs/>
          <w:highlight w:val="cyan"/>
        </w:rPr>
        <w:t>Cold War moments</w:t>
      </w:r>
      <w:r w:rsidRPr="00BC534B">
        <w:rPr>
          <w:rStyle w:val="StyleUnderline"/>
          <w:highlight w:val="cyan"/>
        </w:rPr>
        <w:t xml:space="preserve"> of</w:t>
      </w:r>
      <w:r w:rsidRPr="00014D92">
        <w:rPr>
          <w:rStyle w:val="StyleUnderline"/>
        </w:rPr>
        <w:t xml:space="preserve"> discursive and representational </w:t>
      </w:r>
      <w:r w:rsidRPr="00BC534B">
        <w:rPr>
          <w:rStyle w:val="StyleUnderline"/>
          <w:b/>
          <w:bCs/>
          <w:highlight w:val="cyan"/>
        </w:rPr>
        <w:t>intervention</w:t>
      </w:r>
      <w:r w:rsidRPr="00BC534B">
        <w:rPr>
          <w:rStyle w:val="StyleUnderline"/>
          <w:highlight w:val="cyan"/>
        </w:rPr>
        <w:t xml:space="preserve"> that</w:t>
      </w:r>
      <w:r w:rsidRPr="00014D92">
        <w:rPr>
          <w:rStyle w:val="StyleUnderline"/>
        </w:rPr>
        <w:t xml:space="preserve"> were effective because they </w:t>
      </w:r>
      <w:r w:rsidRPr="00BC534B">
        <w:rPr>
          <w:rStyle w:val="StyleUnderline"/>
          <w:highlight w:val="cyan"/>
        </w:rPr>
        <w:t xml:space="preserve">worked to </w:t>
      </w:r>
      <w:r w:rsidRPr="00BC534B">
        <w:rPr>
          <w:rStyle w:val="StyleUnderline"/>
          <w:b/>
          <w:bCs/>
          <w:highlight w:val="cyan"/>
        </w:rPr>
        <w:t>securitize</w:t>
      </w:r>
      <w:r w:rsidRPr="00014D92">
        <w:rPr>
          <w:rStyle w:val="StyleUnderline"/>
        </w:rPr>
        <w:t xml:space="preserve"> particular </w:t>
      </w:r>
      <w:r w:rsidRPr="00BC534B">
        <w:rPr>
          <w:rStyle w:val="StyleUnderline"/>
          <w:highlight w:val="cyan"/>
        </w:rPr>
        <w:t xml:space="preserve">weapons technologies as </w:t>
      </w:r>
      <w:r w:rsidRPr="00BC534B">
        <w:rPr>
          <w:rStyle w:val="StyleUnderline"/>
          <w:b/>
          <w:bCs/>
          <w:highlight w:val="cyan"/>
        </w:rPr>
        <w:t>exceptional threats</w:t>
      </w:r>
      <w:r w:rsidRPr="00BC534B">
        <w:rPr>
          <w:rStyle w:val="StyleUnderline"/>
          <w:highlight w:val="cyan"/>
        </w:rPr>
        <w:t xml:space="preserve"> to the survival of the human.</w:t>
      </w:r>
      <w:r w:rsidRPr="00014D92">
        <w:rPr>
          <w:sz w:val="16"/>
        </w:rPr>
        <w:t xml:space="preserve"> In the case of landmines this was also accompanied by their relative </w:t>
      </w:r>
      <w:proofErr w:type="spellStart"/>
      <w:r w:rsidRPr="00014D92">
        <w:rPr>
          <w:sz w:val="16"/>
        </w:rPr>
        <w:t>desecuritization</w:t>
      </w:r>
      <w:proofErr w:type="spellEnd"/>
      <w:r w:rsidRPr="00014D92">
        <w:rPr>
          <w:sz w:val="16"/>
        </w:rPr>
        <w:t xml:space="preserve"> in relation to the security of the state. Moreover, </w:t>
      </w:r>
      <w:r w:rsidRPr="00BC534B">
        <w:rPr>
          <w:rStyle w:val="StyleUnderline"/>
          <w:highlight w:val="cyan"/>
        </w:rPr>
        <w:t xml:space="preserve">the language of </w:t>
      </w:r>
      <w:r w:rsidRPr="00BC534B">
        <w:rPr>
          <w:rStyle w:val="StyleUnderline"/>
          <w:b/>
          <w:bCs/>
          <w:highlight w:val="cyan"/>
        </w:rPr>
        <w:t>threat</w:t>
      </w:r>
      <w:r w:rsidRPr="00BC534B">
        <w:rPr>
          <w:rStyle w:val="StyleUnderline"/>
          <w:highlight w:val="cyan"/>
        </w:rPr>
        <w:t xml:space="preserve">, </w:t>
      </w:r>
      <w:r w:rsidRPr="00BC534B">
        <w:rPr>
          <w:rStyle w:val="StyleUnderline"/>
          <w:b/>
          <w:bCs/>
          <w:highlight w:val="cyan"/>
        </w:rPr>
        <w:t>survival and security</w:t>
      </w:r>
      <w:r w:rsidRPr="00BC534B">
        <w:rPr>
          <w:rStyle w:val="StyleUnderline"/>
          <w:highlight w:val="cyan"/>
        </w:rPr>
        <w:t xml:space="preserve"> was invoked to achieve</w:t>
      </w:r>
      <w:r w:rsidRPr="00014D92">
        <w:rPr>
          <w:rStyle w:val="StyleUnderline"/>
        </w:rPr>
        <w:t xml:space="preserve"> positive security outcomes in the form of </w:t>
      </w:r>
      <w:r w:rsidRPr="00BC534B">
        <w:rPr>
          <w:rStyle w:val="StyleUnderline"/>
          <w:b/>
          <w:bCs/>
          <w:highlight w:val="cyan"/>
        </w:rPr>
        <w:t>bans on the trade</w:t>
      </w:r>
      <w:r w:rsidRPr="00BC534B">
        <w:rPr>
          <w:rStyle w:val="StyleUnderline"/>
          <w:highlight w:val="cyan"/>
        </w:rPr>
        <w:t>, production and use of</w:t>
      </w:r>
      <w:r w:rsidRPr="00014D92">
        <w:rPr>
          <w:rStyle w:val="StyleUnderline"/>
        </w:rPr>
        <w:t xml:space="preserve"> both </w:t>
      </w:r>
      <w:r w:rsidRPr="00BC534B">
        <w:rPr>
          <w:rStyle w:val="StyleUnderline"/>
          <w:highlight w:val="cyan"/>
        </w:rPr>
        <w:t>landmines and cluster munitions</w:t>
      </w:r>
      <w:r w:rsidRPr="00014D92">
        <w:rPr>
          <w:sz w:val="16"/>
        </w:rPr>
        <w:t xml:space="preserve">, and the provision of funding for clearance </w:t>
      </w:r>
      <w:proofErr w:type="spellStart"/>
      <w:r w:rsidRPr="00014D92">
        <w:rPr>
          <w:sz w:val="16"/>
        </w:rPr>
        <w:t>programmes</w:t>
      </w:r>
      <w:proofErr w:type="spellEnd"/>
      <w:r w:rsidRPr="00014D92">
        <w:rPr>
          <w:sz w:val="16"/>
        </w:rPr>
        <w:t>.</w:t>
      </w:r>
      <w:r w:rsidRPr="00014D92">
        <w:rPr>
          <w:rStyle w:val="StyleUnderline"/>
        </w:rPr>
        <w:t xml:space="preserve"> </w:t>
      </w:r>
      <w:r w:rsidRPr="00014D92">
        <w:rPr>
          <w:sz w:val="16"/>
        </w:rPr>
        <w:t xml:space="preserve">Such campaigns would therefore not only appear to illustrate the ways in which the same issue or object can be simultaneously securitized and (relatively) </w:t>
      </w:r>
      <w:proofErr w:type="spellStart"/>
      <w:r w:rsidRPr="00014D92">
        <w:rPr>
          <w:sz w:val="16"/>
        </w:rPr>
        <w:t>desecuritized</w:t>
      </w:r>
      <w:proofErr w:type="spellEnd"/>
      <w:r w:rsidRPr="00014D92">
        <w:rPr>
          <w:sz w:val="16"/>
        </w:rPr>
        <w:t xml:space="preserve"> in relation to different referent objects (the state and the human), but also appear to represent an example par excellence of security as emancipation with little in the way of downsides. There has, of course, been some dispute over the extent to which such grand initiatives have had concrete effects outside the conference hall. For example, </w:t>
      </w:r>
      <w:r w:rsidRPr="00BC534B">
        <w:rPr>
          <w:rStyle w:val="StyleUnderline"/>
          <w:highlight w:val="cyan"/>
        </w:rPr>
        <w:t>the failure of</w:t>
      </w:r>
      <w:r w:rsidRPr="00014D92">
        <w:rPr>
          <w:rStyle w:val="StyleUnderline"/>
        </w:rPr>
        <w:t xml:space="preserve"> key producer or user </w:t>
      </w:r>
      <w:r w:rsidRPr="00BC534B">
        <w:rPr>
          <w:rStyle w:val="StyleUnderline"/>
          <w:highlight w:val="cyan"/>
        </w:rPr>
        <w:t>states</w:t>
      </w:r>
      <w:r w:rsidRPr="00014D92">
        <w:rPr>
          <w:sz w:val="16"/>
        </w:rPr>
        <w:t xml:space="preserve"> (e.g. the US, China, India, Pakistan, Russia) </w:t>
      </w:r>
      <w:r w:rsidRPr="00BC534B">
        <w:rPr>
          <w:rStyle w:val="StyleUnderline"/>
          <w:highlight w:val="cyan"/>
        </w:rPr>
        <w:t>to sign up to</w:t>
      </w:r>
      <w:r w:rsidRPr="00014D92">
        <w:rPr>
          <w:rStyle w:val="StyleUnderline"/>
        </w:rPr>
        <w:t xml:space="preserve"> the </w:t>
      </w:r>
      <w:r w:rsidRPr="00BC534B">
        <w:rPr>
          <w:rStyle w:val="StyleUnderline"/>
          <w:highlight w:val="cyan"/>
        </w:rPr>
        <w:t>bans</w:t>
      </w:r>
      <w:r w:rsidRPr="00014D92">
        <w:rPr>
          <w:rStyle w:val="StyleUnderline"/>
        </w:rPr>
        <w:t xml:space="preserve"> on landmines and cluster munitions </w:t>
      </w:r>
      <w:r w:rsidRPr="00BC534B">
        <w:rPr>
          <w:rStyle w:val="StyleUnderline"/>
          <w:highlight w:val="cyan"/>
        </w:rPr>
        <w:t>is</w:t>
      </w:r>
      <w:r w:rsidRPr="00014D92">
        <w:rPr>
          <w:rStyle w:val="StyleUnderline"/>
        </w:rPr>
        <w:t xml:space="preserve"> widely </w:t>
      </w:r>
      <w:r w:rsidRPr="00BC534B">
        <w:rPr>
          <w:rStyle w:val="StyleUnderline"/>
          <w:highlight w:val="cyan"/>
        </w:rPr>
        <w:t xml:space="preserve">acknowledged as a </w:t>
      </w:r>
      <w:r w:rsidRPr="00BC534B">
        <w:rPr>
          <w:rStyle w:val="StyleUnderline"/>
          <w:b/>
          <w:bCs/>
          <w:highlight w:val="cyan"/>
        </w:rPr>
        <w:t>weakness</w:t>
      </w:r>
      <w:r w:rsidRPr="00BC534B">
        <w:rPr>
          <w:rStyle w:val="StyleUnderline"/>
          <w:highlight w:val="cyan"/>
        </w:rPr>
        <w:t>.</w:t>
      </w:r>
      <w:r w:rsidRPr="00014D92">
        <w:rPr>
          <w:sz w:val="16"/>
        </w:rPr>
        <w:t xml:space="preserve"> Commentators have also highlighted potential loopholes in agreements, one example being the clause in the cluster munitions convention permitting military cooperation and joint operations with states that are not party to the treaty.35 These are certainly weaknesses that undermine the claims of humanitarian arms control advocates. However, in the case of landmines at least, </w:t>
      </w:r>
      <w:r w:rsidRPr="00014D92">
        <w:rPr>
          <w:rStyle w:val="StyleUnderline"/>
        </w:rPr>
        <w:t xml:space="preserve">even those states that have failed to sign up to the agreement have introduced </w:t>
      </w:r>
      <w:r w:rsidRPr="00DD36BA">
        <w:rPr>
          <w:rStyle w:val="StyleUnderline"/>
          <w:b/>
          <w:bCs/>
        </w:rPr>
        <w:t>restrictions</w:t>
      </w:r>
      <w:r w:rsidRPr="00014D92">
        <w:rPr>
          <w:rStyle w:val="StyleUnderline"/>
        </w:rPr>
        <w:t xml:space="preserve"> on the use or trade in such weapons. </w:t>
      </w:r>
      <w:r w:rsidRPr="00014D92">
        <w:rPr>
          <w:sz w:val="16"/>
        </w:rPr>
        <w:t xml:space="preserve">Moreover, the attempt to construct a weapons taboo would appear to have been relatively successful. For example, the number of governments using APMs in conflict has declined from 12 in 1999 to 2 in 2008.36 Even the number of non-state armed factions using landmines in conflict has declined from 18 to 7 in the same period even though they are not party to the Ottawa treaty.37 My concern then, in the remainder of this article, is not so much to interrogate the success or failure of particular humanitarian arms control initiatives in terms of their ability to produce empirical reductions in the availability and use of the particular weapons categories targeted for control. Rather, it is to question the novelty of the weapons taboos established by the HAC agenda, to examine the factors that facilitate their production, and to interrogate the assumption that taboos and even formal restraints on </w:t>
      </w:r>
      <w:proofErr w:type="gramStart"/>
      <w:r w:rsidRPr="00014D92">
        <w:rPr>
          <w:sz w:val="16"/>
        </w:rPr>
        <w:t>particular categories</w:t>
      </w:r>
      <w:proofErr w:type="gramEnd"/>
      <w:r w:rsidRPr="00014D92">
        <w:rPr>
          <w:sz w:val="16"/>
        </w:rPr>
        <w:t xml:space="preserve"> of conventional weapons are unambiguously benevolent developments. Instead, I will suggest that the current regime of truth constructed around humanitarian arms control is not only extraordinarily ahistorical but is one that depends on a rather partial understanding of the way the relationship between power, ethics, and specific models of economy have been expressed throughout the history of arms trade regulation.</w:t>
      </w:r>
    </w:p>
    <w:p w:rsidR="00CE4807" w:rsidRDefault="00CE4807" w:rsidP="00CE4807"/>
    <w:p w:rsidR="00CE4807" w:rsidRPr="00171D5F" w:rsidRDefault="00CE4807" w:rsidP="00CE4807">
      <w:pPr>
        <w:pStyle w:val="Heading4"/>
        <w:rPr>
          <w:rStyle w:val="Style13ptBold"/>
          <w:b/>
          <w:bCs w:val="0"/>
        </w:rPr>
      </w:pPr>
      <w:r>
        <w:rPr>
          <w:rStyle w:val="Style13ptBold"/>
          <w:b/>
        </w:rPr>
        <w:t xml:space="preserve">The logic of threat construction is the logic of realist statecraft – the 1ac gravitates towards a restraining foreign policy that narrows the dynamics of impulse and emotion – only a process of abstract </w:t>
      </w:r>
      <w:proofErr w:type="spellStart"/>
      <w:r>
        <w:rPr>
          <w:rStyle w:val="Style13ptBold"/>
          <w:b/>
        </w:rPr>
        <w:t>desecuritization</w:t>
      </w:r>
      <w:proofErr w:type="spellEnd"/>
      <w:r>
        <w:rPr>
          <w:rStyle w:val="Style13ptBold"/>
          <w:b/>
        </w:rPr>
        <w:t xml:space="preserve"> can refuse and instrumentally break down institutionalized cruelty and public fear</w:t>
      </w:r>
    </w:p>
    <w:p w:rsidR="00CE4807" w:rsidRPr="00432E85" w:rsidRDefault="00CE4807" w:rsidP="00CE4807">
      <w:pPr>
        <w:rPr>
          <w:bCs/>
          <w:sz w:val="16"/>
          <w:szCs w:val="16"/>
        </w:rPr>
      </w:pPr>
      <w:r>
        <w:rPr>
          <w:rStyle w:val="Style13ptBold"/>
        </w:rPr>
        <w:t xml:space="preserve">Van </w:t>
      </w:r>
      <w:proofErr w:type="spellStart"/>
      <w:r>
        <w:rPr>
          <w:rStyle w:val="Style13ptBold"/>
        </w:rPr>
        <w:t>Rythoven</w:t>
      </w:r>
      <w:proofErr w:type="spellEnd"/>
      <w:r>
        <w:rPr>
          <w:rStyle w:val="Style13ptBold"/>
        </w:rPr>
        <w:t xml:space="preserve"> ‘15 </w:t>
      </w:r>
      <w:r>
        <w:rPr>
          <w:rStyle w:val="Style13ptBold"/>
          <w:b w:val="0"/>
          <w:bCs w:val="0"/>
          <w:sz w:val="16"/>
          <w:szCs w:val="16"/>
        </w:rPr>
        <w:t xml:space="preserve">(Eric Van </w:t>
      </w:r>
      <w:proofErr w:type="spellStart"/>
      <w:r>
        <w:rPr>
          <w:rStyle w:val="Style13ptBold"/>
          <w:b w:val="0"/>
          <w:bCs w:val="0"/>
          <w:sz w:val="16"/>
          <w:szCs w:val="16"/>
        </w:rPr>
        <w:t>Rythoven</w:t>
      </w:r>
      <w:proofErr w:type="spellEnd"/>
      <w:r>
        <w:rPr>
          <w:rStyle w:val="Style13ptBold"/>
          <w:b w:val="0"/>
          <w:bCs w:val="0"/>
          <w:sz w:val="16"/>
          <w:szCs w:val="16"/>
        </w:rPr>
        <w:t xml:space="preserve">, </w:t>
      </w:r>
      <w:r w:rsidRPr="00DD7F9F">
        <w:rPr>
          <w:rStyle w:val="Style13ptBold"/>
          <w:b w:val="0"/>
          <w:bCs w:val="0"/>
          <w:sz w:val="16"/>
          <w:szCs w:val="16"/>
        </w:rPr>
        <w:t>Department of Political Science, Carleton University</w:t>
      </w:r>
      <w:r>
        <w:rPr>
          <w:rStyle w:val="Style13ptBold"/>
          <w:b w:val="0"/>
          <w:bCs w:val="0"/>
          <w:sz w:val="16"/>
          <w:szCs w:val="16"/>
        </w:rPr>
        <w:t>, “</w:t>
      </w:r>
      <w:r w:rsidRPr="00DD7F9F">
        <w:rPr>
          <w:rStyle w:val="Style13ptBold"/>
          <w:b w:val="0"/>
          <w:bCs w:val="0"/>
          <w:sz w:val="16"/>
          <w:szCs w:val="16"/>
        </w:rPr>
        <w:t xml:space="preserve">The </w:t>
      </w:r>
      <w:r>
        <w:rPr>
          <w:rStyle w:val="Style13ptBold"/>
          <w:b w:val="0"/>
          <w:bCs w:val="0"/>
          <w:sz w:val="16"/>
          <w:szCs w:val="16"/>
        </w:rPr>
        <w:t>P</w:t>
      </w:r>
      <w:r w:rsidRPr="00DD7F9F">
        <w:rPr>
          <w:rStyle w:val="Style13ptBold"/>
          <w:b w:val="0"/>
          <w:bCs w:val="0"/>
          <w:sz w:val="16"/>
          <w:szCs w:val="16"/>
        </w:rPr>
        <w:t xml:space="preserve">erils of </w:t>
      </w:r>
      <w:r>
        <w:rPr>
          <w:rStyle w:val="Style13ptBold"/>
          <w:b w:val="0"/>
          <w:bCs w:val="0"/>
          <w:sz w:val="16"/>
          <w:szCs w:val="16"/>
        </w:rPr>
        <w:t>R</w:t>
      </w:r>
      <w:r w:rsidRPr="00DD7F9F">
        <w:rPr>
          <w:rStyle w:val="Style13ptBold"/>
          <w:b w:val="0"/>
          <w:bCs w:val="0"/>
          <w:sz w:val="16"/>
          <w:szCs w:val="16"/>
        </w:rPr>
        <w:t xml:space="preserve">ealist </w:t>
      </w:r>
      <w:r>
        <w:rPr>
          <w:rStyle w:val="Style13ptBold"/>
          <w:b w:val="0"/>
          <w:bCs w:val="0"/>
          <w:sz w:val="16"/>
          <w:szCs w:val="16"/>
        </w:rPr>
        <w:t>A</w:t>
      </w:r>
      <w:r w:rsidRPr="00DD7F9F">
        <w:rPr>
          <w:rStyle w:val="Style13ptBold"/>
          <w:b w:val="0"/>
          <w:bCs w:val="0"/>
          <w:sz w:val="16"/>
          <w:szCs w:val="16"/>
        </w:rPr>
        <w:t xml:space="preserve">dvocacy and the </w:t>
      </w:r>
      <w:r>
        <w:rPr>
          <w:rStyle w:val="Style13ptBold"/>
          <w:b w:val="0"/>
          <w:bCs w:val="0"/>
          <w:sz w:val="16"/>
          <w:szCs w:val="16"/>
        </w:rPr>
        <w:t>P</w:t>
      </w:r>
      <w:r w:rsidRPr="00DD7F9F">
        <w:rPr>
          <w:rStyle w:val="Style13ptBold"/>
          <w:b w:val="0"/>
          <w:bCs w:val="0"/>
          <w:sz w:val="16"/>
          <w:szCs w:val="16"/>
        </w:rPr>
        <w:t xml:space="preserve">romise of </w:t>
      </w:r>
      <w:r>
        <w:rPr>
          <w:rStyle w:val="Style13ptBold"/>
          <w:b w:val="0"/>
          <w:bCs w:val="0"/>
          <w:sz w:val="16"/>
          <w:szCs w:val="16"/>
        </w:rPr>
        <w:t>S</w:t>
      </w:r>
      <w:r w:rsidRPr="00DD7F9F">
        <w:rPr>
          <w:rStyle w:val="Style13ptBold"/>
          <w:b w:val="0"/>
          <w:bCs w:val="0"/>
          <w:sz w:val="16"/>
          <w:szCs w:val="16"/>
        </w:rPr>
        <w:t xml:space="preserve">ecuritization </w:t>
      </w:r>
      <w:r>
        <w:rPr>
          <w:rStyle w:val="Style13ptBold"/>
          <w:b w:val="0"/>
          <w:bCs w:val="0"/>
          <w:sz w:val="16"/>
          <w:szCs w:val="16"/>
        </w:rPr>
        <w:t>T</w:t>
      </w:r>
      <w:r w:rsidRPr="00DD7F9F">
        <w:rPr>
          <w:rStyle w:val="Style13ptBold"/>
          <w:b w:val="0"/>
          <w:bCs w:val="0"/>
          <w:sz w:val="16"/>
          <w:szCs w:val="16"/>
        </w:rPr>
        <w:t>heory</w:t>
      </w:r>
      <w:r>
        <w:rPr>
          <w:rStyle w:val="Style13ptBold"/>
          <w:b w:val="0"/>
          <w:bCs w:val="0"/>
          <w:sz w:val="16"/>
          <w:szCs w:val="16"/>
        </w:rPr>
        <w:t>”) //</w:t>
      </w:r>
      <w:proofErr w:type="spellStart"/>
      <w:r>
        <w:rPr>
          <w:rStyle w:val="Style13ptBold"/>
          <w:b w:val="0"/>
          <w:bCs w:val="0"/>
          <w:sz w:val="16"/>
          <w:szCs w:val="16"/>
        </w:rPr>
        <w:t>zuga</w:t>
      </w:r>
      <w:proofErr w:type="spellEnd"/>
    </w:p>
    <w:p w:rsidR="00CE4807" w:rsidRPr="0010778E" w:rsidRDefault="00CE4807" w:rsidP="00CE4807">
      <w:pPr>
        <w:rPr>
          <w:sz w:val="16"/>
        </w:rPr>
      </w:pPr>
      <w:r w:rsidRPr="00BC534B">
        <w:rPr>
          <w:b/>
          <w:bCs/>
          <w:highlight w:val="cyan"/>
          <w:u w:val="single"/>
        </w:rPr>
        <w:t>Threat construction</w:t>
      </w:r>
      <w:r w:rsidRPr="00943027">
        <w:rPr>
          <w:sz w:val="16"/>
        </w:rPr>
        <w:t xml:space="preserve">, including both practices of securitization and </w:t>
      </w:r>
      <w:proofErr w:type="spellStart"/>
      <w:r w:rsidRPr="00943027">
        <w:rPr>
          <w:sz w:val="16"/>
        </w:rPr>
        <w:t>desecuritization</w:t>
      </w:r>
      <w:proofErr w:type="spellEnd"/>
      <w:r w:rsidRPr="00943027">
        <w:t xml:space="preserve"> </w:t>
      </w:r>
      <w:r w:rsidRPr="00BC534B">
        <w:rPr>
          <w:b/>
          <w:bCs/>
          <w:highlight w:val="cyan"/>
          <w:u w:val="single"/>
        </w:rPr>
        <w:t>can be thought of as a form of statecraft whose emphasis on practical knowledge cuts across both schools of thought</w:t>
      </w:r>
      <w:r w:rsidRPr="00943027">
        <w:rPr>
          <w:sz w:val="16"/>
        </w:rPr>
        <w:t xml:space="preserve">. This form of explicitly political knowledge can be explored in at least two concrete areas: the advocacy of restraint and the politics of emotion in security debates. In the aftermath of the 2003 Iraq War and the subsequent excesses of the Global War on Terror, </w:t>
      </w:r>
      <w:r w:rsidRPr="00BC534B">
        <w:rPr>
          <w:b/>
          <w:bCs/>
          <w:highlight w:val="cyan"/>
          <w:u w:val="single"/>
        </w:rPr>
        <w:t>realist advocacy has gravitated towards a more active promotion of restraint</w:t>
      </w:r>
      <w:r w:rsidRPr="00943027">
        <w:rPr>
          <w:sz w:val="16"/>
        </w:rPr>
        <w:t xml:space="preserve">. Walt’s (2006) Taming American Power makes the case to a popular audience for the value of the US exercising restraint on the global stage. Similarly, Posen (2013, 2014) has argued for a grand strategy of restraint against an increasingly expansive liberal hegemony. </w:t>
      </w:r>
      <w:proofErr w:type="spellStart"/>
      <w:r w:rsidRPr="00943027">
        <w:rPr>
          <w:sz w:val="16"/>
        </w:rPr>
        <w:t>Rosato</w:t>
      </w:r>
      <w:proofErr w:type="spellEnd"/>
      <w:r w:rsidRPr="00943027">
        <w:rPr>
          <w:sz w:val="16"/>
        </w:rPr>
        <w:t xml:space="preserve"> and </w:t>
      </w:r>
      <w:proofErr w:type="spellStart"/>
      <w:r w:rsidRPr="00943027">
        <w:rPr>
          <w:sz w:val="16"/>
        </w:rPr>
        <w:t>Schuessler’s</w:t>
      </w:r>
      <w:proofErr w:type="spellEnd"/>
      <w:r w:rsidRPr="00943027">
        <w:rPr>
          <w:sz w:val="16"/>
        </w:rPr>
        <w:t xml:space="preserve"> (2011: 813) </w:t>
      </w:r>
      <w:r w:rsidRPr="00BC534B">
        <w:rPr>
          <w:b/>
          <w:bCs/>
          <w:highlight w:val="cyan"/>
          <w:u w:val="single"/>
        </w:rPr>
        <w:t>realist foreign policy</w:t>
      </w:r>
      <w:r w:rsidRPr="00943027">
        <w:rPr>
          <w:sz w:val="16"/>
        </w:rPr>
        <w:t xml:space="preserve"> manifesto </w:t>
      </w:r>
      <w:r w:rsidRPr="00BC534B">
        <w:rPr>
          <w:b/>
          <w:bCs/>
          <w:highlight w:val="cyan"/>
          <w:u w:val="single"/>
        </w:rPr>
        <w:t>explicitly ‘</w:t>
      </w:r>
      <w:proofErr w:type="gramStart"/>
      <w:r w:rsidRPr="00BC534B">
        <w:rPr>
          <w:b/>
          <w:bCs/>
          <w:highlight w:val="cyan"/>
          <w:u w:val="single"/>
        </w:rPr>
        <w:t>counsels</w:t>
      </w:r>
      <w:proofErr w:type="gramEnd"/>
      <w:r w:rsidRPr="00BC534B">
        <w:rPr>
          <w:b/>
          <w:bCs/>
          <w:highlight w:val="cyan"/>
          <w:u w:val="single"/>
        </w:rPr>
        <w:t xml:space="preserve"> restraint’</w:t>
      </w:r>
      <w:r w:rsidRPr="00943027">
        <w:rPr>
          <w:sz w:val="16"/>
        </w:rPr>
        <w:t xml:space="preserve"> in dealing with minor powers such as Iran. While less visible, </w:t>
      </w:r>
      <w:r w:rsidRPr="00BC534B">
        <w:rPr>
          <w:b/>
          <w:bCs/>
          <w:highlight w:val="cyan"/>
          <w:u w:val="single"/>
        </w:rPr>
        <w:t>a similar concern with restraint is also evident in securitization theory</w:t>
      </w:r>
      <w:r w:rsidRPr="00943027">
        <w:rPr>
          <w:sz w:val="16"/>
        </w:rPr>
        <w:t xml:space="preserve">. Increasingly, its proponents are carving out a nuanced middle ground, where </w:t>
      </w:r>
      <w:r w:rsidRPr="00BC534B">
        <w:rPr>
          <w:b/>
          <w:bCs/>
          <w:highlight w:val="cyan"/>
          <w:u w:val="single"/>
        </w:rPr>
        <w:t>the dangers of intense patterns of threat construction mean that</w:t>
      </w:r>
      <w:r w:rsidRPr="00BC534B">
        <w:rPr>
          <w:sz w:val="16"/>
          <w:highlight w:val="cyan"/>
        </w:rPr>
        <w:t xml:space="preserve"> </w:t>
      </w:r>
      <w:r w:rsidRPr="00943027">
        <w:rPr>
          <w:sz w:val="16"/>
        </w:rPr>
        <w:t xml:space="preserve">the practice of </w:t>
      </w:r>
      <w:r w:rsidRPr="00BC534B">
        <w:rPr>
          <w:b/>
          <w:bCs/>
          <w:highlight w:val="cyan"/>
          <w:u w:val="single"/>
        </w:rPr>
        <w:t>‘</w:t>
      </w:r>
      <w:proofErr w:type="spellStart"/>
      <w:r w:rsidRPr="00BC534B">
        <w:rPr>
          <w:b/>
          <w:bCs/>
          <w:highlight w:val="cyan"/>
          <w:u w:val="single"/>
        </w:rPr>
        <w:t>desecuritization</w:t>
      </w:r>
      <w:proofErr w:type="spellEnd"/>
      <w:r w:rsidRPr="00BC534B">
        <w:rPr>
          <w:b/>
          <w:bCs/>
          <w:highlight w:val="cyan"/>
          <w:u w:val="single"/>
        </w:rPr>
        <w:t xml:space="preserve"> is preferable in the abstract</w:t>
      </w:r>
      <w:r w:rsidRPr="00943027">
        <w:rPr>
          <w:sz w:val="16"/>
        </w:rPr>
        <w:t>, but concrete situations might call for securitization’ (</w:t>
      </w:r>
      <w:proofErr w:type="spellStart"/>
      <w:r w:rsidRPr="00943027">
        <w:rPr>
          <w:sz w:val="16"/>
        </w:rPr>
        <w:t>Wæver</w:t>
      </w:r>
      <w:proofErr w:type="spellEnd"/>
      <w:r w:rsidRPr="00943027">
        <w:rPr>
          <w:sz w:val="16"/>
        </w:rPr>
        <w:t xml:space="preserve">, 2011: 469). </w:t>
      </w:r>
      <w:proofErr w:type="spellStart"/>
      <w:r w:rsidRPr="00943027">
        <w:rPr>
          <w:sz w:val="16"/>
        </w:rPr>
        <w:t>Vibeke</w:t>
      </w:r>
      <w:proofErr w:type="spellEnd"/>
      <w:r w:rsidRPr="00943027">
        <w:rPr>
          <w:sz w:val="16"/>
        </w:rPr>
        <w:t xml:space="preserve"> </w:t>
      </w:r>
      <w:proofErr w:type="spellStart"/>
      <w:r w:rsidRPr="00943027">
        <w:rPr>
          <w:sz w:val="16"/>
        </w:rPr>
        <w:t>Schou</w:t>
      </w:r>
      <w:proofErr w:type="spellEnd"/>
      <w:r w:rsidRPr="00943027">
        <w:rPr>
          <w:sz w:val="16"/>
        </w:rPr>
        <w:t xml:space="preserve"> </w:t>
      </w:r>
      <w:proofErr w:type="spellStart"/>
      <w:r w:rsidRPr="00943027">
        <w:rPr>
          <w:sz w:val="16"/>
        </w:rPr>
        <w:t>Tjalve</w:t>
      </w:r>
      <w:proofErr w:type="spellEnd"/>
      <w:r w:rsidRPr="00943027">
        <w:rPr>
          <w:sz w:val="16"/>
        </w:rPr>
        <w:t xml:space="preserve"> goes even further by pointing to how visions of civil society inspired by early 20th-century Atlantic republicanism could be used to curb, but never altogether eliminate, securitizing moves. She argues: Ultimately, human beings can only restrain each other. The creation of a system of checks and balances, of playing interest against interest, was the only viable means of restraining the monopoly of ideas or the advance of uncontested demonizing, securitizing moves. (</w:t>
      </w:r>
      <w:proofErr w:type="spellStart"/>
      <w:r w:rsidRPr="00943027">
        <w:rPr>
          <w:sz w:val="16"/>
        </w:rPr>
        <w:t>Tjalve</w:t>
      </w:r>
      <w:proofErr w:type="spellEnd"/>
      <w:r w:rsidRPr="00943027">
        <w:rPr>
          <w:sz w:val="16"/>
        </w:rPr>
        <w:t xml:space="preserve">, 2011: 446, emphasis in original) </w:t>
      </w:r>
      <w:proofErr w:type="spellStart"/>
      <w:r w:rsidRPr="00943027">
        <w:rPr>
          <w:sz w:val="16"/>
        </w:rPr>
        <w:t>Tjalve’s</w:t>
      </w:r>
      <w:proofErr w:type="spellEnd"/>
      <w:r w:rsidRPr="00943027">
        <w:rPr>
          <w:sz w:val="16"/>
        </w:rPr>
        <w:t xml:space="preserve"> work represents a stark departure from the metaphor of the marketplace by focusing on an agonistic and competitive public sphere. Yet, it shares with US realists </w:t>
      </w:r>
      <w:r w:rsidRPr="00BC534B">
        <w:rPr>
          <w:b/>
          <w:bCs/>
          <w:highlight w:val="cyan"/>
          <w:u w:val="single"/>
        </w:rPr>
        <w:t>a distinct understanding of restraint as a virtue in security discourse</w:t>
      </w:r>
      <w:r w:rsidRPr="00943027">
        <w:rPr>
          <w:sz w:val="16"/>
        </w:rPr>
        <w:t xml:space="preserve">. How one advocates for the importance of this virtue to contemporary forms of statecraft is possibly one of the most fruitful grounds for dialogue between these two approaches today. Yet, </w:t>
      </w:r>
      <w:r w:rsidRPr="00BC534B">
        <w:rPr>
          <w:b/>
          <w:bCs/>
          <w:highlight w:val="cyan"/>
          <w:u w:val="single"/>
        </w:rPr>
        <w:t>restraint in security debates is typically held to be elusive, especially when such debates play to populist impulses such as fears over terrorism or nuclear proliferation</w:t>
      </w:r>
      <w:r w:rsidRPr="00943027">
        <w:rPr>
          <w:sz w:val="16"/>
        </w:rPr>
        <w:t xml:space="preserve">. As noted in the previous section, </w:t>
      </w:r>
      <w:r w:rsidRPr="00BC534B">
        <w:rPr>
          <w:b/>
          <w:bCs/>
          <w:highlight w:val="cyan"/>
          <w:u w:val="single"/>
        </w:rPr>
        <w:t>both realism and securitization theory are beholden to a vision of fearful publics acquiescing to security arguments</w:t>
      </w:r>
      <w:r w:rsidRPr="00943027">
        <w:rPr>
          <w:sz w:val="16"/>
        </w:rPr>
        <w:t xml:space="preserve">. The problem with </w:t>
      </w:r>
      <w:r w:rsidRPr="00BC534B">
        <w:rPr>
          <w:b/>
          <w:bCs/>
          <w:highlight w:val="cyan"/>
          <w:u w:val="single"/>
        </w:rPr>
        <w:t>this logic</w:t>
      </w:r>
      <w:r w:rsidRPr="00943027">
        <w:rPr>
          <w:sz w:val="16"/>
        </w:rPr>
        <w:t xml:space="preserve"> is that it </w:t>
      </w:r>
      <w:r w:rsidRPr="00BC534B">
        <w:rPr>
          <w:b/>
          <w:bCs/>
          <w:highlight w:val="cyan"/>
          <w:u w:val="single"/>
        </w:rPr>
        <w:t>artificially narrows the range of emotional dynamics at play</w:t>
      </w:r>
      <w:r w:rsidRPr="00943027">
        <w:rPr>
          <w:sz w:val="16"/>
        </w:rPr>
        <w:t xml:space="preserve">. Reducing security debates to popular and elite fears ignores how such debates circulate and are sustained by a variety of different emotions and affects. Great power politics is frequently punctuated by a diplomacy of anger, which may escalate into conflict in the absence of conciliatory gestures (Hall, 2011). </w:t>
      </w:r>
      <w:proofErr w:type="spellStart"/>
      <w:r w:rsidRPr="00943027">
        <w:rPr>
          <w:sz w:val="16"/>
        </w:rPr>
        <w:t>Honour</w:t>
      </w:r>
      <w:proofErr w:type="spellEnd"/>
      <w:r w:rsidRPr="00943027">
        <w:rPr>
          <w:sz w:val="16"/>
        </w:rPr>
        <w:t xml:space="preserve"> and shame have powerful catalyzing effects for security policy, as exemplified by the broadly circulating feelings of shame in the US after 9/11 (</w:t>
      </w:r>
      <w:proofErr w:type="spellStart"/>
      <w:r w:rsidRPr="00943027">
        <w:rPr>
          <w:sz w:val="16"/>
        </w:rPr>
        <w:t>Saurette</w:t>
      </w:r>
      <w:proofErr w:type="spellEnd"/>
      <w:r w:rsidRPr="00943027">
        <w:rPr>
          <w:sz w:val="16"/>
        </w:rPr>
        <w:t xml:space="preserve">, 2006). Humanitarian operations, such as the Western intervention in Libya, may be wellsprings of joy and jubilation for liberal internationalists, who envision them as heroic efforts that avert near-genocides and produce deeply grateful local populations (e.g. Kristof, 2011). Nor is the role of emotions purely facilitative in making security arguments. In some cases, </w:t>
      </w:r>
      <w:r w:rsidRPr="00BC534B">
        <w:rPr>
          <w:b/>
          <w:bCs/>
          <w:highlight w:val="cyan"/>
          <w:u w:val="single"/>
        </w:rPr>
        <w:t>societies may come to fear the politics of fear itself as it allows for the ‘collective concentrations of power that make possible “institutionalized cruelty”</w:t>
      </w:r>
      <w:r w:rsidRPr="00943027">
        <w:rPr>
          <w:sz w:val="16"/>
        </w:rPr>
        <w:t xml:space="preserve"> (Williams, 2011: 455). Thus, the use of torture by the US may have left an enduring anxiety over how </w:t>
      </w:r>
      <w:r w:rsidRPr="00BC534B">
        <w:rPr>
          <w:b/>
          <w:bCs/>
          <w:highlight w:val="cyan"/>
          <w:u w:val="single"/>
        </w:rPr>
        <w:t>public fears have been manipulated to support and sustain institutionalized cruelty</w:t>
      </w:r>
      <w:r w:rsidRPr="00943027">
        <w:rPr>
          <w:sz w:val="16"/>
        </w:rPr>
        <w:t xml:space="preserve">. The broader point is that </w:t>
      </w:r>
      <w:proofErr w:type="gramStart"/>
      <w:r w:rsidRPr="00943027">
        <w:rPr>
          <w:sz w:val="16"/>
        </w:rPr>
        <w:t>as long as</w:t>
      </w:r>
      <w:proofErr w:type="gramEnd"/>
      <w:r w:rsidRPr="00943027">
        <w:rPr>
          <w:sz w:val="16"/>
        </w:rPr>
        <w:t xml:space="preserve"> these emotional dynamics are part and parcel of security debates — in ways that both inhibit and expand the security agenda — they should be of special interest to both realist and securitization studies.21</w:t>
      </w:r>
    </w:p>
    <w:p w:rsidR="00CE4807" w:rsidRDefault="00CE4807" w:rsidP="00CE4807"/>
    <w:p w:rsidR="00CE4807" w:rsidRPr="001E319C" w:rsidRDefault="00CE4807" w:rsidP="00CE4807">
      <w:pPr>
        <w:pStyle w:val="Heading4"/>
        <w:rPr>
          <w:rFonts w:eastAsia="MS Gothic"/>
        </w:rPr>
      </w:pPr>
      <w:r w:rsidRPr="001E319C">
        <w:rPr>
          <w:rFonts w:eastAsia="MS Gothic"/>
        </w:rPr>
        <w:t xml:space="preserve">Obscuring structural violence guarantees future conflicts. Reject the </w:t>
      </w:r>
      <w:proofErr w:type="spellStart"/>
      <w:r>
        <w:rPr>
          <w:rFonts w:eastAsia="MS Gothic"/>
        </w:rPr>
        <w:t>aff’s</w:t>
      </w:r>
      <w:proofErr w:type="spellEnd"/>
      <w:r w:rsidRPr="001E319C">
        <w:rPr>
          <w:rFonts w:eastAsia="MS Gothic"/>
        </w:rPr>
        <w:t xml:space="preserve"> empirical impact calc – only centering impact calc on its effect on human life can </w:t>
      </w:r>
      <w:r w:rsidR="008634EF">
        <w:rPr>
          <w:rFonts w:eastAsia="MS Gothic"/>
        </w:rPr>
        <w:t>expose symbolic violence</w:t>
      </w:r>
      <w:r w:rsidRPr="001E319C">
        <w:rPr>
          <w:rFonts w:eastAsia="MS Gothic"/>
        </w:rPr>
        <w:t xml:space="preserve">. </w:t>
      </w:r>
    </w:p>
    <w:p w:rsidR="00CE4807" w:rsidRPr="00861D9E" w:rsidRDefault="00CE4807" w:rsidP="00CE4807">
      <w:pPr>
        <w:tabs>
          <w:tab w:val="right" w:pos="13470"/>
        </w:tabs>
        <w:rPr>
          <w:rFonts w:eastAsia="Cambria"/>
          <w:sz w:val="16"/>
        </w:rPr>
      </w:pPr>
      <w:r w:rsidRPr="001E319C">
        <w:rPr>
          <w:rFonts w:eastAsia="Cambria"/>
          <w:b/>
          <w:bCs/>
          <w:sz w:val="26"/>
        </w:rPr>
        <w:t xml:space="preserve">Springer </w:t>
      </w:r>
      <w:r>
        <w:rPr>
          <w:rFonts w:eastAsia="Cambria"/>
          <w:b/>
          <w:bCs/>
          <w:sz w:val="26"/>
        </w:rPr>
        <w:t>‘</w:t>
      </w:r>
      <w:r w:rsidRPr="001E319C">
        <w:rPr>
          <w:rFonts w:eastAsia="Cambria"/>
          <w:b/>
          <w:bCs/>
          <w:sz w:val="26"/>
        </w:rPr>
        <w:t>11</w:t>
      </w:r>
      <w:r>
        <w:rPr>
          <w:rFonts w:eastAsia="Cambria"/>
          <w:b/>
          <w:bCs/>
          <w:sz w:val="26"/>
          <w:u w:val="single"/>
        </w:rPr>
        <w:t xml:space="preserve"> </w:t>
      </w:r>
      <w:r w:rsidRPr="00861D9E">
        <w:rPr>
          <w:rFonts w:eastAsia="Cambria"/>
          <w:sz w:val="16"/>
        </w:rPr>
        <w:t>(Simon, professor of Geography at the University of Otago, 2011, “Violence sits in places? Cultural practice, neoliberal rationalism, and virulent imaginative geographies,” Political Geography (30) pp. 90-98)</w:t>
      </w:r>
    </w:p>
    <w:p w:rsidR="00CE4807" w:rsidRPr="00861D9E" w:rsidRDefault="00CE4807" w:rsidP="00CE4807">
      <w:pPr>
        <w:rPr>
          <w:rFonts w:eastAsia="Cambria"/>
          <w:sz w:val="16"/>
          <w:szCs w:val="12"/>
        </w:rPr>
      </w:pPr>
      <w:r w:rsidRPr="00861D9E">
        <w:rPr>
          <w:rFonts w:eastAsia="Cambria"/>
          <w:sz w:val="16"/>
        </w:rPr>
        <w:t xml:space="preserve">The confounding effects of violence ensure that it is a </w:t>
      </w:r>
      <w:proofErr w:type="gramStart"/>
      <w:r w:rsidRPr="00861D9E">
        <w:rPr>
          <w:rFonts w:eastAsia="Cambria"/>
          <w:sz w:val="16"/>
        </w:rPr>
        <w:t>phenomena</w:t>
      </w:r>
      <w:proofErr w:type="gramEnd"/>
      <w:r w:rsidRPr="00861D9E">
        <w:rPr>
          <w:rFonts w:eastAsia="Cambria"/>
          <w:sz w:val="16"/>
        </w:rPr>
        <w:t xml:space="preserve">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861D9E">
        <w:rPr>
          <w:rFonts w:eastAsia="Cambria"/>
          <w:u w:val="single"/>
        </w:rPr>
        <w:t xml:space="preserve">the </w:t>
      </w:r>
      <w:r w:rsidRPr="00BC534B">
        <w:rPr>
          <w:rFonts w:eastAsia="Cambria"/>
          <w:highlight w:val="cyan"/>
          <w:u w:val="single"/>
        </w:rPr>
        <w:t>structural violence</w:t>
      </w:r>
      <w:r w:rsidRPr="00861D9E">
        <w:rPr>
          <w:rFonts w:eastAsia="Cambria"/>
          <w:sz w:val="16"/>
        </w:rPr>
        <w:t xml:space="preserve"> </w:t>
      </w:r>
      <w:r w:rsidRPr="00861D9E">
        <w:rPr>
          <w:rFonts w:eastAsia="Cambria"/>
          <w:u w:val="single"/>
        </w:rPr>
        <w:t xml:space="preserve">resulting from our </w:t>
      </w:r>
      <w:r w:rsidRPr="00861D9E">
        <w:rPr>
          <w:rFonts w:eastAsia="Cambria"/>
          <w:b/>
          <w:iCs/>
          <w:u w:val="single"/>
        </w:rPr>
        <w:t>political and economic systems</w:t>
      </w:r>
      <w:r w:rsidRPr="00861D9E">
        <w:rPr>
          <w:rFonts w:eastAsia="Cambria"/>
          <w:sz w:val="16"/>
        </w:rPr>
        <w:t xml:space="preserve"> ( Farmer, 2004 and Galtung, 1969), </w:t>
      </w:r>
      <w:r w:rsidRPr="00BC534B">
        <w:rPr>
          <w:rFonts w:eastAsia="Cambria"/>
          <w:highlight w:val="cyan"/>
          <w:u w:val="single"/>
        </w:rPr>
        <w:t xml:space="preserve">and the </w:t>
      </w:r>
      <w:r w:rsidRPr="00BC534B">
        <w:rPr>
          <w:rFonts w:eastAsia="Cambria"/>
          <w:b/>
          <w:iCs/>
          <w:highlight w:val="cyan"/>
          <w:u w:val="single"/>
        </w:rPr>
        <w:t>symbolic violence</w:t>
      </w:r>
      <w:r w:rsidRPr="00BC534B">
        <w:rPr>
          <w:rFonts w:eastAsia="Cambria"/>
          <w:highlight w:val="cyan"/>
          <w:u w:val="single"/>
        </w:rPr>
        <w:t xml:space="preserve"> born</w:t>
      </w:r>
      <w:r w:rsidRPr="00BC534B">
        <w:rPr>
          <w:rFonts w:eastAsia="Cambria"/>
          <w:sz w:val="16"/>
          <w:highlight w:val="cyan"/>
        </w:rPr>
        <w:t xml:space="preserve"> </w:t>
      </w:r>
      <w:r w:rsidRPr="00BC534B">
        <w:rPr>
          <w:rFonts w:eastAsia="Cambria"/>
          <w:highlight w:val="cyan"/>
          <w:u w:val="single"/>
        </w:rPr>
        <w:t>of our discourses</w:t>
      </w:r>
      <w:r w:rsidRPr="00861D9E">
        <w:rPr>
          <w:rFonts w:eastAsia="Cambria"/>
          <w:sz w:val="16"/>
        </w:rPr>
        <w:t xml:space="preserve"> ( Bourdieu, 2001 and </w:t>
      </w:r>
      <w:proofErr w:type="spellStart"/>
      <w:r w:rsidRPr="00861D9E">
        <w:rPr>
          <w:rFonts w:eastAsia="Cambria"/>
          <w:sz w:val="16"/>
        </w:rPr>
        <w:t>Jiwani</w:t>
      </w:r>
      <w:proofErr w:type="spellEnd"/>
      <w:r w:rsidRPr="00861D9E">
        <w:rPr>
          <w:rFonts w:eastAsia="Cambria"/>
          <w:sz w:val="16"/>
        </w:rPr>
        <w:t xml:space="preserve">, 2006), </w:t>
      </w:r>
      <w:r w:rsidRPr="00BC534B">
        <w:rPr>
          <w:rFonts w:eastAsia="Cambria"/>
          <w:highlight w:val="cyan"/>
          <w:u w:val="single"/>
        </w:rPr>
        <w:t>are</w:t>
      </w:r>
      <w:r w:rsidRPr="00861D9E">
        <w:rPr>
          <w:rFonts w:eastAsia="Cambria"/>
          <w:sz w:val="16"/>
        </w:rPr>
        <w:t xml:space="preserve"> something </w:t>
      </w:r>
      <w:r w:rsidRPr="00BC534B">
        <w:rPr>
          <w:rFonts w:eastAsia="Cambria"/>
          <w:b/>
          <w:iCs/>
          <w:highlight w:val="cyan"/>
          <w:u w:val="single"/>
        </w:rPr>
        <w:t>like the dark matter</w:t>
      </w:r>
      <w:r w:rsidRPr="00861D9E">
        <w:rPr>
          <w:rFonts w:eastAsia="Cambria"/>
          <w:b/>
          <w:iCs/>
          <w:u w:val="single"/>
        </w:rPr>
        <w:t xml:space="preserve"> of physics</w:t>
      </w:r>
      <w:r w:rsidRPr="00861D9E">
        <w:rPr>
          <w:rFonts w:eastAsia="Cambria"/>
          <w:sz w:val="16"/>
        </w:rPr>
        <w:t>, ‘[</w:t>
      </w:r>
      <w:r w:rsidRPr="00BC534B">
        <w:rPr>
          <w:rFonts w:eastAsia="Cambria"/>
          <w:highlight w:val="cyan"/>
          <w:u w:val="single"/>
        </w:rPr>
        <w:t>they] may be invisible, but [they have] to be taken into account if one is to make sense of</w:t>
      </w:r>
      <w:r w:rsidRPr="00861D9E">
        <w:rPr>
          <w:rFonts w:eastAsia="Cambria"/>
          <w:u w:val="single"/>
        </w:rPr>
        <w:t xml:space="preserve"> what might otherwise seem to be ‘irrational’ </w:t>
      </w:r>
      <w:r w:rsidRPr="00BC534B">
        <w:rPr>
          <w:rFonts w:eastAsia="Cambria"/>
          <w:highlight w:val="cyan"/>
          <w:u w:val="single"/>
        </w:rPr>
        <w:t>explosions of</w:t>
      </w:r>
      <w:r w:rsidRPr="00861D9E">
        <w:rPr>
          <w:rFonts w:eastAsia="Cambria"/>
          <w:sz w:val="16"/>
        </w:rPr>
        <w:t xml:space="preserve"> subjective [or direct] </w:t>
      </w:r>
      <w:r w:rsidRPr="00BC534B">
        <w:rPr>
          <w:rFonts w:eastAsia="Cambria"/>
          <w:highlight w:val="cyan"/>
          <w:u w:val="single"/>
        </w:rPr>
        <w:t>violence’</w:t>
      </w:r>
      <w:r w:rsidRPr="00861D9E">
        <w:rPr>
          <w:rFonts w:eastAsia="Cambria"/>
          <w:sz w:val="16"/>
        </w:rPr>
        <w:t xml:space="preserve"> ( </w:t>
      </w:r>
      <w:proofErr w:type="spellStart"/>
      <w:r w:rsidRPr="00861D9E">
        <w:rPr>
          <w:rFonts w:eastAsia="Cambria"/>
          <w:sz w:val="16"/>
        </w:rPr>
        <w:t>Zizek</w:t>
      </w:r>
      <w:proofErr w:type="spellEnd"/>
      <w:r w:rsidRPr="00861D9E">
        <w:rPr>
          <w:rFonts w:eastAsia="Cambria"/>
          <w:sz w:val="16"/>
        </w:rPr>
        <w:t xml:space="preserve">, 2008: 2). </w:t>
      </w:r>
      <w:r w:rsidRPr="00861D9E">
        <w:rPr>
          <w:rFonts w:eastAsia="Cambria"/>
          <w:u w:val="single"/>
        </w:rPr>
        <w:t>These seemingly invisible</w:t>
      </w:r>
      <w:r w:rsidRPr="00861D9E">
        <w:rPr>
          <w:rFonts w:eastAsia="Cambria"/>
          <w:sz w:val="16"/>
        </w:rPr>
        <w:t xml:space="preserve"> </w:t>
      </w:r>
      <w:r w:rsidRPr="00861D9E">
        <w:rPr>
          <w:rFonts w:eastAsia="Cambria"/>
          <w:u w:val="single"/>
        </w:rPr>
        <w:t>geographies</w:t>
      </w:r>
      <w:r w:rsidRPr="00861D9E">
        <w:rPr>
          <w:rFonts w:eastAsia="Cambria"/>
          <w:sz w:val="16"/>
        </w:rPr>
        <w:t xml:space="preserve"> of violence – including the hidden fist of the market itself – </w:t>
      </w:r>
      <w:r w:rsidRPr="00861D9E">
        <w:rPr>
          <w:rFonts w:eastAsia="Cambria"/>
          <w:u w:val="single"/>
        </w:rPr>
        <w:t>have both ‘</w:t>
      </w:r>
      <w:proofErr w:type="spellStart"/>
      <w:r w:rsidRPr="00861D9E">
        <w:rPr>
          <w:rFonts w:eastAsia="Cambria"/>
          <w:u w:val="single"/>
        </w:rPr>
        <w:t>nonillusory</w:t>
      </w:r>
      <w:proofErr w:type="spellEnd"/>
      <w:r w:rsidRPr="00861D9E">
        <w:rPr>
          <w:rFonts w:eastAsia="Cambria"/>
          <w:sz w:val="16"/>
        </w:rPr>
        <w:t xml:space="preserve"> </w:t>
      </w:r>
      <w:r w:rsidRPr="00861D9E">
        <w:rPr>
          <w:rFonts w:eastAsia="Cambria"/>
          <w:u w:val="single"/>
        </w:rPr>
        <w:t>effects’</w:t>
      </w:r>
      <w:r w:rsidRPr="00861D9E">
        <w:rPr>
          <w:rFonts w:eastAsia="Cambria"/>
          <w:sz w:val="16"/>
        </w:rPr>
        <w:t xml:space="preserve"> ( Springer, 2008) </w:t>
      </w:r>
      <w:r w:rsidRPr="00861D9E">
        <w:rPr>
          <w:rFonts w:eastAsia="Cambria"/>
          <w:u w:val="single"/>
        </w:rPr>
        <w:t xml:space="preserve">and pathogenic affects in afflicting human bodies that </w:t>
      </w:r>
      <w:r w:rsidRPr="00861D9E">
        <w:rPr>
          <w:rFonts w:eastAsia="Cambria"/>
          <w:b/>
          <w:iCs/>
          <w:u w:val="single"/>
        </w:rPr>
        <w:t>create suffering</w:t>
      </w:r>
      <w:r w:rsidRPr="00861D9E">
        <w:rPr>
          <w:rFonts w:eastAsia="Cambria"/>
          <w:sz w:val="16"/>
        </w:rPr>
        <w:t xml:space="preserve"> ( Farmer, 2003), which can be seen if one cares to look critically enough. Yet, </w:t>
      </w:r>
      <w:r w:rsidRPr="00BC534B">
        <w:rPr>
          <w:rFonts w:eastAsia="Cambria"/>
          <w:highlight w:val="cyan"/>
          <w:u w:val="single"/>
        </w:rPr>
        <w:t xml:space="preserve">because of their sheer </w:t>
      </w:r>
      <w:r w:rsidRPr="00BC534B">
        <w:rPr>
          <w:rFonts w:eastAsia="Cambria"/>
          <w:b/>
          <w:iCs/>
          <w:highlight w:val="cyan"/>
          <w:u w:val="single"/>
        </w:rPr>
        <w:t>pervasiveness</w:t>
      </w:r>
      <w:r w:rsidRPr="00BC534B">
        <w:rPr>
          <w:rFonts w:eastAsia="Cambria"/>
          <w:highlight w:val="cyan"/>
          <w:u w:val="single"/>
        </w:rPr>
        <w:t>,</w:t>
      </w:r>
      <w:r w:rsidRPr="00861D9E">
        <w:rPr>
          <w:rFonts w:eastAsia="Cambria"/>
          <w:u w:val="single"/>
        </w:rPr>
        <w:t xml:space="preserve"> </w:t>
      </w:r>
      <w:r w:rsidRPr="00861D9E">
        <w:rPr>
          <w:rFonts w:eastAsia="Cambria"/>
          <w:b/>
          <w:iCs/>
          <w:u w:val="single"/>
        </w:rPr>
        <w:t>systematization</w:t>
      </w:r>
      <w:r w:rsidRPr="00861D9E">
        <w:rPr>
          <w:rFonts w:eastAsia="Cambria"/>
          <w:u w:val="single"/>
        </w:rPr>
        <w:t xml:space="preserve">, </w:t>
      </w:r>
      <w:r w:rsidRPr="00BC534B">
        <w:rPr>
          <w:rFonts w:eastAsia="Cambria"/>
          <w:highlight w:val="cyan"/>
          <w:u w:val="single"/>
        </w:rPr>
        <w:t xml:space="preserve">and </w:t>
      </w:r>
      <w:r w:rsidRPr="00BC534B">
        <w:rPr>
          <w:rFonts w:eastAsia="Cambria"/>
          <w:b/>
          <w:iCs/>
          <w:highlight w:val="cyan"/>
          <w:u w:val="single"/>
        </w:rPr>
        <w:t>banality</w:t>
      </w:r>
      <w:r w:rsidRPr="00BC534B">
        <w:rPr>
          <w:rFonts w:eastAsia="Cambria"/>
          <w:sz w:val="16"/>
          <w:highlight w:val="cyan"/>
        </w:rPr>
        <w:t xml:space="preserve"> </w:t>
      </w:r>
      <w:r w:rsidRPr="00BC534B">
        <w:rPr>
          <w:rFonts w:eastAsia="Cambria"/>
          <w:highlight w:val="cyan"/>
          <w:u w:val="single"/>
        </w:rPr>
        <w:t>we are</w:t>
      </w:r>
      <w:r w:rsidRPr="00861D9E">
        <w:rPr>
          <w:rFonts w:eastAsia="Cambria"/>
          <w:u w:val="single"/>
        </w:rPr>
        <w:t xml:space="preserve"> all too </w:t>
      </w:r>
      <w:r w:rsidRPr="00BC534B">
        <w:rPr>
          <w:rFonts w:eastAsia="Cambria"/>
          <w:highlight w:val="cyan"/>
          <w:u w:val="single"/>
        </w:rPr>
        <w:t>frequently blinded from seeing that which is</w:t>
      </w:r>
      <w:r w:rsidRPr="00861D9E">
        <w:rPr>
          <w:rFonts w:eastAsia="Cambria"/>
          <w:u w:val="single"/>
        </w:rPr>
        <w:t xml:space="preserve"> perhaps </w:t>
      </w:r>
      <w:r w:rsidRPr="00BC534B">
        <w:rPr>
          <w:rFonts w:eastAsia="Cambria"/>
          <w:b/>
          <w:iCs/>
          <w:highlight w:val="cyan"/>
          <w:u w:val="single"/>
        </w:rPr>
        <w:t>most obvious</w:t>
      </w:r>
      <w:r w:rsidRPr="00BC534B">
        <w:rPr>
          <w:rFonts w:eastAsia="Cambria"/>
          <w:sz w:val="16"/>
          <w:highlight w:val="cyan"/>
        </w:rPr>
        <w:t xml:space="preserve">. </w:t>
      </w:r>
      <w:r w:rsidRPr="00BC534B">
        <w:rPr>
          <w:rFonts w:eastAsia="Cambria"/>
          <w:highlight w:val="cyan"/>
          <w:u w:val="single"/>
        </w:rPr>
        <w:t>This</w:t>
      </w:r>
      <w:r w:rsidRPr="00861D9E">
        <w:rPr>
          <w:rFonts w:eastAsia="Cambria"/>
          <w:sz w:val="16"/>
        </w:rPr>
        <w:t xml:space="preserve"> itself </w:t>
      </w:r>
      <w:r w:rsidRPr="00BC534B">
        <w:rPr>
          <w:rFonts w:eastAsia="Cambria"/>
          <w:highlight w:val="cyan"/>
          <w:u w:val="single"/>
        </w:rPr>
        <w:t xml:space="preserve">marks an </w:t>
      </w:r>
      <w:r w:rsidRPr="00BC534B">
        <w:rPr>
          <w:rFonts w:eastAsia="Cambria"/>
          <w:b/>
          <w:iCs/>
          <w:highlight w:val="cyan"/>
          <w:u w:val="single"/>
        </w:rPr>
        <w:t>epistemological downward spiral</w:t>
      </w:r>
      <w:r w:rsidRPr="00BC534B">
        <w:rPr>
          <w:rFonts w:eastAsia="Cambria"/>
          <w:sz w:val="16"/>
          <w:highlight w:val="cyan"/>
        </w:rPr>
        <w:t xml:space="preserve">, </w:t>
      </w:r>
      <w:r w:rsidRPr="00BC534B">
        <w:rPr>
          <w:rFonts w:eastAsia="Cambria"/>
          <w:highlight w:val="cyan"/>
          <w:u w:val="single"/>
        </w:rPr>
        <w:t>as ‘the economic’</w:t>
      </w:r>
      <w:r w:rsidRPr="00861D9E">
        <w:rPr>
          <w:rFonts w:eastAsia="Cambria"/>
          <w:u w:val="single"/>
        </w:rPr>
        <w:t xml:space="preserve"> in particular </w:t>
      </w:r>
      <w:r w:rsidRPr="00BC534B">
        <w:rPr>
          <w:rFonts w:eastAsia="Cambria"/>
          <w:highlight w:val="cyan"/>
          <w:u w:val="single"/>
        </w:rPr>
        <w:t>is</w:t>
      </w:r>
      <w:r w:rsidRPr="00861D9E">
        <w:rPr>
          <w:rFonts w:eastAsia="Cambria"/>
          <w:u w:val="single"/>
        </w:rPr>
        <w:t xml:space="preserve"> evermore </w:t>
      </w:r>
      <w:r w:rsidRPr="00BC534B">
        <w:rPr>
          <w:rFonts w:eastAsia="Cambria"/>
          <w:highlight w:val="cyan"/>
          <w:u w:val="single"/>
        </w:rPr>
        <w:t xml:space="preserve">abstracted and </w:t>
      </w:r>
      <w:r w:rsidRPr="00BC534B">
        <w:rPr>
          <w:rFonts w:eastAsia="Cambria"/>
          <w:b/>
          <w:iCs/>
          <w:highlight w:val="cyan"/>
          <w:u w:val="single"/>
        </w:rPr>
        <w:t>its ‘real world’ implications</w:t>
      </w:r>
      <w:r w:rsidRPr="00BC534B">
        <w:rPr>
          <w:rFonts w:eastAsia="Cambria"/>
          <w:sz w:val="16"/>
          <w:highlight w:val="cyan"/>
        </w:rPr>
        <w:t xml:space="preserve"> </w:t>
      </w:r>
      <w:r w:rsidRPr="00BC534B">
        <w:rPr>
          <w:rFonts w:eastAsia="Cambria"/>
          <w:highlight w:val="cyan"/>
          <w:u w:val="single"/>
        </w:rPr>
        <w:t>are</w:t>
      </w:r>
      <w:r w:rsidRPr="00861D9E">
        <w:rPr>
          <w:rFonts w:eastAsia="Cambria"/>
          <w:u w:val="single"/>
        </w:rPr>
        <w:t xml:space="preserve"> increasingly </w:t>
      </w:r>
      <w:r w:rsidRPr="00BC534B">
        <w:rPr>
          <w:rFonts w:eastAsia="Cambria"/>
          <w:highlight w:val="cyan"/>
          <w:u w:val="single"/>
        </w:rPr>
        <w:t>erased</w:t>
      </w:r>
      <w:r w:rsidRPr="00861D9E">
        <w:rPr>
          <w:rFonts w:eastAsia="Cambria"/>
          <w:u w:val="single"/>
        </w:rPr>
        <w:t xml:space="preserve"> from collective consciousnes</w:t>
      </w:r>
      <w:r w:rsidRPr="00861D9E">
        <w:rPr>
          <w:rFonts w:eastAsia="Cambria"/>
          <w:sz w:val="16"/>
        </w:rPr>
        <w:t xml:space="preserve">s </w:t>
      </w:r>
      <w:proofErr w:type="gramStart"/>
      <w:r w:rsidRPr="00861D9E">
        <w:rPr>
          <w:rFonts w:eastAsia="Cambria"/>
          <w:sz w:val="16"/>
        </w:rPr>
        <w:t>( Hart</w:t>
      </w:r>
      <w:proofErr w:type="gramEnd"/>
      <w:r w:rsidRPr="00861D9E">
        <w:rPr>
          <w:rFonts w:eastAsia="Cambria"/>
          <w:sz w:val="16"/>
        </w:rPr>
        <w:t>, 2008</w:t>
      </w:r>
      <w:r w:rsidRPr="00861D9E">
        <w:rPr>
          <w:rFonts w:eastAsia="Cambria"/>
          <w:u w:val="single"/>
        </w:rPr>
        <w:t>). ‘The clearest available example of such epistemic violence’</w:t>
      </w:r>
      <w:r w:rsidRPr="00861D9E">
        <w:rPr>
          <w:rFonts w:eastAsia="Cambria"/>
          <w:sz w:val="16"/>
        </w:rPr>
        <w:t>, Gayatri Spivak (1988: 24–25) contends, ‘</w:t>
      </w:r>
      <w:r w:rsidRPr="00861D9E">
        <w:rPr>
          <w:rFonts w:eastAsia="Cambria"/>
          <w:u w:val="single"/>
        </w:rPr>
        <w:t>is the remotely orchestrate</w:t>
      </w:r>
      <w:r w:rsidRPr="00861D9E">
        <w:rPr>
          <w:rFonts w:eastAsia="Cambria"/>
          <w:sz w:val="16"/>
        </w:rPr>
        <w:t xml:space="preserve">d, far-flung, </w:t>
      </w:r>
      <w:r w:rsidRPr="00861D9E">
        <w:rPr>
          <w:rFonts w:eastAsia="Cambria"/>
          <w:u w:val="single"/>
        </w:rPr>
        <w:t>and heterogeneous project to constitute the colonial subject as Other’</w:t>
      </w:r>
      <w:r w:rsidRPr="00861D9E">
        <w:rPr>
          <w:rFonts w:eastAsia="Cambria"/>
          <w:sz w:val="16"/>
        </w:rPr>
        <w:t xml:space="preserve">, and it is here that the relationship between Orientalism and neoliberalism is revealed. Since </w:t>
      </w:r>
      <w:r w:rsidRPr="00BC534B">
        <w:rPr>
          <w:rFonts w:eastAsia="Cambria"/>
          <w:b/>
          <w:iCs/>
          <w:highlight w:val="cyan"/>
          <w:u w:val="single"/>
        </w:rPr>
        <w:t>Orientalism</w:t>
      </w:r>
      <w:r w:rsidRPr="00861D9E">
        <w:rPr>
          <w:rFonts w:eastAsia="Cambria"/>
          <w:sz w:val="16"/>
        </w:rPr>
        <w:t xml:space="preserve"> is a discourse that </w:t>
      </w:r>
      <w:r w:rsidRPr="00BC534B">
        <w:rPr>
          <w:rFonts w:eastAsia="Cambria"/>
          <w:highlight w:val="cyan"/>
          <w:u w:val="single"/>
        </w:rPr>
        <w:t>functions</w:t>
      </w:r>
      <w:r w:rsidRPr="00861D9E">
        <w:rPr>
          <w:rFonts w:eastAsia="Cambria"/>
          <w:sz w:val="16"/>
        </w:rPr>
        <w:t xml:space="preserve"> </w:t>
      </w:r>
      <w:r w:rsidRPr="00BC534B">
        <w:rPr>
          <w:rFonts w:eastAsia="Cambria"/>
          <w:b/>
          <w:iCs/>
          <w:highlight w:val="cyan"/>
          <w:u w:val="single"/>
        </w:rPr>
        <w:t>precisely due to its ability</w:t>
      </w:r>
      <w:r w:rsidRPr="00BC534B">
        <w:rPr>
          <w:rFonts w:eastAsia="Cambria"/>
          <w:sz w:val="16"/>
          <w:highlight w:val="cyan"/>
        </w:rPr>
        <w:t xml:space="preserve"> </w:t>
      </w:r>
      <w:r w:rsidRPr="00BC534B">
        <w:rPr>
          <w:rFonts w:eastAsia="Cambria"/>
          <w:highlight w:val="cyan"/>
          <w:u w:val="single"/>
        </w:rPr>
        <w:t>to conceal</w:t>
      </w:r>
      <w:r w:rsidRPr="00861D9E">
        <w:rPr>
          <w:rFonts w:eastAsia="Cambria"/>
          <w:u w:val="single"/>
        </w:rPr>
        <w:t xml:space="preserve"> </w:t>
      </w:r>
      <w:r w:rsidRPr="00861D9E">
        <w:rPr>
          <w:rFonts w:eastAsia="Cambria"/>
          <w:sz w:val="16"/>
        </w:rPr>
        <w:t xml:space="preserve">an underlying </w:t>
      </w:r>
      <w:r w:rsidRPr="00BC534B">
        <w:rPr>
          <w:rFonts w:eastAsia="Cambria"/>
          <w:b/>
          <w:iCs/>
          <w:highlight w:val="cyan"/>
          <w:u w:val="single"/>
        </w:rPr>
        <w:t>symbolic violence</w:t>
      </w:r>
      <w:r w:rsidRPr="00861D9E">
        <w:rPr>
          <w:rFonts w:eastAsia="Cambria"/>
          <w:sz w:val="16"/>
        </w:rPr>
        <w:t xml:space="preserve"> (</w:t>
      </w:r>
      <w:proofErr w:type="spellStart"/>
      <w:r w:rsidRPr="00861D9E">
        <w:rPr>
          <w:rFonts w:eastAsia="Cambria"/>
          <w:sz w:val="16"/>
        </w:rPr>
        <w:t>Tuastad</w:t>
      </w:r>
      <w:proofErr w:type="spellEnd"/>
      <w:r w:rsidRPr="00861D9E">
        <w:rPr>
          <w:rFonts w:eastAsia="Cambria"/>
          <w:sz w:val="16"/>
        </w:rPr>
        <w:t xml:space="preserve">, 2003), and because the structural violence of poverty and inequality that stems from the political economies of neoliberalism is cast as illusory (Springer, 2008), my reflections on neoliberalism, Orientalism, and their resultant imaginative and material violent geographies are, as presented here, purposefully theoretical. As Derek Gregory (1993: 275) passionately argues, ‘human geographers have to work with social theory… </w:t>
      </w:r>
      <w:r w:rsidRPr="00861D9E">
        <w:rPr>
          <w:rFonts w:eastAsia="Cambria"/>
          <w:b/>
          <w:iCs/>
          <w:u w:val="single"/>
        </w:rPr>
        <w:t>Empiricism is not an option</w:t>
      </w:r>
      <w:r w:rsidRPr="00861D9E">
        <w:rPr>
          <w:rFonts w:eastAsia="Cambria"/>
          <w:sz w:val="16"/>
        </w:rPr>
        <w:t xml:space="preserve">, if it ever was, </w:t>
      </w:r>
      <w:r w:rsidRPr="00861D9E">
        <w:rPr>
          <w:rFonts w:eastAsia="Cambria"/>
          <w:u w:val="single"/>
        </w:rPr>
        <w:t>because the “facts” do not</w:t>
      </w:r>
      <w:r w:rsidRPr="00861D9E">
        <w:rPr>
          <w:rFonts w:eastAsia="Cambria"/>
          <w:sz w:val="16"/>
        </w:rPr>
        <w:t xml:space="preserve"> (</w:t>
      </w:r>
      <w:r w:rsidRPr="00861D9E">
        <w:rPr>
          <w:rFonts w:eastAsia="Cambria"/>
          <w:b/>
          <w:iCs/>
          <w:u w:val="single"/>
        </w:rPr>
        <w:t>and never will</w:t>
      </w:r>
      <w:r w:rsidRPr="00861D9E">
        <w:rPr>
          <w:rFonts w:eastAsia="Cambria"/>
          <w:sz w:val="16"/>
        </w:rPr>
        <w:t xml:space="preserve">) </w:t>
      </w:r>
      <w:r w:rsidRPr="00861D9E">
        <w:rPr>
          <w:rFonts w:eastAsia="Cambria"/>
          <w:b/>
          <w:iCs/>
          <w:u w:val="single"/>
        </w:rPr>
        <w:t>“speak for themselves”,</w:t>
      </w:r>
      <w:r w:rsidRPr="00861D9E">
        <w:rPr>
          <w:rFonts w:eastAsia="Cambria"/>
          <w:sz w:val="16"/>
        </w:rPr>
        <w:t xml:space="preserve"> </w:t>
      </w:r>
      <w:r w:rsidRPr="00861D9E">
        <w:rPr>
          <w:rFonts w:eastAsia="Cambria"/>
          <w:b/>
          <w:iCs/>
          <w:u w:val="single"/>
        </w:rPr>
        <w:t>no matter how closely… we listen’.</w:t>
      </w:r>
      <w:r w:rsidRPr="00861D9E">
        <w:rPr>
          <w:rFonts w:eastAsia="Cambria"/>
          <w:sz w:val="16"/>
        </w:rPr>
        <w:t xml:space="preserve"> </w:t>
      </w:r>
      <w:r w:rsidRPr="00861D9E">
        <w:rPr>
          <w:rFonts w:eastAsia="Cambria"/>
          <w:u w:val="single"/>
        </w:rPr>
        <w:t xml:space="preserve">Although the ‘facts’ of violence can be </w:t>
      </w:r>
      <w:r w:rsidRPr="00861D9E">
        <w:rPr>
          <w:rFonts w:eastAsia="Cambria"/>
          <w:b/>
          <w:iCs/>
          <w:u w:val="single"/>
        </w:rPr>
        <w:t>assembled</w:t>
      </w:r>
      <w:r w:rsidRPr="00861D9E">
        <w:rPr>
          <w:rFonts w:eastAsia="Cambria"/>
          <w:u w:val="single"/>
        </w:rPr>
        <w:t>,</w:t>
      </w:r>
      <w:r w:rsidRPr="00861D9E">
        <w:rPr>
          <w:rFonts w:eastAsia="Cambria"/>
          <w:sz w:val="16"/>
        </w:rPr>
        <w:t xml:space="preserve"> </w:t>
      </w:r>
      <w:r w:rsidRPr="00861D9E">
        <w:rPr>
          <w:rFonts w:eastAsia="Cambria"/>
          <w:b/>
          <w:iCs/>
          <w:u w:val="single"/>
        </w:rPr>
        <w:t>tallied</w:t>
      </w:r>
      <w:r w:rsidRPr="00861D9E">
        <w:rPr>
          <w:rFonts w:eastAsia="Cambria"/>
          <w:sz w:val="16"/>
        </w:rPr>
        <w:t xml:space="preserve">, </w:t>
      </w:r>
      <w:r w:rsidRPr="00861D9E">
        <w:rPr>
          <w:rFonts w:eastAsia="Cambria"/>
          <w:u w:val="single"/>
        </w:rPr>
        <w:t>and</w:t>
      </w:r>
      <w:r w:rsidRPr="00861D9E">
        <w:rPr>
          <w:rFonts w:eastAsia="Cambria"/>
          <w:sz w:val="16"/>
        </w:rPr>
        <w:t xml:space="preserve"> </w:t>
      </w:r>
      <w:r w:rsidRPr="00861D9E">
        <w:rPr>
          <w:rFonts w:eastAsia="Cambria"/>
          <w:b/>
          <w:iCs/>
          <w:u w:val="single"/>
        </w:rPr>
        <w:t>categorized</w:t>
      </w:r>
      <w:r w:rsidRPr="00861D9E">
        <w:rPr>
          <w:rFonts w:eastAsia="Cambria"/>
          <w:sz w:val="16"/>
        </w:rPr>
        <w:t xml:space="preserve">, </w:t>
      </w:r>
      <w:r w:rsidRPr="00861D9E">
        <w:rPr>
          <w:rFonts w:eastAsia="Cambria"/>
          <w:u w:val="single"/>
        </w:rPr>
        <w:t>the</w:t>
      </w:r>
      <w:r w:rsidRPr="00861D9E">
        <w:rPr>
          <w:rFonts w:eastAsia="Cambria"/>
          <w:sz w:val="16"/>
        </w:rPr>
        <w:t xml:space="preserve"> cultural </w:t>
      </w:r>
      <w:r w:rsidRPr="00861D9E">
        <w:rPr>
          <w:rFonts w:eastAsia="Cambria"/>
          <w:b/>
          <w:iCs/>
          <w:u w:val="single"/>
        </w:rPr>
        <w:t>scope and emotional weight</w:t>
      </w:r>
      <w:r w:rsidRPr="00861D9E">
        <w:rPr>
          <w:rFonts w:eastAsia="Cambria"/>
          <w:sz w:val="16"/>
        </w:rPr>
        <w:t xml:space="preserve"> </w:t>
      </w:r>
      <w:r w:rsidRPr="00861D9E">
        <w:rPr>
          <w:rFonts w:eastAsia="Cambria"/>
          <w:u w:val="single"/>
        </w:rPr>
        <w:t xml:space="preserve">of violence can never be entirely </w:t>
      </w:r>
      <w:r w:rsidRPr="00BC534B">
        <w:rPr>
          <w:rFonts w:eastAsia="Cambria"/>
          <w:highlight w:val="cyan"/>
          <w:u w:val="single"/>
        </w:rPr>
        <w:t>captured</w:t>
      </w:r>
      <w:r w:rsidRPr="00861D9E">
        <w:rPr>
          <w:rFonts w:eastAsia="Cambria"/>
          <w:u w:val="single"/>
        </w:rPr>
        <w:t xml:space="preserve"> through empirical analysis</w:t>
      </w:r>
      <w:r w:rsidRPr="00861D9E">
        <w:rPr>
          <w:rFonts w:eastAsia="Cambria"/>
          <w:sz w:val="16"/>
        </w:rPr>
        <w:t xml:space="preserve">. After Auschwitz, and now after 9/11, casting a sideways glance at violence through </w:t>
      </w:r>
      <w:r w:rsidRPr="00BC534B">
        <w:rPr>
          <w:rFonts w:eastAsia="Cambria"/>
          <w:highlight w:val="cyan"/>
          <w:u w:val="single"/>
        </w:rPr>
        <w:t>the</w:t>
      </w:r>
      <w:r w:rsidRPr="00861D9E">
        <w:rPr>
          <w:rFonts w:eastAsia="Cambria"/>
          <w:u w:val="single"/>
        </w:rPr>
        <w:t xml:space="preserve"> poetic </w:t>
      </w:r>
      <w:r w:rsidRPr="00BC534B">
        <w:rPr>
          <w:rFonts w:eastAsia="Cambria"/>
          <w:highlight w:val="cyan"/>
          <w:u w:val="single"/>
        </w:rPr>
        <w:t>abstractions of theory must</w:t>
      </w:r>
      <w:r w:rsidRPr="00861D9E">
        <w:rPr>
          <w:rFonts w:eastAsia="Cambria"/>
          <w:u w:val="single"/>
        </w:rPr>
        <w:t xml:space="preserve"> </w:t>
      </w:r>
      <w:r w:rsidRPr="00BC534B">
        <w:rPr>
          <w:rFonts w:eastAsia="Cambria"/>
          <w:highlight w:val="cyan"/>
          <w:u w:val="single"/>
        </w:rPr>
        <w:t xml:space="preserve">be considered as an </w:t>
      </w:r>
      <w:r w:rsidRPr="00BC534B">
        <w:rPr>
          <w:rFonts w:eastAsia="Cambria"/>
          <w:b/>
          <w:iCs/>
          <w:highlight w:val="cyan"/>
          <w:u w:val="single"/>
        </w:rPr>
        <w:t>enabling possibility</w:t>
      </w:r>
      <w:r w:rsidRPr="00861D9E">
        <w:rPr>
          <w:rFonts w:eastAsia="Cambria"/>
          <w:sz w:val="16"/>
        </w:rPr>
        <w:t>. This is particularly the case with respect to understanding the geographies of violence, as our understandings of space and place are also largely poetic (Bachelard, 1964 and Kong, 2001)</w:t>
      </w:r>
    </w:p>
    <w:p w:rsidR="00CE4807" w:rsidRDefault="00CE4807" w:rsidP="00CE4807"/>
    <w:p w:rsidR="00CE4807" w:rsidRPr="008232A8" w:rsidRDefault="00CE4807" w:rsidP="00CE4807">
      <w:pPr>
        <w:pStyle w:val="Heading4"/>
        <w:rPr>
          <w:rFonts w:eastAsia="Times New Roman"/>
        </w:rPr>
      </w:pPr>
      <w:r>
        <w:rPr>
          <w:rFonts w:eastAsia="Times New Roman"/>
        </w:rPr>
        <w:t xml:space="preserve">Thus, the role of the ballot is to </w:t>
      </w:r>
      <w:r w:rsidRPr="003D574A">
        <w:rPr>
          <w:rFonts w:eastAsia="Times New Roman"/>
        </w:rPr>
        <w:t>endorse an exposition of</w:t>
      </w:r>
      <w:r>
        <w:rPr>
          <w:rFonts w:eastAsia="Times New Roman"/>
        </w:rPr>
        <w:t xml:space="preserve"> information’s power. Information right now renders us vulnerable subjects meaning we need to expose this instance of power, fleshing out the implication of politics. This is key to explore the connections between security and politics. </w:t>
      </w:r>
    </w:p>
    <w:p w:rsidR="00CE4807" w:rsidRPr="00A50853" w:rsidRDefault="00CE4807" w:rsidP="00CE4807">
      <w:pPr>
        <w:rPr>
          <w:sz w:val="16"/>
          <w:szCs w:val="16"/>
        </w:rPr>
      </w:pPr>
      <w:proofErr w:type="spellStart"/>
      <w:r w:rsidRPr="006F6A64">
        <w:rPr>
          <w:rStyle w:val="Style13ptBold"/>
        </w:rPr>
        <w:t>Mandekbaum</w:t>
      </w:r>
      <w:proofErr w:type="spellEnd"/>
      <w:r w:rsidRPr="006F6A64">
        <w:rPr>
          <w:rStyle w:val="Style13ptBold"/>
        </w:rPr>
        <w:t xml:space="preserve"> </w:t>
      </w:r>
      <w:r>
        <w:rPr>
          <w:rStyle w:val="Style13ptBold"/>
        </w:rPr>
        <w:t>‘</w:t>
      </w:r>
      <w:r w:rsidRPr="006F6A64">
        <w:rPr>
          <w:rStyle w:val="Style13ptBold"/>
        </w:rPr>
        <w:t>16</w:t>
      </w:r>
      <w:r>
        <w:rPr>
          <w:rStyle w:val="Style13ptBold"/>
        </w:rPr>
        <w:t xml:space="preserve"> </w:t>
      </w:r>
      <w:r w:rsidRPr="00A50853">
        <w:rPr>
          <w:sz w:val="16"/>
          <w:szCs w:val="16"/>
        </w:rPr>
        <w:t>(Moran, Lecturer in International Relations in SPIRE, "De/RE-constructing the political: how do critical approaches to 'security' frame our understanding of the political", https://www.tandfonline.com/doi/pdf/10.1080/21624887.2016.1200822?needAccess=true, pgs.133-135//</w:t>
      </w:r>
      <w:proofErr w:type="gramStart"/>
      <w:r w:rsidRPr="00A50853">
        <w:rPr>
          <w:sz w:val="16"/>
          <w:szCs w:val="16"/>
        </w:rPr>
        <w:t>D.P</w:t>
      </w:r>
      <w:proofErr w:type="gramEnd"/>
      <w:r w:rsidRPr="00A50853">
        <w:rPr>
          <w:sz w:val="16"/>
          <w:szCs w:val="16"/>
        </w:rPr>
        <w:t>)</w:t>
      </w:r>
    </w:p>
    <w:p w:rsidR="00CE4807" w:rsidRPr="00EF517F" w:rsidRDefault="00CE4807" w:rsidP="00CE4807">
      <w:pPr>
        <w:rPr>
          <w:sz w:val="16"/>
        </w:rPr>
      </w:pPr>
      <w:r w:rsidRPr="006F6A64">
        <w:rPr>
          <w:sz w:val="16"/>
        </w:rPr>
        <w:t xml:space="preserve">We suggest, however, that nowadays the political-critical aspect in CSS is often ignored, at times essentialized, or perhaps left for the reader to consider themselves. </w:t>
      </w:r>
      <w:r w:rsidRPr="00BC534B">
        <w:rPr>
          <w:rStyle w:val="StyleUnderline"/>
          <w:highlight w:val="cyan"/>
        </w:rPr>
        <w:t>There is still a separation of ‘security’ from ‘politics’</w:t>
      </w:r>
      <w:r w:rsidRPr="006F6A64">
        <w:rPr>
          <w:sz w:val="16"/>
        </w:rPr>
        <w:t xml:space="preserve">, as </w:t>
      </w:r>
      <w:proofErr w:type="spellStart"/>
      <w:r w:rsidRPr="006F6A64">
        <w:rPr>
          <w:sz w:val="16"/>
        </w:rPr>
        <w:t>Aradau</w:t>
      </w:r>
      <w:proofErr w:type="spellEnd"/>
      <w:r w:rsidRPr="006F6A64">
        <w:rPr>
          <w:sz w:val="16"/>
        </w:rPr>
        <w:t xml:space="preserve"> (2004) argued with respect to securitization theory over a decade ago, and this works to sideline a crucial concern for CSS: that of nuanced critique geared at political re-imagination. </w:t>
      </w:r>
      <w:r w:rsidRPr="00BC534B">
        <w:rPr>
          <w:rStyle w:val="StyleUnderline"/>
          <w:highlight w:val="cyan"/>
        </w:rPr>
        <w:t>We propose, therefore, that while CSS holds the potential for clearer investigations of the links between in/security practices and articulations in the wider context of politics, the critical-political dimension is often under-explored or perhaps taken-for-granted.</w:t>
      </w:r>
      <w:r w:rsidRPr="006F6A64">
        <w:rPr>
          <w:rFonts w:ascii="Times New Roman" w:eastAsia="Times New Roman" w:hAnsi="Times New Roman" w:cs="Times New Roman"/>
          <w:sz w:val="16"/>
          <w:szCs w:val="24"/>
        </w:rPr>
        <w:t xml:space="preserve"> </w:t>
      </w:r>
      <w:r w:rsidRPr="006F6A64">
        <w:rPr>
          <w:sz w:val="16"/>
        </w:rPr>
        <w:t xml:space="preserve">This special issue thus picks up on recent interventions on the relationship between the political and the critical in the sub-field of CSS (e.g. Browning and McDonald 2013; Hynek and Chandler 2013; Mustapha 2013; Nunes 2012), as we seek to open up a space for deconstructing and at the same time re-imagining the political through a critical reading of in/security. In contrast to Hynek and Chandler’s (2013: 46) recent provocation ‘… that we should stop appending “Critical” to “Security Studies”’, or as their paper’s title clearly states: ‘No emancipatory alternative, no critical security studies’, we argue that adhering rigidly to an emancipatory approach to security as the only ‘authentic’ way to do CSS (Booth 1991; Wyn- Jones 1999) is restrictive (see especially </w:t>
      </w:r>
      <w:proofErr w:type="spellStart"/>
      <w:r w:rsidRPr="006F6A64">
        <w:rPr>
          <w:sz w:val="16"/>
        </w:rPr>
        <w:t>Åhäll</w:t>
      </w:r>
      <w:proofErr w:type="spellEnd"/>
      <w:r w:rsidRPr="006F6A64">
        <w:rPr>
          <w:sz w:val="16"/>
        </w:rPr>
        <w:t xml:space="preserve">, Montesinos Coleman and </w:t>
      </w:r>
      <w:proofErr w:type="spellStart"/>
      <w:r w:rsidRPr="006F6A64">
        <w:rPr>
          <w:sz w:val="16"/>
        </w:rPr>
        <w:t>Rosenow</w:t>
      </w:r>
      <w:proofErr w:type="spellEnd"/>
      <w:r w:rsidRPr="006F6A64">
        <w:rPr>
          <w:sz w:val="16"/>
        </w:rPr>
        <w:t xml:space="preserve">, and </w:t>
      </w:r>
      <w:proofErr w:type="spellStart"/>
      <w:r w:rsidRPr="006F6A64">
        <w:rPr>
          <w:sz w:val="16"/>
        </w:rPr>
        <w:t>Wibben</w:t>
      </w:r>
      <w:proofErr w:type="spellEnd"/>
      <w:r w:rsidRPr="006F6A64">
        <w:rPr>
          <w:sz w:val="16"/>
        </w:rPr>
        <w:t>, in this issue). According to Hynek and Chandler, criticality requires alternatives, a clear engagement with immanent critique. We, on the other hand, maintain that their approach subscribes to a ‘strong ontology’ approach (Mustapha 2013) that prevents us from interrogating the politics of security. Alternatively,</w:t>
      </w:r>
      <w:r w:rsidRPr="0073299C">
        <w:rPr>
          <w:rStyle w:val="StyleUnderline"/>
        </w:rPr>
        <w:t xml:space="preserve"> </w:t>
      </w:r>
      <w:r w:rsidRPr="00BC534B">
        <w:rPr>
          <w:rStyle w:val="StyleUnderline"/>
          <w:highlight w:val="cyan"/>
        </w:rPr>
        <w:t>we argue that the ability to engage productively in transformation and reimagination must begin with the unpacking, denaturalization and interrogation of existing power constellations. Politics and security cannot be separated and, hence, a direct engagement with the politics and political implications of security practices or acts ought to be unearthed</w:t>
      </w:r>
      <w:r w:rsidRPr="006F6A64">
        <w:rPr>
          <w:sz w:val="16"/>
        </w:rPr>
        <w:t xml:space="preserve"> (Huysmans 2011). In this special issue, we explore and flesh out the relationships between in/security practices and the political, broadly defined, as well as reflect on how ‘thinking critically’ can help us transform and reimagine the political. Three key questions guide our issue: Does CSS lend itself to more radical approaches to transforming the social and political spheres? Is/should CSS </w:t>
      </w:r>
      <w:proofErr w:type="gramStart"/>
      <w:r w:rsidRPr="006F6A64">
        <w:rPr>
          <w:sz w:val="16"/>
        </w:rPr>
        <w:t>be seen as</w:t>
      </w:r>
      <w:proofErr w:type="gramEnd"/>
      <w:r w:rsidRPr="006F6A64">
        <w:rPr>
          <w:sz w:val="16"/>
        </w:rPr>
        <w:t xml:space="preserve"> a political project? What can it teach us about the relation between security and politics that mainstream approaches cannot? Our contributors take these questions as their starting point and offer some provocative suggestions. Annick </w:t>
      </w:r>
      <w:proofErr w:type="spellStart"/>
      <w:r w:rsidRPr="006F6A64">
        <w:rPr>
          <w:sz w:val="16"/>
        </w:rPr>
        <w:t>Wibben</w:t>
      </w:r>
      <w:proofErr w:type="spellEnd"/>
      <w:r w:rsidRPr="006F6A64">
        <w:rPr>
          <w:sz w:val="16"/>
        </w:rPr>
        <w:t xml:space="preserve"> proposes that an ‘opening’ of security, rather than merely ‘broadening’ and ‘deepening’ (Krause and Williams 1996), is sorely needed. She argues that in both mainstream and critical studies of security, the notion of security is often taken as given, that is, ‘an identifiable, achievable good – a thing’. Drawing on feminist as well as poststructuralist and postcolonial readings, </w:t>
      </w:r>
      <w:proofErr w:type="spellStart"/>
      <w:r w:rsidRPr="006F6A64">
        <w:rPr>
          <w:sz w:val="16"/>
        </w:rPr>
        <w:t>Wibben</w:t>
      </w:r>
      <w:proofErr w:type="spellEnd"/>
      <w:r w:rsidRPr="006F6A64">
        <w:rPr>
          <w:sz w:val="16"/>
        </w:rPr>
        <w:t xml:space="preserve"> suggests tracing </w:t>
      </w:r>
      <w:r w:rsidRPr="00BC534B">
        <w:rPr>
          <w:rStyle w:val="StyleUnderline"/>
          <w:highlight w:val="cyan"/>
        </w:rPr>
        <w:t>the politics of security as enacted and performed, highlighting that this inherently is political re-imagination</w:t>
      </w:r>
      <w:r w:rsidRPr="006F6A64">
        <w:rPr>
          <w:sz w:val="16"/>
        </w:rPr>
        <w:t xml:space="preserve">. Indeed, the murky linkages between security and politics are unearthed by Linda </w:t>
      </w:r>
      <w:proofErr w:type="spellStart"/>
      <w:r w:rsidRPr="006F6A64">
        <w:rPr>
          <w:sz w:val="16"/>
        </w:rPr>
        <w:t>Åhäll</w:t>
      </w:r>
      <w:proofErr w:type="spellEnd"/>
      <w:r w:rsidRPr="006F6A64">
        <w:rPr>
          <w:sz w:val="16"/>
        </w:rPr>
        <w:t xml:space="preserve">, also writing in the tradition of feminist scholarship. To </w:t>
      </w:r>
      <w:proofErr w:type="spellStart"/>
      <w:r w:rsidRPr="006F6A64">
        <w:rPr>
          <w:sz w:val="16"/>
        </w:rPr>
        <w:t>Åhäll</w:t>
      </w:r>
      <w:proofErr w:type="spellEnd"/>
      <w:r w:rsidRPr="006F6A64">
        <w:rPr>
          <w:sz w:val="16"/>
        </w:rPr>
        <w:t xml:space="preserve"> a feminist security studies approach can assist us in </w:t>
      </w:r>
      <w:proofErr w:type="gramStart"/>
      <w:r w:rsidRPr="006F6A64">
        <w:rPr>
          <w:sz w:val="16"/>
        </w:rPr>
        <w:t>opening up</w:t>
      </w:r>
      <w:proofErr w:type="gramEnd"/>
      <w:r w:rsidRPr="006F6A64">
        <w:rPr>
          <w:sz w:val="16"/>
        </w:rPr>
        <w:t xml:space="preserve"> the space for critique, contestation and indeed emancipation. She demonstrates this through a discourse- and visual-analytical interrogation of Remembrance Week 2013 in the UK and the problematics of commemoration and militarization in the everyday. Drawing on Mustapha’s (2013) ‘weak ontologies’, she shows how a poststructuralist feminist reading of militarization and commemoration is political. Renée Marlin-Bennett continues this line of inquiry into the everyday as she enquires into the politics of new security technologies and systems of control. Her focus is on </w:t>
      </w:r>
      <w:r w:rsidRPr="00BC534B">
        <w:rPr>
          <w:rStyle w:val="StyleUnderline"/>
          <w:highlight w:val="cyan"/>
        </w:rPr>
        <w:t>everyday practices of insecurity as manifested in the control over embodied information</w:t>
      </w:r>
      <w:r w:rsidRPr="006F6A64">
        <w:rPr>
          <w:sz w:val="16"/>
        </w:rPr>
        <w:t xml:space="preserve">, specifically anti-money laundering/counter-terrorist financing [AML/CTF] and radio frequency identification [RFID] tags. Marlin-Bennett’s contribution </w:t>
      </w:r>
      <w:r w:rsidRPr="00BC534B">
        <w:rPr>
          <w:rStyle w:val="StyleUnderline"/>
          <w:highlight w:val="cyan"/>
        </w:rPr>
        <w:t>thus demonstrates how control over information flows to and from our bodies often goes unnoticed even while it renders us all vulnerable subjects</w:t>
      </w:r>
      <w:r w:rsidRPr="006F6A64">
        <w:rPr>
          <w:sz w:val="16"/>
        </w:rPr>
        <w:t xml:space="preserve">. </w:t>
      </w:r>
      <w:r w:rsidRPr="00BC534B">
        <w:rPr>
          <w:rStyle w:val="StyleUnderline"/>
          <w:highlight w:val="cyan"/>
        </w:rPr>
        <w:t>The criticality here is thus to expose such occluded instances of power and flesh-out their political implications. How critical approaches can tackle sedimented assumptions about the congruency of the body-national/social and how this is key to better understanding biopolitical practices of exclusion</w:t>
      </w:r>
      <w:r w:rsidRPr="006F6A64">
        <w:rPr>
          <w:sz w:val="16"/>
        </w:rPr>
        <w:t xml:space="preserve"> is also the topic of Moran Mandelbaum’s intervention. In his contribution, he demonstrates how a psychoanalytical approach to the study of in/security can help us problematize contemporary practices of congruency and homogenization, suggesting that we read practices of congruency as </w:t>
      </w:r>
      <w:proofErr w:type="spellStart"/>
      <w:r w:rsidRPr="006F6A64">
        <w:rPr>
          <w:sz w:val="16"/>
        </w:rPr>
        <w:t>fantasmatic</w:t>
      </w:r>
      <w:proofErr w:type="spellEnd"/>
      <w:r w:rsidRPr="006F6A64">
        <w:rPr>
          <w:sz w:val="16"/>
        </w:rPr>
        <w:t xml:space="preserve"> and thus political in nature, rather than as given facts. He further shows that </w:t>
      </w:r>
      <w:r w:rsidRPr="00BC534B">
        <w:rPr>
          <w:rStyle w:val="StyleUnderline"/>
          <w:highlight w:val="cyan"/>
        </w:rPr>
        <w:t xml:space="preserve">unravelling the </w:t>
      </w:r>
      <w:proofErr w:type="spellStart"/>
      <w:r w:rsidRPr="00BC534B">
        <w:rPr>
          <w:rStyle w:val="StyleUnderline"/>
          <w:highlight w:val="cyan"/>
        </w:rPr>
        <w:t>ethico</w:t>
      </w:r>
      <w:proofErr w:type="spellEnd"/>
      <w:r w:rsidRPr="00BC534B">
        <w:rPr>
          <w:rStyle w:val="StyleUnderline"/>
          <w:highlight w:val="cyan"/>
        </w:rPr>
        <w:t>-political is key to the critical study of security</w:t>
      </w:r>
      <w:r w:rsidRPr="006F6A64">
        <w:rPr>
          <w:sz w:val="16"/>
        </w:rPr>
        <w:t xml:space="preserve"> Finally, Lara Montesinos Coleman and </w:t>
      </w:r>
      <w:proofErr w:type="spellStart"/>
      <w:r w:rsidRPr="006F6A64">
        <w:rPr>
          <w:sz w:val="16"/>
        </w:rPr>
        <w:t>Doerthe</w:t>
      </w:r>
      <w:proofErr w:type="spellEnd"/>
      <w:r w:rsidRPr="006F6A64">
        <w:rPr>
          <w:sz w:val="16"/>
        </w:rPr>
        <w:t xml:space="preserve"> </w:t>
      </w:r>
      <w:proofErr w:type="spellStart"/>
      <w:r w:rsidRPr="006F6A64">
        <w:rPr>
          <w:sz w:val="16"/>
        </w:rPr>
        <w:t>Rosenow</w:t>
      </w:r>
      <w:proofErr w:type="spellEnd"/>
      <w:r w:rsidRPr="006F6A64">
        <w:rPr>
          <w:sz w:val="16"/>
        </w:rPr>
        <w:t xml:space="preserve"> argue that, despite concerns to address an ever-expanding range of practices in CSS, the ongoing preoccupation with security tacitly reproduces modern, liberal ontologies. Even post-structuralist CSS, which embodies desires to unravel liberal preoccupations with security, ends up </w:t>
      </w:r>
      <w:proofErr w:type="spellStart"/>
      <w:r w:rsidRPr="006F6A64">
        <w:rPr>
          <w:sz w:val="16"/>
        </w:rPr>
        <w:t>recentring</w:t>
      </w:r>
      <w:proofErr w:type="spellEnd"/>
      <w:r w:rsidRPr="006F6A64">
        <w:rPr>
          <w:sz w:val="16"/>
        </w:rPr>
        <w:t xml:space="preserve"> security as the result of an ‘ideological fetishism’. Arguing that </w:t>
      </w:r>
      <w:r w:rsidRPr="00BC534B">
        <w:rPr>
          <w:rStyle w:val="StyleUnderline"/>
          <w:highlight w:val="cyan"/>
        </w:rPr>
        <w:t xml:space="preserve">struggles over dispossession and repression expose </w:t>
      </w:r>
      <w:proofErr w:type="spellStart"/>
      <w:r w:rsidRPr="00BC534B">
        <w:rPr>
          <w:rStyle w:val="StyleUnderline"/>
          <w:highlight w:val="cyan"/>
        </w:rPr>
        <w:t>violences</w:t>
      </w:r>
      <w:proofErr w:type="spellEnd"/>
      <w:r w:rsidRPr="00BC534B">
        <w:rPr>
          <w:rStyle w:val="StyleUnderline"/>
          <w:highlight w:val="cyan"/>
        </w:rPr>
        <w:t xml:space="preserve"> invisible through the security/insecurity framework</w:t>
      </w:r>
      <w:r w:rsidRPr="006F6A64">
        <w:rPr>
          <w:sz w:val="16"/>
        </w:rPr>
        <w:t xml:space="preserve">, Coleman and </w:t>
      </w:r>
      <w:proofErr w:type="spellStart"/>
      <w:r w:rsidRPr="006F6A64">
        <w:rPr>
          <w:sz w:val="16"/>
        </w:rPr>
        <w:t>Rosenow</w:t>
      </w:r>
      <w:proofErr w:type="spellEnd"/>
      <w:r w:rsidRPr="006F6A64">
        <w:rPr>
          <w:sz w:val="16"/>
        </w:rPr>
        <w:t xml:space="preserve"> suggest taking ‘struggle’ as an analytical starting point for critical engagement with power and order. </w:t>
      </w:r>
      <w:r w:rsidRPr="00BC534B">
        <w:rPr>
          <w:rStyle w:val="StyleUnderline"/>
          <w:highlight w:val="cyan"/>
        </w:rPr>
        <w:t>Our aim for this explicit re-linking of CSS with the practice, discourse, strategy and theory of politics, and the political, is to re-evaluate what it is about critical approaches to security that makes them critical. A key concern, therefore, is to explore the connections between security and politics as they manifest in different perspectives on and approaches to the critical study of security.</w:t>
      </w:r>
      <w:r w:rsidRPr="006F6A64">
        <w:rPr>
          <w:sz w:val="16"/>
        </w:rPr>
        <w:t xml:space="preserve"> The contributions to this special issue offer different interrogations of the critical and political aspects of contemporary in/security discourses and practices as the </w:t>
      </w:r>
      <w:proofErr w:type="gramStart"/>
      <w:r w:rsidRPr="006F6A64">
        <w:rPr>
          <w:sz w:val="16"/>
        </w:rPr>
        <w:t>contributors</w:t>
      </w:r>
      <w:proofErr w:type="gramEnd"/>
      <w:r w:rsidRPr="006F6A64">
        <w:rPr>
          <w:sz w:val="16"/>
        </w:rPr>
        <w:t xml:space="preserve"> approach these through myriad lenses such as gender and feminism, the everyday, the body, struggle, discourse analysis and psychoanalysis. This special issue thus (re-)starts a conversation on the politics of critical scholarship and seeks to provide an assessment of the current political state of play in our field as we know it. We hope that it will promote lively debate.</w:t>
      </w:r>
    </w:p>
    <w:p w:rsidR="00CE4807" w:rsidRDefault="00CE4807" w:rsidP="00CE4807"/>
    <w:p w:rsidR="00CE4807" w:rsidRDefault="00CE4807" w:rsidP="00CE4807">
      <w:pPr>
        <w:pStyle w:val="Heading4"/>
      </w:pPr>
      <w:r w:rsidRPr="009775BA">
        <w:t xml:space="preserve">The alternative is to embrace surrealism as a process of abstract </w:t>
      </w:r>
      <w:proofErr w:type="spellStart"/>
      <w:r w:rsidRPr="009775BA">
        <w:t>desecuritization</w:t>
      </w:r>
      <w:proofErr w:type="spellEnd"/>
      <w:r w:rsidRPr="009775BA">
        <w:t xml:space="preserve"> – an anti-rational production of autonomy that allows for expression absent the confines of realism to escape traditional politics and modern life.</w:t>
      </w:r>
    </w:p>
    <w:p w:rsidR="00CE4807" w:rsidRPr="00891D88" w:rsidRDefault="00CE4807" w:rsidP="00CE4807">
      <w:pPr>
        <w:rPr>
          <w:rStyle w:val="Style13ptBold"/>
          <w:b w:val="0"/>
          <w:bCs w:val="0"/>
          <w:sz w:val="16"/>
          <w:szCs w:val="16"/>
        </w:rPr>
      </w:pPr>
      <w:proofErr w:type="spellStart"/>
      <w:r>
        <w:rPr>
          <w:rStyle w:val="Style13ptBold"/>
        </w:rPr>
        <w:t>Zalman</w:t>
      </w:r>
      <w:proofErr w:type="spellEnd"/>
      <w:r>
        <w:rPr>
          <w:rStyle w:val="Style13ptBold"/>
        </w:rPr>
        <w:t xml:space="preserve"> ‘07 </w:t>
      </w:r>
      <w:r w:rsidRPr="00891D88">
        <w:rPr>
          <w:rStyle w:val="Style13ptBold"/>
          <w:b w:val="0"/>
          <w:bCs w:val="0"/>
          <w:sz w:val="16"/>
          <w:szCs w:val="16"/>
        </w:rPr>
        <w:t xml:space="preserve">(Sandra </w:t>
      </w:r>
      <w:proofErr w:type="spellStart"/>
      <w:r w:rsidRPr="00891D88">
        <w:rPr>
          <w:rStyle w:val="Style13ptBold"/>
          <w:b w:val="0"/>
          <w:bCs w:val="0"/>
          <w:sz w:val="16"/>
          <w:szCs w:val="16"/>
        </w:rPr>
        <w:t>Zalman</w:t>
      </w:r>
      <w:proofErr w:type="spellEnd"/>
      <w:r w:rsidRPr="00891D88">
        <w:rPr>
          <w:rStyle w:val="Style13ptBold"/>
          <w:b w:val="0"/>
          <w:bCs w:val="0"/>
          <w:sz w:val="16"/>
          <w:szCs w:val="16"/>
        </w:rPr>
        <w:t>, Assistant Professor of Art History at the University of Houston, “The Vernacular as Vanguard: Alfred Barr, Salvador Dalí, and the U.S. Reception of Surrealism in the 1930s”)</w:t>
      </w:r>
      <w:r>
        <w:rPr>
          <w:rStyle w:val="Style13ptBold"/>
          <w:b w:val="0"/>
          <w:bCs w:val="0"/>
          <w:sz w:val="16"/>
          <w:szCs w:val="16"/>
        </w:rPr>
        <w:t xml:space="preserve"> //</w:t>
      </w:r>
      <w:proofErr w:type="spellStart"/>
      <w:r>
        <w:rPr>
          <w:rStyle w:val="Style13ptBold"/>
          <w:b w:val="0"/>
          <w:bCs w:val="0"/>
          <w:sz w:val="16"/>
          <w:szCs w:val="16"/>
        </w:rPr>
        <w:t>zuga</w:t>
      </w:r>
      <w:proofErr w:type="spellEnd"/>
    </w:p>
    <w:p w:rsidR="00CE4807" w:rsidRPr="00240175" w:rsidRDefault="00CE4807" w:rsidP="00CE4807">
      <w:pPr>
        <w:rPr>
          <w:sz w:val="16"/>
        </w:rPr>
      </w:pPr>
      <w:r w:rsidRPr="00BC534B">
        <w:rPr>
          <w:b/>
          <w:bCs/>
          <w:highlight w:val="cyan"/>
          <w:u w:val="single"/>
        </w:rPr>
        <w:t>Surrealism had become</w:t>
      </w:r>
      <w:r w:rsidRPr="00B6567D">
        <w:rPr>
          <w:sz w:val="16"/>
        </w:rPr>
        <w:t xml:space="preserve"> a foil for a developing, Americanized notion of the avant-garde, one that was </w:t>
      </w:r>
      <w:r w:rsidRPr="00BC534B">
        <w:rPr>
          <w:b/>
          <w:bCs/>
          <w:highlight w:val="cyan"/>
          <w:u w:val="single"/>
        </w:rPr>
        <w:t>autonomous, devoted to abstraction, and carefully distanced from politics</w:t>
      </w:r>
      <w:r w:rsidRPr="00B6567D">
        <w:rPr>
          <w:sz w:val="16"/>
        </w:rPr>
        <w:t xml:space="preserve">? In one of the earliest assessments of Surrealism in America, in response to the </w:t>
      </w:r>
      <w:proofErr w:type="spellStart"/>
      <w:r w:rsidRPr="00B6567D">
        <w:rPr>
          <w:sz w:val="16"/>
        </w:rPr>
        <w:t>Surréalisme</w:t>
      </w:r>
      <w:proofErr w:type="spellEnd"/>
      <w:r w:rsidRPr="00B6567D">
        <w:rPr>
          <w:sz w:val="16"/>
        </w:rPr>
        <w:t xml:space="preserve"> exhibition at the Julien Levy Gallery in January 1932, The New York Times asked: “How much of the material now on view shall we esteem ‘art,’ and how much should be enjoyed as laboratory roughage?”2 The question encompassed the problem Surrealism was to pose for art history for the next decade, in part because it essentially went unanswered. Four years later, Surrealism’s critical reception was still up for grabs. At the Museum of Modern Art’s mammoth 700-object show, Fantastic Art, Dada, Surrealism in December 1936, Alfred Barr, the founding director of MoMA, presented Surrealism as a leading movement in avant-garde art, although by displaying Surrealist works alongside cartoons by Walt Disney Productions and drawings by insane asylum patients, he already suggested that </w:t>
      </w:r>
      <w:r w:rsidRPr="00BC534B">
        <w:rPr>
          <w:b/>
          <w:bCs/>
          <w:highlight w:val="cyan"/>
          <w:u w:val="single"/>
        </w:rPr>
        <w:t>the movement resonated beyond the scope of traditional aesthetics alone</w:t>
      </w:r>
      <w:r w:rsidRPr="00BC534B">
        <w:rPr>
          <w:sz w:val="16"/>
          <w:highlight w:val="cyan"/>
        </w:rPr>
        <w:t>.</w:t>
      </w:r>
      <w:r w:rsidRPr="00B6567D">
        <w:rPr>
          <w:sz w:val="16"/>
        </w:rPr>
        <w:t xml:space="preserve"> Barr’s ambivalence about the movement was evident in the introduction he wrote to the catalogue, in which he stated that once Surrealism was “no longer a cockpit of controversy, it will doubtless be seen as having produced a mass of mediocre and capricious pictures...a fair number of excellent and enduring works of art, and even a few masterpieces.” 3 The inclusiveness of the show might seem surprising today, considering the later history of the Museum of Modern Art. But as this paper argues, in the 1930s Surrealism was a site where high and low existed in a collaborative rather than oppositional dialogue, and where avant-garde production mixed readily, if uneasily, with kitsch. As such, it was actively absorbed into American mass culture. Fantastic Art, Dada, Surrealism marked the introduction of Surrealism to a wide audience, twelve years after André Breton published </w:t>
      </w:r>
      <w:r w:rsidRPr="00BC534B">
        <w:rPr>
          <w:b/>
          <w:bCs/>
          <w:highlight w:val="cyan"/>
          <w:u w:val="single"/>
        </w:rPr>
        <w:t>the first Surrealist manifesto</w:t>
      </w:r>
      <w:r w:rsidRPr="00B6567D">
        <w:rPr>
          <w:sz w:val="16"/>
        </w:rPr>
        <w:t xml:space="preserve"> in Paris.4 In the Manifesto, Breton had </w:t>
      </w:r>
      <w:r w:rsidRPr="00BC534B">
        <w:rPr>
          <w:b/>
          <w:bCs/>
          <w:highlight w:val="cyan"/>
          <w:u w:val="single"/>
        </w:rPr>
        <w:t>defined Surrealism as: Psychic automatism in its pure state, by which one proposes to express</w:t>
      </w:r>
      <w:r w:rsidRPr="00B6567D">
        <w:rPr>
          <w:sz w:val="16"/>
        </w:rPr>
        <w:t>— verbally, by means of the written word, or in any other manner—</w:t>
      </w:r>
      <w:r w:rsidRPr="00BC534B">
        <w:rPr>
          <w:b/>
          <w:bCs/>
          <w:highlight w:val="cyan"/>
          <w:u w:val="single"/>
        </w:rPr>
        <w:t>the actual functioning of thought</w:t>
      </w:r>
      <w:r w:rsidRPr="00B6567D">
        <w:rPr>
          <w:sz w:val="16"/>
        </w:rPr>
        <w:t xml:space="preserve">. Dictated by thought, </w:t>
      </w:r>
      <w:r w:rsidRPr="00BC534B">
        <w:rPr>
          <w:b/>
          <w:bCs/>
          <w:highlight w:val="cyan"/>
          <w:u w:val="single"/>
        </w:rPr>
        <w:t>in the absence of any control exercised by reason, exempt from any aesthetic or moral concern</w:t>
      </w:r>
      <w:r w:rsidRPr="00B6567D">
        <w:rPr>
          <w:sz w:val="16"/>
        </w:rPr>
        <w:t xml:space="preserve">. Surrealism is based on the belief in the superior reality of certain forms of previously neglected associations, in the omnipotence of dream, in the disinterested play of thought. 5 From the beginning, </w:t>
      </w:r>
      <w:r w:rsidRPr="00BC534B">
        <w:rPr>
          <w:b/>
          <w:bCs/>
          <w:highlight w:val="cyan"/>
          <w:u w:val="single"/>
        </w:rPr>
        <w:t>Surrealism’s aims were broadly defined</w:t>
      </w:r>
      <w:r w:rsidRPr="00B6567D">
        <w:rPr>
          <w:sz w:val="16"/>
        </w:rPr>
        <w:t xml:space="preserve"> and its scope even more so. But because Barr wanted to include </w:t>
      </w:r>
      <w:r w:rsidRPr="00BC534B">
        <w:rPr>
          <w:b/>
          <w:bCs/>
          <w:highlight w:val="cyan"/>
          <w:u w:val="single"/>
        </w:rPr>
        <w:t>fantastic and anti-rational</w:t>
      </w:r>
      <w:r w:rsidRPr="00B6567D">
        <w:rPr>
          <w:sz w:val="16"/>
        </w:rPr>
        <w:t xml:space="preserve"> art historical antecedents of Surrealism ranging from the fifteenth to the twentieth centuries, Breton and Paul </w:t>
      </w:r>
      <w:proofErr w:type="spellStart"/>
      <w:r w:rsidRPr="00B6567D">
        <w:rPr>
          <w:sz w:val="16"/>
        </w:rPr>
        <w:t>Eluard</w:t>
      </w:r>
      <w:proofErr w:type="spellEnd"/>
      <w:r w:rsidRPr="00B6567D">
        <w:rPr>
          <w:sz w:val="16"/>
        </w:rPr>
        <w:t xml:space="preserve">, a leading poet in the </w:t>
      </w:r>
      <w:r w:rsidRPr="0073035D">
        <w:rPr>
          <w:sz w:val="12"/>
          <w:szCs w:val="12"/>
        </w:rPr>
        <w:t xml:space="preserve">group, felt that the exhibition would not be an accurate manifestation of Surrealism. Ostensibly to protect the integrity as well as the specificity of the group, </w:t>
      </w:r>
      <w:proofErr w:type="spellStart"/>
      <w:r w:rsidRPr="0073035D">
        <w:rPr>
          <w:sz w:val="12"/>
          <w:szCs w:val="12"/>
        </w:rPr>
        <w:t>Eluard</w:t>
      </w:r>
      <w:proofErr w:type="spellEnd"/>
      <w:r w:rsidRPr="0073035D">
        <w:rPr>
          <w:sz w:val="12"/>
          <w:szCs w:val="12"/>
        </w:rPr>
        <w:t xml:space="preserve"> wrote to Barr and asked that he formally agree not to include the works of other movements and to change the title of the upcoming exhibition simply to Surrealism Exhibition.6 When Barr rejected these requests, noting that it was presumptuous of </w:t>
      </w:r>
      <w:proofErr w:type="spellStart"/>
      <w:r w:rsidRPr="0073035D">
        <w:rPr>
          <w:sz w:val="12"/>
          <w:szCs w:val="12"/>
        </w:rPr>
        <w:t>Eluard</w:t>
      </w:r>
      <w:proofErr w:type="spellEnd"/>
      <w:r w:rsidRPr="0073035D">
        <w:rPr>
          <w:sz w:val="12"/>
          <w:szCs w:val="12"/>
        </w:rPr>
        <w:t xml:space="preserve"> and Breton to assume they could dictate to the Museum, they withdrew their support for the show, at first refusing to lend important works from their own collections and insisting that other Surrealists do the same.7 One of the reasons Barr refused to comply with the Surrealists’ demands was that in his mind a Surrealism exhibition needed to inform the public; that was best done by establishing and legitimizing Surrealism through an art historical pedigree and extra-aesthetic</w:t>
      </w:r>
      <w:r w:rsidRPr="00B6567D">
        <w:rPr>
          <w:sz w:val="16"/>
        </w:rPr>
        <w:t xml:space="preserve"> dissemination. Thus, Barr’s exhibition was, from the start, far broader in approach and appeal than even the Surrealists themselves intended. In the end, </w:t>
      </w:r>
      <w:r w:rsidRPr="00BC534B">
        <w:rPr>
          <w:b/>
          <w:bCs/>
          <w:highlight w:val="cyan"/>
          <w:u w:val="single"/>
        </w:rPr>
        <w:t>it displayed objects that covered the entire range of visual culture</w:t>
      </w:r>
      <w:r w:rsidRPr="00B6567D">
        <w:rPr>
          <w:sz w:val="16"/>
        </w:rPr>
        <w:t xml:space="preserve">: from oil </w:t>
      </w:r>
      <w:r w:rsidRPr="0073035D">
        <w:rPr>
          <w:sz w:val="12"/>
          <w:szCs w:val="12"/>
        </w:rPr>
        <w:t>paintings to film and fur-covered teacups, and finally to an “object made from a Sears-Roebuck catalog” (1936)—with the latter as something Dadaists like Duchamp or Ernst would have approved of.8 Fantastic Art was billed as the second in a series of exhibitions designed to highlight important movements in modern art to the American public. The first in the series was Cubism and Abstract Art, also mounted in 1936, in which Barr unveiled his influential and now well-known chart, tracing the development of modern art. As Barr set about conceptualizing the trajectory of recent art history, he conceived of interrelated strands of artistic production that led to two divergent aesthetic tendencies—labeling them non-geometrical abstract art on the one hand, and geometrical</w:t>
      </w:r>
      <w:r w:rsidRPr="00B6567D">
        <w:rPr>
          <w:sz w:val="16"/>
        </w:rPr>
        <w:t xml:space="preserve"> abstract art on the other. The chart leaves no place for the figurative tradition of modern art. </w:t>
      </w:r>
      <w:proofErr w:type="gramStart"/>
      <w:r w:rsidRPr="00B6567D">
        <w:rPr>
          <w:sz w:val="16"/>
        </w:rPr>
        <w:t>Nevertheless</w:t>
      </w:r>
      <w:proofErr w:type="gramEnd"/>
      <w:r w:rsidRPr="00B6567D">
        <w:rPr>
          <w:sz w:val="16"/>
        </w:rPr>
        <w:t xml:space="preserve"> it is important to remember that Barr conceived the diagram specifically for the Cubism and Abstract Art exhibition, </w:t>
      </w:r>
      <w:r w:rsidRPr="00BC534B">
        <w:rPr>
          <w:b/>
          <w:bCs/>
          <w:highlight w:val="cyan"/>
          <w:u w:val="single"/>
        </w:rPr>
        <w:t>as a way to describe the evolution of the abstract tendency</w:t>
      </w:r>
      <w:r w:rsidRPr="00B6567D">
        <w:rPr>
          <w:sz w:val="16"/>
        </w:rPr>
        <w:t xml:space="preserve"> in modern art, </w:t>
      </w:r>
      <w:r w:rsidRPr="00BC534B">
        <w:rPr>
          <w:b/>
          <w:bCs/>
          <w:highlight w:val="cyan"/>
          <w:u w:val="single"/>
        </w:rPr>
        <w:t>divorced</w:t>
      </w:r>
      <w:r w:rsidRPr="00B6567D">
        <w:rPr>
          <w:sz w:val="16"/>
        </w:rPr>
        <w:t xml:space="preserve">, for the purposes of didactic coherence, </w:t>
      </w:r>
      <w:r w:rsidRPr="00BC534B">
        <w:rPr>
          <w:b/>
          <w:bCs/>
          <w:highlight w:val="cyan"/>
          <w:u w:val="single"/>
        </w:rPr>
        <w:t>from other</w:t>
      </w:r>
      <w:r w:rsidRPr="00B6567D">
        <w:rPr>
          <w:sz w:val="16"/>
        </w:rPr>
        <w:t xml:space="preserve"> artistic, historical and </w:t>
      </w:r>
      <w:r w:rsidRPr="00BC534B">
        <w:rPr>
          <w:b/>
          <w:bCs/>
          <w:highlight w:val="cyan"/>
          <w:u w:val="single"/>
        </w:rPr>
        <w:t>social traditions or contexts</w:t>
      </w:r>
      <w:r w:rsidRPr="00B6567D">
        <w:rPr>
          <w:sz w:val="16"/>
        </w:rPr>
        <w:t xml:space="preserve">. Barr was hardly unaware of these conditions, however, and his aim seems to have been both to justify the importance of abstract art </w:t>
      </w:r>
      <w:r w:rsidRPr="00BC534B">
        <w:rPr>
          <w:b/>
          <w:bCs/>
          <w:highlight w:val="cyan"/>
          <w:u w:val="single"/>
        </w:rPr>
        <w:t>and</w:t>
      </w:r>
      <w:r w:rsidRPr="00B6567D">
        <w:rPr>
          <w:sz w:val="16"/>
        </w:rPr>
        <w:t xml:space="preserve"> to protect abstract artists from </w:t>
      </w:r>
      <w:r w:rsidRPr="00BC534B">
        <w:rPr>
          <w:b/>
          <w:bCs/>
          <w:highlight w:val="cyan"/>
          <w:u w:val="single"/>
        </w:rPr>
        <w:t>political persecution</w:t>
      </w:r>
      <w:r w:rsidRPr="00B6567D">
        <w:rPr>
          <w:sz w:val="16"/>
        </w:rPr>
        <w:t xml:space="preserve">, writing: “This essay and exhibition might well be dedicated to those painters of squares and circles (and the architects who influenced them) who have suffered at the hands of philistines in political power.”9 The language of instruction is built into the dedication, where Barr simplified abstract paintings to “squares and circles” in order to communicate more directly. While abstract Surrealism makes an appearance in this schematized parade of styles, it is clear from Barr’s introduction to the Fantastic Art catalogue that he construed </w:t>
      </w:r>
      <w:r w:rsidRPr="00BC534B">
        <w:rPr>
          <w:b/>
          <w:bCs/>
          <w:highlight w:val="cyan"/>
          <w:u w:val="single"/>
        </w:rPr>
        <w:t>Surrealism as the irrational alternative</w:t>
      </w:r>
      <w:r w:rsidRPr="00B6567D">
        <w:rPr>
          <w:sz w:val="16"/>
        </w:rPr>
        <w:t xml:space="preserve"> </w:t>
      </w:r>
      <w:r w:rsidRPr="0073035D">
        <w:rPr>
          <w:sz w:val="12"/>
          <w:szCs w:val="12"/>
        </w:rPr>
        <w:t xml:space="preserve">to his Cubism and Abstract Art exhibition. He described the latter as “diametrically opposed in both spirit and esthetic principles to the present [Dada and Surrealism] exhibition.”10 He did this </w:t>
      </w:r>
      <w:proofErr w:type="gramStart"/>
      <w:r w:rsidRPr="0073035D">
        <w:rPr>
          <w:sz w:val="12"/>
          <w:szCs w:val="12"/>
        </w:rPr>
        <w:t>despite the fact that</w:t>
      </w:r>
      <w:proofErr w:type="gramEnd"/>
      <w:r w:rsidRPr="0073035D">
        <w:rPr>
          <w:sz w:val="12"/>
          <w:szCs w:val="12"/>
        </w:rPr>
        <w:t xml:space="preserve"> several of the same artists were represented in both shows. Barr’s chart has been read to privilege the march of modern art toward abstraction, but his series of exhibitions on important modern art movements subsequent to Cubism and Abstract Art could hardly be understood as such. Following Fantastic Art, the museum displayed paintings by self-taught artists called Masters of Popular Painting in 1938, followed in 1943 by American Realists and Magic Realists.11 The latter exhibition seems to have insisted on a comparison between American realistic painting and Magic Realism, which Barr described in stylistic (if not theoretical or political) terms that could just as easily have applied to illusionistic or figurative Surrealism. Magic realism, Barr wrote, was “the work of painters who, by means of an exact realistic technique, try to make plausible and convincing their improbably dreamlike or fantastic vision.”12 Art historian Ingrid Schaffner describes Neo-Romanticism and Magic Realism as “two of Surrealism’s cousins”13 and James Thrall </w:t>
      </w:r>
      <w:proofErr w:type="spellStart"/>
      <w:r w:rsidRPr="0073035D">
        <w:rPr>
          <w:sz w:val="12"/>
          <w:szCs w:val="12"/>
        </w:rPr>
        <w:t>Soby</w:t>
      </w:r>
      <w:proofErr w:type="spellEnd"/>
      <w:r w:rsidRPr="0073035D">
        <w:rPr>
          <w:sz w:val="12"/>
          <w:szCs w:val="12"/>
        </w:rPr>
        <w:t xml:space="preserve"> discussed the two movements together, contrasting them with Cubism: “Surrealism, as well as Neo-Romanticism, is entirely a romantic movement, and in order to appraise its art we must abandon the criteria...which were applicable to Cubism.”14 Gallery owner Julien Levy (who gave Dalí his first one-man show in America), also supported this type of American painting—the only New York dealer to do so at the time.15 Of the next exhibition in the series, Romantic Painting in America, Barr wrote: “[...this tradition] now seems to have been at least as strong as the much advertised American love of fact and detailed local color.”16 Surrealist painting—particularly Surrealist figurative painting—fit quite readily into this alternative “homegrown” artistic milieu. Indeed, it seems doubtful that Barr ever intended to privilege abstraction over figuration, especially considering his commitment in the show’s catalogue to showing that Realists and Magic Realists were pitted against abstraction. Through Barr and various other academic and popular assessments, the introduction of Surrealism to America in the mid-1930s downplayed its literary, theoretical, and political engagements and focused on its techniques of automatic processes and on the fashionable psychological content of its paintings. Even while 29,000 people saw the now-more-famous Cubism and Abstract Art show, more than 50,000 visitors attended Fantastic Art while it was at MoMA and it garnered extensive attention in the media; Universal Pictures and Paramount Pictures even issued newsreels featuring the show.17 Despite a concern among some critics of the period that “much has yet to be explained ere the layman can comprehend the ideals and endeavors of the Surrealist painters,”18 the public response to Surrealism was very accommodating. For the most</w:t>
      </w:r>
      <w:r w:rsidRPr="00B6567D">
        <w:rPr>
          <w:sz w:val="16"/>
        </w:rPr>
        <w:t xml:space="preserve"> part divorced, in the public eye, from its engagement with Marxism, its numerous manifestos, and its European intellectualism, </w:t>
      </w:r>
      <w:r w:rsidRPr="00BC534B">
        <w:rPr>
          <w:b/>
          <w:bCs/>
          <w:highlight w:val="cyan"/>
          <w:u w:val="single"/>
        </w:rPr>
        <w:t>Surrealism was typically portrayed as psychological play made visible without reference to its politics</w:t>
      </w:r>
      <w:r w:rsidRPr="00B6567D">
        <w:rPr>
          <w:sz w:val="16"/>
        </w:rPr>
        <w:t xml:space="preserve">. As art historian Keith </w:t>
      </w:r>
      <w:proofErr w:type="spellStart"/>
      <w:r w:rsidRPr="00B6567D">
        <w:rPr>
          <w:sz w:val="16"/>
        </w:rPr>
        <w:t>Eggener</w:t>
      </w:r>
      <w:proofErr w:type="spellEnd"/>
      <w:r w:rsidRPr="00B6567D">
        <w:rPr>
          <w:sz w:val="16"/>
        </w:rPr>
        <w:t xml:space="preserve"> has pointed out, when Marx was mentioned in conjunction with Surrealism, the reference, in the popular </w:t>
      </w:r>
      <w:r w:rsidRPr="0073035D">
        <w:rPr>
          <w:sz w:val="12"/>
          <w:szCs w:val="12"/>
        </w:rPr>
        <w:t xml:space="preserve">mind, was not to Karl, but to Groucho and Harpo.19 It seems probable that the lack of context that became the norm in the reception of Surrealism in America was introduced by Barr’s first edition of the Fantastic Art catalogue, with only his brief “Preface” serving to explain the extremely broad body of work presented, thus leaving the 227 plates virtually to speak for themselves. Barr had originally asked Breton to write a short piece for the catalogue, but it seems the poet ignored the request.20 While the catalogue’s succinct chronology of the two movements does briefly concede Surrealism’s formal adherence to Communism in conjunction with the 1930 founding of the Surrealist journal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the lengthy exhibition pamphlet that supplemented the catalogue made no mention of Surrealism’s political aims. Nor were Georges </w:t>
      </w:r>
      <w:proofErr w:type="spellStart"/>
      <w:r w:rsidRPr="0073035D">
        <w:rPr>
          <w:sz w:val="12"/>
          <w:szCs w:val="12"/>
        </w:rPr>
        <w:t>Hugnet’s</w:t>
      </w:r>
      <w:proofErr w:type="spellEnd"/>
      <w:r w:rsidRPr="0073035D">
        <w:rPr>
          <w:sz w:val="12"/>
          <w:szCs w:val="12"/>
        </w:rPr>
        <w:t xml:space="preserve"> commissioned essays on Dada and Surrealism ready in time for the catalogue publication. They were instead distributed to MoMA members in the Museum’s bulletin and only published in a later edition of the catalogue. But they also steered clear of rhetoric and politics, stressing Surrealism as an investigative process rather than an aesthetic undertaking, and insisting that “Surrealist painting must not be judged by artistic quality.”21 Discussing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w:t>
      </w:r>
      <w:proofErr w:type="spellStart"/>
      <w:r w:rsidRPr="0073035D">
        <w:rPr>
          <w:sz w:val="12"/>
          <w:szCs w:val="12"/>
        </w:rPr>
        <w:t>Hugnet</w:t>
      </w:r>
      <w:proofErr w:type="spellEnd"/>
      <w:r w:rsidRPr="0073035D">
        <w:rPr>
          <w:sz w:val="12"/>
          <w:szCs w:val="12"/>
        </w:rPr>
        <w:t xml:space="preserve"> dismissively writes that “the Surrealist painters refuse to bow to the exigencies of politics...,”22 failing to acknowledge the complicated relationship that existed between the Surrealists in Paris and the Communist Party. Responses to Surrealism came from all quarters. Typical of its popular reception, Life magazine assured its readers that Surrealism was universal and even personal: “Surrealism is no stranger than a normal person’s dream....When you scribble idly on a telephone pad you are setting down your irrational subconscious.”23 In the New Yorker, critic Lewis Mumford concluded that “it would be absurd to dismiss Surrealism as crazy. Maybe it is our civilization that is crazy. Has it not used all the powers of rational intellect...to universalize the empire of meaningless war and to turn whole states into Fascist madhouses?”24 An unsigned article in The New York Times expresses a related, but much less generous opinion: “A view of what’s going on under the name of surrealism in the Museum of Modern Art suggests the thought that the artists of the lunatic fringe, however they rank in their own field, are better than the political commentators at describing what’s going on in other spheres. Outside the galleries...the contemporary eye must rest on objects and images much more grotesque...”.25 It was not a given that Surrealism was art, but it did not seem to matter, since it so often was taken up as a social phenomenon. Even in an artistic context, Surrealism was treated as a reflection of the social landscape. Comparing Dalí to Hieronymus Bosch, critic Henry McBride, wrote: “I have always suspected that he [Bosch] lived in a jittery time</w:t>
      </w:r>
      <w:r w:rsidRPr="00B6567D">
        <w:rPr>
          <w:sz w:val="16"/>
        </w:rPr>
        <w:t xml:space="preserve">, something like ours, with all sorts of uncertainties about his finances, the state of his soul, &amp;c., &amp;c., and consequently had a perfect right to have nightmares. ... But anyway, Mr. Dalí goes him miles better.”26 By 1936, </w:t>
      </w:r>
      <w:r w:rsidRPr="00BC534B">
        <w:rPr>
          <w:b/>
          <w:bCs/>
          <w:highlight w:val="cyan"/>
          <w:u w:val="single"/>
        </w:rPr>
        <w:t>Surrealism</w:t>
      </w:r>
      <w:r w:rsidRPr="00B6567D">
        <w:rPr>
          <w:sz w:val="16"/>
        </w:rPr>
        <w:t xml:space="preserve"> had been absorbed into the cultural fabric. It had almost entirely lost its French spelling—widely used in the American press in 1932—and </w:t>
      </w:r>
      <w:r w:rsidRPr="00BC534B">
        <w:rPr>
          <w:b/>
          <w:bCs/>
          <w:highlight w:val="cyan"/>
          <w:u w:val="single"/>
        </w:rPr>
        <w:t>was actively framed as both an escape from</w:t>
      </w:r>
      <w:r w:rsidRPr="00B6567D">
        <w:rPr>
          <w:sz w:val="16"/>
        </w:rPr>
        <w:t xml:space="preserve"> and an antidote to the anxieties of the Great Depression, </w:t>
      </w:r>
      <w:r w:rsidRPr="00BC534B">
        <w:rPr>
          <w:b/>
          <w:bCs/>
          <w:highlight w:val="cyan"/>
          <w:u w:val="single"/>
        </w:rPr>
        <w:t>the state of world politics, and even modern life in general</w:t>
      </w:r>
      <w:r w:rsidRPr="00BC534B">
        <w:rPr>
          <w:sz w:val="16"/>
          <w:highlight w:val="cyan"/>
        </w:rPr>
        <w:t>.</w:t>
      </w:r>
      <w:r w:rsidRPr="00B6567D">
        <w:rPr>
          <w:sz w:val="16"/>
        </w:rPr>
        <w:t xml:space="preserve"> </w:t>
      </w:r>
    </w:p>
    <w:p w:rsidR="00CE4807" w:rsidRPr="00B62A39" w:rsidRDefault="00CE4807" w:rsidP="00B62A39"/>
    <w:p w:rsidR="000012B5" w:rsidRDefault="000012B5" w:rsidP="000012B5">
      <w:pPr>
        <w:pStyle w:val="Heading2"/>
      </w:pPr>
      <w:r>
        <w:t xml:space="preserve">1NC – Fem </w:t>
      </w:r>
      <w:proofErr w:type="spellStart"/>
      <w:r>
        <w:t>Aff</w:t>
      </w:r>
      <w:proofErr w:type="spellEnd"/>
    </w:p>
    <w:p w:rsidR="007E5D95" w:rsidRDefault="007E5D95" w:rsidP="007E5D95">
      <w:pPr>
        <w:pStyle w:val="Heading4"/>
      </w:pPr>
      <w:r>
        <w:t xml:space="preserve">The discussing of a feminist viewpoint will silence other types of feminism, </w:t>
      </w:r>
      <w:r w:rsidR="00D40D90">
        <w:t>leading</w:t>
      </w:r>
      <w:r>
        <w:t xml:space="preserve"> to insecurity of subjects to power relations. Even though feminist resistance is important we need to look at the reproduction of hegemonic structures. The perm won’t work because it would be unable to engage in a project that would be able to discriminate against categories of others.</w:t>
      </w:r>
    </w:p>
    <w:p w:rsidR="007E5D95" w:rsidRDefault="007E5D95" w:rsidP="007E5D95">
      <w:proofErr w:type="spellStart"/>
      <w:r w:rsidRPr="00251701">
        <w:rPr>
          <w:rStyle w:val="Style13ptBold"/>
        </w:rPr>
        <w:t>Aradau</w:t>
      </w:r>
      <w:proofErr w:type="spellEnd"/>
      <w:r w:rsidRPr="00251701">
        <w:rPr>
          <w:rStyle w:val="Style13ptBold"/>
        </w:rPr>
        <w:t xml:space="preserve"> 04</w:t>
      </w:r>
      <w:r w:rsidRPr="00251701">
        <w:t xml:space="preserve"> (Claudia, Department of Government and Politics, Faculty of Social Sciences, The Open University, "Security and the democratic scene: </w:t>
      </w:r>
      <w:proofErr w:type="spellStart"/>
      <w:r w:rsidRPr="00251701">
        <w:t>desecuritization</w:t>
      </w:r>
      <w:proofErr w:type="spellEnd"/>
      <w:r w:rsidRPr="00251701">
        <w:t xml:space="preserve"> and emancipation", file:///C:/Users/Dimarvin/Downloads/Security_and_the_Democratic_Sc.pdf, pgs. 39</w:t>
      </w:r>
      <w:r>
        <w:t>8-400</w:t>
      </w:r>
      <w:r w:rsidRPr="00251701">
        <w:t>//</w:t>
      </w:r>
      <w:proofErr w:type="gramStart"/>
      <w:r w:rsidRPr="00251701">
        <w:t>D.P</w:t>
      </w:r>
      <w:proofErr w:type="gramEnd"/>
      <w:r w:rsidRPr="00251701">
        <w:t>)</w:t>
      </w:r>
    </w:p>
    <w:p w:rsidR="007E5D95" w:rsidRPr="00251701" w:rsidRDefault="007E5D95" w:rsidP="007E5D95">
      <w:pPr>
        <w:rPr>
          <w:sz w:val="14"/>
        </w:rPr>
      </w:pPr>
      <w:r w:rsidRPr="00251701">
        <w:rPr>
          <w:sz w:val="14"/>
        </w:rPr>
        <w:t xml:space="preserve">Feminists have also been on the side of those who cannot voice their security concerns, those ‘whose experiences of danger and violence are written out of the account’ (Pettman 1996: 98). They have either set out to make such concerns audible from specific loci or have advocated, more generally, the diminution of all forms of violence (Tickner 2001: 143). They have tirelessly interpellated those whom Cynthia Enloe (1996: 186) metaphorically called the ‘margins, silences, and bottom rungs.’ To use </w:t>
      </w:r>
      <w:proofErr w:type="spellStart"/>
      <w:r w:rsidRPr="00BC534B">
        <w:rPr>
          <w:rStyle w:val="StyleUnderline"/>
          <w:highlight w:val="cyan"/>
        </w:rPr>
        <w:t>Lene</w:t>
      </w:r>
      <w:proofErr w:type="spellEnd"/>
      <w:r w:rsidRPr="00BC534B">
        <w:rPr>
          <w:rStyle w:val="StyleUnderline"/>
          <w:highlight w:val="cyan"/>
        </w:rPr>
        <w:t xml:space="preserve"> Hansen‘s extended metaphor</w:t>
      </w:r>
      <w:r w:rsidRPr="00251701">
        <w:rPr>
          <w:sz w:val="14"/>
        </w:rPr>
        <w:t xml:space="preserve"> (2000), </w:t>
      </w:r>
      <w:r w:rsidRPr="00BC534B">
        <w:rPr>
          <w:rStyle w:val="StyleUnderline"/>
          <w:highlight w:val="cyan"/>
        </w:rPr>
        <w:t xml:space="preserve">it is the little mermaids with silent security dilemmas who are the security have-nots in need of emancipation as they are those who cannot utter their security concerns, those ignored by the </w:t>
      </w:r>
      <w:proofErr w:type="spellStart"/>
      <w:r w:rsidRPr="00BC534B">
        <w:rPr>
          <w:rStyle w:val="StyleUnderline"/>
          <w:highlight w:val="cyan"/>
        </w:rPr>
        <w:t>CoS’</w:t>
      </w:r>
      <w:proofErr w:type="spellEnd"/>
      <w:r w:rsidRPr="00BC534B">
        <w:rPr>
          <w:rStyle w:val="StyleUnderline"/>
          <w:highlight w:val="cyan"/>
        </w:rPr>
        <w:t xml:space="preserve"> theory</w:t>
      </w:r>
      <w:r w:rsidRPr="00251701">
        <w:rPr>
          <w:sz w:val="14"/>
        </w:rPr>
        <w:t xml:space="preserve">.17 </w:t>
      </w:r>
      <w:r w:rsidRPr="00BC534B">
        <w:rPr>
          <w:rStyle w:val="StyleUnderline"/>
          <w:highlight w:val="cyan"/>
        </w:rPr>
        <w:t>Once little mermaids utter their security concerns, other little mermaids risk being silenced</w:t>
      </w:r>
      <w:r w:rsidRPr="00251701">
        <w:rPr>
          <w:sz w:val="14"/>
        </w:rPr>
        <w:t xml:space="preserve">. This point about the enmity and exclusion constitutive of security has not raised many concerns as it seems obvious that vulnerable women would utter their insecurities against existing security articulations privileging the state or patriarchal power relations. </w:t>
      </w:r>
      <w:r w:rsidRPr="00BC534B">
        <w:rPr>
          <w:rStyle w:val="StyleUnderline"/>
          <w:highlight w:val="cyan"/>
        </w:rPr>
        <w:t>What happens when such an uttering of insecurity leads to increased insecurity for other subjects of power relations?</w:t>
      </w:r>
      <w:r w:rsidRPr="00251701">
        <w:rPr>
          <w:sz w:val="14"/>
        </w:rPr>
        <w:t xml:space="preserve"> </w:t>
      </w:r>
      <w:r w:rsidRPr="00BC534B">
        <w:rPr>
          <w:rStyle w:val="StyleUnderline"/>
          <w:highlight w:val="cyan"/>
        </w:rPr>
        <w:t xml:space="preserve">The securitization of trafficking in women would fit the feminist logic of giving voice to the insecurities of those who suffer at the hands of traffickers only to be revictimized by the state </w:t>
      </w:r>
      <w:r w:rsidRPr="00251701">
        <w:rPr>
          <w:sz w:val="14"/>
        </w:rPr>
        <w:t xml:space="preserve">as illegal immigrants and prostitutes. It has appeared almost self-evident to activists to point out these insecurities of trafficked women and to try to obtain protection for them (Jordan 2002). Such a move of ‘securing’ the victims of trafficking has, however, led to </w:t>
      </w:r>
      <w:proofErr w:type="spellStart"/>
      <w:r w:rsidRPr="00251701">
        <w:rPr>
          <w:sz w:val="14"/>
        </w:rPr>
        <w:t>spiralling</w:t>
      </w:r>
      <w:proofErr w:type="spellEnd"/>
      <w:r w:rsidRPr="00251701">
        <w:rPr>
          <w:sz w:val="14"/>
        </w:rPr>
        <w:t xml:space="preserve"> insecurity for prostitutes (now subjected to increasing raids, interrogatories, and incarceration) as well as for asylum-seekers and refugees (suspected of having been trafficked or of being exploited).18 The </w:t>
      </w:r>
      <w:proofErr w:type="spellStart"/>
      <w:r w:rsidRPr="00251701">
        <w:rPr>
          <w:sz w:val="14"/>
        </w:rPr>
        <w:t>Schmittian</w:t>
      </w:r>
      <w:proofErr w:type="spellEnd"/>
      <w:r w:rsidRPr="00251701">
        <w:rPr>
          <w:sz w:val="14"/>
        </w:rPr>
        <w:t xml:space="preserve"> politics at the heart of security will reiterate the logic of enmity against ‘other others’ and feminists, just like critical theorists, would need another concept to ground their normative politics. Democratic politics is incompatible with the politics of security as we cannot all be equal sharers of security. </w:t>
      </w:r>
      <w:r w:rsidRPr="00BC534B">
        <w:rPr>
          <w:rStyle w:val="StyleUnderline"/>
          <w:highlight w:val="cyan"/>
        </w:rPr>
        <w:t xml:space="preserve">Reclaiming security as both Critical and feminist security studies functions more as a ‘counter-securitization’ and not </w:t>
      </w:r>
      <w:proofErr w:type="spellStart"/>
      <w:r w:rsidRPr="00BC534B">
        <w:rPr>
          <w:rStyle w:val="StyleUnderline"/>
          <w:highlight w:val="cyan"/>
        </w:rPr>
        <w:t>desecuritization</w:t>
      </w:r>
      <w:proofErr w:type="spellEnd"/>
      <w:r w:rsidRPr="00BC534B">
        <w:rPr>
          <w:rStyle w:val="StyleUnderline"/>
          <w:highlight w:val="cyan"/>
        </w:rPr>
        <w:t>, as this move leaves intact the logic of security that shapes social relations. They only attempt to shift security within the social realm and shuffle various categories of security have-nots. Individual or human security cannot be the answer of emancipatory politics as this would trigger the question of whose individual security is supposed to be sacrificed.</w:t>
      </w:r>
      <w:r w:rsidRPr="00251701">
        <w:rPr>
          <w:rStyle w:val="StyleUnderline"/>
        </w:rPr>
        <w:t xml:space="preserve"> </w:t>
      </w:r>
      <w:r w:rsidRPr="00251701">
        <w:rPr>
          <w:sz w:val="14"/>
        </w:rPr>
        <w:t xml:space="preserve">Who is to be made dangerous so that others be made secure? On which grounds can one privilege such a construction of security, the security of migrants over the security of racists, the security of HIV-positive people over those at risk of being infected? The line of inquiry could be prolonged by many other examples. Huysmans has also argued that </w:t>
      </w:r>
      <w:r w:rsidRPr="00BC534B">
        <w:rPr>
          <w:rStyle w:val="StyleUnderline"/>
          <w:highlight w:val="cyan"/>
        </w:rPr>
        <w:t>it is difficult to employ security in an emancipatory way in the context of societal questions as ‘the security formation in this field is a conservative one with strong roots in a ‘</w:t>
      </w:r>
      <w:proofErr w:type="spellStart"/>
      <w:r w:rsidRPr="00BC534B">
        <w:rPr>
          <w:rStyle w:val="StyleUnderline"/>
          <w:highlight w:val="cyan"/>
        </w:rPr>
        <w:t>vulgarised</w:t>
      </w:r>
      <w:proofErr w:type="spellEnd"/>
      <w:r w:rsidRPr="00BC534B">
        <w:rPr>
          <w:rStyle w:val="StyleUnderline"/>
          <w:highlight w:val="cyan"/>
        </w:rPr>
        <w:t xml:space="preserve">’ </w:t>
      </w:r>
      <w:r w:rsidRPr="00251701">
        <w:rPr>
          <w:sz w:val="14"/>
        </w:rPr>
        <w:t xml:space="preserve">Hobbesian </w:t>
      </w:r>
      <w:r w:rsidRPr="00BC534B">
        <w:rPr>
          <w:rStyle w:val="StyleUnderline"/>
          <w:highlight w:val="cyan"/>
        </w:rPr>
        <w:t>version of the human condition’</w:t>
      </w:r>
      <w:r w:rsidRPr="00251701">
        <w:rPr>
          <w:sz w:val="14"/>
        </w:rPr>
        <w:t xml:space="preserve"> (2002: 60). At this point it is important to remind ourselves of Rob Walker’s insight (1997: 78) that it is only in the context of the subject of security that it is ‘possible to envisage a critical discourse about security, a discourse which engages with contemporary transformations of political life, with emerging accounts of who we might become, and the conditions under which we might become other than we are now without destroying others, ourselves, or the planet on which we all live.’19 A new concept to unmake security has to make sense of this concomitant relation between becoming-other and not destroying others. </w:t>
      </w:r>
      <w:r w:rsidRPr="00BC534B">
        <w:rPr>
          <w:rStyle w:val="StyleUnderline"/>
          <w:highlight w:val="cyan"/>
        </w:rPr>
        <w:t>Such un-making of security becomes a process of re-thinking the relation between subjects of security, and of imagining localized, less exclusionary and violent forms of interaction.</w:t>
      </w:r>
      <w:r w:rsidRPr="00251701">
        <w:rPr>
          <w:sz w:val="14"/>
        </w:rPr>
        <w:t xml:space="preserve"> Behnke (2000: 21) has also pointed out that what is needed is ‘safeguarding the coexistence and intercourse of strangers, rather than the separation of friends from enemies.’ The only discerning thought on the possibility of such a </w:t>
      </w:r>
      <w:proofErr w:type="spellStart"/>
      <w:r w:rsidRPr="00251701">
        <w:rPr>
          <w:sz w:val="14"/>
        </w:rPr>
        <w:t>desecuritizing</w:t>
      </w:r>
      <w:proofErr w:type="spellEnd"/>
      <w:r w:rsidRPr="00251701">
        <w:rPr>
          <w:sz w:val="14"/>
        </w:rPr>
        <w:t xml:space="preserve"> move is probably Huysmans’ ‘political aesthetics of </w:t>
      </w:r>
      <w:proofErr w:type="spellStart"/>
      <w:r w:rsidRPr="00251701">
        <w:rPr>
          <w:sz w:val="14"/>
        </w:rPr>
        <w:t>everydaynessy</w:t>
      </w:r>
      <w:proofErr w:type="spellEnd"/>
      <w:r w:rsidRPr="00251701">
        <w:rPr>
          <w:sz w:val="14"/>
        </w:rPr>
        <w:t xml:space="preserve"> [which] defines the public, political sphere in terms of the complexity and plurality of daily human practices’ (1998a: 588). What is implicit in his endorsement of an aesthetics of everydayness is a ‘flexibility’ of subjectivities, the possibility to challenge what is constructed as dangerous. In a Foucauldian understanding of power as traversing social relations and thus percolating everydayness, everyday life cannot however be an uncorrupted life that either precedes or confronts strategies of power. </w:t>
      </w:r>
      <w:r w:rsidRPr="00BC534B">
        <w:rPr>
          <w:rStyle w:val="StyleUnderline"/>
          <w:highlight w:val="cyan"/>
        </w:rPr>
        <w:t>Even if strategies of resistance are part of everyday interactions and subject relations are being negotiated at the everyday level, everyday life is also necessarily linked with the reproduction of hegemonic structures.</w:t>
      </w:r>
      <w:r w:rsidRPr="00251701">
        <w:rPr>
          <w:sz w:val="14"/>
        </w:rPr>
        <w:t xml:space="preserve"> To paraphrase </w:t>
      </w:r>
      <w:proofErr w:type="spellStart"/>
      <w:r w:rsidRPr="00251701">
        <w:rPr>
          <w:sz w:val="14"/>
        </w:rPr>
        <w:t>Slavoj</w:t>
      </w:r>
      <w:proofErr w:type="spellEnd"/>
      <w:r w:rsidRPr="00251701">
        <w:rPr>
          <w:sz w:val="14"/>
        </w:rPr>
        <w:t xml:space="preserve"> </w:t>
      </w:r>
      <w:proofErr w:type="spellStart"/>
      <w:r w:rsidRPr="00251701">
        <w:rPr>
          <w:sz w:val="14"/>
        </w:rPr>
        <w:t>Zˇizˇek</w:t>
      </w:r>
      <w:proofErr w:type="spellEnd"/>
      <w:r w:rsidRPr="00251701">
        <w:rPr>
          <w:sz w:val="14"/>
        </w:rPr>
        <w:t xml:space="preserve"> (1992: 49), securitization is only successful when it finds </w:t>
      </w:r>
      <w:proofErr w:type="gramStart"/>
      <w:r w:rsidRPr="00251701">
        <w:rPr>
          <w:sz w:val="14"/>
        </w:rPr>
        <w:t>its</w:t>
      </w:r>
      <w:proofErr w:type="gramEnd"/>
      <w:r w:rsidRPr="00251701">
        <w:rPr>
          <w:sz w:val="14"/>
        </w:rPr>
        <w:t xml:space="preserve"> support in everyday life, when even the facts which at first sight seem to contradict it start working in its </w:t>
      </w:r>
      <w:proofErr w:type="spellStart"/>
      <w:r w:rsidRPr="00251701">
        <w:rPr>
          <w:sz w:val="14"/>
        </w:rPr>
        <w:t>favour</w:t>
      </w:r>
      <w:proofErr w:type="spellEnd"/>
      <w:r w:rsidRPr="00251701">
        <w:rPr>
          <w:sz w:val="14"/>
        </w:rPr>
        <w:t xml:space="preserve">. The appeal to everydayness is fraught with dangers as securitization itself can find its legitimization in practices of everyday life. The securitization of migration creates and subsequently legitimizes itself </w:t>
      </w:r>
      <w:proofErr w:type="gramStart"/>
      <w:r w:rsidRPr="00251701">
        <w:rPr>
          <w:sz w:val="14"/>
        </w:rPr>
        <w:t>on the basis of</w:t>
      </w:r>
      <w:proofErr w:type="gramEnd"/>
      <w:r w:rsidRPr="00251701">
        <w:rPr>
          <w:sz w:val="14"/>
        </w:rPr>
        <w:t xml:space="preserve"> everyday fears, such as the fear of crime. </w:t>
      </w:r>
      <w:r w:rsidRPr="00BC534B">
        <w:rPr>
          <w:rStyle w:val="StyleUnderline"/>
          <w:highlight w:val="cyan"/>
        </w:rPr>
        <w:t xml:space="preserve">If </w:t>
      </w:r>
      <w:proofErr w:type="spellStart"/>
      <w:r w:rsidRPr="00BC534B">
        <w:rPr>
          <w:rStyle w:val="StyleUnderline"/>
          <w:highlight w:val="cyan"/>
        </w:rPr>
        <w:t>desecuritization</w:t>
      </w:r>
      <w:proofErr w:type="spellEnd"/>
      <w:r w:rsidRPr="00BC534B">
        <w:rPr>
          <w:rStyle w:val="StyleUnderline"/>
          <w:highlight w:val="cyan"/>
        </w:rPr>
        <w:t xml:space="preserve"> cannot find support in everydayness against institutional authority, then how can it ‘democratize’ it? </w:t>
      </w:r>
      <w:proofErr w:type="spellStart"/>
      <w:r w:rsidRPr="00BC534B">
        <w:rPr>
          <w:rStyle w:val="StyleUnderline"/>
          <w:highlight w:val="cyan"/>
        </w:rPr>
        <w:t>Desecuritization</w:t>
      </w:r>
      <w:proofErr w:type="spellEnd"/>
      <w:r w:rsidRPr="00BC534B">
        <w:rPr>
          <w:rStyle w:val="StyleUnderline"/>
          <w:highlight w:val="cyan"/>
        </w:rPr>
        <w:t xml:space="preserve"> as the democratic challenge to the non-democratic politics of securitization has to be inscribed institutionally and needs to create a different relation from the one of enmity, a relation which is not rooted in the exclusionary logic of security</w:t>
      </w:r>
      <w:r w:rsidRPr="00251701">
        <w:rPr>
          <w:sz w:val="14"/>
        </w:rPr>
        <w:t xml:space="preserve">.20 The poststructuralist take on modifying the self/other relation is based on an injunction for the subject to become-less-threatening-to-the-other or more open to difference. The poststructuralist project attempts to ‘imagine a world in which a given field of identities might hope to recognize differences without being internally compelled to define some of them as forms of otherness to be conquered, assimilated or defiled’ (Connolly 1991: 48). To put it in pragmatic terms, it is unclear how Connolly’s injunction could reach the bureaucratic field where security is carried out. At the same time, </w:t>
      </w:r>
      <w:r w:rsidRPr="00BC534B">
        <w:rPr>
          <w:rStyle w:val="StyleUnderline"/>
          <w:highlight w:val="cyan"/>
        </w:rPr>
        <w:t>such a project of openness to difference would do away with the possibility of discriminating between different categories of others and would make one unable to engage in a project that would</w:t>
      </w:r>
      <w:r w:rsidRPr="00251701">
        <w:rPr>
          <w:sz w:val="14"/>
        </w:rPr>
        <w:t>, for example, directly speak against racism.21</w:t>
      </w:r>
    </w:p>
    <w:p w:rsidR="007E5D95" w:rsidRDefault="007E5D95" w:rsidP="007E5D95"/>
    <w:p w:rsidR="00D65AFA" w:rsidRPr="00A816D5" w:rsidRDefault="00D65AFA" w:rsidP="00D65AFA">
      <w:pPr>
        <w:pStyle w:val="Heading4"/>
      </w:pPr>
      <w:r>
        <w:t>Emancipation is problematic in relation to security due to it being to transform society outside the terms of security. We need to engage with security first before we can talk about emancipation, and no, the perm won’t work because it will endorse an exclusionary logic on security because it will try to make other things seem important such as global warming, or structural violence</w:t>
      </w:r>
    </w:p>
    <w:p w:rsidR="00D65AFA" w:rsidRDefault="00D65AFA" w:rsidP="00D65AFA">
      <w:proofErr w:type="spellStart"/>
      <w:r w:rsidRPr="00251701">
        <w:rPr>
          <w:rStyle w:val="Style13ptBold"/>
        </w:rPr>
        <w:t>Aradau</w:t>
      </w:r>
      <w:proofErr w:type="spellEnd"/>
      <w:r w:rsidRPr="00251701">
        <w:rPr>
          <w:rStyle w:val="Style13ptBold"/>
        </w:rPr>
        <w:t xml:space="preserve"> 04</w:t>
      </w:r>
      <w:r w:rsidRPr="00251701">
        <w:t xml:space="preserve"> (Claudia, Department of Government and Politics, Faculty of Social Sciences, The Open University, "Security and the democratic scene: </w:t>
      </w:r>
      <w:proofErr w:type="spellStart"/>
      <w:r w:rsidRPr="00251701">
        <w:t>desecuritization</w:t>
      </w:r>
      <w:proofErr w:type="spellEnd"/>
      <w:r w:rsidRPr="00251701">
        <w:t xml:space="preserve"> and emancipation", file:///C:/Users/Dimarvin/Downloads/Security_and_the_Democratic_Sc.pdf, pgs. 397-398//</w:t>
      </w:r>
      <w:proofErr w:type="gramStart"/>
      <w:r w:rsidRPr="00251701">
        <w:t>D.P</w:t>
      </w:r>
      <w:proofErr w:type="gramEnd"/>
      <w:r w:rsidRPr="00251701">
        <w:t>)</w:t>
      </w:r>
    </w:p>
    <w:p w:rsidR="00D65AFA" w:rsidRPr="00AB6092" w:rsidRDefault="00D65AFA" w:rsidP="00D65AFA">
      <w:pPr>
        <w:spacing w:after="0" w:line="240" w:lineRule="auto"/>
        <w:rPr>
          <w:rFonts w:ascii="Times New Roman" w:eastAsia="Times New Roman" w:hAnsi="Times New Roman" w:cs="Times New Roman"/>
          <w:sz w:val="16"/>
        </w:rPr>
      </w:pPr>
      <w:r w:rsidRPr="00AB6092">
        <w:rPr>
          <w:rFonts w:ascii="Times New Roman" w:eastAsia="Times New Roman" w:hAnsi="Times New Roman" w:cs="Times New Roman"/>
          <w:sz w:val="16"/>
        </w:rPr>
        <w:t>The ‘generality’ problem of emancipation is solved by CSS not through</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 xml:space="preserve">recourse to various theories but by making it the equivalent of security. </w:t>
      </w:r>
      <w:r w:rsidRPr="00BC534B">
        <w:rPr>
          <w:rStyle w:val="StyleUnderline"/>
          <w:highlight w:val="cyan"/>
        </w:rPr>
        <w:t>When equated with security, emancipation becomes problematic as it can no longer envisage social transformations outside the logic of security</w:t>
      </w:r>
      <w:r w:rsidRPr="00AB6092">
        <w:rPr>
          <w:rFonts w:ascii="Times New Roman" w:eastAsia="Times New Roman" w:hAnsi="Times New Roman" w:cs="Times New Roman"/>
          <w:sz w:val="16"/>
        </w:rPr>
        <w: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Welsh</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School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wants a</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radica</w:t>
      </w:r>
      <w:r w:rsidRPr="009A4ECC">
        <w:rPr>
          <w:rFonts w:ascii="Times New Roman" w:eastAsia="Times New Roman" w:hAnsi="Times New Roman" w:cs="Times New Roman"/>
          <w:sz w:val="16"/>
        </w:rPr>
        <w:t xml:space="preserve">l </w:t>
      </w:r>
      <w:r w:rsidRPr="00AB6092">
        <w:rPr>
          <w:rFonts w:ascii="Times New Roman" w:eastAsia="Times New Roman" w:hAnsi="Times New Roman" w:cs="Times New Roman"/>
          <w:sz w:val="16"/>
        </w:rPr>
        <w:t>alternative to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state-cent</w:t>
      </w:r>
      <w:r w:rsidRPr="009A4ECC">
        <w:rPr>
          <w:rFonts w:ascii="Times New Roman" w:eastAsia="Times New Roman" w:hAnsi="Times New Roman" w:cs="Times New Roman"/>
          <w:sz w:val="16"/>
        </w:rPr>
        <w:t>ere</w:t>
      </w:r>
      <w:r w:rsidRPr="00AB6092">
        <w:rPr>
          <w:rFonts w:ascii="Times New Roman" w:eastAsia="Times New Roman" w:hAnsi="Times New Roman" w:cs="Times New Roman"/>
          <w:sz w:val="16"/>
        </w:rPr>
        <w:t>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proposes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another type</w:t>
      </w:r>
      <w:r w:rsidRPr="009A4ECC">
        <w:rPr>
          <w:rFonts w:ascii="Times New Roman" w:eastAsia="Times New Roman" w:hAnsi="Times New Roman" w:cs="Times New Roman"/>
          <w:sz w:val="16"/>
        </w:rPr>
        <w:t xml:space="preserve"> of security, defined as emancipation (or emancipation defined as security) at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level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individual.</w:t>
      </w:r>
      <w:r w:rsidRPr="009A4ECC">
        <w:rPr>
          <w:rFonts w:ascii="Times New Roman" w:eastAsia="Times New Roman" w:hAnsi="Times New Roman" w:cs="Times New Roman"/>
          <w:sz w:val="16"/>
        </w:rPr>
        <w:t xml:space="preserve"> </w:t>
      </w:r>
      <w:r w:rsidRPr="00BC534B">
        <w:rPr>
          <w:rStyle w:val="StyleUnderline"/>
          <w:highlight w:val="cyan"/>
        </w:rPr>
        <w:t>The struggle for security is re-styled as a struggle for emancipation, without any qualms about the relationship between emancipation and 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 xml:space="preserve">Critical scholars like Booth and Wyn Jones endorse both a </w:t>
      </w:r>
      <w:proofErr w:type="spellStart"/>
      <w:r w:rsidRPr="00AB6092">
        <w:rPr>
          <w:rFonts w:ascii="Times New Roman" w:eastAsia="Times New Roman" w:hAnsi="Times New Roman" w:cs="Times New Roman"/>
          <w:sz w:val="16"/>
        </w:rPr>
        <w:t>CoS</w:t>
      </w:r>
      <w:proofErr w:type="spellEnd"/>
      <w:r w:rsidRPr="00AB6092">
        <w:rPr>
          <w:rFonts w:ascii="Times New Roman" w:eastAsia="Times New Roman" w:hAnsi="Times New Roman" w:cs="Times New Roman"/>
          <w:sz w:val="16"/>
        </w:rPr>
        <w:t>-type 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approach to security and a normative usage where security is a value to be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fought for. On one hand, Booth (1997: 111) acknowledged that security has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enormous political significance and to obtain an issue on the state agenda</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means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give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priority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other,</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emancipation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ideal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be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achieved.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Or,</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Wyn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Jones’</w:t>
      </w:r>
      <w:r w:rsidRPr="009A4ECC">
        <w:rPr>
          <w:rFonts w:ascii="Times New Roman" w:eastAsia="Times New Roman" w:hAnsi="Times New Roman" w:cs="Times New Roman"/>
          <w:sz w:val="16"/>
        </w:rPr>
        <w:t xml:space="preserve"> </w:t>
      </w:r>
      <w:proofErr w:type="gramStart"/>
      <w:r w:rsidRPr="00AB6092">
        <w:rPr>
          <w:rFonts w:ascii="Times New Roman" w:eastAsia="Times New Roman" w:hAnsi="Times New Roman" w:cs="Times New Roman"/>
          <w:sz w:val="16"/>
        </w:rPr>
        <w:t>formulation,‘</w:t>
      </w:r>
      <w:proofErr w:type="gramEnd"/>
      <w:r w:rsidRPr="00AB6092">
        <w:rPr>
          <w:rFonts w:ascii="Times New Roman" w:eastAsia="Times New Roman" w:hAnsi="Times New Roman" w:cs="Times New Roman"/>
          <w:sz w:val="16"/>
        </w:rPr>
        <w:t>[</w:t>
      </w:r>
      <w:r w:rsidRPr="00BC534B">
        <w:rPr>
          <w:rStyle w:val="StyleUnderline"/>
          <w:highlight w:val="cyan"/>
        </w:rPr>
        <w:t>s]</w:t>
      </w:r>
      <w:proofErr w:type="spellStart"/>
      <w:r w:rsidRPr="00BC534B">
        <w:rPr>
          <w:rStyle w:val="StyleUnderline"/>
          <w:highlight w:val="cyan"/>
        </w:rPr>
        <w:t>ecurity</w:t>
      </w:r>
      <w:proofErr w:type="spellEnd"/>
      <w:r w:rsidRPr="00BC534B">
        <w:rPr>
          <w:rStyle w:val="StyleUnderline"/>
          <w:highlight w:val="cyan"/>
        </w:rPr>
        <w:t xml:space="preserve"> in the sense of the absence of the threat of (involuntary) pain, fear, hunger, and poverty is an essential element in the struggle for emancipation</w:t>
      </w:r>
      <w:r w:rsidRPr="00AB6092">
        <w:rPr>
          <w:rFonts w:ascii="Times New Roman" w:eastAsia="Times New Roman" w:hAnsi="Times New Roman" w:cs="Times New Roman"/>
          <w:sz w:val="16"/>
        </w:rPr>
        <w:t>’ (Wyn Jones 1999: 126). In line with</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this second meaning of security, Booth (1997: 114) pointed out that ‘</w:t>
      </w:r>
      <w:r w:rsidRPr="00BC534B">
        <w:rPr>
          <w:rStyle w:val="StyleUnderline"/>
          <w:highlight w:val="cyan"/>
        </w:rPr>
        <w:t>security studies need to engage with the problems of those who, at this minute, are being starved, oppressed or shot.</w:t>
      </w:r>
      <w:r w:rsidRPr="00AB6092">
        <w:rPr>
          <w:rFonts w:ascii="Times New Roman" w:eastAsia="Times New Roman" w:hAnsi="Times New Roman" w:cs="Times New Roman"/>
          <w:sz w:val="16"/>
        </w:rPr>
        <w:t>’</w:t>
      </w:r>
      <w:r w:rsidRPr="009A4ECC">
        <w:rPr>
          <w:rFonts w:ascii="Times New Roman" w:eastAsia="Times New Roman" w:hAnsi="Times New Roman" w:cs="Times New Roman"/>
          <w:sz w:val="16"/>
        </w:rPr>
        <w:t xml:space="preserve"> </w:t>
      </w:r>
      <w:r w:rsidRPr="00BC534B">
        <w:rPr>
          <w:rStyle w:val="StyleUnderline"/>
          <w:highlight w:val="cyan"/>
        </w:rPr>
        <w:t xml:space="preserve">These uses of security forget that security itself institutes a </w:t>
      </w:r>
      <w:proofErr w:type="gramStart"/>
      <w:r w:rsidRPr="00BC534B">
        <w:rPr>
          <w:rStyle w:val="StyleUnderline"/>
          <w:highlight w:val="cyan"/>
        </w:rPr>
        <w:t>particular kind</w:t>
      </w:r>
      <w:proofErr w:type="gramEnd"/>
      <w:r w:rsidRPr="00BC534B">
        <w:rPr>
          <w:rStyle w:val="StyleUnderline"/>
          <w:highlight w:val="cyan"/>
        </w:rPr>
        <w:t xml:space="preserve"> of politics and that it is important to be aware of the politics one legitimizes by endorsing security.</w:t>
      </w:r>
      <w:r>
        <w:rPr>
          <w:rStyle w:val="StyleUnderline"/>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equivalence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emancipation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suspends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project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making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effects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securitization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explicit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analyzing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its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political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 xml:space="preserve">effects and assumes ‘security’ is worth being achieved. </w:t>
      </w:r>
      <w:r w:rsidRPr="00BC534B">
        <w:rPr>
          <w:rStyle w:val="StyleUnderline"/>
          <w:highlight w:val="cyan"/>
        </w:rPr>
        <w:t>CSS thus inadvertently endorse the exclusionary logic of security and the politics that is instituted by doing security, independent of which/who is the referent object</w:t>
      </w:r>
      <w:r w:rsidRPr="00AB6092">
        <w:rPr>
          <w:rFonts w:ascii="Times New Roman" w:eastAsia="Times New Roman" w:hAnsi="Times New Roman" w:cs="Times New Roman"/>
          <w:sz w:val="16"/>
        </w:rPr>
        <w:t xml:space="preserve"> (or subject in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Booth’s parlance).</w:t>
      </w:r>
      <w:r w:rsidRPr="009A4ECC">
        <w:rPr>
          <w:rFonts w:ascii="Times New Roman" w:eastAsia="Times New Roman" w:hAnsi="Times New Roman" w:cs="Times New Roman"/>
          <w:sz w:val="16"/>
        </w:rPr>
        <w:t xml:space="preserve"> </w:t>
      </w:r>
      <w:r w:rsidRPr="00BC534B">
        <w:rPr>
          <w:rStyle w:val="StyleUnderline"/>
          <w:highlight w:val="cyan"/>
        </w:rPr>
        <w:t xml:space="preserve">The dual usage of security makes the </w:t>
      </w:r>
      <w:proofErr w:type="spellStart"/>
      <w:r w:rsidRPr="00BC534B">
        <w:rPr>
          <w:rStyle w:val="StyleUnderline"/>
          <w:highlight w:val="cyan"/>
        </w:rPr>
        <w:t>CoS</w:t>
      </w:r>
      <w:proofErr w:type="spellEnd"/>
      <w:r w:rsidRPr="00BC534B">
        <w:rPr>
          <w:rStyle w:val="StyleUnderline"/>
          <w:highlight w:val="cyan"/>
        </w:rPr>
        <w:t xml:space="preserve"> half-right in arguing that CSS will often try to mobilize other security problems — environmental problems, poverty, unemployment — as more important and more threatening’</w:t>
      </w:r>
      <w:r w:rsidRPr="00AB6092">
        <w:rPr>
          <w:rFonts w:ascii="Times New Roman" w:eastAsia="Times New Roman" w:hAnsi="Times New Roman" w:cs="Times New Roman"/>
          <w:sz w:val="16"/>
        </w:rPr>
        <w:t xml:space="preserve"> (Buzan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.1998:204),there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by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reproducing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traditional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objectivist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concept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 The charge of ‘objectivist security’ is partly wrong because it fails to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acknowledge that the CSS project is a thoroughly political project, harnessed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bettering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fate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wretched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earth.</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not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question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saying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what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but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claiming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for</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those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who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are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deprived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this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sense,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CSS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share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radically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democratic</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political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project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with</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feminist</w:t>
      </w:r>
      <w:r w:rsidRPr="009A4ECC">
        <w:rPr>
          <w:rFonts w:ascii="Times New Roman" w:eastAsia="Times New Roman" w:hAnsi="Times New Roman" w:cs="Times New Roman"/>
          <w:sz w:val="16"/>
        </w:rPr>
        <w:t xml:space="preserve"> s</w:t>
      </w:r>
      <w:r w:rsidRPr="00AB6092">
        <w:rPr>
          <w:rFonts w:ascii="Times New Roman" w:eastAsia="Times New Roman" w:hAnsi="Times New Roman" w:cs="Times New Roman"/>
          <w:sz w:val="16"/>
        </w:rPr>
        <w:t>cholars.</w:t>
      </w:r>
    </w:p>
    <w:p w:rsidR="000012B5" w:rsidRDefault="000012B5" w:rsidP="000012B5"/>
    <w:p w:rsidR="00667D82" w:rsidRPr="00EA3BD7" w:rsidRDefault="00667D82" w:rsidP="00667D82">
      <w:pPr>
        <w:pStyle w:val="Heading4"/>
      </w:pPr>
      <w:r>
        <w:t>Arms sales occur within the terrain of security, yet they are normalized, routinized, serial moments of day-to-day bureaucracy. I</w:t>
      </w:r>
      <w:r w:rsidRPr="00C55D1A">
        <w:t xml:space="preserve">nternational </w:t>
      </w:r>
      <w:r>
        <w:t xml:space="preserve">arms control </w:t>
      </w:r>
      <w:r w:rsidRPr="00C55D1A">
        <w:t>is predicated on an assumption that it is possible to make objective judgements about the security content of defense equipment</w:t>
      </w:r>
      <w:r>
        <w:t xml:space="preserve"> to a recipient, the same logic of securitized transaction that marked the Cold War era. Bans on certain arms reframe the security debate to encompass humanity and justify hyper-securitized rhetoric in the international sphere. </w:t>
      </w:r>
    </w:p>
    <w:p w:rsidR="00667D82" w:rsidRPr="006C2919" w:rsidRDefault="00667D82" w:rsidP="00667D82">
      <w:pPr>
        <w:rPr>
          <w:rStyle w:val="Style13ptBold"/>
          <w:b w:val="0"/>
          <w:bCs w:val="0"/>
          <w:sz w:val="16"/>
          <w:szCs w:val="16"/>
        </w:rPr>
      </w:pPr>
      <w:r>
        <w:rPr>
          <w:rStyle w:val="Style13ptBold"/>
        </w:rPr>
        <w:t xml:space="preserve">Cooper ’11 </w:t>
      </w:r>
      <w:r>
        <w:rPr>
          <w:rStyle w:val="Style13ptBold"/>
          <w:b w:val="0"/>
          <w:bCs w:val="0"/>
          <w:sz w:val="16"/>
          <w:szCs w:val="16"/>
        </w:rPr>
        <w:t xml:space="preserve">(Neil Cooper, </w:t>
      </w:r>
      <w:r w:rsidRPr="006C2919">
        <w:rPr>
          <w:rStyle w:val="Style13ptBold"/>
          <w:b w:val="0"/>
          <w:bCs w:val="0"/>
          <w:i/>
          <w:iCs/>
          <w:sz w:val="16"/>
          <w:szCs w:val="16"/>
        </w:rPr>
        <w:t>Contemporary Security Policy</w:t>
      </w:r>
      <w:r>
        <w:rPr>
          <w:rStyle w:val="Style13ptBold"/>
          <w:b w:val="0"/>
          <w:bCs w:val="0"/>
          <w:sz w:val="16"/>
          <w:szCs w:val="16"/>
        </w:rPr>
        <w:t>,</w:t>
      </w:r>
      <w:r w:rsidRPr="006C2919">
        <w:rPr>
          <w:rStyle w:val="Style13ptBold"/>
          <w:b w:val="0"/>
          <w:bCs w:val="0"/>
          <w:sz w:val="16"/>
          <w:szCs w:val="16"/>
        </w:rPr>
        <w:t xml:space="preserve"> Volume 32, 2011 - Issue 1</w:t>
      </w:r>
      <w:r>
        <w:rPr>
          <w:rStyle w:val="Style13ptBold"/>
          <w:b w:val="0"/>
          <w:bCs w:val="0"/>
          <w:sz w:val="16"/>
          <w:szCs w:val="16"/>
        </w:rPr>
        <w:t>, May 2011, “</w:t>
      </w:r>
      <w:r w:rsidRPr="006C2919">
        <w:rPr>
          <w:rStyle w:val="Style13ptBold"/>
          <w:b w:val="0"/>
          <w:bCs w:val="0"/>
          <w:sz w:val="16"/>
          <w:szCs w:val="16"/>
        </w:rPr>
        <w:t>Humanitarian Arms Control and Processes of Securitization: Moving Weapons along the Security Continuum</w:t>
      </w:r>
      <w:r>
        <w:rPr>
          <w:rStyle w:val="Style13ptBold"/>
          <w:b w:val="0"/>
          <w:bCs w:val="0"/>
          <w:sz w:val="16"/>
          <w:szCs w:val="16"/>
        </w:rPr>
        <w:t xml:space="preserve">”, </w:t>
      </w:r>
      <w:hyperlink r:id="rId9" w:history="1">
        <w:r w:rsidRPr="004B18B5">
          <w:rPr>
            <w:rStyle w:val="Hyperlink"/>
            <w:sz w:val="16"/>
            <w:szCs w:val="16"/>
          </w:rPr>
          <w:t>https://www.tandfonline.com/doi/abs/10.1080/13523260.2011.556855</w:t>
        </w:r>
      </w:hyperlink>
      <w:r>
        <w:rPr>
          <w:rStyle w:val="Style13ptBold"/>
          <w:b w:val="0"/>
          <w:bCs w:val="0"/>
          <w:sz w:val="16"/>
          <w:szCs w:val="16"/>
        </w:rPr>
        <w:t>) \\EG</w:t>
      </w:r>
    </w:p>
    <w:p w:rsidR="00667D82" w:rsidRPr="00FF1E0E" w:rsidRDefault="00667D82" w:rsidP="00667D82">
      <w:pPr>
        <w:rPr>
          <w:sz w:val="16"/>
        </w:rPr>
      </w:pPr>
      <w:r w:rsidRPr="00BC534B">
        <w:rPr>
          <w:rStyle w:val="StyleUnderline"/>
          <w:highlight w:val="cyan"/>
        </w:rPr>
        <w:t xml:space="preserve">Governments apply </w:t>
      </w:r>
      <w:r w:rsidRPr="00BC534B">
        <w:rPr>
          <w:rStyle w:val="StyleUnderline"/>
          <w:b/>
          <w:bCs/>
          <w:highlight w:val="cyan"/>
        </w:rPr>
        <w:t>extraordinary measures</w:t>
      </w:r>
      <w:r w:rsidRPr="00BC534B">
        <w:rPr>
          <w:rStyle w:val="StyleUnderline"/>
          <w:highlight w:val="cyan"/>
        </w:rPr>
        <w:t xml:space="preserve"> to</w:t>
      </w:r>
      <w:r w:rsidRPr="00B91F06">
        <w:rPr>
          <w:rStyle w:val="StyleUnderline"/>
        </w:rPr>
        <w:t xml:space="preserve"> the </w:t>
      </w:r>
      <w:r w:rsidRPr="00BC534B">
        <w:rPr>
          <w:rStyle w:val="StyleUnderline"/>
          <w:highlight w:val="cyan"/>
        </w:rPr>
        <w:t>trade in</w:t>
      </w:r>
      <w:r w:rsidRPr="00B91F06">
        <w:rPr>
          <w:rStyle w:val="StyleUnderline"/>
        </w:rPr>
        <w:t xml:space="preserve"> conventional </w:t>
      </w:r>
      <w:proofErr w:type="spellStart"/>
      <w:r w:rsidRPr="00BC534B">
        <w:rPr>
          <w:rStyle w:val="StyleUnderline"/>
          <w:highlight w:val="cyan"/>
        </w:rPr>
        <w:t>defence</w:t>
      </w:r>
      <w:proofErr w:type="spellEnd"/>
      <w:r w:rsidRPr="00BC534B">
        <w:rPr>
          <w:rStyle w:val="StyleUnderline"/>
          <w:highlight w:val="cyan"/>
        </w:rPr>
        <w:t xml:space="preserve"> goods</w:t>
      </w:r>
      <w:r w:rsidRPr="00B91F06">
        <w:rPr>
          <w:rStyle w:val="StyleUnderline"/>
        </w:rPr>
        <w:t xml:space="preserve">, most usually in the form of a requirement to obtain a </w:t>
      </w:r>
      <w:r w:rsidRPr="0031135D">
        <w:rPr>
          <w:rStyle w:val="StyleUnderline"/>
          <w:b/>
          <w:bCs/>
        </w:rPr>
        <w:t xml:space="preserve">special </w:t>
      </w:r>
      <w:proofErr w:type="spellStart"/>
      <w:r w:rsidRPr="0031135D">
        <w:rPr>
          <w:rStyle w:val="StyleUnderline"/>
          <w:b/>
          <w:bCs/>
        </w:rPr>
        <w:t>licence</w:t>
      </w:r>
      <w:proofErr w:type="spellEnd"/>
      <w:r w:rsidRPr="00B91F06">
        <w:rPr>
          <w:rStyle w:val="StyleUnderline"/>
        </w:rPr>
        <w:t xml:space="preserve"> for export.</w:t>
      </w:r>
      <w:r w:rsidRPr="00014D92">
        <w:rPr>
          <w:sz w:val="16"/>
        </w:rPr>
        <w:t xml:space="preserve"> In the case of the leading exporters at least, such measures have now been extended to a vast range of military and dual use equipment necessitating substantial bureaucratic routinization. Indeed, as Table 1 highlights, between them officials from Australia, Canada, France, Germany, Japan, the United States, and the United Kingdom approved an average of almost 3,000 </w:t>
      </w:r>
      <w:proofErr w:type="spellStart"/>
      <w:r w:rsidRPr="00014D92">
        <w:rPr>
          <w:sz w:val="16"/>
        </w:rPr>
        <w:t>defence</w:t>
      </w:r>
      <w:proofErr w:type="spellEnd"/>
      <w:r w:rsidRPr="00014D92">
        <w:rPr>
          <w:sz w:val="16"/>
        </w:rPr>
        <w:t xml:space="preserve"> export </w:t>
      </w:r>
      <w:proofErr w:type="spellStart"/>
      <w:r w:rsidRPr="00014D92">
        <w:rPr>
          <w:sz w:val="16"/>
        </w:rPr>
        <w:t>licences</w:t>
      </w:r>
      <w:proofErr w:type="spellEnd"/>
      <w:r w:rsidRPr="00014D92">
        <w:rPr>
          <w:sz w:val="16"/>
        </w:rPr>
        <w:t xml:space="preserve"> per week in 2008. </w:t>
      </w:r>
      <w:r w:rsidRPr="00BC534B">
        <w:rPr>
          <w:rStyle w:val="StyleUnderline"/>
          <w:highlight w:val="cyan"/>
        </w:rPr>
        <w:t xml:space="preserve">Despite their association with </w:t>
      </w:r>
      <w:r w:rsidRPr="00BC534B">
        <w:rPr>
          <w:rStyle w:val="StyleUnderline"/>
          <w:b/>
          <w:bCs/>
          <w:highlight w:val="cyan"/>
        </w:rPr>
        <w:t>threat</w:t>
      </w:r>
      <w:r w:rsidRPr="0031135D">
        <w:rPr>
          <w:rStyle w:val="StyleUnderline"/>
          <w:b/>
          <w:bCs/>
        </w:rPr>
        <w:t xml:space="preserve"> and security</w:t>
      </w:r>
      <w:r w:rsidRPr="00B91F06">
        <w:rPr>
          <w:rStyle w:val="StyleUnderline"/>
        </w:rPr>
        <w:t xml:space="preserve">, </w:t>
      </w:r>
      <w:r w:rsidRPr="00BC534B">
        <w:rPr>
          <w:rStyle w:val="StyleUnderline"/>
          <w:highlight w:val="cyan"/>
        </w:rPr>
        <w:t xml:space="preserve">most of these decisions do </w:t>
      </w:r>
      <w:r w:rsidRPr="00BC534B">
        <w:rPr>
          <w:rStyle w:val="StyleUnderline"/>
          <w:b/>
          <w:bCs/>
          <w:highlight w:val="cyan"/>
        </w:rPr>
        <w:t>not attract the attentions</w:t>
      </w:r>
      <w:r w:rsidRPr="00BC534B">
        <w:rPr>
          <w:rStyle w:val="StyleUnderline"/>
          <w:highlight w:val="cyan"/>
        </w:rPr>
        <w:t xml:space="preserve"> of press</w:t>
      </w:r>
      <w:r w:rsidRPr="00B91F06">
        <w:rPr>
          <w:rStyle w:val="StyleUnderline"/>
        </w:rPr>
        <w:t xml:space="preserve">, public, </w:t>
      </w:r>
      <w:r w:rsidRPr="00BC534B">
        <w:rPr>
          <w:rStyle w:val="StyleUnderline"/>
          <w:highlight w:val="cyan"/>
        </w:rPr>
        <w:t>or</w:t>
      </w:r>
      <w:r w:rsidRPr="00B91F06">
        <w:rPr>
          <w:rStyle w:val="StyleUnderline"/>
        </w:rPr>
        <w:t xml:space="preserve"> even </w:t>
      </w:r>
      <w:r w:rsidRPr="00BC534B">
        <w:rPr>
          <w:rStyle w:val="StyleUnderline"/>
          <w:highlight w:val="cyan"/>
        </w:rPr>
        <w:t>politicians</w:t>
      </w:r>
      <w:r w:rsidRPr="00B91F06">
        <w:rPr>
          <w:rStyle w:val="StyleUnderline"/>
        </w:rPr>
        <w:t xml:space="preserve"> other than those specifically tasked with overseeing such decisions</w:t>
      </w:r>
      <w:r w:rsidRPr="00014D92">
        <w:rPr>
          <w:sz w:val="16"/>
        </w:rPr>
        <w:t xml:space="preserve">. Even Parliamentary or Congressional committees concerned with </w:t>
      </w:r>
      <w:proofErr w:type="spellStart"/>
      <w:r w:rsidRPr="00014D92">
        <w:rPr>
          <w:sz w:val="16"/>
        </w:rPr>
        <w:t>defence</w:t>
      </w:r>
      <w:proofErr w:type="spellEnd"/>
      <w:r w:rsidRPr="00014D92">
        <w:rPr>
          <w:sz w:val="16"/>
        </w:rPr>
        <w:t xml:space="preserve"> exports rarely consider more than a tiny proportion of these decisions. </w:t>
      </w:r>
      <w:r w:rsidRPr="00BF6833">
        <w:rPr>
          <w:rStyle w:val="StyleUnderline"/>
        </w:rPr>
        <w:t>They are</w:t>
      </w:r>
      <w:r w:rsidRPr="00B91F06">
        <w:rPr>
          <w:rStyle w:val="StyleUnderline"/>
        </w:rPr>
        <w:t xml:space="preserve">, therefore, </w:t>
      </w:r>
      <w:r w:rsidRPr="00BF6833">
        <w:rPr>
          <w:rStyle w:val="StyleUnderline"/>
        </w:rPr>
        <w:t>the example</w:t>
      </w:r>
      <w:r w:rsidRPr="00B91F06">
        <w:rPr>
          <w:rStyle w:val="StyleUnderline"/>
        </w:rPr>
        <w:t xml:space="preserve">, par excellence </w:t>
      </w:r>
      <w:r w:rsidRPr="00BF6833">
        <w:rPr>
          <w:rStyle w:val="StyleUnderline"/>
        </w:rPr>
        <w:t>of decisions taken within</w:t>
      </w:r>
      <w:r w:rsidRPr="00B91F06">
        <w:rPr>
          <w:rStyle w:val="StyleUnderline"/>
        </w:rPr>
        <w:t xml:space="preserve"> a narrow body of </w:t>
      </w:r>
      <w:r w:rsidRPr="00BF6833">
        <w:rPr>
          <w:rStyle w:val="StyleUnderline"/>
        </w:rPr>
        <w:t>security</w:t>
      </w:r>
      <w:r w:rsidRPr="00B91F06">
        <w:rPr>
          <w:rStyle w:val="StyleUnderline"/>
        </w:rPr>
        <w:t xml:space="preserve"> professionals, </w:t>
      </w:r>
      <w:r w:rsidRPr="00BF6833">
        <w:rPr>
          <w:rStyle w:val="StyleUnderline"/>
        </w:rPr>
        <w:t xml:space="preserve">as part of </w:t>
      </w:r>
      <w:r w:rsidRPr="0031135D">
        <w:rPr>
          <w:rStyle w:val="StyleUnderline"/>
          <w:b/>
          <w:bCs/>
        </w:rPr>
        <w:t>daily bureaucratic routines</w:t>
      </w:r>
      <w:r w:rsidRPr="00014D92">
        <w:rPr>
          <w:sz w:val="16"/>
        </w:rPr>
        <w:t xml:space="preserve">. For example, each export licensing officer in the US State Department approved an average of 1,312 export </w:t>
      </w:r>
      <w:proofErr w:type="spellStart"/>
      <w:r w:rsidRPr="00014D92">
        <w:rPr>
          <w:sz w:val="16"/>
        </w:rPr>
        <w:t>licences</w:t>
      </w:r>
      <w:proofErr w:type="spellEnd"/>
      <w:r w:rsidRPr="00014D92">
        <w:rPr>
          <w:sz w:val="16"/>
        </w:rPr>
        <w:t xml:space="preserve"> in 2008, a figure that excludes the 10,000 applications that were returned without action because the necessary forms were not properly filled in.25 At one and the same time therefore, </w:t>
      </w:r>
      <w:r w:rsidRPr="00BC534B">
        <w:rPr>
          <w:rStyle w:val="StyleUnderline"/>
          <w:highlight w:val="cyan"/>
        </w:rPr>
        <w:t>these decisions occur</w:t>
      </w:r>
      <w:r w:rsidRPr="00B91F06">
        <w:rPr>
          <w:rStyle w:val="StyleUnderline"/>
        </w:rPr>
        <w:t xml:space="preserve"> thoroughly </w:t>
      </w:r>
      <w:r w:rsidRPr="00BC534B">
        <w:rPr>
          <w:rStyle w:val="StyleUnderline"/>
          <w:highlight w:val="cyan"/>
        </w:rPr>
        <w:t xml:space="preserve">within the </w:t>
      </w:r>
      <w:r w:rsidRPr="00BC534B">
        <w:rPr>
          <w:rStyle w:val="StyleUnderline"/>
          <w:b/>
          <w:bCs/>
          <w:highlight w:val="cyan"/>
        </w:rPr>
        <w:t>terrain of security</w:t>
      </w:r>
      <w:r w:rsidRPr="00B91F06">
        <w:rPr>
          <w:rStyle w:val="StyleUnderline"/>
        </w:rPr>
        <w:t xml:space="preserve">, dealing as they do with weapons technologies, </w:t>
      </w:r>
      <w:r w:rsidRPr="00BC534B">
        <w:rPr>
          <w:rStyle w:val="StyleUnderline"/>
          <w:highlight w:val="cyan"/>
        </w:rPr>
        <w:t xml:space="preserve">yet they are </w:t>
      </w:r>
      <w:r w:rsidRPr="00BC534B">
        <w:rPr>
          <w:rStyle w:val="StyleUnderline"/>
          <w:b/>
          <w:bCs/>
          <w:highlight w:val="cyan"/>
        </w:rPr>
        <w:t>normalized</w:t>
      </w:r>
      <w:r w:rsidRPr="00BC534B">
        <w:rPr>
          <w:rStyle w:val="StyleUnderline"/>
          <w:highlight w:val="cyan"/>
        </w:rPr>
        <w:t>, routinized, serial moments of</w:t>
      </w:r>
      <w:r w:rsidRPr="00B91F06">
        <w:rPr>
          <w:rStyle w:val="StyleUnderline"/>
        </w:rPr>
        <w:t xml:space="preserve"> exception operating as part of a </w:t>
      </w:r>
      <w:r w:rsidRPr="00BC534B">
        <w:rPr>
          <w:rStyle w:val="StyleUnderline"/>
          <w:b/>
          <w:bCs/>
          <w:highlight w:val="cyan"/>
        </w:rPr>
        <w:t>day-to-day</w:t>
      </w:r>
      <w:r w:rsidRPr="00BC534B">
        <w:rPr>
          <w:rStyle w:val="StyleUnderline"/>
          <w:highlight w:val="cyan"/>
        </w:rPr>
        <w:t xml:space="preserve"> bureaucracy</w:t>
      </w:r>
      <w:r w:rsidRPr="00B91F06">
        <w:rPr>
          <w:rStyle w:val="StyleUnderline"/>
        </w:rPr>
        <w:t xml:space="preserve"> whose only external audience is usually the company applying for </w:t>
      </w:r>
      <w:proofErr w:type="spellStart"/>
      <w:r w:rsidRPr="0031135D">
        <w:rPr>
          <w:rStyle w:val="StyleUnderline"/>
          <w:b/>
          <w:bCs/>
        </w:rPr>
        <w:t>licences</w:t>
      </w:r>
      <w:proofErr w:type="spellEnd"/>
      <w:r w:rsidRPr="00014D92">
        <w:rPr>
          <w:sz w:val="16"/>
        </w:rPr>
        <w:t xml:space="preserve">. This is security as (almost) an oxymoron: technologies that are not only securitized but militarized, yet dealt with in individual decisions that are, by and large, not even heavily politicized. </w:t>
      </w:r>
      <w:proofErr w:type="gramStart"/>
      <w:r w:rsidRPr="00B91F06">
        <w:rPr>
          <w:rStyle w:val="StyleUnderline"/>
        </w:rPr>
        <w:t>The vast majority of</w:t>
      </w:r>
      <w:proofErr w:type="gramEnd"/>
      <w:r w:rsidRPr="00B91F06">
        <w:rPr>
          <w:rStyle w:val="StyleUnderline"/>
        </w:rPr>
        <w:t xml:space="preserve"> </w:t>
      </w:r>
      <w:r w:rsidRPr="00BC534B">
        <w:rPr>
          <w:rStyle w:val="StyleUnderline"/>
          <w:highlight w:val="cyan"/>
        </w:rPr>
        <w:t xml:space="preserve">these decisions involve judgements about the </w:t>
      </w:r>
      <w:r w:rsidRPr="00BC534B">
        <w:rPr>
          <w:rStyle w:val="StyleUnderline"/>
          <w:b/>
          <w:bCs/>
          <w:highlight w:val="cyan"/>
        </w:rPr>
        <w:t>nature of the recipient</w:t>
      </w:r>
      <w:r w:rsidRPr="00014D92">
        <w:rPr>
          <w:sz w:val="16"/>
        </w:rPr>
        <w:t xml:space="preserve"> and the </w:t>
      </w:r>
      <w:proofErr w:type="spellStart"/>
      <w:r w:rsidRPr="00014D92">
        <w:rPr>
          <w:sz w:val="16"/>
        </w:rPr>
        <w:t>neighbourhood</w:t>
      </w:r>
      <w:proofErr w:type="spellEnd"/>
      <w:r w:rsidRPr="00014D92">
        <w:rPr>
          <w:sz w:val="16"/>
        </w:rPr>
        <w:t xml:space="preserve"> they occupy – </w:t>
      </w:r>
      <w:r w:rsidRPr="00B91F06">
        <w:rPr>
          <w:rStyle w:val="StyleUnderline"/>
        </w:rPr>
        <w:t xml:space="preserve">are they an ally? Do they have a good human rights record? </w:t>
      </w:r>
      <w:r w:rsidRPr="0031135D">
        <w:rPr>
          <w:rStyle w:val="StyleUnderline"/>
        </w:rPr>
        <w:t>Would the</w:t>
      </w:r>
      <w:r w:rsidRPr="00B91F06">
        <w:rPr>
          <w:rStyle w:val="StyleUnderline"/>
        </w:rPr>
        <w:t xml:space="preserve"> </w:t>
      </w:r>
      <w:proofErr w:type="gramStart"/>
      <w:r w:rsidRPr="00B91F06">
        <w:rPr>
          <w:rStyle w:val="StyleUnderline"/>
        </w:rPr>
        <w:t xml:space="preserve">particular </w:t>
      </w:r>
      <w:r w:rsidRPr="0031135D">
        <w:rPr>
          <w:rStyle w:val="StyleUnderline"/>
        </w:rPr>
        <w:t>weapons</w:t>
      </w:r>
      <w:proofErr w:type="gramEnd"/>
      <w:r w:rsidRPr="00B91F06">
        <w:rPr>
          <w:rStyle w:val="StyleUnderline"/>
        </w:rPr>
        <w:t xml:space="preserve"> being licensed </w:t>
      </w:r>
      <w:r w:rsidRPr="0031135D">
        <w:rPr>
          <w:rStyle w:val="StyleUnderline"/>
        </w:rPr>
        <w:t xml:space="preserve">exacerbate regional </w:t>
      </w:r>
      <w:r w:rsidRPr="0031135D">
        <w:rPr>
          <w:rStyle w:val="StyleUnderline"/>
          <w:b/>
          <w:bCs/>
        </w:rPr>
        <w:t>security dilemmas?</w:t>
      </w:r>
      <w:r w:rsidRPr="00B91F06">
        <w:rPr>
          <w:rStyle w:val="StyleUnderline"/>
        </w:rPr>
        <w:t xml:space="preserve"> </w:t>
      </w:r>
      <w:r w:rsidRPr="00014D92">
        <w:rPr>
          <w:sz w:val="16"/>
        </w:rPr>
        <w:t xml:space="preserve">In some </w:t>
      </w:r>
      <w:proofErr w:type="gramStart"/>
      <w:r w:rsidRPr="00014D92">
        <w:rPr>
          <w:sz w:val="16"/>
        </w:rPr>
        <w:t>respects</w:t>
      </w:r>
      <w:proofErr w:type="gramEnd"/>
      <w:r w:rsidRPr="00014D92">
        <w:rPr>
          <w:sz w:val="16"/>
        </w:rPr>
        <w:t xml:space="preserve"> then, much of </w:t>
      </w:r>
      <w:proofErr w:type="spellStart"/>
      <w:r w:rsidRPr="00396912">
        <w:rPr>
          <w:rStyle w:val="StyleUnderline"/>
          <w:b/>
          <w:bCs/>
        </w:rPr>
        <w:t>defence</w:t>
      </w:r>
      <w:proofErr w:type="spellEnd"/>
      <w:r w:rsidRPr="00396912">
        <w:rPr>
          <w:rStyle w:val="StyleUnderline"/>
          <w:b/>
          <w:bCs/>
        </w:rPr>
        <w:t xml:space="preserve"> export regulation</w:t>
      </w:r>
      <w:r w:rsidRPr="00014D92">
        <w:rPr>
          <w:sz w:val="16"/>
        </w:rPr>
        <w:t xml:space="preserve"> and practice </w:t>
      </w:r>
      <w:r w:rsidRPr="00E3563A">
        <w:rPr>
          <w:rStyle w:val="StyleUnderline"/>
        </w:rPr>
        <w:t>might</w:t>
      </w:r>
      <w:r w:rsidRPr="00014D92">
        <w:rPr>
          <w:sz w:val="16"/>
        </w:rPr>
        <w:t xml:space="preserve"> be said to </w:t>
      </w:r>
      <w:r w:rsidRPr="00E3563A">
        <w:rPr>
          <w:rStyle w:val="StyleUnderline"/>
        </w:rPr>
        <w:t>rest on an acute awareness of</w:t>
      </w:r>
      <w:r w:rsidRPr="00014D92">
        <w:rPr>
          <w:sz w:val="16"/>
        </w:rPr>
        <w:t xml:space="preserve"> the fact that the meaning of </w:t>
      </w:r>
      <w:r w:rsidRPr="00E3563A">
        <w:rPr>
          <w:rStyle w:val="StyleUnderline"/>
        </w:rPr>
        <w:t>military technology</w:t>
      </w:r>
      <w:r w:rsidRPr="00014D92">
        <w:rPr>
          <w:sz w:val="16"/>
        </w:rPr>
        <w:t xml:space="preserve"> is </w:t>
      </w:r>
      <w:r w:rsidRPr="00E3563A">
        <w:rPr>
          <w:rStyle w:val="StyleUnderline"/>
        </w:rPr>
        <w:t xml:space="preserve">defined in relation to its context. </w:t>
      </w:r>
      <w:r w:rsidRPr="00BC534B">
        <w:rPr>
          <w:rStyle w:val="StyleUnderline"/>
          <w:highlight w:val="cyan"/>
        </w:rPr>
        <w:t>This is</w:t>
      </w:r>
      <w:r w:rsidRPr="00B91F06">
        <w:rPr>
          <w:rStyle w:val="StyleUnderline"/>
        </w:rPr>
        <w:t xml:space="preserve"> </w:t>
      </w:r>
      <w:r w:rsidRPr="00014D92">
        <w:rPr>
          <w:sz w:val="16"/>
        </w:rPr>
        <w:t xml:space="preserve">neatly captured by Bourne’s concept of </w:t>
      </w:r>
      <w:r w:rsidRPr="00BC534B">
        <w:rPr>
          <w:rStyle w:val="StyleUnderline"/>
          <w:highlight w:val="cyan"/>
        </w:rPr>
        <w:t>the ‘social life of a gun’</w:t>
      </w:r>
      <w:r w:rsidRPr="00014D92">
        <w:rPr>
          <w:sz w:val="16"/>
        </w:rPr>
        <w:t xml:space="preserve">,26 </w:t>
      </w:r>
      <w:r w:rsidRPr="00BC534B">
        <w:rPr>
          <w:rStyle w:val="StyleUnderline"/>
          <w:highlight w:val="cyan"/>
        </w:rPr>
        <w:t xml:space="preserve">whereby the labels </w:t>
      </w:r>
      <w:r w:rsidRPr="00BC534B">
        <w:rPr>
          <w:rStyle w:val="StyleUnderline"/>
          <w:b/>
          <w:bCs/>
          <w:highlight w:val="cyan"/>
        </w:rPr>
        <w:t>attached</w:t>
      </w:r>
      <w:r w:rsidRPr="00BC534B">
        <w:rPr>
          <w:rStyle w:val="StyleUnderline"/>
          <w:highlight w:val="cyan"/>
        </w:rPr>
        <w:t xml:space="preserve"> to military technology change depending on the labels attached to its owner</w:t>
      </w:r>
      <w:r w:rsidRPr="00014D92">
        <w:rPr>
          <w:sz w:val="16"/>
        </w:rPr>
        <w:t xml:space="preserve">, its geographical location and as it traverses from the legal to the black market. For example, although brake pads for M1 Abrams tanks are virtually identical to brake pads for fire trucks, it is only when sold for use on tanks overseas that they become subject to the (ordinary) extraordinary measures required by the export licensing process.27 On The Extraordinary Achievements of Moments of Intervention At the same time however, </w:t>
      </w:r>
      <w:r w:rsidRPr="00433ED3">
        <w:rPr>
          <w:rStyle w:val="StyleUnderline"/>
        </w:rPr>
        <w:t xml:space="preserve">national and </w:t>
      </w:r>
      <w:r w:rsidRPr="00BC534B">
        <w:rPr>
          <w:rStyle w:val="StyleUnderline"/>
          <w:b/>
          <w:bCs/>
          <w:highlight w:val="cyan"/>
        </w:rPr>
        <w:t>international</w:t>
      </w:r>
      <w:r w:rsidRPr="00BC534B">
        <w:rPr>
          <w:rStyle w:val="StyleUnderline"/>
          <w:highlight w:val="cyan"/>
        </w:rPr>
        <w:t xml:space="preserve"> </w:t>
      </w:r>
      <w:proofErr w:type="spellStart"/>
      <w:r w:rsidRPr="00BC534B">
        <w:rPr>
          <w:rStyle w:val="StyleUnderline"/>
          <w:b/>
          <w:bCs/>
          <w:highlight w:val="cyan"/>
        </w:rPr>
        <w:t>defence</w:t>
      </w:r>
      <w:proofErr w:type="spellEnd"/>
      <w:r w:rsidRPr="00BC534B">
        <w:rPr>
          <w:rStyle w:val="StyleUnderline"/>
          <w:b/>
          <w:bCs/>
          <w:highlight w:val="cyan"/>
        </w:rPr>
        <w:t xml:space="preserve"> export</w:t>
      </w:r>
      <w:r w:rsidRPr="00BC534B">
        <w:rPr>
          <w:rStyle w:val="StyleUnderline"/>
          <w:highlight w:val="cyan"/>
        </w:rPr>
        <w:t xml:space="preserve"> regulation is</w:t>
      </w:r>
      <w:r w:rsidRPr="00433ED3">
        <w:rPr>
          <w:rStyle w:val="StyleUnderline"/>
        </w:rPr>
        <w:t xml:space="preserve"> </w:t>
      </w:r>
      <w:r w:rsidRPr="00014D92">
        <w:rPr>
          <w:sz w:val="16"/>
        </w:rPr>
        <w:t xml:space="preserve">also </w:t>
      </w:r>
      <w:r w:rsidRPr="00BC534B">
        <w:rPr>
          <w:rStyle w:val="StyleUnderline"/>
          <w:highlight w:val="cyan"/>
        </w:rPr>
        <w:t xml:space="preserve">predicated on an assumption that it is possible to make objective judgements about the </w:t>
      </w:r>
      <w:r w:rsidRPr="00BC534B">
        <w:rPr>
          <w:rStyle w:val="StyleUnderline"/>
          <w:b/>
          <w:bCs/>
          <w:highlight w:val="cyan"/>
        </w:rPr>
        <w:t>security content</w:t>
      </w:r>
      <w:r w:rsidRPr="00BC534B">
        <w:rPr>
          <w:rStyle w:val="StyleUnderline"/>
          <w:highlight w:val="cyan"/>
        </w:rPr>
        <w:t xml:space="preserve"> of </w:t>
      </w:r>
      <w:proofErr w:type="spellStart"/>
      <w:r w:rsidRPr="00BC534B">
        <w:rPr>
          <w:rStyle w:val="StyleUnderline"/>
          <w:highlight w:val="cyan"/>
        </w:rPr>
        <w:t>defence</w:t>
      </w:r>
      <w:proofErr w:type="spellEnd"/>
      <w:r w:rsidRPr="00BC534B">
        <w:rPr>
          <w:rStyle w:val="StyleUnderline"/>
          <w:highlight w:val="cyan"/>
        </w:rPr>
        <w:t xml:space="preserve"> equipment</w:t>
      </w:r>
      <w:r w:rsidRPr="00433ED3">
        <w:rPr>
          <w:rStyle w:val="StyleUnderline"/>
        </w:rPr>
        <w:t xml:space="preserve"> based on technical criteria</w:t>
      </w:r>
      <w:r w:rsidRPr="00014D92">
        <w:rPr>
          <w:sz w:val="16"/>
        </w:rPr>
        <w:t xml:space="preserve"> (performance, lethality, potential to act as a force multiplier) </w:t>
      </w:r>
      <w:r w:rsidRPr="00433ED3">
        <w:rPr>
          <w:rStyle w:val="StyleUnderline"/>
        </w:rPr>
        <w:t xml:space="preserve">which can then be </w:t>
      </w:r>
      <w:r w:rsidRPr="00396912">
        <w:rPr>
          <w:rStyle w:val="StyleUnderline"/>
          <w:b/>
          <w:bCs/>
        </w:rPr>
        <w:t>weighed</w:t>
      </w:r>
      <w:r w:rsidRPr="00433ED3">
        <w:rPr>
          <w:rStyle w:val="StyleUnderline"/>
        </w:rPr>
        <w:t xml:space="preserve"> </w:t>
      </w:r>
      <w:r w:rsidRPr="00BC534B">
        <w:rPr>
          <w:rStyle w:val="StyleUnderline"/>
          <w:highlight w:val="cyan"/>
        </w:rPr>
        <w:t>against</w:t>
      </w:r>
      <w:r w:rsidRPr="00433ED3">
        <w:rPr>
          <w:rStyle w:val="StyleUnderline"/>
        </w:rPr>
        <w:t xml:space="preserve"> judgements about </w:t>
      </w:r>
      <w:r w:rsidRPr="00BC534B">
        <w:rPr>
          <w:rStyle w:val="StyleUnderline"/>
          <w:highlight w:val="cyan"/>
        </w:rPr>
        <w:t>the</w:t>
      </w:r>
      <w:r w:rsidRPr="00433ED3">
        <w:rPr>
          <w:rStyle w:val="StyleUnderline"/>
        </w:rPr>
        <w:t xml:space="preserve"> proposed </w:t>
      </w:r>
      <w:r w:rsidRPr="00BC534B">
        <w:rPr>
          <w:rStyle w:val="StyleUnderline"/>
          <w:b/>
          <w:bCs/>
          <w:highlight w:val="cyan"/>
        </w:rPr>
        <w:t>recipient</w:t>
      </w:r>
      <w:r w:rsidRPr="00014D92">
        <w:rPr>
          <w:sz w:val="16"/>
        </w:rPr>
        <w:t xml:space="preserve"> and the </w:t>
      </w:r>
      <w:proofErr w:type="spellStart"/>
      <w:r w:rsidRPr="00014D92">
        <w:rPr>
          <w:sz w:val="16"/>
        </w:rPr>
        <w:t>neighbourhood</w:t>
      </w:r>
      <w:proofErr w:type="spellEnd"/>
      <w:r w:rsidRPr="00014D92">
        <w:rPr>
          <w:sz w:val="16"/>
        </w:rPr>
        <w:t xml:space="preserve"> they occupy. For example, the British export licensing system grades </w:t>
      </w:r>
      <w:proofErr w:type="spellStart"/>
      <w:r w:rsidRPr="00014D92">
        <w:rPr>
          <w:sz w:val="16"/>
        </w:rPr>
        <w:t>defence</w:t>
      </w:r>
      <w:proofErr w:type="spellEnd"/>
      <w:r w:rsidRPr="00014D92">
        <w:rPr>
          <w:sz w:val="16"/>
        </w:rPr>
        <w:t xml:space="preserve"> technology into different categories with weapons banned as a result of international agreement or national policy (landmines, torture equipment) in category A, problem technologies (small arms and light weapons, MANPADS) in category B and other </w:t>
      </w:r>
      <w:proofErr w:type="spellStart"/>
      <w:r w:rsidRPr="00014D92">
        <w:rPr>
          <w:sz w:val="16"/>
        </w:rPr>
        <w:t>defence</w:t>
      </w:r>
      <w:proofErr w:type="spellEnd"/>
      <w:r w:rsidRPr="00014D92">
        <w:rPr>
          <w:sz w:val="16"/>
        </w:rPr>
        <w:t xml:space="preserve"> equipment in Category C.28 </w:t>
      </w:r>
      <w:r w:rsidRPr="00BC534B">
        <w:rPr>
          <w:rStyle w:val="StyleUnderline"/>
          <w:highlight w:val="cyan"/>
        </w:rPr>
        <w:t>Similar assumptions about</w:t>
      </w:r>
      <w:r w:rsidRPr="00433ED3">
        <w:rPr>
          <w:rStyle w:val="StyleUnderline"/>
        </w:rPr>
        <w:t xml:space="preserve"> the relative </w:t>
      </w:r>
      <w:proofErr w:type="spellStart"/>
      <w:r w:rsidRPr="00BC534B">
        <w:rPr>
          <w:rStyle w:val="StyleUnderline"/>
          <w:b/>
          <w:bCs/>
          <w:highlight w:val="cyan"/>
        </w:rPr>
        <w:t>securityness</w:t>
      </w:r>
      <w:proofErr w:type="spellEnd"/>
      <w:r w:rsidRPr="00433ED3">
        <w:rPr>
          <w:rStyle w:val="StyleUnderline"/>
        </w:rPr>
        <w:t xml:space="preserve"> of different types of </w:t>
      </w:r>
      <w:proofErr w:type="spellStart"/>
      <w:r w:rsidRPr="00396912">
        <w:rPr>
          <w:rStyle w:val="StyleUnderline"/>
          <w:b/>
          <w:bCs/>
        </w:rPr>
        <w:t>defence</w:t>
      </w:r>
      <w:proofErr w:type="spellEnd"/>
      <w:r w:rsidRPr="00396912">
        <w:rPr>
          <w:rStyle w:val="StyleUnderline"/>
          <w:b/>
          <w:bCs/>
        </w:rPr>
        <w:t xml:space="preserve"> equipment</w:t>
      </w:r>
      <w:r w:rsidRPr="00433ED3">
        <w:rPr>
          <w:rStyle w:val="StyleUnderline"/>
        </w:rPr>
        <w:t xml:space="preserve"> </w:t>
      </w:r>
      <w:r w:rsidRPr="00BC534B">
        <w:rPr>
          <w:rStyle w:val="StyleUnderline"/>
          <w:highlight w:val="cyan"/>
        </w:rPr>
        <w:t>have</w:t>
      </w:r>
      <w:r w:rsidRPr="00433ED3">
        <w:rPr>
          <w:rStyle w:val="StyleUnderline"/>
        </w:rPr>
        <w:t xml:space="preserve"> also </w:t>
      </w:r>
      <w:r w:rsidRPr="00BC534B">
        <w:rPr>
          <w:rStyle w:val="StyleUnderline"/>
          <w:highlight w:val="cyan"/>
        </w:rPr>
        <w:t>been at the heart of</w:t>
      </w:r>
      <w:r w:rsidRPr="00433ED3">
        <w:rPr>
          <w:rStyle w:val="StyleUnderline"/>
        </w:rPr>
        <w:t xml:space="preserve"> the </w:t>
      </w:r>
      <w:r w:rsidRPr="00BF6833">
        <w:rPr>
          <w:rStyle w:val="StyleUnderline"/>
        </w:rPr>
        <w:t>post-</w:t>
      </w:r>
      <w:r w:rsidRPr="00396912">
        <w:rPr>
          <w:rStyle w:val="StyleUnderline"/>
          <w:b/>
          <w:bCs/>
        </w:rPr>
        <w:t>Cold</w:t>
      </w:r>
      <w:r w:rsidRPr="00BF6833">
        <w:rPr>
          <w:rStyle w:val="StyleUnderline"/>
        </w:rPr>
        <w:t xml:space="preserve"> </w:t>
      </w:r>
      <w:r w:rsidRPr="00396912">
        <w:rPr>
          <w:rStyle w:val="StyleUnderline"/>
          <w:b/>
          <w:bCs/>
        </w:rPr>
        <w:t>War</w:t>
      </w:r>
      <w:r w:rsidRPr="00BF6833">
        <w:rPr>
          <w:rStyle w:val="StyleUnderline"/>
        </w:rPr>
        <w:t xml:space="preserve"> emergence</w:t>
      </w:r>
      <w:r w:rsidRPr="00433ED3">
        <w:rPr>
          <w:rStyle w:val="StyleUnderline"/>
        </w:rPr>
        <w:t xml:space="preserve"> of what has been labelled as a ‘humanitarian </w:t>
      </w:r>
      <w:r w:rsidRPr="00BC534B">
        <w:rPr>
          <w:rStyle w:val="StyleUnderline"/>
          <w:b/>
          <w:bCs/>
          <w:highlight w:val="cyan"/>
        </w:rPr>
        <w:t>arms control</w:t>
      </w:r>
      <w:r w:rsidRPr="00433ED3">
        <w:rPr>
          <w:rStyle w:val="StyleUnderline"/>
        </w:rPr>
        <w:t xml:space="preserve"> agenda’</w:t>
      </w:r>
      <w:r w:rsidRPr="00014D92">
        <w:rPr>
          <w:sz w:val="16"/>
        </w:rPr>
        <w:t xml:space="preserve">. At its most extreme this has encompassed successful campaigns to promote international agreements banning landmines and cluster munitions on the grounds that they are inhumane weapons (see below) as well as a wide range of initiatives aimed at restricting the proliferation of small arms and current efforts to negotiate a global Arms Trade Treaty by 2012. In such cases, whilst context may play a role in exacerbating threat, it is ultimately the particular ‘materiality of the bullet’ or the gun or the landmine that is problematized. </w:t>
      </w:r>
      <w:r w:rsidRPr="00433ED3">
        <w:rPr>
          <w:rStyle w:val="StyleUnderline"/>
        </w:rPr>
        <w:t xml:space="preserve">It is not the fact that such weapons are designed to kill that is </w:t>
      </w:r>
      <w:r w:rsidRPr="00A731D9">
        <w:rPr>
          <w:rStyle w:val="StyleUnderline"/>
          <w:b/>
          <w:bCs/>
        </w:rPr>
        <w:t>problematized</w:t>
      </w:r>
      <w:r w:rsidRPr="00433ED3">
        <w:rPr>
          <w:rStyle w:val="StyleUnderline"/>
        </w:rPr>
        <w:t xml:space="preserve"> but the fact that they represent special, distinct, categories of </w:t>
      </w:r>
      <w:proofErr w:type="spellStart"/>
      <w:r w:rsidRPr="00433ED3">
        <w:rPr>
          <w:rStyle w:val="StyleUnderline"/>
        </w:rPr>
        <w:t>defence</w:t>
      </w:r>
      <w:proofErr w:type="spellEnd"/>
      <w:r w:rsidRPr="00433ED3">
        <w:rPr>
          <w:rStyle w:val="StyleUnderline"/>
        </w:rPr>
        <w:t xml:space="preserve"> equipment</w:t>
      </w:r>
      <w:r w:rsidRPr="00014D92">
        <w:rPr>
          <w:sz w:val="16"/>
        </w:rPr>
        <w:t xml:space="preserve"> (or rather distinct categories of a distinct category of technology) </w:t>
      </w:r>
      <w:r w:rsidRPr="00433ED3">
        <w:rPr>
          <w:rStyle w:val="StyleUnderline"/>
        </w:rPr>
        <w:t xml:space="preserve">whose characteristics mean they are either inherently inhumane or particularly lend themselves to the prosecution of </w:t>
      </w:r>
      <w:r w:rsidRPr="00A731D9">
        <w:rPr>
          <w:rStyle w:val="StyleUnderline"/>
          <w:b/>
          <w:bCs/>
        </w:rPr>
        <w:t>inhumane violence</w:t>
      </w:r>
      <w:r w:rsidRPr="00433ED3">
        <w:rPr>
          <w:rStyle w:val="StyleUnderline"/>
        </w:rPr>
        <w:t>.</w:t>
      </w:r>
      <w:r w:rsidRPr="00014D92">
        <w:rPr>
          <w:sz w:val="16"/>
        </w:rPr>
        <w:t xml:space="preserve"> For example, the campaigns on landmines, cluster munitions, and small arms have all been grounded in a discourse that </w:t>
      </w:r>
      <w:proofErr w:type="spellStart"/>
      <w:r w:rsidRPr="00014D92">
        <w:rPr>
          <w:sz w:val="16"/>
        </w:rPr>
        <w:t>emphasises</w:t>
      </w:r>
      <w:proofErr w:type="spellEnd"/>
      <w:r w:rsidRPr="00014D92">
        <w:rPr>
          <w:sz w:val="16"/>
        </w:rPr>
        <w:t xml:space="preserve"> the threat posed to innocent civilians – which, in the case of the first two in particular, is deemed a function of the ‘inherently inhumane’29 nature of the technology. In the case of cluster munitions for instance, the assertion that they are a ‘pernicious weapon of ill-repute’ has been recycled in a number of articles on the topic.30 Central to such statements is the concern that both anti-personnel mines (APMs) and cluster munitions are incapable of discriminating between combatant and civilian and that their legacy lasts long after conflicts have concluded.31 At the same time however, the success of such initiatives is generally understood to illustrate the potential of imaginative NGO campaigns (albeit supported by key like-minded states) undertaken by, and on behalf of, those traditionally denied a voice, to exercise bottom-up power and amplify their ability to speak security both to global public opinion and an audience of states key to international action on such issues.32 Indeed, to the extent that the campaigns incorporated both imaginative use of the media and survivor activism at international conferences there was a sense in which the body itself was enabled to speak security to those normally considered both deaf and blind to its appeals.33 This was made possible, it is argued, because </w:t>
      </w:r>
      <w:r w:rsidRPr="00BC534B">
        <w:rPr>
          <w:rStyle w:val="StyleUnderline"/>
          <w:highlight w:val="cyan"/>
        </w:rPr>
        <w:t xml:space="preserve">campaigners succeeded in </w:t>
      </w:r>
      <w:r w:rsidRPr="00BC534B">
        <w:rPr>
          <w:rStyle w:val="StyleUnderline"/>
          <w:b/>
          <w:bCs/>
          <w:highlight w:val="cyan"/>
        </w:rPr>
        <w:t>reframing</w:t>
      </w:r>
      <w:r w:rsidRPr="00BC534B">
        <w:rPr>
          <w:rStyle w:val="StyleUnderline"/>
          <w:highlight w:val="cyan"/>
        </w:rPr>
        <w:t xml:space="preserve"> the</w:t>
      </w:r>
      <w:r w:rsidRPr="00416C0C">
        <w:rPr>
          <w:rStyle w:val="StyleUnderline"/>
        </w:rPr>
        <w:t xml:space="preserve"> very </w:t>
      </w:r>
      <w:r w:rsidRPr="00BC534B">
        <w:rPr>
          <w:rStyle w:val="StyleUnderline"/>
          <w:highlight w:val="cyan"/>
        </w:rPr>
        <w:t xml:space="preserve">nature of the </w:t>
      </w:r>
      <w:r w:rsidRPr="00BC534B">
        <w:rPr>
          <w:rStyle w:val="StyleUnderline"/>
          <w:b/>
          <w:bCs/>
          <w:highlight w:val="cyan"/>
        </w:rPr>
        <w:t>security debate</w:t>
      </w:r>
      <w:r w:rsidRPr="00416C0C">
        <w:rPr>
          <w:rStyle w:val="StyleUnderline"/>
        </w:rPr>
        <w:t xml:space="preserve"> about landmines and cluster munitions (</w:t>
      </w:r>
      <w:r w:rsidRPr="00014D92">
        <w:rPr>
          <w:sz w:val="16"/>
        </w:rPr>
        <w:t xml:space="preserve">and to a lesser extent small arms) </w:t>
      </w:r>
      <w:r w:rsidRPr="00BC534B">
        <w:rPr>
          <w:rStyle w:val="StyleUnderline"/>
          <w:highlight w:val="cyan"/>
        </w:rPr>
        <w:t>from</w:t>
      </w:r>
      <w:r w:rsidRPr="00416C0C">
        <w:rPr>
          <w:rStyle w:val="StyleUnderline"/>
        </w:rPr>
        <w:t xml:space="preserve"> an </w:t>
      </w:r>
      <w:r w:rsidRPr="00BC534B">
        <w:rPr>
          <w:rStyle w:val="StyleUnderline"/>
          <w:highlight w:val="cyan"/>
        </w:rPr>
        <w:t>arms control</w:t>
      </w:r>
      <w:r w:rsidRPr="00416C0C">
        <w:rPr>
          <w:rStyle w:val="StyleUnderline"/>
        </w:rPr>
        <w:t xml:space="preserve"> issue in which the security of the state is the referent object, </w:t>
      </w:r>
      <w:r w:rsidRPr="00BC534B">
        <w:rPr>
          <w:rStyle w:val="StyleUnderline"/>
          <w:highlight w:val="cyan"/>
        </w:rPr>
        <w:t>to a human security issue</w:t>
      </w:r>
      <w:r w:rsidRPr="00BF6833">
        <w:rPr>
          <w:sz w:val="16"/>
        </w:rPr>
        <w:t>34</w:t>
      </w:r>
      <w:r w:rsidRPr="00014D92">
        <w:rPr>
          <w:sz w:val="16"/>
        </w:rPr>
        <w:t xml:space="preserve"> </w:t>
      </w:r>
      <w:r w:rsidRPr="00BC534B">
        <w:rPr>
          <w:rStyle w:val="StyleUnderline"/>
          <w:highlight w:val="cyan"/>
        </w:rPr>
        <w:t>in which the security of</w:t>
      </w:r>
      <w:r w:rsidRPr="00416C0C">
        <w:rPr>
          <w:rStyle w:val="StyleUnderline"/>
        </w:rPr>
        <w:t xml:space="preserve"> individuals, </w:t>
      </w:r>
      <w:r w:rsidRPr="00BC534B">
        <w:rPr>
          <w:rStyle w:val="StyleUnderline"/>
          <w:highlight w:val="cyan"/>
        </w:rPr>
        <w:t>communities</w:t>
      </w:r>
      <w:r w:rsidRPr="00416C0C">
        <w:rPr>
          <w:rStyle w:val="StyleUnderline"/>
        </w:rPr>
        <w:t xml:space="preserve"> and the human as a collective </w:t>
      </w:r>
      <w:r w:rsidRPr="00BC534B">
        <w:rPr>
          <w:rStyle w:val="StyleUnderline"/>
          <w:highlight w:val="cyan"/>
        </w:rPr>
        <w:t xml:space="preserve">could be treated as the </w:t>
      </w:r>
      <w:r w:rsidRPr="00BC534B">
        <w:rPr>
          <w:rStyle w:val="StyleUnderline"/>
          <w:b/>
          <w:bCs/>
          <w:highlight w:val="cyan"/>
        </w:rPr>
        <w:t>referent object</w:t>
      </w:r>
      <w:r w:rsidRPr="00BC534B">
        <w:rPr>
          <w:rStyle w:val="StyleUnderline"/>
          <w:highlight w:val="cyan"/>
        </w:rPr>
        <w:t>.</w:t>
      </w:r>
      <w:r w:rsidRPr="00416C0C">
        <w:rPr>
          <w:rStyle w:val="StyleUnderline"/>
        </w:rPr>
        <w:t xml:space="preserve"> </w:t>
      </w:r>
      <w:r w:rsidRPr="00014D92">
        <w:rPr>
          <w:sz w:val="16"/>
        </w:rPr>
        <w:t xml:space="preserve">In addition, at least in the case of landmines, campaigners were also relatively successful in questioning the military utility of the weapons. In summary then, </w:t>
      </w:r>
      <w:r w:rsidRPr="00014D92">
        <w:rPr>
          <w:rStyle w:val="StyleUnderline"/>
        </w:rPr>
        <w:t xml:space="preserve">whilst the bans on </w:t>
      </w:r>
      <w:r w:rsidRPr="00A731D9">
        <w:rPr>
          <w:rStyle w:val="StyleUnderline"/>
          <w:b/>
          <w:bCs/>
        </w:rPr>
        <w:t>landmines and cluster munitions</w:t>
      </w:r>
      <w:r w:rsidRPr="00014D92">
        <w:rPr>
          <w:rStyle w:val="StyleUnderline"/>
        </w:rPr>
        <w:t xml:space="preserve"> in particular have generally been presented as action against inherently odious weapons, </w:t>
      </w:r>
      <w:r w:rsidRPr="00BC534B">
        <w:rPr>
          <w:rStyle w:val="StyleUnderline"/>
          <w:highlight w:val="cyan"/>
        </w:rPr>
        <w:t>these</w:t>
      </w:r>
      <w:r w:rsidRPr="00014D92">
        <w:rPr>
          <w:rStyle w:val="StyleUnderline"/>
        </w:rPr>
        <w:t xml:space="preserve"> same </w:t>
      </w:r>
      <w:r w:rsidRPr="00BC534B">
        <w:rPr>
          <w:rStyle w:val="StyleUnderline"/>
          <w:highlight w:val="cyan"/>
        </w:rPr>
        <w:t>initiatives have</w:t>
      </w:r>
      <w:r w:rsidRPr="00014D92">
        <w:rPr>
          <w:rStyle w:val="StyleUnderline"/>
        </w:rPr>
        <w:t xml:space="preserve"> also </w:t>
      </w:r>
      <w:r w:rsidRPr="00BC534B">
        <w:rPr>
          <w:rStyle w:val="StyleUnderline"/>
          <w:highlight w:val="cyan"/>
        </w:rPr>
        <w:t>been presented as</w:t>
      </w:r>
      <w:r w:rsidRPr="00014D92">
        <w:rPr>
          <w:rStyle w:val="StyleUnderline"/>
        </w:rPr>
        <w:t xml:space="preserve"> remarkably novel </w:t>
      </w:r>
      <w:r w:rsidRPr="00BC534B">
        <w:rPr>
          <w:rStyle w:val="StyleUnderline"/>
          <w:highlight w:val="cyan"/>
        </w:rPr>
        <w:t>post-</w:t>
      </w:r>
      <w:r w:rsidRPr="00BC534B">
        <w:rPr>
          <w:rStyle w:val="StyleUnderline"/>
          <w:b/>
          <w:bCs/>
          <w:highlight w:val="cyan"/>
        </w:rPr>
        <w:t>Cold War moments</w:t>
      </w:r>
      <w:r w:rsidRPr="00BC534B">
        <w:rPr>
          <w:rStyle w:val="StyleUnderline"/>
          <w:highlight w:val="cyan"/>
        </w:rPr>
        <w:t xml:space="preserve"> of</w:t>
      </w:r>
      <w:r w:rsidRPr="00014D92">
        <w:rPr>
          <w:rStyle w:val="StyleUnderline"/>
        </w:rPr>
        <w:t xml:space="preserve"> discursive and representational </w:t>
      </w:r>
      <w:r w:rsidRPr="00BC534B">
        <w:rPr>
          <w:rStyle w:val="StyleUnderline"/>
          <w:b/>
          <w:bCs/>
          <w:highlight w:val="cyan"/>
        </w:rPr>
        <w:t>intervention</w:t>
      </w:r>
      <w:r w:rsidRPr="00BC534B">
        <w:rPr>
          <w:rStyle w:val="StyleUnderline"/>
          <w:highlight w:val="cyan"/>
        </w:rPr>
        <w:t xml:space="preserve"> that</w:t>
      </w:r>
      <w:r w:rsidRPr="00014D92">
        <w:rPr>
          <w:rStyle w:val="StyleUnderline"/>
        </w:rPr>
        <w:t xml:space="preserve"> were effective because they </w:t>
      </w:r>
      <w:r w:rsidRPr="00BC534B">
        <w:rPr>
          <w:rStyle w:val="StyleUnderline"/>
          <w:highlight w:val="cyan"/>
        </w:rPr>
        <w:t xml:space="preserve">worked to </w:t>
      </w:r>
      <w:r w:rsidRPr="00BC534B">
        <w:rPr>
          <w:rStyle w:val="StyleUnderline"/>
          <w:b/>
          <w:bCs/>
          <w:highlight w:val="cyan"/>
        </w:rPr>
        <w:t>securitize</w:t>
      </w:r>
      <w:r w:rsidRPr="00014D92">
        <w:rPr>
          <w:rStyle w:val="StyleUnderline"/>
        </w:rPr>
        <w:t xml:space="preserve"> particular </w:t>
      </w:r>
      <w:r w:rsidRPr="00BC534B">
        <w:rPr>
          <w:rStyle w:val="StyleUnderline"/>
          <w:highlight w:val="cyan"/>
        </w:rPr>
        <w:t xml:space="preserve">weapons technologies as </w:t>
      </w:r>
      <w:r w:rsidRPr="00BC534B">
        <w:rPr>
          <w:rStyle w:val="StyleUnderline"/>
          <w:b/>
          <w:bCs/>
          <w:highlight w:val="cyan"/>
        </w:rPr>
        <w:t>exceptional threats</w:t>
      </w:r>
      <w:r w:rsidRPr="00BC534B">
        <w:rPr>
          <w:rStyle w:val="StyleUnderline"/>
          <w:highlight w:val="cyan"/>
        </w:rPr>
        <w:t xml:space="preserve"> to the survival of the human.</w:t>
      </w:r>
      <w:r w:rsidRPr="00014D92">
        <w:rPr>
          <w:sz w:val="16"/>
        </w:rPr>
        <w:t xml:space="preserve"> In the case of landmines this was also accompanied by their relative </w:t>
      </w:r>
      <w:proofErr w:type="spellStart"/>
      <w:r w:rsidRPr="00014D92">
        <w:rPr>
          <w:sz w:val="16"/>
        </w:rPr>
        <w:t>desecuritization</w:t>
      </w:r>
      <w:proofErr w:type="spellEnd"/>
      <w:r w:rsidRPr="00014D92">
        <w:rPr>
          <w:sz w:val="16"/>
        </w:rPr>
        <w:t xml:space="preserve"> in relation to the security of the state. Moreover, </w:t>
      </w:r>
      <w:r w:rsidRPr="00BC534B">
        <w:rPr>
          <w:rStyle w:val="StyleUnderline"/>
          <w:highlight w:val="cyan"/>
        </w:rPr>
        <w:t xml:space="preserve">the language of </w:t>
      </w:r>
      <w:r w:rsidRPr="00BC534B">
        <w:rPr>
          <w:rStyle w:val="StyleUnderline"/>
          <w:b/>
          <w:bCs/>
          <w:highlight w:val="cyan"/>
        </w:rPr>
        <w:t>threat</w:t>
      </w:r>
      <w:r w:rsidRPr="00BC534B">
        <w:rPr>
          <w:rStyle w:val="StyleUnderline"/>
          <w:highlight w:val="cyan"/>
        </w:rPr>
        <w:t xml:space="preserve">, </w:t>
      </w:r>
      <w:r w:rsidRPr="00BC534B">
        <w:rPr>
          <w:rStyle w:val="StyleUnderline"/>
          <w:b/>
          <w:bCs/>
          <w:highlight w:val="cyan"/>
        </w:rPr>
        <w:t>survival and security</w:t>
      </w:r>
      <w:r w:rsidRPr="00BC534B">
        <w:rPr>
          <w:rStyle w:val="StyleUnderline"/>
          <w:highlight w:val="cyan"/>
        </w:rPr>
        <w:t xml:space="preserve"> was invoked to achieve</w:t>
      </w:r>
      <w:r w:rsidRPr="00014D92">
        <w:rPr>
          <w:rStyle w:val="StyleUnderline"/>
        </w:rPr>
        <w:t xml:space="preserve"> positive security outcomes in the form of </w:t>
      </w:r>
      <w:r w:rsidRPr="00BC534B">
        <w:rPr>
          <w:rStyle w:val="StyleUnderline"/>
          <w:b/>
          <w:bCs/>
          <w:highlight w:val="cyan"/>
        </w:rPr>
        <w:t>bans on the trade</w:t>
      </w:r>
      <w:r w:rsidRPr="00BC534B">
        <w:rPr>
          <w:rStyle w:val="StyleUnderline"/>
          <w:highlight w:val="cyan"/>
        </w:rPr>
        <w:t>, production and use of</w:t>
      </w:r>
      <w:r w:rsidRPr="00014D92">
        <w:rPr>
          <w:rStyle w:val="StyleUnderline"/>
        </w:rPr>
        <w:t xml:space="preserve"> both </w:t>
      </w:r>
      <w:r w:rsidRPr="00BC534B">
        <w:rPr>
          <w:rStyle w:val="StyleUnderline"/>
          <w:highlight w:val="cyan"/>
        </w:rPr>
        <w:t>landmines and cluster munitions</w:t>
      </w:r>
      <w:r w:rsidRPr="00014D92">
        <w:rPr>
          <w:sz w:val="16"/>
        </w:rPr>
        <w:t xml:space="preserve">, and the provision of funding for clearance </w:t>
      </w:r>
      <w:proofErr w:type="spellStart"/>
      <w:r w:rsidRPr="00014D92">
        <w:rPr>
          <w:sz w:val="16"/>
        </w:rPr>
        <w:t>programmes</w:t>
      </w:r>
      <w:proofErr w:type="spellEnd"/>
      <w:r w:rsidRPr="00014D92">
        <w:rPr>
          <w:sz w:val="16"/>
        </w:rPr>
        <w:t>.</w:t>
      </w:r>
      <w:r w:rsidRPr="00014D92">
        <w:rPr>
          <w:rStyle w:val="StyleUnderline"/>
        </w:rPr>
        <w:t xml:space="preserve"> </w:t>
      </w:r>
      <w:r w:rsidRPr="00014D92">
        <w:rPr>
          <w:sz w:val="16"/>
        </w:rPr>
        <w:t xml:space="preserve">Such campaigns would therefore not only appear to illustrate the ways in which the same issue or object can be simultaneously securitized and (relatively) </w:t>
      </w:r>
      <w:proofErr w:type="spellStart"/>
      <w:r w:rsidRPr="00014D92">
        <w:rPr>
          <w:sz w:val="16"/>
        </w:rPr>
        <w:t>desecuritized</w:t>
      </w:r>
      <w:proofErr w:type="spellEnd"/>
      <w:r w:rsidRPr="00014D92">
        <w:rPr>
          <w:sz w:val="16"/>
        </w:rPr>
        <w:t xml:space="preserve"> in relation to different referent objects (the state and the human), but also appear to represent an example par excellence of security as emancipation with little in the way of downsides. There has, of course, been some dispute over the extent to which such grand initiatives have had concrete effects outside the conference hall. For example, </w:t>
      </w:r>
      <w:r w:rsidRPr="00BC534B">
        <w:rPr>
          <w:rStyle w:val="StyleUnderline"/>
          <w:highlight w:val="cyan"/>
        </w:rPr>
        <w:t>the failure of</w:t>
      </w:r>
      <w:r w:rsidRPr="00014D92">
        <w:rPr>
          <w:rStyle w:val="StyleUnderline"/>
        </w:rPr>
        <w:t xml:space="preserve"> key producer or user </w:t>
      </w:r>
      <w:r w:rsidRPr="00BC534B">
        <w:rPr>
          <w:rStyle w:val="StyleUnderline"/>
          <w:highlight w:val="cyan"/>
        </w:rPr>
        <w:t>states</w:t>
      </w:r>
      <w:r w:rsidRPr="00014D92">
        <w:rPr>
          <w:sz w:val="16"/>
        </w:rPr>
        <w:t xml:space="preserve"> (e.g. the US, China, India, Pakistan, Russia) </w:t>
      </w:r>
      <w:r w:rsidRPr="00BC534B">
        <w:rPr>
          <w:rStyle w:val="StyleUnderline"/>
          <w:highlight w:val="cyan"/>
        </w:rPr>
        <w:t>to sign up to</w:t>
      </w:r>
      <w:r w:rsidRPr="00014D92">
        <w:rPr>
          <w:rStyle w:val="StyleUnderline"/>
        </w:rPr>
        <w:t xml:space="preserve"> the </w:t>
      </w:r>
      <w:r w:rsidRPr="00BC534B">
        <w:rPr>
          <w:rStyle w:val="StyleUnderline"/>
          <w:highlight w:val="cyan"/>
        </w:rPr>
        <w:t>bans</w:t>
      </w:r>
      <w:r w:rsidRPr="00014D92">
        <w:rPr>
          <w:rStyle w:val="StyleUnderline"/>
        </w:rPr>
        <w:t xml:space="preserve"> on landmines and cluster munitions </w:t>
      </w:r>
      <w:r w:rsidRPr="00BC534B">
        <w:rPr>
          <w:rStyle w:val="StyleUnderline"/>
          <w:highlight w:val="cyan"/>
        </w:rPr>
        <w:t>is</w:t>
      </w:r>
      <w:r w:rsidRPr="00014D92">
        <w:rPr>
          <w:rStyle w:val="StyleUnderline"/>
        </w:rPr>
        <w:t xml:space="preserve"> widely </w:t>
      </w:r>
      <w:r w:rsidRPr="00BC534B">
        <w:rPr>
          <w:rStyle w:val="StyleUnderline"/>
          <w:highlight w:val="cyan"/>
        </w:rPr>
        <w:t xml:space="preserve">acknowledged as a </w:t>
      </w:r>
      <w:r w:rsidRPr="00BC534B">
        <w:rPr>
          <w:rStyle w:val="StyleUnderline"/>
          <w:b/>
          <w:bCs/>
          <w:highlight w:val="cyan"/>
        </w:rPr>
        <w:t>weakness</w:t>
      </w:r>
      <w:r w:rsidRPr="00BC534B">
        <w:rPr>
          <w:rStyle w:val="StyleUnderline"/>
          <w:highlight w:val="cyan"/>
        </w:rPr>
        <w:t>.</w:t>
      </w:r>
      <w:r w:rsidRPr="00014D92">
        <w:rPr>
          <w:sz w:val="16"/>
        </w:rPr>
        <w:t xml:space="preserve"> Commentators have also highlighted potential loopholes in agreements, one example being the clause in the cluster munitions convention permitting military cooperation and joint operations with states that are not party to the treaty.35 These are certainly weaknesses that undermine the claims of humanitarian arms control advocates. However, in the case of landmines at least, </w:t>
      </w:r>
      <w:r w:rsidRPr="00014D92">
        <w:rPr>
          <w:rStyle w:val="StyleUnderline"/>
        </w:rPr>
        <w:t xml:space="preserve">even those states that have failed to sign up to the agreement have introduced </w:t>
      </w:r>
      <w:r w:rsidRPr="00DD36BA">
        <w:rPr>
          <w:rStyle w:val="StyleUnderline"/>
          <w:b/>
          <w:bCs/>
        </w:rPr>
        <w:t>restrictions</w:t>
      </w:r>
      <w:r w:rsidRPr="00014D92">
        <w:rPr>
          <w:rStyle w:val="StyleUnderline"/>
        </w:rPr>
        <w:t xml:space="preserve"> on the use or trade in such weapons. </w:t>
      </w:r>
      <w:r w:rsidRPr="00014D92">
        <w:rPr>
          <w:sz w:val="16"/>
        </w:rPr>
        <w:t xml:space="preserve">Moreover, the attempt to construct a weapons taboo would appear to have been relatively successful. For example, the number of governments using APMs in conflict has declined from 12 in 1999 to 2 in 2008.36 Even the number of non-state armed factions using landmines in conflict has declined from 18 to 7 in the same period even though they are not party to the Ottawa treaty.37 My concern then, in the remainder of this article, is not so much to interrogate the success or failure of particular humanitarian arms control initiatives in terms of their ability to produce empirical reductions in the availability and use of the particular weapons categories targeted for control. Rather, it is to question the novelty of the weapons taboos established by the HAC agenda, to examine the factors that facilitate their production, and to interrogate the assumption that taboos and even formal restraints on </w:t>
      </w:r>
      <w:proofErr w:type="gramStart"/>
      <w:r w:rsidRPr="00014D92">
        <w:rPr>
          <w:sz w:val="16"/>
        </w:rPr>
        <w:t>particular categories</w:t>
      </w:r>
      <w:proofErr w:type="gramEnd"/>
      <w:r w:rsidRPr="00014D92">
        <w:rPr>
          <w:sz w:val="16"/>
        </w:rPr>
        <w:t xml:space="preserve"> of conventional weapons are unambiguously benevolent developments. Instead, I will suggest that the current regime of truth constructed around humanitarian arms control is not only extraordinarily ahistorical but is one that depends on a rather partial understanding of the way the relationship between power, ethics, and specific models of economy have been expressed throughout the history of arms trade regulation.</w:t>
      </w:r>
    </w:p>
    <w:p w:rsidR="00667D82" w:rsidRDefault="00667D82" w:rsidP="00667D82"/>
    <w:p w:rsidR="007A5B44" w:rsidRPr="001E319C" w:rsidRDefault="007A5B44" w:rsidP="007A5B44">
      <w:pPr>
        <w:pStyle w:val="Heading4"/>
        <w:rPr>
          <w:rFonts w:eastAsia="MS Gothic"/>
        </w:rPr>
      </w:pPr>
      <w:r w:rsidRPr="001E319C">
        <w:rPr>
          <w:rFonts w:eastAsia="MS Gothic"/>
        </w:rPr>
        <w:t xml:space="preserve">Obscuring structural violence guarantees future conflicts. Reject the </w:t>
      </w:r>
      <w:proofErr w:type="spellStart"/>
      <w:r>
        <w:rPr>
          <w:rFonts w:eastAsia="MS Gothic"/>
        </w:rPr>
        <w:t>aff’s</w:t>
      </w:r>
      <w:proofErr w:type="spellEnd"/>
      <w:r w:rsidRPr="001E319C">
        <w:rPr>
          <w:rFonts w:eastAsia="MS Gothic"/>
        </w:rPr>
        <w:t xml:space="preserve"> empirical impact calc – only centering impact calc on its effect on human life can </w:t>
      </w:r>
      <w:r w:rsidR="008634EF">
        <w:rPr>
          <w:rFonts w:eastAsia="MS Gothic"/>
        </w:rPr>
        <w:t>expose symbolic violence</w:t>
      </w:r>
      <w:r w:rsidRPr="001E319C">
        <w:rPr>
          <w:rFonts w:eastAsia="MS Gothic"/>
        </w:rPr>
        <w:t xml:space="preserve">. </w:t>
      </w:r>
    </w:p>
    <w:p w:rsidR="007A5B44" w:rsidRPr="00861D9E" w:rsidRDefault="007A5B44" w:rsidP="007A5B44">
      <w:pPr>
        <w:tabs>
          <w:tab w:val="right" w:pos="13470"/>
        </w:tabs>
        <w:rPr>
          <w:rFonts w:eastAsia="Cambria"/>
          <w:sz w:val="16"/>
        </w:rPr>
      </w:pPr>
      <w:r w:rsidRPr="001E319C">
        <w:rPr>
          <w:rFonts w:eastAsia="Cambria"/>
          <w:b/>
          <w:bCs/>
          <w:sz w:val="26"/>
        </w:rPr>
        <w:t xml:space="preserve">Springer </w:t>
      </w:r>
      <w:r>
        <w:rPr>
          <w:rFonts w:eastAsia="Cambria"/>
          <w:b/>
          <w:bCs/>
          <w:sz w:val="26"/>
        </w:rPr>
        <w:t>‘</w:t>
      </w:r>
      <w:r w:rsidRPr="001E319C">
        <w:rPr>
          <w:rFonts w:eastAsia="Cambria"/>
          <w:b/>
          <w:bCs/>
          <w:sz w:val="26"/>
        </w:rPr>
        <w:t>11</w:t>
      </w:r>
      <w:r>
        <w:rPr>
          <w:rFonts w:eastAsia="Cambria"/>
          <w:b/>
          <w:bCs/>
          <w:sz w:val="26"/>
          <w:u w:val="single"/>
        </w:rPr>
        <w:t xml:space="preserve"> </w:t>
      </w:r>
      <w:r w:rsidRPr="00861D9E">
        <w:rPr>
          <w:rFonts w:eastAsia="Cambria"/>
          <w:sz w:val="16"/>
        </w:rPr>
        <w:t>(Simon, professor of Geography at the University of Otago, 2011, “Violence sits in places? Cultural practice, neoliberal rationalism, and virulent imaginative geographies,” Political Geography (30) pp. 90-98)</w:t>
      </w:r>
    </w:p>
    <w:p w:rsidR="007A5B44" w:rsidRPr="00861D9E" w:rsidRDefault="007A5B44" w:rsidP="007A5B44">
      <w:pPr>
        <w:rPr>
          <w:rFonts w:eastAsia="Cambria"/>
          <w:sz w:val="16"/>
          <w:szCs w:val="12"/>
        </w:rPr>
      </w:pPr>
      <w:r w:rsidRPr="00861D9E">
        <w:rPr>
          <w:rFonts w:eastAsia="Cambria"/>
          <w:sz w:val="16"/>
        </w:rPr>
        <w:t xml:space="preserve">The confounding effects of violence ensure that it is a </w:t>
      </w:r>
      <w:proofErr w:type="gramStart"/>
      <w:r w:rsidRPr="00861D9E">
        <w:rPr>
          <w:rFonts w:eastAsia="Cambria"/>
          <w:sz w:val="16"/>
        </w:rPr>
        <w:t>phenomena</w:t>
      </w:r>
      <w:proofErr w:type="gramEnd"/>
      <w:r w:rsidRPr="00861D9E">
        <w:rPr>
          <w:rFonts w:eastAsia="Cambria"/>
          <w:sz w:val="16"/>
        </w:rPr>
        <w:t xml:space="preserve">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861D9E">
        <w:rPr>
          <w:rFonts w:eastAsia="Cambria"/>
          <w:u w:val="single"/>
        </w:rPr>
        <w:t xml:space="preserve">the </w:t>
      </w:r>
      <w:r w:rsidRPr="00BC534B">
        <w:rPr>
          <w:rFonts w:eastAsia="Cambria"/>
          <w:highlight w:val="cyan"/>
          <w:u w:val="single"/>
        </w:rPr>
        <w:t>structural violence</w:t>
      </w:r>
      <w:r w:rsidRPr="00861D9E">
        <w:rPr>
          <w:rFonts w:eastAsia="Cambria"/>
          <w:sz w:val="16"/>
        </w:rPr>
        <w:t xml:space="preserve"> </w:t>
      </w:r>
      <w:r w:rsidRPr="00861D9E">
        <w:rPr>
          <w:rFonts w:eastAsia="Cambria"/>
          <w:u w:val="single"/>
        </w:rPr>
        <w:t xml:space="preserve">resulting from our </w:t>
      </w:r>
      <w:r w:rsidRPr="00861D9E">
        <w:rPr>
          <w:rFonts w:eastAsia="Cambria"/>
          <w:b/>
          <w:iCs/>
          <w:u w:val="single"/>
        </w:rPr>
        <w:t>political and economic systems</w:t>
      </w:r>
      <w:r w:rsidRPr="00861D9E">
        <w:rPr>
          <w:rFonts w:eastAsia="Cambria"/>
          <w:sz w:val="16"/>
        </w:rPr>
        <w:t xml:space="preserve"> ( Farmer, 2004 and Galtung, 1969), </w:t>
      </w:r>
      <w:r w:rsidRPr="00BC534B">
        <w:rPr>
          <w:rFonts w:eastAsia="Cambria"/>
          <w:highlight w:val="cyan"/>
          <w:u w:val="single"/>
        </w:rPr>
        <w:t xml:space="preserve">and the </w:t>
      </w:r>
      <w:r w:rsidRPr="00BC534B">
        <w:rPr>
          <w:rFonts w:eastAsia="Cambria"/>
          <w:b/>
          <w:iCs/>
          <w:highlight w:val="cyan"/>
          <w:u w:val="single"/>
        </w:rPr>
        <w:t>symbolic violence</w:t>
      </w:r>
      <w:r w:rsidRPr="00BC534B">
        <w:rPr>
          <w:rFonts w:eastAsia="Cambria"/>
          <w:highlight w:val="cyan"/>
          <w:u w:val="single"/>
        </w:rPr>
        <w:t xml:space="preserve"> born</w:t>
      </w:r>
      <w:r w:rsidRPr="00BC534B">
        <w:rPr>
          <w:rFonts w:eastAsia="Cambria"/>
          <w:sz w:val="16"/>
          <w:highlight w:val="cyan"/>
        </w:rPr>
        <w:t xml:space="preserve"> </w:t>
      </w:r>
      <w:r w:rsidRPr="00BC534B">
        <w:rPr>
          <w:rFonts w:eastAsia="Cambria"/>
          <w:highlight w:val="cyan"/>
          <w:u w:val="single"/>
        </w:rPr>
        <w:t>of our discourses</w:t>
      </w:r>
      <w:r w:rsidRPr="00861D9E">
        <w:rPr>
          <w:rFonts w:eastAsia="Cambria"/>
          <w:sz w:val="16"/>
        </w:rPr>
        <w:t xml:space="preserve"> ( Bourdieu, 2001 and </w:t>
      </w:r>
      <w:proofErr w:type="spellStart"/>
      <w:r w:rsidRPr="00861D9E">
        <w:rPr>
          <w:rFonts w:eastAsia="Cambria"/>
          <w:sz w:val="16"/>
        </w:rPr>
        <w:t>Jiwani</w:t>
      </w:r>
      <w:proofErr w:type="spellEnd"/>
      <w:r w:rsidRPr="00861D9E">
        <w:rPr>
          <w:rFonts w:eastAsia="Cambria"/>
          <w:sz w:val="16"/>
        </w:rPr>
        <w:t xml:space="preserve">, 2006), </w:t>
      </w:r>
      <w:r w:rsidRPr="00BC534B">
        <w:rPr>
          <w:rFonts w:eastAsia="Cambria"/>
          <w:highlight w:val="cyan"/>
          <w:u w:val="single"/>
        </w:rPr>
        <w:t>are</w:t>
      </w:r>
      <w:r w:rsidRPr="00861D9E">
        <w:rPr>
          <w:rFonts w:eastAsia="Cambria"/>
          <w:sz w:val="16"/>
        </w:rPr>
        <w:t xml:space="preserve"> something </w:t>
      </w:r>
      <w:r w:rsidRPr="00BC534B">
        <w:rPr>
          <w:rFonts w:eastAsia="Cambria"/>
          <w:b/>
          <w:iCs/>
          <w:highlight w:val="cyan"/>
          <w:u w:val="single"/>
        </w:rPr>
        <w:t>like the dark matter</w:t>
      </w:r>
      <w:r w:rsidRPr="00861D9E">
        <w:rPr>
          <w:rFonts w:eastAsia="Cambria"/>
          <w:b/>
          <w:iCs/>
          <w:u w:val="single"/>
        </w:rPr>
        <w:t xml:space="preserve"> of physics</w:t>
      </w:r>
      <w:r w:rsidRPr="00861D9E">
        <w:rPr>
          <w:rFonts w:eastAsia="Cambria"/>
          <w:sz w:val="16"/>
        </w:rPr>
        <w:t>, ‘[</w:t>
      </w:r>
      <w:r w:rsidRPr="00BC534B">
        <w:rPr>
          <w:rFonts w:eastAsia="Cambria"/>
          <w:highlight w:val="cyan"/>
          <w:u w:val="single"/>
        </w:rPr>
        <w:t>they] may be invisible, but [they have] to be taken into account if one is to make sense of</w:t>
      </w:r>
      <w:r w:rsidRPr="00861D9E">
        <w:rPr>
          <w:rFonts w:eastAsia="Cambria"/>
          <w:u w:val="single"/>
        </w:rPr>
        <w:t xml:space="preserve"> what might otherwise seem to be ‘irrational’ </w:t>
      </w:r>
      <w:r w:rsidRPr="00BC534B">
        <w:rPr>
          <w:rFonts w:eastAsia="Cambria"/>
          <w:highlight w:val="cyan"/>
          <w:u w:val="single"/>
        </w:rPr>
        <w:t>explosions of</w:t>
      </w:r>
      <w:r w:rsidRPr="00861D9E">
        <w:rPr>
          <w:rFonts w:eastAsia="Cambria"/>
          <w:sz w:val="16"/>
        </w:rPr>
        <w:t xml:space="preserve"> subjective [or direct] </w:t>
      </w:r>
      <w:r w:rsidRPr="00BC534B">
        <w:rPr>
          <w:rFonts w:eastAsia="Cambria"/>
          <w:highlight w:val="cyan"/>
          <w:u w:val="single"/>
        </w:rPr>
        <w:t>violence’</w:t>
      </w:r>
      <w:r w:rsidRPr="00861D9E">
        <w:rPr>
          <w:rFonts w:eastAsia="Cambria"/>
          <w:sz w:val="16"/>
        </w:rPr>
        <w:t xml:space="preserve"> ( </w:t>
      </w:r>
      <w:proofErr w:type="spellStart"/>
      <w:r w:rsidRPr="00861D9E">
        <w:rPr>
          <w:rFonts w:eastAsia="Cambria"/>
          <w:sz w:val="16"/>
        </w:rPr>
        <w:t>Zizek</w:t>
      </w:r>
      <w:proofErr w:type="spellEnd"/>
      <w:r w:rsidRPr="00861D9E">
        <w:rPr>
          <w:rFonts w:eastAsia="Cambria"/>
          <w:sz w:val="16"/>
        </w:rPr>
        <w:t xml:space="preserve">, 2008: 2). </w:t>
      </w:r>
      <w:r w:rsidRPr="00861D9E">
        <w:rPr>
          <w:rFonts w:eastAsia="Cambria"/>
          <w:u w:val="single"/>
        </w:rPr>
        <w:t>These seemingly invisible</w:t>
      </w:r>
      <w:r w:rsidRPr="00861D9E">
        <w:rPr>
          <w:rFonts w:eastAsia="Cambria"/>
          <w:sz w:val="16"/>
        </w:rPr>
        <w:t xml:space="preserve"> </w:t>
      </w:r>
      <w:r w:rsidRPr="00861D9E">
        <w:rPr>
          <w:rFonts w:eastAsia="Cambria"/>
          <w:u w:val="single"/>
        </w:rPr>
        <w:t>geographies</w:t>
      </w:r>
      <w:r w:rsidRPr="00861D9E">
        <w:rPr>
          <w:rFonts w:eastAsia="Cambria"/>
          <w:sz w:val="16"/>
        </w:rPr>
        <w:t xml:space="preserve"> of violence – including the hidden fist of the market itself – </w:t>
      </w:r>
      <w:r w:rsidRPr="00861D9E">
        <w:rPr>
          <w:rFonts w:eastAsia="Cambria"/>
          <w:u w:val="single"/>
        </w:rPr>
        <w:t>have both ‘</w:t>
      </w:r>
      <w:proofErr w:type="spellStart"/>
      <w:r w:rsidRPr="00861D9E">
        <w:rPr>
          <w:rFonts w:eastAsia="Cambria"/>
          <w:u w:val="single"/>
        </w:rPr>
        <w:t>nonillusory</w:t>
      </w:r>
      <w:proofErr w:type="spellEnd"/>
      <w:r w:rsidRPr="00861D9E">
        <w:rPr>
          <w:rFonts w:eastAsia="Cambria"/>
          <w:sz w:val="16"/>
        </w:rPr>
        <w:t xml:space="preserve"> </w:t>
      </w:r>
      <w:r w:rsidRPr="00861D9E">
        <w:rPr>
          <w:rFonts w:eastAsia="Cambria"/>
          <w:u w:val="single"/>
        </w:rPr>
        <w:t>effects’</w:t>
      </w:r>
      <w:r w:rsidRPr="00861D9E">
        <w:rPr>
          <w:rFonts w:eastAsia="Cambria"/>
          <w:sz w:val="16"/>
        </w:rPr>
        <w:t xml:space="preserve"> ( Springer, 2008) </w:t>
      </w:r>
      <w:r w:rsidRPr="00861D9E">
        <w:rPr>
          <w:rFonts w:eastAsia="Cambria"/>
          <w:u w:val="single"/>
        </w:rPr>
        <w:t xml:space="preserve">and pathogenic affects in afflicting human bodies that </w:t>
      </w:r>
      <w:r w:rsidRPr="00861D9E">
        <w:rPr>
          <w:rFonts w:eastAsia="Cambria"/>
          <w:b/>
          <w:iCs/>
          <w:u w:val="single"/>
        </w:rPr>
        <w:t>create suffering</w:t>
      </w:r>
      <w:r w:rsidRPr="00861D9E">
        <w:rPr>
          <w:rFonts w:eastAsia="Cambria"/>
          <w:sz w:val="16"/>
        </w:rPr>
        <w:t xml:space="preserve"> ( Farmer, 2003), which can be seen if one cares to look critically enough. Yet, </w:t>
      </w:r>
      <w:r w:rsidRPr="00BC534B">
        <w:rPr>
          <w:rFonts w:eastAsia="Cambria"/>
          <w:highlight w:val="cyan"/>
          <w:u w:val="single"/>
        </w:rPr>
        <w:t xml:space="preserve">because of their sheer </w:t>
      </w:r>
      <w:r w:rsidRPr="00BC534B">
        <w:rPr>
          <w:rFonts w:eastAsia="Cambria"/>
          <w:b/>
          <w:iCs/>
          <w:highlight w:val="cyan"/>
          <w:u w:val="single"/>
        </w:rPr>
        <w:t>pervasiveness</w:t>
      </w:r>
      <w:r w:rsidRPr="00BC534B">
        <w:rPr>
          <w:rFonts w:eastAsia="Cambria"/>
          <w:highlight w:val="cyan"/>
          <w:u w:val="single"/>
        </w:rPr>
        <w:t>,</w:t>
      </w:r>
      <w:r w:rsidRPr="00861D9E">
        <w:rPr>
          <w:rFonts w:eastAsia="Cambria"/>
          <w:u w:val="single"/>
        </w:rPr>
        <w:t xml:space="preserve"> </w:t>
      </w:r>
      <w:r w:rsidRPr="00861D9E">
        <w:rPr>
          <w:rFonts w:eastAsia="Cambria"/>
          <w:b/>
          <w:iCs/>
          <w:u w:val="single"/>
        </w:rPr>
        <w:t>systematization</w:t>
      </w:r>
      <w:r w:rsidRPr="00861D9E">
        <w:rPr>
          <w:rFonts w:eastAsia="Cambria"/>
          <w:u w:val="single"/>
        </w:rPr>
        <w:t xml:space="preserve">, </w:t>
      </w:r>
      <w:r w:rsidRPr="00BC534B">
        <w:rPr>
          <w:rFonts w:eastAsia="Cambria"/>
          <w:highlight w:val="cyan"/>
          <w:u w:val="single"/>
        </w:rPr>
        <w:t xml:space="preserve">and </w:t>
      </w:r>
      <w:r w:rsidRPr="00BC534B">
        <w:rPr>
          <w:rFonts w:eastAsia="Cambria"/>
          <w:b/>
          <w:iCs/>
          <w:highlight w:val="cyan"/>
          <w:u w:val="single"/>
        </w:rPr>
        <w:t>banality</w:t>
      </w:r>
      <w:r w:rsidRPr="00BC534B">
        <w:rPr>
          <w:rFonts w:eastAsia="Cambria"/>
          <w:sz w:val="16"/>
          <w:highlight w:val="cyan"/>
        </w:rPr>
        <w:t xml:space="preserve"> </w:t>
      </w:r>
      <w:r w:rsidRPr="00BC534B">
        <w:rPr>
          <w:rFonts w:eastAsia="Cambria"/>
          <w:highlight w:val="cyan"/>
          <w:u w:val="single"/>
        </w:rPr>
        <w:t>we are</w:t>
      </w:r>
      <w:r w:rsidRPr="00861D9E">
        <w:rPr>
          <w:rFonts w:eastAsia="Cambria"/>
          <w:u w:val="single"/>
        </w:rPr>
        <w:t xml:space="preserve"> all too </w:t>
      </w:r>
      <w:r w:rsidRPr="00BC534B">
        <w:rPr>
          <w:rFonts w:eastAsia="Cambria"/>
          <w:highlight w:val="cyan"/>
          <w:u w:val="single"/>
        </w:rPr>
        <w:t>frequently blinded from seeing that which is</w:t>
      </w:r>
      <w:r w:rsidRPr="00861D9E">
        <w:rPr>
          <w:rFonts w:eastAsia="Cambria"/>
          <w:u w:val="single"/>
        </w:rPr>
        <w:t xml:space="preserve"> perhaps </w:t>
      </w:r>
      <w:r w:rsidRPr="00BC534B">
        <w:rPr>
          <w:rFonts w:eastAsia="Cambria"/>
          <w:b/>
          <w:iCs/>
          <w:highlight w:val="cyan"/>
          <w:u w:val="single"/>
        </w:rPr>
        <w:t>most obvious</w:t>
      </w:r>
      <w:r w:rsidRPr="00BC534B">
        <w:rPr>
          <w:rFonts w:eastAsia="Cambria"/>
          <w:sz w:val="16"/>
          <w:highlight w:val="cyan"/>
        </w:rPr>
        <w:t xml:space="preserve">. </w:t>
      </w:r>
      <w:r w:rsidRPr="00BC534B">
        <w:rPr>
          <w:rFonts w:eastAsia="Cambria"/>
          <w:highlight w:val="cyan"/>
          <w:u w:val="single"/>
        </w:rPr>
        <w:t>This</w:t>
      </w:r>
      <w:r w:rsidRPr="00861D9E">
        <w:rPr>
          <w:rFonts w:eastAsia="Cambria"/>
          <w:sz w:val="16"/>
        </w:rPr>
        <w:t xml:space="preserve"> itself </w:t>
      </w:r>
      <w:r w:rsidRPr="00BC534B">
        <w:rPr>
          <w:rFonts w:eastAsia="Cambria"/>
          <w:highlight w:val="cyan"/>
          <w:u w:val="single"/>
        </w:rPr>
        <w:t xml:space="preserve">marks an </w:t>
      </w:r>
      <w:r w:rsidRPr="00BC534B">
        <w:rPr>
          <w:rFonts w:eastAsia="Cambria"/>
          <w:b/>
          <w:iCs/>
          <w:highlight w:val="cyan"/>
          <w:u w:val="single"/>
        </w:rPr>
        <w:t>epistemological downward spiral</w:t>
      </w:r>
      <w:r w:rsidRPr="00BC534B">
        <w:rPr>
          <w:rFonts w:eastAsia="Cambria"/>
          <w:sz w:val="16"/>
          <w:highlight w:val="cyan"/>
        </w:rPr>
        <w:t xml:space="preserve">, </w:t>
      </w:r>
      <w:r w:rsidRPr="00BC534B">
        <w:rPr>
          <w:rFonts w:eastAsia="Cambria"/>
          <w:highlight w:val="cyan"/>
          <w:u w:val="single"/>
        </w:rPr>
        <w:t>as ‘the economic’</w:t>
      </w:r>
      <w:r w:rsidRPr="00861D9E">
        <w:rPr>
          <w:rFonts w:eastAsia="Cambria"/>
          <w:u w:val="single"/>
        </w:rPr>
        <w:t xml:space="preserve"> in particular </w:t>
      </w:r>
      <w:r w:rsidRPr="00BC534B">
        <w:rPr>
          <w:rFonts w:eastAsia="Cambria"/>
          <w:highlight w:val="cyan"/>
          <w:u w:val="single"/>
        </w:rPr>
        <w:t>is</w:t>
      </w:r>
      <w:r w:rsidRPr="00861D9E">
        <w:rPr>
          <w:rFonts w:eastAsia="Cambria"/>
          <w:u w:val="single"/>
        </w:rPr>
        <w:t xml:space="preserve"> evermore </w:t>
      </w:r>
      <w:r w:rsidRPr="00BC534B">
        <w:rPr>
          <w:rFonts w:eastAsia="Cambria"/>
          <w:highlight w:val="cyan"/>
          <w:u w:val="single"/>
        </w:rPr>
        <w:t xml:space="preserve">abstracted and </w:t>
      </w:r>
      <w:r w:rsidRPr="00BC534B">
        <w:rPr>
          <w:rFonts w:eastAsia="Cambria"/>
          <w:b/>
          <w:iCs/>
          <w:highlight w:val="cyan"/>
          <w:u w:val="single"/>
        </w:rPr>
        <w:t>its ‘real world’ implications</w:t>
      </w:r>
      <w:r w:rsidRPr="00BC534B">
        <w:rPr>
          <w:rFonts w:eastAsia="Cambria"/>
          <w:sz w:val="16"/>
          <w:highlight w:val="cyan"/>
        </w:rPr>
        <w:t xml:space="preserve"> </w:t>
      </w:r>
      <w:r w:rsidRPr="00BC534B">
        <w:rPr>
          <w:rFonts w:eastAsia="Cambria"/>
          <w:highlight w:val="cyan"/>
          <w:u w:val="single"/>
        </w:rPr>
        <w:t>are</w:t>
      </w:r>
      <w:r w:rsidRPr="00861D9E">
        <w:rPr>
          <w:rFonts w:eastAsia="Cambria"/>
          <w:u w:val="single"/>
        </w:rPr>
        <w:t xml:space="preserve"> increasingly </w:t>
      </w:r>
      <w:r w:rsidRPr="00BC534B">
        <w:rPr>
          <w:rFonts w:eastAsia="Cambria"/>
          <w:highlight w:val="cyan"/>
          <w:u w:val="single"/>
        </w:rPr>
        <w:t>erased</w:t>
      </w:r>
      <w:r w:rsidRPr="00861D9E">
        <w:rPr>
          <w:rFonts w:eastAsia="Cambria"/>
          <w:u w:val="single"/>
        </w:rPr>
        <w:t xml:space="preserve"> from collective consciousnes</w:t>
      </w:r>
      <w:r w:rsidRPr="00861D9E">
        <w:rPr>
          <w:rFonts w:eastAsia="Cambria"/>
          <w:sz w:val="16"/>
        </w:rPr>
        <w:t xml:space="preserve">s </w:t>
      </w:r>
      <w:proofErr w:type="gramStart"/>
      <w:r w:rsidRPr="00861D9E">
        <w:rPr>
          <w:rFonts w:eastAsia="Cambria"/>
          <w:sz w:val="16"/>
        </w:rPr>
        <w:t>( Hart</w:t>
      </w:r>
      <w:proofErr w:type="gramEnd"/>
      <w:r w:rsidRPr="00861D9E">
        <w:rPr>
          <w:rFonts w:eastAsia="Cambria"/>
          <w:sz w:val="16"/>
        </w:rPr>
        <w:t>, 2008</w:t>
      </w:r>
      <w:r w:rsidRPr="00861D9E">
        <w:rPr>
          <w:rFonts w:eastAsia="Cambria"/>
          <w:u w:val="single"/>
        </w:rPr>
        <w:t>). ‘The clearest available example of such epistemic violence’</w:t>
      </w:r>
      <w:r w:rsidRPr="00861D9E">
        <w:rPr>
          <w:rFonts w:eastAsia="Cambria"/>
          <w:sz w:val="16"/>
        </w:rPr>
        <w:t>, Gayatri Spivak (1988: 24–25) contends, ‘</w:t>
      </w:r>
      <w:r w:rsidRPr="00861D9E">
        <w:rPr>
          <w:rFonts w:eastAsia="Cambria"/>
          <w:u w:val="single"/>
        </w:rPr>
        <w:t>is the remotely orchestrate</w:t>
      </w:r>
      <w:r w:rsidRPr="00861D9E">
        <w:rPr>
          <w:rFonts w:eastAsia="Cambria"/>
          <w:sz w:val="16"/>
        </w:rPr>
        <w:t xml:space="preserve">d, far-flung, </w:t>
      </w:r>
      <w:r w:rsidRPr="00861D9E">
        <w:rPr>
          <w:rFonts w:eastAsia="Cambria"/>
          <w:u w:val="single"/>
        </w:rPr>
        <w:t>and heterogeneous project to constitute the colonial subject as Other’</w:t>
      </w:r>
      <w:r w:rsidRPr="00861D9E">
        <w:rPr>
          <w:rFonts w:eastAsia="Cambria"/>
          <w:sz w:val="16"/>
        </w:rPr>
        <w:t xml:space="preserve">, and it is here that the relationship between Orientalism and neoliberalism is revealed. Since </w:t>
      </w:r>
      <w:r w:rsidRPr="00BC534B">
        <w:rPr>
          <w:rFonts w:eastAsia="Cambria"/>
          <w:b/>
          <w:iCs/>
          <w:highlight w:val="cyan"/>
          <w:u w:val="single"/>
        </w:rPr>
        <w:t>Orientalism</w:t>
      </w:r>
      <w:r w:rsidRPr="00861D9E">
        <w:rPr>
          <w:rFonts w:eastAsia="Cambria"/>
          <w:sz w:val="16"/>
        </w:rPr>
        <w:t xml:space="preserve"> is a discourse that </w:t>
      </w:r>
      <w:r w:rsidRPr="00BC534B">
        <w:rPr>
          <w:rFonts w:eastAsia="Cambria"/>
          <w:highlight w:val="cyan"/>
          <w:u w:val="single"/>
        </w:rPr>
        <w:t>functions</w:t>
      </w:r>
      <w:r w:rsidRPr="00861D9E">
        <w:rPr>
          <w:rFonts w:eastAsia="Cambria"/>
          <w:sz w:val="16"/>
        </w:rPr>
        <w:t xml:space="preserve"> </w:t>
      </w:r>
      <w:r w:rsidRPr="00BC534B">
        <w:rPr>
          <w:rFonts w:eastAsia="Cambria"/>
          <w:b/>
          <w:iCs/>
          <w:highlight w:val="cyan"/>
          <w:u w:val="single"/>
        </w:rPr>
        <w:t>precisely due to its ability</w:t>
      </w:r>
      <w:r w:rsidRPr="00BC534B">
        <w:rPr>
          <w:rFonts w:eastAsia="Cambria"/>
          <w:sz w:val="16"/>
          <w:highlight w:val="cyan"/>
        </w:rPr>
        <w:t xml:space="preserve"> </w:t>
      </w:r>
      <w:r w:rsidRPr="00BC534B">
        <w:rPr>
          <w:rFonts w:eastAsia="Cambria"/>
          <w:highlight w:val="cyan"/>
          <w:u w:val="single"/>
        </w:rPr>
        <w:t>to conceal</w:t>
      </w:r>
      <w:r w:rsidRPr="00861D9E">
        <w:rPr>
          <w:rFonts w:eastAsia="Cambria"/>
          <w:u w:val="single"/>
        </w:rPr>
        <w:t xml:space="preserve"> </w:t>
      </w:r>
      <w:r w:rsidRPr="00861D9E">
        <w:rPr>
          <w:rFonts w:eastAsia="Cambria"/>
          <w:sz w:val="16"/>
        </w:rPr>
        <w:t xml:space="preserve">an underlying </w:t>
      </w:r>
      <w:r w:rsidRPr="00BC534B">
        <w:rPr>
          <w:rFonts w:eastAsia="Cambria"/>
          <w:b/>
          <w:iCs/>
          <w:highlight w:val="cyan"/>
          <w:u w:val="single"/>
        </w:rPr>
        <w:t>symbolic violence</w:t>
      </w:r>
      <w:r w:rsidRPr="00861D9E">
        <w:rPr>
          <w:rFonts w:eastAsia="Cambria"/>
          <w:sz w:val="16"/>
        </w:rPr>
        <w:t xml:space="preserve"> (</w:t>
      </w:r>
      <w:proofErr w:type="spellStart"/>
      <w:r w:rsidRPr="00861D9E">
        <w:rPr>
          <w:rFonts w:eastAsia="Cambria"/>
          <w:sz w:val="16"/>
        </w:rPr>
        <w:t>Tuastad</w:t>
      </w:r>
      <w:proofErr w:type="spellEnd"/>
      <w:r w:rsidRPr="00861D9E">
        <w:rPr>
          <w:rFonts w:eastAsia="Cambria"/>
          <w:sz w:val="16"/>
        </w:rPr>
        <w:t xml:space="preserve">, 2003), and because the structural violence of poverty and inequality that stems from the political economies of neoliberalism is cast as illusory (Springer, 2008), my reflections on neoliberalism, Orientalism, and their resultant imaginative and material violent geographies are, as presented here, purposefully theoretical. As Derek Gregory (1993: 275) passionately argues, ‘human geographers have to work with social theory… </w:t>
      </w:r>
      <w:r w:rsidRPr="00861D9E">
        <w:rPr>
          <w:rFonts w:eastAsia="Cambria"/>
          <w:b/>
          <w:iCs/>
          <w:u w:val="single"/>
        </w:rPr>
        <w:t>Empiricism is not an option</w:t>
      </w:r>
      <w:r w:rsidRPr="00861D9E">
        <w:rPr>
          <w:rFonts w:eastAsia="Cambria"/>
          <w:sz w:val="16"/>
        </w:rPr>
        <w:t xml:space="preserve">, if it ever was, </w:t>
      </w:r>
      <w:r w:rsidRPr="00861D9E">
        <w:rPr>
          <w:rFonts w:eastAsia="Cambria"/>
          <w:u w:val="single"/>
        </w:rPr>
        <w:t>because the “facts” do not</w:t>
      </w:r>
      <w:r w:rsidRPr="00861D9E">
        <w:rPr>
          <w:rFonts w:eastAsia="Cambria"/>
          <w:sz w:val="16"/>
        </w:rPr>
        <w:t xml:space="preserve"> (</w:t>
      </w:r>
      <w:r w:rsidRPr="00861D9E">
        <w:rPr>
          <w:rFonts w:eastAsia="Cambria"/>
          <w:b/>
          <w:iCs/>
          <w:u w:val="single"/>
        </w:rPr>
        <w:t>and never will</w:t>
      </w:r>
      <w:r w:rsidRPr="00861D9E">
        <w:rPr>
          <w:rFonts w:eastAsia="Cambria"/>
          <w:sz w:val="16"/>
        </w:rPr>
        <w:t xml:space="preserve">) </w:t>
      </w:r>
      <w:r w:rsidRPr="00861D9E">
        <w:rPr>
          <w:rFonts w:eastAsia="Cambria"/>
          <w:b/>
          <w:iCs/>
          <w:u w:val="single"/>
        </w:rPr>
        <w:t>“speak for themselves”,</w:t>
      </w:r>
      <w:r w:rsidRPr="00861D9E">
        <w:rPr>
          <w:rFonts w:eastAsia="Cambria"/>
          <w:sz w:val="16"/>
        </w:rPr>
        <w:t xml:space="preserve"> </w:t>
      </w:r>
      <w:r w:rsidRPr="00861D9E">
        <w:rPr>
          <w:rFonts w:eastAsia="Cambria"/>
          <w:b/>
          <w:iCs/>
          <w:u w:val="single"/>
        </w:rPr>
        <w:t>no matter how closely… we listen’.</w:t>
      </w:r>
      <w:r w:rsidRPr="00861D9E">
        <w:rPr>
          <w:rFonts w:eastAsia="Cambria"/>
          <w:sz w:val="16"/>
        </w:rPr>
        <w:t xml:space="preserve"> </w:t>
      </w:r>
      <w:r w:rsidRPr="00861D9E">
        <w:rPr>
          <w:rFonts w:eastAsia="Cambria"/>
          <w:u w:val="single"/>
        </w:rPr>
        <w:t xml:space="preserve">Although the ‘facts’ of violence can be </w:t>
      </w:r>
      <w:r w:rsidRPr="00861D9E">
        <w:rPr>
          <w:rFonts w:eastAsia="Cambria"/>
          <w:b/>
          <w:iCs/>
          <w:u w:val="single"/>
        </w:rPr>
        <w:t>assembled</w:t>
      </w:r>
      <w:r w:rsidRPr="00861D9E">
        <w:rPr>
          <w:rFonts w:eastAsia="Cambria"/>
          <w:u w:val="single"/>
        </w:rPr>
        <w:t>,</w:t>
      </w:r>
      <w:r w:rsidRPr="00861D9E">
        <w:rPr>
          <w:rFonts w:eastAsia="Cambria"/>
          <w:sz w:val="16"/>
        </w:rPr>
        <w:t xml:space="preserve"> </w:t>
      </w:r>
      <w:r w:rsidRPr="00861D9E">
        <w:rPr>
          <w:rFonts w:eastAsia="Cambria"/>
          <w:b/>
          <w:iCs/>
          <w:u w:val="single"/>
        </w:rPr>
        <w:t>tallied</w:t>
      </w:r>
      <w:r w:rsidRPr="00861D9E">
        <w:rPr>
          <w:rFonts w:eastAsia="Cambria"/>
          <w:sz w:val="16"/>
        </w:rPr>
        <w:t xml:space="preserve">, </w:t>
      </w:r>
      <w:r w:rsidRPr="00861D9E">
        <w:rPr>
          <w:rFonts w:eastAsia="Cambria"/>
          <w:u w:val="single"/>
        </w:rPr>
        <w:t>and</w:t>
      </w:r>
      <w:r w:rsidRPr="00861D9E">
        <w:rPr>
          <w:rFonts w:eastAsia="Cambria"/>
          <w:sz w:val="16"/>
        </w:rPr>
        <w:t xml:space="preserve"> </w:t>
      </w:r>
      <w:r w:rsidRPr="00861D9E">
        <w:rPr>
          <w:rFonts w:eastAsia="Cambria"/>
          <w:b/>
          <w:iCs/>
          <w:u w:val="single"/>
        </w:rPr>
        <w:t>categorized</w:t>
      </w:r>
      <w:r w:rsidRPr="00861D9E">
        <w:rPr>
          <w:rFonts w:eastAsia="Cambria"/>
          <w:sz w:val="16"/>
        </w:rPr>
        <w:t xml:space="preserve">, </w:t>
      </w:r>
      <w:r w:rsidRPr="00861D9E">
        <w:rPr>
          <w:rFonts w:eastAsia="Cambria"/>
          <w:u w:val="single"/>
        </w:rPr>
        <w:t>the</w:t>
      </w:r>
      <w:r w:rsidRPr="00861D9E">
        <w:rPr>
          <w:rFonts w:eastAsia="Cambria"/>
          <w:sz w:val="16"/>
        </w:rPr>
        <w:t xml:space="preserve"> cultural </w:t>
      </w:r>
      <w:r w:rsidRPr="00861D9E">
        <w:rPr>
          <w:rFonts w:eastAsia="Cambria"/>
          <w:b/>
          <w:iCs/>
          <w:u w:val="single"/>
        </w:rPr>
        <w:t>scope and emotional weight</w:t>
      </w:r>
      <w:r w:rsidRPr="00861D9E">
        <w:rPr>
          <w:rFonts w:eastAsia="Cambria"/>
          <w:sz w:val="16"/>
        </w:rPr>
        <w:t xml:space="preserve"> </w:t>
      </w:r>
      <w:r w:rsidRPr="00861D9E">
        <w:rPr>
          <w:rFonts w:eastAsia="Cambria"/>
          <w:u w:val="single"/>
        </w:rPr>
        <w:t xml:space="preserve">of violence can never be entirely </w:t>
      </w:r>
      <w:r w:rsidRPr="00BC534B">
        <w:rPr>
          <w:rFonts w:eastAsia="Cambria"/>
          <w:highlight w:val="cyan"/>
          <w:u w:val="single"/>
        </w:rPr>
        <w:t>captured</w:t>
      </w:r>
      <w:r w:rsidRPr="00861D9E">
        <w:rPr>
          <w:rFonts w:eastAsia="Cambria"/>
          <w:u w:val="single"/>
        </w:rPr>
        <w:t xml:space="preserve"> through empirical analysis</w:t>
      </w:r>
      <w:r w:rsidRPr="00861D9E">
        <w:rPr>
          <w:rFonts w:eastAsia="Cambria"/>
          <w:sz w:val="16"/>
        </w:rPr>
        <w:t xml:space="preserve">. After Auschwitz, and now after 9/11, casting a sideways glance at violence through </w:t>
      </w:r>
      <w:r w:rsidRPr="00BC534B">
        <w:rPr>
          <w:rFonts w:eastAsia="Cambria"/>
          <w:highlight w:val="cyan"/>
          <w:u w:val="single"/>
        </w:rPr>
        <w:t>the</w:t>
      </w:r>
      <w:r w:rsidRPr="00861D9E">
        <w:rPr>
          <w:rFonts w:eastAsia="Cambria"/>
          <w:u w:val="single"/>
        </w:rPr>
        <w:t xml:space="preserve"> poetic </w:t>
      </w:r>
      <w:r w:rsidRPr="00BC534B">
        <w:rPr>
          <w:rFonts w:eastAsia="Cambria"/>
          <w:highlight w:val="cyan"/>
          <w:u w:val="single"/>
        </w:rPr>
        <w:t>abstractions of theory must</w:t>
      </w:r>
      <w:r w:rsidRPr="00861D9E">
        <w:rPr>
          <w:rFonts w:eastAsia="Cambria"/>
          <w:u w:val="single"/>
        </w:rPr>
        <w:t xml:space="preserve"> </w:t>
      </w:r>
      <w:r w:rsidRPr="00BC534B">
        <w:rPr>
          <w:rFonts w:eastAsia="Cambria"/>
          <w:highlight w:val="cyan"/>
          <w:u w:val="single"/>
        </w:rPr>
        <w:t xml:space="preserve">be considered as an </w:t>
      </w:r>
      <w:r w:rsidRPr="00BC534B">
        <w:rPr>
          <w:rFonts w:eastAsia="Cambria"/>
          <w:b/>
          <w:iCs/>
          <w:highlight w:val="cyan"/>
          <w:u w:val="single"/>
        </w:rPr>
        <w:t>enabling possibility</w:t>
      </w:r>
      <w:r w:rsidRPr="00861D9E">
        <w:rPr>
          <w:rFonts w:eastAsia="Cambria"/>
          <w:sz w:val="16"/>
        </w:rPr>
        <w:t>. This is particularly the case with respect to understanding the geographies of violence, as our understandings of space and place are also largely poetic (Bachelard, 1964 and Kong, 2001)</w:t>
      </w:r>
    </w:p>
    <w:p w:rsidR="007A5B44" w:rsidRDefault="007A5B44" w:rsidP="007A5B44"/>
    <w:p w:rsidR="007A5B44" w:rsidRPr="008232A8" w:rsidRDefault="007A5B44" w:rsidP="007A5B44">
      <w:pPr>
        <w:pStyle w:val="Heading4"/>
        <w:rPr>
          <w:rFonts w:eastAsia="Times New Roman"/>
        </w:rPr>
      </w:pPr>
      <w:r>
        <w:rPr>
          <w:rFonts w:eastAsia="Times New Roman"/>
        </w:rPr>
        <w:t xml:space="preserve">Thus, the role of the ballot is to </w:t>
      </w:r>
      <w:r w:rsidRPr="003D574A">
        <w:rPr>
          <w:rFonts w:eastAsia="Times New Roman"/>
        </w:rPr>
        <w:t>endorse an exposition of</w:t>
      </w:r>
      <w:r>
        <w:rPr>
          <w:rFonts w:eastAsia="Times New Roman"/>
        </w:rPr>
        <w:t xml:space="preserve"> information’s power. Information right now renders us vulnerable subjects meaning we need to expose this instance of power, fleshing out the implication of politics. This is key to explore the connections between security and politics. </w:t>
      </w:r>
    </w:p>
    <w:p w:rsidR="007A5B44" w:rsidRPr="00A50853" w:rsidRDefault="007A5B44" w:rsidP="007A5B44">
      <w:pPr>
        <w:rPr>
          <w:sz w:val="16"/>
          <w:szCs w:val="16"/>
        </w:rPr>
      </w:pPr>
      <w:proofErr w:type="spellStart"/>
      <w:r w:rsidRPr="006F6A64">
        <w:rPr>
          <w:rStyle w:val="Style13ptBold"/>
        </w:rPr>
        <w:t>Mandekbaum</w:t>
      </w:r>
      <w:proofErr w:type="spellEnd"/>
      <w:r w:rsidRPr="006F6A64">
        <w:rPr>
          <w:rStyle w:val="Style13ptBold"/>
        </w:rPr>
        <w:t xml:space="preserve"> </w:t>
      </w:r>
      <w:r>
        <w:rPr>
          <w:rStyle w:val="Style13ptBold"/>
        </w:rPr>
        <w:t>‘</w:t>
      </w:r>
      <w:r w:rsidRPr="006F6A64">
        <w:rPr>
          <w:rStyle w:val="Style13ptBold"/>
        </w:rPr>
        <w:t>16</w:t>
      </w:r>
      <w:r>
        <w:rPr>
          <w:rStyle w:val="Style13ptBold"/>
        </w:rPr>
        <w:t xml:space="preserve"> </w:t>
      </w:r>
      <w:r w:rsidRPr="00A50853">
        <w:rPr>
          <w:sz w:val="16"/>
          <w:szCs w:val="16"/>
        </w:rPr>
        <w:t>(Moran, Lecturer in International Relations in SPIRE, "De/RE-constructing the political: how do critical approaches to 'security' frame our understanding of the political", https://www.tandfonline.com/doi/pdf/10.1080/21624887.2016.1200822?needAccess=true, pgs.133-135//</w:t>
      </w:r>
      <w:proofErr w:type="gramStart"/>
      <w:r w:rsidRPr="00A50853">
        <w:rPr>
          <w:sz w:val="16"/>
          <w:szCs w:val="16"/>
        </w:rPr>
        <w:t>D.P</w:t>
      </w:r>
      <w:proofErr w:type="gramEnd"/>
      <w:r w:rsidRPr="00A50853">
        <w:rPr>
          <w:sz w:val="16"/>
          <w:szCs w:val="16"/>
        </w:rPr>
        <w:t>)</w:t>
      </w:r>
    </w:p>
    <w:p w:rsidR="007A5B44" w:rsidRPr="00EF517F" w:rsidRDefault="007A5B44" w:rsidP="007A5B44">
      <w:pPr>
        <w:rPr>
          <w:sz w:val="16"/>
        </w:rPr>
      </w:pPr>
      <w:r w:rsidRPr="006F6A64">
        <w:rPr>
          <w:sz w:val="16"/>
        </w:rPr>
        <w:t xml:space="preserve">We suggest, however, that nowadays the political-critical aspect in CSS is often ignored, at times essentialized, or perhaps left for the reader to consider themselves. </w:t>
      </w:r>
      <w:r w:rsidRPr="00BC534B">
        <w:rPr>
          <w:rStyle w:val="StyleUnderline"/>
          <w:highlight w:val="cyan"/>
        </w:rPr>
        <w:t>There is still a separation of ‘security’ from ‘politics’</w:t>
      </w:r>
      <w:r w:rsidRPr="006F6A64">
        <w:rPr>
          <w:sz w:val="16"/>
        </w:rPr>
        <w:t xml:space="preserve">, as </w:t>
      </w:r>
      <w:proofErr w:type="spellStart"/>
      <w:r w:rsidRPr="006F6A64">
        <w:rPr>
          <w:sz w:val="16"/>
        </w:rPr>
        <w:t>Aradau</w:t>
      </w:r>
      <w:proofErr w:type="spellEnd"/>
      <w:r w:rsidRPr="006F6A64">
        <w:rPr>
          <w:sz w:val="16"/>
        </w:rPr>
        <w:t xml:space="preserve"> (2004) argued with respect to securitization theory over a decade ago, and this works to sideline a crucial concern for CSS: that of nuanced critique geared at political re-imagination. </w:t>
      </w:r>
      <w:r w:rsidRPr="00BC534B">
        <w:rPr>
          <w:rStyle w:val="StyleUnderline"/>
          <w:highlight w:val="cyan"/>
        </w:rPr>
        <w:t>We propose, therefore, that while CSS holds the potential for clearer investigations of the links between in/security practices and articulations in the wider context of politics, the critical-political dimension is often under-explored or perhaps taken-for-granted.</w:t>
      </w:r>
      <w:r w:rsidRPr="006F6A64">
        <w:rPr>
          <w:rFonts w:ascii="Times New Roman" w:eastAsia="Times New Roman" w:hAnsi="Times New Roman" w:cs="Times New Roman"/>
          <w:sz w:val="16"/>
          <w:szCs w:val="24"/>
        </w:rPr>
        <w:t xml:space="preserve"> </w:t>
      </w:r>
      <w:r w:rsidRPr="006F6A64">
        <w:rPr>
          <w:sz w:val="16"/>
        </w:rPr>
        <w:t xml:space="preserve">This special issue thus picks up on recent interventions on the relationship between the political and the critical in the sub-field of CSS (e.g. Browning and McDonald 2013; Hynek and Chandler 2013; Mustapha 2013; Nunes 2012), as we seek to open up a space for deconstructing and at the same time re-imagining the political through a critical reading of in/security. In contrast to Hynek and Chandler’s (2013: 46) recent provocation ‘… that we should stop appending “Critical” to “Security Studies”’, or as their paper’s title clearly states: ‘No emancipatory alternative, no critical security studies’, we argue that adhering rigidly to an emancipatory approach to security as the only ‘authentic’ way to do CSS (Booth 1991; Wyn- Jones 1999) is restrictive (see especially </w:t>
      </w:r>
      <w:proofErr w:type="spellStart"/>
      <w:r w:rsidRPr="006F6A64">
        <w:rPr>
          <w:sz w:val="16"/>
        </w:rPr>
        <w:t>Åhäll</w:t>
      </w:r>
      <w:proofErr w:type="spellEnd"/>
      <w:r w:rsidRPr="006F6A64">
        <w:rPr>
          <w:sz w:val="16"/>
        </w:rPr>
        <w:t xml:space="preserve">, Montesinos Coleman and </w:t>
      </w:r>
      <w:proofErr w:type="spellStart"/>
      <w:r w:rsidRPr="006F6A64">
        <w:rPr>
          <w:sz w:val="16"/>
        </w:rPr>
        <w:t>Rosenow</w:t>
      </w:r>
      <w:proofErr w:type="spellEnd"/>
      <w:r w:rsidRPr="006F6A64">
        <w:rPr>
          <w:sz w:val="16"/>
        </w:rPr>
        <w:t xml:space="preserve">, and </w:t>
      </w:r>
      <w:proofErr w:type="spellStart"/>
      <w:r w:rsidRPr="006F6A64">
        <w:rPr>
          <w:sz w:val="16"/>
        </w:rPr>
        <w:t>Wibben</w:t>
      </w:r>
      <w:proofErr w:type="spellEnd"/>
      <w:r w:rsidRPr="006F6A64">
        <w:rPr>
          <w:sz w:val="16"/>
        </w:rPr>
        <w:t>, in this issue). According to Hynek and Chandler, criticality requires alternatives, a clear engagement with immanent critique. We, on the other hand, maintain that their approach subscribes to a ‘strong ontology’ approach (Mustapha 2013) that prevents us from interrogating the politics of security. Alternatively,</w:t>
      </w:r>
      <w:r w:rsidRPr="0073299C">
        <w:rPr>
          <w:rStyle w:val="StyleUnderline"/>
        </w:rPr>
        <w:t xml:space="preserve"> </w:t>
      </w:r>
      <w:r w:rsidRPr="00BC534B">
        <w:rPr>
          <w:rStyle w:val="StyleUnderline"/>
          <w:highlight w:val="cyan"/>
        </w:rPr>
        <w:t>we argue that the ability to engage productively in transformation and reimagination must begin with the unpacking, denaturalization and interrogation of existing power constellations. Politics and security cannot be separated and, hence, a direct engagement with the politics and political implications of security practices or acts ought to be unearthed</w:t>
      </w:r>
      <w:r w:rsidRPr="006F6A64">
        <w:rPr>
          <w:sz w:val="16"/>
        </w:rPr>
        <w:t xml:space="preserve"> (Huysmans 2011). In this special issue, we explore and flesh out the relationships between in/security practices and the political, broadly defined, as well as reflect on how ‘thinking critically’ can help us transform and reimagine the political. Three key questions guide our issue: Does CSS lend itself to more radical approaches to transforming the social and political spheres? Is/should CSS </w:t>
      </w:r>
      <w:proofErr w:type="gramStart"/>
      <w:r w:rsidRPr="006F6A64">
        <w:rPr>
          <w:sz w:val="16"/>
        </w:rPr>
        <w:t>be seen as</w:t>
      </w:r>
      <w:proofErr w:type="gramEnd"/>
      <w:r w:rsidRPr="006F6A64">
        <w:rPr>
          <w:sz w:val="16"/>
        </w:rPr>
        <w:t xml:space="preserve"> a political project? What can it teach us about the relation between security and politics that mainstream approaches cannot? Our contributors take these questions as their starting point and offer some provocative suggestions. Annick </w:t>
      </w:r>
      <w:proofErr w:type="spellStart"/>
      <w:r w:rsidRPr="006F6A64">
        <w:rPr>
          <w:sz w:val="16"/>
        </w:rPr>
        <w:t>Wibben</w:t>
      </w:r>
      <w:proofErr w:type="spellEnd"/>
      <w:r w:rsidRPr="006F6A64">
        <w:rPr>
          <w:sz w:val="16"/>
        </w:rPr>
        <w:t xml:space="preserve"> proposes that an ‘opening’ of security, rather than merely ‘broadening’ and ‘deepening’ (Krause and Williams 1996), is sorely needed. She argues that in both mainstream and critical studies of security, the notion of security is often taken as given, that is, ‘an identifiable, achievable good – a thing’. Drawing on feminist as well as poststructuralist and postcolonial readings, </w:t>
      </w:r>
      <w:proofErr w:type="spellStart"/>
      <w:r w:rsidRPr="006F6A64">
        <w:rPr>
          <w:sz w:val="16"/>
        </w:rPr>
        <w:t>Wibben</w:t>
      </w:r>
      <w:proofErr w:type="spellEnd"/>
      <w:r w:rsidRPr="006F6A64">
        <w:rPr>
          <w:sz w:val="16"/>
        </w:rPr>
        <w:t xml:space="preserve"> suggests tracing </w:t>
      </w:r>
      <w:r w:rsidRPr="00BC534B">
        <w:rPr>
          <w:rStyle w:val="StyleUnderline"/>
          <w:highlight w:val="cyan"/>
        </w:rPr>
        <w:t>the politics of security as enacted and performed, highlighting that this inherently is political re-imagination</w:t>
      </w:r>
      <w:r w:rsidRPr="006F6A64">
        <w:rPr>
          <w:sz w:val="16"/>
        </w:rPr>
        <w:t xml:space="preserve">. Indeed, the murky linkages between security and politics are unearthed by Linda </w:t>
      </w:r>
      <w:proofErr w:type="spellStart"/>
      <w:r w:rsidRPr="006F6A64">
        <w:rPr>
          <w:sz w:val="16"/>
        </w:rPr>
        <w:t>Åhäll</w:t>
      </w:r>
      <w:proofErr w:type="spellEnd"/>
      <w:r w:rsidRPr="006F6A64">
        <w:rPr>
          <w:sz w:val="16"/>
        </w:rPr>
        <w:t xml:space="preserve">, also writing in the tradition of feminist scholarship. To </w:t>
      </w:r>
      <w:proofErr w:type="spellStart"/>
      <w:r w:rsidRPr="006F6A64">
        <w:rPr>
          <w:sz w:val="16"/>
        </w:rPr>
        <w:t>Åhäll</w:t>
      </w:r>
      <w:proofErr w:type="spellEnd"/>
      <w:r w:rsidRPr="006F6A64">
        <w:rPr>
          <w:sz w:val="16"/>
        </w:rPr>
        <w:t xml:space="preserve"> a feminist security studies approach can assist us in </w:t>
      </w:r>
      <w:proofErr w:type="gramStart"/>
      <w:r w:rsidRPr="006F6A64">
        <w:rPr>
          <w:sz w:val="16"/>
        </w:rPr>
        <w:t>opening up</w:t>
      </w:r>
      <w:proofErr w:type="gramEnd"/>
      <w:r w:rsidRPr="006F6A64">
        <w:rPr>
          <w:sz w:val="16"/>
        </w:rPr>
        <w:t xml:space="preserve"> the space for critique, contestation and indeed emancipation. She demonstrates this through a discourse- and visual-analytical interrogation of Remembrance Week 2013 in the UK and the problematics of commemoration and militarization in the everyday. Drawing on Mustapha’s (2013) ‘weak ontologies’, she shows how a poststructuralist feminist reading of militarization and commemoration is political. Renée Marlin-Bennett continues this line of inquiry into the everyday as she enquires into the politics of new security technologies and systems of control. Her focus is on </w:t>
      </w:r>
      <w:r w:rsidRPr="00BC534B">
        <w:rPr>
          <w:rStyle w:val="StyleUnderline"/>
          <w:highlight w:val="cyan"/>
        </w:rPr>
        <w:t>everyday practices of insecurity as manifested in the control over embodied information</w:t>
      </w:r>
      <w:r w:rsidRPr="006F6A64">
        <w:rPr>
          <w:sz w:val="16"/>
        </w:rPr>
        <w:t xml:space="preserve">, specifically anti-money laundering/counter-terrorist financing [AML/CTF] and radio frequency identification [RFID] tags. Marlin-Bennett’s contribution </w:t>
      </w:r>
      <w:r w:rsidRPr="00BC534B">
        <w:rPr>
          <w:rStyle w:val="StyleUnderline"/>
          <w:highlight w:val="cyan"/>
        </w:rPr>
        <w:t>thus demonstrates how control over information flows to and from our bodies often goes unnoticed even while it renders us all vulnerable subjects</w:t>
      </w:r>
      <w:r w:rsidRPr="006F6A64">
        <w:rPr>
          <w:sz w:val="16"/>
        </w:rPr>
        <w:t xml:space="preserve">. </w:t>
      </w:r>
      <w:r w:rsidRPr="00BC534B">
        <w:rPr>
          <w:rStyle w:val="StyleUnderline"/>
          <w:highlight w:val="cyan"/>
        </w:rPr>
        <w:t>The criticality here is thus to expose such occluded instances of power and flesh-out their political implications. How critical approaches can tackle sedimented assumptions about the congruency of the body-national/social and how this is key to better understanding biopolitical practices of exclusion</w:t>
      </w:r>
      <w:r w:rsidRPr="006F6A64">
        <w:rPr>
          <w:sz w:val="16"/>
        </w:rPr>
        <w:t xml:space="preserve"> is also the topic of Moran Mandelbaum’s intervention. In his contribution, he demonstrates how a psychoanalytical approach to the study of in/security can help us problematize contemporary practices of congruency and homogenization, suggesting that we read practices of congruency as </w:t>
      </w:r>
      <w:proofErr w:type="spellStart"/>
      <w:r w:rsidRPr="006F6A64">
        <w:rPr>
          <w:sz w:val="16"/>
        </w:rPr>
        <w:t>fantasmatic</w:t>
      </w:r>
      <w:proofErr w:type="spellEnd"/>
      <w:r w:rsidRPr="006F6A64">
        <w:rPr>
          <w:sz w:val="16"/>
        </w:rPr>
        <w:t xml:space="preserve"> and thus political in nature, rather than as given facts. He further shows that </w:t>
      </w:r>
      <w:r w:rsidRPr="00BC534B">
        <w:rPr>
          <w:rStyle w:val="StyleUnderline"/>
          <w:highlight w:val="cyan"/>
        </w:rPr>
        <w:t xml:space="preserve">unravelling the </w:t>
      </w:r>
      <w:proofErr w:type="spellStart"/>
      <w:r w:rsidRPr="00BC534B">
        <w:rPr>
          <w:rStyle w:val="StyleUnderline"/>
          <w:highlight w:val="cyan"/>
        </w:rPr>
        <w:t>ethico</w:t>
      </w:r>
      <w:proofErr w:type="spellEnd"/>
      <w:r w:rsidRPr="00BC534B">
        <w:rPr>
          <w:rStyle w:val="StyleUnderline"/>
          <w:highlight w:val="cyan"/>
        </w:rPr>
        <w:t>-political is key to the critical study of security</w:t>
      </w:r>
      <w:r w:rsidRPr="006F6A64">
        <w:rPr>
          <w:sz w:val="16"/>
        </w:rPr>
        <w:t xml:space="preserve"> Finally, Lara Montesinos Coleman and </w:t>
      </w:r>
      <w:proofErr w:type="spellStart"/>
      <w:r w:rsidRPr="006F6A64">
        <w:rPr>
          <w:sz w:val="16"/>
        </w:rPr>
        <w:t>Doerthe</w:t>
      </w:r>
      <w:proofErr w:type="spellEnd"/>
      <w:r w:rsidRPr="006F6A64">
        <w:rPr>
          <w:sz w:val="16"/>
        </w:rPr>
        <w:t xml:space="preserve"> </w:t>
      </w:r>
      <w:proofErr w:type="spellStart"/>
      <w:r w:rsidRPr="006F6A64">
        <w:rPr>
          <w:sz w:val="16"/>
        </w:rPr>
        <w:t>Rosenow</w:t>
      </w:r>
      <w:proofErr w:type="spellEnd"/>
      <w:r w:rsidRPr="006F6A64">
        <w:rPr>
          <w:sz w:val="16"/>
        </w:rPr>
        <w:t xml:space="preserve"> argue that, despite concerns to address an ever-expanding range of practices in CSS, the ongoing preoccupation with security tacitly reproduces modern, liberal ontologies. Even post-structuralist CSS, which embodies desires to unravel liberal preoccupations with security, ends up </w:t>
      </w:r>
      <w:proofErr w:type="spellStart"/>
      <w:r w:rsidRPr="006F6A64">
        <w:rPr>
          <w:sz w:val="16"/>
        </w:rPr>
        <w:t>recentring</w:t>
      </w:r>
      <w:proofErr w:type="spellEnd"/>
      <w:r w:rsidRPr="006F6A64">
        <w:rPr>
          <w:sz w:val="16"/>
        </w:rPr>
        <w:t xml:space="preserve"> security as the result of an ‘ideological fetishism’. Arguing that </w:t>
      </w:r>
      <w:r w:rsidRPr="00BC534B">
        <w:rPr>
          <w:rStyle w:val="StyleUnderline"/>
          <w:highlight w:val="cyan"/>
        </w:rPr>
        <w:t xml:space="preserve">struggles over dispossession and repression expose </w:t>
      </w:r>
      <w:proofErr w:type="spellStart"/>
      <w:r w:rsidRPr="00BC534B">
        <w:rPr>
          <w:rStyle w:val="StyleUnderline"/>
          <w:highlight w:val="cyan"/>
        </w:rPr>
        <w:t>violences</w:t>
      </w:r>
      <w:proofErr w:type="spellEnd"/>
      <w:r w:rsidRPr="00BC534B">
        <w:rPr>
          <w:rStyle w:val="StyleUnderline"/>
          <w:highlight w:val="cyan"/>
        </w:rPr>
        <w:t xml:space="preserve"> invisible through the security/insecurity framework</w:t>
      </w:r>
      <w:r w:rsidRPr="006F6A64">
        <w:rPr>
          <w:sz w:val="16"/>
        </w:rPr>
        <w:t xml:space="preserve">, Coleman and </w:t>
      </w:r>
      <w:proofErr w:type="spellStart"/>
      <w:r w:rsidRPr="006F6A64">
        <w:rPr>
          <w:sz w:val="16"/>
        </w:rPr>
        <w:t>Rosenow</w:t>
      </w:r>
      <w:proofErr w:type="spellEnd"/>
      <w:r w:rsidRPr="006F6A64">
        <w:rPr>
          <w:sz w:val="16"/>
        </w:rPr>
        <w:t xml:space="preserve"> suggest taking ‘struggle’ as an analytical starting point for critical engagement with power and order. </w:t>
      </w:r>
      <w:r w:rsidRPr="00BC534B">
        <w:rPr>
          <w:rStyle w:val="StyleUnderline"/>
          <w:highlight w:val="cyan"/>
        </w:rPr>
        <w:t>Our aim for this explicit re-linking of CSS with the practice, discourse, strategy and theory of politics, and the political, is to re-evaluate what it is about critical approaches to security that makes them critical. A key concern, therefore, is to explore the connections between security and politics as they manifest in different perspectives on and approaches to the critical study of security.</w:t>
      </w:r>
      <w:r w:rsidRPr="006F6A64">
        <w:rPr>
          <w:sz w:val="16"/>
        </w:rPr>
        <w:t xml:space="preserve"> The contributions to this special issue offer different interrogations of the critical and political aspects of contemporary in/security discourses and practices as the </w:t>
      </w:r>
      <w:proofErr w:type="gramStart"/>
      <w:r w:rsidRPr="006F6A64">
        <w:rPr>
          <w:sz w:val="16"/>
        </w:rPr>
        <w:t>contributors</w:t>
      </w:r>
      <w:proofErr w:type="gramEnd"/>
      <w:r w:rsidRPr="006F6A64">
        <w:rPr>
          <w:sz w:val="16"/>
        </w:rPr>
        <w:t xml:space="preserve"> approach these through myriad lenses such as gender and feminism, the everyday, the body, struggle, discourse analysis and psychoanalysis. This special issue thus (re-)starts a conversation on the politics of critical scholarship and seeks to provide an assessment of the current political state of play in our field as we know it. We hope that it will promote lively debate.</w:t>
      </w:r>
    </w:p>
    <w:p w:rsidR="007A5B44" w:rsidRDefault="007A5B44" w:rsidP="007A5B44"/>
    <w:p w:rsidR="007A5B44" w:rsidRDefault="007A5B44" w:rsidP="007A5B44">
      <w:pPr>
        <w:pStyle w:val="Heading4"/>
      </w:pPr>
      <w:r w:rsidRPr="009775BA">
        <w:t xml:space="preserve">The alternative is to embrace surrealism as a process of abstract </w:t>
      </w:r>
      <w:proofErr w:type="spellStart"/>
      <w:r w:rsidRPr="009775BA">
        <w:t>desecuritization</w:t>
      </w:r>
      <w:proofErr w:type="spellEnd"/>
      <w:r w:rsidRPr="009775BA">
        <w:t xml:space="preserve"> – an anti-rational production of autonomy that allows for expression absent the confines of realism to escape traditional politics and modern life.</w:t>
      </w:r>
    </w:p>
    <w:p w:rsidR="007A5B44" w:rsidRPr="00891D88" w:rsidRDefault="007A5B44" w:rsidP="007A5B44">
      <w:pPr>
        <w:rPr>
          <w:rStyle w:val="Style13ptBold"/>
          <w:b w:val="0"/>
          <w:bCs w:val="0"/>
          <w:sz w:val="16"/>
          <w:szCs w:val="16"/>
        </w:rPr>
      </w:pPr>
      <w:proofErr w:type="spellStart"/>
      <w:r>
        <w:rPr>
          <w:rStyle w:val="Style13ptBold"/>
        </w:rPr>
        <w:t>Zalman</w:t>
      </w:r>
      <w:proofErr w:type="spellEnd"/>
      <w:r>
        <w:rPr>
          <w:rStyle w:val="Style13ptBold"/>
        </w:rPr>
        <w:t xml:space="preserve"> ‘07 </w:t>
      </w:r>
      <w:r w:rsidRPr="00891D88">
        <w:rPr>
          <w:rStyle w:val="Style13ptBold"/>
          <w:b w:val="0"/>
          <w:bCs w:val="0"/>
          <w:sz w:val="16"/>
          <w:szCs w:val="16"/>
        </w:rPr>
        <w:t xml:space="preserve">(Sandra </w:t>
      </w:r>
      <w:proofErr w:type="spellStart"/>
      <w:r w:rsidRPr="00891D88">
        <w:rPr>
          <w:rStyle w:val="Style13ptBold"/>
          <w:b w:val="0"/>
          <w:bCs w:val="0"/>
          <w:sz w:val="16"/>
          <w:szCs w:val="16"/>
        </w:rPr>
        <w:t>Zalman</w:t>
      </w:r>
      <w:proofErr w:type="spellEnd"/>
      <w:r w:rsidRPr="00891D88">
        <w:rPr>
          <w:rStyle w:val="Style13ptBold"/>
          <w:b w:val="0"/>
          <w:bCs w:val="0"/>
          <w:sz w:val="16"/>
          <w:szCs w:val="16"/>
        </w:rPr>
        <w:t>, Assistant Professor of Art History at the University of Houston, “The Vernacular as Vanguard: Alfred Barr, Salvador Dalí, and the U.S. Reception of Surrealism in the 1930s”)</w:t>
      </w:r>
      <w:r>
        <w:rPr>
          <w:rStyle w:val="Style13ptBold"/>
          <w:b w:val="0"/>
          <w:bCs w:val="0"/>
          <w:sz w:val="16"/>
          <w:szCs w:val="16"/>
        </w:rPr>
        <w:t xml:space="preserve"> //</w:t>
      </w:r>
      <w:proofErr w:type="spellStart"/>
      <w:r>
        <w:rPr>
          <w:rStyle w:val="Style13ptBold"/>
          <w:b w:val="0"/>
          <w:bCs w:val="0"/>
          <w:sz w:val="16"/>
          <w:szCs w:val="16"/>
        </w:rPr>
        <w:t>zuga</w:t>
      </w:r>
      <w:proofErr w:type="spellEnd"/>
    </w:p>
    <w:p w:rsidR="007A5B44" w:rsidRPr="00240175" w:rsidRDefault="007A5B44" w:rsidP="007A5B44">
      <w:pPr>
        <w:rPr>
          <w:sz w:val="16"/>
        </w:rPr>
      </w:pPr>
      <w:r w:rsidRPr="00BC534B">
        <w:rPr>
          <w:b/>
          <w:bCs/>
          <w:highlight w:val="cyan"/>
          <w:u w:val="single"/>
        </w:rPr>
        <w:t>Surrealism had become</w:t>
      </w:r>
      <w:r w:rsidRPr="00B6567D">
        <w:rPr>
          <w:sz w:val="16"/>
        </w:rPr>
        <w:t xml:space="preserve"> a foil for a developing, Americanized notion of the avant-garde, one that was </w:t>
      </w:r>
      <w:r w:rsidRPr="00BC534B">
        <w:rPr>
          <w:b/>
          <w:bCs/>
          <w:highlight w:val="cyan"/>
          <w:u w:val="single"/>
        </w:rPr>
        <w:t>autonomous, devoted to abstraction, and carefully distanced from politics</w:t>
      </w:r>
      <w:r w:rsidRPr="00B6567D">
        <w:rPr>
          <w:sz w:val="16"/>
        </w:rPr>
        <w:t xml:space="preserve">? In one of the earliest assessments of Surrealism in America, in response to the </w:t>
      </w:r>
      <w:proofErr w:type="spellStart"/>
      <w:r w:rsidRPr="00B6567D">
        <w:rPr>
          <w:sz w:val="16"/>
        </w:rPr>
        <w:t>Surréalisme</w:t>
      </w:r>
      <w:proofErr w:type="spellEnd"/>
      <w:r w:rsidRPr="00B6567D">
        <w:rPr>
          <w:sz w:val="16"/>
        </w:rPr>
        <w:t xml:space="preserve"> exhibition at the Julien Levy Gallery in January 1932, The New York Times asked: “How much of the material now on view shall we esteem ‘art,’ and how much should be enjoyed as laboratory roughage?”2 The question encompassed the problem Surrealism was to pose for art history for the next decade, in part because it essentially went unanswered. Four years later, Surrealism’s critical reception was still up for grabs. At the Museum of Modern Art’s mammoth 700-object show, Fantastic Art, Dada, Surrealism in December 1936, Alfred Barr, the founding director of MoMA, presented Surrealism as a leading movement in avant-garde art, although by displaying Surrealist works alongside cartoons by Walt Disney Productions and drawings by insane asylum patients, he already suggested that </w:t>
      </w:r>
      <w:r w:rsidRPr="00BC534B">
        <w:rPr>
          <w:b/>
          <w:bCs/>
          <w:highlight w:val="cyan"/>
          <w:u w:val="single"/>
        </w:rPr>
        <w:t>the movement resonated beyond the scope of traditional aesthetics alone</w:t>
      </w:r>
      <w:r w:rsidRPr="00BC534B">
        <w:rPr>
          <w:sz w:val="16"/>
          <w:highlight w:val="cyan"/>
        </w:rPr>
        <w:t>.</w:t>
      </w:r>
      <w:r w:rsidRPr="00B6567D">
        <w:rPr>
          <w:sz w:val="16"/>
        </w:rPr>
        <w:t xml:space="preserve"> Barr’s ambivalence about the movement was evident in the introduction he wrote to the catalogue, in which he stated that once Surrealism was “no longer a cockpit of controversy, it will doubtless be seen as having produced a mass of mediocre and capricious pictures...a fair number of excellent and enduring works of art, and even a few masterpieces.” 3 The inclusiveness of the show might seem surprising today, considering the later history of the Museum of Modern Art. But as this paper argues, in the 1930s Surrealism was a site where high and low existed in a collaborative rather than oppositional dialogue, and where avant-garde production mixed readily, if uneasily, with kitsch. As such, it was actively absorbed into American mass culture. Fantastic Art, Dada, Surrealism marked the introduction of Surrealism to a wide audience, twelve years after André Breton published </w:t>
      </w:r>
      <w:r w:rsidRPr="00BC534B">
        <w:rPr>
          <w:b/>
          <w:bCs/>
          <w:highlight w:val="cyan"/>
          <w:u w:val="single"/>
        </w:rPr>
        <w:t>the first Surrealist manifesto</w:t>
      </w:r>
      <w:r w:rsidRPr="00B6567D">
        <w:rPr>
          <w:sz w:val="16"/>
        </w:rPr>
        <w:t xml:space="preserve"> in Paris.4 In the Manifesto, Breton had </w:t>
      </w:r>
      <w:r w:rsidRPr="00BC534B">
        <w:rPr>
          <w:b/>
          <w:bCs/>
          <w:highlight w:val="cyan"/>
          <w:u w:val="single"/>
        </w:rPr>
        <w:t>defined Surrealism as: Psychic automatism in its pure state, by which one proposes to express</w:t>
      </w:r>
      <w:r w:rsidRPr="00B6567D">
        <w:rPr>
          <w:sz w:val="16"/>
        </w:rPr>
        <w:t>— verbally, by means of the written word, or in any other manner—</w:t>
      </w:r>
      <w:r w:rsidRPr="00BC534B">
        <w:rPr>
          <w:b/>
          <w:bCs/>
          <w:highlight w:val="cyan"/>
          <w:u w:val="single"/>
        </w:rPr>
        <w:t>the actual functioning of thought</w:t>
      </w:r>
      <w:r w:rsidRPr="00B6567D">
        <w:rPr>
          <w:sz w:val="16"/>
        </w:rPr>
        <w:t xml:space="preserve">. Dictated by thought, </w:t>
      </w:r>
      <w:r w:rsidRPr="00BC534B">
        <w:rPr>
          <w:b/>
          <w:bCs/>
          <w:highlight w:val="cyan"/>
          <w:u w:val="single"/>
        </w:rPr>
        <w:t>in the absence of any control exercised by reason, exempt from any aesthetic or moral concern</w:t>
      </w:r>
      <w:r w:rsidRPr="00B6567D">
        <w:rPr>
          <w:sz w:val="16"/>
        </w:rPr>
        <w:t xml:space="preserve">. Surrealism is based on the belief in the superior reality of certain forms of previously neglected associations, in the omnipotence of dream, in the disinterested play of thought. 5 From the beginning, </w:t>
      </w:r>
      <w:r w:rsidRPr="00BC534B">
        <w:rPr>
          <w:b/>
          <w:bCs/>
          <w:highlight w:val="cyan"/>
          <w:u w:val="single"/>
        </w:rPr>
        <w:t>Surrealism’s aims were broadly defined</w:t>
      </w:r>
      <w:r w:rsidRPr="00B6567D">
        <w:rPr>
          <w:sz w:val="16"/>
        </w:rPr>
        <w:t xml:space="preserve"> and its scope even more so. But because Barr wanted to include </w:t>
      </w:r>
      <w:r w:rsidRPr="00BC534B">
        <w:rPr>
          <w:b/>
          <w:bCs/>
          <w:highlight w:val="cyan"/>
          <w:u w:val="single"/>
        </w:rPr>
        <w:t>fantastic and anti-rational</w:t>
      </w:r>
      <w:r w:rsidRPr="00B6567D">
        <w:rPr>
          <w:sz w:val="16"/>
        </w:rPr>
        <w:t xml:space="preserve"> art historical antecedents of Surrealism ranging from the fifteenth to the twentieth centuries, Breton and Paul </w:t>
      </w:r>
      <w:proofErr w:type="spellStart"/>
      <w:r w:rsidRPr="00B6567D">
        <w:rPr>
          <w:sz w:val="16"/>
        </w:rPr>
        <w:t>Eluard</w:t>
      </w:r>
      <w:proofErr w:type="spellEnd"/>
      <w:r w:rsidRPr="00B6567D">
        <w:rPr>
          <w:sz w:val="16"/>
        </w:rPr>
        <w:t xml:space="preserve">, a leading poet in the </w:t>
      </w:r>
      <w:r w:rsidRPr="0073035D">
        <w:rPr>
          <w:sz w:val="12"/>
          <w:szCs w:val="12"/>
        </w:rPr>
        <w:t xml:space="preserve">group, felt that the exhibition would not be an accurate manifestation of Surrealism. Ostensibly to protect the integrity as well as the specificity of the group, </w:t>
      </w:r>
      <w:proofErr w:type="spellStart"/>
      <w:r w:rsidRPr="0073035D">
        <w:rPr>
          <w:sz w:val="12"/>
          <w:szCs w:val="12"/>
        </w:rPr>
        <w:t>Eluard</w:t>
      </w:r>
      <w:proofErr w:type="spellEnd"/>
      <w:r w:rsidRPr="0073035D">
        <w:rPr>
          <w:sz w:val="12"/>
          <w:szCs w:val="12"/>
        </w:rPr>
        <w:t xml:space="preserve"> wrote to Barr and asked that he formally agree not to include the works of other movements and to change the title of the upcoming exhibition simply to Surrealism Exhibition.6 When Barr rejected these requests, noting that it was presumptuous of </w:t>
      </w:r>
      <w:proofErr w:type="spellStart"/>
      <w:r w:rsidRPr="0073035D">
        <w:rPr>
          <w:sz w:val="12"/>
          <w:szCs w:val="12"/>
        </w:rPr>
        <w:t>Eluard</w:t>
      </w:r>
      <w:proofErr w:type="spellEnd"/>
      <w:r w:rsidRPr="0073035D">
        <w:rPr>
          <w:sz w:val="12"/>
          <w:szCs w:val="12"/>
        </w:rPr>
        <w:t xml:space="preserve"> and Breton to assume they could dictate to the Museum, they withdrew their support for the show, at first refusing to lend important works from their own collections and insisting that other Surrealists do the same.7 One of the reasons Barr refused to comply with the Surrealists’ demands was that in his mind a Surrealism exhibition needed to inform the public; that was best done by establishing and legitimizing Surrealism through an art historical pedigree and extra-aesthetic</w:t>
      </w:r>
      <w:r w:rsidRPr="00B6567D">
        <w:rPr>
          <w:sz w:val="16"/>
        </w:rPr>
        <w:t xml:space="preserve"> dissemination. Thus, Barr’s exhibition was, from the start, far broader in approach and appeal than even the Surrealists themselves intended. In the end, </w:t>
      </w:r>
      <w:r w:rsidRPr="00BC534B">
        <w:rPr>
          <w:b/>
          <w:bCs/>
          <w:highlight w:val="cyan"/>
          <w:u w:val="single"/>
        </w:rPr>
        <w:t>it displayed objects that covered the entire range of visual culture</w:t>
      </w:r>
      <w:r w:rsidRPr="00B6567D">
        <w:rPr>
          <w:sz w:val="16"/>
        </w:rPr>
        <w:t xml:space="preserve">: from oil </w:t>
      </w:r>
      <w:r w:rsidRPr="0073035D">
        <w:rPr>
          <w:sz w:val="12"/>
          <w:szCs w:val="12"/>
        </w:rPr>
        <w:t>paintings to film and fur-covered teacups, and finally to an “object made from a Sears-Roebuck catalog” (1936)—with the latter as something Dadaists like Duchamp or Ernst would have approved of.8 Fantastic Art was billed as the second in a series of exhibitions designed to highlight important movements in modern art to the American public. The first in the series was Cubism and Abstract Art, also mounted in 1936, in which Barr unveiled his influential and now well-known chart, tracing the development of modern art. As Barr set about conceptualizing the trajectory of recent art history, he conceived of interrelated strands of artistic production that led to two divergent aesthetic tendencies—labeling them non-geometrical abstract art on the one hand, and geometrical</w:t>
      </w:r>
      <w:r w:rsidRPr="00B6567D">
        <w:rPr>
          <w:sz w:val="16"/>
        </w:rPr>
        <w:t xml:space="preserve"> abstract art on the other. The chart leaves no place for the figurative tradition of modern art. </w:t>
      </w:r>
      <w:proofErr w:type="gramStart"/>
      <w:r w:rsidRPr="00B6567D">
        <w:rPr>
          <w:sz w:val="16"/>
        </w:rPr>
        <w:t>Nevertheless</w:t>
      </w:r>
      <w:proofErr w:type="gramEnd"/>
      <w:r w:rsidRPr="00B6567D">
        <w:rPr>
          <w:sz w:val="16"/>
        </w:rPr>
        <w:t xml:space="preserve"> it is important to remember that Barr conceived the diagram specifically for the Cubism and Abstract Art exhibition, </w:t>
      </w:r>
      <w:r w:rsidRPr="00BC534B">
        <w:rPr>
          <w:b/>
          <w:bCs/>
          <w:highlight w:val="cyan"/>
          <w:u w:val="single"/>
        </w:rPr>
        <w:t>as a way to describe the evolution of the abstract tendency</w:t>
      </w:r>
      <w:r w:rsidRPr="00B6567D">
        <w:rPr>
          <w:sz w:val="16"/>
        </w:rPr>
        <w:t xml:space="preserve"> in modern art, </w:t>
      </w:r>
      <w:r w:rsidRPr="00BC534B">
        <w:rPr>
          <w:b/>
          <w:bCs/>
          <w:highlight w:val="cyan"/>
          <w:u w:val="single"/>
        </w:rPr>
        <w:t>divorced</w:t>
      </w:r>
      <w:r w:rsidRPr="00B6567D">
        <w:rPr>
          <w:sz w:val="16"/>
        </w:rPr>
        <w:t xml:space="preserve">, for the purposes of didactic coherence, </w:t>
      </w:r>
      <w:r w:rsidRPr="00BC534B">
        <w:rPr>
          <w:b/>
          <w:bCs/>
          <w:highlight w:val="cyan"/>
          <w:u w:val="single"/>
        </w:rPr>
        <w:t>from other</w:t>
      </w:r>
      <w:r w:rsidRPr="00B6567D">
        <w:rPr>
          <w:sz w:val="16"/>
        </w:rPr>
        <w:t xml:space="preserve"> artistic, historical and </w:t>
      </w:r>
      <w:r w:rsidRPr="00BC534B">
        <w:rPr>
          <w:b/>
          <w:bCs/>
          <w:highlight w:val="cyan"/>
          <w:u w:val="single"/>
        </w:rPr>
        <w:t>social traditions or contexts</w:t>
      </w:r>
      <w:r w:rsidRPr="00B6567D">
        <w:rPr>
          <w:sz w:val="16"/>
        </w:rPr>
        <w:t xml:space="preserve">. Barr was hardly unaware of these conditions, however, and his aim seems to have been both to justify the importance of abstract art </w:t>
      </w:r>
      <w:r w:rsidRPr="00BC534B">
        <w:rPr>
          <w:b/>
          <w:bCs/>
          <w:highlight w:val="cyan"/>
          <w:u w:val="single"/>
        </w:rPr>
        <w:t>and</w:t>
      </w:r>
      <w:r w:rsidRPr="00B6567D">
        <w:rPr>
          <w:sz w:val="16"/>
        </w:rPr>
        <w:t xml:space="preserve"> to protect abstract artists from </w:t>
      </w:r>
      <w:r w:rsidRPr="00BC534B">
        <w:rPr>
          <w:b/>
          <w:bCs/>
          <w:highlight w:val="cyan"/>
          <w:u w:val="single"/>
        </w:rPr>
        <w:t>political persecution</w:t>
      </w:r>
      <w:r w:rsidRPr="00B6567D">
        <w:rPr>
          <w:sz w:val="16"/>
        </w:rPr>
        <w:t xml:space="preserve">, writing: “This essay and exhibition might well be dedicated to those painters of squares and circles (and the architects who influenced them) who have suffered at the hands of philistines in political power.”9 The language of instruction is built into the dedication, where Barr simplified abstract paintings to “squares and circles” in order to communicate more directly. While abstract Surrealism makes an appearance in this schematized parade of styles, it is clear from Barr’s introduction to the Fantastic Art catalogue that he construed </w:t>
      </w:r>
      <w:r w:rsidRPr="00BC534B">
        <w:rPr>
          <w:b/>
          <w:bCs/>
          <w:highlight w:val="cyan"/>
          <w:u w:val="single"/>
        </w:rPr>
        <w:t>Surrealism as the irrational alternative</w:t>
      </w:r>
      <w:r w:rsidRPr="00B6567D">
        <w:rPr>
          <w:sz w:val="16"/>
        </w:rPr>
        <w:t xml:space="preserve"> </w:t>
      </w:r>
      <w:r w:rsidRPr="0073035D">
        <w:rPr>
          <w:sz w:val="12"/>
          <w:szCs w:val="12"/>
        </w:rPr>
        <w:t xml:space="preserve">to his Cubism and Abstract Art exhibition. He described the latter as “diametrically opposed in both spirit and esthetic principles to the present [Dada and Surrealism] exhibition.”10 He did this </w:t>
      </w:r>
      <w:proofErr w:type="gramStart"/>
      <w:r w:rsidRPr="0073035D">
        <w:rPr>
          <w:sz w:val="12"/>
          <w:szCs w:val="12"/>
        </w:rPr>
        <w:t>despite the fact that</w:t>
      </w:r>
      <w:proofErr w:type="gramEnd"/>
      <w:r w:rsidRPr="0073035D">
        <w:rPr>
          <w:sz w:val="12"/>
          <w:szCs w:val="12"/>
        </w:rPr>
        <w:t xml:space="preserve"> several of the same artists were represented in both shows. Barr’s chart has been read to privilege the march of modern art toward abstraction, but his series of exhibitions on important modern art movements subsequent to Cubism and Abstract Art could hardly be understood as such. Following Fantastic Art, the museum displayed paintings by self-taught artists called Masters of Popular Painting in 1938, followed in 1943 by American Realists and Magic Realists.11 The latter exhibition seems to have insisted on a comparison between American realistic painting and Magic Realism, which Barr described in stylistic (if not theoretical or political) terms that could just as easily have applied to illusionistic or figurative Surrealism. Magic realism, Barr wrote, was “the work of painters who, by means of an exact realistic technique, try to make plausible and convincing their improbably dreamlike or fantastic vision.”12 Art historian Ingrid Schaffner describes Neo-Romanticism and Magic Realism as “two of Surrealism’s cousins”13 and James Thrall </w:t>
      </w:r>
      <w:proofErr w:type="spellStart"/>
      <w:r w:rsidRPr="0073035D">
        <w:rPr>
          <w:sz w:val="12"/>
          <w:szCs w:val="12"/>
        </w:rPr>
        <w:t>Soby</w:t>
      </w:r>
      <w:proofErr w:type="spellEnd"/>
      <w:r w:rsidRPr="0073035D">
        <w:rPr>
          <w:sz w:val="12"/>
          <w:szCs w:val="12"/>
        </w:rPr>
        <w:t xml:space="preserve"> discussed the two movements together, contrasting them with Cubism: “Surrealism, as well as Neo-Romanticism, is entirely a romantic movement, and in order to appraise its art we must abandon the criteria...which were applicable to Cubism.”14 Gallery owner Julien Levy (who gave Dalí his first one-man show in America), also supported this type of American painting—the only New York dealer to do so at the time.15 Of the next exhibition in the series, Romantic Painting in America, Barr wrote: “[...this tradition] now seems to have been at least as strong as the much advertised American love of fact and detailed local color.”16 Surrealist painting—particularly Surrealist figurative painting—fit quite readily into this alternative “homegrown” artistic milieu. Indeed, it seems doubtful that Barr ever intended to privilege abstraction over figuration, especially considering his commitment in the show’s catalogue to showing that Realists and Magic Realists were pitted against abstraction. Through Barr and various other academic and popular assessments, the introduction of Surrealism to America in the mid-1930s downplayed its literary, theoretical, and political engagements and focused on its techniques of automatic processes and on the fashionable psychological content of its paintings. Even while 29,000 people saw the now-more-famous Cubism and Abstract Art show, more than 50,000 visitors attended Fantastic Art while it was at MoMA and it garnered extensive attention in the media; Universal Pictures and Paramount Pictures even issued newsreels featuring the show.17 Despite a concern among some critics of the period that “much has yet to be explained ere the layman can comprehend the ideals and endeavors of the Surrealist painters,”18 the public response to Surrealism was very accommodating. For the most</w:t>
      </w:r>
      <w:r w:rsidRPr="00B6567D">
        <w:rPr>
          <w:sz w:val="16"/>
        </w:rPr>
        <w:t xml:space="preserve"> part divorced, in the public eye, from its engagement with Marxism, its numerous manifestos, and its European intellectualism, </w:t>
      </w:r>
      <w:r w:rsidRPr="00BC534B">
        <w:rPr>
          <w:b/>
          <w:bCs/>
          <w:highlight w:val="cyan"/>
          <w:u w:val="single"/>
        </w:rPr>
        <w:t>Surrealism was typically portrayed as psychological play made visible without reference to its politics</w:t>
      </w:r>
      <w:r w:rsidRPr="00B6567D">
        <w:rPr>
          <w:sz w:val="16"/>
        </w:rPr>
        <w:t xml:space="preserve">. As art historian Keith </w:t>
      </w:r>
      <w:proofErr w:type="spellStart"/>
      <w:r w:rsidRPr="00B6567D">
        <w:rPr>
          <w:sz w:val="16"/>
        </w:rPr>
        <w:t>Eggener</w:t>
      </w:r>
      <w:proofErr w:type="spellEnd"/>
      <w:r w:rsidRPr="00B6567D">
        <w:rPr>
          <w:sz w:val="16"/>
        </w:rPr>
        <w:t xml:space="preserve"> has pointed out, when Marx was mentioned in conjunction with Surrealism, the reference, in the popular </w:t>
      </w:r>
      <w:r w:rsidRPr="0073035D">
        <w:rPr>
          <w:sz w:val="12"/>
          <w:szCs w:val="12"/>
        </w:rPr>
        <w:t xml:space="preserve">mind, was not to Karl, but to Groucho and Harpo.19 It seems probable that the lack of context that became the norm in the reception of Surrealism in America was introduced by Barr’s first edition of the Fantastic Art catalogue, with only his brief “Preface” serving to explain the extremely broad body of work presented, thus leaving the 227 plates virtually to speak for themselves. Barr had originally asked Breton to write a short piece for the catalogue, but it seems the poet ignored the request.20 While the catalogue’s succinct chronology of the two movements does briefly concede Surrealism’s formal adherence to Communism in conjunction with the 1930 founding of the Surrealist journal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the lengthy exhibition pamphlet that supplemented the catalogue made no mention of Surrealism’s political aims. Nor were Georges </w:t>
      </w:r>
      <w:proofErr w:type="spellStart"/>
      <w:r w:rsidRPr="0073035D">
        <w:rPr>
          <w:sz w:val="12"/>
          <w:szCs w:val="12"/>
        </w:rPr>
        <w:t>Hugnet’s</w:t>
      </w:r>
      <w:proofErr w:type="spellEnd"/>
      <w:r w:rsidRPr="0073035D">
        <w:rPr>
          <w:sz w:val="12"/>
          <w:szCs w:val="12"/>
        </w:rPr>
        <w:t xml:space="preserve"> commissioned essays on Dada and Surrealism ready in time for the catalogue publication. They were instead distributed to MoMA members in the Museum’s bulletin and only published in a later edition of the catalogue. But they also steered clear of rhetoric and politics, stressing Surrealism as an investigative process rather than an aesthetic undertaking, and insisting that “Surrealist painting must not be judged by artistic quality.”21 Discussing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w:t>
      </w:r>
      <w:proofErr w:type="spellStart"/>
      <w:r w:rsidRPr="0073035D">
        <w:rPr>
          <w:sz w:val="12"/>
          <w:szCs w:val="12"/>
        </w:rPr>
        <w:t>Hugnet</w:t>
      </w:r>
      <w:proofErr w:type="spellEnd"/>
      <w:r w:rsidRPr="0073035D">
        <w:rPr>
          <w:sz w:val="12"/>
          <w:szCs w:val="12"/>
        </w:rPr>
        <w:t xml:space="preserve"> dismissively writes that “the Surrealist painters refuse to bow to the exigencies of politics...,”22 failing to acknowledge the complicated relationship that existed between the Surrealists in Paris and the Communist Party. Responses to Surrealism came from all quarters. Typical of its popular reception, Life magazine assured its readers that Surrealism was universal and even personal: “Surrealism is no stranger than a normal person’s dream....When you scribble idly on a telephone pad you are setting down your irrational subconscious.”23 In the New Yorker, critic Lewis Mumford concluded that “it would be absurd to dismiss Surrealism as crazy. Maybe it is our civilization that is crazy. Has it not used all the powers of rational intellect...to universalize the empire of meaningless war and to turn whole states into Fascist madhouses?”24 An unsigned article in The New York Times expresses a related, but much less generous opinion: “A view of what’s going on under the name of surrealism in the Museum of Modern Art suggests the thought that the artists of the lunatic fringe, however they rank in their own field, are better than the political commentators at describing what’s going on in other spheres. Outside the galleries...the contemporary eye must rest on objects and images much more grotesque...”.25 It was not a given that Surrealism was art, but it did not seem to matter, since it so often was taken up as a social phenomenon. Even in an artistic context, Surrealism was treated as a reflection of the social landscape. Comparing Dalí to Hieronymus Bosch, critic Henry McBride, wrote: “I have always suspected that he [Bosch] lived in a jittery time</w:t>
      </w:r>
      <w:r w:rsidRPr="00B6567D">
        <w:rPr>
          <w:sz w:val="16"/>
        </w:rPr>
        <w:t xml:space="preserve">, something like ours, with all sorts of uncertainties about his finances, the state of his soul, &amp;c., &amp;c., and consequently had a perfect right to have nightmares. ... But anyway, Mr. Dalí goes him miles better.”26 By 1936, </w:t>
      </w:r>
      <w:r w:rsidRPr="00BC534B">
        <w:rPr>
          <w:b/>
          <w:bCs/>
          <w:highlight w:val="cyan"/>
          <w:u w:val="single"/>
        </w:rPr>
        <w:t>Surrealism</w:t>
      </w:r>
      <w:r w:rsidRPr="00B6567D">
        <w:rPr>
          <w:sz w:val="16"/>
        </w:rPr>
        <w:t xml:space="preserve"> had been absorbed into the cultural fabric. It had almost entirely lost its French spelling—widely used in the American press in 1932—and </w:t>
      </w:r>
      <w:r w:rsidRPr="00BC534B">
        <w:rPr>
          <w:b/>
          <w:bCs/>
          <w:highlight w:val="cyan"/>
          <w:u w:val="single"/>
        </w:rPr>
        <w:t>was actively framed as both an escape from</w:t>
      </w:r>
      <w:r w:rsidRPr="00B6567D">
        <w:rPr>
          <w:sz w:val="16"/>
        </w:rPr>
        <w:t xml:space="preserve"> and an antidote to the anxieties of the Great Depression, </w:t>
      </w:r>
      <w:r w:rsidRPr="00BC534B">
        <w:rPr>
          <w:b/>
          <w:bCs/>
          <w:highlight w:val="cyan"/>
          <w:u w:val="single"/>
        </w:rPr>
        <w:t>the state of world politics, and even modern life in general</w:t>
      </w:r>
      <w:r w:rsidRPr="00BC534B">
        <w:rPr>
          <w:sz w:val="16"/>
          <w:highlight w:val="cyan"/>
        </w:rPr>
        <w:t>.</w:t>
      </w:r>
      <w:r w:rsidRPr="00B6567D">
        <w:rPr>
          <w:sz w:val="16"/>
        </w:rPr>
        <w:t xml:space="preserve"> </w:t>
      </w:r>
    </w:p>
    <w:p w:rsidR="00667D82" w:rsidRPr="000012B5" w:rsidRDefault="00667D82" w:rsidP="000012B5"/>
    <w:p w:rsidR="007F7E28" w:rsidRDefault="007F7E28" w:rsidP="007F7E28">
      <w:pPr>
        <w:pStyle w:val="Heading2"/>
      </w:pPr>
      <w:r>
        <w:t>1NC – Ukraine</w:t>
      </w:r>
    </w:p>
    <w:p w:rsidR="005E5532" w:rsidRPr="00EA3BD7" w:rsidRDefault="005E5532" w:rsidP="005E5532">
      <w:pPr>
        <w:pStyle w:val="Heading4"/>
      </w:pPr>
      <w:r>
        <w:t>Arms sales occur within the terrain of security, yet they are normalized, routinized, serial moments of day-to-day bureaucracy. I</w:t>
      </w:r>
      <w:r w:rsidRPr="00C55D1A">
        <w:t xml:space="preserve">nternational </w:t>
      </w:r>
      <w:r>
        <w:t xml:space="preserve">arms control </w:t>
      </w:r>
      <w:r w:rsidRPr="00C55D1A">
        <w:t>is predicated on an assumption that it is possible to make objective judgements about the security content of defense equipment</w:t>
      </w:r>
      <w:r>
        <w:t xml:space="preserve"> to a recipient, the same logic of securitized transaction that marked the Cold War era. Bans on certain arms reframe the security debate to encompass humanity and justify hyper-securitized rhetoric in the international sphere. </w:t>
      </w:r>
    </w:p>
    <w:p w:rsidR="005E5532" w:rsidRPr="006C2919" w:rsidRDefault="005E5532" w:rsidP="005E5532">
      <w:pPr>
        <w:rPr>
          <w:rStyle w:val="Style13ptBold"/>
          <w:b w:val="0"/>
          <w:bCs w:val="0"/>
          <w:sz w:val="16"/>
          <w:szCs w:val="16"/>
        </w:rPr>
      </w:pPr>
      <w:r>
        <w:rPr>
          <w:rStyle w:val="Style13ptBold"/>
        </w:rPr>
        <w:t xml:space="preserve">Cooper ’11 </w:t>
      </w:r>
      <w:r>
        <w:rPr>
          <w:rStyle w:val="Style13ptBold"/>
          <w:b w:val="0"/>
          <w:bCs w:val="0"/>
          <w:sz w:val="16"/>
          <w:szCs w:val="16"/>
        </w:rPr>
        <w:t xml:space="preserve">(Neil Cooper, </w:t>
      </w:r>
      <w:r w:rsidRPr="006C2919">
        <w:rPr>
          <w:rStyle w:val="Style13ptBold"/>
          <w:b w:val="0"/>
          <w:bCs w:val="0"/>
          <w:i/>
          <w:iCs/>
          <w:sz w:val="16"/>
          <w:szCs w:val="16"/>
        </w:rPr>
        <w:t>Contemporary Security Policy</w:t>
      </w:r>
      <w:r>
        <w:rPr>
          <w:rStyle w:val="Style13ptBold"/>
          <w:b w:val="0"/>
          <w:bCs w:val="0"/>
          <w:sz w:val="16"/>
          <w:szCs w:val="16"/>
        </w:rPr>
        <w:t>,</w:t>
      </w:r>
      <w:r w:rsidRPr="006C2919">
        <w:rPr>
          <w:rStyle w:val="Style13ptBold"/>
          <w:b w:val="0"/>
          <w:bCs w:val="0"/>
          <w:sz w:val="16"/>
          <w:szCs w:val="16"/>
        </w:rPr>
        <w:t xml:space="preserve"> Volume 32, 2011 - Issue 1</w:t>
      </w:r>
      <w:r>
        <w:rPr>
          <w:rStyle w:val="Style13ptBold"/>
          <w:b w:val="0"/>
          <w:bCs w:val="0"/>
          <w:sz w:val="16"/>
          <w:szCs w:val="16"/>
        </w:rPr>
        <w:t>, May 2011, “</w:t>
      </w:r>
      <w:r w:rsidRPr="006C2919">
        <w:rPr>
          <w:rStyle w:val="Style13ptBold"/>
          <w:b w:val="0"/>
          <w:bCs w:val="0"/>
          <w:sz w:val="16"/>
          <w:szCs w:val="16"/>
        </w:rPr>
        <w:t>Humanitarian Arms Control and Processes of Securitization: Moving Weapons along the Security Continuum</w:t>
      </w:r>
      <w:r>
        <w:rPr>
          <w:rStyle w:val="Style13ptBold"/>
          <w:b w:val="0"/>
          <w:bCs w:val="0"/>
          <w:sz w:val="16"/>
          <w:szCs w:val="16"/>
        </w:rPr>
        <w:t xml:space="preserve">”, </w:t>
      </w:r>
      <w:hyperlink r:id="rId10" w:history="1">
        <w:r w:rsidRPr="004B18B5">
          <w:rPr>
            <w:rStyle w:val="Hyperlink"/>
            <w:sz w:val="16"/>
            <w:szCs w:val="16"/>
          </w:rPr>
          <w:t>https://www.tandfonline.com/doi/abs/10.1080/13523260.2011.556855</w:t>
        </w:r>
      </w:hyperlink>
      <w:r>
        <w:rPr>
          <w:rStyle w:val="Style13ptBold"/>
          <w:b w:val="0"/>
          <w:bCs w:val="0"/>
          <w:sz w:val="16"/>
          <w:szCs w:val="16"/>
        </w:rPr>
        <w:t>) \\EG</w:t>
      </w:r>
    </w:p>
    <w:p w:rsidR="005E5532" w:rsidRPr="00FF1E0E" w:rsidRDefault="005E5532" w:rsidP="005E5532">
      <w:pPr>
        <w:rPr>
          <w:sz w:val="16"/>
        </w:rPr>
      </w:pPr>
      <w:r w:rsidRPr="00BC534B">
        <w:rPr>
          <w:rStyle w:val="StyleUnderline"/>
          <w:highlight w:val="cyan"/>
        </w:rPr>
        <w:t xml:space="preserve">Governments apply </w:t>
      </w:r>
      <w:r w:rsidRPr="00BC534B">
        <w:rPr>
          <w:rStyle w:val="StyleUnderline"/>
          <w:b/>
          <w:bCs/>
          <w:highlight w:val="cyan"/>
        </w:rPr>
        <w:t>extraordinary measures</w:t>
      </w:r>
      <w:r w:rsidRPr="00BC534B">
        <w:rPr>
          <w:rStyle w:val="StyleUnderline"/>
          <w:highlight w:val="cyan"/>
        </w:rPr>
        <w:t xml:space="preserve"> to</w:t>
      </w:r>
      <w:r w:rsidRPr="00B91F06">
        <w:rPr>
          <w:rStyle w:val="StyleUnderline"/>
        </w:rPr>
        <w:t xml:space="preserve"> the </w:t>
      </w:r>
      <w:r w:rsidRPr="00BC534B">
        <w:rPr>
          <w:rStyle w:val="StyleUnderline"/>
          <w:highlight w:val="cyan"/>
        </w:rPr>
        <w:t>trade in</w:t>
      </w:r>
      <w:r w:rsidRPr="00B91F06">
        <w:rPr>
          <w:rStyle w:val="StyleUnderline"/>
        </w:rPr>
        <w:t xml:space="preserve"> conventional </w:t>
      </w:r>
      <w:proofErr w:type="spellStart"/>
      <w:r w:rsidRPr="00BC534B">
        <w:rPr>
          <w:rStyle w:val="StyleUnderline"/>
          <w:highlight w:val="cyan"/>
        </w:rPr>
        <w:t>defence</w:t>
      </w:r>
      <w:proofErr w:type="spellEnd"/>
      <w:r w:rsidRPr="00BC534B">
        <w:rPr>
          <w:rStyle w:val="StyleUnderline"/>
          <w:highlight w:val="cyan"/>
        </w:rPr>
        <w:t xml:space="preserve"> goods</w:t>
      </w:r>
      <w:r w:rsidRPr="00B91F06">
        <w:rPr>
          <w:rStyle w:val="StyleUnderline"/>
        </w:rPr>
        <w:t xml:space="preserve">, most usually in the form of a requirement to obtain a </w:t>
      </w:r>
      <w:r w:rsidRPr="0031135D">
        <w:rPr>
          <w:rStyle w:val="StyleUnderline"/>
          <w:b/>
          <w:bCs/>
        </w:rPr>
        <w:t xml:space="preserve">special </w:t>
      </w:r>
      <w:proofErr w:type="spellStart"/>
      <w:r w:rsidRPr="0031135D">
        <w:rPr>
          <w:rStyle w:val="StyleUnderline"/>
          <w:b/>
          <w:bCs/>
        </w:rPr>
        <w:t>licence</w:t>
      </w:r>
      <w:proofErr w:type="spellEnd"/>
      <w:r w:rsidRPr="00B91F06">
        <w:rPr>
          <w:rStyle w:val="StyleUnderline"/>
        </w:rPr>
        <w:t xml:space="preserve"> for export.</w:t>
      </w:r>
      <w:r w:rsidRPr="00014D92">
        <w:rPr>
          <w:sz w:val="16"/>
        </w:rPr>
        <w:t xml:space="preserve"> In the case of the leading exporters at least, such measures have now been extended to a vast range of military and dual use equipment necessitating substantial bureaucratic routinization. Indeed, as Table 1 highlights, between them officials from Australia, Canada, France, Germany, Japan, the United States, and the United Kingdom approved an average of almost 3,000 </w:t>
      </w:r>
      <w:proofErr w:type="spellStart"/>
      <w:r w:rsidRPr="00014D92">
        <w:rPr>
          <w:sz w:val="16"/>
        </w:rPr>
        <w:t>defence</w:t>
      </w:r>
      <w:proofErr w:type="spellEnd"/>
      <w:r w:rsidRPr="00014D92">
        <w:rPr>
          <w:sz w:val="16"/>
        </w:rPr>
        <w:t xml:space="preserve"> export </w:t>
      </w:r>
      <w:proofErr w:type="spellStart"/>
      <w:r w:rsidRPr="00014D92">
        <w:rPr>
          <w:sz w:val="16"/>
        </w:rPr>
        <w:t>licences</w:t>
      </w:r>
      <w:proofErr w:type="spellEnd"/>
      <w:r w:rsidRPr="00014D92">
        <w:rPr>
          <w:sz w:val="16"/>
        </w:rPr>
        <w:t xml:space="preserve"> per week in 2008. </w:t>
      </w:r>
      <w:r w:rsidRPr="00BC534B">
        <w:rPr>
          <w:rStyle w:val="StyleUnderline"/>
          <w:highlight w:val="cyan"/>
        </w:rPr>
        <w:t xml:space="preserve">Despite their association with </w:t>
      </w:r>
      <w:r w:rsidRPr="00BC534B">
        <w:rPr>
          <w:rStyle w:val="StyleUnderline"/>
          <w:b/>
          <w:bCs/>
          <w:highlight w:val="cyan"/>
        </w:rPr>
        <w:t>threat</w:t>
      </w:r>
      <w:r w:rsidRPr="0031135D">
        <w:rPr>
          <w:rStyle w:val="StyleUnderline"/>
          <w:b/>
          <w:bCs/>
        </w:rPr>
        <w:t xml:space="preserve"> and security</w:t>
      </w:r>
      <w:r w:rsidRPr="00B91F06">
        <w:rPr>
          <w:rStyle w:val="StyleUnderline"/>
        </w:rPr>
        <w:t xml:space="preserve">, </w:t>
      </w:r>
      <w:r w:rsidRPr="00BC534B">
        <w:rPr>
          <w:rStyle w:val="StyleUnderline"/>
          <w:highlight w:val="cyan"/>
        </w:rPr>
        <w:t xml:space="preserve">most of these decisions do </w:t>
      </w:r>
      <w:r w:rsidRPr="00BC534B">
        <w:rPr>
          <w:rStyle w:val="StyleUnderline"/>
          <w:b/>
          <w:bCs/>
          <w:highlight w:val="cyan"/>
        </w:rPr>
        <w:t>not attract the attentions</w:t>
      </w:r>
      <w:r w:rsidRPr="00BC534B">
        <w:rPr>
          <w:rStyle w:val="StyleUnderline"/>
          <w:highlight w:val="cyan"/>
        </w:rPr>
        <w:t xml:space="preserve"> of press</w:t>
      </w:r>
      <w:r w:rsidRPr="00B91F06">
        <w:rPr>
          <w:rStyle w:val="StyleUnderline"/>
        </w:rPr>
        <w:t xml:space="preserve">, public, </w:t>
      </w:r>
      <w:r w:rsidRPr="00BC534B">
        <w:rPr>
          <w:rStyle w:val="StyleUnderline"/>
          <w:highlight w:val="cyan"/>
        </w:rPr>
        <w:t>or</w:t>
      </w:r>
      <w:r w:rsidRPr="00B91F06">
        <w:rPr>
          <w:rStyle w:val="StyleUnderline"/>
        </w:rPr>
        <w:t xml:space="preserve"> even </w:t>
      </w:r>
      <w:r w:rsidRPr="00BC534B">
        <w:rPr>
          <w:rStyle w:val="StyleUnderline"/>
          <w:highlight w:val="cyan"/>
        </w:rPr>
        <w:t>politicians</w:t>
      </w:r>
      <w:r w:rsidRPr="00B91F06">
        <w:rPr>
          <w:rStyle w:val="StyleUnderline"/>
        </w:rPr>
        <w:t xml:space="preserve"> other than those specifically tasked with overseeing such decisions</w:t>
      </w:r>
      <w:r w:rsidRPr="00014D92">
        <w:rPr>
          <w:sz w:val="16"/>
        </w:rPr>
        <w:t xml:space="preserve">. Even Parliamentary or Congressional committees concerned with </w:t>
      </w:r>
      <w:proofErr w:type="spellStart"/>
      <w:r w:rsidRPr="00014D92">
        <w:rPr>
          <w:sz w:val="16"/>
        </w:rPr>
        <w:t>defence</w:t>
      </w:r>
      <w:proofErr w:type="spellEnd"/>
      <w:r w:rsidRPr="00014D92">
        <w:rPr>
          <w:sz w:val="16"/>
        </w:rPr>
        <w:t xml:space="preserve"> exports rarely consider more than a tiny proportion of these decisions. </w:t>
      </w:r>
      <w:r w:rsidRPr="00BF6833">
        <w:rPr>
          <w:rStyle w:val="StyleUnderline"/>
        </w:rPr>
        <w:t>They are</w:t>
      </w:r>
      <w:r w:rsidRPr="00B91F06">
        <w:rPr>
          <w:rStyle w:val="StyleUnderline"/>
        </w:rPr>
        <w:t xml:space="preserve">, therefore, </w:t>
      </w:r>
      <w:r w:rsidRPr="00BF6833">
        <w:rPr>
          <w:rStyle w:val="StyleUnderline"/>
        </w:rPr>
        <w:t>the example</w:t>
      </w:r>
      <w:r w:rsidRPr="00B91F06">
        <w:rPr>
          <w:rStyle w:val="StyleUnderline"/>
        </w:rPr>
        <w:t xml:space="preserve">, par excellence </w:t>
      </w:r>
      <w:r w:rsidRPr="00BF6833">
        <w:rPr>
          <w:rStyle w:val="StyleUnderline"/>
        </w:rPr>
        <w:t>of decisions taken within</w:t>
      </w:r>
      <w:r w:rsidRPr="00B91F06">
        <w:rPr>
          <w:rStyle w:val="StyleUnderline"/>
        </w:rPr>
        <w:t xml:space="preserve"> a narrow body of </w:t>
      </w:r>
      <w:r w:rsidRPr="00BF6833">
        <w:rPr>
          <w:rStyle w:val="StyleUnderline"/>
        </w:rPr>
        <w:t>security</w:t>
      </w:r>
      <w:r w:rsidRPr="00B91F06">
        <w:rPr>
          <w:rStyle w:val="StyleUnderline"/>
        </w:rPr>
        <w:t xml:space="preserve"> professionals, </w:t>
      </w:r>
      <w:r w:rsidRPr="00BF6833">
        <w:rPr>
          <w:rStyle w:val="StyleUnderline"/>
        </w:rPr>
        <w:t xml:space="preserve">as part of </w:t>
      </w:r>
      <w:r w:rsidRPr="0031135D">
        <w:rPr>
          <w:rStyle w:val="StyleUnderline"/>
          <w:b/>
          <w:bCs/>
        </w:rPr>
        <w:t>daily bureaucratic routines</w:t>
      </w:r>
      <w:r w:rsidRPr="00014D92">
        <w:rPr>
          <w:sz w:val="16"/>
        </w:rPr>
        <w:t xml:space="preserve">. For example, each export licensing officer in the US State Department approved an average of 1,312 export </w:t>
      </w:r>
      <w:proofErr w:type="spellStart"/>
      <w:r w:rsidRPr="00014D92">
        <w:rPr>
          <w:sz w:val="16"/>
        </w:rPr>
        <w:t>licences</w:t>
      </w:r>
      <w:proofErr w:type="spellEnd"/>
      <w:r w:rsidRPr="00014D92">
        <w:rPr>
          <w:sz w:val="16"/>
        </w:rPr>
        <w:t xml:space="preserve"> in 2008, a figure that excludes the 10,000 applications that were returned without action because the necessary forms were not properly filled in.25 At one and the same time therefore, </w:t>
      </w:r>
      <w:r w:rsidRPr="00BC534B">
        <w:rPr>
          <w:rStyle w:val="StyleUnderline"/>
          <w:highlight w:val="cyan"/>
        </w:rPr>
        <w:t>these decisions occur</w:t>
      </w:r>
      <w:r w:rsidRPr="00B91F06">
        <w:rPr>
          <w:rStyle w:val="StyleUnderline"/>
        </w:rPr>
        <w:t xml:space="preserve"> thoroughly </w:t>
      </w:r>
      <w:r w:rsidRPr="00BC534B">
        <w:rPr>
          <w:rStyle w:val="StyleUnderline"/>
          <w:highlight w:val="cyan"/>
        </w:rPr>
        <w:t xml:space="preserve">within the </w:t>
      </w:r>
      <w:r w:rsidRPr="00BC534B">
        <w:rPr>
          <w:rStyle w:val="StyleUnderline"/>
          <w:b/>
          <w:bCs/>
          <w:highlight w:val="cyan"/>
        </w:rPr>
        <w:t>terrain of security</w:t>
      </w:r>
      <w:r w:rsidRPr="00B91F06">
        <w:rPr>
          <w:rStyle w:val="StyleUnderline"/>
        </w:rPr>
        <w:t xml:space="preserve">, dealing as they do with weapons technologies, </w:t>
      </w:r>
      <w:r w:rsidRPr="00BC534B">
        <w:rPr>
          <w:rStyle w:val="StyleUnderline"/>
          <w:highlight w:val="cyan"/>
        </w:rPr>
        <w:t xml:space="preserve">yet they are </w:t>
      </w:r>
      <w:r w:rsidRPr="00BC534B">
        <w:rPr>
          <w:rStyle w:val="StyleUnderline"/>
          <w:b/>
          <w:bCs/>
          <w:highlight w:val="cyan"/>
        </w:rPr>
        <w:t>normalized</w:t>
      </w:r>
      <w:r w:rsidRPr="00BC534B">
        <w:rPr>
          <w:rStyle w:val="StyleUnderline"/>
          <w:highlight w:val="cyan"/>
        </w:rPr>
        <w:t>, routinized, serial moments of</w:t>
      </w:r>
      <w:r w:rsidRPr="00B91F06">
        <w:rPr>
          <w:rStyle w:val="StyleUnderline"/>
        </w:rPr>
        <w:t xml:space="preserve"> exception operating as part of a </w:t>
      </w:r>
      <w:r w:rsidRPr="00BC534B">
        <w:rPr>
          <w:rStyle w:val="StyleUnderline"/>
          <w:b/>
          <w:bCs/>
          <w:highlight w:val="cyan"/>
        </w:rPr>
        <w:t>day-to-day</w:t>
      </w:r>
      <w:r w:rsidRPr="00BC534B">
        <w:rPr>
          <w:rStyle w:val="StyleUnderline"/>
          <w:highlight w:val="cyan"/>
        </w:rPr>
        <w:t xml:space="preserve"> bureaucracy</w:t>
      </w:r>
      <w:r w:rsidRPr="00B91F06">
        <w:rPr>
          <w:rStyle w:val="StyleUnderline"/>
        </w:rPr>
        <w:t xml:space="preserve"> whose only external audience is usually the company applying for </w:t>
      </w:r>
      <w:proofErr w:type="spellStart"/>
      <w:r w:rsidRPr="0031135D">
        <w:rPr>
          <w:rStyle w:val="StyleUnderline"/>
          <w:b/>
          <w:bCs/>
        </w:rPr>
        <w:t>licences</w:t>
      </w:r>
      <w:proofErr w:type="spellEnd"/>
      <w:r w:rsidRPr="00014D92">
        <w:rPr>
          <w:sz w:val="16"/>
        </w:rPr>
        <w:t xml:space="preserve">. This is security as (almost) an oxymoron: technologies that are not only securitized but militarized, yet dealt with in individual decisions that are, by and large, not even heavily politicized. </w:t>
      </w:r>
      <w:proofErr w:type="gramStart"/>
      <w:r w:rsidRPr="00B91F06">
        <w:rPr>
          <w:rStyle w:val="StyleUnderline"/>
        </w:rPr>
        <w:t>The vast majority of</w:t>
      </w:r>
      <w:proofErr w:type="gramEnd"/>
      <w:r w:rsidRPr="00B91F06">
        <w:rPr>
          <w:rStyle w:val="StyleUnderline"/>
        </w:rPr>
        <w:t xml:space="preserve"> </w:t>
      </w:r>
      <w:r w:rsidRPr="00BC534B">
        <w:rPr>
          <w:rStyle w:val="StyleUnderline"/>
          <w:highlight w:val="cyan"/>
        </w:rPr>
        <w:t xml:space="preserve">these decisions involve judgements about the </w:t>
      </w:r>
      <w:r w:rsidRPr="00BC534B">
        <w:rPr>
          <w:rStyle w:val="StyleUnderline"/>
          <w:b/>
          <w:bCs/>
          <w:highlight w:val="cyan"/>
        </w:rPr>
        <w:t>nature of the recipient</w:t>
      </w:r>
      <w:r w:rsidRPr="00014D92">
        <w:rPr>
          <w:sz w:val="16"/>
        </w:rPr>
        <w:t xml:space="preserve"> and the </w:t>
      </w:r>
      <w:proofErr w:type="spellStart"/>
      <w:r w:rsidRPr="00014D92">
        <w:rPr>
          <w:sz w:val="16"/>
        </w:rPr>
        <w:t>neighbourhood</w:t>
      </w:r>
      <w:proofErr w:type="spellEnd"/>
      <w:r w:rsidRPr="00014D92">
        <w:rPr>
          <w:sz w:val="16"/>
        </w:rPr>
        <w:t xml:space="preserve"> they occupy – </w:t>
      </w:r>
      <w:r w:rsidRPr="00B91F06">
        <w:rPr>
          <w:rStyle w:val="StyleUnderline"/>
        </w:rPr>
        <w:t xml:space="preserve">are they an ally? Do they have a good human rights record? </w:t>
      </w:r>
      <w:r w:rsidRPr="0031135D">
        <w:rPr>
          <w:rStyle w:val="StyleUnderline"/>
        </w:rPr>
        <w:t>Would the</w:t>
      </w:r>
      <w:r w:rsidRPr="00B91F06">
        <w:rPr>
          <w:rStyle w:val="StyleUnderline"/>
        </w:rPr>
        <w:t xml:space="preserve"> </w:t>
      </w:r>
      <w:proofErr w:type="gramStart"/>
      <w:r w:rsidRPr="00B91F06">
        <w:rPr>
          <w:rStyle w:val="StyleUnderline"/>
        </w:rPr>
        <w:t xml:space="preserve">particular </w:t>
      </w:r>
      <w:r w:rsidRPr="0031135D">
        <w:rPr>
          <w:rStyle w:val="StyleUnderline"/>
        </w:rPr>
        <w:t>weapons</w:t>
      </w:r>
      <w:proofErr w:type="gramEnd"/>
      <w:r w:rsidRPr="00B91F06">
        <w:rPr>
          <w:rStyle w:val="StyleUnderline"/>
        </w:rPr>
        <w:t xml:space="preserve"> being licensed </w:t>
      </w:r>
      <w:r w:rsidRPr="0031135D">
        <w:rPr>
          <w:rStyle w:val="StyleUnderline"/>
        </w:rPr>
        <w:t xml:space="preserve">exacerbate regional </w:t>
      </w:r>
      <w:r w:rsidRPr="0031135D">
        <w:rPr>
          <w:rStyle w:val="StyleUnderline"/>
          <w:b/>
          <w:bCs/>
        </w:rPr>
        <w:t>security dilemmas?</w:t>
      </w:r>
      <w:r w:rsidRPr="00B91F06">
        <w:rPr>
          <w:rStyle w:val="StyleUnderline"/>
        </w:rPr>
        <w:t xml:space="preserve"> </w:t>
      </w:r>
      <w:r w:rsidRPr="00014D92">
        <w:rPr>
          <w:sz w:val="16"/>
        </w:rPr>
        <w:t xml:space="preserve">In some </w:t>
      </w:r>
      <w:proofErr w:type="gramStart"/>
      <w:r w:rsidRPr="00014D92">
        <w:rPr>
          <w:sz w:val="16"/>
        </w:rPr>
        <w:t>respects</w:t>
      </w:r>
      <w:proofErr w:type="gramEnd"/>
      <w:r w:rsidRPr="00014D92">
        <w:rPr>
          <w:sz w:val="16"/>
        </w:rPr>
        <w:t xml:space="preserve"> then, much of </w:t>
      </w:r>
      <w:proofErr w:type="spellStart"/>
      <w:r w:rsidRPr="00396912">
        <w:rPr>
          <w:rStyle w:val="StyleUnderline"/>
          <w:b/>
          <w:bCs/>
        </w:rPr>
        <w:t>defence</w:t>
      </w:r>
      <w:proofErr w:type="spellEnd"/>
      <w:r w:rsidRPr="00396912">
        <w:rPr>
          <w:rStyle w:val="StyleUnderline"/>
          <w:b/>
          <w:bCs/>
        </w:rPr>
        <w:t xml:space="preserve"> export regulation</w:t>
      </w:r>
      <w:r w:rsidRPr="00014D92">
        <w:rPr>
          <w:sz w:val="16"/>
        </w:rPr>
        <w:t xml:space="preserve"> and practice </w:t>
      </w:r>
      <w:r w:rsidRPr="00E3563A">
        <w:rPr>
          <w:rStyle w:val="StyleUnderline"/>
        </w:rPr>
        <w:t>might</w:t>
      </w:r>
      <w:r w:rsidRPr="00014D92">
        <w:rPr>
          <w:sz w:val="16"/>
        </w:rPr>
        <w:t xml:space="preserve"> be said to </w:t>
      </w:r>
      <w:r w:rsidRPr="00E3563A">
        <w:rPr>
          <w:rStyle w:val="StyleUnderline"/>
        </w:rPr>
        <w:t>rest on an acute awareness of</w:t>
      </w:r>
      <w:r w:rsidRPr="00014D92">
        <w:rPr>
          <w:sz w:val="16"/>
        </w:rPr>
        <w:t xml:space="preserve"> the fact that the meaning of </w:t>
      </w:r>
      <w:r w:rsidRPr="00E3563A">
        <w:rPr>
          <w:rStyle w:val="StyleUnderline"/>
        </w:rPr>
        <w:t>military technology</w:t>
      </w:r>
      <w:r w:rsidRPr="00014D92">
        <w:rPr>
          <w:sz w:val="16"/>
        </w:rPr>
        <w:t xml:space="preserve"> is </w:t>
      </w:r>
      <w:r w:rsidRPr="00E3563A">
        <w:rPr>
          <w:rStyle w:val="StyleUnderline"/>
        </w:rPr>
        <w:t xml:space="preserve">defined in relation to its context. </w:t>
      </w:r>
      <w:r w:rsidRPr="00BC534B">
        <w:rPr>
          <w:rStyle w:val="StyleUnderline"/>
          <w:highlight w:val="cyan"/>
        </w:rPr>
        <w:t>This is</w:t>
      </w:r>
      <w:r w:rsidRPr="00B91F06">
        <w:rPr>
          <w:rStyle w:val="StyleUnderline"/>
        </w:rPr>
        <w:t xml:space="preserve"> </w:t>
      </w:r>
      <w:r w:rsidRPr="00014D92">
        <w:rPr>
          <w:sz w:val="16"/>
        </w:rPr>
        <w:t xml:space="preserve">neatly captured by Bourne’s concept of </w:t>
      </w:r>
      <w:r w:rsidRPr="00BC534B">
        <w:rPr>
          <w:rStyle w:val="StyleUnderline"/>
          <w:highlight w:val="cyan"/>
        </w:rPr>
        <w:t>the ‘social life of a gun’</w:t>
      </w:r>
      <w:r w:rsidRPr="00014D92">
        <w:rPr>
          <w:sz w:val="16"/>
        </w:rPr>
        <w:t xml:space="preserve">,26 </w:t>
      </w:r>
      <w:r w:rsidRPr="00BC534B">
        <w:rPr>
          <w:rStyle w:val="StyleUnderline"/>
          <w:highlight w:val="cyan"/>
        </w:rPr>
        <w:t xml:space="preserve">whereby the labels </w:t>
      </w:r>
      <w:r w:rsidRPr="00BC534B">
        <w:rPr>
          <w:rStyle w:val="StyleUnderline"/>
          <w:b/>
          <w:bCs/>
          <w:highlight w:val="cyan"/>
        </w:rPr>
        <w:t>attached</w:t>
      </w:r>
      <w:r w:rsidRPr="00BC534B">
        <w:rPr>
          <w:rStyle w:val="StyleUnderline"/>
          <w:highlight w:val="cyan"/>
        </w:rPr>
        <w:t xml:space="preserve"> to military technology change depending on the labels attached to its owner</w:t>
      </w:r>
      <w:r w:rsidRPr="00014D92">
        <w:rPr>
          <w:sz w:val="16"/>
        </w:rPr>
        <w:t xml:space="preserve">, its geographical location and as it traverses from the legal to the black market. For example, although brake pads for M1 Abrams tanks are virtually identical to brake pads for fire trucks, it is only when sold for use on tanks overseas that they become subject to the (ordinary) extraordinary measures required by the export licensing process.27 On The Extraordinary Achievements of Moments of Intervention At the same time however, </w:t>
      </w:r>
      <w:r w:rsidRPr="00433ED3">
        <w:rPr>
          <w:rStyle w:val="StyleUnderline"/>
        </w:rPr>
        <w:t xml:space="preserve">national and </w:t>
      </w:r>
      <w:r w:rsidRPr="00BC534B">
        <w:rPr>
          <w:rStyle w:val="StyleUnderline"/>
          <w:b/>
          <w:bCs/>
          <w:highlight w:val="cyan"/>
        </w:rPr>
        <w:t>international</w:t>
      </w:r>
      <w:r w:rsidRPr="00BC534B">
        <w:rPr>
          <w:rStyle w:val="StyleUnderline"/>
          <w:highlight w:val="cyan"/>
        </w:rPr>
        <w:t xml:space="preserve"> </w:t>
      </w:r>
      <w:proofErr w:type="spellStart"/>
      <w:r w:rsidRPr="00BC534B">
        <w:rPr>
          <w:rStyle w:val="StyleUnderline"/>
          <w:b/>
          <w:bCs/>
          <w:highlight w:val="cyan"/>
        </w:rPr>
        <w:t>defence</w:t>
      </w:r>
      <w:proofErr w:type="spellEnd"/>
      <w:r w:rsidRPr="00BC534B">
        <w:rPr>
          <w:rStyle w:val="StyleUnderline"/>
          <w:b/>
          <w:bCs/>
          <w:highlight w:val="cyan"/>
        </w:rPr>
        <w:t xml:space="preserve"> export</w:t>
      </w:r>
      <w:r w:rsidRPr="00BC534B">
        <w:rPr>
          <w:rStyle w:val="StyleUnderline"/>
          <w:highlight w:val="cyan"/>
        </w:rPr>
        <w:t xml:space="preserve"> regulation is</w:t>
      </w:r>
      <w:r w:rsidRPr="00433ED3">
        <w:rPr>
          <w:rStyle w:val="StyleUnderline"/>
        </w:rPr>
        <w:t xml:space="preserve"> </w:t>
      </w:r>
      <w:r w:rsidRPr="00014D92">
        <w:rPr>
          <w:sz w:val="16"/>
        </w:rPr>
        <w:t xml:space="preserve">also </w:t>
      </w:r>
      <w:r w:rsidRPr="00BC534B">
        <w:rPr>
          <w:rStyle w:val="StyleUnderline"/>
          <w:highlight w:val="cyan"/>
        </w:rPr>
        <w:t xml:space="preserve">predicated on an assumption that it is possible to make objective judgements about the </w:t>
      </w:r>
      <w:r w:rsidRPr="00BC534B">
        <w:rPr>
          <w:rStyle w:val="StyleUnderline"/>
          <w:b/>
          <w:bCs/>
          <w:highlight w:val="cyan"/>
        </w:rPr>
        <w:t>security content</w:t>
      </w:r>
      <w:r w:rsidRPr="00BC534B">
        <w:rPr>
          <w:rStyle w:val="StyleUnderline"/>
          <w:highlight w:val="cyan"/>
        </w:rPr>
        <w:t xml:space="preserve"> of </w:t>
      </w:r>
      <w:proofErr w:type="spellStart"/>
      <w:r w:rsidRPr="00BC534B">
        <w:rPr>
          <w:rStyle w:val="StyleUnderline"/>
          <w:highlight w:val="cyan"/>
        </w:rPr>
        <w:t>defence</w:t>
      </w:r>
      <w:proofErr w:type="spellEnd"/>
      <w:r w:rsidRPr="00BC534B">
        <w:rPr>
          <w:rStyle w:val="StyleUnderline"/>
          <w:highlight w:val="cyan"/>
        </w:rPr>
        <w:t xml:space="preserve"> equipment</w:t>
      </w:r>
      <w:r w:rsidRPr="00433ED3">
        <w:rPr>
          <w:rStyle w:val="StyleUnderline"/>
        </w:rPr>
        <w:t xml:space="preserve"> based on technical criteria</w:t>
      </w:r>
      <w:r w:rsidRPr="00014D92">
        <w:rPr>
          <w:sz w:val="16"/>
        </w:rPr>
        <w:t xml:space="preserve"> (performance, lethality, potential to act as a force multiplier) </w:t>
      </w:r>
      <w:r w:rsidRPr="00433ED3">
        <w:rPr>
          <w:rStyle w:val="StyleUnderline"/>
        </w:rPr>
        <w:t xml:space="preserve">which can then be </w:t>
      </w:r>
      <w:r w:rsidRPr="00396912">
        <w:rPr>
          <w:rStyle w:val="StyleUnderline"/>
          <w:b/>
          <w:bCs/>
        </w:rPr>
        <w:t>weighed</w:t>
      </w:r>
      <w:r w:rsidRPr="00433ED3">
        <w:rPr>
          <w:rStyle w:val="StyleUnderline"/>
        </w:rPr>
        <w:t xml:space="preserve"> </w:t>
      </w:r>
      <w:r w:rsidRPr="00BC534B">
        <w:rPr>
          <w:rStyle w:val="StyleUnderline"/>
          <w:highlight w:val="cyan"/>
        </w:rPr>
        <w:t>against</w:t>
      </w:r>
      <w:r w:rsidRPr="00433ED3">
        <w:rPr>
          <w:rStyle w:val="StyleUnderline"/>
        </w:rPr>
        <w:t xml:space="preserve"> judgements about </w:t>
      </w:r>
      <w:r w:rsidRPr="00BC534B">
        <w:rPr>
          <w:rStyle w:val="StyleUnderline"/>
          <w:highlight w:val="cyan"/>
        </w:rPr>
        <w:t>the</w:t>
      </w:r>
      <w:r w:rsidRPr="00433ED3">
        <w:rPr>
          <w:rStyle w:val="StyleUnderline"/>
        </w:rPr>
        <w:t xml:space="preserve"> proposed </w:t>
      </w:r>
      <w:r w:rsidRPr="00BC534B">
        <w:rPr>
          <w:rStyle w:val="StyleUnderline"/>
          <w:b/>
          <w:bCs/>
          <w:highlight w:val="cyan"/>
        </w:rPr>
        <w:t>recipient</w:t>
      </w:r>
      <w:r w:rsidRPr="00014D92">
        <w:rPr>
          <w:sz w:val="16"/>
        </w:rPr>
        <w:t xml:space="preserve"> and the </w:t>
      </w:r>
      <w:proofErr w:type="spellStart"/>
      <w:r w:rsidRPr="00014D92">
        <w:rPr>
          <w:sz w:val="16"/>
        </w:rPr>
        <w:t>neighbourhood</w:t>
      </w:r>
      <w:proofErr w:type="spellEnd"/>
      <w:r w:rsidRPr="00014D92">
        <w:rPr>
          <w:sz w:val="16"/>
        </w:rPr>
        <w:t xml:space="preserve"> they occupy. For example, the British export licensing system grades </w:t>
      </w:r>
      <w:proofErr w:type="spellStart"/>
      <w:r w:rsidRPr="00014D92">
        <w:rPr>
          <w:sz w:val="16"/>
        </w:rPr>
        <w:t>defence</w:t>
      </w:r>
      <w:proofErr w:type="spellEnd"/>
      <w:r w:rsidRPr="00014D92">
        <w:rPr>
          <w:sz w:val="16"/>
        </w:rPr>
        <w:t xml:space="preserve"> technology into different categories with weapons banned as a result of international agreement or national policy (landmines, torture equipment) in category A, problem technologies (small arms and light weapons, MANPADS) in category B and other </w:t>
      </w:r>
      <w:proofErr w:type="spellStart"/>
      <w:r w:rsidRPr="00014D92">
        <w:rPr>
          <w:sz w:val="16"/>
        </w:rPr>
        <w:t>defence</w:t>
      </w:r>
      <w:proofErr w:type="spellEnd"/>
      <w:r w:rsidRPr="00014D92">
        <w:rPr>
          <w:sz w:val="16"/>
        </w:rPr>
        <w:t xml:space="preserve"> equipment in Category C.28 </w:t>
      </w:r>
      <w:r w:rsidRPr="00BC534B">
        <w:rPr>
          <w:rStyle w:val="StyleUnderline"/>
          <w:highlight w:val="cyan"/>
        </w:rPr>
        <w:t>Similar assumptions about</w:t>
      </w:r>
      <w:r w:rsidRPr="00433ED3">
        <w:rPr>
          <w:rStyle w:val="StyleUnderline"/>
        </w:rPr>
        <w:t xml:space="preserve"> the relative </w:t>
      </w:r>
      <w:proofErr w:type="spellStart"/>
      <w:r w:rsidRPr="00BC534B">
        <w:rPr>
          <w:rStyle w:val="StyleUnderline"/>
          <w:b/>
          <w:bCs/>
          <w:highlight w:val="cyan"/>
        </w:rPr>
        <w:t>securityness</w:t>
      </w:r>
      <w:proofErr w:type="spellEnd"/>
      <w:r w:rsidRPr="00433ED3">
        <w:rPr>
          <w:rStyle w:val="StyleUnderline"/>
        </w:rPr>
        <w:t xml:space="preserve"> of different types of </w:t>
      </w:r>
      <w:proofErr w:type="spellStart"/>
      <w:r w:rsidRPr="00396912">
        <w:rPr>
          <w:rStyle w:val="StyleUnderline"/>
          <w:b/>
          <w:bCs/>
        </w:rPr>
        <w:t>defence</w:t>
      </w:r>
      <w:proofErr w:type="spellEnd"/>
      <w:r w:rsidRPr="00396912">
        <w:rPr>
          <w:rStyle w:val="StyleUnderline"/>
          <w:b/>
          <w:bCs/>
        </w:rPr>
        <w:t xml:space="preserve"> equipment</w:t>
      </w:r>
      <w:r w:rsidRPr="00433ED3">
        <w:rPr>
          <w:rStyle w:val="StyleUnderline"/>
        </w:rPr>
        <w:t xml:space="preserve"> </w:t>
      </w:r>
      <w:r w:rsidRPr="00BC534B">
        <w:rPr>
          <w:rStyle w:val="StyleUnderline"/>
          <w:highlight w:val="cyan"/>
        </w:rPr>
        <w:t>have</w:t>
      </w:r>
      <w:r w:rsidRPr="00433ED3">
        <w:rPr>
          <w:rStyle w:val="StyleUnderline"/>
        </w:rPr>
        <w:t xml:space="preserve"> also </w:t>
      </w:r>
      <w:r w:rsidRPr="00BC534B">
        <w:rPr>
          <w:rStyle w:val="StyleUnderline"/>
          <w:highlight w:val="cyan"/>
        </w:rPr>
        <w:t>been at the heart of</w:t>
      </w:r>
      <w:r w:rsidRPr="00433ED3">
        <w:rPr>
          <w:rStyle w:val="StyleUnderline"/>
        </w:rPr>
        <w:t xml:space="preserve"> the </w:t>
      </w:r>
      <w:r w:rsidRPr="00BF6833">
        <w:rPr>
          <w:rStyle w:val="StyleUnderline"/>
        </w:rPr>
        <w:t>post-</w:t>
      </w:r>
      <w:r w:rsidRPr="00396912">
        <w:rPr>
          <w:rStyle w:val="StyleUnderline"/>
          <w:b/>
          <w:bCs/>
        </w:rPr>
        <w:t>Cold</w:t>
      </w:r>
      <w:r w:rsidRPr="00BF6833">
        <w:rPr>
          <w:rStyle w:val="StyleUnderline"/>
        </w:rPr>
        <w:t xml:space="preserve"> </w:t>
      </w:r>
      <w:r w:rsidRPr="00396912">
        <w:rPr>
          <w:rStyle w:val="StyleUnderline"/>
          <w:b/>
          <w:bCs/>
        </w:rPr>
        <w:t>War</w:t>
      </w:r>
      <w:r w:rsidRPr="00BF6833">
        <w:rPr>
          <w:rStyle w:val="StyleUnderline"/>
        </w:rPr>
        <w:t xml:space="preserve"> emergence</w:t>
      </w:r>
      <w:r w:rsidRPr="00433ED3">
        <w:rPr>
          <w:rStyle w:val="StyleUnderline"/>
        </w:rPr>
        <w:t xml:space="preserve"> of what has been labelled as a ‘humanitarian </w:t>
      </w:r>
      <w:r w:rsidRPr="00BC534B">
        <w:rPr>
          <w:rStyle w:val="StyleUnderline"/>
          <w:b/>
          <w:bCs/>
          <w:highlight w:val="cyan"/>
        </w:rPr>
        <w:t>arms control</w:t>
      </w:r>
      <w:r w:rsidRPr="00433ED3">
        <w:rPr>
          <w:rStyle w:val="StyleUnderline"/>
        </w:rPr>
        <w:t xml:space="preserve"> agenda’</w:t>
      </w:r>
      <w:r w:rsidRPr="00014D92">
        <w:rPr>
          <w:sz w:val="16"/>
        </w:rPr>
        <w:t xml:space="preserve">. At its most extreme this has encompassed successful campaigns to promote international agreements banning landmines and cluster munitions on the grounds that they are inhumane weapons (see below) as well as a wide range of initiatives aimed at restricting the proliferation of small arms and current efforts to negotiate a global Arms Trade Treaty by 2012. In such cases, whilst context may play a role in exacerbating threat, it is ultimately the particular ‘materiality of the bullet’ or the gun or the landmine that is problematized. </w:t>
      </w:r>
      <w:r w:rsidRPr="00433ED3">
        <w:rPr>
          <w:rStyle w:val="StyleUnderline"/>
        </w:rPr>
        <w:t xml:space="preserve">It is not the fact that such weapons are designed to kill that is </w:t>
      </w:r>
      <w:r w:rsidRPr="00A731D9">
        <w:rPr>
          <w:rStyle w:val="StyleUnderline"/>
          <w:b/>
          <w:bCs/>
        </w:rPr>
        <w:t>problematized</w:t>
      </w:r>
      <w:r w:rsidRPr="00433ED3">
        <w:rPr>
          <w:rStyle w:val="StyleUnderline"/>
        </w:rPr>
        <w:t xml:space="preserve"> but the fact that they represent special, distinct, categories of </w:t>
      </w:r>
      <w:proofErr w:type="spellStart"/>
      <w:r w:rsidRPr="00433ED3">
        <w:rPr>
          <w:rStyle w:val="StyleUnderline"/>
        </w:rPr>
        <w:t>defence</w:t>
      </w:r>
      <w:proofErr w:type="spellEnd"/>
      <w:r w:rsidRPr="00433ED3">
        <w:rPr>
          <w:rStyle w:val="StyleUnderline"/>
        </w:rPr>
        <w:t xml:space="preserve"> equipment</w:t>
      </w:r>
      <w:r w:rsidRPr="00014D92">
        <w:rPr>
          <w:sz w:val="16"/>
        </w:rPr>
        <w:t xml:space="preserve"> (or rather distinct categories of a distinct category of technology) </w:t>
      </w:r>
      <w:r w:rsidRPr="00433ED3">
        <w:rPr>
          <w:rStyle w:val="StyleUnderline"/>
        </w:rPr>
        <w:t xml:space="preserve">whose characteristics mean they are either inherently inhumane or particularly lend themselves to the prosecution of </w:t>
      </w:r>
      <w:r w:rsidRPr="00A731D9">
        <w:rPr>
          <w:rStyle w:val="StyleUnderline"/>
          <w:b/>
          <w:bCs/>
        </w:rPr>
        <w:t>inhumane violence</w:t>
      </w:r>
      <w:r w:rsidRPr="00433ED3">
        <w:rPr>
          <w:rStyle w:val="StyleUnderline"/>
        </w:rPr>
        <w:t>.</w:t>
      </w:r>
      <w:r w:rsidRPr="00014D92">
        <w:rPr>
          <w:sz w:val="16"/>
        </w:rPr>
        <w:t xml:space="preserve"> For example, the campaigns on landmines, cluster munitions, and small arms have all been grounded in a discourse that </w:t>
      </w:r>
      <w:proofErr w:type="spellStart"/>
      <w:r w:rsidRPr="00014D92">
        <w:rPr>
          <w:sz w:val="16"/>
        </w:rPr>
        <w:t>emphasises</w:t>
      </w:r>
      <w:proofErr w:type="spellEnd"/>
      <w:r w:rsidRPr="00014D92">
        <w:rPr>
          <w:sz w:val="16"/>
        </w:rPr>
        <w:t xml:space="preserve"> the threat posed to innocent civilians – which, in the case of the first two in particular, is deemed a function of the ‘inherently inhumane’29 nature of the technology. In the case of cluster munitions for instance, the assertion that they are a ‘pernicious weapon of ill-repute’ has been recycled in a number of articles on the topic.30 Central to such statements is the concern that both anti-personnel mines (APMs) and cluster munitions are incapable of discriminating between combatant and civilian and that their legacy lasts long after conflicts have concluded.31 At the same time however, the success of such initiatives is generally understood to illustrate the potential of imaginative NGO campaigns (albeit supported by key like-minded states) undertaken by, and on behalf of, those traditionally denied a voice, to exercise bottom-up power and amplify their ability to speak security both to global public opinion and an audience of states key to international action on such issues.32 Indeed, to the extent that the campaigns incorporated both imaginative use of the media and survivor activism at international conferences there was a sense in which the body itself was enabled to speak security to those normally considered both deaf and blind to its appeals.33 This was made possible, it is argued, because </w:t>
      </w:r>
      <w:r w:rsidRPr="00BC534B">
        <w:rPr>
          <w:rStyle w:val="StyleUnderline"/>
          <w:highlight w:val="cyan"/>
        </w:rPr>
        <w:t xml:space="preserve">campaigners succeeded in </w:t>
      </w:r>
      <w:r w:rsidRPr="00BC534B">
        <w:rPr>
          <w:rStyle w:val="StyleUnderline"/>
          <w:b/>
          <w:bCs/>
          <w:highlight w:val="cyan"/>
        </w:rPr>
        <w:t>reframing</w:t>
      </w:r>
      <w:r w:rsidRPr="00BC534B">
        <w:rPr>
          <w:rStyle w:val="StyleUnderline"/>
          <w:highlight w:val="cyan"/>
        </w:rPr>
        <w:t xml:space="preserve"> the</w:t>
      </w:r>
      <w:r w:rsidRPr="00416C0C">
        <w:rPr>
          <w:rStyle w:val="StyleUnderline"/>
        </w:rPr>
        <w:t xml:space="preserve"> very </w:t>
      </w:r>
      <w:r w:rsidRPr="00BC534B">
        <w:rPr>
          <w:rStyle w:val="StyleUnderline"/>
          <w:highlight w:val="cyan"/>
        </w:rPr>
        <w:t xml:space="preserve">nature of the </w:t>
      </w:r>
      <w:r w:rsidRPr="00BC534B">
        <w:rPr>
          <w:rStyle w:val="StyleUnderline"/>
          <w:b/>
          <w:bCs/>
          <w:highlight w:val="cyan"/>
        </w:rPr>
        <w:t>security debate</w:t>
      </w:r>
      <w:r w:rsidRPr="00416C0C">
        <w:rPr>
          <w:rStyle w:val="StyleUnderline"/>
        </w:rPr>
        <w:t xml:space="preserve"> about landmines and cluster munitions (</w:t>
      </w:r>
      <w:r w:rsidRPr="00014D92">
        <w:rPr>
          <w:sz w:val="16"/>
        </w:rPr>
        <w:t xml:space="preserve">and to a lesser extent small arms) </w:t>
      </w:r>
      <w:r w:rsidRPr="00BC534B">
        <w:rPr>
          <w:rStyle w:val="StyleUnderline"/>
          <w:highlight w:val="cyan"/>
        </w:rPr>
        <w:t>from</w:t>
      </w:r>
      <w:r w:rsidRPr="00416C0C">
        <w:rPr>
          <w:rStyle w:val="StyleUnderline"/>
        </w:rPr>
        <w:t xml:space="preserve"> an </w:t>
      </w:r>
      <w:r w:rsidRPr="00BC534B">
        <w:rPr>
          <w:rStyle w:val="StyleUnderline"/>
          <w:highlight w:val="cyan"/>
        </w:rPr>
        <w:t>arms control</w:t>
      </w:r>
      <w:r w:rsidRPr="00416C0C">
        <w:rPr>
          <w:rStyle w:val="StyleUnderline"/>
        </w:rPr>
        <w:t xml:space="preserve"> issue in which the security of the state is the referent object, </w:t>
      </w:r>
      <w:r w:rsidRPr="00BC534B">
        <w:rPr>
          <w:rStyle w:val="StyleUnderline"/>
          <w:highlight w:val="cyan"/>
        </w:rPr>
        <w:t>to a human security issue</w:t>
      </w:r>
      <w:r w:rsidRPr="00BF6833">
        <w:rPr>
          <w:sz w:val="16"/>
        </w:rPr>
        <w:t>34</w:t>
      </w:r>
      <w:r w:rsidRPr="00014D92">
        <w:rPr>
          <w:sz w:val="16"/>
        </w:rPr>
        <w:t xml:space="preserve"> </w:t>
      </w:r>
      <w:r w:rsidRPr="00BC534B">
        <w:rPr>
          <w:rStyle w:val="StyleUnderline"/>
          <w:highlight w:val="cyan"/>
        </w:rPr>
        <w:t>in which the security of</w:t>
      </w:r>
      <w:r w:rsidRPr="00416C0C">
        <w:rPr>
          <w:rStyle w:val="StyleUnderline"/>
        </w:rPr>
        <w:t xml:space="preserve"> individuals, </w:t>
      </w:r>
      <w:r w:rsidRPr="00BC534B">
        <w:rPr>
          <w:rStyle w:val="StyleUnderline"/>
          <w:highlight w:val="cyan"/>
        </w:rPr>
        <w:t>communities</w:t>
      </w:r>
      <w:r w:rsidRPr="00416C0C">
        <w:rPr>
          <w:rStyle w:val="StyleUnderline"/>
        </w:rPr>
        <w:t xml:space="preserve"> and the human as a collective </w:t>
      </w:r>
      <w:r w:rsidRPr="00BC534B">
        <w:rPr>
          <w:rStyle w:val="StyleUnderline"/>
          <w:highlight w:val="cyan"/>
        </w:rPr>
        <w:t xml:space="preserve">could be treated as the </w:t>
      </w:r>
      <w:r w:rsidRPr="00BC534B">
        <w:rPr>
          <w:rStyle w:val="StyleUnderline"/>
          <w:b/>
          <w:bCs/>
          <w:highlight w:val="cyan"/>
        </w:rPr>
        <w:t>referent object</w:t>
      </w:r>
      <w:r w:rsidRPr="00BC534B">
        <w:rPr>
          <w:rStyle w:val="StyleUnderline"/>
          <w:highlight w:val="cyan"/>
        </w:rPr>
        <w:t>.</w:t>
      </w:r>
      <w:r w:rsidRPr="00416C0C">
        <w:rPr>
          <w:rStyle w:val="StyleUnderline"/>
        </w:rPr>
        <w:t xml:space="preserve"> </w:t>
      </w:r>
      <w:r w:rsidRPr="00014D92">
        <w:rPr>
          <w:sz w:val="16"/>
        </w:rPr>
        <w:t xml:space="preserve">In addition, at least in the case of landmines, campaigners were also relatively successful in questioning the military utility of the weapons. In summary then, </w:t>
      </w:r>
      <w:r w:rsidRPr="00014D92">
        <w:rPr>
          <w:rStyle w:val="StyleUnderline"/>
        </w:rPr>
        <w:t xml:space="preserve">whilst the bans on </w:t>
      </w:r>
      <w:r w:rsidRPr="00A731D9">
        <w:rPr>
          <w:rStyle w:val="StyleUnderline"/>
          <w:b/>
          <w:bCs/>
        </w:rPr>
        <w:t>landmines and cluster munitions</w:t>
      </w:r>
      <w:r w:rsidRPr="00014D92">
        <w:rPr>
          <w:rStyle w:val="StyleUnderline"/>
        </w:rPr>
        <w:t xml:space="preserve"> in particular have generally been presented as action against inherently odious weapons, </w:t>
      </w:r>
      <w:r w:rsidRPr="00BC534B">
        <w:rPr>
          <w:rStyle w:val="StyleUnderline"/>
          <w:highlight w:val="cyan"/>
        </w:rPr>
        <w:t>these</w:t>
      </w:r>
      <w:r w:rsidRPr="00014D92">
        <w:rPr>
          <w:rStyle w:val="StyleUnderline"/>
        </w:rPr>
        <w:t xml:space="preserve"> same </w:t>
      </w:r>
      <w:r w:rsidRPr="00BC534B">
        <w:rPr>
          <w:rStyle w:val="StyleUnderline"/>
          <w:highlight w:val="cyan"/>
        </w:rPr>
        <w:t>initiatives have</w:t>
      </w:r>
      <w:r w:rsidRPr="00014D92">
        <w:rPr>
          <w:rStyle w:val="StyleUnderline"/>
        </w:rPr>
        <w:t xml:space="preserve"> also </w:t>
      </w:r>
      <w:r w:rsidRPr="00BC534B">
        <w:rPr>
          <w:rStyle w:val="StyleUnderline"/>
          <w:highlight w:val="cyan"/>
        </w:rPr>
        <w:t>been presented as</w:t>
      </w:r>
      <w:r w:rsidRPr="00014D92">
        <w:rPr>
          <w:rStyle w:val="StyleUnderline"/>
        </w:rPr>
        <w:t xml:space="preserve"> remarkably novel </w:t>
      </w:r>
      <w:r w:rsidRPr="00BC534B">
        <w:rPr>
          <w:rStyle w:val="StyleUnderline"/>
          <w:highlight w:val="cyan"/>
        </w:rPr>
        <w:t>post-</w:t>
      </w:r>
      <w:r w:rsidRPr="00BC534B">
        <w:rPr>
          <w:rStyle w:val="StyleUnderline"/>
          <w:b/>
          <w:bCs/>
          <w:highlight w:val="cyan"/>
        </w:rPr>
        <w:t>Cold War moments</w:t>
      </w:r>
      <w:r w:rsidRPr="00BC534B">
        <w:rPr>
          <w:rStyle w:val="StyleUnderline"/>
          <w:highlight w:val="cyan"/>
        </w:rPr>
        <w:t xml:space="preserve"> of</w:t>
      </w:r>
      <w:r w:rsidRPr="00014D92">
        <w:rPr>
          <w:rStyle w:val="StyleUnderline"/>
        </w:rPr>
        <w:t xml:space="preserve"> discursive and representational </w:t>
      </w:r>
      <w:r w:rsidRPr="00BC534B">
        <w:rPr>
          <w:rStyle w:val="StyleUnderline"/>
          <w:b/>
          <w:bCs/>
          <w:highlight w:val="cyan"/>
        </w:rPr>
        <w:t>intervention</w:t>
      </w:r>
      <w:r w:rsidRPr="00BC534B">
        <w:rPr>
          <w:rStyle w:val="StyleUnderline"/>
          <w:highlight w:val="cyan"/>
        </w:rPr>
        <w:t xml:space="preserve"> that</w:t>
      </w:r>
      <w:r w:rsidRPr="00014D92">
        <w:rPr>
          <w:rStyle w:val="StyleUnderline"/>
        </w:rPr>
        <w:t xml:space="preserve"> were effective because they </w:t>
      </w:r>
      <w:r w:rsidRPr="00BC534B">
        <w:rPr>
          <w:rStyle w:val="StyleUnderline"/>
          <w:highlight w:val="cyan"/>
        </w:rPr>
        <w:t xml:space="preserve">worked to </w:t>
      </w:r>
      <w:r w:rsidRPr="00BC534B">
        <w:rPr>
          <w:rStyle w:val="StyleUnderline"/>
          <w:b/>
          <w:bCs/>
          <w:highlight w:val="cyan"/>
        </w:rPr>
        <w:t>securitize</w:t>
      </w:r>
      <w:r w:rsidRPr="00014D92">
        <w:rPr>
          <w:rStyle w:val="StyleUnderline"/>
        </w:rPr>
        <w:t xml:space="preserve"> particular </w:t>
      </w:r>
      <w:r w:rsidRPr="00BC534B">
        <w:rPr>
          <w:rStyle w:val="StyleUnderline"/>
          <w:highlight w:val="cyan"/>
        </w:rPr>
        <w:t xml:space="preserve">weapons technologies as </w:t>
      </w:r>
      <w:r w:rsidRPr="00BC534B">
        <w:rPr>
          <w:rStyle w:val="StyleUnderline"/>
          <w:b/>
          <w:bCs/>
          <w:highlight w:val="cyan"/>
        </w:rPr>
        <w:t>exceptional threats</w:t>
      </w:r>
      <w:r w:rsidRPr="00BC534B">
        <w:rPr>
          <w:rStyle w:val="StyleUnderline"/>
          <w:highlight w:val="cyan"/>
        </w:rPr>
        <w:t xml:space="preserve"> to the survival of the human.</w:t>
      </w:r>
      <w:r w:rsidRPr="00014D92">
        <w:rPr>
          <w:sz w:val="16"/>
        </w:rPr>
        <w:t xml:space="preserve"> In the case of landmines this was also accompanied by their relative </w:t>
      </w:r>
      <w:proofErr w:type="spellStart"/>
      <w:r w:rsidRPr="00014D92">
        <w:rPr>
          <w:sz w:val="16"/>
        </w:rPr>
        <w:t>desecuritization</w:t>
      </w:r>
      <w:proofErr w:type="spellEnd"/>
      <w:r w:rsidRPr="00014D92">
        <w:rPr>
          <w:sz w:val="16"/>
        </w:rPr>
        <w:t xml:space="preserve"> in relation to the security of the state. Moreover, </w:t>
      </w:r>
      <w:r w:rsidRPr="00BC534B">
        <w:rPr>
          <w:rStyle w:val="StyleUnderline"/>
          <w:highlight w:val="cyan"/>
        </w:rPr>
        <w:t xml:space="preserve">the language of </w:t>
      </w:r>
      <w:r w:rsidRPr="00BC534B">
        <w:rPr>
          <w:rStyle w:val="StyleUnderline"/>
          <w:b/>
          <w:bCs/>
          <w:highlight w:val="cyan"/>
        </w:rPr>
        <w:t>threat</w:t>
      </w:r>
      <w:r w:rsidRPr="00BC534B">
        <w:rPr>
          <w:rStyle w:val="StyleUnderline"/>
          <w:highlight w:val="cyan"/>
        </w:rPr>
        <w:t xml:space="preserve">, </w:t>
      </w:r>
      <w:r w:rsidRPr="00BC534B">
        <w:rPr>
          <w:rStyle w:val="StyleUnderline"/>
          <w:b/>
          <w:bCs/>
          <w:highlight w:val="cyan"/>
        </w:rPr>
        <w:t>survival and security</w:t>
      </w:r>
      <w:r w:rsidRPr="00BC534B">
        <w:rPr>
          <w:rStyle w:val="StyleUnderline"/>
          <w:highlight w:val="cyan"/>
        </w:rPr>
        <w:t xml:space="preserve"> was invoked to achieve</w:t>
      </w:r>
      <w:r w:rsidRPr="00014D92">
        <w:rPr>
          <w:rStyle w:val="StyleUnderline"/>
        </w:rPr>
        <w:t xml:space="preserve"> positive security outcomes in the form of </w:t>
      </w:r>
      <w:r w:rsidRPr="00BC534B">
        <w:rPr>
          <w:rStyle w:val="StyleUnderline"/>
          <w:b/>
          <w:bCs/>
          <w:highlight w:val="cyan"/>
        </w:rPr>
        <w:t>bans on the trade</w:t>
      </w:r>
      <w:r w:rsidRPr="00BC534B">
        <w:rPr>
          <w:rStyle w:val="StyleUnderline"/>
          <w:highlight w:val="cyan"/>
        </w:rPr>
        <w:t>, production and use of</w:t>
      </w:r>
      <w:r w:rsidRPr="00014D92">
        <w:rPr>
          <w:rStyle w:val="StyleUnderline"/>
        </w:rPr>
        <w:t xml:space="preserve"> both </w:t>
      </w:r>
      <w:r w:rsidRPr="00BC534B">
        <w:rPr>
          <w:rStyle w:val="StyleUnderline"/>
          <w:highlight w:val="cyan"/>
        </w:rPr>
        <w:t>landmines and cluster munitions</w:t>
      </w:r>
      <w:r w:rsidRPr="00014D92">
        <w:rPr>
          <w:sz w:val="16"/>
        </w:rPr>
        <w:t xml:space="preserve">, and the provision of funding for clearance </w:t>
      </w:r>
      <w:proofErr w:type="spellStart"/>
      <w:r w:rsidRPr="00014D92">
        <w:rPr>
          <w:sz w:val="16"/>
        </w:rPr>
        <w:t>programmes</w:t>
      </w:r>
      <w:proofErr w:type="spellEnd"/>
      <w:r w:rsidRPr="00014D92">
        <w:rPr>
          <w:sz w:val="16"/>
        </w:rPr>
        <w:t>.</w:t>
      </w:r>
      <w:r w:rsidRPr="00014D92">
        <w:rPr>
          <w:rStyle w:val="StyleUnderline"/>
        </w:rPr>
        <w:t xml:space="preserve"> </w:t>
      </w:r>
      <w:r w:rsidRPr="00014D92">
        <w:rPr>
          <w:sz w:val="16"/>
        </w:rPr>
        <w:t xml:space="preserve">Such campaigns would therefore not only appear to illustrate the ways in which the same issue or object can be simultaneously securitized and (relatively) </w:t>
      </w:r>
      <w:proofErr w:type="spellStart"/>
      <w:r w:rsidRPr="00014D92">
        <w:rPr>
          <w:sz w:val="16"/>
        </w:rPr>
        <w:t>desecuritized</w:t>
      </w:r>
      <w:proofErr w:type="spellEnd"/>
      <w:r w:rsidRPr="00014D92">
        <w:rPr>
          <w:sz w:val="16"/>
        </w:rPr>
        <w:t xml:space="preserve"> in relation to different referent objects (the state and the human), but also appear to represent an example par excellence of security as emancipation with little in the way of downsides. There has, of course, been some dispute over the extent to which such grand initiatives have had concrete effects outside the conference hall. For example, </w:t>
      </w:r>
      <w:r w:rsidRPr="00BC534B">
        <w:rPr>
          <w:rStyle w:val="StyleUnderline"/>
          <w:highlight w:val="cyan"/>
        </w:rPr>
        <w:t>the failure of</w:t>
      </w:r>
      <w:r w:rsidRPr="00014D92">
        <w:rPr>
          <w:rStyle w:val="StyleUnderline"/>
        </w:rPr>
        <w:t xml:space="preserve"> key producer or user </w:t>
      </w:r>
      <w:r w:rsidRPr="00BC534B">
        <w:rPr>
          <w:rStyle w:val="StyleUnderline"/>
          <w:highlight w:val="cyan"/>
        </w:rPr>
        <w:t>states</w:t>
      </w:r>
      <w:r w:rsidRPr="00014D92">
        <w:rPr>
          <w:sz w:val="16"/>
        </w:rPr>
        <w:t xml:space="preserve"> (e.g. the US, China, India, Pakistan, Russia) </w:t>
      </w:r>
      <w:r w:rsidRPr="00BC534B">
        <w:rPr>
          <w:rStyle w:val="StyleUnderline"/>
          <w:highlight w:val="cyan"/>
        </w:rPr>
        <w:t>to sign up to</w:t>
      </w:r>
      <w:r w:rsidRPr="00014D92">
        <w:rPr>
          <w:rStyle w:val="StyleUnderline"/>
        </w:rPr>
        <w:t xml:space="preserve"> the </w:t>
      </w:r>
      <w:r w:rsidRPr="00BC534B">
        <w:rPr>
          <w:rStyle w:val="StyleUnderline"/>
          <w:highlight w:val="cyan"/>
        </w:rPr>
        <w:t>bans</w:t>
      </w:r>
      <w:r w:rsidRPr="00014D92">
        <w:rPr>
          <w:rStyle w:val="StyleUnderline"/>
        </w:rPr>
        <w:t xml:space="preserve"> on landmines and cluster munitions </w:t>
      </w:r>
      <w:r w:rsidRPr="00BC534B">
        <w:rPr>
          <w:rStyle w:val="StyleUnderline"/>
          <w:highlight w:val="cyan"/>
        </w:rPr>
        <w:t>is</w:t>
      </w:r>
      <w:r w:rsidRPr="00014D92">
        <w:rPr>
          <w:rStyle w:val="StyleUnderline"/>
        </w:rPr>
        <w:t xml:space="preserve"> widely </w:t>
      </w:r>
      <w:r w:rsidRPr="00BC534B">
        <w:rPr>
          <w:rStyle w:val="StyleUnderline"/>
          <w:highlight w:val="cyan"/>
        </w:rPr>
        <w:t xml:space="preserve">acknowledged as a </w:t>
      </w:r>
      <w:r w:rsidRPr="00BC534B">
        <w:rPr>
          <w:rStyle w:val="StyleUnderline"/>
          <w:b/>
          <w:bCs/>
          <w:highlight w:val="cyan"/>
        </w:rPr>
        <w:t>weakness</w:t>
      </w:r>
      <w:r w:rsidRPr="00BC534B">
        <w:rPr>
          <w:rStyle w:val="StyleUnderline"/>
          <w:highlight w:val="cyan"/>
        </w:rPr>
        <w:t>.</w:t>
      </w:r>
      <w:r w:rsidRPr="00014D92">
        <w:rPr>
          <w:sz w:val="16"/>
        </w:rPr>
        <w:t xml:space="preserve"> Commentators have also highlighted potential loopholes in agreements, one example being the clause in the cluster munitions convention permitting military cooperation and joint operations with states that are not party to the treaty.35 These are certainly weaknesses that undermine the claims of humanitarian arms control advocates. However, in the case of landmines at least, </w:t>
      </w:r>
      <w:r w:rsidRPr="00014D92">
        <w:rPr>
          <w:rStyle w:val="StyleUnderline"/>
        </w:rPr>
        <w:t xml:space="preserve">even those states that have failed to sign up to the agreement have introduced </w:t>
      </w:r>
      <w:r w:rsidRPr="00DD36BA">
        <w:rPr>
          <w:rStyle w:val="StyleUnderline"/>
          <w:b/>
          <w:bCs/>
        </w:rPr>
        <w:t>restrictions</w:t>
      </w:r>
      <w:r w:rsidRPr="00014D92">
        <w:rPr>
          <w:rStyle w:val="StyleUnderline"/>
        </w:rPr>
        <w:t xml:space="preserve"> on the use or trade in such weapons. </w:t>
      </w:r>
      <w:r w:rsidRPr="00014D92">
        <w:rPr>
          <w:sz w:val="16"/>
        </w:rPr>
        <w:t xml:space="preserve">Moreover, the attempt to construct a weapons taboo would appear to have been relatively successful. For example, the number of governments using APMs in conflict has declined from 12 in 1999 to 2 in 2008.36 Even the number of non-state armed factions using landmines in conflict has declined from 18 to 7 in the same period even though they are not party to the Ottawa treaty.37 My concern then, in the remainder of this article, is not so much to interrogate the success or failure of particular humanitarian arms control initiatives in terms of their ability to produce empirical reductions in the availability and use of the particular weapons categories targeted for control. Rather, it is to question the novelty of the weapons taboos established by the HAC agenda, to examine the factors that facilitate their production, and to interrogate the assumption that taboos and even formal restraints on </w:t>
      </w:r>
      <w:proofErr w:type="gramStart"/>
      <w:r w:rsidRPr="00014D92">
        <w:rPr>
          <w:sz w:val="16"/>
        </w:rPr>
        <w:t>particular categories</w:t>
      </w:r>
      <w:proofErr w:type="gramEnd"/>
      <w:r w:rsidRPr="00014D92">
        <w:rPr>
          <w:sz w:val="16"/>
        </w:rPr>
        <w:t xml:space="preserve"> of conventional weapons are unambiguously benevolent developments. Instead, I will suggest that the current regime of truth constructed around humanitarian arms control is not only extraordinarily ahistorical but is one that depends on a rather partial understanding of the way the relationship between power, ethics, and specific models of economy have been expressed throughout the history of arms trade regulation.</w:t>
      </w:r>
    </w:p>
    <w:p w:rsidR="005E5532" w:rsidRDefault="005E5532" w:rsidP="005E5532"/>
    <w:p w:rsidR="009E1860" w:rsidRPr="005A422F" w:rsidRDefault="009E1860" w:rsidP="009E1860">
      <w:pPr>
        <w:pStyle w:val="Heading4"/>
      </w:pPr>
      <w:r>
        <w:t xml:space="preserve">Framing Russia as a threat fuels a global drive to eliminate danger </w:t>
      </w:r>
    </w:p>
    <w:p w:rsidR="009E1860" w:rsidRPr="005A422F" w:rsidRDefault="009E1860" w:rsidP="009E1860">
      <w:r w:rsidRPr="005A422F">
        <w:rPr>
          <w:rStyle w:val="Style13ptBold"/>
        </w:rPr>
        <w:t xml:space="preserve">Jaeger </w:t>
      </w:r>
      <w:r>
        <w:rPr>
          <w:rStyle w:val="Style13ptBold"/>
        </w:rPr>
        <w:t>2k</w:t>
      </w:r>
      <w:r w:rsidRPr="005A422F">
        <w:t xml:space="preserve"> [Norwegian Institute of International Affairs] </w:t>
      </w:r>
      <w:proofErr w:type="spellStart"/>
      <w:r w:rsidRPr="005A422F">
        <w:t>Jæger</w:t>
      </w:r>
      <w:proofErr w:type="spellEnd"/>
      <w:r w:rsidRPr="005A422F">
        <w:t xml:space="preserve">, </w:t>
      </w:r>
      <w:proofErr w:type="spellStart"/>
      <w:r w:rsidRPr="005A422F">
        <w:t>Øyvind</w:t>
      </w:r>
      <w:proofErr w:type="spellEnd"/>
      <w:r w:rsidRPr="005A422F">
        <w:t>. “Securitizing Russia: Discursive Practices of the Baltic States.” (2000)</w:t>
      </w:r>
      <w:r>
        <w:t xml:space="preserve"> // </w:t>
      </w:r>
      <w:r w:rsidRPr="005A422F">
        <w:t>Accessed</w:t>
      </w:r>
      <w:r>
        <w:t xml:space="preserve"> 7/12/19</w:t>
      </w:r>
    </w:p>
    <w:p w:rsidR="009E1860" w:rsidRPr="00D16580" w:rsidRDefault="009E1860" w:rsidP="009E1860">
      <w:pPr>
        <w:rPr>
          <w:sz w:val="12"/>
        </w:rPr>
      </w:pPr>
      <w:r w:rsidRPr="00D16580">
        <w:rPr>
          <w:sz w:val="12"/>
        </w:rPr>
        <w:t xml:space="preserve">The Russian war on Chechnya is one event that was widely interpreted in the Baltic as </w:t>
      </w:r>
      <w:proofErr w:type="spellStart"/>
      <w:proofErr w:type="gramStart"/>
      <w:r w:rsidRPr="00D16580">
        <w:rPr>
          <w:sz w:val="12"/>
        </w:rPr>
        <w:t>a</w:t>
      </w:r>
      <w:proofErr w:type="spellEnd"/>
      <w:proofErr w:type="gramEnd"/>
      <w:r w:rsidRPr="00D16580">
        <w:rPr>
          <w:sz w:val="12"/>
        </w:rPr>
        <w:t xml:space="preserve"> ominous sign of what Russia has in store for the Baltic states (see </w:t>
      </w:r>
      <w:proofErr w:type="spellStart"/>
      <w:r w:rsidRPr="00D16580">
        <w:rPr>
          <w:sz w:val="12"/>
        </w:rPr>
        <w:t>Rebas</w:t>
      </w:r>
      <w:proofErr w:type="spellEnd"/>
      <w:r w:rsidRPr="00D16580">
        <w:rPr>
          <w:sz w:val="12"/>
        </w:rPr>
        <w:t xml:space="preserve"> 1996: 27; </w:t>
      </w:r>
      <w:proofErr w:type="spellStart"/>
      <w:r w:rsidRPr="00D16580">
        <w:rPr>
          <w:sz w:val="12"/>
        </w:rPr>
        <w:t>Nekrasas</w:t>
      </w:r>
      <w:proofErr w:type="spellEnd"/>
      <w:r w:rsidRPr="00D16580">
        <w:rPr>
          <w:sz w:val="12"/>
        </w:rPr>
        <w:t xml:space="preserve"> 1996: 58; </w:t>
      </w:r>
      <w:proofErr w:type="spellStart"/>
      <w:r w:rsidRPr="00D16580">
        <w:rPr>
          <w:sz w:val="12"/>
        </w:rPr>
        <w:t>Tarand</w:t>
      </w:r>
      <w:proofErr w:type="spellEnd"/>
      <w:r w:rsidRPr="00D16580">
        <w:rPr>
          <w:sz w:val="12"/>
        </w:rPr>
        <w:t xml:space="preserve"> 1996: 24; cf. Haab 1997). </w:t>
      </w:r>
      <w:r w:rsidRPr="003A420B">
        <w:rPr>
          <w:u w:val="single"/>
        </w:rPr>
        <w:t>The constitutional ban in all three states on any kind of association with post-Soviet political structures is indicative of a threat perception that confuses Soviet and post-Soviet</w:t>
      </w:r>
      <w:r w:rsidRPr="00BC534B">
        <w:rPr>
          <w:highlight w:val="cyan"/>
          <w:u w:val="single"/>
        </w:rPr>
        <w:t>, conflating Russia with the USSR and casting everything Russian as a threat</w:t>
      </w:r>
      <w:r w:rsidRPr="003A420B">
        <w:rPr>
          <w:u w:val="single"/>
        </w:rPr>
        <w:t xml:space="preserve"> through what Ernesto </w:t>
      </w:r>
      <w:proofErr w:type="spellStart"/>
      <w:r w:rsidRPr="003A420B">
        <w:rPr>
          <w:u w:val="single"/>
        </w:rPr>
        <w:t>Laclau</w:t>
      </w:r>
      <w:proofErr w:type="spellEnd"/>
      <w:r w:rsidRPr="003A420B">
        <w:rPr>
          <w:u w:val="single"/>
        </w:rPr>
        <w:t xml:space="preserve"> and Chantal </w:t>
      </w:r>
      <w:proofErr w:type="spellStart"/>
      <w:r w:rsidRPr="003A420B">
        <w:rPr>
          <w:u w:val="single"/>
        </w:rPr>
        <w:t>Mouffe</w:t>
      </w:r>
      <w:proofErr w:type="spellEnd"/>
      <w:r w:rsidRPr="003A420B">
        <w:rPr>
          <w:u w:val="single"/>
        </w:rPr>
        <w:t xml:space="preserve"> (1985) call a discursive "chain of equivalence". In this the value of one side in a binary opposition is reiterated in other denotations of the same binary opposition. </w:t>
      </w:r>
      <w:r w:rsidRPr="00F502D0">
        <w:rPr>
          <w:u w:val="single"/>
        </w:rPr>
        <w:t xml:space="preserve">Thus, </w:t>
      </w:r>
      <w:r w:rsidRPr="00BC534B">
        <w:rPr>
          <w:highlight w:val="cyan"/>
          <w:u w:val="single"/>
        </w:rPr>
        <w:t>the value "Russia" in a Russia/Europe-opposition is also denoted by "instability", "Asia", "invasion", "chaos", "incitement of ethnic minorities", "unpredictability", "imperialism", "slander campaign", "migration", and so forth</w:t>
      </w:r>
      <w:r w:rsidRPr="003A420B">
        <w:rPr>
          <w:u w:val="single"/>
        </w:rPr>
        <w:t>.</w:t>
      </w:r>
      <w:r w:rsidRPr="00D16580">
        <w:rPr>
          <w:sz w:val="12"/>
        </w:rPr>
        <w:t xml:space="preserve"> The opposite value of these markers ("stability", "Europe", "</w:t>
      </w:r>
      <w:proofErr w:type="spellStart"/>
      <w:r w:rsidRPr="00D16580">
        <w:rPr>
          <w:sz w:val="12"/>
        </w:rPr>
        <w:t>defence</w:t>
      </w:r>
      <w:proofErr w:type="spellEnd"/>
      <w:r w:rsidRPr="00D16580">
        <w:rPr>
          <w:sz w:val="12"/>
        </w:rPr>
        <w:t xml:space="preserve">", "order", and so on) would then denote the Self and thus conjure up an identity. </w:t>
      </w:r>
      <w:r w:rsidRPr="00BC534B">
        <w:rPr>
          <w:highlight w:val="cyan"/>
          <w:u w:val="single"/>
        </w:rPr>
        <w:t>When identity is precarious</w:t>
      </w:r>
      <w:r w:rsidRPr="003A420B">
        <w:rPr>
          <w:u w:val="single"/>
        </w:rPr>
        <w:t xml:space="preserve">, this </w:t>
      </w:r>
      <w:r w:rsidRPr="00BC534B">
        <w:rPr>
          <w:highlight w:val="cyan"/>
          <w:u w:val="single"/>
        </w:rPr>
        <w:t>discursive practice intensifies</w:t>
      </w:r>
      <w:r w:rsidRPr="003A420B">
        <w:rPr>
          <w:u w:val="single"/>
        </w:rPr>
        <w:t xml:space="preserve"> by shifting onto </w:t>
      </w:r>
      <w:r w:rsidRPr="00BC534B">
        <w:rPr>
          <w:highlight w:val="cyan"/>
          <w:u w:val="single"/>
        </w:rPr>
        <w:t>a security mode</w:t>
      </w:r>
      <w:r w:rsidRPr="003A420B">
        <w:rPr>
          <w:u w:val="single"/>
        </w:rPr>
        <w:t xml:space="preserve">, </w:t>
      </w:r>
      <w:r w:rsidRPr="00BC534B">
        <w:rPr>
          <w:highlight w:val="cyan"/>
          <w:u w:val="single"/>
        </w:rPr>
        <w:t>treating</w:t>
      </w:r>
      <w:r w:rsidRPr="003A420B">
        <w:rPr>
          <w:u w:val="single"/>
        </w:rPr>
        <w:t xml:space="preserve"> the oppositions as if they were </w:t>
      </w:r>
      <w:r w:rsidRPr="00BC534B">
        <w:rPr>
          <w:highlight w:val="cyan"/>
          <w:u w:val="single"/>
        </w:rPr>
        <w:t>questions</w:t>
      </w:r>
      <w:r w:rsidRPr="003A420B">
        <w:rPr>
          <w:u w:val="single"/>
        </w:rPr>
        <w:t xml:space="preserve"> </w:t>
      </w:r>
      <w:r w:rsidRPr="00BC534B">
        <w:rPr>
          <w:highlight w:val="cyan"/>
          <w:u w:val="single"/>
        </w:rPr>
        <w:t>of political existence, sovereignty, and survival</w:t>
      </w:r>
      <w:r w:rsidRPr="003A420B">
        <w:rPr>
          <w:u w:val="single"/>
        </w:rPr>
        <w:t xml:space="preserve">. Identity is (re)produced more effectively when the oppositions are employed in a discourse of insecurity and danger, that is, made into questions of national security and thus </w:t>
      </w:r>
      <w:proofErr w:type="spellStart"/>
      <w:r w:rsidRPr="003A420B">
        <w:rPr>
          <w:u w:val="single"/>
        </w:rPr>
        <w:t>securitised</w:t>
      </w:r>
      <w:proofErr w:type="spellEnd"/>
      <w:r w:rsidRPr="003A420B">
        <w:rPr>
          <w:u w:val="single"/>
        </w:rPr>
        <w:t xml:space="preserve"> in the </w:t>
      </w:r>
      <w:proofErr w:type="spellStart"/>
      <w:r w:rsidRPr="003A420B">
        <w:rPr>
          <w:u w:val="single"/>
        </w:rPr>
        <w:t>W</w:t>
      </w:r>
      <w:r w:rsidRPr="003A420B">
        <w:rPr>
          <w:rFonts w:ascii="Tahoma" w:hAnsi="Tahoma" w:cs="Tahoma"/>
          <w:u w:val="single"/>
        </w:rPr>
        <w:t>�</w:t>
      </w:r>
      <w:r w:rsidRPr="003A420B">
        <w:rPr>
          <w:u w:val="single"/>
        </w:rPr>
        <w:t>verian</w:t>
      </w:r>
      <w:proofErr w:type="spellEnd"/>
      <w:r w:rsidRPr="003A420B">
        <w:rPr>
          <w:u w:val="single"/>
        </w:rPr>
        <w:t xml:space="preserve"> sense</w:t>
      </w:r>
      <w:r w:rsidRPr="00D16580">
        <w:rPr>
          <w:sz w:val="12"/>
        </w:rPr>
        <w:t xml:space="preserve">. In the Baltic cases, especially the Lithuanian National Security Concept is knitting a chain of equivalence in a ferocious discourse of danger. Not </w:t>
      </w:r>
      <w:r w:rsidRPr="003A420B">
        <w:rPr>
          <w:u w:val="single"/>
        </w:rPr>
        <w:t xml:space="preserve">only does it establish "[t]hat the </w:t>
      </w:r>
      <w:proofErr w:type="spellStart"/>
      <w:r w:rsidRPr="003A420B">
        <w:rPr>
          <w:u w:val="single"/>
        </w:rPr>
        <w:t>defence</w:t>
      </w:r>
      <w:proofErr w:type="spellEnd"/>
      <w:r w:rsidRPr="003A420B">
        <w:rPr>
          <w:u w:val="single"/>
        </w:rPr>
        <w:t xml:space="preserve"> of Lithuania is total and unconditional," and that "[s]</w:t>
      </w:r>
      <w:proofErr w:type="spellStart"/>
      <w:r w:rsidRPr="003A420B">
        <w:rPr>
          <w:u w:val="single"/>
        </w:rPr>
        <w:t>hould</w:t>
      </w:r>
      <w:proofErr w:type="spellEnd"/>
      <w:r w:rsidRPr="003A420B">
        <w:rPr>
          <w:u w:val="single"/>
        </w:rPr>
        <w:t xml:space="preserve"> there be no higher command, self-controlled combat actions of armed units and citizens shall be considered legal." (National Security Concept, Lithuania, Ch. 7, Sc. 1, 2) It also posits that [t]he power of civic resistance is constituted of the Nation’s Will and self-determination to fight for own freedom, of everyone </w:t>
      </w:r>
      <w:proofErr w:type="spellStart"/>
      <w:r w:rsidRPr="003A420B">
        <w:rPr>
          <w:u w:val="single"/>
        </w:rPr>
        <w:t>citizen</w:t>
      </w:r>
      <w:r w:rsidRPr="003A420B">
        <w:rPr>
          <w:rFonts w:ascii="Tahoma" w:hAnsi="Tahoma" w:cs="Tahoma"/>
          <w:u w:val="single"/>
        </w:rPr>
        <w:t>�</w:t>
      </w:r>
      <w:r w:rsidRPr="003A420B">
        <w:rPr>
          <w:u w:val="single"/>
        </w:rPr>
        <w:t>s</w:t>
      </w:r>
      <w:proofErr w:type="spellEnd"/>
      <w:r w:rsidRPr="003A420B">
        <w:rPr>
          <w:u w:val="single"/>
        </w:rPr>
        <w:t xml:space="preserve"> resolution to resist to [an] assailant or invader by all possible ways, despite citizens age and [or] profession, of taking part in Lithuania’s defense (National Security Concept, Lithuania, Ch. 7, Sc. 4). </w:t>
      </w:r>
      <w:r w:rsidRPr="00D16580">
        <w:rPr>
          <w:sz w:val="12"/>
        </w:rPr>
        <w:t xml:space="preserve">When this is added to the identifying of the objects of national security as "human and citizen rights, fundamental freedoms and personal security; state sovereignty; rights of the nation, prerequisites for a free development; the state independence; the constitutional order; state territory and its integrity, and; cultural heritage," and the subjects as "the state, the armed forces and other institutions thereof; the citizens and their associations, and; </w:t>
      </w:r>
      <w:proofErr w:type="spellStart"/>
      <w:r w:rsidRPr="00D16580">
        <w:rPr>
          <w:sz w:val="12"/>
        </w:rPr>
        <w:t>non governmental</w:t>
      </w:r>
      <w:proofErr w:type="spellEnd"/>
      <w:r w:rsidRPr="00D16580">
        <w:rPr>
          <w:sz w:val="12"/>
        </w:rPr>
        <w:t xml:space="preserve"> </w:t>
      </w:r>
      <w:proofErr w:type="spellStart"/>
      <w:r w:rsidRPr="00D16580">
        <w:rPr>
          <w:sz w:val="12"/>
        </w:rPr>
        <w:t>organisations</w:t>
      </w:r>
      <w:proofErr w:type="spellEnd"/>
      <w:r w:rsidRPr="00D16580">
        <w:rPr>
          <w:sz w:val="12"/>
        </w:rPr>
        <w:t xml:space="preserve">,"(National Security Concept, Lithuania, Ch. 2, Sc. 1, 2) one approaches a conception of security in which the distinction between state and nation has disappeared in all-encompassing </w:t>
      </w:r>
      <w:proofErr w:type="spellStart"/>
      <w:r w:rsidRPr="00D16580">
        <w:rPr>
          <w:sz w:val="12"/>
        </w:rPr>
        <w:t>securitisation</w:t>
      </w:r>
      <w:proofErr w:type="spellEnd"/>
      <w:r w:rsidRPr="00D16580">
        <w:rPr>
          <w:sz w:val="12"/>
        </w:rPr>
        <w:t xml:space="preserve">. </w:t>
      </w:r>
      <w:r w:rsidRPr="00BC534B">
        <w:rPr>
          <w:highlight w:val="cyan"/>
          <w:u w:val="single"/>
        </w:rPr>
        <w:t>Everyone is expected to defend everything with every possible means</w:t>
      </w:r>
      <w:r w:rsidRPr="003A420B">
        <w:rPr>
          <w:u w:val="single"/>
        </w:rPr>
        <w:t xml:space="preserve">. And when the list of </w:t>
      </w:r>
      <w:r w:rsidRPr="00BC534B">
        <w:rPr>
          <w:highlight w:val="cyan"/>
          <w:u w:val="single"/>
        </w:rPr>
        <w:t>identified threats</w:t>
      </w:r>
      <w:r w:rsidRPr="003A420B">
        <w:rPr>
          <w:u w:val="single"/>
        </w:rPr>
        <w:t xml:space="preserve"> to national security that follows range from "overt (military) aggression", via "personal insecurity", to "ignoring of national values,"(National Security Concept, Lithuania, Ch. 10) the National Security Concept of Lithuania has </w:t>
      </w:r>
      <w:r w:rsidRPr="00BC534B">
        <w:rPr>
          <w:highlight w:val="cyan"/>
          <w:u w:val="single"/>
        </w:rPr>
        <w:t xml:space="preserve">become a </w:t>
      </w:r>
      <w:proofErr w:type="spellStart"/>
      <w:r w:rsidRPr="00BC534B">
        <w:rPr>
          <w:highlight w:val="cyan"/>
          <w:u w:val="single"/>
        </w:rPr>
        <w:t>totalising</w:t>
      </w:r>
      <w:proofErr w:type="spellEnd"/>
      <w:r w:rsidRPr="00BC534B">
        <w:rPr>
          <w:highlight w:val="cyan"/>
          <w:u w:val="single"/>
        </w:rPr>
        <w:t xml:space="preserve"> one taking everything to be a question of national security</w:t>
      </w:r>
      <w:r w:rsidRPr="003A420B">
        <w:rPr>
          <w:u w:val="single"/>
        </w:rPr>
        <w:t xml:space="preserve">. The chain of equivalence is established when the very introduction of the National Security Concept is devoted to a denotation of </w:t>
      </w:r>
      <w:proofErr w:type="spellStart"/>
      <w:r w:rsidRPr="003A420B">
        <w:rPr>
          <w:u w:val="single"/>
        </w:rPr>
        <w:t>Lithuania</w:t>
      </w:r>
      <w:r w:rsidRPr="003A420B">
        <w:rPr>
          <w:rFonts w:ascii="Tahoma" w:hAnsi="Tahoma" w:cs="Tahoma"/>
          <w:u w:val="single"/>
        </w:rPr>
        <w:t>�</w:t>
      </w:r>
      <w:r w:rsidRPr="003A420B">
        <w:rPr>
          <w:u w:val="single"/>
        </w:rPr>
        <w:t>s</w:t>
      </w:r>
      <w:proofErr w:type="spellEnd"/>
      <w:r w:rsidRPr="003A420B">
        <w:rPr>
          <w:u w:val="single"/>
        </w:rPr>
        <w:t xml:space="preserve"> century-old sameness to "Europe" and resistance to "occupation and subjugation" </w:t>
      </w:r>
      <w:r w:rsidRPr="00D16580">
        <w:rPr>
          <w:sz w:val="12"/>
        </w:rPr>
        <w:t xml:space="preserve">(see quotation below), whereby Russia is depicted and installed as the first link in the discursive chain that follows. In much the same way the "enemy within" came about in Estonia and Latvia. </w:t>
      </w:r>
      <w:r w:rsidRPr="00924F41">
        <w:rPr>
          <w:u w:val="single"/>
        </w:rPr>
        <w:t xml:space="preserve">As the independence-memory was </w:t>
      </w:r>
      <w:proofErr w:type="spellStart"/>
      <w:r w:rsidRPr="00924F41">
        <w:rPr>
          <w:u w:val="single"/>
        </w:rPr>
        <w:t>ritualised</w:t>
      </w:r>
      <w:proofErr w:type="spellEnd"/>
      <w:r w:rsidRPr="00924F41">
        <w:rPr>
          <w:u w:val="single"/>
        </w:rPr>
        <w:t xml:space="preserve"> and added to the sense of insecurity </w:t>
      </w:r>
      <w:r w:rsidRPr="00924F41">
        <w:rPr>
          <w:rFonts w:ascii="Tahoma" w:hAnsi="Tahoma" w:cs="Tahoma"/>
          <w:u w:val="single"/>
        </w:rPr>
        <w:t>�</w:t>
      </w:r>
      <w:r w:rsidRPr="00924F41">
        <w:rPr>
          <w:u w:val="single"/>
        </w:rPr>
        <w:t xml:space="preserve"> already fed by confusion in state administration, legislation and government policy grappling not only with what to do but also how to do it given the inexperience of state institutions or their absence </w:t>
      </w:r>
      <w:r w:rsidRPr="00924F41">
        <w:rPr>
          <w:rFonts w:ascii="Tahoma" w:hAnsi="Tahoma" w:cs="Tahoma"/>
          <w:u w:val="single"/>
        </w:rPr>
        <w:t>�</w:t>
      </w:r>
      <w:r w:rsidRPr="00924F41">
        <w:rPr>
          <w:u w:val="single"/>
        </w:rPr>
        <w:t xml:space="preserve"> unity behind the overarching objective of independence receded for partial politics and the construction of the enemy within</w:t>
      </w:r>
      <w:r w:rsidRPr="00D16580">
        <w:rPr>
          <w:sz w:val="12"/>
        </w:rPr>
        <w:t xml:space="preserve">. This is what David Campbell (1992) points out when he sees the practices of security as being about securing a precarious state identity. One way of going about it is to cast elements on the state inside resisting the privileged identity as the subversive errand boys of the prime external enemy. </w:t>
      </w:r>
      <w:r w:rsidRPr="00924F41">
        <w:rPr>
          <w:u w:val="single"/>
        </w:rPr>
        <w:t>An example of exclusionary practices</w:t>
      </w:r>
      <w:r w:rsidRPr="00D16580">
        <w:rPr>
          <w:sz w:val="12"/>
        </w:rPr>
        <w:t xml:space="preserve"> of this kind is found in the Latvian National Security Concept (p. 2) in which it is stated explicitly that [s]</w:t>
      </w:r>
      <w:proofErr w:type="spellStart"/>
      <w:r w:rsidRPr="00D16580">
        <w:rPr>
          <w:sz w:val="12"/>
        </w:rPr>
        <w:t>ince</w:t>
      </w:r>
      <w:proofErr w:type="spellEnd"/>
      <w:r w:rsidRPr="00D16580">
        <w:rPr>
          <w:sz w:val="12"/>
        </w:rPr>
        <w:t xml:space="preserve"> the external threat of [to] Latvia can be related to efforts of </w:t>
      </w:r>
      <w:proofErr w:type="spellStart"/>
      <w:r w:rsidRPr="00D16580">
        <w:rPr>
          <w:sz w:val="12"/>
        </w:rPr>
        <w:t>neighbouring</w:t>
      </w:r>
      <w:proofErr w:type="spellEnd"/>
      <w:r w:rsidRPr="00D16580">
        <w:rPr>
          <w:sz w:val="12"/>
        </w:rPr>
        <w:t xml:space="preserve"> countries to </w:t>
      </w:r>
      <w:proofErr w:type="spellStart"/>
      <w:r w:rsidRPr="00D16580">
        <w:rPr>
          <w:sz w:val="12"/>
        </w:rPr>
        <w:t>destabilise</w:t>
      </w:r>
      <w:proofErr w:type="spellEnd"/>
      <w:r w:rsidRPr="00D16580">
        <w:rPr>
          <w:sz w:val="12"/>
        </w:rPr>
        <w:t xml:space="preserve"> internal situation in Latvia, it is impossible to shift external threat from internal one clearly. And the Lithuanian National Security Concept (Ch. 1, Sc. 1) cites under a rubric labelled "Specific", </w:t>
      </w:r>
      <w:r w:rsidRPr="00924F41">
        <w:rPr>
          <w:u w:val="single"/>
        </w:rPr>
        <w:t xml:space="preserve">"incitement of ethnic groups to disloyal </w:t>
      </w:r>
      <w:proofErr w:type="spellStart"/>
      <w:r w:rsidRPr="00924F41">
        <w:rPr>
          <w:u w:val="single"/>
        </w:rPr>
        <w:t>behaviour</w:t>
      </w:r>
      <w:proofErr w:type="spellEnd"/>
      <w:r w:rsidRPr="00924F41">
        <w:rPr>
          <w:u w:val="single"/>
        </w:rPr>
        <w:t xml:space="preserve"> or disintegration" as "[p]</w:t>
      </w:r>
      <w:proofErr w:type="spellStart"/>
      <w:r w:rsidRPr="00924F41">
        <w:rPr>
          <w:u w:val="single"/>
        </w:rPr>
        <w:t>otential</w:t>
      </w:r>
      <w:proofErr w:type="spellEnd"/>
      <w:r w:rsidRPr="00924F41">
        <w:rPr>
          <w:u w:val="single"/>
        </w:rPr>
        <w:t xml:space="preserve"> risks and foreign threats to </w:t>
      </w:r>
      <w:proofErr w:type="spellStart"/>
      <w:r w:rsidRPr="00924F41">
        <w:rPr>
          <w:u w:val="single"/>
        </w:rPr>
        <w:t>Lithuania</w:t>
      </w:r>
      <w:r w:rsidRPr="00924F41">
        <w:rPr>
          <w:rFonts w:ascii="Tahoma" w:hAnsi="Tahoma" w:cs="Tahoma"/>
          <w:u w:val="single"/>
        </w:rPr>
        <w:t>�</w:t>
      </w:r>
      <w:r w:rsidRPr="00924F41">
        <w:rPr>
          <w:u w:val="single"/>
        </w:rPr>
        <w:t>s</w:t>
      </w:r>
      <w:proofErr w:type="spellEnd"/>
      <w:r w:rsidRPr="00924F41">
        <w:rPr>
          <w:u w:val="single"/>
        </w:rPr>
        <w:t xml:space="preserve"> security". </w:t>
      </w:r>
      <w:r w:rsidRPr="00D16580">
        <w:rPr>
          <w:sz w:val="12"/>
        </w:rPr>
        <w:t xml:space="preserve">The document Guidelines of the National </w:t>
      </w:r>
      <w:proofErr w:type="spellStart"/>
      <w:r w:rsidRPr="00D16580">
        <w:rPr>
          <w:sz w:val="12"/>
        </w:rPr>
        <w:t>Defence</w:t>
      </w:r>
      <w:proofErr w:type="spellEnd"/>
      <w:r w:rsidRPr="00D16580">
        <w:rPr>
          <w:sz w:val="12"/>
        </w:rPr>
        <w:t xml:space="preserve"> Policy of Estonia busies itself strictly with military threats, but Mare Haab (1997), an Estonian International Relations (IR) scholar involved in counselling on the drafting of a National Security Concept, notes that "[f]earing a "fifth column" is a distinct part of </w:t>
      </w:r>
      <w:proofErr w:type="spellStart"/>
      <w:r w:rsidRPr="00D16580">
        <w:rPr>
          <w:sz w:val="12"/>
        </w:rPr>
        <w:t>Estonia</w:t>
      </w:r>
      <w:r w:rsidRPr="00D16580">
        <w:rPr>
          <w:rFonts w:ascii="Tahoma" w:hAnsi="Tahoma" w:cs="Tahoma"/>
          <w:sz w:val="12"/>
        </w:rPr>
        <w:t>�</w:t>
      </w:r>
      <w:r w:rsidRPr="00D16580">
        <w:rPr>
          <w:sz w:val="12"/>
        </w:rPr>
        <w:t>s</w:t>
      </w:r>
      <w:proofErr w:type="spellEnd"/>
      <w:r w:rsidRPr="00D16580">
        <w:rPr>
          <w:sz w:val="12"/>
        </w:rPr>
        <w:t xml:space="preserve"> threat perception". And indeed, a recent proposal by the Estonian </w:t>
      </w:r>
      <w:proofErr w:type="spellStart"/>
      <w:r w:rsidRPr="00D16580">
        <w:rPr>
          <w:sz w:val="12"/>
        </w:rPr>
        <w:t>Defence</w:t>
      </w:r>
      <w:proofErr w:type="spellEnd"/>
      <w:r w:rsidRPr="00D16580">
        <w:rPr>
          <w:sz w:val="12"/>
        </w:rPr>
        <w:t xml:space="preserve"> Ministry to draft residents-yet-not-citizens for alternative, non-military national service provoked an outcry in the Estonian Parliament casting the proposal as tantamount to creating a "fifth column" within Estonian Armed Forces (</w:t>
      </w:r>
      <w:proofErr w:type="spellStart"/>
      <w:r w:rsidRPr="00D16580">
        <w:rPr>
          <w:sz w:val="12"/>
        </w:rPr>
        <w:t>Clemmesen</w:t>
      </w:r>
      <w:proofErr w:type="spellEnd"/>
      <w:r w:rsidRPr="00D16580">
        <w:rPr>
          <w:sz w:val="12"/>
        </w:rPr>
        <w:t xml:space="preserve"> 1997). In neither Estonia nor Latvia are Russian speakers (or others) in citizenship limbo allowed to serve even in the volunteer Home Guards (</w:t>
      </w:r>
      <w:proofErr w:type="spellStart"/>
      <w:r w:rsidRPr="00D16580">
        <w:rPr>
          <w:sz w:val="12"/>
        </w:rPr>
        <w:t>Clemmesen</w:t>
      </w:r>
      <w:proofErr w:type="spellEnd"/>
      <w:r w:rsidRPr="00D16580">
        <w:rPr>
          <w:sz w:val="12"/>
        </w:rPr>
        <w:t xml:space="preserve"> 1997).</w:t>
      </w:r>
    </w:p>
    <w:p w:rsidR="005E5532" w:rsidRDefault="005E5532" w:rsidP="005E5532"/>
    <w:p w:rsidR="007A5B44" w:rsidRPr="001E319C" w:rsidRDefault="007A5B44" w:rsidP="007A5B44">
      <w:pPr>
        <w:pStyle w:val="Heading4"/>
        <w:rPr>
          <w:rFonts w:eastAsia="MS Gothic"/>
        </w:rPr>
      </w:pPr>
      <w:r w:rsidRPr="001E319C">
        <w:rPr>
          <w:rFonts w:eastAsia="MS Gothic"/>
        </w:rPr>
        <w:t xml:space="preserve">Obscuring structural violence guarantees future conflicts. Reject the </w:t>
      </w:r>
      <w:proofErr w:type="spellStart"/>
      <w:r>
        <w:rPr>
          <w:rFonts w:eastAsia="MS Gothic"/>
        </w:rPr>
        <w:t>aff’s</w:t>
      </w:r>
      <w:proofErr w:type="spellEnd"/>
      <w:r w:rsidRPr="001E319C">
        <w:rPr>
          <w:rFonts w:eastAsia="MS Gothic"/>
        </w:rPr>
        <w:t xml:space="preserve"> empirical impact calc – only centering impact calc on its effect on human life can </w:t>
      </w:r>
      <w:r w:rsidR="008634EF">
        <w:rPr>
          <w:rFonts w:eastAsia="MS Gothic"/>
        </w:rPr>
        <w:t>expose symbolic violence</w:t>
      </w:r>
      <w:r w:rsidRPr="001E319C">
        <w:rPr>
          <w:rFonts w:eastAsia="MS Gothic"/>
        </w:rPr>
        <w:t xml:space="preserve">. </w:t>
      </w:r>
    </w:p>
    <w:p w:rsidR="007A5B44" w:rsidRPr="00861D9E" w:rsidRDefault="007A5B44" w:rsidP="007A5B44">
      <w:pPr>
        <w:tabs>
          <w:tab w:val="right" w:pos="13470"/>
        </w:tabs>
        <w:rPr>
          <w:rFonts w:eastAsia="Cambria"/>
          <w:sz w:val="16"/>
        </w:rPr>
      </w:pPr>
      <w:r w:rsidRPr="001E319C">
        <w:rPr>
          <w:rFonts w:eastAsia="Cambria"/>
          <w:b/>
          <w:bCs/>
          <w:sz w:val="26"/>
        </w:rPr>
        <w:t xml:space="preserve">Springer </w:t>
      </w:r>
      <w:r>
        <w:rPr>
          <w:rFonts w:eastAsia="Cambria"/>
          <w:b/>
          <w:bCs/>
          <w:sz w:val="26"/>
        </w:rPr>
        <w:t>‘</w:t>
      </w:r>
      <w:r w:rsidRPr="001E319C">
        <w:rPr>
          <w:rFonts w:eastAsia="Cambria"/>
          <w:b/>
          <w:bCs/>
          <w:sz w:val="26"/>
        </w:rPr>
        <w:t>11</w:t>
      </w:r>
      <w:r>
        <w:rPr>
          <w:rFonts w:eastAsia="Cambria"/>
          <w:b/>
          <w:bCs/>
          <w:sz w:val="26"/>
          <w:u w:val="single"/>
        </w:rPr>
        <w:t xml:space="preserve"> </w:t>
      </w:r>
      <w:r w:rsidRPr="00861D9E">
        <w:rPr>
          <w:rFonts w:eastAsia="Cambria"/>
          <w:sz w:val="16"/>
        </w:rPr>
        <w:t>(Simon, professor of Geography at the University of Otago, 2011, “Violence sits in places? Cultural practice, neoliberal rationalism, and virulent imaginative geographies,” Political Geography (30) pp. 90-98)</w:t>
      </w:r>
    </w:p>
    <w:p w:rsidR="007A5B44" w:rsidRPr="00861D9E" w:rsidRDefault="007A5B44" w:rsidP="007A5B44">
      <w:pPr>
        <w:rPr>
          <w:rFonts w:eastAsia="Cambria"/>
          <w:sz w:val="16"/>
          <w:szCs w:val="12"/>
        </w:rPr>
      </w:pPr>
      <w:r w:rsidRPr="00861D9E">
        <w:rPr>
          <w:rFonts w:eastAsia="Cambria"/>
          <w:sz w:val="16"/>
        </w:rPr>
        <w:t xml:space="preserve">The confounding effects of violence ensure that it is a </w:t>
      </w:r>
      <w:proofErr w:type="gramStart"/>
      <w:r w:rsidRPr="00861D9E">
        <w:rPr>
          <w:rFonts w:eastAsia="Cambria"/>
          <w:sz w:val="16"/>
        </w:rPr>
        <w:t>phenomena</w:t>
      </w:r>
      <w:proofErr w:type="gramEnd"/>
      <w:r w:rsidRPr="00861D9E">
        <w:rPr>
          <w:rFonts w:eastAsia="Cambria"/>
          <w:sz w:val="16"/>
        </w:rPr>
        <w:t xml:space="preserve">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861D9E">
        <w:rPr>
          <w:rFonts w:eastAsia="Cambria"/>
          <w:u w:val="single"/>
        </w:rPr>
        <w:t xml:space="preserve">the </w:t>
      </w:r>
      <w:r w:rsidRPr="00BC534B">
        <w:rPr>
          <w:rFonts w:eastAsia="Cambria"/>
          <w:highlight w:val="cyan"/>
          <w:u w:val="single"/>
        </w:rPr>
        <w:t>structural violence</w:t>
      </w:r>
      <w:r w:rsidRPr="00861D9E">
        <w:rPr>
          <w:rFonts w:eastAsia="Cambria"/>
          <w:sz w:val="16"/>
        </w:rPr>
        <w:t xml:space="preserve"> </w:t>
      </w:r>
      <w:r w:rsidRPr="00861D9E">
        <w:rPr>
          <w:rFonts w:eastAsia="Cambria"/>
          <w:u w:val="single"/>
        </w:rPr>
        <w:t xml:space="preserve">resulting from our </w:t>
      </w:r>
      <w:r w:rsidRPr="00861D9E">
        <w:rPr>
          <w:rFonts w:eastAsia="Cambria"/>
          <w:b/>
          <w:iCs/>
          <w:u w:val="single"/>
        </w:rPr>
        <w:t>political and economic systems</w:t>
      </w:r>
      <w:r w:rsidRPr="00861D9E">
        <w:rPr>
          <w:rFonts w:eastAsia="Cambria"/>
          <w:sz w:val="16"/>
        </w:rPr>
        <w:t xml:space="preserve"> ( Farmer, 2004 and Galtung, 1969), </w:t>
      </w:r>
      <w:r w:rsidRPr="00BC534B">
        <w:rPr>
          <w:rFonts w:eastAsia="Cambria"/>
          <w:highlight w:val="cyan"/>
          <w:u w:val="single"/>
        </w:rPr>
        <w:t xml:space="preserve">and the </w:t>
      </w:r>
      <w:r w:rsidRPr="00BC534B">
        <w:rPr>
          <w:rFonts w:eastAsia="Cambria"/>
          <w:b/>
          <w:iCs/>
          <w:highlight w:val="cyan"/>
          <w:u w:val="single"/>
        </w:rPr>
        <w:t>symbolic violence</w:t>
      </w:r>
      <w:r w:rsidRPr="00BC534B">
        <w:rPr>
          <w:rFonts w:eastAsia="Cambria"/>
          <w:highlight w:val="cyan"/>
          <w:u w:val="single"/>
        </w:rPr>
        <w:t xml:space="preserve"> born</w:t>
      </w:r>
      <w:r w:rsidRPr="00BC534B">
        <w:rPr>
          <w:rFonts w:eastAsia="Cambria"/>
          <w:sz w:val="16"/>
          <w:highlight w:val="cyan"/>
        </w:rPr>
        <w:t xml:space="preserve"> </w:t>
      </w:r>
      <w:r w:rsidRPr="00BC534B">
        <w:rPr>
          <w:rFonts w:eastAsia="Cambria"/>
          <w:highlight w:val="cyan"/>
          <w:u w:val="single"/>
        </w:rPr>
        <w:t>of our discourses</w:t>
      </w:r>
      <w:r w:rsidRPr="00861D9E">
        <w:rPr>
          <w:rFonts w:eastAsia="Cambria"/>
          <w:sz w:val="16"/>
        </w:rPr>
        <w:t xml:space="preserve"> ( Bourdieu, 2001 and </w:t>
      </w:r>
      <w:proofErr w:type="spellStart"/>
      <w:r w:rsidRPr="00861D9E">
        <w:rPr>
          <w:rFonts w:eastAsia="Cambria"/>
          <w:sz w:val="16"/>
        </w:rPr>
        <w:t>Jiwani</w:t>
      </w:r>
      <w:proofErr w:type="spellEnd"/>
      <w:r w:rsidRPr="00861D9E">
        <w:rPr>
          <w:rFonts w:eastAsia="Cambria"/>
          <w:sz w:val="16"/>
        </w:rPr>
        <w:t xml:space="preserve">, 2006), </w:t>
      </w:r>
      <w:r w:rsidRPr="00BC534B">
        <w:rPr>
          <w:rFonts w:eastAsia="Cambria"/>
          <w:highlight w:val="cyan"/>
          <w:u w:val="single"/>
        </w:rPr>
        <w:t>are</w:t>
      </w:r>
      <w:r w:rsidRPr="00861D9E">
        <w:rPr>
          <w:rFonts w:eastAsia="Cambria"/>
          <w:sz w:val="16"/>
        </w:rPr>
        <w:t xml:space="preserve"> something </w:t>
      </w:r>
      <w:r w:rsidRPr="00BC534B">
        <w:rPr>
          <w:rFonts w:eastAsia="Cambria"/>
          <w:b/>
          <w:iCs/>
          <w:highlight w:val="cyan"/>
          <w:u w:val="single"/>
        </w:rPr>
        <w:t>like the dark matter</w:t>
      </w:r>
      <w:r w:rsidRPr="00861D9E">
        <w:rPr>
          <w:rFonts w:eastAsia="Cambria"/>
          <w:b/>
          <w:iCs/>
          <w:u w:val="single"/>
        </w:rPr>
        <w:t xml:space="preserve"> of physics</w:t>
      </w:r>
      <w:r w:rsidRPr="00861D9E">
        <w:rPr>
          <w:rFonts w:eastAsia="Cambria"/>
          <w:sz w:val="16"/>
        </w:rPr>
        <w:t>, ‘[</w:t>
      </w:r>
      <w:r w:rsidRPr="00BC534B">
        <w:rPr>
          <w:rFonts w:eastAsia="Cambria"/>
          <w:highlight w:val="cyan"/>
          <w:u w:val="single"/>
        </w:rPr>
        <w:t>they] may be invisible, but [they have] to be taken into account if one is to make sense of</w:t>
      </w:r>
      <w:r w:rsidRPr="00861D9E">
        <w:rPr>
          <w:rFonts w:eastAsia="Cambria"/>
          <w:u w:val="single"/>
        </w:rPr>
        <w:t xml:space="preserve"> what might otherwise seem to be ‘irrational’ </w:t>
      </w:r>
      <w:r w:rsidRPr="00BC534B">
        <w:rPr>
          <w:rFonts w:eastAsia="Cambria"/>
          <w:highlight w:val="cyan"/>
          <w:u w:val="single"/>
        </w:rPr>
        <w:t>explosions of</w:t>
      </w:r>
      <w:r w:rsidRPr="00861D9E">
        <w:rPr>
          <w:rFonts w:eastAsia="Cambria"/>
          <w:sz w:val="16"/>
        </w:rPr>
        <w:t xml:space="preserve"> subjective [or direct] </w:t>
      </w:r>
      <w:r w:rsidRPr="00BC534B">
        <w:rPr>
          <w:rFonts w:eastAsia="Cambria"/>
          <w:highlight w:val="cyan"/>
          <w:u w:val="single"/>
        </w:rPr>
        <w:t>violence’</w:t>
      </w:r>
      <w:r w:rsidRPr="00861D9E">
        <w:rPr>
          <w:rFonts w:eastAsia="Cambria"/>
          <w:sz w:val="16"/>
        </w:rPr>
        <w:t xml:space="preserve"> ( </w:t>
      </w:r>
      <w:proofErr w:type="spellStart"/>
      <w:r w:rsidRPr="00861D9E">
        <w:rPr>
          <w:rFonts w:eastAsia="Cambria"/>
          <w:sz w:val="16"/>
        </w:rPr>
        <w:t>Zizek</w:t>
      </w:r>
      <w:proofErr w:type="spellEnd"/>
      <w:r w:rsidRPr="00861D9E">
        <w:rPr>
          <w:rFonts w:eastAsia="Cambria"/>
          <w:sz w:val="16"/>
        </w:rPr>
        <w:t xml:space="preserve">, 2008: 2). </w:t>
      </w:r>
      <w:r w:rsidRPr="00861D9E">
        <w:rPr>
          <w:rFonts w:eastAsia="Cambria"/>
          <w:u w:val="single"/>
        </w:rPr>
        <w:t>These seemingly invisible</w:t>
      </w:r>
      <w:r w:rsidRPr="00861D9E">
        <w:rPr>
          <w:rFonts w:eastAsia="Cambria"/>
          <w:sz w:val="16"/>
        </w:rPr>
        <w:t xml:space="preserve"> </w:t>
      </w:r>
      <w:r w:rsidRPr="00861D9E">
        <w:rPr>
          <w:rFonts w:eastAsia="Cambria"/>
          <w:u w:val="single"/>
        </w:rPr>
        <w:t>geographies</w:t>
      </w:r>
      <w:r w:rsidRPr="00861D9E">
        <w:rPr>
          <w:rFonts w:eastAsia="Cambria"/>
          <w:sz w:val="16"/>
        </w:rPr>
        <w:t xml:space="preserve"> of violence – including the hidden fist of the market itself – </w:t>
      </w:r>
      <w:r w:rsidRPr="00861D9E">
        <w:rPr>
          <w:rFonts w:eastAsia="Cambria"/>
          <w:u w:val="single"/>
        </w:rPr>
        <w:t>have both ‘</w:t>
      </w:r>
      <w:proofErr w:type="spellStart"/>
      <w:r w:rsidRPr="00861D9E">
        <w:rPr>
          <w:rFonts w:eastAsia="Cambria"/>
          <w:u w:val="single"/>
        </w:rPr>
        <w:t>nonillusory</w:t>
      </w:r>
      <w:proofErr w:type="spellEnd"/>
      <w:r w:rsidRPr="00861D9E">
        <w:rPr>
          <w:rFonts w:eastAsia="Cambria"/>
          <w:sz w:val="16"/>
        </w:rPr>
        <w:t xml:space="preserve"> </w:t>
      </w:r>
      <w:r w:rsidRPr="00861D9E">
        <w:rPr>
          <w:rFonts w:eastAsia="Cambria"/>
          <w:u w:val="single"/>
        </w:rPr>
        <w:t>effects’</w:t>
      </w:r>
      <w:r w:rsidRPr="00861D9E">
        <w:rPr>
          <w:rFonts w:eastAsia="Cambria"/>
          <w:sz w:val="16"/>
        </w:rPr>
        <w:t xml:space="preserve"> ( Springer, 2008) </w:t>
      </w:r>
      <w:r w:rsidRPr="00861D9E">
        <w:rPr>
          <w:rFonts w:eastAsia="Cambria"/>
          <w:u w:val="single"/>
        </w:rPr>
        <w:t xml:space="preserve">and pathogenic affects in afflicting human bodies that </w:t>
      </w:r>
      <w:r w:rsidRPr="00861D9E">
        <w:rPr>
          <w:rFonts w:eastAsia="Cambria"/>
          <w:b/>
          <w:iCs/>
          <w:u w:val="single"/>
        </w:rPr>
        <w:t>create suffering</w:t>
      </w:r>
      <w:r w:rsidRPr="00861D9E">
        <w:rPr>
          <w:rFonts w:eastAsia="Cambria"/>
          <w:sz w:val="16"/>
        </w:rPr>
        <w:t xml:space="preserve"> ( Farmer, 2003), which can be seen if one cares to look critically enough. Yet, </w:t>
      </w:r>
      <w:r w:rsidRPr="00BC534B">
        <w:rPr>
          <w:rFonts w:eastAsia="Cambria"/>
          <w:highlight w:val="cyan"/>
          <w:u w:val="single"/>
        </w:rPr>
        <w:t xml:space="preserve">because of their sheer </w:t>
      </w:r>
      <w:r w:rsidRPr="00BC534B">
        <w:rPr>
          <w:rFonts w:eastAsia="Cambria"/>
          <w:b/>
          <w:iCs/>
          <w:highlight w:val="cyan"/>
          <w:u w:val="single"/>
        </w:rPr>
        <w:t>pervasiveness</w:t>
      </w:r>
      <w:r w:rsidRPr="00BC534B">
        <w:rPr>
          <w:rFonts w:eastAsia="Cambria"/>
          <w:highlight w:val="cyan"/>
          <w:u w:val="single"/>
        </w:rPr>
        <w:t>,</w:t>
      </w:r>
      <w:r w:rsidRPr="00861D9E">
        <w:rPr>
          <w:rFonts w:eastAsia="Cambria"/>
          <w:u w:val="single"/>
        </w:rPr>
        <w:t xml:space="preserve"> </w:t>
      </w:r>
      <w:r w:rsidRPr="00861D9E">
        <w:rPr>
          <w:rFonts w:eastAsia="Cambria"/>
          <w:b/>
          <w:iCs/>
          <w:u w:val="single"/>
        </w:rPr>
        <w:t>systematization</w:t>
      </w:r>
      <w:r w:rsidRPr="00861D9E">
        <w:rPr>
          <w:rFonts w:eastAsia="Cambria"/>
          <w:u w:val="single"/>
        </w:rPr>
        <w:t xml:space="preserve">, </w:t>
      </w:r>
      <w:r w:rsidRPr="00BC534B">
        <w:rPr>
          <w:rFonts w:eastAsia="Cambria"/>
          <w:highlight w:val="cyan"/>
          <w:u w:val="single"/>
        </w:rPr>
        <w:t xml:space="preserve">and </w:t>
      </w:r>
      <w:r w:rsidRPr="00BC534B">
        <w:rPr>
          <w:rFonts w:eastAsia="Cambria"/>
          <w:b/>
          <w:iCs/>
          <w:highlight w:val="cyan"/>
          <w:u w:val="single"/>
        </w:rPr>
        <w:t>banality</w:t>
      </w:r>
      <w:r w:rsidRPr="00BC534B">
        <w:rPr>
          <w:rFonts w:eastAsia="Cambria"/>
          <w:sz w:val="16"/>
          <w:highlight w:val="cyan"/>
        </w:rPr>
        <w:t xml:space="preserve"> </w:t>
      </w:r>
      <w:r w:rsidRPr="00BC534B">
        <w:rPr>
          <w:rFonts w:eastAsia="Cambria"/>
          <w:highlight w:val="cyan"/>
          <w:u w:val="single"/>
        </w:rPr>
        <w:t>we are</w:t>
      </w:r>
      <w:r w:rsidRPr="00861D9E">
        <w:rPr>
          <w:rFonts w:eastAsia="Cambria"/>
          <w:u w:val="single"/>
        </w:rPr>
        <w:t xml:space="preserve"> all too </w:t>
      </w:r>
      <w:r w:rsidRPr="00BC534B">
        <w:rPr>
          <w:rFonts w:eastAsia="Cambria"/>
          <w:highlight w:val="cyan"/>
          <w:u w:val="single"/>
        </w:rPr>
        <w:t>frequently blinded from seeing that which is</w:t>
      </w:r>
      <w:r w:rsidRPr="00861D9E">
        <w:rPr>
          <w:rFonts w:eastAsia="Cambria"/>
          <w:u w:val="single"/>
        </w:rPr>
        <w:t xml:space="preserve"> perhaps </w:t>
      </w:r>
      <w:r w:rsidRPr="00BC534B">
        <w:rPr>
          <w:rFonts w:eastAsia="Cambria"/>
          <w:b/>
          <w:iCs/>
          <w:highlight w:val="cyan"/>
          <w:u w:val="single"/>
        </w:rPr>
        <w:t>most obvious</w:t>
      </w:r>
      <w:r w:rsidRPr="00BC534B">
        <w:rPr>
          <w:rFonts w:eastAsia="Cambria"/>
          <w:sz w:val="16"/>
          <w:highlight w:val="cyan"/>
        </w:rPr>
        <w:t xml:space="preserve">. </w:t>
      </w:r>
      <w:r w:rsidRPr="00BC534B">
        <w:rPr>
          <w:rFonts w:eastAsia="Cambria"/>
          <w:highlight w:val="cyan"/>
          <w:u w:val="single"/>
        </w:rPr>
        <w:t>This</w:t>
      </w:r>
      <w:r w:rsidRPr="00861D9E">
        <w:rPr>
          <w:rFonts w:eastAsia="Cambria"/>
          <w:sz w:val="16"/>
        </w:rPr>
        <w:t xml:space="preserve"> itself </w:t>
      </w:r>
      <w:r w:rsidRPr="00BC534B">
        <w:rPr>
          <w:rFonts w:eastAsia="Cambria"/>
          <w:highlight w:val="cyan"/>
          <w:u w:val="single"/>
        </w:rPr>
        <w:t xml:space="preserve">marks an </w:t>
      </w:r>
      <w:r w:rsidRPr="00BC534B">
        <w:rPr>
          <w:rFonts w:eastAsia="Cambria"/>
          <w:b/>
          <w:iCs/>
          <w:highlight w:val="cyan"/>
          <w:u w:val="single"/>
        </w:rPr>
        <w:t>epistemological downward spiral</w:t>
      </w:r>
      <w:r w:rsidRPr="00BC534B">
        <w:rPr>
          <w:rFonts w:eastAsia="Cambria"/>
          <w:sz w:val="16"/>
          <w:highlight w:val="cyan"/>
        </w:rPr>
        <w:t xml:space="preserve">, </w:t>
      </w:r>
      <w:r w:rsidRPr="00BC534B">
        <w:rPr>
          <w:rFonts w:eastAsia="Cambria"/>
          <w:highlight w:val="cyan"/>
          <w:u w:val="single"/>
        </w:rPr>
        <w:t>as ‘the economic’</w:t>
      </w:r>
      <w:r w:rsidRPr="00861D9E">
        <w:rPr>
          <w:rFonts w:eastAsia="Cambria"/>
          <w:u w:val="single"/>
        </w:rPr>
        <w:t xml:space="preserve"> in particular </w:t>
      </w:r>
      <w:r w:rsidRPr="00BC534B">
        <w:rPr>
          <w:rFonts w:eastAsia="Cambria"/>
          <w:highlight w:val="cyan"/>
          <w:u w:val="single"/>
        </w:rPr>
        <w:t>is</w:t>
      </w:r>
      <w:r w:rsidRPr="00861D9E">
        <w:rPr>
          <w:rFonts w:eastAsia="Cambria"/>
          <w:u w:val="single"/>
        </w:rPr>
        <w:t xml:space="preserve"> evermore </w:t>
      </w:r>
      <w:r w:rsidRPr="00BC534B">
        <w:rPr>
          <w:rFonts w:eastAsia="Cambria"/>
          <w:highlight w:val="cyan"/>
          <w:u w:val="single"/>
        </w:rPr>
        <w:t xml:space="preserve">abstracted and </w:t>
      </w:r>
      <w:r w:rsidRPr="00BC534B">
        <w:rPr>
          <w:rFonts w:eastAsia="Cambria"/>
          <w:b/>
          <w:iCs/>
          <w:highlight w:val="cyan"/>
          <w:u w:val="single"/>
        </w:rPr>
        <w:t>its ‘real world’ implications</w:t>
      </w:r>
      <w:r w:rsidRPr="00BC534B">
        <w:rPr>
          <w:rFonts w:eastAsia="Cambria"/>
          <w:sz w:val="16"/>
          <w:highlight w:val="cyan"/>
        </w:rPr>
        <w:t xml:space="preserve"> </w:t>
      </w:r>
      <w:r w:rsidRPr="00BC534B">
        <w:rPr>
          <w:rFonts w:eastAsia="Cambria"/>
          <w:highlight w:val="cyan"/>
          <w:u w:val="single"/>
        </w:rPr>
        <w:t>are</w:t>
      </w:r>
      <w:r w:rsidRPr="00861D9E">
        <w:rPr>
          <w:rFonts w:eastAsia="Cambria"/>
          <w:u w:val="single"/>
        </w:rPr>
        <w:t xml:space="preserve"> increasingly </w:t>
      </w:r>
      <w:r w:rsidRPr="00BC534B">
        <w:rPr>
          <w:rFonts w:eastAsia="Cambria"/>
          <w:highlight w:val="cyan"/>
          <w:u w:val="single"/>
        </w:rPr>
        <w:t>erased</w:t>
      </w:r>
      <w:r w:rsidRPr="00861D9E">
        <w:rPr>
          <w:rFonts w:eastAsia="Cambria"/>
          <w:u w:val="single"/>
        </w:rPr>
        <w:t xml:space="preserve"> from collective consciousnes</w:t>
      </w:r>
      <w:r w:rsidRPr="00861D9E">
        <w:rPr>
          <w:rFonts w:eastAsia="Cambria"/>
          <w:sz w:val="16"/>
        </w:rPr>
        <w:t xml:space="preserve">s </w:t>
      </w:r>
      <w:proofErr w:type="gramStart"/>
      <w:r w:rsidRPr="00861D9E">
        <w:rPr>
          <w:rFonts w:eastAsia="Cambria"/>
          <w:sz w:val="16"/>
        </w:rPr>
        <w:t>( Hart</w:t>
      </w:r>
      <w:proofErr w:type="gramEnd"/>
      <w:r w:rsidRPr="00861D9E">
        <w:rPr>
          <w:rFonts w:eastAsia="Cambria"/>
          <w:sz w:val="16"/>
        </w:rPr>
        <w:t>, 2008</w:t>
      </w:r>
      <w:r w:rsidRPr="00861D9E">
        <w:rPr>
          <w:rFonts w:eastAsia="Cambria"/>
          <w:u w:val="single"/>
        </w:rPr>
        <w:t>). ‘The clearest available example of such epistemic violence’</w:t>
      </w:r>
      <w:r w:rsidRPr="00861D9E">
        <w:rPr>
          <w:rFonts w:eastAsia="Cambria"/>
          <w:sz w:val="16"/>
        </w:rPr>
        <w:t>, Gayatri Spivak (1988: 24–25) contends, ‘</w:t>
      </w:r>
      <w:r w:rsidRPr="00861D9E">
        <w:rPr>
          <w:rFonts w:eastAsia="Cambria"/>
          <w:u w:val="single"/>
        </w:rPr>
        <w:t>is the remotely orchestrate</w:t>
      </w:r>
      <w:r w:rsidRPr="00861D9E">
        <w:rPr>
          <w:rFonts w:eastAsia="Cambria"/>
          <w:sz w:val="16"/>
        </w:rPr>
        <w:t xml:space="preserve">d, far-flung, </w:t>
      </w:r>
      <w:r w:rsidRPr="00861D9E">
        <w:rPr>
          <w:rFonts w:eastAsia="Cambria"/>
          <w:u w:val="single"/>
        </w:rPr>
        <w:t>and heterogeneous project to constitute the colonial subject as Other’</w:t>
      </w:r>
      <w:r w:rsidRPr="00861D9E">
        <w:rPr>
          <w:rFonts w:eastAsia="Cambria"/>
          <w:sz w:val="16"/>
        </w:rPr>
        <w:t xml:space="preserve">, and it is here that the relationship between Orientalism and neoliberalism is revealed. Since </w:t>
      </w:r>
      <w:r w:rsidRPr="00BC534B">
        <w:rPr>
          <w:rFonts w:eastAsia="Cambria"/>
          <w:b/>
          <w:iCs/>
          <w:highlight w:val="cyan"/>
          <w:u w:val="single"/>
        </w:rPr>
        <w:t>Orientalism</w:t>
      </w:r>
      <w:r w:rsidRPr="00861D9E">
        <w:rPr>
          <w:rFonts w:eastAsia="Cambria"/>
          <w:sz w:val="16"/>
        </w:rPr>
        <w:t xml:space="preserve"> is a discourse that </w:t>
      </w:r>
      <w:r w:rsidRPr="00BC534B">
        <w:rPr>
          <w:rFonts w:eastAsia="Cambria"/>
          <w:highlight w:val="cyan"/>
          <w:u w:val="single"/>
        </w:rPr>
        <w:t>functions</w:t>
      </w:r>
      <w:r w:rsidRPr="00861D9E">
        <w:rPr>
          <w:rFonts w:eastAsia="Cambria"/>
          <w:sz w:val="16"/>
        </w:rPr>
        <w:t xml:space="preserve"> </w:t>
      </w:r>
      <w:r w:rsidRPr="00BC534B">
        <w:rPr>
          <w:rFonts w:eastAsia="Cambria"/>
          <w:b/>
          <w:iCs/>
          <w:highlight w:val="cyan"/>
          <w:u w:val="single"/>
        </w:rPr>
        <w:t>precisely due to its ability</w:t>
      </w:r>
      <w:r w:rsidRPr="00BC534B">
        <w:rPr>
          <w:rFonts w:eastAsia="Cambria"/>
          <w:sz w:val="16"/>
          <w:highlight w:val="cyan"/>
        </w:rPr>
        <w:t xml:space="preserve"> </w:t>
      </w:r>
      <w:r w:rsidRPr="00BC534B">
        <w:rPr>
          <w:rFonts w:eastAsia="Cambria"/>
          <w:highlight w:val="cyan"/>
          <w:u w:val="single"/>
        </w:rPr>
        <w:t>to conceal</w:t>
      </w:r>
      <w:r w:rsidRPr="00861D9E">
        <w:rPr>
          <w:rFonts w:eastAsia="Cambria"/>
          <w:u w:val="single"/>
        </w:rPr>
        <w:t xml:space="preserve"> </w:t>
      </w:r>
      <w:r w:rsidRPr="00861D9E">
        <w:rPr>
          <w:rFonts w:eastAsia="Cambria"/>
          <w:sz w:val="16"/>
        </w:rPr>
        <w:t xml:space="preserve">an underlying </w:t>
      </w:r>
      <w:r w:rsidRPr="00BC534B">
        <w:rPr>
          <w:rFonts w:eastAsia="Cambria"/>
          <w:b/>
          <w:iCs/>
          <w:highlight w:val="cyan"/>
          <w:u w:val="single"/>
        </w:rPr>
        <w:t>symbolic violence</w:t>
      </w:r>
      <w:r w:rsidRPr="00861D9E">
        <w:rPr>
          <w:rFonts w:eastAsia="Cambria"/>
          <w:sz w:val="16"/>
        </w:rPr>
        <w:t xml:space="preserve"> (</w:t>
      </w:r>
      <w:proofErr w:type="spellStart"/>
      <w:r w:rsidRPr="00861D9E">
        <w:rPr>
          <w:rFonts w:eastAsia="Cambria"/>
          <w:sz w:val="16"/>
        </w:rPr>
        <w:t>Tuastad</w:t>
      </w:r>
      <w:proofErr w:type="spellEnd"/>
      <w:r w:rsidRPr="00861D9E">
        <w:rPr>
          <w:rFonts w:eastAsia="Cambria"/>
          <w:sz w:val="16"/>
        </w:rPr>
        <w:t xml:space="preserve">, 2003), and because the structural violence of poverty and inequality that stems from the political economies of neoliberalism is cast as illusory (Springer, 2008), my reflections on neoliberalism, Orientalism, and their resultant imaginative and material violent geographies are, as presented here, purposefully theoretical. As Derek Gregory (1993: 275) passionately argues, ‘human geographers have to work with social theory… </w:t>
      </w:r>
      <w:r w:rsidRPr="00861D9E">
        <w:rPr>
          <w:rFonts w:eastAsia="Cambria"/>
          <w:b/>
          <w:iCs/>
          <w:u w:val="single"/>
        </w:rPr>
        <w:t>Empiricism is not an option</w:t>
      </w:r>
      <w:r w:rsidRPr="00861D9E">
        <w:rPr>
          <w:rFonts w:eastAsia="Cambria"/>
          <w:sz w:val="16"/>
        </w:rPr>
        <w:t xml:space="preserve">, if it ever was, </w:t>
      </w:r>
      <w:r w:rsidRPr="00861D9E">
        <w:rPr>
          <w:rFonts w:eastAsia="Cambria"/>
          <w:u w:val="single"/>
        </w:rPr>
        <w:t>because the “facts” do not</w:t>
      </w:r>
      <w:r w:rsidRPr="00861D9E">
        <w:rPr>
          <w:rFonts w:eastAsia="Cambria"/>
          <w:sz w:val="16"/>
        </w:rPr>
        <w:t xml:space="preserve"> (</w:t>
      </w:r>
      <w:r w:rsidRPr="00861D9E">
        <w:rPr>
          <w:rFonts w:eastAsia="Cambria"/>
          <w:b/>
          <w:iCs/>
          <w:u w:val="single"/>
        </w:rPr>
        <w:t>and never will</w:t>
      </w:r>
      <w:r w:rsidRPr="00861D9E">
        <w:rPr>
          <w:rFonts w:eastAsia="Cambria"/>
          <w:sz w:val="16"/>
        </w:rPr>
        <w:t xml:space="preserve">) </w:t>
      </w:r>
      <w:r w:rsidRPr="00861D9E">
        <w:rPr>
          <w:rFonts w:eastAsia="Cambria"/>
          <w:b/>
          <w:iCs/>
          <w:u w:val="single"/>
        </w:rPr>
        <w:t>“speak for themselves”,</w:t>
      </w:r>
      <w:r w:rsidRPr="00861D9E">
        <w:rPr>
          <w:rFonts w:eastAsia="Cambria"/>
          <w:sz w:val="16"/>
        </w:rPr>
        <w:t xml:space="preserve"> </w:t>
      </w:r>
      <w:r w:rsidRPr="00861D9E">
        <w:rPr>
          <w:rFonts w:eastAsia="Cambria"/>
          <w:b/>
          <w:iCs/>
          <w:u w:val="single"/>
        </w:rPr>
        <w:t>no matter how closely… we listen’.</w:t>
      </w:r>
      <w:r w:rsidRPr="00861D9E">
        <w:rPr>
          <w:rFonts w:eastAsia="Cambria"/>
          <w:sz w:val="16"/>
        </w:rPr>
        <w:t xml:space="preserve"> </w:t>
      </w:r>
      <w:r w:rsidRPr="00861D9E">
        <w:rPr>
          <w:rFonts w:eastAsia="Cambria"/>
          <w:u w:val="single"/>
        </w:rPr>
        <w:t xml:space="preserve">Although the ‘facts’ of violence can be </w:t>
      </w:r>
      <w:r w:rsidRPr="00861D9E">
        <w:rPr>
          <w:rFonts w:eastAsia="Cambria"/>
          <w:b/>
          <w:iCs/>
          <w:u w:val="single"/>
        </w:rPr>
        <w:t>assembled</w:t>
      </w:r>
      <w:r w:rsidRPr="00861D9E">
        <w:rPr>
          <w:rFonts w:eastAsia="Cambria"/>
          <w:u w:val="single"/>
        </w:rPr>
        <w:t>,</w:t>
      </w:r>
      <w:r w:rsidRPr="00861D9E">
        <w:rPr>
          <w:rFonts w:eastAsia="Cambria"/>
          <w:sz w:val="16"/>
        </w:rPr>
        <w:t xml:space="preserve"> </w:t>
      </w:r>
      <w:r w:rsidRPr="00861D9E">
        <w:rPr>
          <w:rFonts w:eastAsia="Cambria"/>
          <w:b/>
          <w:iCs/>
          <w:u w:val="single"/>
        </w:rPr>
        <w:t>tallied</w:t>
      </w:r>
      <w:r w:rsidRPr="00861D9E">
        <w:rPr>
          <w:rFonts w:eastAsia="Cambria"/>
          <w:sz w:val="16"/>
        </w:rPr>
        <w:t xml:space="preserve">, </w:t>
      </w:r>
      <w:r w:rsidRPr="00861D9E">
        <w:rPr>
          <w:rFonts w:eastAsia="Cambria"/>
          <w:u w:val="single"/>
        </w:rPr>
        <w:t>and</w:t>
      </w:r>
      <w:r w:rsidRPr="00861D9E">
        <w:rPr>
          <w:rFonts w:eastAsia="Cambria"/>
          <w:sz w:val="16"/>
        </w:rPr>
        <w:t xml:space="preserve"> </w:t>
      </w:r>
      <w:r w:rsidRPr="00861D9E">
        <w:rPr>
          <w:rFonts w:eastAsia="Cambria"/>
          <w:b/>
          <w:iCs/>
          <w:u w:val="single"/>
        </w:rPr>
        <w:t>categorized</w:t>
      </w:r>
      <w:r w:rsidRPr="00861D9E">
        <w:rPr>
          <w:rFonts w:eastAsia="Cambria"/>
          <w:sz w:val="16"/>
        </w:rPr>
        <w:t xml:space="preserve">, </w:t>
      </w:r>
      <w:r w:rsidRPr="00861D9E">
        <w:rPr>
          <w:rFonts w:eastAsia="Cambria"/>
          <w:u w:val="single"/>
        </w:rPr>
        <w:t>the</w:t>
      </w:r>
      <w:r w:rsidRPr="00861D9E">
        <w:rPr>
          <w:rFonts w:eastAsia="Cambria"/>
          <w:sz w:val="16"/>
        </w:rPr>
        <w:t xml:space="preserve"> cultural </w:t>
      </w:r>
      <w:r w:rsidRPr="00861D9E">
        <w:rPr>
          <w:rFonts w:eastAsia="Cambria"/>
          <w:b/>
          <w:iCs/>
          <w:u w:val="single"/>
        </w:rPr>
        <w:t>scope and emotional weight</w:t>
      </w:r>
      <w:r w:rsidRPr="00861D9E">
        <w:rPr>
          <w:rFonts w:eastAsia="Cambria"/>
          <w:sz w:val="16"/>
        </w:rPr>
        <w:t xml:space="preserve"> </w:t>
      </w:r>
      <w:r w:rsidRPr="00861D9E">
        <w:rPr>
          <w:rFonts w:eastAsia="Cambria"/>
          <w:u w:val="single"/>
        </w:rPr>
        <w:t xml:space="preserve">of violence can never be entirely </w:t>
      </w:r>
      <w:r w:rsidRPr="00BC534B">
        <w:rPr>
          <w:rFonts w:eastAsia="Cambria"/>
          <w:highlight w:val="cyan"/>
          <w:u w:val="single"/>
        </w:rPr>
        <w:t>captured</w:t>
      </w:r>
      <w:r w:rsidRPr="00861D9E">
        <w:rPr>
          <w:rFonts w:eastAsia="Cambria"/>
          <w:u w:val="single"/>
        </w:rPr>
        <w:t xml:space="preserve"> through empirical analysis</w:t>
      </w:r>
      <w:r w:rsidRPr="00861D9E">
        <w:rPr>
          <w:rFonts w:eastAsia="Cambria"/>
          <w:sz w:val="16"/>
        </w:rPr>
        <w:t xml:space="preserve">. After Auschwitz, and now after 9/11, casting a sideways glance at violence through </w:t>
      </w:r>
      <w:r w:rsidRPr="00BC534B">
        <w:rPr>
          <w:rFonts w:eastAsia="Cambria"/>
          <w:highlight w:val="cyan"/>
          <w:u w:val="single"/>
        </w:rPr>
        <w:t>the</w:t>
      </w:r>
      <w:r w:rsidRPr="00861D9E">
        <w:rPr>
          <w:rFonts w:eastAsia="Cambria"/>
          <w:u w:val="single"/>
        </w:rPr>
        <w:t xml:space="preserve"> poetic </w:t>
      </w:r>
      <w:r w:rsidRPr="00BC534B">
        <w:rPr>
          <w:rFonts w:eastAsia="Cambria"/>
          <w:highlight w:val="cyan"/>
          <w:u w:val="single"/>
        </w:rPr>
        <w:t>abstractions of theory must</w:t>
      </w:r>
      <w:r w:rsidRPr="00861D9E">
        <w:rPr>
          <w:rFonts w:eastAsia="Cambria"/>
          <w:u w:val="single"/>
        </w:rPr>
        <w:t xml:space="preserve"> </w:t>
      </w:r>
      <w:r w:rsidRPr="00BC534B">
        <w:rPr>
          <w:rFonts w:eastAsia="Cambria"/>
          <w:highlight w:val="cyan"/>
          <w:u w:val="single"/>
        </w:rPr>
        <w:t xml:space="preserve">be considered as an </w:t>
      </w:r>
      <w:r w:rsidRPr="00BC534B">
        <w:rPr>
          <w:rFonts w:eastAsia="Cambria"/>
          <w:b/>
          <w:iCs/>
          <w:highlight w:val="cyan"/>
          <w:u w:val="single"/>
        </w:rPr>
        <w:t>enabling possibility</w:t>
      </w:r>
      <w:r w:rsidRPr="00861D9E">
        <w:rPr>
          <w:rFonts w:eastAsia="Cambria"/>
          <w:sz w:val="16"/>
        </w:rPr>
        <w:t>. This is particularly the case with respect to understanding the geographies of violence, as our understandings of space and place are also largely poetic (Bachelard, 1964 and Kong, 2001)</w:t>
      </w:r>
    </w:p>
    <w:p w:rsidR="007A5B44" w:rsidRDefault="007A5B44" w:rsidP="007A5B44"/>
    <w:p w:rsidR="007A5B44" w:rsidRPr="008232A8" w:rsidRDefault="007A5B44" w:rsidP="007A5B44">
      <w:pPr>
        <w:pStyle w:val="Heading4"/>
        <w:rPr>
          <w:rFonts w:eastAsia="Times New Roman"/>
        </w:rPr>
      </w:pPr>
      <w:r>
        <w:rPr>
          <w:rFonts w:eastAsia="Times New Roman"/>
        </w:rPr>
        <w:t xml:space="preserve">Thus, the role of the ballot is to </w:t>
      </w:r>
      <w:r w:rsidRPr="003D574A">
        <w:rPr>
          <w:rFonts w:eastAsia="Times New Roman"/>
        </w:rPr>
        <w:t>endorse an exposition of</w:t>
      </w:r>
      <w:r>
        <w:rPr>
          <w:rFonts w:eastAsia="Times New Roman"/>
        </w:rPr>
        <w:t xml:space="preserve"> information’s power. Information right now renders us vulnerable subjects meaning we need to expose this instance of power, fleshing out the implication of politics. This is key to explore the connections between security and politics. </w:t>
      </w:r>
    </w:p>
    <w:p w:rsidR="007A5B44" w:rsidRPr="00A50853" w:rsidRDefault="007A5B44" w:rsidP="007A5B44">
      <w:pPr>
        <w:rPr>
          <w:sz w:val="16"/>
          <w:szCs w:val="16"/>
        </w:rPr>
      </w:pPr>
      <w:proofErr w:type="spellStart"/>
      <w:r w:rsidRPr="006F6A64">
        <w:rPr>
          <w:rStyle w:val="Style13ptBold"/>
        </w:rPr>
        <w:t>Mandekbaum</w:t>
      </w:r>
      <w:proofErr w:type="spellEnd"/>
      <w:r w:rsidRPr="006F6A64">
        <w:rPr>
          <w:rStyle w:val="Style13ptBold"/>
        </w:rPr>
        <w:t xml:space="preserve"> </w:t>
      </w:r>
      <w:r>
        <w:rPr>
          <w:rStyle w:val="Style13ptBold"/>
        </w:rPr>
        <w:t>‘</w:t>
      </w:r>
      <w:r w:rsidRPr="006F6A64">
        <w:rPr>
          <w:rStyle w:val="Style13ptBold"/>
        </w:rPr>
        <w:t>16</w:t>
      </w:r>
      <w:r>
        <w:rPr>
          <w:rStyle w:val="Style13ptBold"/>
        </w:rPr>
        <w:t xml:space="preserve"> </w:t>
      </w:r>
      <w:r w:rsidRPr="00A50853">
        <w:rPr>
          <w:sz w:val="16"/>
          <w:szCs w:val="16"/>
        </w:rPr>
        <w:t>(Moran, Lecturer in International Relations in SPIRE, "De/RE-constructing the political: how do critical approaches to 'security' frame our understanding of the political", https://www.tandfonline.com/doi/pdf/10.1080/21624887.2016.1200822?needAccess=true, pgs.133-135//</w:t>
      </w:r>
      <w:proofErr w:type="gramStart"/>
      <w:r w:rsidRPr="00A50853">
        <w:rPr>
          <w:sz w:val="16"/>
          <w:szCs w:val="16"/>
        </w:rPr>
        <w:t>D.P</w:t>
      </w:r>
      <w:proofErr w:type="gramEnd"/>
      <w:r w:rsidRPr="00A50853">
        <w:rPr>
          <w:sz w:val="16"/>
          <w:szCs w:val="16"/>
        </w:rPr>
        <w:t>)</w:t>
      </w:r>
    </w:p>
    <w:p w:rsidR="007A5B44" w:rsidRPr="00EF517F" w:rsidRDefault="007A5B44" w:rsidP="007A5B44">
      <w:pPr>
        <w:rPr>
          <w:sz w:val="16"/>
        </w:rPr>
      </w:pPr>
      <w:r w:rsidRPr="006F6A64">
        <w:rPr>
          <w:sz w:val="16"/>
        </w:rPr>
        <w:t xml:space="preserve">We suggest, however, that nowadays the political-critical aspect in CSS is often ignored, at times essentialized, or perhaps left for the reader to consider themselves. </w:t>
      </w:r>
      <w:r w:rsidRPr="00BC534B">
        <w:rPr>
          <w:rStyle w:val="StyleUnderline"/>
          <w:highlight w:val="cyan"/>
        </w:rPr>
        <w:t>There is still a separation of ‘security’ from ‘politics’</w:t>
      </w:r>
      <w:r w:rsidRPr="006F6A64">
        <w:rPr>
          <w:sz w:val="16"/>
        </w:rPr>
        <w:t xml:space="preserve">, as </w:t>
      </w:r>
      <w:proofErr w:type="spellStart"/>
      <w:r w:rsidRPr="006F6A64">
        <w:rPr>
          <w:sz w:val="16"/>
        </w:rPr>
        <w:t>Aradau</w:t>
      </w:r>
      <w:proofErr w:type="spellEnd"/>
      <w:r w:rsidRPr="006F6A64">
        <w:rPr>
          <w:sz w:val="16"/>
        </w:rPr>
        <w:t xml:space="preserve"> (2004) argued with respect to securitization theory over a decade ago, and this works to sideline a crucial concern for CSS: that of nuanced critique geared at political re-imagination. </w:t>
      </w:r>
      <w:r w:rsidRPr="00BC534B">
        <w:rPr>
          <w:rStyle w:val="StyleUnderline"/>
          <w:highlight w:val="cyan"/>
        </w:rPr>
        <w:t>We propose, therefore, that while CSS holds the potential for clearer investigations of the links between in/security practices and articulations in the wider context of politics, the critical-political dimension is often under-explored or perhaps taken-for-granted.</w:t>
      </w:r>
      <w:r w:rsidRPr="006F6A64">
        <w:rPr>
          <w:rFonts w:ascii="Times New Roman" w:eastAsia="Times New Roman" w:hAnsi="Times New Roman" w:cs="Times New Roman"/>
          <w:sz w:val="16"/>
          <w:szCs w:val="24"/>
        </w:rPr>
        <w:t xml:space="preserve"> </w:t>
      </w:r>
      <w:r w:rsidRPr="006F6A64">
        <w:rPr>
          <w:sz w:val="16"/>
        </w:rPr>
        <w:t xml:space="preserve">This special issue thus picks up on recent interventions on the relationship between the political and the critical in the sub-field of CSS (e.g. Browning and McDonald 2013; Hynek and Chandler 2013; Mustapha 2013; Nunes 2012), as we seek to open up a space for deconstructing and at the same time re-imagining the political through a critical reading of in/security. In contrast to Hynek and Chandler’s (2013: 46) recent provocation ‘… that we should stop appending “Critical” to “Security Studies”’, or as their paper’s title clearly states: ‘No emancipatory alternative, no critical security studies’, we argue that adhering rigidly to an emancipatory approach to security as the only ‘authentic’ way to do CSS (Booth 1991; Wyn- Jones 1999) is restrictive (see especially </w:t>
      </w:r>
      <w:proofErr w:type="spellStart"/>
      <w:r w:rsidRPr="006F6A64">
        <w:rPr>
          <w:sz w:val="16"/>
        </w:rPr>
        <w:t>Åhäll</w:t>
      </w:r>
      <w:proofErr w:type="spellEnd"/>
      <w:r w:rsidRPr="006F6A64">
        <w:rPr>
          <w:sz w:val="16"/>
        </w:rPr>
        <w:t xml:space="preserve">, Montesinos Coleman and </w:t>
      </w:r>
      <w:proofErr w:type="spellStart"/>
      <w:r w:rsidRPr="006F6A64">
        <w:rPr>
          <w:sz w:val="16"/>
        </w:rPr>
        <w:t>Rosenow</w:t>
      </w:r>
      <w:proofErr w:type="spellEnd"/>
      <w:r w:rsidRPr="006F6A64">
        <w:rPr>
          <w:sz w:val="16"/>
        </w:rPr>
        <w:t xml:space="preserve">, and </w:t>
      </w:r>
      <w:proofErr w:type="spellStart"/>
      <w:r w:rsidRPr="006F6A64">
        <w:rPr>
          <w:sz w:val="16"/>
        </w:rPr>
        <w:t>Wibben</w:t>
      </w:r>
      <w:proofErr w:type="spellEnd"/>
      <w:r w:rsidRPr="006F6A64">
        <w:rPr>
          <w:sz w:val="16"/>
        </w:rPr>
        <w:t>, in this issue). According to Hynek and Chandler, criticality requires alternatives, a clear engagement with immanent critique. We, on the other hand, maintain that their approach subscribes to a ‘strong ontology’ approach (Mustapha 2013) that prevents us from interrogating the politics of security. Alternatively,</w:t>
      </w:r>
      <w:r w:rsidRPr="0073299C">
        <w:rPr>
          <w:rStyle w:val="StyleUnderline"/>
        </w:rPr>
        <w:t xml:space="preserve"> </w:t>
      </w:r>
      <w:r w:rsidRPr="00BC534B">
        <w:rPr>
          <w:rStyle w:val="StyleUnderline"/>
          <w:highlight w:val="cyan"/>
        </w:rPr>
        <w:t>we argue that the ability to engage productively in transformation and reimagination must begin with the unpacking, denaturalization and interrogation of existing power constellations. Politics and security cannot be separated and, hence, a direct engagement with the politics and political implications of security practices or acts ought to be unearthed</w:t>
      </w:r>
      <w:r w:rsidRPr="006F6A64">
        <w:rPr>
          <w:sz w:val="16"/>
        </w:rPr>
        <w:t xml:space="preserve"> (Huysmans 2011). In this special issue, we explore and flesh out the relationships between in/security practices and the political, broadly defined, as well as reflect on how ‘thinking critically’ can help us transform and reimagine the political. Three key questions guide our issue: Does CSS lend itself to more radical approaches to transforming the social and political spheres? Is/should CSS </w:t>
      </w:r>
      <w:proofErr w:type="gramStart"/>
      <w:r w:rsidRPr="006F6A64">
        <w:rPr>
          <w:sz w:val="16"/>
        </w:rPr>
        <w:t>be seen as</w:t>
      </w:r>
      <w:proofErr w:type="gramEnd"/>
      <w:r w:rsidRPr="006F6A64">
        <w:rPr>
          <w:sz w:val="16"/>
        </w:rPr>
        <w:t xml:space="preserve"> a political project? What can it teach us about the relation between security and politics that mainstream approaches cannot? Our contributors take these questions as their starting point and offer some provocative suggestions. Annick </w:t>
      </w:r>
      <w:proofErr w:type="spellStart"/>
      <w:r w:rsidRPr="006F6A64">
        <w:rPr>
          <w:sz w:val="16"/>
        </w:rPr>
        <w:t>Wibben</w:t>
      </w:r>
      <w:proofErr w:type="spellEnd"/>
      <w:r w:rsidRPr="006F6A64">
        <w:rPr>
          <w:sz w:val="16"/>
        </w:rPr>
        <w:t xml:space="preserve"> proposes that an ‘opening’ of security, rather than merely ‘broadening’ and ‘deepening’ (Krause and Williams 1996), is sorely needed. She argues that in both mainstream and critical studies of security, the notion of security is often taken as given, that is, ‘an identifiable, achievable good – a thing’. Drawing on feminist as well as poststructuralist and postcolonial readings, </w:t>
      </w:r>
      <w:proofErr w:type="spellStart"/>
      <w:r w:rsidRPr="006F6A64">
        <w:rPr>
          <w:sz w:val="16"/>
        </w:rPr>
        <w:t>Wibben</w:t>
      </w:r>
      <w:proofErr w:type="spellEnd"/>
      <w:r w:rsidRPr="006F6A64">
        <w:rPr>
          <w:sz w:val="16"/>
        </w:rPr>
        <w:t xml:space="preserve"> suggests tracing </w:t>
      </w:r>
      <w:r w:rsidRPr="00BC534B">
        <w:rPr>
          <w:rStyle w:val="StyleUnderline"/>
          <w:highlight w:val="cyan"/>
        </w:rPr>
        <w:t>the politics of security as enacted and performed, highlighting that this inherently is political re-imagination</w:t>
      </w:r>
      <w:r w:rsidRPr="006F6A64">
        <w:rPr>
          <w:sz w:val="16"/>
        </w:rPr>
        <w:t xml:space="preserve">. Indeed, the murky linkages between security and politics are unearthed by Linda </w:t>
      </w:r>
      <w:proofErr w:type="spellStart"/>
      <w:r w:rsidRPr="006F6A64">
        <w:rPr>
          <w:sz w:val="16"/>
        </w:rPr>
        <w:t>Åhäll</w:t>
      </w:r>
      <w:proofErr w:type="spellEnd"/>
      <w:r w:rsidRPr="006F6A64">
        <w:rPr>
          <w:sz w:val="16"/>
        </w:rPr>
        <w:t xml:space="preserve">, also writing in the tradition of feminist scholarship. To </w:t>
      </w:r>
      <w:proofErr w:type="spellStart"/>
      <w:r w:rsidRPr="006F6A64">
        <w:rPr>
          <w:sz w:val="16"/>
        </w:rPr>
        <w:t>Åhäll</w:t>
      </w:r>
      <w:proofErr w:type="spellEnd"/>
      <w:r w:rsidRPr="006F6A64">
        <w:rPr>
          <w:sz w:val="16"/>
        </w:rPr>
        <w:t xml:space="preserve"> a feminist security studies approach can assist us in </w:t>
      </w:r>
      <w:proofErr w:type="gramStart"/>
      <w:r w:rsidRPr="006F6A64">
        <w:rPr>
          <w:sz w:val="16"/>
        </w:rPr>
        <w:t>opening up</w:t>
      </w:r>
      <w:proofErr w:type="gramEnd"/>
      <w:r w:rsidRPr="006F6A64">
        <w:rPr>
          <w:sz w:val="16"/>
        </w:rPr>
        <w:t xml:space="preserve"> the space for critique, contestation and indeed emancipation. She demonstrates this through a discourse- and visual-analytical interrogation of Remembrance Week 2013 in the UK and the problematics of commemoration and militarization in the everyday. Drawing on Mustapha’s (2013) ‘weak ontologies’, she shows how a poststructuralist feminist reading of militarization and commemoration is political. Renée Marlin-Bennett continues this line of inquiry into the everyday as she enquires into the politics of new security technologies and systems of control. Her focus is on </w:t>
      </w:r>
      <w:r w:rsidRPr="00BC534B">
        <w:rPr>
          <w:rStyle w:val="StyleUnderline"/>
          <w:highlight w:val="cyan"/>
        </w:rPr>
        <w:t>everyday practices of insecurity as manifested in the control over embodied information</w:t>
      </w:r>
      <w:r w:rsidRPr="006F6A64">
        <w:rPr>
          <w:sz w:val="16"/>
        </w:rPr>
        <w:t xml:space="preserve">, specifically anti-money laundering/counter-terrorist financing [AML/CTF] and radio frequency identification [RFID] tags. Marlin-Bennett’s contribution </w:t>
      </w:r>
      <w:r w:rsidRPr="00BC534B">
        <w:rPr>
          <w:rStyle w:val="StyleUnderline"/>
          <w:highlight w:val="cyan"/>
        </w:rPr>
        <w:t>thus demonstrates how control over information flows to and from our bodies often goes unnoticed even while it renders us all vulnerable subjects</w:t>
      </w:r>
      <w:r w:rsidRPr="006F6A64">
        <w:rPr>
          <w:sz w:val="16"/>
        </w:rPr>
        <w:t xml:space="preserve">. </w:t>
      </w:r>
      <w:r w:rsidRPr="00BC534B">
        <w:rPr>
          <w:rStyle w:val="StyleUnderline"/>
          <w:highlight w:val="cyan"/>
        </w:rPr>
        <w:t>The criticality here is thus to expose such occluded instances of power and flesh-out their political implications. How critical approaches can tackle sedimented assumptions about the congruency of the body-national/social and how this is key to better understanding biopolitical practices of exclusion</w:t>
      </w:r>
      <w:r w:rsidRPr="006F6A64">
        <w:rPr>
          <w:sz w:val="16"/>
        </w:rPr>
        <w:t xml:space="preserve"> is also the topic of Moran Mandelbaum’s intervention. In his contribution, he demonstrates how a psychoanalytical approach to the study of in/security can help us problematize contemporary practices of congruency and homogenization, suggesting that we read practices of congruency as </w:t>
      </w:r>
      <w:proofErr w:type="spellStart"/>
      <w:r w:rsidRPr="006F6A64">
        <w:rPr>
          <w:sz w:val="16"/>
        </w:rPr>
        <w:t>fantasmatic</w:t>
      </w:r>
      <w:proofErr w:type="spellEnd"/>
      <w:r w:rsidRPr="006F6A64">
        <w:rPr>
          <w:sz w:val="16"/>
        </w:rPr>
        <w:t xml:space="preserve"> and thus political in nature, rather than as given facts. He further shows that </w:t>
      </w:r>
      <w:r w:rsidRPr="00BC534B">
        <w:rPr>
          <w:rStyle w:val="StyleUnderline"/>
          <w:highlight w:val="cyan"/>
        </w:rPr>
        <w:t xml:space="preserve">unravelling the </w:t>
      </w:r>
      <w:proofErr w:type="spellStart"/>
      <w:r w:rsidRPr="00BC534B">
        <w:rPr>
          <w:rStyle w:val="StyleUnderline"/>
          <w:highlight w:val="cyan"/>
        </w:rPr>
        <w:t>ethico</w:t>
      </w:r>
      <w:proofErr w:type="spellEnd"/>
      <w:r w:rsidRPr="00BC534B">
        <w:rPr>
          <w:rStyle w:val="StyleUnderline"/>
          <w:highlight w:val="cyan"/>
        </w:rPr>
        <w:t>-political is key to the critical study of security</w:t>
      </w:r>
      <w:r w:rsidRPr="006F6A64">
        <w:rPr>
          <w:sz w:val="16"/>
        </w:rPr>
        <w:t xml:space="preserve"> Finally, Lara Montesinos Coleman and </w:t>
      </w:r>
      <w:proofErr w:type="spellStart"/>
      <w:r w:rsidRPr="006F6A64">
        <w:rPr>
          <w:sz w:val="16"/>
        </w:rPr>
        <w:t>Doerthe</w:t>
      </w:r>
      <w:proofErr w:type="spellEnd"/>
      <w:r w:rsidRPr="006F6A64">
        <w:rPr>
          <w:sz w:val="16"/>
        </w:rPr>
        <w:t xml:space="preserve"> </w:t>
      </w:r>
      <w:proofErr w:type="spellStart"/>
      <w:r w:rsidRPr="006F6A64">
        <w:rPr>
          <w:sz w:val="16"/>
        </w:rPr>
        <w:t>Rosenow</w:t>
      </w:r>
      <w:proofErr w:type="spellEnd"/>
      <w:r w:rsidRPr="006F6A64">
        <w:rPr>
          <w:sz w:val="16"/>
        </w:rPr>
        <w:t xml:space="preserve"> argue that, despite concerns to address an ever-expanding range of practices in CSS, the ongoing preoccupation with security tacitly reproduces modern, liberal ontologies. Even post-structuralist CSS, which embodies desires to unravel liberal preoccupations with security, ends up </w:t>
      </w:r>
      <w:proofErr w:type="spellStart"/>
      <w:r w:rsidRPr="006F6A64">
        <w:rPr>
          <w:sz w:val="16"/>
        </w:rPr>
        <w:t>recentring</w:t>
      </w:r>
      <w:proofErr w:type="spellEnd"/>
      <w:r w:rsidRPr="006F6A64">
        <w:rPr>
          <w:sz w:val="16"/>
        </w:rPr>
        <w:t xml:space="preserve"> security as the result of an ‘ideological fetishism’. Arguing that </w:t>
      </w:r>
      <w:r w:rsidRPr="00BC534B">
        <w:rPr>
          <w:rStyle w:val="StyleUnderline"/>
          <w:highlight w:val="cyan"/>
        </w:rPr>
        <w:t xml:space="preserve">struggles over dispossession and repression expose </w:t>
      </w:r>
      <w:proofErr w:type="spellStart"/>
      <w:r w:rsidRPr="00BC534B">
        <w:rPr>
          <w:rStyle w:val="StyleUnderline"/>
          <w:highlight w:val="cyan"/>
        </w:rPr>
        <w:t>violences</w:t>
      </w:r>
      <w:proofErr w:type="spellEnd"/>
      <w:r w:rsidRPr="00BC534B">
        <w:rPr>
          <w:rStyle w:val="StyleUnderline"/>
          <w:highlight w:val="cyan"/>
        </w:rPr>
        <w:t xml:space="preserve"> invisible through the security/insecurity framework</w:t>
      </w:r>
      <w:r w:rsidRPr="006F6A64">
        <w:rPr>
          <w:sz w:val="16"/>
        </w:rPr>
        <w:t xml:space="preserve">, Coleman and </w:t>
      </w:r>
      <w:proofErr w:type="spellStart"/>
      <w:r w:rsidRPr="006F6A64">
        <w:rPr>
          <w:sz w:val="16"/>
        </w:rPr>
        <w:t>Rosenow</w:t>
      </w:r>
      <w:proofErr w:type="spellEnd"/>
      <w:r w:rsidRPr="006F6A64">
        <w:rPr>
          <w:sz w:val="16"/>
        </w:rPr>
        <w:t xml:space="preserve"> suggest taking ‘struggle’ as an analytical starting point for critical engagement with power and order. </w:t>
      </w:r>
      <w:r w:rsidRPr="00BC534B">
        <w:rPr>
          <w:rStyle w:val="StyleUnderline"/>
          <w:highlight w:val="cyan"/>
        </w:rPr>
        <w:t>Our aim for this explicit re-linking of CSS with the practice, discourse, strategy and theory of politics, and the political, is to re-evaluate what it is about critical approaches to security that makes them critical. A key concern, therefore, is to explore the connections between security and politics as they manifest in different perspectives on and approaches to the critical study of security.</w:t>
      </w:r>
      <w:r w:rsidRPr="006F6A64">
        <w:rPr>
          <w:sz w:val="16"/>
        </w:rPr>
        <w:t xml:space="preserve"> The contributions to this special issue offer different interrogations of the critical and political aspects of contemporary in/security discourses and practices as the </w:t>
      </w:r>
      <w:proofErr w:type="gramStart"/>
      <w:r w:rsidRPr="006F6A64">
        <w:rPr>
          <w:sz w:val="16"/>
        </w:rPr>
        <w:t>contributors</w:t>
      </w:r>
      <w:proofErr w:type="gramEnd"/>
      <w:r w:rsidRPr="006F6A64">
        <w:rPr>
          <w:sz w:val="16"/>
        </w:rPr>
        <w:t xml:space="preserve"> approach these through myriad lenses such as gender and feminism, the everyday, the body, struggle, discourse analysis and psychoanalysis. This special issue thus (re-)starts a conversation on the politics of critical scholarship and seeks to provide an assessment of the current political state of play in our field as we know it. We hope that it will promote lively debate.</w:t>
      </w:r>
    </w:p>
    <w:p w:rsidR="007A5B44" w:rsidRDefault="007A5B44" w:rsidP="007A5B44"/>
    <w:p w:rsidR="007A5B44" w:rsidRDefault="007A5B44" w:rsidP="007A5B44">
      <w:pPr>
        <w:pStyle w:val="Heading4"/>
      </w:pPr>
      <w:r w:rsidRPr="009775BA">
        <w:t xml:space="preserve">The alternative is to embrace surrealism as a process of abstract </w:t>
      </w:r>
      <w:proofErr w:type="spellStart"/>
      <w:r w:rsidRPr="009775BA">
        <w:t>desecuritization</w:t>
      </w:r>
      <w:proofErr w:type="spellEnd"/>
      <w:r w:rsidRPr="009775BA">
        <w:t xml:space="preserve"> – an anti-rational production of autonomy that allows for expression absent the confines of realism to escape traditional politics and modern life.</w:t>
      </w:r>
    </w:p>
    <w:p w:rsidR="007A5B44" w:rsidRPr="00891D88" w:rsidRDefault="007A5B44" w:rsidP="007A5B44">
      <w:pPr>
        <w:rPr>
          <w:rStyle w:val="Style13ptBold"/>
          <w:b w:val="0"/>
          <w:bCs w:val="0"/>
          <w:sz w:val="16"/>
          <w:szCs w:val="16"/>
        </w:rPr>
      </w:pPr>
      <w:proofErr w:type="spellStart"/>
      <w:r>
        <w:rPr>
          <w:rStyle w:val="Style13ptBold"/>
        </w:rPr>
        <w:t>Zalman</w:t>
      </w:r>
      <w:proofErr w:type="spellEnd"/>
      <w:r>
        <w:rPr>
          <w:rStyle w:val="Style13ptBold"/>
        </w:rPr>
        <w:t xml:space="preserve"> ‘07 </w:t>
      </w:r>
      <w:r w:rsidRPr="00891D88">
        <w:rPr>
          <w:rStyle w:val="Style13ptBold"/>
          <w:b w:val="0"/>
          <w:bCs w:val="0"/>
          <w:sz w:val="16"/>
          <w:szCs w:val="16"/>
        </w:rPr>
        <w:t xml:space="preserve">(Sandra </w:t>
      </w:r>
      <w:proofErr w:type="spellStart"/>
      <w:r w:rsidRPr="00891D88">
        <w:rPr>
          <w:rStyle w:val="Style13ptBold"/>
          <w:b w:val="0"/>
          <w:bCs w:val="0"/>
          <w:sz w:val="16"/>
          <w:szCs w:val="16"/>
        </w:rPr>
        <w:t>Zalman</w:t>
      </w:r>
      <w:proofErr w:type="spellEnd"/>
      <w:r w:rsidRPr="00891D88">
        <w:rPr>
          <w:rStyle w:val="Style13ptBold"/>
          <w:b w:val="0"/>
          <w:bCs w:val="0"/>
          <w:sz w:val="16"/>
          <w:szCs w:val="16"/>
        </w:rPr>
        <w:t>, Assistant Professor of Art History at the University of Houston, “The Vernacular as Vanguard: Alfred Barr, Salvador Dalí, and the U.S. Reception of Surrealism in the 1930s”)</w:t>
      </w:r>
      <w:r>
        <w:rPr>
          <w:rStyle w:val="Style13ptBold"/>
          <w:b w:val="0"/>
          <w:bCs w:val="0"/>
          <w:sz w:val="16"/>
          <w:szCs w:val="16"/>
        </w:rPr>
        <w:t xml:space="preserve"> //</w:t>
      </w:r>
      <w:proofErr w:type="spellStart"/>
      <w:r>
        <w:rPr>
          <w:rStyle w:val="Style13ptBold"/>
          <w:b w:val="0"/>
          <w:bCs w:val="0"/>
          <w:sz w:val="16"/>
          <w:szCs w:val="16"/>
        </w:rPr>
        <w:t>zuga</w:t>
      </w:r>
      <w:proofErr w:type="spellEnd"/>
    </w:p>
    <w:p w:rsidR="007A5B44" w:rsidRPr="00240175" w:rsidRDefault="007A5B44" w:rsidP="007A5B44">
      <w:pPr>
        <w:rPr>
          <w:sz w:val="16"/>
        </w:rPr>
      </w:pPr>
      <w:r w:rsidRPr="00BC534B">
        <w:rPr>
          <w:b/>
          <w:bCs/>
          <w:highlight w:val="cyan"/>
          <w:u w:val="single"/>
        </w:rPr>
        <w:t>Surrealism had become</w:t>
      </w:r>
      <w:r w:rsidRPr="00B6567D">
        <w:rPr>
          <w:sz w:val="16"/>
        </w:rPr>
        <w:t xml:space="preserve"> a foil for a developing, Americanized notion of the avant-garde, one that was </w:t>
      </w:r>
      <w:r w:rsidRPr="00BC534B">
        <w:rPr>
          <w:b/>
          <w:bCs/>
          <w:highlight w:val="cyan"/>
          <w:u w:val="single"/>
        </w:rPr>
        <w:t>autonomous, devoted to abstraction, and carefully distanced from politics</w:t>
      </w:r>
      <w:r w:rsidRPr="00B6567D">
        <w:rPr>
          <w:sz w:val="16"/>
        </w:rPr>
        <w:t xml:space="preserve">? In one of the earliest assessments of Surrealism in America, in response to the </w:t>
      </w:r>
      <w:proofErr w:type="spellStart"/>
      <w:r w:rsidRPr="00B6567D">
        <w:rPr>
          <w:sz w:val="16"/>
        </w:rPr>
        <w:t>Surréalisme</w:t>
      </w:r>
      <w:proofErr w:type="spellEnd"/>
      <w:r w:rsidRPr="00B6567D">
        <w:rPr>
          <w:sz w:val="16"/>
        </w:rPr>
        <w:t xml:space="preserve"> exhibition at the Julien Levy Gallery in January 1932, The New York Times asked: “How much of the material now on view shall we esteem ‘art,’ and how much should be enjoyed as laboratory roughage?”2 The question encompassed the problem Surrealism was to pose for art history for the next decade, in part because it essentially went unanswered. Four years later, Surrealism’s critical reception was still up for grabs. At the Museum of Modern Art’s mammoth 700-object show, Fantastic Art, Dada, Surrealism in December 1936, Alfred Barr, the founding director of MoMA, presented Surrealism as a leading movement in avant-garde art, although by displaying Surrealist works alongside cartoons by Walt Disney Productions and drawings by insane asylum patients, he already suggested that </w:t>
      </w:r>
      <w:r w:rsidRPr="00BC534B">
        <w:rPr>
          <w:b/>
          <w:bCs/>
          <w:highlight w:val="cyan"/>
          <w:u w:val="single"/>
        </w:rPr>
        <w:t>the movement resonated beyond the scope of traditional aesthetics alone</w:t>
      </w:r>
      <w:r w:rsidRPr="00BC534B">
        <w:rPr>
          <w:sz w:val="16"/>
          <w:highlight w:val="cyan"/>
        </w:rPr>
        <w:t>.</w:t>
      </w:r>
      <w:r w:rsidRPr="00B6567D">
        <w:rPr>
          <w:sz w:val="16"/>
        </w:rPr>
        <w:t xml:space="preserve"> Barr’s ambivalence about the movement was evident in the introduction he wrote to the catalogue, in which he stated that once Surrealism was “no longer a cockpit of controversy, it will doubtless be seen as having produced a mass of mediocre and capricious pictures...a fair number of excellent and enduring works of art, and even a few masterpieces.” 3 The inclusiveness of the show might seem surprising today, considering the later history of the Museum of Modern Art. But as this paper argues, in the 1930s Surrealism was a site where high and low existed in a collaborative rather than oppositional dialogue, and where avant-garde production mixed readily, if uneasily, with kitsch. As such, it was actively absorbed into American mass culture. Fantastic Art, Dada, Surrealism marked the introduction of Surrealism to a wide audience, twelve years after André Breton published </w:t>
      </w:r>
      <w:r w:rsidRPr="00BC534B">
        <w:rPr>
          <w:b/>
          <w:bCs/>
          <w:highlight w:val="cyan"/>
          <w:u w:val="single"/>
        </w:rPr>
        <w:t>the first Surrealist manifesto</w:t>
      </w:r>
      <w:r w:rsidRPr="00B6567D">
        <w:rPr>
          <w:sz w:val="16"/>
        </w:rPr>
        <w:t xml:space="preserve"> in Paris.4 In the Manifesto, Breton had </w:t>
      </w:r>
      <w:r w:rsidRPr="00BC534B">
        <w:rPr>
          <w:b/>
          <w:bCs/>
          <w:highlight w:val="cyan"/>
          <w:u w:val="single"/>
        </w:rPr>
        <w:t>defined Surrealism as: Psychic automatism in its pure state, by which one proposes to express</w:t>
      </w:r>
      <w:r w:rsidRPr="00B6567D">
        <w:rPr>
          <w:sz w:val="16"/>
        </w:rPr>
        <w:t>— verbally, by means of the written word, or in any other manner—</w:t>
      </w:r>
      <w:r w:rsidRPr="00BC534B">
        <w:rPr>
          <w:b/>
          <w:bCs/>
          <w:highlight w:val="cyan"/>
          <w:u w:val="single"/>
        </w:rPr>
        <w:t>the actual functioning of thought</w:t>
      </w:r>
      <w:r w:rsidRPr="00B6567D">
        <w:rPr>
          <w:sz w:val="16"/>
        </w:rPr>
        <w:t xml:space="preserve">. Dictated by thought, </w:t>
      </w:r>
      <w:r w:rsidRPr="00BC534B">
        <w:rPr>
          <w:b/>
          <w:bCs/>
          <w:highlight w:val="cyan"/>
          <w:u w:val="single"/>
        </w:rPr>
        <w:t>in the absence of any control exercised by reason, exempt from any aesthetic or moral concern</w:t>
      </w:r>
      <w:r w:rsidRPr="00B6567D">
        <w:rPr>
          <w:sz w:val="16"/>
        </w:rPr>
        <w:t xml:space="preserve">. Surrealism is based on the belief in the superior reality of certain forms of previously neglected associations, in the omnipotence of dream, in the disinterested play of thought. 5 From the beginning, </w:t>
      </w:r>
      <w:r w:rsidRPr="00BC534B">
        <w:rPr>
          <w:b/>
          <w:bCs/>
          <w:highlight w:val="cyan"/>
          <w:u w:val="single"/>
        </w:rPr>
        <w:t>Surrealism’s aims were broadly defined</w:t>
      </w:r>
      <w:r w:rsidRPr="00B6567D">
        <w:rPr>
          <w:sz w:val="16"/>
        </w:rPr>
        <w:t xml:space="preserve"> and its scope even more so. But because Barr wanted to include </w:t>
      </w:r>
      <w:r w:rsidRPr="00BC534B">
        <w:rPr>
          <w:b/>
          <w:bCs/>
          <w:highlight w:val="cyan"/>
          <w:u w:val="single"/>
        </w:rPr>
        <w:t>fantastic and anti-rational</w:t>
      </w:r>
      <w:r w:rsidRPr="00B6567D">
        <w:rPr>
          <w:sz w:val="16"/>
        </w:rPr>
        <w:t xml:space="preserve"> art historical antecedents of Surrealism ranging from the fifteenth to the twentieth centuries, Breton and Paul </w:t>
      </w:r>
      <w:proofErr w:type="spellStart"/>
      <w:r w:rsidRPr="00B6567D">
        <w:rPr>
          <w:sz w:val="16"/>
        </w:rPr>
        <w:t>Eluard</w:t>
      </w:r>
      <w:proofErr w:type="spellEnd"/>
      <w:r w:rsidRPr="00B6567D">
        <w:rPr>
          <w:sz w:val="16"/>
        </w:rPr>
        <w:t xml:space="preserve">, a leading poet in the </w:t>
      </w:r>
      <w:r w:rsidRPr="0073035D">
        <w:rPr>
          <w:sz w:val="12"/>
          <w:szCs w:val="12"/>
        </w:rPr>
        <w:t xml:space="preserve">group, felt that the exhibition would not be an accurate manifestation of Surrealism. Ostensibly to protect the integrity as well as the specificity of the group, </w:t>
      </w:r>
      <w:proofErr w:type="spellStart"/>
      <w:r w:rsidRPr="0073035D">
        <w:rPr>
          <w:sz w:val="12"/>
          <w:szCs w:val="12"/>
        </w:rPr>
        <w:t>Eluard</w:t>
      </w:r>
      <w:proofErr w:type="spellEnd"/>
      <w:r w:rsidRPr="0073035D">
        <w:rPr>
          <w:sz w:val="12"/>
          <w:szCs w:val="12"/>
        </w:rPr>
        <w:t xml:space="preserve"> wrote to Barr and asked that he formally agree not to include the works of other movements and to change the title of the upcoming exhibition simply to Surrealism Exhibition.6 When Barr rejected these requests, noting that it was presumptuous of </w:t>
      </w:r>
      <w:proofErr w:type="spellStart"/>
      <w:r w:rsidRPr="0073035D">
        <w:rPr>
          <w:sz w:val="12"/>
          <w:szCs w:val="12"/>
        </w:rPr>
        <w:t>Eluard</w:t>
      </w:r>
      <w:proofErr w:type="spellEnd"/>
      <w:r w:rsidRPr="0073035D">
        <w:rPr>
          <w:sz w:val="12"/>
          <w:szCs w:val="12"/>
        </w:rPr>
        <w:t xml:space="preserve"> and Breton to assume they could dictate to the Museum, they withdrew their support for the show, at first refusing to lend important works from their own collections and insisting that other Surrealists do the same.7 One of the reasons Barr refused to comply with the Surrealists’ demands was that in his mind a Surrealism exhibition needed to inform the public; that was best done by establishing and legitimizing Surrealism through an art historical pedigree and extra-aesthetic</w:t>
      </w:r>
      <w:r w:rsidRPr="00B6567D">
        <w:rPr>
          <w:sz w:val="16"/>
        </w:rPr>
        <w:t xml:space="preserve"> dissemination. Thus, Barr’s exhibition was, from the start, far broader in approach and appeal than even the Surrealists themselves intended. In the end, </w:t>
      </w:r>
      <w:r w:rsidRPr="00BC534B">
        <w:rPr>
          <w:b/>
          <w:bCs/>
          <w:highlight w:val="cyan"/>
          <w:u w:val="single"/>
        </w:rPr>
        <w:t>it displayed objects that covered the entire range of visual culture</w:t>
      </w:r>
      <w:r w:rsidRPr="00B6567D">
        <w:rPr>
          <w:sz w:val="16"/>
        </w:rPr>
        <w:t xml:space="preserve">: from oil </w:t>
      </w:r>
      <w:r w:rsidRPr="0073035D">
        <w:rPr>
          <w:sz w:val="12"/>
          <w:szCs w:val="12"/>
        </w:rPr>
        <w:t>paintings to film and fur-covered teacups, and finally to an “object made from a Sears-Roebuck catalog” (1936)—with the latter as something Dadaists like Duchamp or Ernst would have approved of.8 Fantastic Art was billed as the second in a series of exhibitions designed to highlight important movements in modern art to the American public. The first in the series was Cubism and Abstract Art, also mounted in 1936, in which Barr unveiled his influential and now well-known chart, tracing the development of modern art. As Barr set about conceptualizing the trajectory of recent art history, he conceived of interrelated strands of artistic production that led to two divergent aesthetic tendencies—labeling them non-geometrical abstract art on the one hand, and geometrical</w:t>
      </w:r>
      <w:r w:rsidRPr="00B6567D">
        <w:rPr>
          <w:sz w:val="16"/>
        </w:rPr>
        <w:t xml:space="preserve"> abstract art on the other. The chart leaves no place for the figurative tradition of modern art. </w:t>
      </w:r>
      <w:proofErr w:type="gramStart"/>
      <w:r w:rsidRPr="00B6567D">
        <w:rPr>
          <w:sz w:val="16"/>
        </w:rPr>
        <w:t>Nevertheless</w:t>
      </w:r>
      <w:proofErr w:type="gramEnd"/>
      <w:r w:rsidRPr="00B6567D">
        <w:rPr>
          <w:sz w:val="16"/>
        </w:rPr>
        <w:t xml:space="preserve"> it is important to remember that Barr conceived the diagram specifically for the Cubism and Abstract Art exhibition, </w:t>
      </w:r>
      <w:r w:rsidRPr="00BC534B">
        <w:rPr>
          <w:b/>
          <w:bCs/>
          <w:highlight w:val="cyan"/>
          <w:u w:val="single"/>
        </w:rPr>
        <w:t>as a way to describe the evolution of the abstract tendency</w:t>
      </w:r>
      <w:r w:rsidRPr="00B6567D">
        <w:rPr>
          <w:sz w:val="16"/>
        </w:rPr>
        <w:t xml:space="preserve"> in modern art, </w:t>
      </w:r>
      <w:r w:rsidRPr="00BC534B">
        <w:rPr>
          <w:b/>
          <w:bCs/>
          <w:highlight w:val="cyan"/>
          <w:u w:val="single"/>
        </w:rPr>
        <w:t>divorced</w:t>
      </w:r>
      <w:r w:rsidRPr="00B6567D">
        <w:rPr>
          <w:sz w:val="16"/>
        </w:rPr>
        <w:t xml:space="preserve">, for the purposes of didactic coherence, </w:t>
      </w:r>
      <w:r w:rsidRPr="00BC534B">
        <w:rPr>
          <w:b/>
          <w:bCs/>
          <w:highlight w:val="cyan"/>
          <w:u w:val="single"/>
        </w:rPr>
        <w:t>from other</w:t>
      </w:r>
      <w:r w:rsidRPr="00B6567D">
        <w:rPr>
          <w:sz w:val="16"/>
        </w:rPr>
        <w:t xml:space="preserve"> artistic, historical and </w:t>
      </w:r>
      <w:r w:rsidRPr="00BC534B">
        <w:rPr>
          <w:b/>
          <w:bCs/>
          <w:highlight w:val="cyan"/>
          <w:u w:val="single"/>
        </w:rPr>
        <w:t>social traditions or contexts</w:t>
      </w:r>
      <w:r w:rsidRPr="00B6567D">
        <w:rPr>
          <w:sz w:val="16"/>
        </w:rPr>
        <w:t xml:space="preserve">. Barr was hardly unaware of these conditions, however, and his aim seems to have been both to justify the importance of abstract art </w:t>
      </w:r>
      <w:r w:rsidRPr="00BC534B">
        <w:rPr>
          <w:b/>
          <w:bCs/>
          <w:highlight w:val="cyan"/>
          <w:u w:val="single"/>
        </w:rPr>
        <w:t>and</w:t>
      </w:r>
      <w:r w:rsidRPr="00B6567D">
        <w:rPr>
          <w:sz w:val="16"/>
        </w:rPr>
        <w:t xml:space="preserve"> to protect abstract artists from </w:t>
      </w:r>
      <w:r w:rsidRPr="00BC534B">
        <w:rPr>
          <w:b/>
          <w:bCs/>
          <w:highlight w:val="cyan"/>
          <w:u w:val="single"/>
        </w:rPr>
        <w:t>political persecution</w:t>
      </w:r>
      <w:r w:rsidRPr="00B6567D">
        <w:rPr>
          <w:sz w:val="16"/>
        </w:rPr>
        <w:t xml:space="preserve">, writing: “This essay and exhibition might well be dedicated to those painters of squares and circles (and the architects who influenced them) who have suffered at the hands of philistines in political power.”9 The language of instruction is built into the dedication, where Barr simplified abstract paintings to “squares and circles” in order to communicate more directly. While abstract Surrealism makes an appearance in this schematized parade of styles, it is clear from Barr’s introduction to the Fantastic Art catalogue that he construed </w:t>
      </w:r>
      <w:r w:rsidRPr="00BC534B">
        <w:rPr>
          <w:b/>
          <w:bCs/>
          <w:highlight w:val="cyan"/>
          <w:u w:val="single"/>
        </w:rPr>
        <w:t>Surrealism as the irrational alternative</w:t>
      </w:r>
      <w:r w:rsidRPr="00B6567D">
        <w:rPr>
          <w:sz w:val="16"/>
        </w:rPr>
        <w:t xml:space="preserve"> </w:t>
      </w:r>
      <w:r w:rsidRPr="0073035D">
        <w:rPr>
          <w:sz w:val="12"/>
          <w:szCs w:val="12"/>
        </w:rPr>
        <w:t xml:space="preserve">to his Cubism and Abstract Art exhibition. He described the latter as “diametrically opposed in both spirit and esthetic principles to the present [Dada and Surrealism] exhibition.”10 He did this </w:t>
      </w:r>
      <w:proofErr w:type="gramStart"/>
      <w:r w:rsidRPr="0073035D">
        <w:rPr>
          <w:sz w:val="12"/>
          <w:szCs w:val="12"/>
        </w:rPr>
        <w:t>despite the fact that</w:t>
      </w:r>
      <w:proofErr w:type="gramEnd"/>
      <w:r w:rsidRPr="0073035D">
        <w:rPr>
          <w:sz w:val="12"/>
          <w:szCs w:val="12"/>
        </w:rPr>
        <w:t xml:space="preserve"> several of the same artists were represented in both shows. Barr’s chart has been read to privilege the march of modern art toward abstraction, but his series of exhibitions on important modern art movements subsequent to Cubism and Abstract Art could hardly be understood as such. Following Fantastic Art, the museum displayed paintings by self-taught artists called Masters of Popular Painting in 1938, followed in 1943 by American Realists and Magic Realists.11 The latter exhibition seems to have insisted on a comparison between American realistic painting and Magic Realism, which Barr described in stylistic (if not theoretical or political) terms that could just as easily have applied to illusionistic or figurative Surrealism. Magic realism, Barr wrote, was “the work of painters who, by means of an exact realistic technique, try to make plausible and convincing their improbably dreamlike or fantastic vision.”12 Art historian Ingrid Schaffner describes Neo-Romanticism and Magic Realism as “two of Surrealism’s cousins”13 and James Thrall </w:t>
      </w:r>
      <w:proofErr w:type="spellStart"/>
      <w:r w:rsidRPr="0073035D">
        <w:rPr>
          <w:sz w:val="12"/>
          <w:szCs w:val="12"/>
        </w:rPr>
        <w:t>Soby</w:t>
      </w:r>
      <w:proofErr w:type="spellEnd"/>
      <w:r w:rsidRPr="0073035D">
        <w:rPr>
          <w:sz w:val="12"/>
          <w:szCs w:val="12"/>
        </w:rPr>
        <w:t xml:space="preserve"> discussed the two movements together, contrasting them with Cubism: “Surrealism, as well as Neo-Romanticism, is entirely a romantic movement, and in order to appraise its art we must abandon the criteria...which were applicable to Cubism.”14 Gallery owner Julien Levy (who gave Dalí his first one-man show in America), also supported this type of American painting—the only New York dealer to do so at the time.15 Of the next exhibition in the series, Romantic Painting in America, Barr wrote: “[...this tradition] now seems to have been at least as strong as the much advertised American love of fact and detailed local color.”16 Surrealist painting—particularly Surrealist figurative painting—fit quite readily into this alternative “homegrown” artistic milieu. Indeed, it seems doubtful that Barr ever intended to privilege abstraction over figuration, especially considering his commitment in the show’s catalogue to showing that Realists and Magic Realists were pitted against abstraction. Through Barr and various other academic and popular assessments, the introduction of Surrealism to America in the mid-1930s downplayed its literary, theoretical, and political engagements and focused on its techniques of automatic processes and on the fashionable psychological content of its paintings. Even while 29,000 people saw the now-more-famous Cubism and Abstract Art show, more than 50,000 visitors attended Fantastic Art while it was at MoMA and it garnered extensive attention in the media; Universal Pictures and Paramount Pictures even issued newsreels featuring the show.17 Despite a concern among some critics of the period that “much has yet to be explained ere the layman can comprehend the ideals and endeavors of the Surrealist painters,”18 the public response to Surrealism was very accommodating. For the most</w:t>
      </w:r>
      <w:r w:rsidRPr="00B6567D">
        <w:rPr>
          <w:sz w:val="16"/>
        </w:rPr>
        <w:t xml:space="preserve"> part divorced, in the public eye, from its engagement with Marxism, its numerous manifestos, and its European intellectualism, </w:t>
      </w:r>
      <w:r w:rsidRPr="00BC534B">
        <w:rPr>
          <w:b/>
          <w:bCs/>
          <w:highlight w:val="cyan"/>
          <w:u w:val="single"/>
        </w:rPr>
        <w:t>Surrealism was typically portrayed as psychological play made visible without reference to its politics</w:t>
      </w:r>
      <w:r w:rsidRPr="00B6567D">
        <w:rPr>
          <w:sz w:val="16"/>
        </w:rPr>
        <w:t xml:space="preserve">. As art historian Keith </w:t>
      </w:r>
      <w:proofErr w:type="spellStart"/>
      <w:r w:rsidRPr="00B6567D">
        <w:rPr>
          <w:sz w:val="16"/>
        </w:rPr>
        <w:t>Eggener</w:t>
      </w:r>
      <w:proofErr w:type="spellEnd"/>
      <w:r w:rsidRPr="00B6567D">
        <w:rPr>
          <w:sz w:val="16"/>
        </w:rPr>
        <w:t xml:space="preserve"> has pointed out, when Marx was mentioned in conjunction with Surrealism, the reference, in the popular </w:t>
      </w:r>
      <w:r w:rsidRPr="0073035D">
        <w:rPr>
          <w:sz w:val="12"/>
          <w:szCs w:val="12"/>
        </w:rPr>
        <w:t xml:space="preserve">mind, was not to Karl, but to Groucho and Harpo.19 It seems probable that the lack of context that became the norm in the reception of Surrealism in America was introduced by Barr’s first edition of the Fantastic Art catalogue, with only his brief “Preface” serving to explain the extremely broad body of work presented, thus leaving the 227 plates virtually to speak for themselves. Barr had originally asked Breton to write a short piece for the catalogue, but it seems the poet ignored the request.20 While the catalogue’s succinct chronology of the two movements does briefly concede Surrealism’s formal adherence to Communism in conjunction with the 1930 founding of the Surrealist journal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the lengthy exhibition pamphlet that supplemented the catalogue made no mention of Surrealism’s political aims. Nor were Georges </w:t>
      </w:r>
      <w:proofErr w:type="spellStart"/>
      <w:r w:rsidRPr="0073035D">
        <w:rPr>
          <w:sz w:val="12"/>
          <w:szCs w:val="12"/>
        </w:rPr>
        <w:t>Hugnet’s</w:t>
      </w:r>
      <w:proofErr w:type="spellEnd"/>
      <w:r w:rsidRPr="0073035D">
        <w:rPr>
          <w:sz w:val="12"/>
          <w:szCs w:val="12"/>
        </w:rPr>
        <w:t xml:space="preserve"> commissioned essays on Dada and Surrealism ready in time for the catalogue publication. They were instead distributed to MoMA members in the Museum’s bulletin and only published in a later edition of the catalogue. But they also steered clear of rhetoric and politics, stressing Surrealism as an investigative process rather than an aesthetic undertaking, and insisting that “Surrealist painting must not be judged by artistic quality.”21 Discussing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w:t>
      </w:r>
      <w:proofErr w:type="spellStart"/>
      <w:r w:rsidRPr="0073035D">
        <w:rPr>
          <w:sz w:val="12"/>
          <w:szCs w:val="12"/>
        </w:rPr>
        <w:t>Hugnet</w:t>
      </w:r>
      <w:proofErr w:type="spellEnd"/>
      <w:r w:rsidRPr="0073035D">
        <w:rPr>
          <w:sz w:val="12"/>
          <w:szCs w:val="12"/>
        </w:rPr>
        <w:t xml:space="preserve"> dismissively writes that “the Surrealist painters refuse to bow to the exigencies of politics...,”22 failing to acknowledge the complicated relationship that existed between the Surrealists in Paris and the Communist Party. Responses to Surrealism came from all quarters. Typical of its popular reception, Life magazine assured its readers that Surrealism was universal and even personal: “Surrealism is no stranger than a normal person’s dream....When you scribble idly on a telephone pad you are setting down your irrational subconscious.”23 In the New Yorker, critic Lewis Mumford concluded that “it would be absurd to dismiss Surrealism as crazy. Maybe it is our civilization that is crazy. Has it not used all the powers of rational intellect...to universalize the empire of meaningless war and to turn whole states into Fascist madhouses?”24 An unsigned article in The New York Times expresses a related, but much less generous opinion: “A view of what’s going on under the name of surrealism in the Museum of Modern Art suggests the thought that the artists of the lunatic fringe, however they rank in their own field, are better than the political commentators at describing what’s going on in other spheres. Outside the galleries...the contemporary eye must rest on objects and images much more grotesque...”.25 It was not a given that Surrealism was art, but it did not seem to matter, since it so often was taken up as a social phenomenon. Even in an artistic context, Surrealism was treated as a reflection of the social landscape. Comparing Dalí to Hieronymus Bosch, critic Henry McBride, wrote: “I have always suspected that he [Bosch] lived in a jittery time</w:t>
      </w:r>
      <w:r w:rsidRPr="00B6567D">
        <w:rPr>
          <w:sz w:val="16"/>
        </w:rPr>
        <w:t xml:space="preserve">, something like ours, with all sorts of uncertainties about his finances, the state of his soul, &amp;c., &amp;c., and consequently had a perfect right to have nightmares. ... But anyway, Mr. Dalí goes him miles better.”26 By 1936, </w:t>
      </w:r>
      <w:r w:rsidRPr="00BC534B">
        <w:rPr>
          <w:b/>
          <w:bCs/>
          <w:highlight w:val="cyan"/>
          <w:u w:val="single"/>
        </w:rPr>
        <w:t>Surrealism</w:t>
      </w:r>
      <w:r w:rsidRPr="00B6567D">
        <w:rPr>
          <w:sz w:val="16"/>
        </w:rPr>
        <w:t xml:space="preserve"> had been absorbed into the cultural fabric. It had almost entirely lost its French spelling—widely used in the American press in 1932—and </w:t>
      </w:r>
      <w:r w:rsidRPr="00BC534B">
        <w:rPr>
          <w:b/>
          <w:bCs/>
          <w:highlight w:val="cyan"/>
          <w:u w:val="single"/>
        </w:rPr>
        <w:t>was actively framed as both an escape from</w:t>
      </w:r>
      <w:r w:rsidRPr="00B6567D">
        <w:rPr>
          <w:sz w:val="16"/>
        </w:rPr>
        <w:t xml:space="preserve"> and an antidote to the anxieties of the Great Depression, </w:t>
      </w:r>
      <w:r w:rsidRPr="00BC534B">
        <w:rPr>
          <w:b/>
          <w:bCs/>
          <w:highlight w:val="cyan"/>
          <w:u w:val="single"/>
        </w:rPr>
        <w:t>the state of world politics, and even modern life in general</w:t>
      </w:r>
      <w:r w:rsidRPr="00BC534B">
        <w:rPr>
          <w:sz w:val="16"/>
          <w:highlight w:val="cyan"/>
        </w:rPr>
        <w:t>.</w:t>
      </w:r>
      <w:r w:rsidRPr="00B6567D">
        <w:rPr>
          <w:sz w:val="16"/>
        </w:rPr>
        <w:t xml:space="preserve"> </w:t>
      </w:r>
    </w:p>
    <w:p w:rsidR="005E5532" w:rsidRPr="005E5532" w:rsidRDefault="005E5532" w:rsidP="005E5532"/>
    <w:p w:rsidR="007F7E28" w:rsidRDefault="007F7E28" w:rsidP="00377727">
      <w:pPr>
        <w:pStyle w:val="Heading2"/>
      </w:pPr>
      <w:r>
        <w:t>1NC – AFRICOM</w:t>
      </w:r>
    </w:p>
    <w:p w:rsidR="00032259" w:rsidRPr="00EA3BD7" w:rsidRDefault="00032259" w:rsidP="00032259">
      <w:pPr>
        <w:pStyle w:val="Heading4"/>
      </w:pPr>
      <w:r>
        <w:t>Arms sales occur within the terrain of security, yet they are normalized, routinized, serial moments of day-to-day bureaucracy. I</w:t>
      </w:r>
      <w:r w:rsidRPr="00C55D1A">
        <w:t xml:space="preserve">nternational </w:t>
      </w:r>
      <w:r>
        <w:t xml:space="preserve">arms control </w:t>
      </w:r>
      <w:r w:rsidRPr="00C55D1A">
        <w:t>is predicated on an assumption that it is possible to make objective judgements about the security content of defense equipment</w:t>
      </w:r>
      <w:r>
        <w:t xml:space="preserve"> to a recipient, the same logic of securitized transaction that marked the Cold War era. Bans on certain arms reframe the security debate to encompass humanity and justify hyper-securitized rhetoric in the international sphere. </w:t>
      </w:r>
    </w:p>
    <w:p w:rsidR="00032259" w:rsidRPr="006C2919" w:rsidRDefault="00032259" w:rsidP="00032259">
      <w:pPr>
        <w:rPr>
          <w:rStyle w:val="Style13ptBold"/>
          <w:b w:val="0"/>
          <w:bCs w:val="0"/>
          <w:sz w:val="16"/>
          <w:szCs w:val="16"/>
        </w:rPr>
      </w:pPr>
      <w:r>
        <w:rPr>
          <w:rStyle w:val="Style13ptBold"/>
        </w:rPr>
        <w:t xml:space="preserve">Cooper ’11 </w:t>
      </w:r>
      <w:r>
        <w:rPr>
          <w:rStyle w:val="Style13ptBold"/>
          <w:b w:val="0"/>
          <w:bCs w:val="0"/>
          <w:sz w:val="16"/>
          <w:szCs w:val="16"/>
        </w:rPr>
        <w:t xml:space="preserve">(Neil Cooper, </w:t>
      </w:r>
      <w:r w:rsidRPr="006C2919">
        <w:rPr>
          <w:rStyle w:val="Style13ptBold"/>
          <w:b w:val="0"/>
          <w:bCs w:val="0"/>
          <w:i/>
          <w:iCs/>
          <w:sz w:val="16"/>
          <w:szCs w:val="16"/>
        </w:rPr>
        <w:t>Contemporary Security Policy</w:t>
      </w:r>
      <w:r>
        <w:rPr>
          <w:rStyle w:val="Style13ptBold"/>
          <w:b w:val="0"/>
          <w:bCs w:val="0"/>
          <w:sz w:val="16"/>
          <w:szCs w:val="16"/>
        </w:rPr>
        <w:t>,</w:t>
      </w:r>
      <w:r w:rsidRPr="006C2919">
        <w:rPr>
          <w:rStyle w:val="Style13ptBold"/>
          <w:b w:val="0"/>
          <w:bCs w:val="0"/>
          <w:sz w:val="16"/>
          <w:szCs w:val="16"/>
        </w:rPr>
        <w:t xml:space="preserve"> Volume 32, 2011 - Issue 1</w:t>
      </w:r>
      <w:r>
        <w:rPr>
          <w:rStyle w:val="Style13ptBold"/>
          <w:b w:val="0"/>
          <w:bCs w:val="0"/>
          <w:sz w:val="16"/>
          <w:szCs w:val="16"/>
        </w:rPr>
        <w:t>, May 2011, “</w:t>
      </w:r>
      <w:r w:rsidRPr="006C2919">
        <w:rPr>
          <w:rStyle w:val="Style13ptBold"/>
          <w:b w:val="0"/>
          <w:bCs w:val="0"/>
          <w:sz w:val="16"/>
          <w:szCs w:val="16"/>
        </w:rPr>
        <w:t>Humanitarian Arms Control and Processes of Securitization: Moving Weapons along the Security Continuum</w:t>
      </w:r>
      <w:r>
        <w:rPr>
          <w:rStyle w:val="Style13ptBold"/>
          <w:b w:val="0"/>
          <w:bCs w:val="0"/>
          <w:sz w:val="16"/>
          <w:szCs w:val="16"/>
        </w:rPr>
        <w:t xml:space="preserve">”, </w:t>
      </w:r>
      <w:hyperlink r:id="rId11" w:history="1">
        <w:r w:rsidRPr="004B18B5">
          <w:rPr>
            <w:rStyle w:val="Hyperlink"/>
            <w:sz w:val="16"/>
            <w:szCs w:val="16"/>
          </w:rPr>
          <w:t>https://www.tandfonline.com/doi/abs/10.1080/13523260.2011.556855</w:t>
        </w:r>
      </w:hyperlink>
      <w:r>
        <w:rPr>
          <w:rStyle w:val="Style13ptBold"/>
          <w:b w:val="0"/>
          <w:bCs w:val="0"/>
          <w:sz w:val="16"/>
          <w:szCs w:val="16"/>
        </w:rPr>
        <w:t>) \\EG</w:t>
      </w:r>
    </w:p>
    <w:p w:rsidR="00032259" w:rsidRPr="00FF1E0E" w:rsidRDefault="00032259" w:rsidP="00032259">
      <w:pPr>
        <w:rPr>
          <w:sz w:val="16"/>
        </w:rPr>
      </w:pPr>
      <w:r w:rsidRPr="00BC534B">
        <w:rPr>
          <w:rStyle w:val="StyleUnderline"/>
          <w:highlight w:val="cyan"/>
        </w:rPr>
        <w:t xml:space="preserve">Governments apply </w:t>
      </w:r>
      <w:r w:rsidRPr="00BC534B">
        <w:rPr>
          <w:rStyle w:val="StyleUnderline"/>
          <w:b/>
          <w:bCs/>
          <w:highlight w:val="cyan"/>
        </w:rPr>
        <w:t>extraordinary measures</w:t>
      </w:r>
      <w:r w:rsidRPr="00BC534B">
        <w:rPr>
          <w:rStyle w:val="StyleUnderline"/>
          <w:highlight w:val="cyan"/>
        </w:rPr>
        <w:t xml:space="preserve"> to</w:t>
      </w:r>
      <w:r w:rsidRPr="00B91F06">
        <w:rPr>
          <w:rStyle w:val="StyleUnderline"/>
        </w:rPr>
        <w:t xml:space="preserve"> the </w:t>
      </w:r>
      <w:r w:rsidRPr="00BC534B">
        <w:rPr>
          <w:rStyle w:val="StyleUnderline"/>
          <w:highlight w:val="cyan"/>
        </w:rPr>
        <w:t>trade in</w:t>
      </w:r>
      <w:r w:rsidRPr="00B91F06">
        <w:rPr>
          <w:rStyle w:val="StyleUnderline"/>
        </w:rPr>
        <w:t xml:space="preserve"> conventional </w:t>
      </w:r>
      <w:proofErr w:type="spellStart"/>
      <w:r w:rsidRPr="00BC534B">
        <w:rPr>
          <w:rStyle w:val="StyleUnderline"/>
          <w:highlight w:val="cyan"/>
        </w:rPr>
        <w:t>defence</w:t>
      </w:r>
      <w:proofErr w:type="spellEnd"/>
      <w:r w:rsidRPr="00BC534B">
        <w:rPr>
          <w:rStyle w:val="StyleUnderline"/>
          <w:highlight w:val="cyan"/>
        </w:rPr>
        <w:t xml:space="preserve"> goods</w:t>
      </w:r>
      <w:r w:rsidRPr="00B91F06">
        <w:rPr>
          <w:rStyle w:val="StyleUnderline"/>
        </w:rPr>
        <w:t xml:space="preserve">, most usually in the form of a requirement to obtain a </w:t>
      </w:r>
      <w:r w:rsidRPr="0031135D">
        <w:rPr>
          <w:rStyle w:val="StyleUnderline"/>
          <w:b/>
          <w:bCs/>
        </w:rPr>
        <w:t xml:space="preserve">special </w:t>
      </w:r>
      <w:proofErr w:type="spellStart"/>
      <w:r w:rsidRPr="0031135D">
        <w:rPr>
          <w:rStyle w:val="StyleUnderline"/>
          <w:b/>
          <w:bCs/>
        </w:rPr>
        <w:t>licence</w:t>
      </w:r>
      <w:proofErr w:type="spellEnd"/>
      <w:r w:rsidRPr="00B91F06">
        <w:rPr>
          <w:rStyle w:val="StyleUnderline"/>
        </w:rPr>
        <w:t xml:space="preserve"> for export.</w:t>
      </w:r>
      <w:r w:rsidRPr="00014D92">
        <w:rPr>
          <w:sz w:val="16"/>
        </w:rPr>
        <w:t xml:space="preserve"> In the case of the leading exporters at least, such measures have now been extended to a vast range of military and dual use equipment necessitating substantial bureaucratic routinization. Indeed, as Table 1 highlights, between them officials from Australia, Canada, France, Germany, Japan, the United States, and the United Kingdom approved an average of almost 3,000 </w:t>
      </w:r>
      <w:proofErr w:type="spellStart"/>
      <w:r w:rsidRPr="00014D92">
        <w:rPr>
          <w:sz w:val="16"/>
        </w:rPr>
        <w:t>defence</w:t>
      </w:r>
      <w:proofErr w:type="spellEnd"/>
      <w:r w:rsidRPr="00014D92">
        <w:rPr>
          <w:sz w:val="16"/>
        </w:rPr>
        <w:t xml:space="preserve"> export </w:t>
      </w:r>
      <w:proofErr w:type="spellStart"/>
      <w:r w:rsidRPr="00014D92">
        <w:rPr>
          <w:sz w:val="16"/>
        </w:rPr>
        <w:t>licences</w:t>
      </w:r>
      <w:proofErr w:type="spellEnd"/>
      <w:r w:rsidRPr="00014D92">
        <w:rPr>
          <w:sz w:val="16"/>
        </w:rPr>
        <w:t xml:space="preserve"> per week in 2008. </w:t>
      </w:r>
      <w:r w:rsidRPr="00BC534B">
        <w:rPr>
          <w:rStyle w:val="StyleUnderline"/>
          <w:highlight w:val="cyan"/>
        </w:rPr>
        <w:t xml:space="preserve">Despite their association with </w:t>
      </w:r>
      <w:r w:rsidRPr="00BC534B">
        <w:rPr>
          <w:rStyle w:val="StyleUnderline"/>
          <w:b/>
          <w:bCs/>
          <w:highlight w:val="cyan"/>
        </w:rPr>
        <w:t>threat</w:t>
      </w:r>
      <w:r w:rsidRPr="0031135D">
        <w:rPr>
          <w:rStyle w:val="StyleUnderline"/>
          <w:b/>
          <w:bCs/>
        </w:rPr>
        <w:t xml:space="preserve"> and security</w:t>
      </w:r>
      <w:r w:rsidRPr="00B91F06">
        <w:rPr>
          <w:rStyle w:val="StyleUnderline"/>
        </w:rPr>
        <w:t xml:space="preserve">, </w:t>
      </w:r>
      <w:r w:rsidRPr="00BC534B">
        <w:rPr>
          <w:rStyle w:val="StyleUnderline"/>
          <w:highlight w:val="cyan"/>
        </w:rPr>
        <w:t xml:space="preserve">most of these decisions do </w:t>
      </w:r>
      <w:r w:rsidRPr="00BC534B">
        <w:rPr>
          <w:rStyle w:val="StyleUnderline"/>
          <w:b/>
          <w:bCs/>
          <w:highlight w:val="cyan"/>
        </w:rPr>
        <w:t>not attract the attentions</w:t>
      </w:r>
      <w:r w:rsidRPr="00BC534B">
        <w:rPr>
          <w:rStyle w:val="StyleUnderline"/>
          <w:highlight w:val="cyan"/>
        </w:rPr>
        <w:t xml:space="preserve"> of press</w:t>
      </w:r>
      <w:r w:rsidRPr="00B91F06">
        <w:rPr>
          <w:rStyle w:val="StyleUnderline"/>
        </w:rPr>
        <w:t xml:space="preserve">, public, </w:t>
      </w:r>
      <w:r w:rsidRPr="00BC534B">
        <w:rPr>
          <w:rStyle w:val="StyleUnderline"/>
          <w:highlight w:val="cyan"/>
        </w:rPr>
        <w:t>or</w:t>
      </w:r>
      <w:r w:rsidRPr="00B91F06">
        <w:rPr>
          <w:rStyle w:val="StyleUnderline"/>
        </w:rPr>
        <w:t xml:space="preserve"> even </w:t>
      </w:r>
      <w:r w:rsidRPr="00BC534B">
        <w:rPr>
          <w:rStyle w:val="StyleUnderline"/>
          <w:highlight w:val="cyan"/>
        </w:rPr>
        <w:t>politicians</w:t>
      </w:r>
      <w:r w:rsidRPr="00B91F06">
        <w:rPr>
          <w:rStyle w:val="StyleUnderline"/>
        </w:rPr>
        <w:t xml:space="preserve"> other than those specifically tasked with overseeing such decisions</w:t>
      </w:r>
      <w:r w:rsidRPr="00014D92">
        <w:rPr>
          <w:sz w:val="16"/>
        </w:rPr>
        <w:t xml:space="preserve">. Even Parliamentary or Congressional committees concerned with </w:t>
      </w:r>
      <w:proofErr w:type="spellStart"/>
      <w:r w:rsidRPr="00014D92">
        <w:rPr>
          <w:sz w:val="16"/>
        </w:rPr>
        <w:t>defence</w:t>
      </w:r>
      <w:proofErr w:type="spellEnd"/>
      <w:r w:rsidRPr="00014D92">
        <w:rPr>
          <w:sz w:val="16"/>
        </w:rPr>
        <w:t xml:space="preserve"> exports rarely consider more than a tiny proportion of these decisions. </w:t>
      </w:r>
      <w:r w:rsidRPr="00BF6833">
        <w:rPr>
          <w:rStyle w:val="StyleUnderline"/>
        </w:rPr>
        <w:t>They are</w:t>
      </w:r>
      <w:r w:rsidRPr="00B91F06">
        <w:rPr>
          <w:rStyle w:val="StyleUnderline"/>
        </w:rPr>
        <w:t xml:space="preserve">, therefore, </w:t>
      </w:r>
      <w:r w:rsidRPr="00BF6833">
        <w:rPr>
          <w:rStyle w:val="StyleUnderline"/>
        </w:rPr>
        <w:t>the example</w:t>
      </w:r>
      <w:r w:rsidRPr="00B91F06">
        <w:rPr>
          <w:rStyle w:val="StyleUnderline"/>
        </w:rPr>
        <w:t xml:space="preserve">, par excellence </w:t>
      </w:r>
      <w:r w:rsidRPr="00BF6833">
        <w:rPr>
          <w:rStyle w:val="StyleUnderline"/>
        </w:rPr>
        <w:t>of decisions taken within</w:t>
      </w:r>
      <w:r w:rsidRPr="00B91F06">
        <w:rPr>
          <w:rStyle w:val="StyleUnderline"/>
        </w:rPr>
        <w:t xml:space="preserve"> a narrow body of </w:t>
      </w:r>
      <w:r w:rsidRPr="00BF6833">
        <w:rPr>
          <w:rStyle w:val="StyleUnderline"/>
        </w:rPr>
        <w:t>security</w:t>
      </w:r>
      <w:r w:rsidRPr="00B91F06">
        <w:rPr>
          <w:rStyle w:val="StyleUnderline"/>
        </w:rPr>
        <w:t xml:space="preserve"> professionals, </w:t>
      </w:r>
      <w:r w:rsidRPr="00BF6833">
        <w:rPr>
          <w:rStyle w:val="StyleUnderline"/>
        </w:rPr>
        <w:t xml:space="preserve">as part of </w:t>
      </w:r>
      <w:r w:rsidRPr="0031135D">
        <w:rPr>
          <w:rStyle w:val="StyleUnderline"/>
          <w:b/>
          <w:bCs/>
        </w:rPr>
        <w:t>daily bureaucratic routines</w:t>
      </w:r>
      <w:r w:rsidRPr="00014D92">
        <w:rPr>
          <w:sz w:val="16"/>
        </w:rPr>
        <w:t xml:space="preserve">. For example, each export licensing officer in the US State Department approved an average of 1,312 export </w:t>
      </w:r>
      <w:proofErr w:type="spellStart"/>
      <w:r w:rsidRPr="00014D92">
        <w:rPr>
          <w:sz w:val="16"/>
        </w:rPr>
        <w:t>licences</w:t>
      </w:r>
      <w:proofErr w:type="spellEnd"/>
      <w:r w:rsidRPr="00014D92">
        <w:rPr>
          <w:sz w:val="16"/>
        </w:rPr>
        <w:t xml:space="preserve"> in 2008, a figure that excludes the 10,000 applications that were returned without action because the necessary forms were not properly filled in.25 At one and the same time therefore, </w:t>
      </w:r>
      <w:r w:rsidRPr="00BC534B">
        <w:rPr>
          <w:rStyle w:val="StyleUnderline"/>
          <w:highlight w:val="cyan"/>
        </w:rPr>
        <w:t>these decisions occur</w:t>
      </w:r>
      <w:r w:rsidRPr="00B91F06">
        <w:rPr>
          <w:rStyle w:val="StyleUnderline"/>
        </w:rPr>
        <w:t xml:space="preserve"> thoroughly </w:t>
      </w:r>
      <w:r w:rsidRPr="00BC534B">
        <w:rPr>
          <w:rStyle w:val="StyleUnderline"/>
          <w:highlight w:val="cyan"/>
        </w:rPr>
        <w:t xml:space="preserve">within the </w:t>
      </w:r>
      <w:r w:rsidRPr="00BC534B">
        <w:rPr>
          <w:rStyle w:val="StyleUnderline"/>
          <w:b/>
          <w:bCs/>
          <w:highlight w:val="cyan"/>
        </w:rPr>
        <w:t>terrain of security</w:t>
      </w:r>
      <w:r w:rsidRPr="00B91F06">
        <w:rPr>
          <w:rStyle w:val="StyleUnderline"/>
        </w:rPr>
        <w:t xml:space="preserve">, dealing as they do with weapons technologies, </w:t>
      </w:r>
      <w:r w:rsidRPr="00BC534B">
        <w:rPr>
          <w:rStyle w:val="StyleUnderline"/>
          <w:highlight w:val="cyan"/>
        </w:rPr>
        <w:t xml:space="preserve">yet they are </w:t>
      </w:r>
      <w:r w:rsidRPr="00BC534B">
        <w:rPr>
          <w:rStyle w:val="StyleUnderline"/>
          <w:b/>
          <w:bCs/>
          <w:highlight w:val="cyan"/>
        </w:rPr>
        <w:t>normalized</w:t>
      </w:r>
      <w:r w:rsidRPr="00BC534B">
        <w:rPr>
          <w:rStyle w:val="StyleUnderline"/>
          <w:highlight w:val="cyan"/>
        </w:rPr>
        <w:t>, routinized, serial moments of</w:t>
      </w:r>
      <w:r w:rsidRPr="00B91F06">
        <w:rPr>
          <w:rStyle w:val="StyleUnderline"/>
        </w:rPr>
        <w:t xml:space="preserve"> exception operating as part of a </w:t>
      </w:r>
      <w:r w:rsidRPr="00BC534B">
        <w:rPr>
          <w:rStyle w:val="StyleUnderline"/>
          <w:b/>
          <w:bCs/>
          <w:highlight w:val="cyan"/>
        </w:rPr>
        <w:t>day-to-day</w:t>
      </w:r>
      <w:r w:rsidRPr="00BC534B">
        <w:rPr>
          <w:rStyle w:val="StyleUnderline"/>
          <w:highlight w:val="cyan"/>
        </w:rPr>
        <w:t xml:space="preserve"> bureaucracy</w:t>
      </w:r>
      <w:r w:rsidRPr="00B91F06">
        <w:rPr>
          <w:rStyle w:val="StyleUnderline"/>
        </w:rPr>
        <w:t xml:space="preserve"> whose only external audience is usually the company applying for </w:t>
      </w:r>
      <w:proofErr w:type="spellStart"/>
      <w:r w:rsidRPr="0031135D">
        <w:rPr>
          <w:rStyle w:val="StyleUnderline"/>
          <w:b/>
          <w:bCs/>
        </w:rPr>
        <w:t>licences</w:t>
      </w:r>
      <w:proofErr w:type="spellEnd"/>
      <w:r w:rsidRPr="00014D92">
        <w:rPr>
          <w:sz w:val="16"/>
        </w:rPr>
        <w:t xml:space="preserve">. This is security as (almost) an oxymoron: technologies that are not only securitized but militarized, yet dealt with in individual decisions that are, by and large, not even heavily politicized. </w:t>
      </w:r>
      <w:proofErr w:type="gramStart"/>
      <w:r w:rsidRPr="00B91F06">
        <w:rPr>
          <w:rStyle w:val="StyleUnderline"/>
        </w:rPr>
        <w:t>The vast majority of</w:t>
      </w:r>
      <w:proofErr w:type="gramEnd"/>
      <w:r w:rsidRPr="00B91F06">
        <w:rPr>
          <w:rStyle w:val="StyleUnderline"/>
        </w:rPr>
        <w:t xml:space="preserve"> </w:t>
      </w:r>
      <w:r w:rsidRPr="00BC534B">
        <w:rPr>
          <w:rStyle w:val="StyleUnderline"/>
          <w:highlight w:val="cyan"/>
        </w:rPr>
        <w:t xml:space="preserve">these decisions involve judgements about the </w:t>
      </w:r>
      <w:r w:rsidRPr="00BC534B">
        <w:rPr>
          <w:rStyle w:val="StyleUnderline"/>
          <w:b/>
          <w:bCs/>
          <w:highlight w:val="cyan"/>
        </w:rPr>
        <w:t>nature of the recipient</w:t>
      </w:r>
      <w:r w:rsidRPr="00014D92">
        <w:rPr>
          <w:sz w:val="16"/>
        </w:rPr>
        <w:t xml:space="preserve"> and the </w:t>
      </w:r>
      <w:proofErr w:type="spellStart"/>
      <w:r w:rsidRPr="00014D92">
        <w:rPr>
          <w:sz w:val="16"/>
        </w:rPr>
        <w:t>neighbourhood</w:t>
      </w:r>
      <w:proofErr w:type="spellEnd"/>
      <w:r w:rsidRPr="00014D92">
        <w:rPr>
          <w:sz w:val="16"/>
        </w:rPr>
        <w:t xml:space="preserve"> they occupy – </w:t>
      </w:r>
      <w:r w:rsidRPr="00B91F06">
        <w:rPr>
          <w:rStyle w:val="StyleUnderline"/>
        </w:rPr>
        <w:t xml:space="preserve">are they an ally? Do they have a good human rights record? </w:t>
      </w:r>
      <w:r w:rsidRPr="0031135D">
        <w:rPr>
          <w:rStyle w:val="StyleUnderline"/>
        </w:rPr>
        <w:t>Would the</w:t>
      </w:r>
      <w:r w:rsidRPr="00B91F06">
        <w:rPr>
          <w:rStyle w:val="StyleUnderline"/>
        </w:rPr>
        <w:t xml:space="preserve"> </w:t>
      </w:r>
      <w:proofErr w:type="gramStart"/>
      <w:r w:rsidRPr="00B91F06">
        <w:rPr>
          <w:rStyle w:val="StyleUnderline"/>
        </w:rPr>
        <w:t xml:space="preserve">particular </w:t>
      </w:r>
      <w:r w:rsidRPr="0031135D">
        <w:rPr>
          <w:rStyle w:val="StyleUnderline"/>
        </w:rPr>
        <w:t>weapons</w:t>
      </w:r>
      <w:proofErr w:type="gramEnd"/>
      <w:r w:rsidRPr="00B91F06">
        <w:rPr>
          <w:rStyle w:val="StyleUnderline"/>
        </w:rPr>
        <w:t xml:space="preserve"> being licensed </w:t>
      </w:r>
      <w:r w:rsidRPr="0031135D">
        <w:rPr>
          <w:rStyle w:val="StyleUnderline"/>
        </w:rPr>
        <w:t xml:space="preserve">exacerbate regional </w:t>
      </w:r>
      <w:r w:rsidRPr="0031135D">
        <w:rPr>
          <w:rStyle w:val="StyleUnderline"/>
          <w:b/>
          <w:bCs/>
        </w:rPr>
        <w:t>security dilemmas?</w:t>
      </w:r>
      <w:r w:rsidRPr="00B91F06">
        <w:rPr>
          <w:rStyle w:val="StyleUnderline"/>
        </w:rPr>
        <w:t xml:space="preserve"> </w:t>
      </w:r>
      <w:r w:rsidRPr="00014D92">
        <w:rPr>
          <w:sz w:val="16"/>
        </w:rPr>
        <w:t xml:space="preserve">In some </w:t>
      </w:r>
      <w:proofErr w:type="gramStart"/>
      <w:r w:rsidRPr="00014D92">
        <w:rPr>
          <w:sz w:val="16"/>
        </w:rPr>
        <w:t>respects</w:t>
      </w:r>
      <w:proofErr w:type="gramEnd"/>
      <w:r w:rsidRPr="00014D92">
        <w:rPr>
          <w:sz w:val="16"/>
        </w:rPr>
        <w:t xml:space="preserve"> then, much of </w:t>
      </w:r>
      <w:proofErr w:type="spellStart"/>
      <w:r w:rsidRPr="00396912">
        <w:rPr>
          <w:rStyle w:val="StyleUnderline"/>
          <w:b/>
          <w:bCs/>
        </w:rPr>
        <w:t>defence</w:t>
      </w:r>
      <w:proofErr w:type="spellEnd"/>
      <w:r w:rsidRPr="00396912">
        <w:rPr>
          <w:rStyle w:val="StyleUnderline"/>
          <w:b/>
          <w:bCs/>
        </w:rPr>
        <w:t xml:space="preserve"> export regulation</w:t>
      </w:r>
      <w:r w:rsidRPr="00014D92">
        <w:rPr>
          <w:sz w:val="16"/>
        </w:rPr>
        <w:t xml:space="preserve"> and practice </w:t>
      </w:r>
      <w:r w:rsidRPr="00E3563A">
        <w:rPr>
          <w:rStyle w:val="StyleUnderline"/>
        </w:rPr>
        <w:t>might</w:t>
      </w:r>
      <w:r w:rsidRPr="00014D92">
        <w:rPr>
          <w:sz w:val="16"/>
        </w:rPr>
        <w:t xml:space="preserve"> be said to </w:t>
      </w:r>
      <w:r w:rsidRPr="00E3563A">
        <w:rPr>
          <w:rStyle w:val="StyleUnderline"/>
        </w:rPr>
        <w:t>rest on an acute awareness of</w:t>
      </w:r>
      <w:r w:rsidRPr="00014D92">
        <w:rPr>
          <w:sz w:val="16"/>
        </w:rPr>
        <w:t xml:space="preserve"> the fact that the meaning of </w:t>
      </w:r>
      <w:r w:rsidRPr="00E3563A">
        <w:rPr>
          <w:rStyle w:val="StyleUnderline"/>
        </w:rPr>
        <w:t>military technology</w:t>
      </w:r>
      <w:r w:rsidRPr="00014D92">
        <w:rPr>
          <w:sz w:val="16"/>
        </w:rPr>
        <w:t xml:space="preserve"> is </w:t>
      </w:r>
      <w:r w:rsidRPr="00E3563A">
        <w:rPr>
          <w:rStyle w:val="StyleUnderline"/>
        </w:rPr>
        <w:t xml:space="preserve">defined in relation to its context. </w:t>
      </w:r>
      <w:r w:rsidRPr="00BC534B">
        <w:rPr>
          <w:rStyle w:val="StyleUnderline"/>
          <w:highlight w:val="cyan"/>
        </w:rPr>
        <w:t>This is</w:t>
      </w:r>
      <w:r w:rsidRPr="00B91F06">
        <w:rPr>
          <w:rStyle w:val="StyleUnderline"/>
        </w:rPr>
        <w:t xml:space="preserve"> </w:t>
      </w:r>
      <w:r w:rsidRPr="00014D92">
        <w:rPr>
          <w:sz w:val="16"/>
        </w:rPr>
        <w:t xml:space="preserve">neatly captured by Bourne’s concept of </w:t>
      </w:r>
      <w:r w:rsidRPr="00BC534B">
        <w:rPr>
          <w:rStyle w:val="StyleUnderline"/>
          <w:highlight w:val="cyan"/>
        </w:rPr>
        <w:t>the ‘social life of a gun’</w:t>
      </w:r>
      <w:r w:rsidRPr="00014D92">
        <w:rPr>
          <w:sz w:val="16"/>
        </w:rPr>
        <w:t xml:space="preserve">,26 </w:t>
      </w:r>
      <w:r w:rsidRPr="00BC534B">
        <w:rPr>
          <w:rStyle w:val="StyleUnderline"/>
          <w:highlight w:val="cyan"/>
        </w:rPr>
        <w:t xml:space="preserve">whereby the labels </w:t>
      </w:r>
      <w:r w:rsidRPr="00BC534B">
        <w:rPr>
          <w:rStyle w:val="StyleUnderline"/>
          <w:b/>
          <w:bCs/>
          <w:highlight w:val="cyan"/>
        </w:rPr>
        <w:t>attached</w:t>
      </w:r>
      <w:r w:rsidRPr="00BC534B">
        <w:rPr>
          <w:rStyle w:val="StyleUnderline"/>
          <w:highlight w:val="cyan"/>
        </w:rPr>
        <w:t xml:space="preserve"> to military technology change depending on the labels attached to its owner</w:t>
      </w:r>
      <w:r w:rsidRPr="00014D92">
        <w:rPr>
          <w:sz w:val="16"/>
        </w:rPr>
        <w:t xml:space="preserve">, its geographical location and as it traverses from the legal to the black market. For example, although brake pads for M1 Abrams tanks are virtually identical to brake pads for fire trucks, it is only when sold for use on tanks overseas that they become subject to the (ordinary) extraordinary measures required by the export licensing process.27 On The Extraordinary Achievements of Moments of Intervention At the same time however, </w:t>
      </w:r>
      <w:r w:rsidRPr="00433ED3">
        <w:rPr>
          <w:rStyle w:val="StyleUnderline"/>
        </w:rPr>
        <w:t xml:space="preserve">national and </w:t>
      </w:r>
      <w:r w:rsidRPr="00BC534B">
        <w:rPr>
          <w:rStyle w:val="StyleUnderline"/>
          <w:b/>
          <w:bCs/>
          <w:highlight w:val="cyan"/>
        </w:rPr>
        <w:t>international</w:t>
      </w:r>
      <w:r w:rsidRPr="00BC534B">
        <w:rPr>
          <w:rStyle w:val="StyleUnderline"/>
          <w:highlight w:val="cyan"/>
        </w:rPr>
        <w:t xml:space="preserve"> </w:t>
      </w:r>
      <w:proofErr w:type="spellStart"/>
      <w:r w:rsidRPr="00BC534B">
        <w:rPr>
          <w:rStyle w:val="StyleUnderline"/>
          <w:b/>
          <w:bCs/>
          <w:highlight w:val="cyan"/>
        </w:rPr>
        <w:t>defence</w:t>
      </w:r>
      <w:proofErr w:type="spellEnd"/>
      <w:r w:rsidRPr="00BC534B">
        <w:rPr>
          <w:rStyle w:val="StyleUnderline"/>
          <w:b/>
          <w:bCs/>
          <w:highlight w:val="cyan"/>
        </w:rPr>
        <w:t xml:space="preserve"> export</w:t>
      </w:r>
      <w:r w:rsidRPr="00BC534B">
        <w:rPr>
          <w:rStyle w:val="StyleUnderline"/>
          <w:highlight w:val="cyan"/>
        </w:rPr>
        <w:t xml:space="preserve"> regulation is</w:t>
      </w:r>
      <w:r w:rsidRPr="00433ED3">
        <w:rPr>
          <w:rStyle w:val="StyleUnderline"/>
        </w:rPr>
        <w:t xml:space="preserve"> </w:t>
      </w:r>
      <w:r w:rsidRPr="00014D92">
        <w:rPr>
          <w:sz w:val="16"/>
        </w:rPr>
        <w:t xml:space="preserve">also </w:t>
      </w:r>
      <w:r w:rsidRPr="00BC534B">
        <w:rPr>
          <w:rStyle w:val="StyleUnderline"/>
          <w:highlight w:val="cyan"/>
        </w:rPr>
        <w:t xml:space="preserve">predicated on an assumption that it is possible to make objective judgements about the </w:t>
      </w:r>
      <w:r w:rsidRPr="00BC534B">
        <w:rPr>
          <w:rStyle w:val="StyleUnderline"/>
          <w:b/>
          <w:bCs/>
          <w:highlight w:val="cyan"/>
        </w:rPr>
        <w:t>security content</w:t>
      </w:r>
      <w:r w:rsidRPr="00BC534B">
        <w:rPr>
          <w:rStyle w:val="StyleUnderline"/>
          <w:highlight w:val="cyan"/>
        </w:rPr>
        <w:t xml:space="preserve"> of </w:t>
      </w:r>
      <w:proofErr w:type="spellStart"/>
      <w:r w:rsidRPr="00BC534B">
        <w:rPr>
          <w:rStyle w:val="StyleUnderline"/>
          <w:highlight w:val="cyan"/>
        </w:rPr>
        <w:t>defence</w:t>
      </w:r>
      <w:proofErr w:type="spellEnd"/>
      <w:r w:rsidRPr="00BC534B">
        <w:rPr>
          <w:rStyle w:val="StyleUnderline"/>
          <w:highlight w:val="cyan"/>
        </w:rPr>
        <w:t xml:space="preserve"> equipment</w:t>
      </w:r>
      <w:r w:rsidRPr="00433ED3">
        <w:rPr>
          <w:rStyle w:val="StyleUnderline"/>
        </w:rPr>
        <w:t xml:space="preserve"> based on technical criteria</w:t>
      </w:r>
      <w:r w:rsidRPr="00014D92">
        <w:rPr>
          <w:sz w:val="16"/>
        </w:rPr>
        <w:t xml:space="preserve"> (performance, lethality, potential to act as a force multiplier) </w:t>
      </w:r>
      <w:r w:rsidRPr="00433ED3">
        <w:rPr>
          <w:rStyle w:val="StyleUnderline"/>
        </w:rPr>
        <w:t xml:space="preserve">which can then be </w:t>
      </w:r>
      <w:r w:rsidRPr="00396912">
        <w:rPr>
          <w:rStyle w:val="StyleUnderline"/>
          <w:b/>
          <w:bCs/>
        </w:rPr>
        <w:t>weighed</w:t>
      </w:r>
      <w:r w:rsidRPr="00433ED3">
        <w:rPr>
          <w:rStyle w:val="StyleUnderline"/>
        </w:rPr>
        <w:t xml:space="preserve"> </w:t>
      </w:r>
      <w:r w:rsidRPr="00BC534B">
        <w:rPr>
          <w:rStyle w:val="StyleUnderline"/>
          <w:highlight w:val="cyan"/>
        </w:rPr>
        <w:t>against</w:t>
      </w:r>
      <w:r w:rsidRPr="00433ED3">
        <w:rPr>
          <w:rStyle w:val="StyleUnderline"/>
        </w:rPr>
        <w:t xml:space="preserve"> judgements about </w:t>
      </w:r>
      <w:r w:rsidRPr="00BC534B">
        <w:rPr>
          <w:rStyle w:val="StyleUnderline"/>
          <w:highlight w:val="cyan"/>
        </w:rPr>
        <w:t>the</w:t>
      </w:r>
      <w:r w:rsidRPr="00433ED3">
        <w:rPr>
          <w:rStyle w:val="StyleUnderline"/>
        </w:rPr>
        <w:t xml:space="preserve"> proposed </w:t>
      </w:r>
      <w:r w:rsidRPr="00BC534B">
        <w:rPr>
          <w:rStyle w:val="StyleUnderline"/>
          <w:b/>
          <w:bCs/>
          <w:highlight w:val="cyan"/>
        </w:rPr>
        <w:t>recipient</w:t>
      </w:r>
      <w:r w:rsidRPr="00014D92">
        <w:rPr>
          <w:sz w:val="16"/>
        </w:rPr>
        <w:t xml:space="preserve"> and the </w:t>
      </w:r>
      <w:proofErr w:type="spellStart"/>
      <w:r w:rsidRPr="00014D92">
        <w:rPr>
          <w:sz w:val="16"/>
        </w:rPr>
        <w:t>neighbourhood</w:t>
      </w:r>
      <w:proofErr w:type="spellEnd"/>
      <w:r w:rsidRPr="00014D92">
        <w:rPr>
          <w:sz w:val="16"/>
        </w:rPr>
        <w:t xml:space="preserve"> they occupy. For example, the British export licensing system grades </w:t>
      </w:r>
      <w:proofErr w:type="spellStart"/>
      <w:r w:rsidRPr="00014D92">
        <w:rPr>
          <w:sz w:val="16"/>
        </w:rPr>
        <w:t>defence</w:t>
      </w:r>
      <w:proofErr w:type="spellEnd"/>
      <w:r w:rsidRPr="00014D92">
        <w:rPr>
          <w:sz w:val="16"/>
        </w:rPr>
        <w:t xml:space="preserve"> technology into different categories with weapons banned as a result of international agreement or national policy (landmines, torture equipment) in category A, problem technologies (small arms and light weapons, MANPADS) in category B and other </w:t>
      </w:r>
      <w:proofErr w:type="spellStart"/>
      <w:r w:rsidRPr="00014D92">
        <w:rPr>
          <w:sz w:val="16"/>
        </w:rPr>
        <w:t>defence</w:t>
      </w:r>
      <w:proofErr w:type="spellEnd"/>
      <w:r w:rsidRPr="00014D92">
        <w:rPr>
          <w:sz w:val="16"/>
        </w:rPr>
        <w:t xml:space="preserve"> equipment in Category C.28 </w:t>
      </w:r>
      <w:r w:rsidRPr="00BC534B">
        <w:rPr>
          <w:rStyle w:val="StyleUnderline"/>
          <w:highlight w:val="cyan"/>
        </w:rPr>
        <w:t>Similar assumptions about</w:t>
      </w:r>
      <w:r w:rsidRPr="00433ED3">
        <w:rPr>
          <w:rStyle w:val="StyleUnderline"/>
        </w:rPr>
        <w:t xml:space="preserve"> the relative </w:t>
      </w:r>
      <w:proofErr w:type="spellStart"/>
      <w:r w:rsidRPr="00BC534B">
        <w:rPr>
          <w:rStyle w:val="StyleUnderline"/>
          <w:b/>
          <w:bCs/>
          <w:highlight w:val="cyan"/>
        </w:rPr>
        <w:t>securityness</w:t>
      </w:r>
      <w:proofErr w:type="spellEnd"/>
      <w:r w:rsidRPr="00433ED3">
        <w:rPr>
          <w:rStyle w:val="StyleUnderline"/>
        </w:rPr>
        <w:t xml:space="preserve"> of different types of </w:t>
      </w:r>
      <w:proofErr w:type="spellStart"/>
      <w:r w:rsidRPr="00396912">
        <w:rPr>
          <w:rStyle w:val="StyleUnderline"/>
          <w:b/>
          <w:bCs/>
        </w:rPr>
        <w:t>defence</w:t>
      </w:r>
      <w:proofErr w:type="spellEnd"/>
      <w:r w:rsidRPr="00396912">
        <w:rPr>
          <w:rStyle w:val="StyleUnderline"/>
          <w:b/>
          <w:bCs/>
        </w:rPr>
        <w:t xml:space="preserve"> equipment</w:t>
      </w:r>
      <w:r w:rsidRPr="00433ED3">
        <w:rPr>
          <w:rStyle w:val="StyleUnderline"/>
        </w:rPr>
        <w:t xml:space="preserve"> </w:t>
      </w:r>
      <w:r w:rsidRPr="00BC534B">
        <w:rPr>
          <w:rStyle w:val="StyleUnderline"/>
          <w:highlight w:val="cyan"/>
        </w:rPr>
        <w:t>have</w:t>
      </w:r>
      <w:r w:rsidRPr="00433ED3">
        <w:rPr>
          <w:rStyle w:val="StyleUnderline"/>
        </w:rPr>
        <w:t xml:space="preserve"> also </w:t>
      </w:r>
      <w:r w:rsidRPr="00BC534B">
        <w:rPr>
          <w:rStyle w:val="StyleUnderline"/>
          <w:highlight w:val="cyan"/>
        </w:rPr>
        <w:t>been at the heart of</w:t>
      </w:r>
      <w:r w:rsidRPr="00433ED3">
        <w:rPr>
          <w:rStyle w:val="StyleUnderline"/>
        </w:rPr>
        <w:t xml:space="preserve"> the </w:t>
      </w:r>
      <w:r w:rsidRPr="00BF6833">
        <w:rPr>
          <w:rStyle w:val="StyleUnderline"/>
        </w:rPr>
        <w:t>post-</w:t>
      </w:r>
      <w:r w:rsidRPr="00396912">
        <w:rPr>
          <w:rStyle w:val="StyleUnderline"/>
          <w:b/>
          <w:bCs/>
        </w:rPr>
        <w:t>Cold</w:t>
      </w:r>
      <w:r w:rsidRPr="00BF6833">
        <w:rPr>
          <w:rStyle w:val="StyleUnderline"/>
        </w:rPr>
        <w:t xml:space="preserve"> </w:t>
      </w:r>
      <w:r w:rsidRPr="00396912">
        <w:rPr>
          <w:rStyle w:val="StyleUnderline"/>
          <w:b/>
          <w:bCs/>
        </w:rPr>
        <w:t>War</w:t>
      </w:r>
      <w:r w:rsidRPr="00BF6833">
        <w:rPr>
          <w:rStyle w:val="StyleUnderline"/>
        </w:rPr>
        <w:t xml:space="preserve"> emergence</w:t>
      </w:r>
      <w:r w:rsidRPr="00433ED3">
        <w:rPr>
          <w:rStyle w:val="StyleUnderline"/>
        </w:rPr>
        <w:t xml:space="preserve"> of what has been labelled as a ‘humanitarian </w:t>
      </w:r>
      <w:r w:rsidRPr="00BC534B">
        <w:rPr>
          <w:rStyle w:val="StyleUnderline"/>
          <w:b/>
          <w:bCs/>
          <w:highlight w:val="cyan"/>
        </w:rPr>
        <w:t>arms control</w:t>
      </w:r>
      <w:r w:rsidRPr="00433ED3">
        <w:rPr>
          <w:rStyle w:val="StyleUnderline"/>
        </w:rPr>
        <w:t xml:space="preserve"> agenda’</w:t>
      </w:r>
      <w:r w:rsidRPr="00014D92">
        <w:rPr>
          <w:sz w:val="16"/>
        </w:rPr>
        <w:t xml:space="preserve">. At its most extreme this has encompassed successful campaigns to promote international agreements banning landmines and cluster munitions on the grounds that they are inhumane weapons (see below) as well as a wide range of initiatives aimed at restricting the proliferation of small arms and current efforts to negotiate a global Arms Trade Treaty by 2012. In such cases, whilst context may play a role in exacerbating threat, it is ultimately the particular ‘materiality of the bullet’ or the gun or the landmine that is problematized. </w:t>
      </w:r>
      <w:r w:rsidRPr="00433ED3">
        <w:rPr>
          <w:rStyle w:val="StyleUnderline"/>
        </w:rPr>
        <w:t xml:space="preserve">It is not the fact that such weapons are designed to kill that is </w:t>
      </w:r>
      <w:r w:rsidRPr="00A731D9">
        <w:rPr>
          <w:rStyle w:val="StyleUnderline"/>
          <w:b/>
          <w:bCs/>
        </w:rPr>
        <w:t>problematized</w:t>
      </w:r>
      <w:r w:rsidRPr="00433ED3">
        <w:rPr>
          <w:rStyle w:val="StyleUnderline"/>
        </w:rPr>
        <w:t xml:space="preserve"> but the fact that they represent special, distinct, categories of </w:t>
      </w:r>
      <w:proofErr w:type="spellStart"/>
      <w:r w:rsidRPr="00433ED3">
        <w:rPr>
          <w:rStyle w:val="StyleUnderline"/>
        </w:rPr>
        <w:t>defence</w:t>
      </w:r>
      <w:proofErr w:type="spellEnd"/>
      <w:r w:rsidRPr="00433ED3">
        <w:rPr>
          <w:rStyle w:val="StyleUnderline"/>
        </w:rPr>
        <w:t xml:space="preserve"> equipment</w:t>
      </w:r>
      <w:r w:rsidRPr="00014D92">
        <w:rPr>
          <w:sz w:val="16"/>
        </w:rPr>
        <w:t xml:space="preserve"> (or rather distinct categories of a distinct category of technology) </w:t>
      </w:r>
      <w:r w:rsidRPr="00433ED3">
        <w:rPr>
          <w:rStyle w:val="StyleUnderline"/>
        </w:rPr>
        <w:t xml:space="preserve">whose characteristics mean they are either inherently inhumane or particularly lend themselves to the prosecution of </w:t>
      </w:r>
      <w:r w:rsidRPr="00A731D9">
        <w:rPr>
          <w:rStyle w:val="StyleUnderline"/>
          <w:b/>
          <w:bCs/>
        </w:rPr>
        <w:t>inhumane violence</w:t>
      </w:r>
      <w:r w:rsidRPr="00433ED3">
        <w:rPr>
          <w:rStyle w:val="StyleUnderline"/>
        </w:rPr>
        <w:t>.</w:t>
      </w:r>
      <w:r w:rsidRPr="00014D92">
        <w:rPr>
          <w:sz w:val="16"/>
        </w:rPr>
        <w:t xml:space="preserve"> For example, the campaigns on landmines, cluster munitions, and small arms have all been grounded in a discourse that </w:t>
      </w:r>
      <w:proofErr w:type="spellStart"/>
      <w:r w:rsidRPr="00014D92">
        <w:rPr>
          <w:sz w:val="16"/>
        </w:rPr>
        <w:t>emphasises</w:t>
      </w:r>
      <w:proofErr w:type="spellEnd"/>
      <w:r w:rsidRPr="00014D92">
        <w:rPr>
          <w:sz w:val="16"/>
        </w:rPr>
        <w:t xml:space="preserve"> the threat posed to innocent civilians – which, in the case of the first two in particular, is deemed a function of the ‘inherently inhumane’29 nature of the technology. In the case of cluster munitions for instance, the assertion that they are a ‘pernicious weapon of ill-repute’ has been recycled in a number of articles on the topic.30 Central to such statements is the concern that both anti-personnel mines (APMs) and cluster munitions are incapable of discriminating between combatant and civilian and that their legacy lasts long after conflicts have concluded.31 At the same time however, the success of such initiatives is generally understood to illustrate the potential of imaginative NGO campaigns (albeit supported by key like-minded states) undertaken by, and on behalf of, those traditionally denied a voice, to exercise bottom-up power and amplify their ability to speak security both to global public opinion and an audience of states key to international action on such issues.32 Indeed, to the extent that the campaigns incorporated both imaginative use of the media and survivor activism at international conferences there was a sense in which the body itself was enabled to speak security to those normally considered both deaf and blind to its appeals.33 This was made possible, it is argued, because </w:t>
      </w:r>
      <w:r w:rsidRPr="00BC534B">
        <w:rPr>
          <w:rStyle w:val="StyleUnderline"/>
          <w:highlight w:val="cyan"/>
        </w:rPr>
        <w:t xml:space="preserve">campaigners succeeded in </w:t>
      </w:r>
      <w:r w:rsidRPr="00BC534B">
        <w:rPr>
          <w:rStyle w:val="StyleUnderline"/>
          <w:b/>
          <w:bCs/>
          <w:highlight w:val="cyan"/>
        </w:rPr>
        <w:t>reframing</w:t>
      </w:r>
      <w:r w:rsidRPr="00BC534B">
        <w:rPr>
          <w:rStyle w:val="StyleUnderline"/>
          <w:highlight w:val="cyan"/>
        </w:rPr>
        <w:t xml:space="preserve"> the</w:t>
      </w:r>
      <w:r w:rsidRPr="00416C0C">
        <w:rPr>
          <w:rStyle w:val="StyleUnderline"/>
        </w:rPr>
        <w:t xml:space="preserve"> very </w:t>
      </w:r>
      <w:r w:rsidRPr="00BC534B">
        <w:rPr>
          <w:rStyle w:val="StyleUnderline"/>
          <w:highlight w:val="cyan"/>
        </w:rPr>
        <w:t xml:space="preserve">nature of the </w:t>
      </w:r>
      <w:r w:rsidRPr="00BC534B">
        <w:rPr>
          <w:rStyle w:val="StyleUnderline"/>
          <w:b/>
          <w:bCs/>
          <w:highlight w:val="cyan"/>
        </w:rPr>
        <w:t>security debate</w:t>
      </w:r>
      <w:r w:rsidRPr="00416C0C">
        <w:rPr>
          <w:rStyle w:val="StyleUnderline"/>
        </w:rPr>
        <w:t xml:space="preserve"> about landmines and cluster munitions (</w:t>
      </w:r>
      <w:r w:rsidRPr="00014D92">
        <w:rPr>
          <w:sz w:val="16"/>
        </w:rPr>
        <w:t xml:space="preserve">and to a lesser extent small arms) </w:t>
      </w:r>
      <w:r w:rsidRPr="00BC534B">
        <w:rPr>
          <w:rStyle w:val="StyleUnderline"/>
          <w:highlight w:val="cyan"/>
        </w:rPr>
        <w:t>from</w:t>
      </w:r>
      <w:r w:rsidRPr="00416C0C">
        <w:rPr>
          <w:rStyle w:val="StyleUnderline"/>
        </w:rPr>
        <w:t xml:space="preserve"> an </w:t>
      </w:r>
      <w:r w:rsidRPr="00BC534B">
        <w:rPr>
          <w:rStyle w:val="StyleUnderline"/>
          <w:highlight w:val="cyan"/>
        </w:rPr>
        <w:t>arms control</w:t>
      </w:r>
      <w:r w:rsidRPr="00416C0C">
        <w:rPr>
          <w:rStyle w:val="StyleUnderline"/>
        </w:rPr>
        <w:t xml:space="preserve"> issue in which the security of the state is the referent object, </w:t>
      </w:r>
      <w:r w:rsidRPr="00BC534B">
        <w:rPr>
          <w:rStyle w:val="StyleUnderline"/>
          <w:highlight w:val="cyan"/>
        </w:rPr>
        <w:t>to a human security issue</w:t>
      </w:r>
      <w:r w:rsidRPr="00BF6833">
        <w:rPr>
          <w:sz w:val="16"/>
        </w:rPr>
        <w:t>34</w:t>
      </w:r>
      <w:r w:rsidRPr="00014D92">
        <w:rPr>
          <w:sz w:val="16"/>
        </w:rPr>
        <w:t xml:space="preserve"> </w:t>
      </w:r>
      <w:r w:rsidRPr="00BC534B">
        <w:rPr>
          <w:rStyle w:val="StyleUnderline"/>
          <w:highlight w:val="cyan"/>
        </w:rPr>
        <w:t>in which the security of</w:t>
      </w:r>
      <w:r w:rsidRPr="00416C0C">
        <w:rPr>
          <w:rStyle w:val="StyleUnderline"/>
        </w:rPr>
        <w:t xml:space="preserve"> individuals, </w:t>
      </w:r>
      <w:r w:rsidRPr="00BC534B">
        <w:rPr>
          <w:rStyle w:val="StyleUnderline"/>
          <w:highlight w:val="cyan"/>
        </w:rPr>
        <w:t>communities</w:t>
      </w:r>
      <w:r w:rsidRPr="00416C0C">
        <w:rPr>
          <w:rStyle w:val="StyleUnderline"/>
        </w:rPr>
        <w:t xml:space="preserve"> and the human as a collective </w:t>
      </w:r>
      <w:r w:rsidRPr="00BC534B">
        <w:rPr>
          <w:rStyle w:val="StyleUnderline"/>
          <w:highlight w:val="cyan"/>
        </w:rPr>
        <w:t xml:space="preserve">could be treated as the </w:t>
      </w:r>
      <w:r w:rsidRPr="00BC534B">
        <w:rPr>
          <w:rStyle w:val="StyleUnderline"/>
          <w:b/>
          <w:bCs/>
          <w:highlight w:val="cyan"/>
        </w:rPr>
        <w:t>referent object</w:t>
      </w:r>
      <w:r w:rsidRPr="00BC534B">
        <w:rPr>
          <w:rStyle w:val="StyleUnderline"/>
          <w:highlight w:val="cyan"/>
        </w:rPr>
        <w:t>.</w:t>
      </w:r>
      <w:r w:rsidRPr="00416C0C">
        <w:rPr>
          <w:rStyle w:val="StyleUnderline"/>
        </w:rPr>
        <w:t xml:space="preserve"> </w:t>
      </w:r>
      <w:r w:rsidRPr="00014D92">
        <w:rPr>
          <w:sz w:val="16"/>
        </w:rPr>
        <w:t xml:space="preserve">In addition, at least in the case of landmines, campaigners were also relatively successful in questioning the military utility of the weapons. In summary then, </w:t>
      </w:r>
      <w:r w:rsidRPr="00014D92">
        <w:rPr>
          <w:rStyle w:val="StyleUnderline"/>
        </w:rPr>
        <w:t xml:space="preserve">whilst the bans on </w:t>
      </w:r>
      <w:r w:rsidRPr="00A731D9">
        <w:rPr>
          <w:rStyle w:val="StyleUnderline"/>
          <w:b/>
          <w:bCs/>
        </w:rPr>
        <w:t>landmines and cluster munitions</w:t>
      </w:r>
      <w:r w:rsidRPr="00014D92">
        <w:rPr>
          <w:rStyle w:val="StyleUnderline"/>
        </w:rPr>
        <w:t xml:space="preserve"> in particular have generally been presented as action against inherently odious weapons, </w:t>
      </w:r>
      <w:r w:rsidRPr="00BC534B">
        <w:rPr>
          <w:rStyle w:val="StyleUnderline"/>
          <w:highlight w:val="cyan"/>
        </w:rPr>
        <w:t>these</w:t>
      </w:r>
      <w:r w:rsidRPr="00014D92">
        <w:rPr>
          <w:rStyle w:val="StyleUnderline"/>
        </w:rPr>
        <w:t xml:space="preserve"> same </w:t>
      </w:r>
      <w:r w:rsidRPr="00BC534B">
        <w:rPr>
          <w:rStyle w:val="StyleUnderline"/>
          <w:highlight w:val="cyan"/>
        </w:rPr>
        <w:t>initiatives have</w:t>
      </w:r>
      <w:r w:rsidRPr="00014D92">
        <w:rPr>
          <w:rStyle w:val="StyleUnderline"/>
        </w:rPr>
        <w:t xml:space="preserve"> also </w:t>
      </w:r>
      <w:r w:rsidRPr="00BC534B">
        <w:rPr>
          <w:rStyle w:val="StyleUnderline"/>
          <w:highlight w:val="cyan"/>
        </w:rPr>
        <w:t>been presented as</w:t>
      </w:r>
      <w:r w:rsidRPr="00014D92">
        <w:rPr>
          <w:rStyle w:val="StyleUnderline"/>
        </w:rPr>
        <w:t xml:space="preserve"> remarkably novel </w:t>
      </w:r>
      <w:r w:rsidRPr="00BC534B">
        <w:rPr>
          <w:rStyle w:val="StyleUnderline"/>
          <w:highlight w:val="cyan"/>
        </w:rPr>
        <w:t>post-</w:t>
      </w:r>
      <w:r w:rsidRPr="00BC534B">
        <w:rPr>
          <w:rStyle w:val="StyleUnderline"/>
          <w:b/>
          <w:bCs/>
          <w:highlight w:val="cyan"/>
        </w:rPr>
        <w:t>Cold War moments</w:t>
      </w:r>
      <w:r w:rsidRPr="00BC534B">
        <w:rPr>
          <w:rStyle w:val="StyleUnderline"/>
          <w:highlight w:val="cyan"/>
        </w:rPr>
        <w:t xml:space="preserve"> of</w:t>
      </w:r>
      <w:r w:rsidRPr="00014D92">
        <w:rPr>
          <w:rStyle w:val="StyleUnderline"/>
        </w:rPr>
        <w:t xml:space="preserve"> discursive and representational </w:t>
      </w:r>
      <w:r w:rsidRPr="00BC534B">
        <w:rPr>
          <w:rStyle w:val="StyleUnderline"/>
          <w:b/>
          <w:bCs/>
          <w:highlight w:val="cyan"/>
        </w:rPr>
        <w:t>intervention</w:t>
      </w:r>
      <w:r w:rsidRPr="00BC534B">
        <w:rPr>
          <w:rStyle w:val="StyleUnderline"/>
          <w:highlight w:val="cyan"/>
        </w:rPr>
        <w:t xml:space="preserve"> that</w:t>
      </w:r>
      <w:r w:rsidRPr="00014D92">
        <w:rPr>
          <w:rStyle w:val="StyleUnderline"/>
        </w:rPr>
        <w:t xml:space="preserve"> were effective because they </w:t>
      </w:r>
      <w:r w:rsidRPr="00BC534B">
        <w:rPr>
          <w:rStyle w:val="StyleUnderline"/>
          <w:highlight w:val="cyan"/>
        </w:rPr>
        <w:t xml:space="preserve">worked to </w:t>
      </w:r>
      <w:r w:rsidRPr="00BC534B">
        <w:rPr>
          <w:rStyle w:val="StyleUnderline"/>
          <w:b/>
          <w:bCs/>
          <w:highlight w:val="cyan"/>
        </w:rPr>
        <w:t>securitize</w:t>
      </w:r>
      <w:r w:rsidRPr="00014D92">
        <w:rPr>
          <w:rStyle w:val="StyleUnderline"/>
        </w:rPr>
        <w:t xml:space="preserve"> particular </w:t>
      </w:r>
      <w:r w:rsidRPr="00BC534B">
        <w:rPr>
          <w:rStyle w:val="StyleUnderline"/>
          <w:highlight w:val="cyan"/>
        </w:rPr>
        <w:t xml:space="preserve">weapons technologies as </w:t>
      </w:r>
      <w:r w:rsidRPr="00BC534B">
        <w:rPr>
          <w:rStyle w:val="StyleUnderline"/>
          <w:b/>
          <w:bCs/>
          <w:highlight w:val="cyan"/>
        </w:rPr>
        <w:t>exceptional threats</w:t>
      </w:r>
      <w:r w:rsidRPr="00BC534B">
        <w:rPr>
          <w:rStyle w:val="StyleUnderline"/>
          <w:highlight w:val="cyan"/>
        </w:rPr>
        <w:t xml:space="preserve"> to the survival of the human.</w:t>
      </w:r>
      <w:r w:rsidRPr="00014D92">
        <w:rPr>
          <w:sz w:val="16"/>
        </w:rPr>
        <w:t xml:space="preserve"> In the case of landmines this was also accompanied by their relative </w:t>
      </w:r>
      <w:proofErr w:type="spellStart"/>
      <w:r w:rsidRPr="00014D92">
        <w:rPr>
          <w:sz w:val="16"/>
        </w:rPr>
        <w:t>desecuritization</w:t>
      </w:r>
      <w:proofErr w:type="spellEnd"/>
      <w:r w:rsidRPr="00014D92">
        <w:rPr>
          <w:sz w:val="16"/>
        </w:rPr>
        <w:t xml:space="preserve"> in relation to the security of the state. Moreover, </w:t>
      </w:r>
      <w:r w:rsidRPr="00BC534B">
        <w:rPr>
          <w:rStyle w:val="StyleUnderline"/>
          <w:highlight w:val="cyan"/>
        </w:rPr>
        <w:t xml:space="preserve">the language of </w:t>
      </w:r>
      <w:r w:rsidRPr="00BC534B">
        <w:rPr>
          <w:rStyle w:val="StyleUnderline"/>
          <w:b/>
          <w:bCs/>
          <w:highlight w:val="cyan"/>
        </w:rPr>
        <w:t>threat</w:t>
      </w:r>
      <w:r w:rsidRPr="00BC534B">
        <w:rPr>
          <w:rStyle w:val="StyleUnderline"/>
          <w:highlight w:val="cyan"/>
        </w:rPr>
        <w:t xml:space="preserve">, </w:t>
      </w:r>
      <w:r w:rsidRPr="00BC534B">
        <w:rPr>
          <w:rStyle w:val="StyleUnderline"/>
          <w:b/>
          <w:bCs/>
          <w:highlight w:val="cyan"/>
        </w:rPr>
        <w:t>survival and security</w:t>
      </w:r>
      <w:r w:rsidRPr="00BC534B">
        <w:rPr>
          <w:rStyle w:val="StyleUnderline"/>
          <w:highlight w:val="cyan"/>
        </w:rPr>
        <w:t xml:space="preserve"> was invoked to achieve</w:t>
      </w:r>
      <w:r w:rsidRPr="00014D92">
        <w:rPr>
          <w:rStyle w:val="StyleUnderline"/>
        </w:rPr>
        <w:t xml:space="preserve"> positive security outcomes in the form of </w:t>
      </w:r>
      <w:r w:rsidRPr="00BC534B">
        <w:rPr>
          <w:rStyle w:val="StyleUnderline"/>
          <w:b/>
          <w:bCs/>
          <w:highlight w:val="cyan"/>
        </w:rPr>
        <w:t>bans on the trade</w:t>
      </w:r>
      <w:r w:rsidRPr="00BC534B">
        <w:rPr>
          <w:rStyle w:val="StyleUnderline"/>
          <w:highlight w:val="cyan"/>
        </w:rPr>
        <w:t>, production and use of</w:t>
      </w:r>
      <w:r w:rsidRPr="00014D92">
        <w:rPr>
          <w:rStyle w:val="StyleUnderline"/>
        </w:rPr>
        <w:t xml:space="preserve"> both </w:t>
      </w:r>
      <w:r w:rsidRPr="00BC534B">
        <w:rPr>
          <w:rStyle w:val="StyleUnderline"/>
          <w:highlight w:val="cyan"/>
        </w:rPr>
        <w:t>landmines and cluster munitions</w:t>
      </w:r>
      <w:r w:rsidRPr="00014D92">
        <w:rPr>
          <w:sz w:val="16"/>
        </w:rPr>
        <w:t xml:space="preserve">, and the provision of funding for clearance </w:t>
      </w:r>
      <w:proofErr w:type="spellStart"/>
      <w:r w:rsidRPr="00014D92">
        <w:rPr>
          <w:sz w:val="16"/>
        </w:rPr>
        <w:t>programmes</w:t>
      </w:r>
      <w:proofErr w:type="spellEnd"/>
      <w:r w:rsidRPr="00014D92">
        <w:rPr>
          <w:sz w:val="16"/>
        </w:rPr>
        <w:t>.</w:t>
      </w:r>
      <w:r w:rsidRPr="00014D92">
        <w:rPr>
          <w:rStyle w:val="StyleUnderline"/>
        </w:rPr>
        <w:t xml:space="preserve"> </w:t>
      </w:r>
      <w:r w:rsidRPr="00014D92">
        <w:rPr>
          <w:sz w:val="16"/>
        </w:rPr>
        <w:t xml:space="preserve">Such campaigns would therefore not only appear to illustrate the ways in which the same issue or object can be simultaneously securitized and (relatively) </w:t>
      </w:r>
      <w:proofErr w:type="spellStart"/>
      <w:r w:rsidRPr="00014D92">
        <w:rPr>
          <w:sz w:val="16"/>
        </w:rPr>
        <w:t>desecuritized</w:t>
      </w:r>
      <w:proofErr w:type="spellEnd"/>
      <w:r w:rsidRPr="00014D92">
        <w:rPr>
          <w:sz w:val="16"/>
        </w:rPr>
        <w:t xml:space="preserve"> in relation to different referent objects (the state and the human), but also appear to represent an example par excellence of security as emancipation with little in the way of downsides. There has, of course, been some dispute over the extent to which such grand initiatives have had concrete effects outside the conference hall. For example, </w:t>
      </w:r>
      <w:r w:rsidRPr="00BC534B">
        <w:rPr>
          <w:rStyle w:val="StyleUnderline"/>
          <w:highlight w:val="cyan"/>
        </w:rPr>
        <w:t>the failure of</w:t>
      </w:r>
      <w:r w:rsidRPr="00014D92">
        <w:rPr>
          <w:rStyle w:val="StyleUnderline"/>
        </w:rPr>
        <w:t xml:space="preserve"> key producer or user </w:t>
      </w:r>
      <w:r w:rsidRPr="00BC534B">
        <w:rPr>
          <w:rStyle w:val="StyleUnderline"/>
          <w:highlight w:val="cyan"/>
        </w:rPr>
        <w:t>states</w:t>
      </w:r>
      <w:r w:rsidRPr="00014D92">
        <w:rPr>
          <w:sz w:val="16"/>
        </w:rPr>
        <w:t xml:space="preserve"> (e.g. the US, China, India, Pakistan, Russia) </w:t>
      </w:r>
      <w:r w:rsidRPr="00BC534B">
        <w:rPr>
          <w:rStyle w:val="StyleUnderline"/>
          <w:highlight w:val="cyan"/>
        </w:rPr>
        <w:t>to sign up to</w:t>
      </w:r>
      <w:r w:rsidRPr="00014D92">
        <w:rPr>
          <w:rStyle w:val="StyleUnderline"/>
        </w:rPr>
        <w:t xml:space="preserve"> the </w:t>
      </w:r>
      <w:r w:rsidRPr="00BC534B">
        <w:rPr>
          <w:rStyle w:val="StyleUnderline"/>
          <w:highlight w:val="cyan"/>
        </w:rPr>
        <w:t>bans</w:t>
      </w:r>
      <w:r w:rsidRPr="00014D92">
        <w:rPr>
          <w:rStyle w:val="StyleUnderline"/>
        </w:rPr>
        <w:t xml:space="preserve"> on landmines and cluster munitions </w:t>
      </w:r>
      <w:r w:rsidRPr="00BC534B">
        <w:rPr>
          <w:rStyle w:val="StyleUnderline"/>
          <w:highlight w:val="cyan"/>
        </w:rPr>
        <w:t>is</w:t>
      </w:r>
      <w:r w:rsidRPr="00014D92">
        <w:rPr>
          <w:rStyle w:val="StyleUnderline"/>
        </w:rPr>
        <w:t xml:space="preserve"> widely </w:t>
      </w:r>
      <w:r w:rsidRPr="00BC534B">
        <w:rPr>
          <w:rStyle w:val="StyleUnderline"/>
          <w:highlight w:val="cyan"/>
        </w:rPr>
        <w:t xml:space="preserve">acknowledged as a </w:t>
      </w:r>
      <w:r w:rsidRPr="00BC534B">
        <w:rPr>
          <w:rStyle w:val="StyleUnderline"/>
          <w:b/>
          <w:bCs/>
          <w:highlight w:val="cyan"/>
        </w:rPr>
        <w:t>weakness</w:t>
      </w:r>
      <w:r w:rsidRPr="00BC534B">
        <w:rPr>
          <w:rStyle w:val="StyleUnderline"/>
          <w:highlight w:val="cyan"/>
        </w:rPr>
        <w:t>.</w:t>
      </w:r>
      <w:r w:rsidRPr="00014D92">
        <w:rPr>
          <w:sz w:val="16"/>
        </w:rPr>
        <w:t xml:space="preserve"> Commentators have also highlighted potential loopholes in agreements, one example being the clause in the cluster munitions convention permitting military cooperation and joint operations with states that are not party to the treaty.35 These are certainly weaknesses that undermine the claims of humanitarian arms control advocates. However, in the case of landmines at least, </w:t>
      </w:r>
      <w:r w:rsidRPr="00014D92">
        <w:rPr>
          <w:rStyle w:val="StyleUnderline"/>
        </w:rPr>
        <w:t xml:space="preserve">even those states that have failed to sign up to the agreement have introduced </w:t>
      </w:r>
      <w:r w:rsidRPr="00DD36BA">
        <w:rPr>
          <w:rStyle w:val="StyleUnderline"/>
          <w:b/>
          <w:bCs/>
        </w:rPr>
        <w:t>restrictions</w:t>
      </w:r>
      <w:r w:rsidRPr="00014D92">
        <w:rPr>
          <w:rStyle w:val="StyleUnderline"/>
        </w:rPr>
        <w:t xml:space="preserve"> on the use or trade in such weapons. </w:t>
      </w:r>
      <w:r w:rsidRPr="00014D92">
        <w:rPr>
          <w:sz w:val="16"/>
        </w:rPr>
        <w:t xml:space="preserve">Moreover, the attempt to construct a weapons taboo would appear to have been relatively successful. For example, the number of governments using APMs in conflict has declined from 12 in 1999 to 2 in 2008.36 Even the number of non-state armed factions using landmines in conflict has declined from 18 to 7 in the same period even though they are not party to the Ottawa treaty.37 My concern then, in the remainder of this article, is not so much to interrogate the success or failure of particular humanitarian arms control initiatives in terms of their ability to produce empirical reductions in the availability and use of the particular weapons categories targeted for control. Rather, it is to question the novelty of the weapons taboos established by the HAC agenda, to examine the factors that facilitate their production, and to interrogate the assumption that taboos and even formal restraints on </w:t>
      </w:r>
      <w:proofErr w:type="gramStart"/>
      <w:r w:rsidRPr="00014D92">
        <w:rPr>
          <w:sz w:val="16"/>
        </w:rPr>
        <w:t>particular categories</w:t>
      </w:r>
      <w:proofErr w:type="gramEnd"/>
      <w:r w:rsidRPr="00014D92">
        <w:rPr>
          <w:sz w:val="16"/>
        </w:rPr>
        <w:t xml:space="preserve"> of conventional weapons are unambiguously benevolent developments. Instead, I will suggest that the current regime of truth constructed around humanitarian arms control is not only extraordinarily ahistorical but is one that depends on a rather partial understanding of the way the relationship between power, ethics, and specific models of economy have been expressed throughout the history of arms trade regulation.</w:t>
      </w:r>
    </w:p>
    <w:p w:rsidR="00032259" w:rsidRDefault="00032259" w:rsidP="00032259"/>
    <w:p w:rsidR="00032259" w:rsidRDefault="00032259" w:rsidP="00032259">
      <w:pPr>
        <w:pStyle w:val="Heading4"/>
      </w:pPr>
      <w:bookmarkStart w:id="0" w:name="_Hlk14886928"/>
      <w:r>
        <w:t xml:space="preserve">By the </w:t>
      </w:r>
      <w:proofErr w:type="spellStart"/>
      <w:r>
        <w:t>aff</w:t>
      </w:r>
      <w:proofErr w:type="spellEnd"/>
      <w:r>
        <w:t xml:space="preserve"> wanting to critique the USFG liberal regime while using “we” creates a myth of peace and neutrality making a fetishism by constantly repeating </w:t>
      </w:r>
      <w:r w:rsidR="007A0E58">
        <w:t>rejection</w:t>
      </w:r>
      <w:r>
        <w:t xml:space="preserve"> entrenching the </w:t>
      </w:r>
      <w:proofErr w:type="spellStart"/>
      <w:r>
        <w:t>problemazation</w:t>
      </w:r>
      <w:proofErr w:type="spellEnd"/>
      <w:r>
        <w:t xml:space="preserve"> of security due to the unspoken violence.</w:t>
      </w:r>
    </w:p>
    <w:p w:rsidR="00032259" w:rsidRPr="00313DA7" w:rsidRDefault="00032259" w:rsidP="00032259">
      <w:pPr>
        <w:rPr>
          <w:sz w:val="16"/>
          <w:szCs w:val="16"/>
        </w:rPr>
      </w:pPr>
      <w:r w:rsidRPr="00D06F62">
        <w:rPr>
          <w:rStyle w:val="Style13ptBold"/>
        </w:rPr>
        <w:t xml:space="preserve">Coleman </w:t>
      </w:r>
      <w:r>
        <w:rPr>
          <w:rStyle w:val="Style13ptBold"/>
        </w:rPr>
        <w:t>‘</w:t>
      </w:r>
      <w:r w:rsidRPr="00D06F62">
        <w:rPr>
          <w:rStyle w:val="Style13ptBold"/>
        </w:rPr>
        <w:t>16</w:t>
      </w:r>
      <w:r w:rsidRPr="00D06F62">
        <w:t xml:space="preserve"> </w:t>
      </w:r>
      <w:r w:rsidRPr="00313DA7">
        <w:rPr>
          <w:sz w:val="16"/>
          <w:szCs w:val="16"/>
        </w:rPr>
        <w:t>(Lara, Senior Lecturer in International Relations and International Development, "</w:t>
      </w:r>
      <w:proofErr w:type="spellStart"/>
      <w:r w:rsidRPr="00313DA7">
        <w:rPr>
          <w:sz w:val="16"/>
          <w:szCs w:val="16"/>
        </w:rPr>
        <w:t>Secutiry</w:t>
      </w:r>
      <w:proofErr w:type="spellEnd"/>
      <w:r w:rsidRPr="00313DA7">
        <w:rPr>
          <w:sz w:val="16"/>
          <w:szCs w:val="16"/>
        </w:rPr>
        <w:t xml:space="preserve"> (studies) and the limits of critique: why we should think through struggle", sro.sussex.ac.uk/id/eprint/61157/1/Coleman-Rosenow-CSS-accepted-version.pdf, pgs. 10-11//</w:t>
      </w:r>
      <w:proofErr w:type="gramStart"/>
      <w:r w:rsidRPr="00313DA7">
        <w:rPr>
          <w:sz w:val="16"/>
          <w:szCs w:val="16"/>
        </w:rPr>
        <w:t>D.P</w:t>
      </w:r>
      <w:proofErr w:type="gramEnd"/>
      <w:r w:rsidRPr="00313DA7">
        <w:rPr>
          <w:sz w:val="16"/>
          <w:szCs w:val="16"/>
        </w:rPr>
        <w:t>)</w:t>
      </w:r>
    </w:p>
    <w:p w:rsidR="00032259" w:rsidRPr="00BF42A5" w:rsidRDefault="00032259" w:rsidP="00032259">
      <w:pPr>
        <w:rPr>
          <w:sz w:val="16"/>
          <w:szCs w:val="24"/>
        </w:rPr>
      </w:pPr>
      <w:r w:rsidRPr="00BF42A5">
        <w:rPr>
          <w:sz w:val="16"/>
          <w:szCs w:val="24"/>
        </w:rPr>
        <w:t xml:space="preserve">critiques are made of capitalism, colonialism, racism, heterosexism and </w:t>
      </w:r>
      <w:proofErr w:type="spellStart"/>
      <w:r w:rsidRPr="00BF42A5">
        <w:rPr>
          <w:sz w:val="16"/>
          <w:szCs w:val="24"/>
        </w:rPr>
        <w:t>patriachy</w:t>
      </w:r>
      <w:proofErr w:type="spellEnd"/>
      <w:r w:rsidRPr="00BF42A5">
        <w:rPr>
          <w:sz w:val="16"/>
          <w:szCs w:val="24"/>
        </w:rPr>
        <w:t xml:space="preserve">, within critiques of Security. Yet, as the discussion above has illustrated, there is a tendency to proceed by assuming the centrality of Security. Secondly, the juxtaposition critical/Security runs the risk of focusing too heavily on the visibly violent side of liberal regimes. Despite attempts to unravel the wider and </w:t>
      </w:r>
      <w:proofErr w:type="spellStart"/>
      <w:r w:rsidRPr="00BF42A5">
        <w:rPr>
          <w:sz w:val="16"/>
          <w:szCs w:val="24"/>
        </w:rPr>
        <w:t>heteogeneous</w:t>
      </w:r>
      <w:proofErr w:type="spellEnd"/>
      <w:r w:rsidRPr="00BF42A5">
        <w:rPr>
          <w:sz w:val="16"/>
          <w:szCs w:val="24"/>
        </w:rPr>
        <w:t xml:space="preserve"> logics of Security and to situate Security within broader assemblages of power, analyses still center on obvious processes of maintaining order in the context of threat. In other words, CSS still focuses too much on what </w:t>
      </w:r>
      <w:proofErr w:type="gramStart"/>
      <w:r w:rsidRPr="00BF42A5">
        <w:rPr>
          <w:sz w:val="16"/>
          <w:szCs w:val="24"/>
        </w:rPr>
        <w:t>policy-makers</w:t>
      </w:r>
      <w:proofErr w:type="gramEnd"/>
      <w:r w:rsidRPr="00BF42A5">
        <w:rPr>
          <w:sz w:val="16"/>
          <w:szCs w:val="24"/>
        </w:rPr>
        <w:t xml:space="preserve"> themselves regard as ‘security’ practices. </w:t>
      </w:r>
      <w:r w:rsidRPr="00BC534B">
        <w:rPr>
          <w:rStyle w:val="StyleUnderline"/>
          <w:sz w:val="24"/>
          <w:szCs w:val="24"/>
          <w:highlight w:val="cyan"/>
        </w:rPr>
        <w:t>Indeed, given the way in which the field draws its key concept from policy</w:t>
      </w:r>
      <w:r w:rsidRPr="00BF42A5">
        <w:rPr>
          <w:sz w:val="16"/>
          <w:szCs w:val="24"/>
        </w:rPr>
        <w:t xml:space="preserve"> (even where the word is absent the focus is on those practices recognizable in policy terms as Security), we also need to consider how </w:t>
      </w:r>
      <w:r w:rsidRPr="00BC534B">
        <w:rPr>
          <w:rStyle w:val="StyleUnderline"/>
          <w:sz w:val="24"/>
          <w:szCs w:val="24"/>
          <w:highlight w:val="cyan"/>
        </w:rPr>
        <w:t>the ‘we’ interested in Security is invested by liberal ideology more widely. Routine intellectual predispositions highlight the extent to which that ideology is entrenched</w:t>
      </w:r>
      <w:r w:rsidRPr="00BF42A5">
        <w:rPr>
          <w:sz w:val="16"/>
          <w:szCs w:val="24"/>
        </w:rPr>
        <w:t>. As Meera Sabaratnam (2013, 264) aptly points out in relation to the critical literature on ‘liberal peace’ in the postcolonial world</w:t>
      </w:r>
      <w:r w:rsidRPr="00BC534B">
        <w:rPr>
          <w:rStyle w:val="StyleUnderline"/>
          <w:sz w:val="24"/>
          <w:szCs w:val="24"/>
          <w:highlight w:val="cyan"/>
        </w:rPr>
        <w:t xml:space="preserve">, the ongoing focus on liberal discourses (at the expense of, for example, practices of those targeted by peacebuilding) reflects the ongoing unacknowledged investment in the idea of “’Western’ agency” being, as per its own self-representation, “the terrain of the political”. Despite the desire to critique liberal regimes, the ontological privilege given to Security in the CSS literature reflects what </w:t>
      </w:r>
      <w:proofErr w:type="spellStart"/>
      <w:r w:rsidRPr="00BC534B">
        <w:rPr>
          <w:rStyle w:val="StyleUnderline"/>
          <w:sz w:val="24"/>
          <w:szCs w:val="24"/>
          <w:highlight w:val="cyan"/>
        </w:rPr>
        <w:t>Policante</w:t>
      </w:r>
      <w:proofErr w:type="spellEnd"/>
      <w:r w:rsidRPr="00BF42A5">
        <w:rPr>
          <w:sz w:val="16"/>
          <w:szCs w:val="24"/>
        </w:rPr>
        <w:t xml:space="preserve"> (2011, 461) </w:t>
      </w:r>
      <w:r w:rsidRPr="00BC534B">
        <w:rPr>
          <w:rStyle w:val="StyleUnderline"/>
          <w:sz w:val="24"/>
          <w:szCs w:val="24"/>
          <w:highlight w:val="cyan"/>
        </w:rPr>
        <w:t xml:space="preserve">calls the a priori “myth”, the (liberal) identification of normality with peace and neutrality. The perpetual </w:t>
      </w:r>
      <w:proofErr w:type="spellStart"/>
      <w:r w:rsidRPr="00BC534B">
        <w:rPr>
          <w:rStyle w:val="StyleUnderline"/>
          <w:sz w:val="24"/>
          <w:szCs w:val="24"/>
          <w:highlight w:val="cyan"/>
        </w:rPr>
        <w:t>recentering</w:t>
      </w:r>
      <w:proofErr w:type="spellEnd"/>
      <w:r w:rsidRPr="00BC534B">
        <w:rPr>
          <w:rStyle w:val="StyleUnderline"/>
          <w:sz w:val="24"/>
          <w:szCs w:val="24"/>
          <w:highlight w:val="cyan"/>
        </w:rPr>
        <w:t xml:space="preserve"> of Security reflects a fetishism. It solidifies an ideological fantasy by constantly repeating it in practice</w:t>
      </w:r>
      <w:r w:rsidRPr="00BF42A5">
        <w:rPr>
          <w:rStyle w:val="StyleUnderline"/>
          <w:sz w:val="24"/>
          <w:szCs w:val="24"/>
        </w:rPr>
        <w:t xml:space="preserve"> </w:t>
      </w:r>
      <w:r w:rsidRPr="00BF42A5">
        <w:rPr>
          <w:sz w:val="16"/>
          <w:szCs w:val="24"/>
        </w:rPr>
        <w:t xml:space="preserve">(cf. </w:t>
      </w:r>
      <w:proofErr w:type="spellStart"/>
      <w:r w:rsidRPr="00BF42A5">
        <w:rPr>
          <w:sz w:val="16"/>
          <w:szCs w:val="24"/>
        </w:rPr>
        <w:t>Žižek</w:t>
      </w:r>
      <w:proofErr w:type="spellEnd"/>
      <w:r w:rsidRPr="00BF42A5">
        <w:rPr>
          <w:sz w:val="16"/>
          <w:szCs w:val="24"/>
        </w:rPr>
        <w:t xml:space="preserve"> 2009, 170), </w:t>
      </w:r>
      <w:r w:rsidRPr="00BC534B">
        <w:rPr>
          <w:rStyle w:val="StyleUnderline"/>
          <w:sz w:val="24"/>
          <w:szCs w:val="24"/>
          <w:highlight w:val="cyan"/>
        </w:rPr>
        <w:t xml:space="preserve">diverting attention from unspeakable </w:t>
      </w:r>
      <w:proofErr w:type="spellStart"/>
      <w:r w:rsidRPr="00BC534B">
        <w:rPr>
          <w:rStyle w:val="StyleUnderline"/>
          <w:sz w:val="24"/>
          <w:szCs w:val="24"/>
          <w:highlight w:val="cyan"/>
        </w:rPr>
        <w:t>violences</w:t>
      </w:r>
      <w:proofErr w:type="spellEnd"/>
      <w:r w:rsidRPr="00BC534B">
        <w:rPr>
          <w:rStyle w:val="StyleUnderline"/>
          <w:sz w:val="24"/>
          <w:szCs w:val="24"/>
          <w:highlight w:val="cyan"/>
        </w:rPr>
        <w:t xml:space="preserve"> that sustain the problematization of Security.</w:t>
      </w:r>
      <w:r w:rsidRPr="00BC534B">
        <w:rPr>
          <w:sz w:val="16"/>
          <w:szCs w:val="24"/>
          <w:highlight w:val="cyan"/>
        </w:rPr>
        <w:t xml:space="preserve"> </w:t>
      </w:r>
      <w:r w:rsidRPr="00BC534B">
        <w:rPr>
          <w:rStyle w:val="StyleUnderline"/>
          <w:sz w:val="24"/>
          <w:szCs w:val="24"/>
          <w:highlight w:val="cyan"/>
        </w:rPr>
        <w:t>Central to this Security fetishism is the question of method.</w:t>
      </w:r>
      <w:r w:rsidRPr="00BF42A5">
        <w:rPr>
          <w:sz w:val="16"/>
          <w:szCs w:val="24"/>
        </w:rPr>
        <w:t xml:space="preserve"> Despite the influence of Foucault, the tendency to </w:t>
      </w:r>
      <w:proofErr w:type="spellStart"/>
      <w:r w:rsidRPr="00BF42A5">
        <w:rPr>
          <w:sz w:val="16"/>
          <w:szCs w:val="24"/>
        </w:rPr>
        <w:t>recenter</w:t>
      </w:r>
      <w:proofErr w:type="spellEnd"/>
      <w:r w:rsidRPr="00BF42A5">
        <w:rPr>
          <w:sz w:val="16"/>
          <w:szCs w:val="24"/>
        </w:rPr>
        <w:t xml:space="preserve"> the ‘question’ of security along an ontological axis shaped by the discipline’s self-reference to liberal ideology, stands in tension with Foucault’s ethos of enquiry (Coleman and Hughes 2015, 147). This ethos lies precisely in the pursuit of a “way out” (Foucault 1984a, 42-3) from given frames of thought, and in resisting temptations to think as part of a “’we’… whose consensus, values, whose traditions constitute the framework for a thought and define the conditions in which it can be validated” (Foucault 1984b, 385).</w:t>
      </w:r>
    </w:p>
    <w:bookmarkEnd w:id="0"/>
    <w:p w:rsidR="00032259" w:rsidRDefault="00032259" w:rsidP="00032259"/>
    <w:p w:rsidR="00910DA7" w:rsidRPr="00171D5F" w:rsidRDefault="00910DA7" w:rsidP="00910DA7">
      <w:pPr>
        <w:pStyle w:val="Heading4"/>
        <w:rPr>
          <w:rStyle w:val="Style13ptBold"/>
          <w:b/>
          <w:bCs w:val="0"/>
        </w:rPr>
      </w:pPr>
      <w:r>
        <w:rPr>
          <w:rStyle w:val="Style13ptBold"/>
          <w:b/>
        </w:rPr>
        <w:t xml:space="preserve">The logic of threat construction is the logic of realist statecraft – the 1ac gravitates towards a restraining foreign policy that narrows the dynamics of impulse and emotion – only a process of abstract </w:t>
      </w:r>
      <w:proofErr w:type="spellStart"/>
      <w:r>
        <w:rPr>
          <w:rStyle w:val="Style13ptBold"/>
          <w:b/>
        </w:rPr>
        <w:t>desecuritization</w:t>
      </w:r>
      <w:proofErr w:type="spellEnd"/>
      <w:r>
        <w:rPr>
          <w:rStyle w:val="Style13ptBold"/>
          <w:b/>
        </w:rPr>
        <w:t xml:space="preserve"> can refuse and instrumentally break down institutionalized cruelty and public fear</w:t>
      </w:r>
    </w:p>
    <w:p w:rsidR="00910DA7" w:rsidRPr="00432E85" w:rsidRDefault="00910DA7" w:rsidP="00910DA7">
      <w:pPr>
        <w:rPr>
          <w:bCs/>
          <w:sz w:val="16"/>
          <w:szCs w:val="16"/>
        </w:rPr>
      </w:pPr>
      <w:r>
        <w:rPr>
          <w:rStyle w:val="Style13ptBold"/>
        </w:rPr>
        <w:t xml:space="preserve">Van </w:t>
      </w:r>
      <w:proofErr w:type="spellStart"/>
      <w:r>
        <w:rPr>
          <w:rStyle w:val="Style13ptBold"/>
        </w:rPr>
        <w:t>Rythoven</w:t>
      </w:r>
      <w:proofErr w:type="spellEnd"/>
      <w:r>
        <w:rPr>
          <w:rStyle w:val="Style13ptBold"/>
        </w:rPr>
        <w:t xml:space="preserve"> 15 </w:t>
      </w:r>
      <w:r>
        <w:rPr>
          <w:rStyle w:val="Style13ptBold"/>
          <w:b w:val="0"/>
          <w:bCs w:val="0"/>
          <w:sz w:val="16"/>
          <w:szCs w:val="16"/>
        </w:rPr>
        <w:t xml:space="preserve">(Eric Van </w:t>
      </w:r>
      <w:proofErr w:type="spellStart"/>
      <w:r>
        <w:rPr>
          <w:rStyle w:val="Style13ptBold"/>
          <w:b w:val="0"/>
          <w:bCs w:val="0"/>
          <w:sz w:val="16"/>
          <w:szCs w:val="16"/>
        </w:rPr>
        <w:t>Rythoven</w:t>
      </w:r>
      <w:proofErr w:type="spellEnd"/>
      <w:r>
        <w:rPr>
          <w:rStyle w:val="Style13ptBold"/>
          <w:b w:val="0"/>
          <w:bCs w:val="0"/>
          <w:sz w:val="16"/>
          <w:szCs w:val="16"/>
        </w:rPr>
        <w:t xml:space="preserve">, </w:t>
      </w:r>
      <w:r w:rsidRPr="00DD7F9F">
        <w:rPr>
          <w:rStyle w:val="Style13ptBold"/>
          <w:b w:val="0"/>
          <w:bCs w:val="0"/>
          <w:sz w:val="16"/>
          <w:szCs w:val="16"/>
        </w:rPr>
        <w:t>Department of Political Science, Carleton University</w:t>
      </w:r>
      <w:r>
        <w:rPr>
          <w:rStyle w:val="Style13ptBold"/>
          <w:b w:val="0"/>
          <w:bCs w:val="0"/>
          <w:sz w:val="16"/>
          <w:szCs w:val="16"/>
        </w:rPr>
        <w:t>, “</w:t>
      </w:r>
      <w:r w:rsidRPr="00DD7F9F">
        <w:rPr>
          <w:rStyle w:val="Style13ptBold"/>
          <w:b w:val="0"/>
          <w:bCs w:val="0"/>
          <w:sz w:val="16"/>
          <w:szCs w:val="16"/>
        </w:rPr>
        <w:t xml:space="preserve">The </w:t>
      </w:r>
      <w:r>
        <w:rPr>
          <w:rStyle w:val="Style13ptBold"/>
          <w:b w:val="0"/>
          <w:bCs w:val="0"/>
          <w:sz w:val="16"/>
          <w:szCs w:val="16"/>
        </w:rPr>
        <w:t>P</w:t>
      </w:r>
      <w:r w:rsidRPr="00DD7F9F">
        <w:rPr>
          <w:rStyle w:val="Style13ptBold"/>
          <w:b w:val="0"/>
          <w:bCs w:val="0"/>
          <w:sz w:val="16"/>
          <w:szCs w:val="16"/>
        </w:rPr>
        <w:t xml:space="preserve">erils of </w:t>
      </w:r>
      <w:r>
        <w:rPr>
          <w:rStyle w:val="Style13ptBold"/>
          <w:b w:val="0"/>
          <w:bCs w:val="0"/>
          <w:sz w:val="16"/>
          <w:szCs w:val="16"/>
        </w:rPr>
        <w:t>R</w:t>
      </w:r>
      <w:r w:rsidRPr="00DD7F9F">
        <w:rPr>
          <w:rStyle w:val="Style13ptBold"/>
          <w:b w:val="0"/>
          <w:bCs w:val="0"/>
          <w:sz w:val="16"/>
          <w:szCs w:val="16"/>
        </w:rPr>
        <w:t xml:space="preserve">ealist </w:t>
      </w:r>
      <w:r>
        <w:rPr>
          <w:rStyle w:val="Style13ptBold"/>
          <w:b w:val="0"/>
          <w:bCs w:val="0"/>
          <w:sz w:val="16"/>
          <w:szCs w:val="16"/>
        </w:rPr>
        <w:t>A</w:t>
      </w:r>
      <w:r w:rsidRPr="00DD7F9F">
        <w:rPr>
          <w:rStyle w:val="Style13ptBold"/>
          <w:b w:val="0"/>
          <w:bCs w:val="0"/>
          <w:sz w:val="16"/>
          <w:szCs w:val="16"/>
        </w:rPr>
        <w:t xml:space="preserve">dvocacy and the </w:t>
      </w:r>
      <w:r>
        <w:rPr>
          <w:rStyle w:val="Style13ptBold"/>
          <w:b w:val="0"/>
          <w:bCs w:val="0"/>
          <w:sz w:val="16"/>
          <w:szCs w:val="16"/>
        </w:rPr>
        <w:t>P</w:t>
      </w:r>
      <w:r w:rsidRPr="00DD7F9F">
        <w:rPr>
          <w:rStyle w:val="Style13ptBold"/>
          <w:b w:val="0"/>
          <w:bCs w:val="0"/>
          <w:sz w:val="16"/>
          <w:szCs w:val="16"/>
        </w:rPr>
        <w:t xml:space="preserve">romise of </w:t>
      </w:r>
      <w:r>
        <w:rPr>
          <w:rStyle w:val="Style13ptBold"/>
          <w:b w:val="0"/>
          <w:bCs w:val="0"/>
          <w:sz w:val="16"/>
          <w:szCs w:val="16"/>
        </w:rPr>
        <w:t>S</w:t>
      </w:r>
      <w:r w:rsidRPr="00DD7F9F">
        <w:rPr>
          <w:rStyle w:val="Style13ptBold"/>
          <w:b w:val="0"/>
          <w:bCs w:val="0"/>
          <w:sz w:val="16"/>
          <w:szCs w:val="16"/>
        </w:rPr>
        <w:t xml:space="preserve">ecuritization </w:t>
      </w:r>
      <w:r>
        <w:rPr>
          <w:rStyle w:val="Style13ptBold"/>
          <w:b w:val="0"/>
          <w:bCs w:val="0"/>
          <w:sz w:val="16"/>
          <w:szCs w:val="16"/>
        </w:rPr>
        <w:t>T</w:t>
      </w:r>
      <w:r w:rsidRPr="00DD7F9F">
        <w:rPr>
          <w:rStyle w:val="Style13ptBold"/>
          <w:b w:val="0"/>
          <w:bCs w:val="0"/>
          <w:sz w:val="16"/>
          <w:szCs w:val="16"/>
        </w:rPr>
        <w:t>heory</w:t>
      </w:r>
      <w:r>
        <w:rPr>
          <w:rStyle w:val="Style13ptBold"/>
          <w:b w:val="0"/>
          <w:bCs w:val="0"/>
          <w:sz w:val="16"/>
          <w:szCs w:val="16"/>
        </w:rPr>
        <w:t>”) //</w:t>
      </w:r>
      <w:proofErr w:type="spellStart"/>
      <w:r>
        <w:rPr>
          <w:rStyle w:val="Style13ptBold"/>
          <w:b w:val="0"/>
          <w:bCs w:val="0"/>
          <w:sz w:val="16"/>
          <w:szCs w:val="16"/>
        </w:rPr>
        <w:t>zuga</w:t>
      </w:r>
      <w:proofErr w:type="spellEnd"/>
    </w:p>
    <w:p w:rsidR="00910DA7" w:rsidRPr="0010778E" w:rsidRDefault="00910DA7" w:rsidP="00910DA7">
      <w:pPr>
        <w:rPr>
          <w:sz w:val="16"/>
        </w:rPr>
      </w:pPr>
      <w:r w:rsidRPr="00BC534B">
        <w:rPr>
          <w:b/>
          <w:bCs/>
          <w:highlight w:val="cyan"/>
          <w:u w:val="single"/>
        </w:rPr>
        <w:t>Threat construction</w:t>
      </w:r>
      <w:r w:rsidRPr="00943027">
        <w:rPr>
          <w:sz w:val="16"/>
        </w:rPr>
        <w:t xml:space="preserve">, including both practices of securitization and </w:t>
      </w:r>
      <w:proofErr w:type="spellStart"/>
      <w:r w:rsidRPr="00943027">
        <w:rPr>
          <w:sz w:val="16"/>
        </w:rPr>
        <w:t>desecuritization</w:t>
      </w:r>
      <w:proofErr w:type="spellEnd"/>
      <w:r w:rsidRPr="00943027">
        <w:t xml:space="preserve"> </w:t>
      </w:r>
      <w:r w:rsidRPr="00BC534B">
        <w:rPr>
          <w:b/>
          <w:bCs/>
          <w:highlight w:val="cyan"/>
          <w:u w:val="single"/>
        </w:rPr>
        <w:t>can be thought of as a form of statecraft whose emphasis on practical knowledge cuts across both schools of thought</w:t>
      </w:r>
      <w:r w:rsidRPr="00943027">
        <w:rPr>
          <w:sz w:val="16"/>
        </w:rPr>
        <w:t xml:space="preserve">. This form of explicitly political knowledge can be explored in at least two concrete areas: the advocacy of restraint and the politics of emotion in security debates. In the aftermath of the 2003 Iraq War and the subsequent excesses of the Global War on Terror, </w:t>
      </w:r>
      <w:r w:rsidRPr="00BC534B">
        <w:rPr>
          <w:b/>
          <w:bCs/>
          <w:highlight w:val="cyan"/>
          <w:u w:val="single"/>
        </w:rPr>
        <w:t>realist advocacy has gravitated towards a more active promotion of restraint</w:t>
      </w:r>
      <w:r w:rsidRPr="00943027">
        <w:rPr>
          <w:sz w:val="16"/>
        </w:rPr>
        <w:t xml:space="preserve">. Walt’s (2006) Taming American Power makes the case to a popular audience for the value of the US exercising restraint on the global stage. Similarly, Posen (2013, 2014) has argued for a grand strategy of restraint against an increasingly expansive liberal hegemony. </w:t>
      </w:r>
      <w:proofErr w:type="spellStart"/>
      <w:r w:rsidRPr="00943027">
        <w:rPr>
          <w:sz w:val="16"/>
        </w:rPr>
        <w:t>Rosato</w:t>
      </w:r>
      <w:proofErr w:type="spellEnd"/>
      <w:r w:rsidRPr="00943027">
        <w:rPr>
          <w:sz w:val="16"/>
        </w:rPr>
        <w:t xml:space="preserve"> and </w:t>
      </w:r>
      <w:proofErr w:type="spellStart"/>
      <w:r w:rsidRPr="00943027">
        <w:rPr>
          <w:sz w:val="16"/>
        </w:rPr>
        <w:t>Schuessler’s</w:t>
      </w:r>
      <w:proofErr w:type="spellEnd"/>
      <w:r w:rsidRPr="00943027">
        <w:rPr>
          <w:sz w:val="16"/>
        </w:rPr>
        <w:t xml:space="preserve"> (2011: 813) </w:t>
      </w:r>
      <w:r w:rsidRPr="00BC534B">
        <w:rPr>
          <w:b/>
          <w:bCs/>
          <w:highlight w:val="cyan"/>
          <w:u w:val="single"/>
        </w:rPr>
        <w:t>realist foreign policy</w:t>
      </w:r>
      <w:r w:rsidRPr="00943027">
        <w:rPr>
          <w:sz w:val="16"/>
        </w:rPr>
        <w:t xml:space="preserve"> manifesto </w:t>
      </w:r>
      <w:r w:rsidRPr="00BC534B">
        <w:rPr>
          <w:b/>
          <w:bCs/>
          <w:highlight w:val="cyan"/>
          <w:u w:val="single"/>
        </w:rPr>
        <w:t>explicitly ‘</w:t>
      </w:r>
      <w:proofErr w:type="gramStart"/>
      <w:r w:rsidRPr="00BC534B">
        <w:rPr>
          <w:b/>
          <w:bCs/>
          <w:highlight w:val="cyan"/>
          <w:u w:val="single"/>
        </w:rPr>
        <w:t>counsels</w:t>
      </w:r>
      <w:proofErr w:type="gramEnd"/>
      <w:r w:rsidRPr="00BC534B">
        <w:rPr>
          <w:b/>
          <w:bCs/>
          <w:highlight w:val="cyan"/>
          <w:u w:val="single"/>
        </w:rPr>
        <w:t xml:space="preserve"> restraint’</w:t>
      </w:r>
      <w:r w:rsidRPr="00943027">
        <w:rPr>
          <w:sz w:val="16"/>
        </w:rPr>
        <w:t xml:space="preserve"> in dealing with minor powers such as Iran. While less visible, </w:t>
      </w:r>
      <w:r w:rsidRPr="00BC534B">
        <w:rPr>
          <w:b/>
          <w:bCs/>
          <w:highlight w:val="cyan"/>
          <w:u w:val="single"/>
        </w:rPr>
        <w:t>a similar concern with restraint is also evident in securitization theory</w:t>
      </w:r>
      <w:r w:rsidRPr="00943027">
        <w:rPr>
          <w:sz w:val="16"/>
        </w:rPr>
        <w:t xml:space="preserve">. Increasingly, its proponents are carving out a nuanced middle ground, where </w:t>
      </w:r>
      <w:r w:rsidRPr="00BC534B">
        <w:rPr>
          <w:b/>
          <w:bCs/>
          <w:highlight w:val="cyan"/>
          <w:u w:val="single"/>
        </w:rPr>
        <w:t>the dangers of intense patterns of threat construction mean that</w:t>
      </w:r>
      <w:r w:rsidRPr="00BC534B">
        <w:rPr>
          <w:sz w:val="16"/>
          <w:highlight w:val="cyan"/>
        </w:rPr>
        <w:t xml:space="preserve"> </w:t>
      </w:r>
      <w:r w:rsidRPr="00943027">
        <w:rPr>
          <w:sz w:val="16"/>
        </w:rPr>
        <w:t xml:space="preserve">the practice of </w:t>
      </w:r>
      <w:r w:rsidRPr="00BC534B">
        <w:rPr>
          <w:b/>
          <w:bCs/>
          <w:highlight w:val="cyan"/>
          <w:u w:val="single"/>
        </w:rPr>
        <w:t>‘</w:t>
      </w:r>
      <w:proofErr w:type="spellStart"/>
      <w:r w:rsidRPr="00BC534B">
        <w:rPr>
          <w:b/>
          <w:bCs/>
          <w:highlight w:val="cyan"/>
          <w:u w:val="single"/>
        </w:rPr>
        <w:t>desecuritization</w:t>
      </w:r>
      <w:proofErr w:type="spellEnd"/>
      <w:r w:rsidRPr="00BC534B">
        <w:rPr>
          <w:b/>
          <w:bCs/>
          <w:highlight w:val="cyan"/>
          <w:u w:val="single"/>
        </w:rPr>
        <w:t xml:space="preserve"> is preferable in the abstract</w:t>
      </w:r>
      <w:r w:rsidRPr="00943027">
        <w:rPr>
          <w:sz w:val="16"/>
        </w:rPr>
        <w:t>, but concrete situations might call for securitization’ (</w:t>
      </w:r>
      <w:proofErr w:type="spellStart"/>
      <w:r w:rsidRPr="00943027">
        <w:rPr>
          <w:sz w:val="16"/>
        </w:rPr>
        <w:t>Wæver</w:t>
      </w:r>
      <w:proofErr w:type="spellEnd"/>
      <w:r w:rsidRPr="00943027">
        <w:rPr>
          <w:sz w:val="16"/>
        </w:rPr>
        <w:t xml:space="preserve">, 2011: 469). </w:t>
      </w:r>
      <w:proofErr w:type="spellStart"/>
      <w:r w:rsidRPr="00943027">
        <w:rPr>
          <w:sz w:val="16"/>
        </w:rPr>
        <w:t>Vibeke</w:t>
      </w:r>
      <w:proofErr w:type="spellEnd"/>
      <w:r w:rsidRPr="00943027">
        <w:rPr>
          <w:sz w:val="16"/>
        </w:rPr>
        <w:t xml:space="preserve"> </w:t>
      </w:r>
      <w:proofErr w:type="spellStart"/>
      <w:r w:rsidRPr="00943027">
        <w:rPr>
          <w:sz w:val="16"/>
        </w:rPr>
        <w:t>Schou</w:t>
      </w:r>
      <w:proofErr w:type="spellEnd"/>
      <w:r w:rsidRPr="00943027">
        <w:rPr>
          <w:sz w:val="16"/>
        </w:rPr>
        <w:t xml:space="preserve"> </w:t>
      </w:r>
      <w:proofErr w:type="spellStart"/>
      <w:r w:rsidRPr="00943027">
        <w:rPr>
          <w:sz w:val="16"/>
        </w:rPr>
        <w:t>Tjalve</w:t>
      </w:r>
      <w:proofErr w:type="spellEnd"/>
      <w:r w:rsidRPr="00943027">
        <w:rPr>
          <w:sz w:val="16"/>
        </w:rPr>
        <w:t xml:space="preserve"> goes even further by pointing to how visions of civil society inspired by early 20th-century Atlantic republicanism could be used to curb, but never altogether eliminate, securitizing moves. She argues: Ultimately, human beings can only restrain each other. The creation of a system of checks and balances, of playing interest against interest, was the only viable means of restraining the monopoly of ideas or the advance of uncontested demonizing, securitizing moves. (</w:t>
      </w:r>
      <w:proofErr w:type="spellStart"/>
      <w:r w:rsidRPr="00943027">
        <w:rPr>
          <w:sz w:val="16"/>
        </w:rPr>
        <w:t>Tjalve</w:t>
      </w:r>
      <w:proofErr w:type="spellEnd"/>
      <w:r w:rsidRPr="00943027">
        <w:rPr>
          <w:sz w:val="16"/>
        </w:rPr>
        <w:t xml:space="preserve">, 2011: 446, emphasis in original) </w:t>
      </w:r>
      <w:proofErr w:type="spellStart"/>
      <w:r w:rsidRPr="00943027">
        <w:rPr>
          <w:sz w:val="16"/>
        </w:rPr>
        <w:t>Tjalve’s</w:t>
      </w:r>
      <w:proofErr w:type="spellEnd"/>
      <w:r w:rsidRPr="00943027">
        <w:rPr>
          <w:sz w:val="16"/>
        </w:rPr>
        <w:t xml:space="preserve"> work represents a stark departure from the metaphor of the marketplace by focusing on an agonistic and competitive public sphere. Yet, it shares with US realists </w:t>
      </w:r>
      <w:r w:rsidRPr="00BC534B">
        <w:rPr>
          <w:b/>
          <w:bCs/>
          <w:highlight w:val="cyan"/>
          <w:u w:val="single"/>
        </w:rPr>
        <w:t>a distinct understanding of restraint as a virtue in security discourse</w:t>
      </w:r>
      <w:r w:rsidRPr="00943027">
        <w:rPr>
          <w:sz w:val="16"/>
        </w:rPr>
        <w:t xml:space="preserve">. How one advocates for the importance of this virtue to contemporary forms of statecraft is possibly one of the most fruitful grounds for dialogue between these two approaches today. Yet, </w:t>
      </w:r>
      <w:r w:rsidRPr="00BC534B">
        <w:rPr>
          <w:b/>
          <w:bCs/>
          <w:highlight w:val="cyan"/>
          <w:u w:val="single"/>
        </w:rPr>
        <w:t>restraint in security debates is typically held to be elusive, especially when such debates play to populist impulses such as fears over terrorism or nuclear proliferation</w:t>
      </w:r>
      <w:r w:rsidRPr="00943027">
        <w:rPr>
          <w:sz w:val="16"/>
        </w:rPr>
        <w:t xml:space="preserve">. As noted in the previous section, </w:t>
      </w:r>
      <w:r w:rsidRPr="00BC534B">
        <w:rPr>
          <w:b/>
          <w:bCs/>
          <w:highlight w:val="cyan"/>
          <w:u w:val="single"/>
        </w:rPr>
        <w:t>both realism and securitization theory are beholden to a vision of fearful publics acquiescing to security arguments</w:t>
      </w:r>
      <w:r w:rsidRPr="00943027">
        <w:rPr>
          <w:sz w:val="16"/>
        </w:rPr>
        <w:t xml:space="preserve">. The problem with </w:t>
      </w:r>
      <w:r w:rsidRPr="00BC534B">
        <w:rPr>
          <w:b/>
          <w:bCs/>
          <w:highlight w:val="cyan"/>
          <w:u w:val="single"/>
        </w:rPr>
        <w:t>this logic</w:t>
      </w:r>
      <w:r w:rsidRPr="00943027">
        <w:rPr>
          <w:sz w:val="16"/>
        </w:rPr>
        <w:t xml:space="preserve"> is that it </w:t>
      </w:r>
      <w:r w:rsidRPr="00BC534B">
        <w:rPr>
          <w:b/>
          <w:bCs/>
          <w:highlight w:val="cyan"/>
          <w:u w:val="single"/>
        </w:rPr>
        <w:t>artificially narrows the range of emotional dynamics at play</w:t>
      </w:r>
      <w:r w:rsidRPr="00943027">
        <w:rPr>
          <w:sz w:val="16"/>
        </w:rPr>
        <w:t xml:space="preserve">. Reducing security debates to popular and elite fears ignores how such debates circulate and are sustained by a variety of different emotions and affects. Great power politics is frequently punctuated by a diplomacy of anger, which may escalate into conflict in the absence of conciliatory gestures (Hall, 2011). </w:t>
      </w:r>
      <w:proofErr w:type="spellStart"/>
      <w:r w:rsidRPr="00943027">
        <w:rPr>
          <w:sz w:val="16"/>
        </w:rPr>
        <w:t>Honour</w:t>
      </w:r>
      <w:proofErr w:type="spellEnd"/>
      <w:r w:rsidRPr="00943027">
        <w:rPr>
          <w:sz w:val="16"/>
        </w:rPr>
        <w:t xml:space="preserve"> and shame have powerful catalyzing effects for security policy, as exemplified by the broadly circulating feelings of shame in the US after 9/11 (</w:t>
      </w:r>
      <w:proofErr w:type="spellStart"/>
      <w:r w:rsidRPr="00943027">
        <w:rPr>
          <w:sz w:val="16"/>
        </w:rPr>
        <w:t>Saurette</w:t>
      </w:r>
      <w:proofErr w:type="spellEnd"/>
      <w:r w:rsidRPr="00943027">
        <w:rPr>
          <w:sz w:val="16"/>
        </w:rPr>
        <w:t xml:space="preserve">, 2006). Humanitarian operations, such as the Western intervention in Libya, may be wellsprings of joy and jubilation for liberal internationalists, who envision them as heroic efforts that avert near-genocides and produce deeply grateful local populations (e.g. Kristof, 2011). Nor is the role of emotions purely facilitative in making security arguments. In some cases, </w:t>
      </w:r>
      <w:r w:rsidRPr="00BC534B">
        <w:rPr>
          <w:b/>
          <w:bCs/>
          <w:highlight w:val="cyan"/>
          <w:u w:val="single"/>
        </w:rPr>
        <w:t>societies may come to fear the politics of fear itself as it allows for the ‘collective concentrations of power that make possible “institutionalized cruelty”</w:t>
      </w:r>
      <w:r w:rsidRPr="00943027">
        <w:rPr>
          <w:sz w:val="16"/>
        </w:rPr>
        <w:t xml:space="preserve"> (Williams, 2011: 455). Thus, the use of torture by the US may have left an enduring anxiety over how </w:t>
      </w:r>
      <w:r w:rsidRPr="00BC534B">
        <w:rPr>
          <w:b/>
          <w:bCs/>
          <w:highlight w:val="cyan"/>
          <w:u w:val="single"/>
        </w:rPr>
        <w:t>public fears have been manipulated to support and sustain institutionalized cruelty</w:t>
      </w:r>
      <w:r w:rsidRPr="00943027">
        <w:rPr>
          <w:sz w:val="16"/>
        </w:rPr>
        <w:t xml:space="preserve">. The broader point is that </w:t>
      </w:r>
      <w:proofErr w:type="gramStart"/>
      <w:r w:rsidRPr="00943027">
        <w:rPr>
          <w:sz w:val="16"/>
        </w:rPr>
        <w:t>as long as</w:t>
      </w:r>
      <w:proofErr w:type="gramEnd"/>
      <w:r w:rsidRPr="00943027">
        <w:rPr>
          <w:sz w:val="16"/>
        </w:rPr>
        <w:t xml:space="preserve"> these emotional dynamics are part and parcel of security debates — in ways that both inhibit and expand the security agenda — they should be of special interest to both realist and securitization studies.21</w:t>
      </w:r>
    </w:p>
    <w:p w:rsidR="002704BA" w:rsidRDefault="002704BA" w:rsidP="002704BA"/>
    <w:p w:rsidR="00F56FCA" w:rsidRPr="001E319C" w:rsidRDefault="00F56FCA" w:rsidP="00F56FCA">
      <w:pPr>
        <w:pStyle w:val="Heading4"/>
        <w:rPr>
          <w:rFonts w:eastAsia="MS Gothic"/>
        </w:rPr>
      </w:pPr>
      <w:r w:rsidRPr="001E319C">
        <w:rPr>
          <w:rFonts w:eastAsia="MS Gothic"/>
        </w:rPr>
        <w:t xml:space="preserve">Obscuring structural violence guarantees future conflicts. Reject the </w:t>
      </w:r>
      <w:proofErr w:type="spellStart"/>
      <w:r>
        <w:rPr>
          <w:rFonts w:eastAsia="MS Gothic"/>
        </w:rPr>
        <w:t>aff’s</w:t>
      </w:r>
      <w:proofErr w:type="spellEnd"/>
      <w:r w:rsidRPr="001E319C">
        <w:rPr>
          <w:rFonts w:eastAsia="MS Gothic"/>
        </w:rPr>
        <w:t xml:space="preserve"> empirical impact calc – only centering impact calc on its effect on human life can </w:t>
      </w:r>
      <w:r w:rsidR="008634EF">
        <w:rPr>
          <w:rFonts w:eastAsia="MS Gothic"/>
        </w:rPr>
        <w:t>expose symbolic violence</w:t>
      </w:r>
      <w:r w:rsidRPr="001E319C">
        <w:rPr>
          <w:rFonts w:eastAsia="MS Gothic"/>
        </w:rPr>
        <w:t xml:space="preserve">. </w:t>
      </w:r>
    </w:p>
    <w:p w:rsidR="00F56FCA" w:rsidRPr="00861D9E" w:rsidRDefault="00F56FCA" w:rsidP="00F56FCA">
      <w:pPr>
        <w:tabs>
          <w:tab w:val="right" w:pos="13470"/>
        </w:tabs>
        <w:rPr>
          <w:rFonts w:eastAsia="Cambria"/>
          <w:sz w:val="16"/>
        </w:rPr>
      </w:pPr>
      <w:r w:rsidRPr="001E319C">
        <w:rPr>
          <w:rFonts w:eastAsia="Cambria"/>
          <w:b/>
          <w:bCs/>
          <w:sz w:val="26"/>
        </w:rPr>
        <w:t xml:space="preserve">Springer </w:t>
      </w:r>
      <w:r>
        <w:rPr>
          <w:rFonts w:eastAsia="Cambria"/>
          <w:b/>
          <w:bCs/>
          <w:sz w:val="26"/>
        </w:rPr>
        <w:t>‘</w:t>
      </w:r>
      <w:r w:rsidRPr="001E319C">
        <w:rPr>
          <w:rFonts w:eastAsia="Cambria"/>
          <w:b/>
          <w:bCs/>
          <w:sz w:val="26"/>
        </w:rPr>
        <w:t>11</w:t>
      </w:r>
      <w:r>
        <w:rPr>
          <w:rFonts w:eastAsia="Cambria"/>
          <w:b/>
          <w:bCs/>
          <w:sz w:val="26"/>
          <w:u w:val="single"/>
        </w:rPr>
        <w:t xml:space="preserve"> </w:t>
      </w:r>
      <w:r w:rsidRPr="00861D9E">
        <w:rPr>
          <w:rFonts w:eastAsia="Cambria"/>
          <w:sz w:val="16"/>
        </w:rPr>
        <w:t>(Simon, professor of Geography at the University of Otago, 2011, “Violence sits in places? Cultural practice, neoliberal rationalism, and virulent imaginative geographies,” Political Geography (30) pp. 90-98)</w:t>
      </w:r>
    </w:p>
    <w:p w:rsidR="00F56FCA" w:rsidRPr="00861D9E" w:rsidRDefault="00F56FCA" w:rsidP="00F56FCA">
      <w:pPr>
        <w:rPr>
          <w:rFonts w:eastAsia="Cambria"/>
          <w:sz w:val="16"/>
          <w:szCs w:val="12"/>
        </w:rPr>
      </w:pPr>
      <w:r w:rsidRPr="00861D9E">
        <w:rPr>
          <w:rFonts w:eastAsia="Cambria"/>
          <w:sz w:val="16"/>
        </w:rPr>
        <w:t xml:space="preserve">The confounding effects of violence ensure that it is a </w:t>
      </w:r>
      <w:proofErr w:type="gramStart"/>
      <w:r w:rsidRPr="00861D9E">
        <w:rPr>
          <w:rFonts w:eastAsia="Cambria"/>
          <w:sz w:val="16"/>
        </w:rPr>
        <w:t>phenomena</w:t>
      </w:r>
      <w:proofErr w:type="gramEnd"/>
      <w:r w:rsidRPr="00861D9E">
        <w:rPr>
          <w:rFonts w:eastAsia="Cambria"/>
          <w:sz w:val="16"/>
        </w:rPr>
        <w:t xml:space="preserve">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861D9E">
        <w:rPr>
          <w:rFonts w:eastAsia="Cambria"/>
          <w:u w:val="single"/>
        </w:rPr>
        <w:t xml:space="preserve">the </w:t>
      </w:r>
      <w:r w:rsidRPr="00BC534B">
        <w:rPr>
          <w:rFonts w:eastAsia="Cambria"/>
          <w:highlight w:val="cyan"/>
          <w:u w:val="single"/>
        </w:rPr>
        <w:t>structural violence</w:t>
      </w:r>
      <w:r w:rsidRPr="00861D9E">
        <w:rPr>
          <w:rFonts w:eastAsia="Cambria"/>
          <w:sz w:val="16"/>
        </w:rPr>
        <w:t xml:space="preserve"> </w:t>
      </w:r>
      <w:r w:rsidRPr="00861D9E">
        <w:rPr>
          <w:rFonts w:eastAsia="Cambria"/>
          <w:u w:val="single"/>
        </w:rPr>
        <w:t xml:space="preserve">resulting from our </w:t>
      </w:r>
      <w:r w:rsidRPr="00861D9E">
        <w:rPr>
          <w:rFonts w:eastAsia="Cambria"/>
          <w:b/>
          <w:iCs/>
          <w:u w:val="single"/>
        </w:rPr>
        <w:t>political and economic systems</w:t>
      </w:r>
      <w:r w:rsidRPr="00861D9E">
        <w:rPr>
          <w:rFonts w:eastAsia="Cambria"/>
          <w:sz w:val="16"/>
        </w:rPr>
        <w:t xml:space="preserve"> ( Farmer, 2004 and Galtung, 1969), </w:t>
      </w:r>
      <w:r w:rsidRPr="00BC534B">
        <w:rPr>
          <w:rFonts w:eastAsia="Cambria"/>
          <w:highlight w:val="cyan"/>
          <w:u w:val="single"/>
        </w:rPr>
        <w:t xml:space="preserve">and the </w:t>
      </w:r>
      <w:r w:rsidRPr="00BC534B">
        <w:rPr>
          <w:rFonts w:eastAsia="Cambria"/>
          <w:b/>
          <w:iCs/>
          <w:highlight w:val="cyan"/>
          <w:u w:val="single"/>
        </w:rPr>
        <w:t>symbolic violence</w:t>
      </w:r>
      <w:r w:rsidRPr="00BC534B">
        <w:rPr>
          <w:rFonts w:eastAsia="Cambria"/>
          <w:highlight w:val="cyan"/>
          <w:u w:val="single"/>
        </w:rPr>
        <w:t xml:space="preserve"> born</w:t>
      </w:r>
      <w:r w:rsidRPr="00BC534B">
        <w:rPr>
          <w:rFonts w:eastAsia="Cambria"/>
          <w:sz w:val="16"/>
          <w:highlight w:val="cyan"/>
        </w:rPr>
        <w:t xml:space="preserve"> </w:t>
      </w:r>
      <w:r w:rsidRPr="00BC534B">
        <w:rPr>
          <w:rFonts w:eastAsia="Cambria"/>
          <w:highlight w:val="cyan"/>
          <w:u w:val="single"/>
        </w:rPr>
        <w:t>of our discourses</w:t>
      </w:r>
      <w:r w:rsidRPr="00861D9E">
        <w:rPr>
          <w:rFonts w:eastAsia="Cambria"/>
          <w:sz w:val="16"/>
        </w:rPr>
        <w:t xml:space="preserve"> ( Bourdieu, 2001 and </w:t>
      </w:r>
      <w:proofErr w:type="spellStart"/>
      <w:r w:rsidRPr="00861D9E">
        <w:rPr>
          <w:rFonts w:eastAsia="Cambria"/>
          <w:sz w:val="16"/>
        </w:rPr>
        <w:t>Jiwani</w:t>
      </w:r>
      <w:proofErr w:type="spellEnd"/>
      <w:r w:rsidRPr="00861D9E">
        <w:rPr>
          <w:rFonts w:eastAsia="Cambria"/>
          <w:sz w:val="16"/>
        </w:rPr>
        <w:t xml:space="preserve">, 2006), </w:t>
      </w:r>
      <w:r w:rsidRPr="00BC534B">
        <w:rPr>
          <w:rFonts w:eastAsia="Cambria"/>
          <w:highlight w:val="cyan"/>
          <w:u w:val="single"/>
        </w:rPr>
        <w:t>are</w:t>
      </w:r>
      <w:r w:rsidRPr="00861D9E">
        <w:rPr>
          <w:rFonts w:eastAsia="Cambria"/>
          <w:sz w:val="16"/>
        </w:rPr>
        <w:t xml:space="preserve"> something </w:t>
      </w:r>
      <w:r w:rsidRPr="00BC534B">
        <w:rPr>
          <w:rFonts w:eastAsia="Cambria"/>
          <w:b/>
          <w:iCs/>
          <w:highlight w:val="cyan"/>
          <w:u w:val="single"/>
        </w:rPr>
        <w:t>like the dark matter</w:t>
      </w:r>
      <w:r w:rsidRPr="00861D9E">
        <w:rPr>
          <w:rFonts w:eastAsia="Cambria"/>
          <w:b/>
          <w:iCs/>
          <w:u w:val="single"/>
        </w:rPr>
        <w:t xml:space="preserve"> of physics</w:t>
      </w:r>
      <w:r w:rsidRPr="00861D9E">
        <w:rPr>
          <w:rFonts w:eastAsia="Cambria"/>
          <w:sz w:val="16"/>
        </w:rPr>
        <w:t>, ‘[</w:t>
      </w:r>
      <w:r w:rsidRPr="00BC534B">
        <w:rPr>
          <w:rFonts w:eastAsia="Cambria"/>
          <w:highlight w:val="cyan"/>
          <w:u w:val="single"/>
        </w:rPr>
        <w:t>they] may be invisible, but [they have] to be taken into account if one is to make sense of</w:t>
      </w:r>
      <w:r w:rsidRPr="00861D9E">
        <w:rPr>
          <w:rFonts w:eastAsia="Cambria"/>
          <w:u w:val="single"/>
        </w:rPr>
        <w:t xml:space="preserve"> what might otherwise seem to be ‘irrational’ </w:t>
      </w:r>
      <w:r w:rsidRPr="00BC534B">
        <w:rPr>
          <w:rFonts w:eastAsia="Cambria"/>
          <w:highlight w:val="cyan"/>
          <w:u w:val="single"/>
        </w:rPr>
        <w:t>explosions of</w:t>
      </w:r>
      <w:r w:rsidRPr="00861D9E">
        <w:rPr>
          <w:rFonts w:eastAsia="Cambria"/>
          <w:sz w:val="16"/>
        </w:rPr>
        <w:t xml:space="preserve"> subjective [or direct] </w:t>
      </w:r>
      <w:r w:rsidRPr="00BC534B">
        <w:rPr>
          <w:rFonts w:eastAsia="Cambria"/>
          <w:highlight w:val="cyan"/>
          <w:u w:val="single"/>
        </w:rPr>
        <w:t>violence’</w:t>
      </w:r>
      <w:r w:rsidRPr="00861D9E">
        <w:rPr>
          <w:rFonts w:eastAsia="Cambria"/>
          <w:sz w:val="16"/>
        </w:rPr>
        <w:t xml:space="preserve"> ( </w:t>
      </w:r>
      <w:proofErr w:type="spellStart"/>
      <w:r w:rsidRPr="00861D9E">
        <w:rPr>
          <w:rFonts w:eastAsia="Cambria"/>
          <w:sz w:val="16"/>
        </w:rPr>
        <w:t>Zizek</w:t>
      </w:r>
      <w:proofErr w:type="spellEnd"/>
      <w:r w:rsidRPr="00861D9E">
        <w:rPr>
          <w:rFonts w:eastAsia="Cambria"/>
          <w:sz w:val="16"/>
        </w:rPr>
        <w:t xml:space="preserve">, 2008: 2). </w:t>
      </w:r>
      <w:r w:rsidRPr="00861D9E">
        <w:rPr>
          <w:rFonts w:eastAsia="Cambria"/>
          <w:u w:val="single"/>
        </w:rPr>
        <w:t>These seemingly invisible</w:t>
      </w:r>
      <w:r w:rsidRPr="00861D9E">
        <w:rPr>
          <w:rFonts w:eastAsia="Cambria"/>
          <w:sz w:val="16"/>
        </w:rPr>
        <w:t xml:space="preserve"> </w:t>
      </w:r>
      <w:r w:rsidRPr="00861D9E">
        <w:rPr>
          <w:rFonts w:eastAsia="Cambria"/>
          <w:u w:val="single"/>
        </w:rPr>
        <w:t>geographies</w:t>
      </w:r>
      <w:r w:rsidRPr="00861D9E">
        <w:rPr>
          <w:rFonts w:eastAsia="Cambria"/>
          <w:sz w:val="16"/>
        </w:rPr>
        <w:t xml:space="preserve"> of violence – including the hidden fist of the market itself – </w:t>
      </w:r>
      <w:r w:rsidRPr="00861D9E">
        <w:rPr>
          <w:rFonts w:eastAsia="Cambria"/>
          <w:u w:val="single"/>
        </w:rPr>
        <w:t>have both ‘</w:t>
      </w:r>
      <w:proofErr w:type="spellStart"/>
      <w:r w:rsidRPr="00861D9E">
        <w:rPr>
          <w:rFonts w:eastAsia="Cambria"/>
          <w:u w:val="single"/>
        </w:rPr>
        <w:t>nonillusory</w:t>
      </w:r>
      <w:proofErr w:type="spellEnd"/>
      <w:r w:rsidRPr="00861D9E">
        <w:rPr>
          <w:rFonts w:eastAsia="Cambria"/>
          <w:sz w:val="16"/>
        </w:rPr>
        <w:t xml:space="preserve"> </w:t>
      </w:r>
      <w:r w:rsidRPr="00861D9E">
        <w:rPr>
          <w:rFonts w:eastAsia="Cambria"/>
          <w:u w:val="single"/>
        </w:rPr>
        <w:t>effects’</w:t>
      </w:r>
      <w:r w:rsidRPr="00861D9E">
        <w:rPr>
          <w:rFonts w:eastAsia="Cambria"/>
          <w:sz w:val="16"/>
        </w:rPr>
        <w:t xml:space="preserve"> ( Springer, 2008) </w:t>
      </w:r>
      <w:r w:rsidRPr="00861D9E">
        <w:rPr>
          <w:rFonts w:eastAsia="Cambria"/>
          <w:u w:val="single"/>
        </w:rPr>
        <w:t xml:space="preserve">and pathogenic affects in afflicting human bodies that </w:t>
      </w:r>
      <w:r w:rsidRPr="00861D9E">
        <w:rPr>
          <w:rFonts w:eastAsia="Cambria"/>
          <w:b/>
          <w:iCs/>
          <w:u w:val="single"/>
        </w:rPr>
        <w:t>create suffering</w:t>
      </w:r>
      <w:r w:rsidRPr="00861D9E">
        <w:rPr>
          <w:rFonts w:eastAsia="Cambria"/>
          <w:sz w:val="16"/>
        </w:rPr>
        <w:t xml:space="preserve"> ( Farmer, 2003), which can be seen if one cares to look critically enough. Yet, </w:t>
      </w:r>
      <w:r w:rsidRPr="00BC534B">
        <w:rPr>
          <w:rFonts w:eastAsia="Cambria"/>
          <w:highlight w:val="cyan"/>
          <w:u w:val="single"/>
        </w:rPr>
        <w:t xml:space="preserve">because of their sheer </w:t>
      </w:r>
      <w:r w:rsidRPr="00BC534B">
        <w:rPr>
          <w:rFonts w:eastAsia="Cambria"/>
          <w:b/>
          <w:iCs/>
          <w:highlight w:val="cyan"/>
          <w:u w:val="single"/>
        </w:rPr>
        <w:t>pervasiveness</w:t>
      </w:r>
      <w:r w:rsidRPr="00BC534B">
        <w:rPr>
          <w:rFonts w:eastAsia="Cambria"/>
          <w:highlight w:val="cyan"/>
          <w:u w:val="single"/>
        </w:rPr>
        <w:t>,</w:t>
      </w:r>
      <w:r w:rsidRPr="00861D9E">
        <w:rPr>
          <w:rFonts w:eastAsia="Cambria"/>
          <w:u w:val="single"/>
        </w:rPr>
        <w:t xml:space="preserve"> </w:t>
      </w:r>
      <w:r w:rsidRPr="00861D9E">
        <w:rPr>
          <w:rFonts w:eastAsia="Cambria"/>
          <w:b/>
          <w:iCs/>
          <w:u w:val="single"/>
        </w:rPr>
        <w:t>systematization</w:t>
      </w:r>
      <w:r w:rsidRPr="00861D9E">
        <w:rPr>
          <w:rFonts w:eastAsia="Cambria"/>
          <w:u w:val="single"/>
        </w:rPr>
        <w:t xml:space="preserve">, </w:t>
      </w:r>
      <w:r w:rsidRPr="00BC534B">
        <w:rPr>
          <w:rFonts w:eastAsia="Cambria"/>
          <w:highlight w:val="cyan"/>
          <w:u w:val="single"/>
        </w:rPr>
        <w:t xml:space="preserve">and </w:t>
      </w:r>
      <w:r w:rsidRPr="00BC534B">
        <w:rPr>
          <w:rFonts w:eastAsia="Cambria"/>
          <w:b/>
          <w:iCs/>
          <w:highlight w:val="cyan"/>
          <w:u w:val="single"/>
        </w:rPr>
        <w:t>banality</w:t>
      </w:r>
      <w:r w:rsidRPr="00BC534B">
        <w:rPr>
          <w:rFonts w:eastAsia="Cambria"/>
          <w:sz w:val="16"/>
          <w:highlight w:val="cyan"/>
        </w:rPr>
        <w:t xml:space="preserve"> </w:t>
      </w:r>
      <w:r w:rsidRPr="00BC534B">
        <w:rPr>
          <w:rFonts w:eastAsia="Cambria"/>
          <w:highlight w:val="cyan"/>
          <w:u w:val="single"/>
        </w:rPr>
        <w:t>we are</w:t>
      </w:r>
      <w:r w:rsidRPr="00861D9E">
        <w:rPr>
          <w:rFonts w:eastAsia="Cambria"/>
          <w:u w:val="single"/>
        </w:rPr>
        <w:t xml:space="preserve"> all too </w:t>
      </w:r>
      <w:r w:rsidRPr="00BC534B">
        <w:rPr>
          <w:rFonts w:eastAsia="Cambria"/>
          <w:highlight w:val="cyan"/>
          <w:u w:val="single"/>
        </w:rPr>
        <w:t>frequently blinded from seeing that which is</w:t>
      </w:r>
      <w:r w:rsidRPr="00861D9E">
        <w:rPr>
          <w:rFonts w:eastAsia="Cambria"/>
          <w:u w:val="single"/>
        </w:rPr>
        <w:t xml:space="preserve"> perhaps </w:t>
      </w:r>
      <w:r w:rsidRPr="00BC534B">
        <w:rPr>
          <w:rFonts w:eastAsia="Cambria"/>
          <w:b/>
          <w:iCs/>
          <w:highlight w:val="cyan"/>
          <w:u w:val="single"/>
        </w:rPr>
        <w:t>most obvious</w:t>
      </w:r>
      <w:r w:rsidRPr="00BC534B">
        <w:rPr>
          <w:rFonts w:eastAsia="Cambria"/>
          <w:sz w:val="16"/>
          <w:highlight w:val="cyan"/>
        </w:rPr>
        <w:t xml:space="preserve">. </w:t>
      </w:r>
      <w:r w:rsidRPr="00BC534B">
        <w:rPr>
          <w:rFonts w:eastAsia="Cambria"/>
          <w:highlight w:val="cyan"/>
          <w:u w:val="single"/>
        </w:rPr>
        <w:t>This</w:t>
      </w:r>
      <w:r w:rsidRPr="00861D9E">
        <w:rPr>
          <w:rFonts w:eastAsia="Cambria"/>
          <w:sz w:val="16"/>
        </w:rPr>
        <w:t xml:space="preserve"> itself </w:t>
      </w:r>
      <w:r w:rsidRPr="00BC534B">
        <w:rPr>
          <w:rFonts w:eastAsia="Cambria"/>
          <w:highlight w:val="cyan"/>
          <w:u w:val="single"/>
        </w:rPr>
        <w:t xml:space="preserve">marks an </w:t>
      </w:r>
      <w:r w:rsidRPr="00BC534B">
        <w:rPr>
          <w:rFonts w:eastAsia="Cambria"/>
          <w:b/>
          <w:iCs/>
          <w:highlight w:val="cyan"/>
          <w:u w:val="single"/>
        </w:rPr>
        <w:t>epistemological downward spiral</w:t>
      </w:r>
      <w:r w:rsidRPr="00BC534B">
        <w:rPr>
          <w:rFonts w:eastAsia="Cambria"/>
          <w:sz w:val="16"/>
          <w:highlight w:val="cyan"/>
        </w:rPr>
        <w:t xml:space="preserve">, </w:t>
      </w:r>
      <w:r w:rsidRPr="00BC534B">
        <w:rPr>
          <w:rFonts w:eastAsia="Cambria"/>
          <w:highlight w:val="cyan"/>
          <w:u w:val="single"/>
        </w:rPr>
        <w:t>as ‘the economic’</w:t>
      </w:r>
      <w:r w:rsidRPr="00861D9E">
        <w:rPr>
          <w:rFonts w:eastAsia="Cambria"/>
          <w:u w:val="single"/>
        </w:rPr>
        <w:t xml:space="preserve"> in particular </w:t>
      </w:r>
      <w:r w:rsidRPr="00BC534B">
        <w:rPr>
          <w:rFonts w:eastAsia="Cambria"/>
          <w:highlight w:val="cyan"/>
          <w:u w:val="single"/>
        </w:rPr>
        <w:t>is</w:t>
      </w:r>
      <w:r w:rsidRPr="00861D9E">
        <w:rPr>
          <w:rFonts w:eastAsia="Cambria"/>
          <w:u w:val="single"/>
        </w:rPr>
        <w:t xml:space="preserve"> evermore </w:t>
      </w:r>
      <w:r w:rsidRPr="00BC534B">
        <w:rPr>
          <w:rFonts w:eastAsia="Cambria"/>
          <w:highlight w:val="cyan"/>
          <w:u w:val="single"/>
        </w:rPr>
        <w:t xml:space="preserve">abstracted and </w:t>
      </w:r>
      <w:r w:rsidRPr="00BC534B">
        <w:rPr>
          <w:rFonts w:eastAsia="Cambria"/>
          <w:b/>
          <w:iCs/>
          <w:highlight w:val="cyan"/>
          <w:u w:val="single"/>
        </w:rPr>
        <w:t>its ‘real world’ implications</w:t>
      </w:r>
      <w:r w:rsidRPr="00BC534B">
        <w:rPr>
          <w:rFonts w:eastAsia="Cambria"/>
          <w:sz w:val="16"/>
          <w:highlight w:val="cyan"/>
        </w:rPr>
        <w:t xml:space="preserve"> </w:t>
      </w:r>
      <w:r w:rsidRPr="00BC534B">
        <w:rPr>
          <w:rFonts w:eastAsia="Cambria"/>
          <w:highlight w:val="cyan"/>
          <w:u w:val="single"/>
        </w:rPr>
        <w:t>are</w:t>
      </w:r>
      <w:r w:rsidRPr="00861D9E">
        <w:rPr>
          <w:rFonts w:eastAsia="Cambria"/>
          <w:u w:val="single"/>
        </w:rPr>
        <w:t xml:space="preserve"> increasingly </w:t>
      </w:r>
      <w:r w:rsidRPr="00BC534B">
        <w:rPr>
          <w:rFonts w:eastAsia="Cambria"/>
          <w:highlight w:val="cyan"/>
          <w:u w:val="single"/>
        </w:rPr>
        <w:t>erased</w:t>
      </w:r>
      <w:r w:rsidRPr="00861D9E">
        <w:rPr>
          <w:rFonts w:eastAsia="Cambria"/>
          <w:u w:val="single"/>
        </w:rPr>
        <w:t xml:space="preserve"> from collective consciousnes</w:t>
      </w:r>
      <w:r w:rsidRPr="00861D9E">
        <w:rPr>
          <w:rFonts w:eastAsia="Cambria"/>
          <w:sz w:val="16"/>
        </w:rPr>
        <w:t xml:space="preserve">s </w:t>
      </w:r>
      <w:proofErr w:type="gramStart"/>
      <w:r w:rsidRPr="00861D9E">
        <w:rPr>
          <w:rFonts w:eastAsia="Cambria"/>
          <w:sz w:val="16"/>
        </w:rPr>
        <w:t>( Hart</w:t>
      </w:r>
      <w:proofErr w:type="gramEnd"/>
      <w:r w:rsidRPr="00861D9E">
        <w:rPr>
          <w:rFonts w:eastAsia="Cambria"/>
          <w:sz w:val="16"/>
        </w:rPr>
        <w:t>, 2008</w:t>
      </w:r>
      <w:r w:rsidRPr="00861D9E">
        <w:rPr>
          <w:rFonts w:eastAsia="Cambria"/>
          <w:u w:val="single"/>
        </w:rPr>
        <w:t>). ‘The clearest available example of such epistemic violence’</w:t>
      </w:r>
      <w:r w:rsidRPr="00861D9E">
        <w:rPr>
          <w:rFonts w:eastAsia="Cambria"/>
          <w:sz w:val="16"/>
        </w:rPr>
        <w:t>, Gayatri Spivak (1988: 24–25) contends, ‘</w:t>
      </w:r>
      <w:r w:rsidRPr="00861D9E">
        <w:rPr>
          <w:rFonts w:eastAsia="Cambria"/>
          <w:u w:val="single"/>
        </w:rPr>
        <w:t>is the remotely orchestrate</w:t>
      </w:r>
      <w:r w:rsidRPr="00861D9E">
        <w:rPr>
          <w:rFonts w:eastAsia="Cambria"/>
          <w:sz w:val="16"/>
        </w:rPr>
        <w:t xml:space="preserve">d, far-flung, </w:t>
      </w:r>
      <w:r w:rsidRPr="00861D9E">
        <w:rPr>
          <w:rFonts w:eastAsia="Cambria"/>
          <w:u w:val="single"/>
        </w:rPr>
        <w:t>and heterogeneous project to constitute the colonial subject as Other’</w:t>
      </w:r>
      <w:r w:rsidRPr="00861D9E">
        <w:rPr>
          <w:rFonts w:eastAsia="Cambria"/>
          <w:sz w:val="16"/>
        </w:rPr>
        <w:t xml:space="preserve">, and it is here that the relationship between Orientalism and neoliberalism is revealed. Since </w:t>
      </w:r>
      <w:r w:rsidRPr="00BC534B">
        <w:rPr>
          <w:rFonts w:eastAsia="Cambria"/>
          <w:b/>
          <w:iCs/>
          <w:highlight w:val="cyan"/>
          <w:u w:val="single"/>
        </w:rPr>
        <w:t>Orientalism</w:t>
      </w:r>
      <w:r w:rsidRPr="00861D9E">
        <w:rPr>
          <w:rFonts w:eastAsia="Cambria"/>
          <w:sz w:val="16"/>
        </w:rPr>
        <w:t xml:space="preserve"> is a discourse that </w:t>
      </w:r>
      <w:r w:rsidRPr="00BC534B">
        <w:rPr>
          <w:rFonts w:eastAsia="Cambria"/>
          <w:highlight w:val="cyan"/>
          <w:u w:val="single"/>
        </w:rPr>
        <w:t>functions</w:t>
      </w:r>
      <w:r w:rsidRPr="00861D9E">
        <w:rPr>
          <w:rFonts w:eastAsia="Cambria"/>
          <w:sz w:val="16"/>
        </w:rPr>
        <w:t xml:space="preserve"> </w:t>
      </w:r>
      <w:r w:rsidRPr="00BC534B">
        <w:rPr>
          <w:rFonts w:eastAsia="Cambria"/>
          <w:b/>
          <w:iCs/>
          <w:highlight w:val="cyan"/>
          <w:u w:val="single"/>
        </w:rPr>
        <w:t>precisely due to its ability</w:t>
      </w:r>
      <w:r w:rsidRPr="00BC534B">
        <w:rPr>
          <w:rFonts w:eastAsia="Cambria"/>
          <w:sz w:val="16"/>
          <w:highlight w:val="cyan"/>
        </w:rPr>
        <w:t xml:space="preserve"> </w:t>
      </w:r>
      <w:r w:rsidRPr="00BC534B">
        <w:rPr>
          <w:rFonts w:eastAsia="Cambria"/>
          <w:highlight w:val="cyan"/>
          <w:u w:val="single"/>
        </w:rPr>
        <w:t>to conceal</w:t>
      </w:r>
      <w:r w:rsidRPr="00861D9E">
        <w:rPr>
          <w:rFonts w:eastAsia="Cambria"/>
          <w:u w:val="single"/>
        </w:rPr>
        <w:t xml:space="preserve"> </w:t>
      </w:r>
      <w:r w:rsidRPr="00861D9E">
        <w:rPr>
          <w:rFonts w:eastAsia="Cambria"/>
          <w:sz w:val="16"/>
        </w:rPr>
        <w:t xml:space="preserve">an underlying </w:t>
      </w:r>
      <w:r w:rsidRPr="00BC534B">
        <w:rPr>
          <w:rFonts w:eastAsia="Cambria"/>
          <w:b/>
          <w:iCs/>
          <w:highlight w:val="cyan"/>
          <w:u w:val="single"/>
        </w:rPr>
        <w:t>symbolic violence</w:t>
      </w:r>
      <w:r w:rsidRPr="00861D9E">
        <w:rPr>
          <w:rFonts w:eastAsia="Cambria"/>
          <w:sz w:val="16"/>
        </w:rPr>
        <w:t xml:space="preserve"> (</w:t>
      </w:r>
      <w:proofErr w:type="spellStart"/>
      <w:r w:rsidRPr="00861D9E">
        <w:rPr>
          <w:rFonts w:eastAsia="Cambria"/>
          <w:sz w:val="16"/>
        </w:rPr>
        <w:t>Tuastad</w:t>
      </w:r>
      <w:proofErr w:type="spellEnd"/>
      <w:r w:rsidRPr="00861D9E">
        <w:rPr>
          <w:rFonts w:eastAsia="Cambria"/>
          <w:sz w:val="16"/>
        </w:rPr>
        <w:t xml:space="preserve">, 2003), and because the structural violence of poverty and inequality that stems from the political economies of neoliberalism is cast as illusory (Springer, 2008), my reflections on neoliberalism, Orientalism, and their resultant imaginative and material violent geographies are, as presented here, purposefully theoretical. As Derek Gregory (1993: 275) passionately argues, ‘human geographers have to work with social theory… </w:t>
      </w:r>
      <w:r w:rsidRPr="00861D9E">
        <w:rPr>
          <w:rFonts w:eastAsia="Cambria"/>
          <w:b/>
          <w:iCs/>
          <w:u w:val="single"/>
        </w:rPr>
        <w:t>Empiricism is not an option</w:t>
      </w:r>
      <w:r w:rsidRPr="00861D9E">
        <w:rPr>
          <w:rFonts w:eastAsia="Cambria"/>
          <w:sz w:val="16"/>
        </w:rPr>
        <w:t xml:space="preserve">, if it ever was, </w:t>
      </w:r>
      <w:r w:rsidRPr="00861D9E">
        <w:rPr>
          <w:rFonts w:eastAsia="Cambria"/>
          <w:u w:val="single"/>
        </w:rPr>
        <w:t>because the “facts” do not</w:t>
      </w:r>
      <w:r w:rsidRPr="00861D9E">
        <w:rPr>
          <w:rFonts w:eastAsia="Cambria"/>
          <w:sz w:val="16"/>
        </w:rPr>
        <w:t xml:space="preserve"> (</w:t>
      </w:r>
      <w:r w:rsidRPr="00861D9E">
        <w:rPr>
          <w:rFonts w:eastAsia="Cambria"/>
          <w:b/>
          <w:iCs/>
          <w:u w:val="single"/>
        </w:rPr>
        <w:t>and never will</w:t>
      </w:r>
      <w:r w:rsidRPr="00861D9E">
        <w:rPr>
          <w:rFonts w:eastAsia="Cambria"/>
          <w:sz w:val="16"/>
        </w:rPr>
        <w:t xml:space="preserve">) </w:t>
      </w:r>
      <w:r w:rsidRPr="00861D9E">
        <w:rPr>
          <w:rFonts w:eastAsia="Cambria"/>
          <w:b/>
          <w:iCs/>
          <w:u w:val="single"/>
        </w:rPr>
        <w:t>“speak for themselves”,</w:t>
      </w:r>
      <w:r w:rsidRPr="00861D9E">
        <w:rPr>
          <w:rFonts w:eastAsia="Cambria"/>
          <w:sz w:val="16"/>
        </w:rPr>
        <w:t xml:space="preserve"> </w:t>
      </w:r>
      <w:r w:rsidRPr="00861D9E">
        <w:rPr>
          <w:rFonts w:eastAsia="Cambria"/>
          <w:b/>
          <w:iCs/>
          <w:u w:val="single"/>
        </w:rPr>
        <w:t>no matter how closely… we listen’.</w:t>
      </w:r>
      <w:r w:rsidRPr="00861D9E">
        <w:rPr>
          <w:rFonts w:eastAsia="Cambria"/>
          <w:sz w:val="16"/>
        </w:rPr>
        <w:t xml:space="preserve"> </w:t>
      </w:r>
      <w:r w:rsidRPr="00861D9E">
        <w:rPr>
          <w:rFonts w:eastAsia="Cambria"/>
          <w:u w:val="single"/>
        </w:rPr>
        <w:t xml:space="preserve">Although the ‘facts’ of violence can be </w:t>
      </w:r>
      <w:r w:rsidRPr="00861D9E">
        <w:rPr>
          <w:rFonts w:eastAsia="Cambria"/>
          <w:b/>
          <w:iCs/>
          <w:u w:val="single"/>
        </w:rPr>
        <w:t>assembled</w:t>
      </w:r>
      <w:r w:rsidRPr="00861D9E">
        <w:rPr>
          <w:rFonts w:eastAsia="Cambria"/>
          <w:u w:val="single"/>
        </w:rPr>
        <w:t>,</w:t>
      </w:r>
      <w:r w:rsidRPr="00861D9E">
        <w:rPr>
          <w:rFonts w:eastAsia="Cambria"/>
          <w:sz w:val="16"/>
        </w:rPr>
        <w:t xml:space="preserve"> </w:t>
      </w:r>
      <w:r w:rsidRPr="00861D9E">
        <w:rPr>
          <w:rFonts w:eastAsia="Cambria"/>
          <w:b/>
          <w:iCs/>
          <w:u w:val="single"/>
        </w:rPr>
        <w:t>tallied</w:t>
      </w:r>
      <w:r w:rsidRPr="00861D9E">
        <w:rPr>
          <w:rFonts w:eastAsia="Cambria"/>
          <w:sz w:val="16"/>
        </w:rPr>
        <w:t xml:space="preserve">, </w:t>
      </w:r>
      <w:r w:rsidRPr="00861D9E">
        <w:rPr>
          <w:rFonts w:eastAsia="Cambria"/>
          <w:u w:val="single"/>
        </w:rPr>
        <w:t>and</w:t>
      </w:r>
      <w:r w:rsidRPr="00861D9E">
        <w:rPr>
          <w:rFonts w:eastAsia="Cambria"/>
          <w:sz w:val="16"/>
        </w:rPr>
        <w:t xml:space="preserve"> </w:t>
      </w:r>
      <w:r w:rsidRPr="00861D9E">
        <w:rPr>
          <w:rFonts w:eastAsia="Cambria"/>
          <w:b/>
          <w:iCs/>
          <w:u w:val="single"/>
        </w:rPr>
        <w:t>categorized</w:t>
      </w:r>
      <w:r w:rsidRPr="00861D9E">
        <w:rPr>
          <w:rFonts w:eastAsia="Cambria"/>
          <w:sz w:val="16"/>
        </w:rPr>
        <w:t xml:space="preserve">, </w:t>
      </w:r>
      <w:r w:rsidRPr="00861D9E">
        <w:rPr>
          <w:rFonts w:eastAsia="Cambria"/>
          <w:u w:val="single"/>
        </w:rPr>
        <w:t>the</w:t>
      </w:r>
      <w:r w:rsidRPr="00861D9E">
        <w:rPr>
          <w:rFonts w:eastAsia="Cambria"/>
          <w:sz w:val="16"/>
        </w:rPr>
        <w:t xml:space="preserve"> cultural </w:t>
      </w:r>
      <w:r w:rsidRPr="00861D9E">
        <w:rPr>
          <w:rFonts w:eastAsia="Cambria"/>
          <w:b/>
          <w:iCs/>
          <w:u w:val="single"/>
        </w:rPr>
        <w:t>scope and emotional weight</w:t>
      </w:r>
      <w:r w:rsidRPr="00861D9E">
        <w:rPr>
          <w:rFonts w:eastAsia="Cambria"/>
          <w:sz w:val="16"/>
        </w:rPr>
        <w:t xml:space="preserve"> </w:t>
      </w:r>
      <w:r w:rsidRPr="00861D9E">
        <w:rPr>
          <w:rFonts w:eastAsia="Cambria"/>
          <w:u w:val="single"/>
        </w:rPr>
        <w:t xml:space="preserve">of violence can never be entirely </w:t>
      </w:r>
      <w:r w:rsidRPr="00BC534B">
        <w:rPr>
          <w:rFonts w:eastAsia="Cambria"/>
          <w:highlight w:val="cyan"/>
          <w:u w:val="single"/>
        </w:rPr>
        <w:t>captured</w:t>
      </w:r>
      <w:r w:rsidRPr="00861D9E">
        <w:rPr>
          <w:rFonts w:eastAsia="Cambria"/>
          <w:u w:val="single"/>
        </w:rPr>
        <w:t xml:space="preserve"> through empirical analysis</w:t>
      </w:r>
      <w:r w:rsidRPr="00861D9E">
        <w:rPr>
          <w:rFonts w:eastAsia="Cambria"/>
          <w:sz w:val="16"/>
        </w:rPr>
        <w:t xml:space="preserve">. After Auschwitz, and now after 9/11, casting a sideways glance at violence through </w:t>
      </w:r>
      <w:r w:rsidRPr="00BC534B">
        <w:rPr>
          <w:rFonts w:eastAsia="Cambria"/>
          <w:highlight w:val="cyan"/>
          <w:u w:val="single"/>
        </w:rPr>
        <w:t>the</w:t>
      </w:r>
      <w:r w:rsidRPr="00861D9E">
        <w:rPr>
          <w:rFonts w:eastAsia="Cambria"/>
          <w:u w:val="single"/>
        </w:rPr>
        <w:t xml:space="preserve"> poetic </w:t>
      </w:r>
      <w:r w:rsidRPr="00BC534B">
        <w:rPr>
          <w:rFonts w:eastAsia="Cambria"/>
          <w:highlight w:val="cyan"/>
          <w:u w:val="single"/>
        </w:rPr>
        <w:t>abstractions of theory must</w:t>
      </w:r>
      <w:r w:rsidRPr="00861D9E">
        <w:rPr>
          <w:rFonts w:eastAsia="Cambria"/>
          <w:u w:val="single"/>
        </w:rPr>
        <w:t xml:space="preserve"> </w:t>
      </w:r>
      <w:r w:rsidRPr="00BC534B">
        <w:rPr>
          <w:rFonts w:eastAsia="Cambria"/>
          <w:highlight w:val="cyan"/>
          <w:u w:val="single"/>
        </w:rPr>
        <w:t xml:space="preserve">be considered as an </w:t>
      </w:r>
      <w:r w:rsidRPr="00BC534B">
        <w:rPr>
          <w:rFonts w:eastAsia="Cambria"/>
          <w:b/>
          <w:iCs/>
          <w:highlight w:val="cyan"/>
          <w:u w:val="single"/>
        </w:rPr>
        <w:t>enabling possibility</w:t>
      </w:r>
      <w:r w:rsidRPr="00861D9E">
        <w:rPr>
          <w:rFonts w:eastAsia="Cambria"/>
          <w:sz w:val="16"/>
        </w:rPr>
        <w:t>. This is particularly the case with respect to understanding the geographies of violence, as our understandings of space and place are also largely poetic (Bachelard, 1964 and Kong, 2001)</w:t>
      </w:r>
    </w:p>
    <w:p w:rsidR="00F56FCA" w:rsidRDefault="00F56FCA" w:rsidP="00F56FCA"/>
    <w:p w:rsidR="00F56FCA" w:rsidRPr="008232A8" w:rsidRDefault="00F56FCA" w:rsidP="00F56FCA">
      <w:pPr>
        <w:pStyle w:val="Heading4"/>
        <w:rPr>
          <w:rFonts w:eastAsia="Times New Roman"/>
        </w:rPr>
      </w:pPr>
      <w:r>
        <w:rPr>
          <w:rFonts w:eastAsia="Times New Roman"/>
        </w:rPr>
        <w:t xml:space="preserve">Thus, the role of the ballot is to </w:t>
      </w:r>
      <w:r w:rsidRPr="003D574A">
        <w:rPr>
          <w:rFonts w:eastAsia="Times New Roman"/>
        </w:rPr>
        <w:t>endorse an exposition of</w:t>
      </w:r>
      <w:r>
        <w:rPr>
          <w:rFonts w:eastAsia="Times New Roman"/>
        </w:rPr>
        <w:t xml:space="preserve"> information’s power. Information right now renders us vulnerable subjects meaning we need to expose this instance of power, fleshing out the implication of politics. This is key to explore the connections between security and politics. </w:t>
      </w:r>
    </w:p>
    <w:p w:rsidR="00F56FCA" w:rsidRPr="00A50853" w:rsidRDefault="00F56FCA" w:rsidP="00F56FCA">
      <w:pPr>
        <w:rPr>
          <w:sz w:val="16"/>
          <w:szCs w:val="16"/>
        </w:rPr>
      </w:pPr>
      <w:proofErr w:type="spellStart"/>
      <w:r w:rsidRPr="006F6A64">
        <w:rPr>
          <w:rStyle w:val="Style13ptBold"/>
        </w:rPr>
        <w:t>Mandekbaum</w:t>
      </w:r>
      <w:proofErr w:type="spellEnd"/>
      <w:r w:rsidRPr="006F6A64">
        <w:rPr>
          <w:rStyle w:val="Style13ptBold"/>
        </w:rPr>
        <w:t xml:space="preserve"> </w:t>
      </w:r>
      <w:r>
        <w:rPr>
          <w:rStyle w:val="Style13ptBold"/>
        </w:rPr>
        <w:t>‘</w:t>
      </w:r>
      <w:r w:rsidRPr="006F6A64">
        <w:rPr>
          <w:rStyle w:val="Style13ptBold"/>
        </w:rPr>
        <w:t>16</w:t>
      </w:r>
      <w:r>
        <w:rPr>
          <w:rStyle w:val="Style13ptBold"/>
        </w:rPr>
        <w:t xml:space="preserve"> </w:t>
      </w:r>
      <w:r w:rsidRPr="00A50853">
        <w:rPr>
          <w:sz w:val="16"/>
          <w:szCs w:val="16"/>
        </w:rPr>
        <w:t>(Moran, Lecturer in International Relations in SPIRE, "De/RE-constructing the political: how do critical approaches to 'security' frame our understanding of the political", https://www.tandfonline.com/doi/pdf/10.1080/21624887.2016.1200822?needAccess=true, pgs.133-135//</w:t>
      </w:r>
      <w:proofErr w:type="gramStart"/>
      <w:r w:rsidRPr="00A50853">
        <w:rPr>
          <w:sz w:val="16"/>
          <w:szCs w:val="16"/>
        </w:rPr>
        <w:t>D.P</w:t>
      </w:r>
      <w:proofErr w:type="gramEnd"/>
      <w:r w:rsidRPr="00A50853">
        <w:rPr>
          <w:sz w:val="16"/>
          <w:szCs w:val="16"/>
        </w:rPr>
        <w:t>)</w:t>
      </w:r>
    </w:p>
    <w:p w:rsidR="00F56FCA" w:rsidRPr="00EF517F" w:rsidRDefault="00F56FCA" w:rsidP="00F56FCA">
      <w:pPr>
        <w:rPr>
          <w:sz w:val="16"/>
        </w:rPr>
      </w:pPr>
      <w:r w:rsidRPr="006F6A64">
        <w:rPr>
          <w:sz w:val="16"/>
        </w:rPr>
        <w:t xml:space="preserve">We suggest, however, that nowadays the political-critical aspect in CSS is often ignored, at times essentialized, or perhaps left for the reader to consider themselves. </w:t>
      </w:r>
      <w:r w:rsidRPr="00BC534B">
        <w:rPr>
          <w:rStyle w:val="StyleUnderline"/>
          <w:highlight w:val="cyan"/>
        </w:rPr>
        <w:t>There is still a separation of ‘security’ from ‘politics’</w:t>
      </w:r>
      <w:r w:rsidRPr="006F6A64">
        <w:rPr>
          <w:sz w:val="16"/>
        </w:rPr>
        <w:t xml:space="preserve">, as </w:t>
      </w:r>
      <w:proofErr w:type="spellStart"/>
      <w:r w:rsidRPr="006F6A64">
        <w:rPr>
          <w:sz w:val="16"/>
        </w:rPr>
        <w:t>Aradau</w:t>
      </w:r>
      <w:proofErr w:type="spellEnd"/>
      <w:r w:rsidRPr="006F6A64">
        <w:rPr>
          <w:sz w:val="16"/>
        </w:rPr>
        <w:t xml:space="preserve"> (2004) argued with respect to securitization theory over a decade ago, and this works to sideline a crucial concern for CSS: that of nuanced critique geared at political re-imagination. </w:t>
      </w:r>
      <w:r w:rsidRPr="00BC534B">
        <w:rPr>
          <w:rStyle w:val="StyleUnderline"/>
          <w:highlight w:val="cyan"/>
        </w:rPr>
        <w:t>We propose, therefore, that while CSS holds the potential for clearer investigations of the links between in/security practices and articulations in the wider context of politics, the critical-political dimension is often under-explored or perhaps taken-for-granted.</w:t>
      </w:r>
      <w:r w:rsidRPr="006F6A64">
        <w:rPr>
          <w:rFonts w:ascii="Times New Roman" w:eastAsia="Times New Roman" w:hAnsi="Times New Roman" w:cs="Times New Roman"/>
          <w:sz w:val="16"/>
          <w:szCs w:val="24"/>
        </w:rPr>
        <w:t xml:space="preserve"> </w:t>
      </w:r>
      <w:r w:rsidRPr="006F6A64">
        <w:rPr>
          <w:sz w:val="16"/>
        </w:rPr>
        <w:t xml:space="preserve">This special issue thus picks up on recent interventions on the relationship between the political and the critical in the sub-field of CSS (e.g. Browning and McDonald 2013; Hynek and Chandler 2013; Mustapha 2013; Nunes 2012), as we seek to open up a space for deconstructing and at the same time re-imagining the political through a critical reading of in/security. In contrast to Hynek and Chandler’s (2013: 46) recent provocation ‘… that we should stop appending “Critical” to “Security Studies”’, or as their paper’s title clearly states: ‘No emancipatory alternative, no critical security studies’, we argue that adhering rigidly to an emancipatory approach to security as the only ‘authentic’ way to do CSS (Booth 1991; Wyn- Jones 1999) is restrictive (see especially </w:t>
      </w:r>
      <w:proofErr w:type="spellStart"/>
      <w:r w:rsidRPr="006F6A64">
        <w:rPr>
          <w:sz w:val="16"/>
        </w:rPr>
        <w:t>Åhäll</w:t>
      </w:r>
      <w:proofErr w:type="spellEnd"/>
      <w:r w:rsidRPr="006F6A64">
        <w:rPr>
          <w:sz w:val="16"/>
        </w:rPr>
        <w:t xml:space="preserve">, Montesinos Coleman and </w:t>
      </w:r>
      <w:proofErr w:type="spellStart"/>
      <w:r w:rsidRPr="006F6A64">
        <w:rPr>
          <w:sz w:val="16"/>
        </w:rPr>
        <w:t>Rosenow</w:t>
      </w:r>
      <w:proofErr w:type="spellEnd"/>
      <w:r w:rsidRPr="006F6A64">
        <w:rPr>
          <w:sz w:val="16"/>
        </w:rPr>
        <w:t xml:space="preserve">, and </w:t>
      </w:r>
      <w:proofErr w:type="spellStart"/>
      <w:r w:rsidRPr="006F6A64">
        <w:rPr>
          <w:sz w:val="16"/>
        </w:rPr>
        <w:t>Wibben</w:t>
      </w:r>
      <w:proofErr w:type="spellEnd"/>
      <w:r w:rsidRPr="006F6A64">
        <w:rPr>
          <w:sz w:val="16"/>
        </w:rPr>
        <w:t>, in this issue). According to Hynek and Chandler, criticality requires alternatives, a clear engagement with immanent critique. We, on the other hand, maintain that their approach subscribes to a ‘strong ontology’ approach (Mustapha 2013) that prevents us from interrogating the politics of security. Alternatively,</w:t>
      </w:r>
      <w:r w:rsidRPr="0073299C">
        <w:rPr>
          <w:rStyle w:val="StyleUnderline"/>
        </w:rPr>
        <w:t xml:space="preserve"> </w:t>
      </w:r>
      <w:r w:rsidRPr="00BC534B">
        <w:rPr>
          <w:rStyle w:val="StyleUnderline"/>
          <w:highlight w:val="cyan"/>
        </w:rPr>
        <w:t>we argue that the ability to engage productively in transformation and reimagination must begin with the unpacking, denaturalization and interrogation of existing power constellations. Politics and security cannot be separated and, hence, a direct engagement with the politics and political implications of security practices or acts ought to be unearthed</w:t>
      </w:r>
      <w:r w:rsidRPr="006F6A64">
        <w:rPr>
          <w:sz w:val="16"/>
        </w:rPr>
        <w:t xml:space="preserve"> (Huysmans 2011). In this special issue, we explore and flesh out the relationships between in/security practices and the political, broadly defined, as well as reflect on how ‘thinking critically’ can help us transform and reimagine the political. Three key questions guide our issue: Does CSS lend itself to more radical approaches to transforming the social and political spheres? Is/should CSS </w:t>
      </w:r>
      <w:proofErr w:type="gramStart"/>
      <w:r w:rsidRPr="006F6A64">
        <w:rPr>
          <w:sz w:val="16"/>
        </w:rPr>
        <w:t>be seen as</w:t>
      </w:r>
      <w:proofErr w:type="gramEnd"/>
      <w:r w:rsidRPr="006F6A64">
        <w:rPr>
          <w:sz w:val="16"/>
        </w:rPr>
        <w:t xml:space="preserve"> a political project? What can it teach us about the relation between security and politics that mainstream approaches cannot? Our contributors take these questions as their starting point and offer some provocative suggestions. Annick </w:t>
      </w:r>
      <w:proofErr w:type="spellStart"/>
      <w:r w:rsidRPr="006F6A64">
        <w:rPr>
          <w:sz w:val="16"/>
        </w:rPr>
        <w:t>Wibben</w:t>
      </w:r>
      <w:proofErr w:type="spellEnd"/>
      <w:r w:rsidRPr="006F6A64">
        <w:rPr>
          <w:sz w:val="16"/>
        </w:rPr>
        <w:t xml:space="preserve"> proposes that an ‘opening’ of security, rather than merely ‘broadening’ and ‘deepening’ (Krause and Williams 1996), is sorely needed. She argues that in both mainstream and critical studies of security, the notion of security is often taken as given, that is, ‘an identifiable, achievable good – a thing’. Drawing on feminist as well as poststructuralist and postcolonial readings, </w:t>
      </w:r>
      <w:proofErr w:type="spellStart"/>
      <w:r w:rsidRPr="006F6A64">
        <w:rPr>
          <w:sz w:val="16"/>
        </w:rPr>
        <w:t>Wibben</w:t>
      </w:r>
      <w:proofErr w:type="spellEnd"/>
      <w:r w:rsidRPr="006F6A64">
        <w:rPr>
          <w:sz w:val="16"/>
        </w:rPr>
        <w:t xml:space="preserve"> suggests tracing </w:t>
      </w:r>
      <w:r w:rsidRPr="00BC534B">
        <w:rPr>
          <w:rStyle w:val="StyleUnderline"/>
          <w:highlight w:val="cyan"/>
        </w:rPr>
        <w:t>the politics of security as enacted and performed, highlighting that this inherently is political re-imagination</w:t>
      </w:r>
      <w:r w:rsidRPr="006F6A64">
        <w:rPr>
          <w:sz w:val="16"/>
        </w:rPr>
        <w:t xml:space="preserve">. Indeed, the murky linkages between security and politics are unearthed by Linda </w:t>
      </w:r>
      <w:proofErr w:type="spellStart"/>
      <w:r w:rsidRPr="006F6A64">
        <w:rPr>
          <w:sz w:val="16"/>
        </w:rPr>
        <w:t>Åhäll</w:t>
      </w:r>
      <w:proofErr w:type="spellEnd"/>
      <w:r w:rsidRPr="006F6A64">
        <w:rPr>
          <w:sz w:val="16"/>
        </w:rPr>
        <w:t xml:space="preserve">, also writing in the tradition of feminist scholarship. To </w:t>
      </w:r>
      <w:proofErr w:type="spellStart"/>
      <w:r w:rsidRPr="006F6A64">
        <w:rPr>
          <w:sz w:val="16"/>
        </w:rPr>
        <w:t>Åhäll</w:t>
      </w:r>
      <w:proofErr w:type="spellEnd"/>
      <w:r w:rsidRPr="006F6A64">
        <w:rPr>
          <w:sz w:val="16"/>
        </w:rPr>
        <w:t xml:space="preserve"> a feminist security studies approach can assist us in </w:t>
      </w:r>
      <w:proofErr w:type="gramStart"/>
      <w:r w:rsidRPr="006F6A64">
        <w:rPr>
          <w:sz w:val="16"/>
        </w:rPr>
        <w:t>opening up</w:t>
      </w:r>
      <w:proofErr w:type="gramEnd"/>
      <w:r w:rsidRPr="006F6A64">
        <w:rPr>
          <w:sz w:val="16"/>
        </w:rPr>
        <w:t xml:space="preserve"> the space for critique, contestation and indeed emancipation. She demonstrates this through a discourse- and visual-analytical interrogation of Remembrance Week 2013 in the UK and the problematics of commemoration and militarization in the everyday. Drawing on Mustapha’s (2013) ‘weak ontologies’, she shows how a poststructuralist feminist reading of militarization and commemoration is political. Renée Marlin-Bennett continues this line of inquiry into the everyday as she enquires into the politics of new security technologies and systems of control. Her focus is on </w:t>
      </w:r>
      <w:r w:rsidRPr="00BC534B">
        <w:rPr>
          <w:rStyle w:val="StyleUnderline"/>
          <w:highlight w:val="cyan"/>
        </w:rPr>
        <w:t>everyday practices of insecurity as manifested in the control over embodied information</w:t>
      </w:r>
      <w:r w:rsidRPr="006F6A64">
        <w:rPr>
          <w:sz w:val="16"/>
        </w:rPr>
        <w:t xml:space="preserve">, specifically anti-money laundering/counter-terrorist financing [AML/CTF] and radio frequency identification [RFID] tags. Marlin-Bennett’s contribution </w:t>
      </w:r>
      <w:r w:rsidRPr="00BC534B">
        <w:rPr>
          <w:rStyle w:val="StyleUnderline"/>
          <w:highlight w:val="cyan"/>
        </w:rPr>
        <w:t>thus demonstrates how control over information flows to and from our bodies often goes unnoticed even while it renders us all vulnerable subjects</w:t>
      </w:r>
      <w:r w:rsidRPr="006F6A64">
        <w:rPr>
          <w:sz w:val="16"/>
        </w:rPr>
        <w:t xml:space="preserve">. </w:t>
      </w:r>
      <w:r w:rsidRPr="00BC534B">
        <w:rPr>
          <w:rStyle w:val="StyleUnderline"/>
          <w:highlight w:val="cyan"/>
        </w:rPr>
        <w:t>The criticality here is thus to expose such occluded instances of power and flesh-out their political implications. How critical approaches can tackle sedimented assumptions about the congruency of the body-national/social and how this is key to better understanding biopolitical practices of exclusion</w:t>
      </w:r>
      <w:r w:rsidRPr="006F6A64">
        <w:rPr>
          <w:sz w:val="16"/>
        </w:rPr>
        <w:t xml:space="preserve"> is also the topic of Moran Mandelbaum’s intervention. In his contribution, he demonstrates how a psychoanalytical approach to the study of in/security can help us problematize contemporary practices of congruency and homogenization, suggesting that we read practices of congruency as </w:t>
      </w:r>
      <w:proofErr w:type="spellStart"/>
      <w:r w:rsidRPr="006F6A64">
        <w:rPr>
          <w:sz w:val="16"/>
        </w:rPr>
        <w:t>fantasmatic</w:t>
      </w:r>
      <w:proofErr w:type="spellEnd"/>
      <w:r w:rsidRPr="006F6A64">
        <w:rPr>
          <w:sz w:val="16"/>
        </w:rPr>
        <w:t xml:space="preserve"> and thus political in nature, rather than as given facts. He further shows that </w:t>
      </w:r>
      <w:r w:rsidRPr="00BC534B">
        <w:rPr>
          <w:rStyle w:val="StyleUnderline"/>
          <w:highlight w:val="cyan"/>
        </w:rPr>
        <w:t xml:space="preserve">unravelling the </w:t>
      </w:r>
      <w:proofErr w:type="spellStart"/>
      <w:r w:rsidRPr="00BC534B">
        <w:rPr>
          <w:rStyle w:val="StyleUnderline"/>
          <w:highlight w:val="cyan"/>
        </w:rPr>
        <w:t>ethico</w:t>
      </w:r>
      <w:proofErr w:type="spellEnd"/>
      <w:r w:rsidRPr="00BC534B">
        <w:rPr>
          <w:rStyle w:val="StyleUnderline"/>
          <w:highlight w:val="cyan"/>
        </w:rPr>
        <w:t>-political is key to the critical study of security</w:t>
      </w:r>
      <w:r w:rsidRPr="006F6A64">
        <w:rPr>
          <w:sz w:val="16"/>
        </w:rPr>
        <w:t xml:space="preserve"> Finally, Lara Montesinos Coleman and </w:t>
      </w:r>
      <w:proofErr w:type="spellStart"/>
      <w:r w:rsidRPr="006F6A64">
        <w:rPr>
          <w:sz w:val="16"/>
        </w:rPr>
        <w:t>Doerthe</w:t>
      </w:r>
      <w:proofErr w:type="spellEnd"/>
      <w:r w:rsidRPr="006F6A64">
        <w:rPr>
          <w:sz w:val="16"/>
        </w:rPr>
        <w:t xml:space="preserve"> </w:t>
      </w:r>
      <w:proofErr w:type="spellStart"/>
      <w:r w:rsidRPr="006F6A64">
        <w:rPr>
          <w:sz w:val="16"/>
        </w:rPr>
        <w:t>Rosenow</w:t>
      </w:r>
      <w:proofErr w:type="spellEnd"/>
      <w:r w:rsidRPr="006F6A64">
        <w:rPr>
          <w:sz w:val="16"/>
        </w:rPr>
        <w:t xml:space="preserve"> argue that, despite concerns to address an ever-expanding range of practices in CSS, the ongoing preoccupation with security tacitly reproduces modern, liberal ontologies. Even post-structuralist CSS, which embodies desires to unravel liberal preoccupations with security, ends up </w:t>
      </w:r>
      <w:proofErr w:type="spellStart"/>
      <w:r w:rsidRPr="006F6A64">
        <w:rPr>
          <w:sz w:val="16"/>
        </w:rPr>
        <w:t>recentring</w:t>
      </w:r>
      <w:proofErr w:type="spellEnd"/>
      <w:r w:rsidRPr="006F6A64">
        <w:rPr>
          <w:sz w:val="16"/>
        </w:rPr>
        <w:t xml:space="preserve"> security as the result of an ‘ideological fetishism’. Arguing that </w:t>
      </w:r>
      <w:r w:rsidRPr="00BC534B">
        <w:rPr>
          <w:rStyle w:val="StyleUnderline"/>
          <w:highlight w:val="cyan"/>
        </w:rPr>
        <w:t xml:space="preserve">struggles over dispossession and repression expose </w:t>
      </w:r>
      <w:proofErr w:type="spellStart"/>
      <w:r w:rsidRPr="00BC534B">
        <w:rPr>
          <w:rStyle w:val="StyleUnderline"/>
          <w:highlight w:val="cyan"/>
        </w:rPr>
        <w:t>violences</w:t>
      </w:r>
      <w:proofErr w:type="spellEnd"/>
      <w:r w:rsidRPr="00BC534B">
        <w:rPr>
          <w:rStyle w:val="StyleUnderline"/>
          <w:highlight w:val="cyan"/>
        </w:rPr>
        <w:t xml:space="preserve"> invisible through the security/insecurity framework</w:t>
      </w:r>
      <w:r w:rsidRPr="006F6A64">
        <w:rPr>
          <w:sz w:val="16"/>
        </w:rPr>
        <w:t xml:space="preserve">, Coleman and </w:t>
      </w:r>
      <w:proofErr w:type="spellStart"/>
      <w:r w:rsidRPr="006F6A64">
        <w:rPr>
          <w:sz w:val="16"/>
        </w:rPr>
        <w:t>Rosenow</w:t>
      </w:r>
      <w:proofErr w:type="spellEnd"/>
      <w:r w:rsidRPr="006F6A64">
        <w:rPr>
          <w:sz w:val="16"/>
        </w:rPr>
        <w:t xml:space="preserve"> suggest taking ‘struggle’ as an analytical starting point for critical engagement with power and order. </w:t>
      </w:r>
      <w:r w:rsidRPr="00BC534B">
        <w:rPr>
          <w:rStyle w:val="StyleUnderline"/>
          <w:highlight w:val="cyan"/>
        </w:rPr>
        <w:t>Our aim for this explicit re-linking of CSS with the practice, discourse, strategy and theory of politics, and the political, is to re-evaluate what it is about critical approaches to security that makes them critical. A key concern, therefore, is to explore the connections between security and politics as they manifest in different perspectives on and approaches to the critical study of security.</w:t>
      </w:r>
      <w:r w:rsidRPr="006F6A64">
        <w:rPr>
          <w:sz w:val="16"/>
        </w:rPr>
        <w:t xml:space="preserve"> The contributions to this special issue offer different interrogations of the critical and political aspects of contemporary in/security discourses and practices as the </w:t>
      </w:r>
      <w:proofErr w:type="gramStart"/>
      <w:r w:rsidRPr="006F6A64">
        <w:rPr>
          <w:sz w:val="16"/>
        </w:rPr>
        <w:t>contributors</w:t>
      </w:r>
      <w:proofErr w:type="gramEnd"/>
      <w:r w:rsidRPr="006F6A64">
        <w:rPr>
          <w:sz w:val="16"/>
        </w:rPr>
        <w:t xml:space="preserve"> approach these through myriad lenses such as gender and feminism, the everyday, the body, struggle, discourse analysis and psychoanalysis. This special issue thus (re-)starts a conversation on the politics of critical scholarship and seeks to provide an assessment of the current political state of play in our field as we know it. We hope that it will promote lively debate.</w:t>
      </w:r>
    </w:p>
    <w:p w:rsidR="00F56FCA" w:rsidRDefault="00F56FCA" w:rsidP="00F56FCA"/>
    <w:p w:rsidR="00F56FCA" w:rsidRDefault="00F56FCA" w:rsidP="00F56FCA">
      <w:pPr>
        <w:pStyle w:val="Heading4"/>
      </w:pPr>
      <w:r w:rsidRPr="009775BA">
        <w:t xml:space="preserve">The alternative is to embrace surrealism as a process of abstract </w:t>
      </w:r>
      <w:proofErr w:type="spellStart"/>
      <w:r w:rsidRPr="009775BA">
        <w:t>desecuritization</w:t>
      </w:r>
      <w:proofErr w:type="spellEnd"/>
      <w:r w:rsidRPr="009775BA">
        <w:t xml:space="preserve"> – an anti-rational production of autonomy that allows for expression absent the confines of realism to escape traditional politics and modern life.</w:t>
      </w:r>
    </w:p>
    <w:p w:rsidR="00F56FCA" w:rsidRPr="00891D88" w:rsidRDefault="00F56FCA" w:rsidP="00F56FCA">
      <w:pPr>
        <w:rPr>
          <w:rStyle w:val="Style13ptBold"/>
          <w:b w:val="0"/>
          <w:bCs w:val="0"/>
          <w:sz w:val="16"/>
          <w:szCs w:val="16"/>
        </w:rPr>
      </w:pPr>
      <w:proofErr w:type="spellStart"/>
      <w:r>
        <w:rPr>
          <w:rStyle w:val="Style13ptBold"/>
        </w:rPr>
        <w:t>Zalman</w:t>
      </w:r>
      <w:proofErr w:type="spellEnd"/>
      <w:r>
        <w:rPr>
          <w:rStyle w:val="Style13ptBold"/>
        </w:rPr>
        <w:t xml:space="preserve"> ‘07 </w:t>
      </w:r>
      <w:r w:rsidRPr="00891D88">
        <w:rPr>
          <w:rStyle w:val="Style13ptBold"/>
          <w:b w:val="0"/>
          <w:bCs w:val="0"/>
          <w:sz w:val="16"/>
          <w:szCs w:val="16"/>
        </w:rPr>
        <w:t xml:space="preserve">(Sandra </w:t>
      </w:r>
      <w:proofErr w:type="spellStart"/>
      <w:r w:rsidRPr="00891D88">
        <w:rPr>
          <w:rStyle w:val="Style13ptBold"/>
          <w:b w:val="0"/>
          <w:bCs w:val="0"/>
          <w:sz w:val="16"/>
          <w:szCs w:val="16"/>
        </w:rPr>
        <w:t>Zalman</w:t>
      </w:r>
      <w:proofErr w:type="spellEnd"/>
      <w:r w:rsidRPr="00891D88">
        <w:rPr>
          <w:rStyle w:val="Style13ptBold"/>
          <w:b w:val="0"/>
          <w:bCs w:val="0"/>
          <w:sz w:val="16"/>
          <w:szCs w:val="16"/>
        </w:rPr>
        <w:t>, Assistant Professor of Art History at the University of Houston, “The Vernacular as Vanguard: Alfred Barr, Salvador Dalí, and the U.S. Reception of Surrealism in the 1930s”)</w:t>
      </w:r>
      <w:r>
        <w:rPr>
          <w:rStyle w:val="Style13ptBold"/>
          <w:b w:val="0"/>
          <w:bCs w:val="0"/>
          <w:sz w:val="16"/>
          <w:szCs w:val="16"/>
        </w:rPr>
        <w:t xml:space="preserve"> //</w:t>
      </w:r>
      <w:proofErr w:type="spellStart"/>
      <w:r>
        <w:rPr>
          <w:rStyle w:val="Style13ptBold"/>
          <w:b w:val="0"/>
          <w:bCs w:val="0"/>
          <w:sz w:val="16"/>
          <w:szCs w:val="16"/>
        </w:rPr>
        <w:t>zuga</w:t>
      </w:r>
      <w:proofErr w:type="spellEnd"/>
    </w:p>
    <w:p w:rsidR="00F56FCA" w:rsidRPr="00240175" w:rsidRDefault="00F56FCA" w:rsidP="00F56FCA">
      <w:pPr>
        <w:rPr>
          <w:sz w:val="16"/>
        </w:rPr>
      </w:pPr>
      <w:r w:rsidRPr="00BC534B">
        <w:rPr>
          <w:b/>
          <w:bCs/>
          <w:highlight w:val="cyan"/>
          <w:u w:val="single"/>
        </w:rPr>
        <w:t>Surrealism had become</w:t>
      </w:r>
      <w:r w:rsidRPr="00B6567D">
        <w:rPr>
          <w:sz w:val="16"/>
        </w:rPr>
        <w:t xml:space="preserve"> a foil for a developing, Americanized notion of the avant-garde, one that was </w:t>
      </w:r>
      <w:r w:rsidRPr="00BC534B">
        <w:rPr>
          <w:b/>
          <w:bCs/>
          <w:highlight w:val="cyan"/>
          <w:u w:val="single"/>
        </w:rPr>
        <w:t>autonomous, devoted to abstraction, and carefully distanced from politics</w:t>
      </w:r>
      <w:r w:rsidRPr="00B6567D">
        <w:rPr>
          <w:sz w:val="16"/>
        </w:rPr>
        <w:t xml:space="preserve">? In one of the earliest assessments of Surrealism in America, in response to the </w:t>
      </w:r>
      <w:proofErr w:type="spellStart"/>
      <w:r w:rsidRPr="00B6567D">
        <w:rPr>
          <w:sz w:val="16"/>
        </w:rPr>
        <w:t>Surréalisme</w:t>
      </w:r>
      <w:proofErr w:type="spellEnd"/>
      <w:r w:rsidRPr="00B6567D">
        <w:rPr>
          <w:sz w:val="16"/>
        </w:rPr>
        <w:t xml:space="preserve"> exhibition at the Julien Levy Gallery in January 1932, The New York Times asked: “How much of the material now on view shall we esteem ‘art,’ and how much should be enjoyed as laboratory roughage?”2 The question encompassed the problem Surrealism was to pose for art history for the next decade, in part because it essentially went unanswered. Four years later, Surrealism’s critical reception was still up for grabs. At the Museum of Modern Art’s mammoth 700-object show, Fantastic Art, Dada, Surrealism in December 1936, Alfred Barr, the founding director of MoMA, presented Surrealism as a leading movement in avant-garde art, although by displaying Surrealist works alongside cartoons by Walt Disney Productions and drawings by insane asylum patients, he already suggested that </w:t>
      </w:r>
      <w:r w:rsidRPr="00BC534B">
        <w:rPr>
          <w:b/>
          <w:bCs/>
          <w:highlight w:val="cyan"/>
          <w:u w:val="single"/>
        </w:rPr>
        <w:t>the movement resonated beyond the scope of traditional aesthetics alone</w:t>
      </w:r>
      <w:r w:rsidRPr="00BC534B">
        <w:rPr>
          <w:sz w:val="16"/>
          <w:highlight w:val="cyan"/>
        </w:rPr>
        <w:t>.</w:t>
      </w:r>
      <w:r w:rsidRPr="00B6567D">
        <w:rPr>
          <w:sz w:val="16"/>
        </w:rPr>
        <w:t xml:space="preserve"> Barr’s ambivalence about the movement was evident in the introduction he wrote to the catalogue, in which he stated that once Surrealism was “no longer a cockpit of controversy, it will doubtless be seen as having produced a mass of mediocre and capricious pictures...a fair number of excellent and enduring works of art, and even a few masterpieces.” 3 The inclusiveness of the show might seem surprising today, considering the later history of the Museum of Modern Art. But as this paper argues, in the 1930s Surrealism was a site where high and low existed in a collaborative rather than oppositional dialogue, and where avant-garde production mixed readily, if uneasily, with kitsch. As such, it was actively absorbed into American mass culture. Fantastic Art, Dada, Surrealism marked the introduction of Surrealism to a wide audience, twelve years after André Breton published </w:t>
      </w:r>
      <w:r w:rsidRPr="00BC534B">
        <w:rPr>
          <w:b/>
          <w:bCs/>
          <w:highlight w:val="cyan"/>
          <w:u w:val="single"/>
        </w:rPr>
        <w:t>the first Surrealist manifesto</w:t>
      </w:r>
      <w:r w:rsidRPr="00B6567D">
        <w:rPr>
          <w:sz w:val="16"/>
        </w:rPr>
        <w:t xml:space="preserve"> in Paris.4 In the Manifesto, Breton had </w:t>
      </w:r>
      <w:r w:rsidRPr="00BC534B">
        <w:rPr>
          <w:b/>
          <w:bCs/>
          <w:highlight w:val="cyan"/>
          <w:u w:val="single"/>
        </w:rPr>
        <w:t>defined Surrealism as: Psychic automatism in its pure state, by which one proposes to express</w:t>
      </w:r>
      <w:r w:rsidRPr="00B6567D">
        <w:rPr>
          <w:sz w:val="16"/>
        </w:rPr>
        <w:t>— verbally, by means of the written word, or in any other manner—</w:t>
      </w:r>
      <w:r w:rsidRPr="00BC534B">
        <w:rPr>
          <w:b/>
          <w:bCs/>
          <w:highlight w:val="cyan"/>
          <w:u w:val="single"/>
        </w:rPr>
        <w:t>the actual functioning of thought</w:t>
      </w:r>
      <w:r w:rsidRPr="00B6567D">
        <w:rPr>
          <w:sz w:val="16"/>
        </w:rPr>
        <w:t xml:space="preserve">. Dictated by thought, </w:t>
      </w:r>
      <w:r w:rsidRPr="00BC534B">
        <w:rPr>
          <w:b/>
          <w:bCs/>
          <w:highlight w:val="cyan"/>
          <w:u w:val="single"/>
        </w:rPr>
        <w:t>in the absence of any control exercised by reason, exempt from any aesthetic or moral concern</w:t>
      </w:r>
      <w:r w:rsidRPr="00B6567D">
        <w:rPr>
          <w:sz w:val="16"/>
        </w:rPr>
        <w:t xml:space="preserve">. Surrealism is based on the belief in the superior reality of certain forms of previously neglected associations, in the omnipotence of dream, in the disinterested play of thought. 5 From the beginning, </w:t>
      </w:r>
      <w:r w:rsidRPr="00BC534B">
        <w:rPr>
          <w:b/>
          <w:bCs/>
          <w:highlight w:val="cyan"/>
          <w:u w:val="single"/>
        </w:rPr>
        <w:t>Surrealism’s aims were broadly defined</w:t>
      </w:r>
      <w:r w:rsidRPr="00B6567D">
        <w:rPr>
          <w:sz w:val="16"/>
        </w:rPr>
        <w:t xml:space="preserve"> and its scope even more so. But because Barr wanted to include </w:t>
      </w:r>
      <w:r w:rsidRPr="00BC534B">
        <w:rPr>
          <w:b/>
          <w:bCs/>
          <w:highlight w:val="cyan"/>
          <w:u w:val="single"/>
        </w:rPr>
        <w:t>fantastic and anti-rational</w:t>
      </w:r>
      <w:r w:rsidRPr="00B6567D">
        <w:rPr>
          <w:sz w:val="16"/>
        </w:rPr>
        <w:t xml:space="preserve"> art historical antecedents of Surrealism ranging from the fifteenth to the twentieth centuries, Breton and Paul </w:t>
      </w:r>
      <w:proofErr w:type="spellStart"/>
      <w:r w:rsidRPr="00B6567D">
        <w:rPr>
          <w:sz w:val="16"/>
        </w:rPr>
        <w:t>Eluard</w:t>
      </w:r>
      <w:proofErr w:type="spellEnd"/>
      <w:r w:rsidRPr="00B6567D">
        <w:rPr>
          <w:sz w:val="16"/>
        </w:rPr>
        <w:t xml:space="preserve">, a leading poet in the </w:t>
      </w:r>
      <w:r w:rsidRPr="0073035D">
        <w:rPr>
          <w:sz w:val="12"/>
          <w:szCs w:val="12"/>
        </w:rPr>
        <w:t xml:space="preserve">group, felt that the exhibition would not be an accurate manifestation of Surrealism. Ostensibly to protect the integrity as well as the specificity of the group, </w:t>
      </w:r>
      <w:proofErr w:type="spellStart"/>
      <w:r w:rsidRPr="0073035D">
        <w:rPr>
          <w:sz w:val="12"/>
          <w:szCs w:val="12"/>
        </w:rPr>
        <w:t>Eluard</w:t>
      </w:r>
      <w:proofErr w:type="spellEnd"/>
      <w:r w:rsidRPr="0073035D">
        <w:rPr>
          <w:sz w:val="12"/>
          <w:szCs w:val="12"/>
        </w:rPr>
        <w:t xml:space="preserve"> wrote to Barr and asked that he formally agree not to include the works of other movements and to change the title of the upcoming exhibition simply to Surrealism Exhibition.6 When Barr rejected these requests, noting that it was presumptuous of </w:t>
      </w:r>
      <w:proofErr w:type="spellStart"/>
      <w:r w:rsidRPr="0073035D">
        <w:rPr>
          <w:sz w:val="12"/>
          <w:szCs w:val="12"/>
        </w:rPr>
        <w:t>Eluard</w:t>
      </w:r>
      <w:proofErr w:type="spellEnd"/>
      <w:r w:rsidRPr="0073035D">
        <w:rPr>
          <w:sz w:val="12"/>
          <w:szCs w:val="12"/>
        </w:rPr>
        <w:t xml:space="preserve"> and Breton to assume they could dictate to the Museum, they withdrew their support for the show, at first refusing to lend important works from their own collections and insisting that other Surrealists do the same.7 One of the reasons Barr refused to comply with the Surrealists’ demands was that in his mind a Surrealism exhibition needed to inform the public; that was best done by establishing and legitimizing Surrealism through an art historical pedigree and extra-aesthetic</w:t>
      </w:r>
      <w:r w:rsidRPr="00B6567D">
        <w:rPr>
          <w:sz w:val="16"/>
        </w:rPr>
        <w:t xml:space="preserve"> dissemination. Thus, Barr’s exhibition was, from the start, far broader in approach and appeal than even the Surrealists themselves intended. In the end, </w:t>
      </w:r>
      <w:r w:rsidRPr="00BC534B">
        <w:rPr>
          <w:b/>
          <w:bCs/>
          <w:highlight w:val="cyan"/>
          <w:u w:val="single"/>
        </w:rPr>
        <w:t>it displayed objects that covered the entire range of visual culture</w:t>
      </w:r>
      <w:r w:rsidRPr="00B6567D">
        <w:rPr>
          <w:sz w:val="16"/>
        </w:rPr>
        <w:t xml:space="preserve">: from oil </w:t>
      </w:r>
      <w:r w:rsidRPr="0073035D">
        <w:rPr>
          <w:sz w:val="12"/>
          <w:szCs w:val="12"/>
        </w:rPr>
        <w:t>paintings to film and fur-covered teacups, and finally to an “object made from a Sears-Roebuck catalog” (1936)—with the latter as something Dadaists like Duchamp or Ernst would have approved of.8 Fantastic Art was billed as the second in a series of exhibitions designed to highlight important movements in modern art to the American public. The first in the series was Cubism and Abstract Art, also mounted in 1936, in which Barr unveiled his influential and now well-known chart, tracing the development of modern art. As Barr set about conceptualizing the trajectory of recent art history, he conceived of interrelated strands of artistic production that led to two divergent aesthetic tendencies—labeling them non-geometrical abstract art on the one hand, and geometrical</w:t>
      </w:r>
      <w:r w:rsidRPr="00B6567D">
        <w:rPr>
          <w:sz w:val="16"/>
        </w:rPr>
        <w:t xml:space="preserve"> abstract art on the other. The chart leaves no place for the figurative tradition of modern art. </w:t>
      </w:r>
      <w:proofErr w:type="gramStart"/>
      <w:r w:rsidRPr="00B6567D">
        <w:rPr>
          <w:sz w:val="16"/>
        </w:rPr>
        <w:t>Nevertheless</w:t>
      </w:r>
      <w:proofErr w:type="gramEnd"/>
      <w:r w:rsidRPr="00B6567D">
        <w:rPr>
          <w:sz w:val="16"/>
        </w:rPr>
        <w:t xml:space="preserve"> it is important to remember that Barr conceived the diagram specifically for the Cubism and Abstract Art exhibition, </w:t>
      </w:r>
      <w:r w:rsidRPr="00BC534B">
        <w:rPr>
          <w:b/>
          <w:bCs/>
          <w:highlight w:val="cyan"/>
          <w:u w:val="single"/>
        </w:rPr>
        <w:t>as a way to describe the evolution of the abstract tendency</w:t>
      </w:r>
      <w:r w:rsidRPr="00B6567D">
        <w:rPr>
          <w:sz w:val="16"/>
        </w:rPr>
        <w:t xml:space="preserve"> in modern art, </w:t>
      </w:r>
      <w:r w:rsidRPr="00BC534B">
        <w:rPr>
          <w:b/>
          <w:bCs/>
          <w:highlight w:val="cyan"/>
          <w:u w:val="single"/>
        </w:rPr>
        <w:t>divorced</w:t>
      </w:r>
      <w:r w:rsidRPr="00B6567D">
        <w:rPr>
          <w:sz w:val="16"/>
        </w:rPr>
        <w:t xml:space="preserve">, for the purposes of didactic coherence, </w:t>
      </w:r>
      <w:r w:rsidRPr="00BC534B">
        <w:rPr>
          <w:b/>
          <w:bCs/>
          <w:highlight w:val="cyan"/>
          <w:u w:val="single"/>
        </w:rPr>
        <w:t>from other</w:t>
      </w:r>
      <w:r w:rsidRPr="00B6567D">
        <w:rPr>
          <w:sz w:val="16"/>
        </w:rPr>
        <w:t xml:space="preserve"> artistic, historical and </w:t>
      </w:r>
      <w:r w:rsidRPr="00BC534B">
        <w:rPr>
          <w:b/>
          <w:bCs/>
          <w:highlight w:val="cyan"/>
          <w:u w:val="single"/>
        </w:rPr>
        <w:t>social traditions or contexts</w:t>
      </w:r>
      <w:r w:rsidRPr="00B6567D">
        <w:rPr>
          <w:sz w:val="16"/>
        </w:rPr>
        <w:t xml:space="preserve">. Barr was hardly unaware of these conditions, however, and his aim seems to have been both to justify the importance of abstract art </w:t>
      </w:r>
      <w:r w:rsidRPr="00BC534B">
        <w:rPr>
          <w:b/>
          <w:bCs/>
          <w:highlight w:val="cyan"/>
          <w:u w:val="single"/>
        </w:rPr>
        <w:t>and</w:t>
      </w:r>
      <w:r w:rsidRPr="00B6567D">
        <w:rPr>
          <w:sz w:val="16"/>
        </w:rPr>
        <w:t xml:space="preserve"> to protect abstract artists from </w:t>
      </w:r>
      <w:r w:rsidRPr="00BC534B">
        <w:rPr>
          <w:b/>
          <w:bCs/>
          <w:highlight w:val="cyan"/>
          <w:u w:val="single"/>
        </w:rPr>
        <w:t>political persecution</w:t>
      </w:r>
      <w:r w:rsidRPr="00B6567D">
        <w:rPr>
          <w:sz w:val="16"/>
        </w:rPr>
        <w:t xml:space="preserve">, writing: “This essay and exhibition might well be dedicated to those painters of squares and circles (and the architects who influenced them) who have suffered at the hands of philistines in political power.”9 The language of instruction is built into the dedication, where Barr simplified abstract paintings to “squares and circles” in order to communicate more directly. While abstract Surrealism makes an appearance in this schematized parade of styles, it is clear from Barr’s introduction to the Fantastic Art catalogue that he construed </w:t>
      </w:r>
      <w:r w:rsidRPr="00BC534B">
        <w:rPr>
          <w:b/>
          <w:bCs/>
          <w:highlight w:val="cyan"/>
          <w:u w:val="single"/>
        </w:rPr>
        <w:t>Surrealism as the irrational alternative</w:t>
      </w:r>
      <w:r w:rsidRPr="00B6567D">
        <w:rPr>
          <w:sz w:val="16"/>
        </w:rPr>
        <w:t xml:space="preserve"> </w:t>
      </w:r>
      <w:r w:rsidRPr="0073035D">
        <w:rPr>
          <w:sz w:val="12"/>
          <w:szCs w:val="12"/>
        </w:rPr>
        <w:t xml:space="preserve">to his Cubism and Abstract Art exhibition. He described the latter as “diametrically opposed in both spirit and esthetic principles to the present [Dada and Surrealism] exhibition.”10 He did this </w:t>
      </w:r>
      <w:proofErr w:type="gramStart"/>
      <w:r w:rsidRPr="0073035D">
        <w:rPr>
          <w:sz w:val="12"/>
          <w:szCs w:val="12"/>
        </w:rPr>
        <w:t>despite the fact that</w:t>
      </w:r>
      <w:proofErr w:type="gramEnd"/>
      <w:r w:rsidRPr="0073035D">
        <w:rPr>
          <w:sz w:val="12"/>
          <w:szCs w:val="12"/>
        </w:rPr>
        <w:t xml:space="preserve"> several of the same artists were represented in both shows. Barr’s chart has been read to privilege the march of modern art toward abstraction, but his series of exhibitions on important modern art movements subsequent to Cubism and Abstract Art could hardly be understood as such. Following Fantastic Art, the museum displayed paintings by self-taught artists called Masters of Popular Painting in 1938, followed in 1943 by American Realists and Magic Realists.11 The latter exhibition seems to have insisted on a comparison between American realistic painting and Magic Realism, which Barr described in stylistic (if not theoretical or political) terms that could just as easily have applied to illusionistic or figurative Surrealism. Magic realism, Barr wrote, was “the work of painters who, by means of an exact realistic technique, try to make plausible and convincing their improbably dreamlike or fantastic vision.”12 Art historian Ingrid Schaffner describes Neo-Romanticism and Magic Realism as “two of Surrealism’s cousins”13 and James Thrall </w:t>
      </w:r>
      <w:proofErr w:type="spellStart"/>
      <w:r w:rsidRPr="0073035D">
        <w:rPr>
          <w:sz w:val="12"/>
          <w:szCs w:val="12"/>
        </w:rPr>
        <w:t>Soby</w:t>
      </w:r>
      <w:proofErr w:type="spellEnd"/>
      <w:r w:rsidRPr="0073035D">
        <w:rPr>
          <w:sz w:val="12"/>
          <w:szCs w:val="12"/>
        </w:rPr>
        <w:t xml:space="preserve"> discussed the two movements together, contrasting them with Cubism: “Surrealism, as well as Neo-Romanticism, is entirely a romantic movement, and in order to appraise its art we must abandon the criteria...which were applicable to Cubism.”14 Gallery owner Julien Levy (who gave Dalí his first one-man show in America), also supported this type of American painting—the only New York dealer to do so at the time.15 Of the next exhibition in the series, Romantic Painting in America, Barr wrote: “[...this tradition] now seems to have been at least as strong as the much advertised American love of fact and detailed local color.”16 Surrealist painting—particularly Surrealist figurative painting—fit quite readily into this alternative “homegrown” artistic milieu. Indeed, it seems doubtful that Barr ever intended to privilege abstraction over figuration, especially considering his commitment in the show’s catalogue to showing that Realists and Magic Realists were pitted against abstraction. Through Barr and various other academic and popular assessments, the introduction of Surrealism to America in the mid-1930s downplayed its literary, theoretical, and political engagements and focused on its techniques of automatic processes and on the fashionable psychological content of its paintings. Even while 29,000 people saw the now-more-famous Cubism and Abstract Art show, more than 50,000 visitors attended Fantastic Art while it was at MoMA and it garnered extensive attention in the media; Universal Pictures and Paramount Pictures even issued newsreels featuring the show.17 Despite a concern among some critics of the period that “much has yet to be explained ere the layman can comprehend the ideals and endeavors of the Surrealist painters,”18 the public response to Surrealism was very accommodating. For the most</w:t>
      </w:r>
      <w:r w:rsidRPr="00B6567D">
        <w:rPr>
          <w:sz w:val="16"/>
        </w:rPr>
        <w:t xml:space="preserve"> part divorced, in the public eye, from its engagement with Marxism, its numerous manifestos, and its European intellectualism, </w:t>
      </w:r>
      <w:r w:rsidRPr="00BC534B">
        <w:rPr>
          <w:b/>
          <w:bCs/>
          <w:highlight w:val="cyan"/>
          <w:u w:val="single"/>
        </w:rPr>
        <w:t>Surrealism was typically portrayed as psychological play made visible without reference to its politics</w:t>
      </w:r>
      <w:r w:rsidRPr="00B6567D">
        <w:rPr>
          <w:sz w:val="16"/>
        </w:rPr>
        <w:t xml:space="preserve">. As art historian Keith </w:t>
      </w:r>
      <w:proofErr w:type="spellStart"/>
      <w:r w:rsidRPr="00B6567D">
        <w:rPr>
          <w:sz w:val="16"/>
        </w:rPr>
        <w:t>Eggener</w:t>
      </w:r>
      <w:proofErr w:type="spellEnd"/>
      <w:r w:rsidRPr="00B6567D">
        <w:rPr>
          <w:sz w:val="16"/>
        </w:rPr>
        <w:t xml:space="preserve"> has pointed out, when Marx was mentioned in conjunction with Surrealism, the reference, in the popular </w:t>
      </w:r>
      <w:r w:rsidRPr="0073035D">
        <w:rPr>
          <w:sz w:val="12"/>
          <w:szCs w:val="12"/>
        </w:rPr>
        <w:t xml:space="preserve">mind, was not to Karl, but to Groucho and Harpo.19 It seems probable that the lack of context that became the norm in the reception of Surrealism in America was introduced by Barr’s first edition of the Fantastic Art catalogue, with only his brief “Preface” serving to explain the extremely broad body of work presented, thus leaving the 227 plates virtually to speak for themselves. Barr had originally asked Breton to write a short piece for the catalogue, but it seems the poet ignored the request.20 While the catalogue’s succinct chronology of the two movements does briefly concede Surrealism’s formal adherence to Communism in conjunction with the 1930 founding of the Surrealist journal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the lengthy exhibition pamphlet that supplemented the catalogue made no mention of Surrealism’s political aims. Nor were Georges </w:t>
      </w:r>
      <w:proofErr w:type="spellStart"/>
      <w:r w:rsidRPr="0073035D">
        <w:rPr>
          <w:sz w:val="12"/>
          <w:szCs w:val="12"/>
        </w:rPr>
        <w:t>Hugnet’s</w:t>
      </w:r>
      <w:proofErr w:type="spellEnd"/>
      <w:r w:rsidRPr="0073035D">
        <w:rPr>
          <w:sz w:val="12"/>
          <w:szCs w:val="12"/>
        </w:rPr>
        <w:t xml:space="preserve"> commissioned essays on Dada and Surrealism ready in time for the catalogue publication. They were instead distributed to MoMA members in the Museum’s bulletin and only published in a later edition of the catalogue. But they also steered clear of rhetoric and politics, stressing Surrealism as an investigative process rather than an aesthetic undertaking, and insisting that “Surrealist painting must not be judged by artistic quality.”21 Discussing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w:t>
      </w:r>
      <w:proofErr w:type="spellStart"/>
      <w:r w:rsidRPr="0073035D">
        <w:rPr>
          <w:sz w:val="12"/>
          <w:szCs w:val="12"/>
        </w:rPr>
        <w:t>Hugnet</w:t>
      </w:r>
      <w:proofErr w:type="spellEnd"/>
      <w:r w:rsidRPr="0073035D">
        <w:rPr>
          <w:sz w:val="12"/>
          <w:szCs w:val="12"/>
        </w:rPr>
        <w:t xml:space="preserve"> dismissively writes that “the Surrealist painters refuse to bow to the exigencies of politics...,”22 failing to acknowledge the complicated relationship that existed between the Surrealists in Paris and the Communist Party. Responses to Surrealism came from all quarters. Typical of its popular reception, Life magazine assured its readers that Surrealism was universal and even personal: “Surrealism is no stranger than a normal person’s dream....When you scribble idly on a telephone pad you are setting down your irrational subconscious.”23 In the New Yorker, critic Lewis Mumford concluded that “it would be absurd to dismiss Surrealism as crazy. Maybe it is our civilization that is crazy. Has it not used all the powers of rational intellect...to universalize the empire of meaningless war and to turn whole states into Fascist madhouses?”24 An unsigned article in The New York Times expresses a related, but much less generous opinion: “A view of what’s going on under the name of surrealism in the Museum of Modern Art suggests the thought that the artists of the lunatic fringe, however they rank in their own field, are better than the political commentators at describing what’s going on in other spheres. Outside the galleries...the contemporary eye must rest on objects and images much more grotesque...”.25 It was not a given that Surrealism was art, but it did not seem to matter, since it so often was taken up as a social phenomenon. Even in an artistic context, Surrealism was treated as a reflection of the social landscape. Comparing Dalí to Hieronymus Bosch, critic Henry McBride, wrote: “I have always suspected that he [Bosch] lived in a jittery time</w:t>
      </w:r>
      <w:r w:rsidRPr="00B6567D">
        <w:rPr>
          <w:sz w:val="16"/>
        </w:rPr>
        <w:t xml:space="preserve">, something like ours, with all sorts of uncertainties about his finances, the state of his soul, &amp;c., &amp;c., and consequently had a perfect right to have nightmares. ... But anyway, Mr. Dalí goes him miles better.”26 By 1936, </w:t>
      </w:r>
      <w:r w:rsidRPr="00BC534B">
        <w:rPr>
          <w:b/>
          <w:bCs/>
          <w:highlight w:val="cyan"/>
          <w:u w:val="single"/>
        </w:rPr>
        <w:t>Surrealism</w:t>
      </w:r>
      <w:r w:rsidRPr="00B6567D">
        <w:rPr>
          <w:sz w:val="16"/>
        </w:rPr>
        <w:t xml:space="preserve"> had been absorbed into the cultural fabric. It had almost entirely lost its French spelling—widely used in the American press in 1932—and </w:t>
      </w:r>
      <w:r w:rsidRPr="00BC534B">
        <w:rPr>
          <w:b/>
          <w:bCs/>
          <w:highlight w:val="cyan"/>
          <w:u w:val="single"/>
        </w:rPr>
        <w:t>was actively framed as both an escape from</w:t>
      </w:r>
      <w:r w:rsidRPr="00B6567D">
        <w:rPr>
          <w:sz w:val="16"/>
        </w:rPr>
        <w:t xml:space="preserve"> and an antidote to the anxieties of the Great Depression, </w:t>
      </w:r>
      <w:r w:rsidRPr="00BC534B">
        <w:rPr>
          <w:b/>
          <w:bCs/>
          <w:highlight w:val="cyan"/>
          <w:u w:val="single"/>
        </w:rPr>
        <w:t>the state of world politics, and even modern life in general</w:t>
      </w:r>
      <w:r w:rsidRPr="00BC534B">
        <w:rPr>
          <w:sz w:val="16"/>
          <w:highlight w:val="cyan"/>
        </w:rPr>
        <w:t>.</w:t>
      </w:r>
      <w:r w:rsidRPr="00B6567D">
        <w:rPr>
          <w:sz w:val="16"/>
        </w:rPr>
        <w:t xml:space="preserve"> </w:t>
      </w:r>
    </w:p>
    <w:p w:rsidR="002704BA" w:rsidRPr="00032259" w:rsidRDefault="002704BA" w:rsidP="00032259"/>
    <w:p w:rsidR="00B73CEE" w:rsidRDefault="00B73CEE" w:rsidP="00B73CEE">
      <w:pPr>
        <w:pStyle w:val="Heading2"/>
      </w:pPr>
      <w:r>
        <w:t>1NC – Taiwan</w:t>
      </w:r>
    </w:p>
    <w:p w:rsidR="005E5532" w:rsidRPr="00EA3BD7" w:rsidRDefault="005E5532" w:rsidP="005E5532">
      <w:pPr>
        <w:pStyle w:val="Heading4"/>
      </w:pPr>
      <w:r>
        <w:t>Arms sales occur within the terrain of security, yet they are normalized, routinized, serial moments of day-to-day bureaucracy. I</w:t>
      </w:r>
      <w:r w:rsidRPr="00C55D1A">
        <w:t xml:space="preserve">nternational </w:t>
      </w:r>
      <w:r>
        <w:t xml:space="preserve">arms control </w:t>
      </w:r>
      <w:r w:rsidRPr="00C55D1A">
        <w:t>is predicated on an assumption that it is possible to make objective judgements about the security content of defense equipment</w:t>
      </w:r>
      <w:r>
        <w:t xml:space="preserve"> to a recipient, the same logic of securitized transaction that marked the Cold War era. Bans on certain arms reframe the security debate to encompass humanity and justify hyper-securitized rhetoric in the international sphere. </w:t>
      </w:r>
    </w:p>
    <w:p w:rsidR="005E5532" w:rsidRPr="006C2919" w:rsidRDefault="005E5532" w:rsidP="005E5532">
      <w:pPr>
        <w:rPr>
          <w:rStyle w:val="Style13ptBold"/>
          <w:b w:val="0"/>
          <w:bCs w:val="0"/>
          <w:sz w:val="16"/>
          <w:szCs w:val="16"/>
        </w:rPr>
      </w:pPr>
      <w:r>
        <w:rPr>
          <w:rStyle w:val="Style13ptBold"/>
        </w:rPr>
        <w:t xml:space="preserve">Cooper ’11 </w:t>
      </w:r>
      <w:r>
        <w:rPr>
          <w:rStyle w:val="Style13ptBold"/>
          <w:b w:val="0"/>
          <w:bCs w:val="0"/>
          <w:sz w:val="16"/>
          <w:szCs w:val="16"/>
        </w:rPr>
        <w:t xml:space="preserve">(Neil Cooper, </w:t>
      </w:r>
      <w:r w:rsidRPr="006C2919">
        <w:rPr>
          <w:rStyle w:val="Style13ptBold"/>
          <w:b w:val="0"/>
          <w:bCs w:val="0"/>
          <w:i/>
          <w:iCs/>
          <w:sz w:val="16"/>
          <w:szCs w:val="16"/>
        </w:rPr>
        <w:t>Contemporary Security Policy</w:t>
      </w:r>
      <w:r>
        <w:rPr>
          <w:rStyle w:val="Style13ptBold"/>
          <w:b w:val="0"/>
          <w:bCs w:val="0"/>
          <w:sz w:val="16"/>
          <w:szCs w:val="16"/>
        </w:rPr>
        <w:t>,</w:t>
      </w:r>
      <w:r w:rsidRPr="006C2919">
        <w:rPr>
          <w:rStyle w:val="Style13ptBold"/>
          <w:b w:val="0"/>
          <w:bCs w:val="0"/>
          <w:sz w:val="16"/>
          <w:szCs w:val="16"/>
        </w:rPr>
        <w:t xml:space="preserve"> Volume 32, 2011 - Issue 1</w:t>
      </w:r>
      <w:r>
        <w:rPr>
          <w:rStyle w:val="Style13ptBold"/>
          <w:b w:val="0"/>
          <w:bCs w:val="0"/>
          <w:sz w:val="16"/>
          <w:szCs w:val="16"/>
        </w:rPr>
        <w:t>, May 2011, “</w:t>
      </w:r>
      <w:r w:rsidRPr="006C2919">
        <w:rPr>
          <w:rStyle w:val="Style13ptBold"/>
          <w:b w:val="0"/>
          <w:bCs w:val="0"/>
          <w:sz w:val="16"/>
          <w:szCs w:val="16"/>
        </w:rPr>
        <w:t>Humanitarian Arms Control and Processes of Securitization: Moving Weapons along the Security Continuum</w:t>
      </w:r>
      <w:r>
        <w:rPr>
          <w:rStyle w:val="Style13ptBold"/>
          <w:b w:val="0"/>
          <w:bCs w:val="0"/>
          <w:sz w:val="16"/>
          <w:szCs w:val="16"/>
        </w:rPr>
        <w:t xml:space="preserve">”, </w:t>
      </w:r>
      <w:hyperlink r:id="rId12" w:history="1">
        <w:r w:rsidRPr="004B18B5">
          <w:rPr>
            <w:rStyle w:val="Hyperlink"/>
            <w:sz w:val="16"/>
            <w:szCs w:val="16"/>
          </w:rPr>
          <w:t>https://www.tandfonline.com/doi/abs/10.1080/13523260.2011.556855</w:t>
        </w:r>
      </w:hyperlink>
      <w:r>
        <w:rPr>
          <w:rStyle w:val="Style13ptBold"/>
          <w:b w:val="0"/>
          <w:bCs w:val="0"/>
          <w:sz w:val="16"/>
          <w:szCs w:val="16"/>
        </w:rPr>
        <w:t>) \\EG</w:t>
      </w:r>
    </w:p>
    <w:p w:rsidR="005E5532" w:rsidRPr="00FF1E0E" w:rsidRDefault="005E5532" w:rsidP="005E5532">
      <w:pPr>
        <w:rPr>
          <w:sz w:val="16"/>
        </w:rPr>
      </w:pPr>
      <w:r w:rsidRPr="00BC534B">
        <w:rPr>
          <w:rStyle w:val="StyleUnderline"/>
          <w:highlight w:val="cyan"/>
        </w:rPr>
        <w:t xml:space="preserve">Governments apply </w:t>
      </w:r>
      <w:r w:rsidRPr="00BC534B">
        <w:rPr>
          <w:rStyle w:val="StyleUnderline"/>
          <w:b/>
          <w:bCs/>
          <w:highlight w:val="cyan"/>
        </w:rPr>
        <w:t>extraordinary measures</w:t>
      </w:r>
      <w:r w:rsidRPr="00BC534B">
        <w:rPr>
          <w:rStyle w:val="StyleUnderline"/>
          <w:highlight w:val="cyan"/>
        </w:rPr>
        <w:t xml:space="preserve"> to</w:t>
      </w:r>
      <w:r w:rsidRPr="00B91F06">
        <w:rPr>
          <w:rStyle w:val="StyleUnderline"/>
        </w:rPr>
        <w:t xml:space="preserve"> the </w:t>
      </w:r>
      <w:r w:rsidRPr="00BC534B">
        <w:rPr>
          <w:rStyle w:val="StyleUnderline"/>
          <w:highlight w:val="cyan"/>
        </w:rPr>
        <w:t>trade in</w:t>
      </w:r>
      <w:r w:rsidRPr="00B91F06">
        <w:rPr>
          <w:rStyle w:val="StyleUnderline"/>
        </w:rPr>
        <w:t xml:space="preserve"> conventional </w:t>
      </w:r>
      <w:proofErr w:type="spellStart"/>
      <w:r w:rsidRPr="00BC534B">
        <w:rPr>
          <w:rStyle w:val="StyleUnderline"/>
          <w:highlight w:val="cyan"/>
        </w:rPr>
        <w:t>defence</w:t>
      </w:r>
      <w:proofErr w:type="spellEnd"/>
      <w:r w:rsidRPr="00BC534B">
        <w:rPr>
          <w:rStyle w:val="StyleUnderline"/>
          <w:highlight w:val="cyan"/>
        </w:rPr>
        <w:t xml:space="preserve"> goods</w:t>
      </w:r>
      <w:r w:rsidRPr="00B91F06">
        <w:rPr>
          <w:rStyle w:val="StyleUnderline"/>
        </w:rPr>
        <w:t xml:space="preserve">, most usually in the form of a requirement to obtain a </w:t>
      </w:r>
      <w:r w:rsidRPr="0031135D">
        <w:rPr>
          <w:rStyle w:val="StyleUnderline"/>
          <w:b/>
          <w:bCs/>
        </w:rPr>
        <w:t xml:space="preserve">special </w:t>
      </w:r>
      <w:proofErr w:type="spellStart"/>
      <w:r w:rsidRPr="0031135D">
        <w:rPr>
          <w:rStyle w:val="StyleUnderline"/>
          <w:b/>
          <w:bCs/>
        </w:rPr>
        <w:t>licence</w:t>
      </w:r>
      <w:proofErr w:type="spellEnd"/>
      <w:r w:rsidRPr="00B91F06">
        <w:rPr>
          <w:rStyle w:val="StyleUnderline"/>
        </w:rPr>
        <w:t xml:space="preserve"> for export.</w:t>
      </w:r>
      <w:r w:rsidRPr="00014D92">
        <w:rPr>
          <w:sz w:val="16"/>
        </w:rPr>
        <w:t xml:space="preserve"> In the case of the leading exporters at least, such measures have now been extended to a vast range of military and dual use equipment necessitating substantial bureaucratic routinization. Indeed, as Table 1 highlights, between them officials from Australia, Canada, France, Germany, Japan, the United States, and the United Kingdom approved an average of almost 3,000 </w:t>
      </w:r>
      <w:proofErr w:type="spellStart"/>
      <w:r w:rsidRPr="00014D92">
        <w:rPr>
          <w:sz w:val="16"/>
        </w:rPr>
        <w:t>defence</w:t>
      </w:r>
      <w:proofErr w:type="spellEnd"/>
      <w:r w:rsidRPr="00014D92">
        <w:rPr>
          <w:sz w:val="16"/>
        </w:rPr>
        <w:t xml:space="preserve"> export </w:t>
      </w:r>
      <w:proofErr w:type="spellStart"/>
      <w:r w:rsidRPr="00014D92">
        <w:rPr>
          <w:sz w:val="16"/>
        </w:rPr>
        <w:t>licences</w:t>
      </w:r>
      <w:proofErr w:type="spellEnd"/>
      <w:r w:rsidRPr="00014D92">
        <w:rPr>
          <w:sz w:val="16"/>
        </w:rPr>
        <w:t xml:space="preserve"> per week in 2008. </w:t>
      </w:r>
      <w:r w:rsidRPr="00BC534B">
        <w:rPr>
          <w:rStyle w:val="StyleUnderline"/>
          <w:highlight w:val="cyan"/>
        </w:rPr>
        <w:t xml:space="preserve">Despite their association with </w:t>
      </w:r>
      <w:r w:rsidRPr="00BC534B">
        <w:rPr>
          <w:rStyle w:val="StyleUnderline"/>
          <w:b/>
          <w:bCs/>
          <w:highlight w:val="cyan"/>
        </w:rPr>
        <w:t>threat</w:t>
      </w:r>
      <w:r w:rsidRPr="0031135D">
        <w:rPr>
          <w:rStyle w:val="StyleUnderline"/>
          <w:b/>
          <w:bCs/>
        </w:rPr>
        <w:t xml:space="preserve"> and security</w:t>
      </w:r>
      <w:r w:rsidRPr="00B91F06">
        <w:rPr>
          <w:rStyle w:val="StyleUnderline"/>
        </w:rPr>
        <w:t xml:space="preserve">, </w:t>
      </w:r>
      <w:r w:rsidRPr="00BC534B">
        <w:rPr>
          <w:rStyle w:val="StyleUnderline"/>
          <w:highlight w:val="cyan"/>
        </w:rPr>
        <w:t xml:space="preserve">most of these decisions do </w:t>
      </w:r>
      <w:r w:rsidRPr="00BC534B">
        <w:rPr>
          <w:rStyle w:val="StyleUnderline"/>
          <w:b/>
          <w:bCs/>
          <w:highlight w:val="cyan"/>
        </w:rPr>
        <w:t>not attract the attentions</w:t>
      </w:r>
      <w:r w:rsidRPr="00BC534B">
        <w:rPr>
          <w:rStyle w:val="StyleUnderline"/>
          <w:highlight w:val="cyan"/>
        </w:rPr>
        <w:t xml:space="preserve"> of press</w:t>
      </w:r>
      <w:r w:rsidRPr="00B91F06">
        <w:rPr>
          <w:rStyle w:val="StyleUnderline"/>
        </w:rPr>
        <w:t xml:space="preserve">, public, </w:t>
      </w:r>
      <w:r w:rsidRPr="00BC534B">
        <w:rPr>
          <w:rStyle w:val="StyleUnderline"/>
          <w:highlight w:val="cyan"/>
        </w:rPr>
        <w:t>or</w:t>
      </w:r>
      <w:r w:rsidRPr="00B91F06">
        <w:rPr>
          <w:rStyle w:val="StyleUnderline"/>
        </w:rPr>
        <w:t xml:space="preserve"> even </w:t>
      </w:r>
      <w:r w:rsidRPr="00BC534B">
        <w:rPr>
          <w:rStyle w:val="StyleUnderline"/>
          <w:highlight w:val="cyan"/>
        </w:rPr>
        <w:t>politicians</w:t>
      </w:r>
      <w:r w:rsidRPr="00B91F06">
        <w:rPr>
          <w:rStyle w:val="StyleUnderline"/>
        </w:rPr>
        <w:t xml:space="preserve"> other than those specifically tasked with overseeing such decisions</w:t>
      </w:r>
      <w:r w:rsidRPr="00014D92">
        <w:rPr>
          <w:sz w:val="16"/>
        </w:rPr>
        <w:t xml:space="preserve">. Even Parliamentary or Congressional committees concerned with </w:t>
      </w:r>
      <w:proofErr w:type="spellStart"/>
      <w:r w:rsidRPr="00014D92">
        <w:rPr>
          <w:sz w:val="16"/>
        </w:rPr>
        <w:t>defence</w:t>
      </w:r>
      <w:proofErr w:type="spellEnd"/>
      <w:r w:rsidRPr="00014D92">
        <w:rPr>
          <w:sz w:val="16"/>
        </w:rPr>
        <w:t xml:space="preserve"> exports rarely consider more than a tiny proportion of these decisions. </w:t>
      </w:r>
      <w:r w:rsidRPr="00BF6833">
        <w:rPr>
          <w:rStyle w:val="StyleUnderline"/>
        </w:rPr>
        <w:t>They are</w:t>
      </w:r>
      <w:r w:rsidRPr="00B91F06">
        <w:rPr>
          <w:rStyle w:val="StyleUnderline"/>
        </w:rPr>
        <w:t xml:space="preserve">, therefore, </w:t>
      </w:r>
      <w:r w:rsidRPr="00BF6833">
        <w:rPr>
          <w:rStyle w:val="StyleUnderline"/>
        </w:rPr>
        <w:t>the example</w:t>
      </w:r>
      <w:r w:rsidRPr="00B91F06">
        <w:rPr>
          <w:rStyle w:val="StyleUnderline"/>
        </w:rPr>
        <w:t xml:space="preserve">, par excellence </w:t>
      </w:r>
      <w:r w:rsidRPr="00BF6833">
        <w:rPr>
          <w:rStyle w:val="StyleUnderline"/>
        </w:rPr>
        <w:t>of decisions taken within</w:t>
      </w:r>
      <w:r w:rsidRPr="00B91F06">
        <w:rPr>
          <w:rStyle w:val="StyleUnderline"/>
        </w:rPr>
        <w:t xml:space="preserve"> a narrow body of </w:t>
      </w:r>
      <w:r w:rsidRPr="00BF6833">
        <w:rPr>
          <w:rStyle w:val="StyleUnderline"/>
        </w:rPr>
        <w:t>security</w:t>
      </w:r>
      <w:r w:rsidRPr="00B91F06">
        <w:rPr>
          <w:rStyle w:val="StyleUnderline"/>
        </w:rPr>
        <w:t xml:space="preserve"> professionals, </w:t>
      </w:r>
      <w:r w:rsidRPr="00BF6833">
        <w:rPr>
          <w:rStyle w:val="StyleUnderline"/>
        </w:rPr>
        <w:t xml:space="preserve">as part of </w:t>
      </w:r>
      <w:r w:rsidRPr="0031135D">
        <w:rPr>
          <w:rStyle w:val="StyleUnderline"/>
          <w:b/>
          <w:bCs/>
        </w:rPr>
        <w:t>daily bureaucratic routines</w:t>
      </w:r>
      <w:r w:rsidRPr="00014D92">
        <w:rPr>
          <w:sz w:val="16"/>
        </w:rPr>
        <w:t xml:space="preserve">. For example, each export licensing officer in the US State Department approved an average of 1,312 export </w:t>
      </w:r>
      <w:proofErr w:type="spellStart"/>
      <w:r w:rsidRPr="00014D92">
        <w:rPr>
          <w:sz w:val="16"/>
        </w:rPr>
        <w:t>licences</w:t>
      </w:r>
      <w:proofErr w:type="spellEnd"/>
      <w:r w:rsidRPr="00014D92">
        <w:rPr>
          <w:sz w:val="16"/>
        </w:rPr>
        <w:t xml:space="preserve"> in 2008, a figure that excludes the 10,000 applications that were returned without action because the necessary forms were not properly filled in.25 At one and the same time therefore, </w:t>
      </w:r>
      <w:r w:rsidRPr="00BC534B">
        <w:rPr>
          <w:rStyle w:val="StyleUnderline"/>
          <w:highlight w:val="cyan"/>
        </w:rPr>
        <w:t>these decisions occur</w:t>
      </w:r>
      <w:r w:rsidRPr="00B91F06">
        <w:rPr>
          <w:rStyle w:val="StyleUnderline"/>
        </w:rPr>
        <w:t xml:space="preserve"> thoroughly </w:t>
      </w:r>
      <w:r w:rsidRPr="00BC534B">
        <w:rPr>
          <w:rStyle w:val="StyleUnderline"/>
          <w:highlight w:val="cyan"/>
        </w:rPr>
        <w:t xml:space="preserve">within the </w:t>
      </w:r>
      <w:r w:rsidRPr="00BC534B">
        <w:rPr>
          <w:rStyle w:val="StyleUnderline"/>
          <w:b/>
          <w:bCs/>
          <w:highlight w:val="cyan"/>
        </w:rPr>
        <w:t>terrain of security</w:t>
      </w:r>
      <w:r w:rsidRPr="00B91F06">
        <w:rPr>
          <w:rStyle w:val="StyleUnderline"/>
        </w:rPr>
        <w:t xml:space="preserve">, dealing as they do with weapons technologies, </w:t>
      </w:r>
      <w:r w:rsidRPr="00BC534B">
        <w:rPr>
          <w:rStyle w:val="StyleUnderline"/>
          <w:highlight w:val="cyan"/>
        </w:rPr>
        <w:t xml:space="preserve">yet they are </w:t>
      </w:r>
      <w:r w:rsidRPr="00BC534B">
        <w:rPr>
          <w:rStyle w:val="StyleUnderline"/>
          <w:b/>
          <w:bCs/>
          <w:highlight w:val="cyan"/>
        </w:rPr>
        <w:t>normalized</w:t>
      </w:r>
      <w:r w:rsidRPr="00BC534B">
        <w:rPr>
          <w:rStyle w:val="StyleUnderline"/>
          <w:highlight w:val="cyan"/>
        </w:rPr>
        <w:t>, routinized, serial moments of</w:t>
      </w:r>
      <w:r w:rsidRPr="00B91F06">
        <w:rPr>
          <w:rStyle w:val="StyleUnderline"/>
        </w:rPr>
        <w:t xml:space="preserve"> exception operating as part of a </w:t>
      </w:r>
      <w:r w:rsidRPr="00BC534B">
        <w:rPr>
          <w:rStyle w:val="StyleUnderline"/>
          <w:b/>
          <w:bCs/>
          <w:highlight w:val="cyan"/>
        </w:rPr>
        <w:t>day-to-day</w:t>
      </w:r>
      <w:r w:rsidRPr="00BC534B">
        <w:rPr>
          <w:rStyle w:val="StyleUnderline"/>
          <w:highlight w:val="cyan"/>
        </w:rPr>
        <w:t xml:space="preserve"> bureaucracy</w:t>
      </w:r>
      <w:r w:rsidRPr="00B91F06">
        <w:rPr>
          <w:rStyle w:val="StyleUnderline"/>
        </w:rPr>
        <w:t xml:space="preserve"> whose only external audience is usually the company applying for </w:t>
      </w:r>
      <w:proofErr w:type="spellStart"/>
      <w:r w:rsidRPr="0031135D">
        <w:rPr>
          <w:rStyle w:val="StyleUnderline"/>
          <w:b/>
          <w:bCs/>
        </w:rPr>
        <w:t>licences</w:t>
      </w:r>
      <w:proofErr w:type="spellEnd"/>
      <w:r w:rsidRPr="00014D92">
        <w:rPr>
          <w:sz w:val="16"/>
        </w:rPr>
        <w:t xml:space="preserve">. This is security as (almost) an oxymoron: technologies that are not only securitized but militarized, yet dealt with in individual decisions that are, by and large, not even heavily politicized. </w:t>
      </w:r>
      <w:proofErr w:type="gramStart"/>
      <w:r w:rsidRPr="00B91F06">
        <w:rPr>
          <w:rStyle w:val="StyleUnderline"/>
        </w:rPr>
        <w:t>The vast majority of</w:t>
      </w:r>
      <w:proofErr w:type="gramEnd"/>
      <w:r w:rsidRPr="00B91F06">
        <w:rPr>
          <w:rStyle w:val="StyleUnderline"/>
        </w:rPr>
        <w:t xml:space="preserve"> </w:t>
      </w:r>
      <w:r w:rsidRPr="00BC534B">
        <w:rPr>
          <w:rStyle w:val="StyleUnderline"/>
          <w:highlight w:val="cyan"/>
        </w:rPr>
        <w:t xml:space="preserve">these decisions involve judgements about the </w:t>
      </w:r>
      <w:r w:rsidRPr="00BC534B">
        <w:rPr>
          <w:rStyle w:val="StyleUnderline"/>
          <w:b/>
          <w:bCs/>
          <w:highlight w:val="cyan"/>
        </w:rPr>
        <w:t>nature of the recipient</w:t>
      </w:r>
      <w:r w:rsidRPr="00014D92">
        <w:rPr>
          <w:sz w:val="16"/>
        </w:rPr>
        <w:t xml:space="preserve"> and the </w:t>
      </w:r>
      <w:proofErr w:type="spellStart"/>
      <w:r w:rsidRPr="00014D92">
        <w:rPr>
          <w:sz w:val="16"/>
        </w:rPr>
        <w:t>neighbourhood</w:t>
      </w:r>
      <w:proofErr w:type="spellEnd"/>
      <w:r w:rsidRPr="00014D92">
        <w:rPr>
          <w:sz w:val="16"/>
        </w:rPr>
        <w:t xml:space="preserve"> they occupy – </w:t>
      </w:r>
      <w:r w:rsidRPr="00B91F06">
        <w:rPr>
          <w:rStyle w:val="StyleUnderline"/>
        </w:rPr>
        <w:t xml:space="preserve">are they an ally? Do they have a good human rights record? </w:t>
      </w:r>
      <w:r w:rsidRPr="0031135D">
        <w:rPr>
          <w:rStyle w:val="StyleUnderline"/>
        </w:rPr>
        <w:t>Would the</w:t>
      </w:r>
      <w:r w:rsidRPr="00B91F06">
        <w:rPr>
          <w:rStyle w:val="StyleUnderline"/>
        </w:rPr>
        <w:t xml:space="preserve"> </w:t>
      </w:r>
      <w:proofErr w:type="gramStart"/>
      <w:r w:rsidRPr="00B91F06">
        <w:rPr>
          <w:rStyle w:val="StyleUnderline"/>
        </w:rPr>
        <w:t xml:space="preserve">particular </w:t>
      </w:r>
      <w:r w:rsidRPr="0031135D">
        <w:rPr>
          <w:rStyle w:val="StyleUnderline"/>
        </w:rPr>
        <w:t>weapons</w:t>
      </w:r>
      <w:proofErr w:type="gramEnd"/>
      <w:r w:rsidRPr="00B91F06">
        <w:rPr>
          <w:rStyle w:val="StyleUnderline"/>
        </w:rPr>
        <w:t xml:space="preserve"> being licensed </w:t>
      </w:r>
      <w:r w:rsidRPr="0031135D">
        <w:rPr>
          <w:rStyle w:val="StyleUnderline"/>
        </w:rPr>
        <w:t xml:space="preserve">exacerbate regional </w:t>
      </w:r>
      <w:r w:rsidRPr="0031135D">
        <w:rPr>
          <w:rStyle w:val="StyleUnderline"/>
          <w:b/>
          <w:bCs/>
        </w:rPr>
        <w:t>security dilemmas?</w:t>
      </w:r>
      <w:r w:rsidRPr="00B91F06">
        <w:rPr>
          <w:rStyle w:val="StyleUnderline"/>
        </w:rPr>
        <w:t xml:space="preserve"> </w:t>
      </w:r>
      <w:r w:rsidRPr="00014D92">
        <w:rPr>
          <w:sz w:val="16"/>
        </w:rPr>
        <w:t xml:space="preserve">In some </w:t>
      </w:r>
      <w:proofErr w:type="gramStart"/>
      <w:r w:rsidRPr="00014D92">
        <w:rPr>
          <w:sz w:val="16"/>
        </w:rPr>
        <w:t>respects</w:t>
      </w:r>
      <w:proofErr w:type="gramEnd"/>
      <w:r w:rsidRPr="00014D92">
        <w:rPr>
          <w:sz w:val="16"/>
        </w:rPr>
        <w:t xml:space="preserve"> then, much of </w:t>
      </w:r>
      <w:proofErr w:type="spellStart"/>
      <w:r w:rsidRPr="00396912">
        <w:rPr>
          <w:rStyle w:val="StyleUnderline"/>
          <w:b/>
          <w:bCs/>
        </w:rPr>
        <w:t>defence</w:t>
      </w:r>
      <w:proofErr w:type="spellEnd"/>
      <w:r w:rsidRPr="00396912">
        <w:rPr>
          <w:rStyle w:val="StyleUnderline"/>
          <w:b/>
          <w:bCs/>
        </w:rPr>
        <w:t xml:space="preserve"> export regulation</w:t>
      </w:r>
      <w:r w:rsidRPr="00014D92">
        <w:rPr>
          <w:sz w:val="16"/>
        </w:rPr>
        <w:t xml:space="preserve"> and practice </w:t>
      </w:r>
      <w:r w:rsidRPr="00E3563A">
        <w:rPr>
          <w:rStyle w:val="StyleUnderline"/>
        </w:rPr>
        <w:t>might</w:t>
      </w:r>
      <w:r w:rsidRPr="00014D92">
        <w:rPr>
          <w:sz w:val="16"/>
        </w:rPr>
        <w:t xml:space="preserve"> be said to </w:t>
      </w:r>
      <w:r w:rsidRPr="00E3563A">
        <w:rPr>
          <w:rStyle w:val="StyleUnderline"/>
        </w:rPr>
        <w:t>rest on an acute awareness of</w:t>
      </w:r>
      <w:r w:rsidRPr="00014D92">
        <w:rPr>
          <w:sz w:val="16"/>
        </w:rPr>
        <w:t xml:space="preserve"> the fact that the meaning of </w:t>
      </w:r>
      <w:r w:rsidRPr="00E3563A">
        <w:rPr>
          <w:rStyle w:val="StyleUnderline"/>
        </w:rPr>
        <w:t>military technology</w:t>
      </w:r>
      <w:r w:rsidRPr="00014D92">
        <w:rPr>
          <w:sz w:val="16"/>
        </w:rPr>
        <w:t xml:space="preserve"> is </w:t>
      </w:r>
      <w:r w:rsidRPr="00E3563A">
        <w:rPr>
          <w:rStyle w:val="StyleUnderline"/>
        </w:rPr>
        <w:t xml:space="preserve">defined in relation to its context. </w:t>
      </w:r>
      <w:r w:rsidRPr="00BC534B">
        <w:rPr>
          <w:rStyle w:val="StyleUnderline"/>
          <w:highlight w:val="cyan"/>
        </w:rPr>
        <w:t>This is</w:t>
      </w:r>
      <w:r w:rsidRPr="00B91F06">
        <w:rPr>
          <w:rStyle w:val="StyleUnderline"/>
        </w:rPr>
        <w:t xml:space="preserve"> </w:t>
      </w:r>
      <w:r w:rsidRPr="00014D92">
        <w:rPr>
          <w:sz w:val="16"/>
        </w:rPr>
        <w:t xml:space="preserve">neatly captured by Bourne’s concept of </w:t>
      </w:r>
      <w:r w:rsidRPr="00BC534B">
        <w:rPr>
          <w:rStyle w:val="StyleUnderline"/>
          <w:highlight w:val="cyan"/>
        </w:rPr>
        <w:t>the ‘social life of a gun’</w:t>
      </w:r>
      <w:r w:rsidRPr="00014D92">
        <w:rPr>
          <w:sz w:val="16"/>
        </w:rPr>
        <w:t xml:space="preserve">,26 </w:t>
      </w:r>
      <w:r w:rsidRPr="00BC534B">
        <w:rPr>
          <w:rStyle w:val="StyleUnderline"/>
          <w:highlight w:val="cyan"/>
        </w:rPr>
        <w:t xml:space="preserve">whereby the labels </w:t>
      </w:r>
      <w:r w:rsidRPr="00BC534B">
        <w:rPr>
          <w:rStyle w:val="StyleUnderline"/>
          <w:b/>
          <w:bCs/>
          <w:highlight w:val="cyan"/>
        </w:rPr>
        <w:t>attached</w:t>
      </w:r>
      <w:r w:rsidRPr="00BC534B">
        <w:rPr>
          <w:rStyle w:val="StyleUnderline"/>
          <w:highlight w:val="cyan"/>
        </w:rPr>
        <w:t xml:space="preserve"> to military technology change depending on the labels attached to its owner</w:t>
      </w:r>
      <w:r w:rsidRPr="00014D92">
        <w:rPr>
          <w:sz w:val="16"/>
        </w:rPr>
        <w:t xml:space="preserve">, its geographical location and as it traverses from the legal to the black market. For example, although brake pads for M1 Abrams tanks are virtually identical to brake pads for fire trucks, it is only when sold for use on tanks overseas that they become subject to the (ordinary) extraordinary measures required by the export licensing process.27 On The Extraordinary Achievements of Moments of Intervention At the same time however, </w:t>
      </w:r>
      <w:r w:rsidRPr="00433ED3">
        <w:rPr>
          <w:rStyle w:val="StyleUnderline"/>
        </w:rPr>
        <w:t xml:space="preserve">national and </w:t>
      </w:r>
      <w:r w:rsidRPr="00BC534B">
        <w:rPr>
          <w:rStyle w:val="StyleUnderline"/>
          <w:b/>
          <w:bCs/>
          <w:highlight w:val="cyan"/>
        </w:rPr>
        <w:t>international</w:t>
      </w:r>
      <w:r w:rsidRPr="00BC534B">
        <w:rPr>
          <w:rStyle w:val="StyleUnderline"/>
          <w:highlight w:val="cyan"/>
        </w:rPr>
        <w:t xml:space="preserve"> </w:t>
      </w:r>
      <w:proofErr w:type="spellStart"/>
      <w:r w:rsidRPr="00BC534B">
        <w:rPr>
          <w:rStyle w:val="StyleUnderline"/>
          <w:b/>
          <w:bCs/>
          <w:highlight w:val="cyan"/>
        </w:rPr>
        <w:t>defence</w:t>
      </w:r>
      <w:proofErr w:type="spellEnd"/>
      <w:r w:rsidRPr="00BC534B">
        <w:rPr>
          <w:rStyle w:val="StyleUnderline"/>
          <w:b/>
          <w:bCs/>
          <w:highlight w:val="cyan"/>
        </w:rPr>
        <w:t xml:space="preserve"> export</w:t>
      </w:r>
      <w:r w:rsidRPr="00BC534B">
        <w:rPr>
          <w:rStyle w:val="StyleUnderline"/>
          <w:highlight w:val="cyan"/>
        </w:rPr>
        <w:t xml:space="preserve"> regulation is</w:t>
      </w:r>
      <w:r w:rsidRPr="00433ED3">
        <w:rPr>
          <w:rStyle w:val="StyleUnderline"/>
        </w:rPr>
        <w:t xml:space="preserve"> </w:t>
      </w:r>
      <w:r w:rsidRPr="00014D92">
        <w:rPr>
          <w:sz w:val="16"/>
        </w:rPr>
        <w:t xml:space="preserve">also </w:t>
      </w:r>
      <w:r w:rsidRPr="00BC534B">
        <w:rPr>
          <w:rStyle w:val="StyleUnderline"/>
          <w:highlight w:val="cyan"/>
        </w:rPr>
        <w:t xml:space="preserve">predicated on an assumption that it is possible to make objective judgements about the </w:t>
      </w:r>
      <w:r w:rsidRPr="00BC534B">
        <w:rPr>
          <w:rStyle w:val="StyleUnderline"/>
          <w:b/>
          <w:bCs/>
          <w:highlight w:val="cyan"/>
        </w:rPr>
        <w:t>security content</w:t>
      </w:r>
      <w:r w:rsidRPr="00BC534B">
        <w:rPr>
          <w:rStyle w:val="StyleUnderline"/>
          <w:highlight w:val="cyan"/>
        </w:rPr>
        <w:t xml:space="preserve"> of </w:t>
      </w:r>
      <w:proofErr w:type="spellStart"/>
      <w:r w:rsidRPr="00BC534B">
        <w:rPr>
          <w:rStyle w:val="StyleUnderline"/>
          <w:highlight w:val="cyan"/>
        </w:rPr>
        <w:t>defence</w:t>
      </w:r>
      <w:proofErr w:type="spellEnd"/>
      <w:r w:rsidRPr="00BC534B">
        <w:rPr>
          <w:rStyle w:val="StyleUnderline"/>
          <w:highlight w:val="cyan"/>
        </w:rPr>
        <w:t xml:space="preserve"> equipment</w:t>
      </w:r>
      <w:r w:rsidRPr="00433ED3">
        <w:rPr>
          <w:rStyle w:val="StyleUnderline"/>
        </w:rPr>
        <w:t xml:space="preserve"> based on technical criteria</w:t>
      </w:r>
      <w:r w:rsidRPr="00014D92">
        <w:rPr>
          <w:sz w:val="16"/>
        </w:rPr>
        <w:t xml:space="preserve"> (performance, lethality, potential to act as a force multiplier) </w:t>
      </w:r>
      <w:r w:rsidRPr="00433ED3">
        <w:rPr>
          <w:rStyle w:val="StyleUnderline"/>
        </w:rPr>
        <w:t xml:space="preserve">which can then be </w:t>
      </w:r>
      <w:r w:rsidRPr="00396912">
        <w:rPr>
          <w:rStyle w:val="StyleUnderline"/>
          <w:b/>
          <w:bCs/>
        </w:rPr>
        <w:t>weighed</w:t>
      </w:r>
      <w:r w:rsidRPr="00433ED3">
        <w:rPr>
          <w:rStyle w:val="StyleUnderline"/>
        </w:rPr>
        <w:t xml:space="preserve"> </w:t>
      </w:r>
      <w:r w:rsidRPr="00BC534B">
        <w:rPr>
          <w:rStyle w:val="StyleUnderline"/>
          <w:highlight w:val="cyan"/>
        </w:rPr>
        <w:t>against</w:t>
      </w:r>
      <w:r w:rsidRPr="00433ED3">
        <w:rPr>
          <w:rStyle w:val="StyleUnderline"/>
        </w:rPr>
        <w:t xml:space="preserve"> judgements about </w:t>
      </w:r>
      <w:r w:rsidRPr="00BC534B">
        <w:rPr>
          <w:rStyle w:val="StyleUnderline"/>
          <w:highlight w:val="cyan"/>
        </w:rPr>
        <w:t>the</w:t>
      </w:r>
      <w:r w:rsidRPr="00433ED3">
        <w:rPr>
          <w:rStyle w:val="StyleUnderline"/>
        </w:rPr>
        <w:t xml:space="preserve"> proposed </w:t>
      </w:r>
      <w:r w:rsidRPr="00BC534B">
        <w:rPr>
          <w:rStyle w:val="StyleUnderline"/>
          <w:b/>
          <w:bCs/>
          <w:highlight w:val="cyan"/>
        </w:rPr>
        <w:t>recipient</w:t>
      </w:r>
      <w:r w:rsidRPr="00014D92">
        <w:rPr>
          <w:sz w:val="16"/>
        </w:rPr>
        <w:t xml:space="preserve"> and the </w:t>
      </w:r>
      <w:proofErr w:type="spellStart"/>
      <w:r w:rsidRPr="00014D92">
        <w:rPr>
          <w:sz w:val="16"/>
        </w:rPr>
        <w:t>neighbourhood</w:t>
      </w:r>
      <w:proofErr w:type="spellEnd"/>
      <w:r w:rsidRPr="00014D92">
        <w:rPr>
          <w:sz w:val="16"/>
        </w:rPr>
        <w:t xml:space="preserve"> they occupy. For example, the British export licensing system grades </w:t>
      </w:r>
      <w:proofErr w:type="spellStart"/>
      <w:r w:rsidRPr="00014D92">
        <w:rPr>
          <w:sz w:val="16"/>
        </w:rPr>
        <w:t>defence</w:t>
      </w:r>
      <w:proofErr w:type="spellEnd"/>
      <w:r w:rsidRPr="00014D92">
        <w:rPr>
          <w:sz w:val="16"/>
        </w:rPr>
        <w:t xml:space="preserve"> technology into different categories with weapons banned as a result of international agreement or national policy (landmines, torture equipment) in category A, problem technologies (small arms and light weapons, MANPADS) in category B and other </w:t>
      </w:r>
      <w:proofErr w:type="spellStart"/>
      <w:r w:rsidRPr="00014D92">
        <w:rPr>
          <w:sz w:val="16"/>
        </w:rPr>
        <w:t>defence</w:t>
      </w:r>
      <w:proofErr w:type="spellEnd"/>
      <w:r w:rsidRPr="00014D92">
        <w:rPr>
          <w:sz w:val="16"/>
        </w:rPr>
        <w:t xml:space="preserve"> equipment in Category C.28 </w:t>
      </w:r>
      <w:r w:rsidRPr="00BC534B">
        <w:rPr>
          <w:rStyle w:val="StyleUnderline"/>
          <w:highlight w:val="cyan"/>
        </w:rPr>
        <w:t>Similar assumptions about</w:t>
      </w:r>
      <w:r w:rsidRPr="00433ED3">
        <w:rPr>
          <w:rStyle w:val="StyleUnderline"/>
        </w:rPr>
        <w:t xml:space="preserve"> the relative </w:t>
      </w:r>
      <w:proofErr w:type="spellStart"/>
      <w:r w:rsidRPr="00BC534B">
        <w:rPr>
          <w:rStyle w:val="StyleUnderline"/>
          <w:b/>
          <w:bCs/>
          <w:highlight w:val="cyan"/>
        </w:rPr>
        <w:t>securityness</w:t>
      </w:r>
      <w:proofErr w:type="spellEnd"/>
      <w:r w:rsidRPr="00433ED3">
        <w:rPr>
          <w:rStyle w:val="StyleUnderline"/>
        </w:rPr>
        <w:t xml:space="preserve"> of different types of </w:t>
      </w:r>
      <w:proofErr w:type="spellStart"/>
      <w:r w:rsidRPr="00396912">
        <w:rPr>
          <w:rStyle w:val="StyleUnderline"/>
          <w:b/>
          <w:bCs/>
        </w:rPr>
        <w:t>defence</w:t>
      </w:r>
      <w:proofErr w:type="spellEnd"/>
      <w:r w:rsidRPr="00396912">
        <w:rPr>
          <w:rStyle w:val="StyleUnderline"/>
          <w:b/>
          <w:bCs/>
        </w:rPr>
        <w:t xml:space="preserve"> equipment</w:t>
      </w:r>
      <w:r w:rsidRPr="00433ED3">
        <w:rPr>
          <w:rStyle w:val="StyleUnderline"/>
        </w:rPr>
        <w:t xml:space="preserve"> </w:t>
      </w:r>
      <w:r w:rsidRPr="00BC534B">
        <w:rPr>
          <w:rStyle w:val="StyleUnderline"/>
          <w:highlight w:val="cyan"/>
        </w:rPr>
        <w:t>have</w:t>
      </w:r>
      <w:r w:rsidRPr="00433ED3">
        <w:rPr>
          <w:rStyle w:val="StyleUnderline"/>
        </w:rPr>
        <w:t xml:space="preserve"> also </w:t>
      </w:r>
      <w:r w:rsidRPr="00BC534B">
        <w:rPr>
          <w:rStyle w:val="StyleUnderline"/>
          <w:highlight w:val="cyan"/>
        </w:rPr>
        <w:t>been at the heart of</w:t>
      </w:r>
      <w:r w:rsidRPr="00433ED3">
        <w:rPr>
          <w:rStyle w:val="StyleUnderline"/>
        </w:rPr>
        <w:t xml:space="preserve"> the </w:t>
      </w:r>
      <w:r w:rsidRPr="00BF6833">
        <w:rPr>
          <w:rStyle w:val="StyleUnderline"/>
        </w:rPr>
        <w:t>post-</w:t>
      </w:r>
      <w:r w:rsidRPr="00396912">
        <w:rPr>
          <w:rStyle w:val="StyleUnderline"/>
          <w:b/>
          <w:bCs/>
        </w:rPr>
        <w:t>Cold</w:t>
      </w:r>
      <w:r w:rsidRPr="00BF6833">
        <w:rPr>
          <w:rStyle w:val="StyleUnderline"/>
        </w:rPr>
        <w:t xml:space="preserve"> </w:t>
      </w:r>
      <w:r w:rsidRPr="00396912">
        <w:rPr>
          <w:rStyle w:val="StyleUnderline"/>
          <w:b/>
          <w:bCs/>
        </w:rPr>
        <w:t>War</w:t>
      </w:r>
      <w:r w:rsidRPr="00BF6833">
        <w:rPr>
          <w:rStyle w:val="StyleUnderline"/>
        </w:rPr>
        <w:t xml:space="preserve"> emergence</w:t>
      </w:r>
      <w:r w:rsidRPr="00433ED3">
        <w:rPr>
          <w:rStyle w:val="StyleUnderline"/>
        </w:rPr>
        <w:t xml:space="preserve"> of what has been labelled as a ‘humanitarian </w:t>
      </w:r>
      <w:r w:rsidRPr="00BC534B">
        <w:rPr>
          <w:rStyle w:val="StyleUnderline"/>
          <w:b/>
          <w:bCs/>
          <w:highlight w:val="cyan"/>
        </w:rPr>
        <w:t>arms control</w:t>
      </w:r>
      <w:r w:rsidRPr="00433ED3">
        <w:rPr>
          <w:rStyle w:val="StyleUnderline"/>
        </w:rPr>
        <w:t xml:space="preserve"> agenda’</w:t>
      </w:r>
      <w:r w:rsidRPr="00014D92">
        <w:rPr>
          <w:sz w:val="16"/>
        </w:rPr>
        <w:t xml:space="preserve">. At its most extreme this has encompassed successful campaigns to promote international agreements banning landmines and cluster munitions on the grounds that they are inhumane weapons (see below) as well as a wide range of initiatives aimed at restricting the proliferation of small arms and current efforts to negotiate a global Arms Trade Treaty by 2012. In such cases, whilst context may play a role in exacerbating threat, it is ultimately the particular ‘materiality of the bullet’ or the gun or the landmine that is problematized. </w:t>
      </w:r>
      <w:r w:rsidRPr="00433ED3">
        <w:rPr>
          <w:rStyle w:val="StyleUnderline"/>
        </w:rPr>
        <w:t xml:space="preserve">It is not the fact that such weapons are designed to kill that is </w:t>
      </w:r>
      <w:r w:rsidRPr="00A731D9">
        <w:rPr>
          <w:rStyle w:val="StyleUnderline"/>
          <w:b/>
          <w:bCs/>
        </w:rPr>
        <w:t>problematized</w:t>
      </w:r>
      <w:r w:rsidRPr="00433ED3">
        <w:rPr>
          <w:rStyle w:val="StyleUnderline"/>
        </w:rPr>
        <w:t xml:space="preserve"> but the fact that they represent special, distinct, categories of </w:t>
      </w:r>
      <w:proofErr w:type="spellStart"/>
      <w:r w:rsidRPr="00433ED3">
        <w:rPr>
          <w:rStyle w:val="StyleUnderline"/>
        </w:rPr>
        <w:t>defence</w:t>
      </w:r>
      <w:proofErr w:type="spellEnd"/>
      <w:r w:rsidRPr="00433ED3">
        <w:rPr>
          <w:rStyle w:val="StyleUnderline"/>
        </w:rPr>
        <w:t xml:space="preserve"> equipment</w:t>
      </w:r>
      <w:r w:rsidRPr="00014D92">
        <w:rPr>
          <w:sz w:val="16"/>
        </w:rPr>
        <w:t xml:space="preserve"> (or rather distinct categories of a distinct category of technology) </w:t>
      </w:r>
      <w:r w:rsidRPr="00433ED3">
        <w:rPr>
          <w:rStyle w:val="StyleUnderline"/>
        </w:rPr>
        <w:t xml:space="preserve">whose characteristics mean they are either inherently inhumane or particularly lend themselves to the prosecution of </w:t>
      </w:r>
      <w:r w:rsidRPr="00A731D9">
        <w:rPr>
          <w:rStyle w:val="StyleUnderline"/>
          <w:b/>
          <w:bCs/>
        </w:rPr>
        <w:t>inhumane violence</w:t>
      </w:r>
      <w:r w:rsidRPr="00433ED3">
        <w:rPr>
          <w:rStyle w:val="StyleUnderline"/>
        </w:rPr>
        <w:t>.</w:t>
      </w:r>
      <w:r w:rsidRPr="00014D92">
        <w:rPr>
          <w:sz w:val="16"/>
        </w:rPr>
        <w:t xml:space="preserve"> For example, the campaigns on landmines, cluster munitions, and small arms have all been grounded in a discourse that </w:t>
      </w:r>
      <w:proofErr w:type="spellStart"/>
      <w:r w:rsidRPr="00014D92">
        <w:rPr>
          <w:sz w:val="16"/>
        </w:rPr>
        <w:t>emphasises</w:t>
      </w:r>
      <w:proofErr w:type="spellEnd"/>
      <w:r w:rsidRPr="00014D92">
        <w:rPr>
          <w:sz w:val="16"/>
        </w:rPr>
        <w:t xml:space="preserve"> the threat posed to innocent civilians – which, in the case of the first two in particular, is deemed a function of the ‘inherently inhumane’29 nature of the technology. In the case of cluster munitions for instance, the assertion that they are a ‘pernicious weapon of ill-repute’ has been recycled in a number of articles on the topic.30 Central to such statements is the concern that both anti-personnel mines (APMs) and cluster munitions are incapable of discriminating between combatant and civilian and that their legacy lasts long after conflicts have concluded.31 At the same time however, the success of such initiatives is generally understood to illustrate the potential of imaginative NGO campaigns (albeit supported by key like-minded states) undertaken by, and on behalf of, those traditionally denied a voice, to exercise bottom-up power and amplify their ability to speak security both to global public opinion and an audience of states key to international action on such issues.32 Indeed, to the extent that the campaigns incorporated both imaginative use of the media and survivor activism at international conferences there was a sense in which the body itself was enabled to speak security to those normally considered both deaf and blind to its appeals.33 This was made possible, it is argued, because </w:t>
      </w:r>
      <w:r w:rsidRPr="00BC534B">
        <w:rPr>
          <w:rStyle w:val="StyleUnderline"/>
          <w:highlight w:val="cyan"/>
        </w:rPr>
        <w:t xml:space="preserve">campaigners succeeded in </w:t>
      </w:r>
      <w:r w:rsidRPr="00BC534B">
        <w:rPr>
          <w:rStyle w:val="StyleUnderline"/>
          <w:b/>
          <w:bCs/>
          <w:highlight w:val="cyan"/>
        </w:rPr>
        <w:t>reframing</w:t>
      </w:r>
      <w:r w:rsidRPr="00BC534B">
        <w:rPr>
          <w:rStyle w:val="StyleUnderline"/>
          <w:highlight w:val="cyan"/>
        </w:rPr>
        <w:t xml:space="preserve"> the</w:t>
      </w:r>
      <w:r w:rsidRPr="00416C0C">
        <w:rPr>
          <w:rStyle w:val="StyleUnderline"/>
        </w:rPr>
        <w:t xml:space="preserve"> very </w:t>
      </w:r>
      <w:r w:rsidRPr="00BC534B">
        <w:rPr>
          <w:rStyle w:val="StyleUnderline"/>
          <w:highlight w:val="cyan"/>
        </w:rPr>
        <w:t xml:space="preserve">nature of the </w:t>
      </w:r>
      <w:r w:rsidRPr="00BC534B">
        <w:rPr>
          <w:rStyle w:val="StyleUnderline"/>
          <w:b/>
          <w:bCs/>
          <w:highlight w:val="cyan"/>
        </w:rPr>
        <w:t>security debate</w:t>
      </w:r>
      <w:r w:rsidRPr="00416C0C">
        <w:rPr>
          <w:rStyle w:val="StyleUnderline"/>
        </w:rPr>
        <w:t xml:space="preserve"> about landmines and cluster munitions (</w:t>
      </w:r>
      <w:r w:rsidRPr="00014D92">
        <w:rPr>
          <w:sz w:val="16"/>
        </w:rPr>
        <w:t xml:space="preserve">and to a lesser extent small arms) </w:t>
      </w:r>
      <w:r w:rsidRPr="00BC534B">
        <w:rPr>
          <w:rStyle w:val="StyleUnderline"/>
          <w:highlight w:val="cyan"/>
        </w:rPr>
        <w:t>from</w:t>
      </w:r>
      <w:r w:rsidRPr="00416C0C">
        <w:rPr>
          <w:rStyle w:val="StyleUnderline"/>
        </w:rPr>
        <w:t xml:space="preserve"> an </w:t>
      </w:r>
      <w:r w:rsidRPr="00BC534B">
        <w:rPr>
          <w:rStyle w:val="StyleUnderline"/>
          <w:highlight w:val="cyan"/>
        </w:rPr>
        <w:t>arms control</w:t>
      </w:r>
      <w:r w:rsidRPr="00416C0C">
        <w:rPr>
          <w:rStyle w:val="StyleUnderline"/>
        </w:rPr>
        <w:t xml:space="preserve"> issue in which the security of the state is the referent object, </w:t>
      </w:r>
      <w:r w:rsidRPr="00BC534B">
        <w:rPr>
          <w:rStyle w:val="StyleUnderline"/>
          <w:highlight w:val="cyan"/>
        </w:rPr>
        <w:t>to a human security issue</w:t>
      </w:r>
      <w:r w:rsidRPr="00BF6833">
        <w:rPr>
          <w:sz w:val="16"/>
        </w:rPr>
        <w:t>34</w:t>
      </w:r>
      <w:r w:rsidRPr="00014D92">
        <w:rPr>
          <w:sz w:val="16"/>
        </w:rPr>
        <w:t xml:space="preserve"> </w:t>
      </w:r>
      <w:r w:rsidRPr="00BC534B">
        <w:rPr>
          <w:rStyle w:val="StyleUnderline"/>
          <w:highlight w:val="cyan"/>
        </w:rPr>
        <w:t>in which the security of</w:t>
      </w:r>
      <w:r w:rsidRPr="00416C0C">
        <w:rPr>
          <w:rStyle w:val="StyleUnderline"/>
        </w:rPr>
        <w:t xml:space="preserve"> individuals, </w:t>
      </w:r>
      <w:r w:rsidRPr="00BC534B">
        <w:rPr>
          <w:rStyle w:val="StyleUnderline"/>
          <w:highlight w:val="cyan"/>
        </w:rPr>
        <w:t>communities</w:t>
      </w:r>
      <w:r w:rsidRPr="00416C0C">
        <w:rPr>
          <w:rStyle w:val="StyleUnderline"/>
        </w:rPr>
        <w:t xml:space="preserve"> and the human as a collective </w:t>
      </w:r>
      <w:r w:rsidRPr="00BC534B">
        <w:rPr>
          <w:rStyle w:val="StyleUnderline"/>
          <w:highlight w:val="cyan"/>
        </w:rPr>
        <w:t xml:space="preserve">could be treated as the </w:t>
      </w:r>
      <w:r w:rsidRPr="00BC534B">
        <w:rPr>
          <w:rStyle w:val="StyleUnderline"/>
          <w:b/>
          <w:bCs/>
          <w:highlight w:val="cyan"/>
        </w:rPr>
        <w:t>referent object</w:t>
      </w:r>
      <w:r w:rsidRPr="00BC534B">
        <w:rPr>
          <w:rStyle w:val="StyleUnderline"/>
          <w:highlight w:val="cyan"/>
        </w:rPr>
        <w:t>.</w:t>
      </w:r>
      <w:r w:rsidRPr="00416C0C">
        <w:rPr>
          <w:rStyle w:val="StyleUnderline"/>
        </w:rPr>
        <w:t xml:space="preserve"> </w:t>
      </w:r>
      <w:r w:rsidRPr="00014D92">
        <w:rPr>
          <w:sz w:val="16"/>
        </w:rPr>
        <w:t xml:space="preserve">In addition, at least in the case of landmines, campaigners were also relatively successful in questioning the military utility of the weapons. In summary then, </w:t>
      </w:r>
      <w:r w:rsidRPr="00014D92">
        <w:rPr>
          <w:rStyle w:val="StyleUnderline"/>
        </w:rPr>
        <w:t xml:space="preserve">whilst the bans on </w:t>
      </w:r>
      <w:r w:rsidRPr="00A731D9">
        <w:rPr>
          <w:rStyle w:val="StyleUnderline"/>
          <w:b/>
          <w:bCs/>
        </w:rPr>
        <w:t>landmines and cluster munitions</w:t>
      </w:r>
      <w:r w:rsidRPr="00014D92">
        <w:rPr>
          <w:rStyle w:val="StyleUnderline"/>
        </w:rPr>
        <w:t xml:space="preserve"> in particular have generally been presented as action against inherently odious weapons, </w:t>
      </w:r>
      <w:r w:rsidRPr="00BC534B">
        <w:rPr>
          <w:rStyle w:val="StyleUnderline"/>
          <w:highlight w:val="cyan"/>
        </w:rPr>
        <w:t>these</w:t>
      </w:r>
      <w:r w:rsidRPr="00014D92">
        <w:rPr>
          <w:rStyle w:val="StyleUnderline"/>
        </w:rPr>
        <w:t xml:space="preserve"> same </w:t>
      </w:r>
      <w:r w:rsidRPr="00BC534B">
        <w:rPr>
          <w:rStyle w:val="StyleUnderline"/>
          <w:highlight w:val="cyan"/>
        </w:rPr>
        <w:t>initiatives have</w:t>
      </w:r>
      <w:r w:rsidRPr="00014D92">
        <w:rPr>
          <w:rStyle w:val="StyleUnderline"/>
        </w:rPr>
        <w:t xml:space="preserve"> also </w:t>
      </w:r>
      <w:r w:rsidRPr="00BC534B">
        <w:rPr>
          <w:rStyle w:val="StyleUnderline"/>
          <w:highlight w:val="cyan"/>
        </w:rPr>
        <w:t>been presented as</w:t>
      </w:r>
      <w:r w:rsidRPr="00014D92">
        <w:rPr>
          <w:rStyle w:val="StyleUnderline"/>
        </w:rPr>
        <w:t xml:space="preserve"> remarkably novel </w:t>
      </w:r>
      <w:r w:rsidRPr="00BC534B">
        <w:rPr>
          <w:rStyle w:val="StyleUnderline"/>
          <w:highlight w:val="cyan"/>
        </w:rPr>
        <w:t>post-</w:t>
      </w:r>
      <w:r w:rsidRPr="00BC534B">
        <w:rPr>
          <w:rStyle w:val="StyleUnderline"/>
          <w:b/>
          <w:bCs/>
          <w:highlight w:val="cyan"/>
        </w:rPr>
        <w:t>Cold War moments</w:t>
      </w:r>
      <w:r w:rsidRPr="00BC534B">
        <w:rPr>
          <w:rStyle w:val="StyleUnderline"/>
          <w:highlight w:val="cyan"/>
        </w:rPr>
        <w:t xml:space="preserve"> of</w:t>
      </w:r>
      <w:r w:rsidRPr="00014D92">
        <w:rPr>
          <w:rStyle w:val="StyleUnderline"/>
        </w:rPr>
        <w:t xml:space="preserve"> discursive and representational </w:t>
      </w:r>
      <w:r w:rsidRPr="00BC534B">
        <w:rPr>
          <w:rStyle w:val="StyleUnderline"/>
          <w:b/>
          <w:bCs/>
          <w:highlight w:val="cyan"/>
        </w:rPr>
        <w:t>intervention</w:t>
      </w:r>
      <w:r w:rsidRPr="00BC534B">
        <w:rPr>
          <w:rStyle w:val="StyleUnderline"/>
          <w:highlight w:val="cyan"/>
        </w:rPr>
        <w:t xml:space="preserve"> that</w:t>
      </w:r>
      <w:r w:rsidRPr="00014D92">
        <w:rPr>
          <w:rStyle w:val="StyleUnderline"/>
        </w:rPr>
        <w:t xml:space="preserve"> were effective because they </w:t>
      </w:r>
      <w:r w:rsidRPr="00BC534B">
        <w:rPr>
          <w:rStyle w:val="StyleUnderline"/>
          <w:highlight w:val="cyan"/>
        </w:rPr>
        <w:t xml:space="preserve">worked to </w:t>
      </w:r>
      <w:r w:rsidRPr="00BC534B">
        <w:rPr>
          <w:rStyle w:val="StyleUnderline"/>
          <w:b/>
          <w:bCs/>
          <w:highlight w:val="cyan"/>
        </w:rPr>
        <w:t>securitize</w:t>
      </w:r>
      <w:r w:rsidRPr="00014D92">
        <w:rPr>
          <w:rStyle w:val="StyleUnderline"/>
        </w:rPr>
        <w:t xml:space="preserve"> particular </w:t>
      </w:r>
      <w:r w:rsidRPr="00BC534B">
        <w:rPr>
          <w:rStyle w:val="StyleUnderline"/>
          <w:highlight w:val="cyan"/>
        </w:rPr>
        <w:t xml:space="preserve">weapons technologies as </w:t>
      </w:r>
      <w:r w:rsidRPr="00BC534B">
        <w:rPr>
          <w:rStyle w:val="StyleUnderline"/>
          <w:b/>
          <w:bCs/>
          <w:highlight w:val="cyan"/>
        </w:rPr>
        <w:t>exceptional threats</w:t>
      </w:r>
      <w:r w:rsidRPr="00BC534B">
        <w:rPr>
          <w:rStyle w:val="StyleUnderline"/>
          <w:highlight w:val="cyan"/>
        </w:rPr>
        <w:t xml:space="preserve"> to the survival of the human.</w:t>
      </w:r>
      <w:r w:rsidRPr="00014D92">
        <w:rPr>
          <w:sz w:val="16"/>
        </w:rPr>
        <w:t xml:space="preserve"> In the case of landmines this was also accompanied by their relative </w:t>
      </w:r>
      <w:proofErr w:type="spellStart"/>
      <w:r w:rsidRPr="00014D92">
        <w:rPr>
          <w:sz w:val="16"/>
        </w:rPr>
        <w:t>desecuritization</w:t>
      </w:r>
      <w:proofErr w:type="spellEnd"/>
      <w:r w:rsidRPr="00014D92">
        <w:rPr>
          <w:sz w:val="16"/>
        </w:rPr>
        <w:t xml:space="preserve"> in relation to the security of the state. Moreover, </w:t>
      </w:r>
      <w:r w:rsidRPr="00BC534B">
        <w:rPr>
          <w:rStyle w:val="StyleUnderline"/>
          <w:highlight w:val="cyan"/>
        </w:rPr>
        <w:t xml:space="preserve">the language of </w:t>
      </w:r>
      <w:r w:rsidRPr="00BC534B">
        <w:rPr>
          <w:rStyle w:val="StyleUnderline"/>
          <w:b/>
          <w:bCs/>
          <w:highlight w:val="cyan"/>
        </w:rPr>
        <w:t>threat</w:t>
      </w:r>
      <w:r w:rsidRPr="00BC534B">
        <w:rPr>
          <w:rStyle w:val="StyleUnderline"/>
          <w:highlight w:val="cyan"/>
        </w:rPr>
        <w:t xml:space="preserve">, </w:t>
      </w:r>
      <w:r w:rsidRPr="00BC534B">
        <w:rPr>
          <w:rStyle w:val="StyleUnderline"/>
          <w:b/>
          <w:bCs/>
          <w:highlight w:val="cyan"/>
        </w:rPr>
        <w:t>survival and security</w:t>
      </w:r>
      <w:r w:rsidRPr="00BC534B">
        <w:rPr>
          <w:rStyle w:val="StyleUnderline"/>
          <w:highlight w:val="cyan"/>
        </w:rPr>
        <w:t xml:space="preserve"> was invoked to achieve</w:t>
      </w:r>
      <w:r w:rsidRPr="00014D92">
        <w:rPr>
          <w:rStyle w:val="StyleUnderline"/>
        </w:rPr>
        <w:t xml:space="preserve"> positive security outcomes in the form of </w:t>
      </w:r>
      <w:r w:rsidRPr="00BC534B">
        <w:rPr>
          <w:rStyle w:val="StyleUnderline"/>
          <w:b/>
          <w:bCs/>
          <w:highlight w:val="cyan"/>
        </w:rPr>
        <w:t>bans on the trade</w:t>
      </w:r>
      <w:r w:rsidRPr="00BC534B">
        <w:rPr>
          <w:rStyle w:val="StyleUnderline"/>
          <w:highlight w:val="cyan"/>
        </w:rPr>
        <w:t>, production and use of</w:t>
      </w:r>
      <w:r w:rsidRPr="00014D92">
        <w:rPr>
          <w:rStyle w:val="StyleUnderline"/>
        </w:rPr>
        <w:t xml:space="preserve"> both </w:t>
      </w:r>
      <w:r w:rsidRPr="00BC534B">
        <w:rPr>
          <w:rStyle w:val="StyleUnderline"/>
          <w:highlight w:val="cyan"/>
        </w:rPr>
        <w:t>landmines and cluster munitions</w:t>
      </w:r>
      <w:r w:rsidRPr="00014D92">
        <w:rPr>
          <w:sz w:val="16"/>
        </w:rPr>
        <w:t xml:space="preserve">, and the provision of funding for clearance </w:t>
      </w:r>
      <w:proofErr w:type="spellStart"/>
      <w:r w:rsidRPr="00014D92">
        <w:rPr>
          <w:sz w:val="16"/>
        </w:rPr>
        <w:t>programmes</w:t>
      </w:r>
      <w:proofErr w:type="spellEnd"/>
      <w:r w:rsidRPr="00014D92">
        <w:rPr>
          <w:sz w:val="16"/>
        </w:rPr>
        <w:t>.</w:t>
      </w:r>
      <w:r w:rsidRPr="00014D92">
        <w:rPr>
          <w:rStyle w:val="StyleUnderline"/>
        </w:rPr>
        <w:t xml:space="preserve"> </w:t>
      </w:r>
      <w:r w:rsidRPr="00014D92">
        <w:rPr>
          <w:sz w:val="16"/>
        </w:rPr>
        <w:t xml:space="preserve">Such campaigns would therefore not only appear to illustrate the ways in which the same issue or object can be simultaneously securitized and (relatively) </w:t>
      </w:r>
      <w:proofErr w:type="spellStart"/>
      <w:r w:rsidRPr="00014D92">
        <w:rPr>
          <w:sz w:val="16"/>
        </w:rPr>
        <w:t>desecuritized</w:t>
      </w:r>
      <w:proofErr w:type="spellEnd"/>
      <w:r w:rsidRPr="00014D92">
        <w:rPr>
          <w:sz w:val="16"/>
        </w:rPr>
        <w:t xml:space="preserve"> in relation to different referent objects (the state and the human), but also appear to represent an example par excellence of security as emancipation with little in the way of downsides. There has, of course, been some dispute over the extent to which such grand initiatives have had concrete effects outside the conference hall. For example, </w:t>
      </w:r>
      <w:r w:rsidRPr="00BC534B">
        <w:rPr>
          <w:rStyle w:val="StyleUnderline"/>
          <w:highlight w:val="cyan"/>
        </w:rPr>
        <w:t>the failure of</w:t>
      </w:r>
      <w:r w:rsidRPr="00014D92">
        <w:rPr>
          <w:rStyle w:val="StyleUnderline"/>
        </w:rPr>
        <w:t xml:space="preserve"> key producer or user </w:t>
      </w:r>
      <w:r w:rsidRPr="00BC534B">
        <w:rPr>
          <w:rStyle w:val="StyleUnderline"/>
          <w:highlight w:val="cyan"/>
        </w:rPr>
        <w:t>states</w:t>
      </w:r>
      <w:r w:rsidRPr="00014D92">
        <w:rPr>
          <w:sz w:val="16"/>
        </w:rPr>
        <w:t xml:space="preserve"> (e.g. the US, China, India, Pakistan, Russia) </w:t>
      </w:r>
      <w:r w:rsidRPr="00BC534B">
        <w:rPr>
          <w:rStyle w:val="StyleUnderline"/>
          <w:highlight w:val="cyan"/>
        </w:rPr>
        <w:t>to sign up to</w:t>
      </w:r>
      <w:r w:rsidRPr="00014D92">
        <w:rPr>
          <w:rStyle w:val="StyleUnderline"/>
        </w:rPr>
        <w:t xml:space="preserve"> the </w:t>
      </w:r>
      <w:r w:rsidRPr="00BC534B">
        <w:rPr>
          <w:rStyle w:val="StyleUnderline"/>
          <w:highlight w:val="cyan"/>
        </w:rPr>
        <w:t>bans</w:t>
      </w:r>
      <w:r w:rsidRPr="00014D92">
        <w:rPr>
          <w:rStyle w:val="StyleUnderline"/>
        </w:rPr>
        <w:t xml:space="preserve"> on landmines and cluster munitions </w:t>
      </w:r>
      <w:r w:rsidRPr="00BC534B">
        <w:rPr>
          <w:rStyle w:val="StyleUnderline"/>
          <w:highlight w:val="cyan"/>
        </w:rPr>
        <w:t>is</w:t>
      </w:r>
      <w:r w:rsidRPr="00014D92">
        <w:rPr>
          <w:rStyle w:val="StyleUnderline"/>
        </w:rPr>
        <w:t xml:space="preserve"> widely </w:t>
      </w:r>
      <w:r w:rsidRPr="00BC534B">
        <w:rPr>
          <w:rStyle w:val="StyleUnderline"/>
          <w:highlight w:val="cyan"/>
        </w:rPr>
        <w:t xml:space="preserve">acknowledged as a </w:t>
      </w:r>
      <w:r w:rsidRPr="00BC534B">
        <w:rPr>
          <w:rStyle w:val="StyleUnderline"/>
          <w:b/>
          <w:bCs/>
          <w:highlight w:val="cyan"/>
        </w:rPr>
        <w:t>weakness</w:t>
      </w:r>
      <w:r w:rsidRPr="00BC534B">
        <w:rPr>
          <w:rStyle w:val="StyleUnderline"/>
          <w:highlight w:val="cyan"/>
        </w:rPr>
        <w:t>.</w:t>
      </w:r>
      <w:r w:rsidRPr="00014D92">
        <w:rPr>
          <w:sz w:val="16"/>
        </w:rPr>
        <w:t xml:space="preserve"> Commentators have also highlighted potential loopholes in agreements, one example being the clause in the cluster munitions convention permitting military cooperation and joint operations with states that are not party to the treaty.35 These are certainly weaknesses that undermine the claims of humanitarian arms control advocates. However, in the case of landmines at least, </w:t>
      </w:r>
      <w:r w:rsidRPr="00014D92">
        <w:rPr>
          <w:rStyle w:val="StyleUnderline"/>
        </w:rPr>
        <w:t xml:space="preserve">even those states that have failed to sign up to the agreement have introduced </w:t>
      </w:r>
      <w:r w:rsidRPr="00DD36BA">
        <w:rPr>
          <w:rStyle w:val="StyleUnderline"/>
          <w:b/>
          <w:bCs/>
        </w:rPr>
        <w:t>restrictions</w:t>
      </w:r>
      <w:r w:rsidRPr="00014D92">
        <w:rPr>
          <w:rStyle w:val="StyleUnderline"/>
        </w:rPr>
        <w:t xml:space="preserve"> on the use or trade in such weapons. </w:t>
      </w:r>
      <w:r w:rsidRPr="00014D92">
        <w:rPr>
          <w:sz w:val="16"/>
        </w:rPr>
        <w:t xml:space="preserve">Moreover, the attempt to construct a weapons taboo would appear to have been relatively successful. For example, the number of governments using APMs in conflict has declined from 12 in 1999 to 2 in 2008.36 Even the number of non-state armed factions using landmines in conflict has declined from 18 to 7 in the same period even though they are not party to the Ottawa treaty.37 My concern then, in the remainder of this article, is not so much to interrogate the success or failure of particular humanitarian arms control initiatives in terms of their ability to produce empirical reductions in the availability and use of the particular weapons categories targeted for control. Rather, it is to question the novelty of the weapons taboos established by the HAC agenda, to examine the factors that facilitate their production, and to interrogate the assumption that taboos and even formal restraints on </w:t>
      </w:r>
      <w:proofErr w:type="gramStart"/>
      <w:r w:rsidRPr="00014D92">
        <w:rPr>
          <w:sz w:val="16"/>
        </w:rPr>
        <w:t>particular categories</w:t>
      </w:r>
      <w:proofErr w:type="gramEnd"/>
      <w:r w:rsidRPr="00014D92">
        <w:rPr>
          <w:sz w:val="16"/>
        </w:rPr>
        <w:t xml:space="preserve"> of conventional weapons are unambiguously benevolent developments. Instead, I will suggest that the current regime of truth constructed around humanitarian arms control is not only extraordinarily ahistorical but is one that depends on a rather partial understanding of the way the relationship between power, ethics, and specific models of economy have been expressed throughout the history of arms trade regulation.</w:t>
      </w:r>
    </w:p>
    <w:p w:rsidR="005E5532" w:rsidRDefault="005E5532" w:rsidP="005E5532"/>
    <w:p w:rsidR="005E5532" w:rsidRPr="00171D5F" w:rsidRDefault="005E5532" w:rsidP="005E5532">
      <w:pPr>
        <w:pStyle w:val="Heading4"/>
        <w:rPr>
          <w:rStyle w:val="Style13ptBold"/>
          <w:b/>
          <w:bCs w:val="0"/>
        </w:rPr>
      </w:pPr>
      <w:r>
        <w:rPr>
          <w:rStyle w:val="Style13ptBold"/>
          <w:b/>
        </w:rPr>
        <w:t xml:space="preserve">The logic of threat construction is the logic of realist statecraft – the 1ac gravitates towards a restraining foreign policy that narrows the dynamics of impulse and emotion – only a process of abstract </w:t>
      </w:r>
      <w:proofErr w:type="spellStart"/>
      <w:r>
        <w:rPr>
          <w:rStyle w:val="Style13ptBold"/>
          <w:b/>
        </w:rPr>
        <w:t>desecuritization</w:t>
      </w:r>
      <w:proofErr w:type="spellEnd"/>
      <w:r>
        <w:rPr>
          <w:rStyle w:val="Style13ptBold"/>
          <w:b/>
        </w:rPr>
        <w:t xml:space="preserve"> can refuse and instrumentally break down institutionalized cruelty and public fear</w:t>
      </w:r>
    </w:p>
    <w:p w:rsidR="005E5532" w:rsidRPr="00432E85" w:rsidRDefault="005E5532" w:rsidP="005E5532">
      <w:pPr>
        <w:rPr>
          <w:bCs/>
          <w:sz w:val="16"/>
          <w:szCs w:val="16"/>
        </w:rPr>
      </w:pPr>
      <w:r>
        <w:rPr>
          <w:rStyle w:val="Style13ptBold"/>
        </w:rPr>
        <w:t xml:space="preserve">Van </w:t>
      </w:r>
      <w:proofErr w:type="spellStart"/>
      <w:r>
        <w:rPr>
          <w:rStyle w:val="Style13ptBold"/>
        </w:rPr>
        <w:t>Rythoven</w:t>
      </w:r>
      <w:proofErr w:type="spellEnd"/>
      <w:r>
        <w:rPr>
          <w:rStyle w:val="Style13ptBold"/>
        </w:rPr>
        <w:t xml:space="preserve"> ‘15 </w:t>
      </w:r>
      <w:r>
        <w:rPr>
          <w:rStyle w:val="Style13ptBold"/>
          <w:b w:val="0"/>
          <w:bCs w:val="0"/>
          <w:sz w:val="16"/>
          <w:szCs w:val="16"/>
        </w:rPr>
        <w:t xml:space="preserve">(Eric Van </w:t>
      </w:r>
      <w:proofErr w:type="spellStart"/>
      <w:r>
        <w:rPr>
          <w:rStyle w:val="Style13ptBold"/>
          <w:b w:val="0"/>
          <w:bCs w:val="0"/>
          <w:sz w:val="16"/>
          <w:szCs w:val="16"/>
        </w:rPr>
        <w:t>Rythoven</w:t>
      </w:r>
      <w:proofErr w:type="spellEnd"/>
      <w:r>
        <w:rPr>
          <w:rStyle w:val="Style13ptBold"/>
          <w:b w:val="0"/>
          <w:bCs w:val="0"/>
          <w:sz w:val="16"/>
          <w:szCs w:val="16"/>
        </w:rPr>
        <w:t xml:space="preserve">, </w:t>
      </w:r>
      <w:r w:rsidRPr="00DD7F9F">
        <w:rPr>
          <w:rStyle w:val="Style13ptBold"/>
          <w:b w:val="0"/>
          <w:bCs w:val="0"/>
          <w:sz w:val="16"/>
          <w:szCs w:val="16"/>
        </w:rPr>
        <w:t>Department of Political Science, Carleton University</w:t>
      </w:r>
      <w:r>
        <w:rPr>
          <w:rStyle w:val="Style13ptBold"/>
          <w:b w:val="0"/>
          <w:bCs w:val="0"/>
          <w:sz w:val="16"/>
          <w:szCs w:val="16"/>
        </w:rPr>
        <w:t>, “</w:t>
      </w:r>
      <w:r w:rsidRPr="00DD7F9F">
        <w:rPr>
          <w:rStyle w:val="Style13ptBold"/>
          <w:b w:val="0"/>
          <w:bCs w:val="0"/>
          <w:sz w:val="16"/>
          <w:szCs w:val="16"/>
        </w:rPr>
        <w:t xml:space="preserve">The </w:t>
      </w:r>
      <w:r>
        <w:rPr>
          <w:rStyle w:val="Style13ptBold"/>
          <w:b w:val="0"/>
          <w:bCs w:val="0"/>
          <w:sz w:val="16"/>
          <w:szCs w:val="16"/>
        </w:rPr>
        <w:t>P</w:t>
      </w:r>
      <w:r w:rsidRPr="00DD7F9F">
        <w:rPr>
          <w:rStyle w:val="Style13ptBold"/>
          <w:b w:val="0"/>
          <w:bCs w:val="0"/>
          <w:sz w:val="16"/>
          <w:szCs w:val="16"/>
        </w:rPr>
        <w:t xml:space="preserve">erils of </w:t>
      </w:r>
      <w:r>
        <w:rPr>
          <w:rStyle w:val="Style13ptBold"/>
          <w:b w:val="0"/>
          <w:bCs w:val="0"/>
          <w:sz w:val="16"/>
          <w:szCs w:val="16"/>
        </w:rPr>
        <w:t>R</w:t>
      </w:r>
      <w:r w:rsidRPr="00DD7F9F">
        <w:rPr>
          <w:rStyle w:val="Style13ptBold"/>
          <w:b w:val="0"/>
          <w:bCs w:val="0"/>
          <w:sz w:val="16"/>
          <w:szCs w:val="16"/>
        </w:rPr>
        <w:t xml:space="preserve">ealist </w:t>
      </w:r>
      <w:r>
        <w:rPr>
          <w:rStyle w:val="Style13ptBold"/>
          <w:b w:val="0"/>
          <w:bCs w:val="0"/>
          <w:sz w:val="16"/>
          <w:szCs w:val="16"/>
        </w:rPr>
        <w:t>A</w:t>
      </w:r>
      <w:r w:rsidRPr="00DD7F9F">
        <w:rPr>
          <w:rStyle w:val="Style13ptBold"/>
          <w:b w:val="0"/>
          <w:bCs w:val="0"/>
          <w:sz w:val="16"/>
          <w:szCs w:val="16"/>
        </w:rPr>
        <w:t xml:space="preserve">dvocacy and the </w:t>
      </w:r>
      <w:r>
        <w:rPr>
          <w:rStyle w:val="Style13ptBold"/>
          <w:b w:val="0"/>
          <w:bCs w:val="0"/>
          <w:sz w:val="16"/>
          <w:szCs w:val="16"/>
        </w:rPr>
        <w:t>P</w:t>
      </w:r>
      <w:r w:rsidRPr="00DD7F9F">
        <w:rPr>
          <w:rStyle w:val="Style13ptBold"/>
          <w:b w:val="0"/>
          <w:bCs w:val="0"/>
          <w:sz w:val="16"/>
          <w:szCs w:val="16"/>
        </w:rPr>
        <w:t xml:space="preserve">romise of </w:t>
      </w:r>
      <w:r>
        <w:rPr>
          <w:rStyle w:val="Style13ptBold"/>
          <w:b w:val="0"/>
          <w:bCs w:val="0"/>
          <w:sz w:val="16"/>
          <w:szCs w:val="16"/>
        </w:rPr>
        <w:t>S</w:t>
      </w:r>
      <w:r w:rsidRPr="00DD7F9F">
        <w:rPr>
          <w:rStyle w:val="Style13ptBold"/>
          <w:b w:val="0"/>
          <w:bCs w:val="0"/>
          <w:sz w:val="16"/>
          <w:szCs w:val="16"/>
        </w:rPr>
        <w:t xml:space="preserve">ecuritization </w:t>
      </w:r>
      <w:r>
        <w:rPr>
          <w:rStyle w:val="Style13ptBold"/>
          <w:b w:val="0"/>
          <w:bCs w:val="0"/>
          <w:sz w:val="16"/>
          <w:szCs w:val="16"/>
        </w:rPr>
        <w:t>T</w:t>
      </w:r>
      <w:r w:rsidRPr="00DD7F9F">
        <w:rPr>
          <w:rStyle w:val="Style13ptBold"/>
          <w:b w:val="0"/>
          <w:bCs w:val="0"/>
          <w:sz w:val="16"/>
          <w:szCs w:val="16"/>
        </w:rPr>
        <w:t>heory</w:t>
      </w:r>
      <w:r>
        <w:rPr>
          <w:rStyle w:val="Style13ptBold"/>
          <w:b w:val="0"/>
          <w:bCs w:val="0"/>
          <w:sz w:val="16"/>
          <w:szCs w:val="16"/>
        </w:rPr>
        <w:t>”) //</w:t>
      </w:r>
      <w:proofErr w:type="spellStart"/>
      <w:r>
        <w:rPr>
          <w:rStyle w:val="Style13ptBold"/>
          <w:b w:val="0"/>
          <w:bCs w:val="0"/>
          <w:sz w:val="16"/>
          <w:szCs w:val="16"/>
        </w:rPr>
        <w:t>zuga</w:t>
      </w:r>
      <w:proofErr w:type="spellEnd"/>
    </w:p>
    <w:p w:rsidR="005E5532" w:rsidRPr="0010778E" w:rsidRDefault="005E5532" w:rsidP="005E5532">
      <w:pPr>
        <w:rPr>
          <w:sz w:val="16"/>
        </w:rPr>
      </w:pPr>
      <w:r w:rsidRPr="00BC534B">
        <w:rPr>
          <w:b/>
          <w:bCs/>
          <w:highlight w:val="cyan"/>
          <w:u w:val="single"/>
        </w:rPr>
        <w:t>Threat construction</w:t>
      </w:r>
      <w:r w:rsidRPr="00943027">
        <w:rPr>
          <w:sz w:val="16"/>
        </w:rPr>
        <w:t xml:space="preserve">, including both practices of securitization and </w:t>
      </w:r>
      <w:proofErr w:type="spellStart"/>
      <w:r w:rsidRPr="00943027">
        <w:rPr>
          <w:sz w:val="16"/>
        </w:rPr>
        <w:t>desecuritization</w:t>
      </w:r>
      <w:proofErr w:type="spellEnd"/>
      <w:r w:rsidRPr="00943027">
        <w:t xml:space="preserve"> </w:t>
      </w:r>
      <w:r w:rsidRPr="00BC534B">
        <w:rPr>
          <w:b/>
          <w:bCs/>
          <w:highlight w:val="cyan"/>
          <w:u w:val="single"/>
        </w:rPr>
        <w:t>can be thought of as a form of statecraft whose emphasis on practical knowledge cuts across both schools of thought</w:t>
      </w:r>
      <w:r w:rsidRPr="00943027">
        <w:rPr>
          <w:sz w:val="16"/>
        </w:rPr>
        <w:t xml:space="preserve">. This form of explicitly political knowledge can be explored in at least two concrete areas: the advocacy of restraint and the politics of emotion in security debates. In the aftermath of the 2003 Iraq War and the subsequent excesses of the Global War on Terror, </w:t>
      </w:r>
      <w:r w:rsidRPr="00BC534B">
        <w:rPr>
          <w:b/>
          <w:bCs/>
          <w:highlight w:val="cyan"/>
          <w:u w:val="single"/>
        </w:rPr>
        <w:t>realist advocacy has gravitated towards a more active promotion of restraint</w:t>
      </w:r>
      <w:r w:rsidRPr="00943027">
        <w:rPr>
          <w:sz w:val="16"/>
        </w:rPr>
        <w:t xml:space="preserve">. Walt’s (2006) Taming American Power makes the case to a popular audience for the value of the US exercising restraint on the global stage. Similarly, Posen (2013, 2014) has argued for a grand strategy of restraint against an increasingly expansive liberal hegemony. </w:t>
      </w:r>
      <w:proofErr w:type="spellStart"/>
      <w:r w:rsidRPr="00943027">
        <w:rPr>
          <w:sz w:val="16"/>
        </w:rPr>
        <w:t>Rosato</w:t>
      </w:r>
      <w:proofErr w:type="spellEnd"/>
      <w:r w:rsidRPr="00943027">
        <w:rPr>
          <w:sz w:val="16"/>
        </w:rPr>
        <w:t xml:space="preserve"> and </w:t>
      </w:r>
      <w:proofErr w:type="spellStart"/>
      <w:r w:rsidRPr="00943027">
        <w:rPr>
          <w:sz w:val="16"/>
        </w:rPr>
        <w:t>Schuessler’s</w:t>
      </w:r>
      <w:proofErr w:type="spellEnd"/>
      <w:r w:rsidRPr="00943027">
        <w:rPr>
          <w:sz w:val="16"/>
        </w:rPr>
        <w:t xml:space="preserve"> (2011: 813) </w:t>
      </w:r>
      <w:r w:rsidRPr="00BC534B">
        <w:rPr>
          <w:b/>
          <w:bCs/>
          <w:highlight w:val="cyan"/>
          <w:u w:val="single"/>
        </w:rPr>
        <w:t>realist foreign policy</w:t>
      </w:r>
      <w:r w:rsidRPr="00943027">
        <w:rPr>
          <w:sz w:val="16"/>
        </w:rPr>
        <w:t xml:space="preserve"> manifesto </w:t>
      </w:r>
      <w:r w:rsidRPr="00BC534B">
        <w:rPr>
          <w:b/>
          <w:bCs/>
          <w:highlight w:val="cyan"/>
          <w:u w:val="single"/>
        </w:rPr>
        <w:t>explicitly ‘</w:t>
      </w:r>
      <w:proofErr w:type="gramStart"/>
      <w:r w:rsidRPr="00BC534B">
        <w:rPr>
          <w:b/>
          <w:bCs/>
          <w:highlight w:val="cyan"/>
          <w:u w:val="single"/>
        </w:rPr>
        <w:t>counsels</w:t>
      </w:r>
      <w:proofErr w:type="gramEnd"/>
      <w:r w:rsidRPr="00BC534B">
        <w:rPr>
          <w:b/>
          <w:bCs/>
          <w:highlight w:val="cyan"/>
          <w:u w:val="single"/>
        </w:rPr>
        <w:t xml:space="preserve"> restraint’</w:t>
      </w:r>
      <w:r w:rsidRPr="00943027">
        <w:rPr>
          <w:sz w:val="16"/>
        </w:rPr>
        <w:t xml:space="preserve"> in dealing with minor powers such as Iran. While less visible, </w:t>
      </w:r>
      <w:r w:rsidRPr="00BC534B">
        <w:rPr>
          <w:b/>
          <w:bCs/>
          <w:highlight w:val="cyan"/>
          <w:u w:val="single"/>
        </w:rPr>
        <w:t>a similar concern with restraint is also evident in securitization theory</w:t>
      </w:r>
      <w:r w:rsidRPr="00943027">
        <w:rPr>
          <w:sz w:val="16"/>
        </w:rPr>
        <w:t xml:space="preserve">. Increasingly, its proponents are carving out a nuanced middle ground, where </w:t>
      </w:r>
      <w:r w:rsidRPr="00BC534B">
        <w:rPr>
          <w:b/>
          <w:bCs/>
          <w:highlight w:val="cyan"/>
          <w:u w:val="single"/>
        </w:rPr>
        <w:t>the dangers of intense patterns of threat construction mean that</w:t>
      </w:r>
      <w:r w:rsidRPr="00BC534B">
        <w:rPr>
          <w:sz w:val="16"/>
          <w:highlight w:val="cyan"/>
        </w:rPr>
        <w:t xml:space="preserve"> </w:t>
      </w:r>
      <w:r w:rsidRPr="00943027">
        <w:rPr>
          <w:sz w:val="16"/>
        </w:rPr>
        <w:t xml:space="preserve">the practice of </w:t>
      </w:r>
      <w:r w:rsidRPr="00BC534B">
        <w:rPr>
          <w:b/>
          <w:bCs/>
          <w:highlight w:val="cyan"/>
          <w:u w:val="single"/>
        </w:rPr>
        <w:t>‘</w:t>
      </w:r>
      <w:proofErr w:type="spellStart"/>
      <w:r w:rsidRPr="00BC534B">
        <w:rPr>
          <w:b/>
          <w:bCs/>
          <w:highlight w:val="cyan"/>
          <w:u w:val="single"/>
        </w:rPr>
        <w:t>desecuritization</w:t>
      </w:r>
      <w:proofErr w:type="spellEnd"/>
      <w:r w:rsidRPr="00BC534B">
        <w:rPr>
          <w:b/>
          <w:bCs/>
          <w:highlight w:val="cyan"/>
          <w:u w:val="single"/>
        </w:rPr>
        <w:t xml:space="preserve"> is preferable in the abstract</w:t>
      </w:r>
      <w:r w:rsidRPr="00943027">
        <w:rPr>
          <w:sz w:val="16"/>
        </w:rPr>
        <w:t>, but concrete situations might call for securitization’ (</w:t>
      </w:r>
      <w:proofErr w:type="spellStart"/>
      <w:r w:rsidRPr="00943027">
        <w:rPr>
          <w:sz w:val="16"/>
        </w:rPr>
        <w:t>Wæver</w:t>
      </w:r>
      <w:proofErr w:type="spellEnd"/>
      <w:r w:rsidRPr="00943027">
        <w:rPr>
          <w:sz w:val="16"/>
        </w:rPr>
        <w:t xml:space="preserve">, 2011: 469). </w:t>
      </w:r>
      <w:proofErr w:type="spellStart"/>
      <w:r w:rsidRPr="00943027">
        <w:rPr>
          <w:sz w:val="16"/>
        </w:rPr>
        <w:t>Vibeke</w:t>
      </w:r>
      <w:proofErr w:type="spellEnd"/>
      <w:r w:rsidRPr="00943027">
        <w:rPr>
          <w:sz w:val="16"/>
        </w:rPr>
        <w:t xml:space="preserve"> </w:t>
      </w:r>
      <w:proofErr w:type="spellStart"/>
      <w:r w:rsidRPr="00943027">
        <w:rPr>
          <w:sz w:val="16"/>
        </w:rPr>
        <w:t>Schou</w:t>
      </w:r>
      <w:proofErr w:type="spellEnd"/>
      <w:r w:rsidRPr="00943027">
        <w:rPr>
          <w:sz w:val="16"/>
        </w:rPr>
        <w:t xml:space="preserve"> </w:t>
      </w:r>
      <w:proofErr w:type="spellStart"/>
      <w:r w:rsidRPr="00943027">
        <w:rPr>
          <w:sz w:val="16"/>
        </w:rPr>
        <w:t>Tjalve</w:t>
      </w:r>
      <w:proofErr w:type="spellEnd"/>
      <w:r w:rsidRPr="00943027">
        <w:rPr>
          <w:sz w:val="16"/>
        </w:rPr>
        <w:t xml:space="preserve"> goes even further by pointing to how visions of civil society inspired by early 20th-century Atlantic republicanism could be used to curb, but never altogether eliminate, securitizing moves. She argues: Ultimately, human beings can only restrain each other. The creation of a system of checks and balances, of playing interest against interest, was the only viable means of restraining the monopoly of ideas or the advance of uncontested demonizing, securitizing moves. (</w:t>
      </w:r>
      <w:proofErr w:type="spellStart"/>
      <w:r w:rsidRPr="00943027">
        <w:rPr>
          <w:sz w:val="16"/>
        </w:rPr>
        <w:t>Tjalve</w:t>
      </w:r>
      <w:proofErr w:type="spellEnd"/>
      <w:r w:rsidRPr="00943027">
        <w:rPr>
          <w:sz w:val="16"/>
        </w:rPr>
        <w:t xml:space="preserve">, 2011: 446, emphasis in original) </w:t>
      </w:r>
      <w:proofErr w:type="spellStart"/>
      <w:r w:rsidRPr="00943027">
        <w:rPr>
          <w:sz w:val="16"/>
        </w:rPr>
        <w:t>Tjalve’s</w:t>
      </w:r>
      <w:proofErr w:type="spellEnd"/>
      <w:r w:rsidRPr="00943027">
        <w:rPr>
          <w:sz w:val="16"/>
        </w:rPr>
        <w:t xml:space="preserve"> work represents a stark departure from the metaphor of the marketplace by focusing on an agonistic and competitive public sphere. Yet, it shares with US realists </w:t>
      </w:r>
      <w:r w:rsidRPr="00BC534B">
        <w:rPr>
          <w:b/>
          <w:bCs/>
          <w:highlight w:val="cyan"/>
          <w:u w:val="single"/>
        </w:rPr>
        <w:t>a distinct understanding of restraint as a virtue in security discourse</w:t>
      </w:r>
      <w:r w:rsidRPr="00943027">
        <w:rPr>
          <w:sz w:val="16"/>
        </w:rPr>
        <w:t xml:space="preserve">. How one advocates for the importance of this virtue to contemporary forms of statecraft is possibly one of the most fruitful grounds for dialogue between these two approaches today. Yet, </w:t>
      </w:r>
      <w:r w:rsidRPr="00BC534B">
        <w:rPr>
          <w:b/>
          <w:bCs/>
          <w:highlight w:val="cyan"/>
          <w:u w:val="single"/>
        </w:rPr>
        <w:t>restraint in security debates is typically held to be elusive, especially when such debates play to populist impulses such as fears over terrorism or nuclear proliferation</w:t>
      </w:r>
      <w:r w:rsidRPr="00943027">
        <w:rPr>
          <w:sz w:val="16"/>
        </w:rPr>
        <w:t xml:space="preserve">. As noted in the previous section, </w:t>
      </w:r>
      <w:r w:rsidRPr="00BC534B">
        <w:rPr>
          <w:b/>
          <w:bCs/>
          <w:highlight w:val="cyan"/>
          <w:u w:val="single"/>
        </w:rPr>
        <w:t>both realism and securitization theory are beholden to a vision of fearful publics acquiescing to security arguments</w:t>
      </w:r>
      <w:r w:rsidRPr="00943027">
        <w:rPr>
          <w:sz w:val="16"/>
        </w:rPr>
        <w:t xml:space="preserve">. The problem with </w:t>
      </w:r>
      <w:r w:rsidRPr="00BC534B">
        <w:rPr>
          <w:b/>
          <w:bCs/>
          <w:highlight w:val="cyan"/>
          <w:u w:val="single"/>
        </w:rPr>
        <w:t>this logic</w:t>
      </w:r>
      <w:r w:rsidRPr="00943027">
        <w:rPr>
          <w:sz w:val="16"/>
        </w:rPr>
        <w:t xml:space="preserve"> is that it </w:t>
      </w:r>
      <w:r w:rsidRPr="00BC534B">
        <w:rPr>
          <w:b/>
          <w:bCs/>
          <w:highlight w:val="cyan"/>
          <w:u w:val="single"/>
        </w:rPr>
        <w:t>artificially narrows the range of emotional dynamics at play</w:t>
      </w:r>
      <w:r w:rsidRPr="00943027">
        <w:rPr>
          <w:sz w:val="16"/>
        </w:rPr>
        <w:t xml:space="preserve">. Reducing security debates to popular and elite fears ignores how such debates circulate and are sustained by a variety of different emotions and affects. Great power politics is frequently punctuated by a diplomacy of anger, which may escalate into conflict in the absence of conciliatory gestures (Hall, 2011). </w:t>
      </w:r>
      <w:proofErr w:type="spellStart"/>
      <w:r w:rsidRPr="00943027">
        <w:rPr>
          <w:sz w:val="16"/>
        </w:rPr>
        <w:t>Honour</w:t>
      </w:r>
      <w:proofErr w:type="spellEnd"/>
      <w:r w:rsidRPr="00943027">
        <w:rPr>
          <w:sz w:val="16"/>
        </w:rPr>
        <w:t xml:space="preserve"> and shame have powerful catalyzing effects for security policy, as exemplified by the broadly circulating feelings of shame in the US after 9/11 (</w:t>
      </w:r>
      <w:proofErr w:type="spellStart"/>
      <w:r w:rsidRPr="00943027">
        <w:rPr>
          <w:sz w:val="16"/>
        </w:rPr>
        <w:t>Saurette</w:t>
      </w:r>
      <w:proofErr w:type="spellEnd"/>
      <w:r w:rsidRPr="00943027">
        <w:rPr>
          <w:sz w:val="16"/>
        </w:rPr>
        <w:t xml:space="preserve">, 2006). Humanitarian operations, such as the Western intervention in Libya, may be wellsprings of joy and jubilation for liberal internationalists, who envision them as heroic efforts that avert near-genocides and produce deeply grateful local populations (e.g. Kristof, 2011). Nor is the role of emotions purely facilitative in making security arguments. In some cases, </w:t>
      </w:r>
      <w:r w:rsidRPr="00BC534B">
        <w:rPr>
          <w:b/>
          <w:bCs/>
          <w:highlight w:val="cyan"/>
          <w:u w:val="single"/>
        </w:rPr>
        <w:t>societies may come to fear the politics of fear itself as it allows for the ‘collective concentrations of power that make possible “institutionalized cruelty”</w:t>
      </w:r>
      <w:r w:rsidRPr="00943027">
        <w:rPr>
          <w:sz w:val="16"/>
        </w:rPr>
        <w:t xml:space="preserve"> (Williams, 2011: 455). Thus, the use of torture by the US may have left an enduring anxiety over how </w:t>
      </w:r>
      <w:r w:rsidRPr="00BC534B">
        <w:rPr>
          <w:b/>
          <w:bCs/>
          <w:highlight w:val="cyan"/>
          <w:u w:val="single"/>
        </w:rPr>
        <w:t>public fears have been manipulated to support and sustain institutionalized cruelty</w:t>
      </w:r>
      <w:r w:rsidRPr="00943027">
        <w:rPr>
          <w:sz w:val="16"/>
        </w:rPr>
        <w:t xml:space="preserve">. The broader point is that </w:t>
      </w:r>
      <w:proofErr w:type="gramStart"/>
      <w:r w:rsidRPr="00943027">
        <w:rPr>
          <w:sz w:val="16"/>
        </w:rPr>
        <w:t>as long as</w:t>
      </w:r>
      <w:proofErr w:type="gramEnd"/>
      <w:r w:rsidRPr="00943027">
        <w:rPr>
          <w:sz w:val="16"/>
        </w:rPr>
        <w:t xml:space="preserve"> these emotional dynamics are part and parcel of security debates — in ways that both inhibit and expand the security agenda — they should be of special interest to both realist and securitization studies.21</w:t>
      </w:r>
    </w:p>
    <w:p w:rsidR="005E5532" w:rsidRDefault="005E5532" w:rsidP="005E5532"/>
    <w:p w:rsidR="009B6F8D" w:rsidRPr="00C12CC8" w:rsidRDefault="009B6F8D" w:rsidP="009B6F8D">
      <w:pPr>
        <w:keepNext/>
        <w:keepLines/>
        <w:spacing w:before="40" w:after="0"/>
        <w:outlineLvl w:val="3"/>
        <w:rPr>
          <w:rFonts w:eastAsia="MS Gothic" w:cs="Times New Roman"/>
          <w:b/>
          <w:iCs/>
          <w:sz w:val="26"/>
        </w:rPr>
      </w:pPr>
      <w:r>
        <w:rPr>
          <w:rFonts w:eastAsia="MS Gothic" w:cs="Times New Roman"/>
          <w:b/>
          <w:iCs/>
          <w:sz w:val="26"/>
        </w:rPr>
        <w:t xml:space="preserve">The </w:t>
      </w:r>
      <w:proofErr w:type="spellStart"/>
      <w:r>
        <w:rPr>
          <w:rFonts w:eastAsia="MS Gothic" w:cs="Times New Roman"/>
          <w:b/>
          <w:iCs/>
          <w:sz w:val="26"/>
        </w:rPr>
        <w:t>aff’s</w:t>
      </w:r>
      <w:proofErr w:type="spellEnd"/>
      <w:r>
        <w:rPr>
          <w:rFonts w:eastAsia="MS Gothic" w:cs="Times New Roman"/>
          <w:b/>
          <w:iCs/>
          <w:sz w:val="26"/>
        </w:rPr>
        <w:t xml:space="preserve"> construction</w:t>
      </w:r>
      <w:r w:rsidRPr="00C12CC8">
        <w:rPr>
          <w:rFonts w:eastAsia="MS Gothic" w:cs="Times New Roman"/>
          <w:b/>
          <w:iCs/>
          <w:sz w:val="26"/>
        </w:rPr>
        <w:t xml:space="preserve"> of China as a </w:t>
      </w:r>
      <w:r>
        <w:rPr>
          <w:rFonts w:eastAsia="MS Gothic" w:cs="Times New Roman"/>
          <w:b/>
          <w:iCs/>
          <w:sz w:val="26"/>
        </w:rPr>
        <w:t>threatening entity that must be appeased through Taiwanese foreign policy</w:t>
      </w:r>
      <w:r w:rsidRPr="00C12CC8">
        <w:rPr>
          <w:rFonts w:eastAsia="MS Gothic" w:cs="Times New Roman"/>
          <w:b/>
          <w:iCs/>
          <w:sz w:val="26"/>
        </w:rPr>
        <w:t xml:space="preserve"> </w:t>
      </w:r>
      <w:r>
        <w:rPr>
          <w:rFonts w:eastAsia="MS Gothic" w:cs="Times New Roman"/>
          <w:b/>
          <w:iCs/>
          <w:sz w:val="26"/>
        </w:rPr>
        <w:t xml:space="preserve">is </w:t>
      </w:r>
      <w:r w:rsidRPr="00C12CC8">
        <w:rPr>
          <w:rFonts w:eastAsia="MS Gothic" w:cs="Times New Roman"/>
          <w:b/>
          <w:iCs/>
          <w:sz w:val="26"/>
        </w:rPr>
        <w:t>crafted by the military industrial complex and create a self-fulfilling prophecy</w:t>
      </w:r>
      <w:r>
        <w:rPr>
          <w:rFonts w:eastAsia="MS Gothic" w:cs="Times New Roman"/>
          <w:b/>
          <w:iCs/>
          <w:sz w:val="26"/>
        </w:rPr>
        <w:t>.</w:t>
      </w:r>
    </w:p>
    <w:p w:rsidR="009B6F8D" w:rsidRPr="00C12CC8" w:rsidRDefault="009B6F8D" w:rsidP="009B6F8D">
      <w:pPr>
        <w:rPr>
          <w:rFonts w:eastAsia="Cambria"/>
        </w:rPr>
      </w:pPr>
      <w:r w:rsidRPr="00CA3B8C">
        <w:rPr>
          <w:rStyle w:val="Style13ptBold"/>
        </w:rPr>
        <w:t xml:space="preserve">Pan </w:t>
      </w:r>
      <w:r>
        <w:rPr>
          <w:rStyle w:val="Style13ptBold"/>
        </w:rPr>
        <w:t>’</w:t>
      </w:r>
      <w:r w:rsidRPr="00CA3B8C">
        <w:rPr>
          <w:rStyle w:val="Style13ptBold"/>
        </w:rPr>
        <w:t>12</w:t>
      </w:r>
      <w:r>
        <w:rPr>
          <w:rFonts w:eastAsia="Cambria"/>
        </w:rPr>
        <w:t xml:space="preserve"> </w:t>
      </w:r>
      <w:r w:rsidRPr="00CA3B8C">
        <w:rPr>
          <w:rFonts w:eastAsia="Cambria"/>
          <w:sz w:val="16"/>
          <w:szCs w:val="16"/>
        </w:rPr>
        <w:t>(</w:t>
      </w:r>
      <w:proofErr w:type="spellStart"/>
      <w:r w:rsidRPr="00CA3B8C">
        <w:rPr>
          <w:rFonts w:eastAsia="Cambria"/>
          <w:sz w:val="16"/>
          <w:szCs w:val="16"/>
        </w:rPr>
        <w:t>Chengxin</w:t>
      </w:r>
      <w:proofErr w:type="spellEnd"/>
      <w:r w:rsidRPr="00CA3B8C">
        <w:rPr>
          <w:rFonts w:eastAsia="Cambria"/>
          <w:sz w:val="16"/>
          <w:szCs w:val="16"/>
        </w:rPr>
        <w:t xml:space="preserve"> Pan, Senior Lecturer in International Relations, Deakin University, Australia [</w:t>
      </w:r>
      <w:r w:rsidRPr="00CA3B8C">
        <w:rPr>
          <w:rFonts w:eastAsia="Cambria"/>
          <w:i/>
          <w:sz w:val="16"/>
          <w:szCs w:val="16"/>
        </w:rPr>
        <w:t>Knowledge, Desire and Power in Global Politics</w:t>
      </w:r>
      <w:r w:rsidRPr="00CA3B8C">
        <w:rPr>
          <w:rFonts w:eastAsia="Cambria"/>
          <w:sz w:val="16"/>
          <w:szCs w:val="16"/>
        </w:rPr>
        <w:t>, pg. 85-86)</w:t>
      </w:r>
    </w:p>
    <w:p w:rsidR="009B6F8D" w:rsidRPr="00C12CC8" w:rsidRDefault="009B6F8D" w:rsidP="009B6F8D">
      <w:pPr>
        <w:rPr>
          <w:rFonts w:eastAsia="Cambria"/>
          <w:sz w:val="16"/>
        </w:rPr>
      </w:pPr>
      <w:r w:rsidRPr="00C12CC8">
        <w:rPr>
          <w:rFonts w:eastAsia="Cambria"/>
          <w:sz w:val="16"/>
        </w:rPr>
        <w:t xml:space="preserve">With his known enemy, the lucky Inman is in good company. In many ways, </w:t>
      </w:r>
      <w:r w:rsidRPr="00C12CC8">
        <w:rPr>
          <w:rFonts w:eastAsia="Cambria"/>
          <w:u w:val="single"/>
        </w:rPr>
        <w:t>the military-industrial complex</w:t>
      </w:r>
      <w:r w:rsidRPr="00C12CC8">
        <w:rPr>
          <w:rFonts w:eastAsia="Cambria"/>
          <w:sz w:val="16"/>
        </w:rPr>
        <w:t xml:space="preserve"> finds itself in a similar situation, but its </w:t>
      </w:r>
      <w:r w:rsidRPr="00C12CC8">
        <w:rPr>
          <w:rFonts w:eastAsia="Cambria"/>
          <w:u w:val="single"/>
        </w:rPr>
        <w:t xml:space="preserve">lucky star is </w:t>
      </w:r>
      <w:r w:rsidRPr="00BC534B">
        <w:rPr>
          <w:rFonts w:eastAsia="Cambria"/>
          <w:highlight w:val="cyan"/>
          <w:u w:val="single"/>
        </w:rPr>
        <w:t>the</w:t>
      </w:r>
      <w:r w:rsidRPr="00C12CC8">
        <w:rPr>
          <w:rFonts w:eastAsia="Cambria"/>
          <w:u w:val="single"/>
        </w:rPr>
        <w:t xml:space="preserve"> perceived</w:t>
      </w:r>
      <w:r w:rsidRPr="00C12CC8">
        <w:rPr>
          <w:rFonts w:eastAsia="Cambria"/>
          <w:sz w:val="16"/>
        </w:rPr>
        <w:t xml:space="preserve"> certain </w:t>
      </w:r>
      <w:r w:rsidRPr="00BC534B">
        <w:rPr>
          <w:rFonts w:eastAsia="Cambria"/>
          <w:highlight w:val="cyan"/>
          <w:u w:val="single"/>
        </w:rPr>
        <w:t>threat of China. Without knowing this</w:t>
      </w:r>
      <w:r w:rsidRPr="00C12CC8">
        <w:rPr>
          <w:rFonts w:eastAsia="Cambria"/>
          <w:u w:val="single"/>
        </w:rPr>
        <w:t xml:space="preserve"> threat</w:t>
      </w:r>
      <w:r w:rsidRPr="00C12CC8">
        <w:rPr>
          <w:rFonts w:eastAsia="Cambria"/>
          <w:sz w:val="16"/>
        </w:rPr>
        <w:t xml:space="preserve">, the </w:t>
      </w:r>
      <w:r w:rsidRPr="00BC534B">
        <w:rPr>
          <w:rFonts w:eastAsia="Cambria"/>
          <w:highlight w:val="cyan"/>
          <w:u w:val="single"/>
        </w:rPr>
        <w:t>high-level military spending would be difficult to justify</w:t>
      </w:r>
      <w:r w:rsidRPr="00C12CC8">
        <w:rPr>
          <w:rFonts w:eastAsia="Cambria"/>
          <w:u w:val="single"/>
        </w:rPr>
        <w:t>, and without that military spending, the political economy of fear could not function properly</w:t>
      </w:r>
      <w:r w:rsidRPr="00C12CC8">
        <w:rPr>
          <w:rFonts w:eastAsia="Cambria"/>
          <w:sz w:val="16"/>
        </w:rPr>
        <w:t xml:space="preserve">, nor could military Keynesianism continue to flourish. This is why Richard N. </w:t>
      </w:r>
      <w:proofErr w:type="spellStart"/>
      <w:r w:rsidRPr="00C12CC8">
        <w:rPr>
          <w:rFonts w:eastAsia="Cambria"/>
          <w:sz w:val="16"/>
        </w:rPr>
        <w:t>Haass</w:t>
      </w:r>
      <w:proofErr w:type="spellEnd"/>
      <w:r w:rsidRPr="00C12CC8">
        <w:rPr>
          <w:rFonts w:eastAsia="Cambria"/>
          <w:sz w:val="16"/>
        </w:rPr>
        <w:t xml:space="preserve">, President of the Council on Foreign Relations and former Director of Policy Planning in the US State Department, observes that having survived decades of the Soviet challenge, containment might not be able to survive its own success.4 </w:t>
      </w:r>
      <w:r w:rsidRPr="00BC534B">
        <w:rPr>
          <w:rFonts w:eastAsia="Cambria"/>
          <w:highlight w:val="cyan"/>
          <w:u w:val="single"/>
        </w:rPr>
        <w:t xml:space="preserve">To the military-industrial complex, the </w:t>
      </w:r>
      <w:r w:rsidRPr="00BC534B">
        <w:rPr>
          <w:rFonts w:eastAsia="Cambria"/>
          <w:b/>
          <w:iCs/>
          <w:highlight w:val="cyan"/>
          <w:u w:val="single"/>
        </w:rPr>
        <w:t>absence</w:t>
      </w:r>
      <w:r w:rsidRPr="00BC534B">
        <w:rPr>
          <w:rFonts w:eastAsia="Cambria"/>
          <w:highlight w:val="cyan"/>
          <w:u w:val="single"/>
        </w:rPr>
        <w:t xml:space="preserve"> of a threat/</w:t>
      </w:r>
      <w:r w:rsidRPr="00C12CC8">
        <w:rPr>
          <w:rFonts w:eastAsia="Cambria"/>
          <w:u w:val="single"/>
        </w:rPr>
        <w:t xml:space="preserve">enemy </w:t>
      </w:r>
      <w:r w:rsidRPr="00BC534B">
        <w:rPr>
          <w:rFonts w:eastAsia="Cambria"/>
          <w:highlight w:val="cyan"/>
          <w:u w:val="single"/>
        </w:rPr>
        <w:t>constitutes an ultimate threat</w:t>
      </w:r>
      <w:r w:rsidRPr="00BC534B">
        <w:rPr>
          <w:rFonts w:eastAsia="Cambria"/>
          <w:sz w:val="16"/>
          <w:highlight w:val="cyan"/>
        </w:rPr>
        <w:t>.</w:t>
      </w:r>
      <w:r w:rsidRPr="00C12CC8">
        <w:rPr>
          <w:rFonts w:eastAsia="Cambria"/>
          <w:sz w:val="12"/>
        </w:rPr>
        <w:t>¶</w:t>
      </w:r>
      <w:r w:rsidRPr="00C12CC8">
        <w:rPr>
          <w:rFonts w:eastAsia="Cambria"/>
          <w:sz w:val="16"/>
        </w:rPr>
        <w:t xml:space="preserve"> </w:t>
      </w:r>
      <w:r w:rsidRPr="00C12CC8">
        <w:rPr>
          <w:rFonts w:eastAsia="Cambria"/>
          <w:u w:val="single"/>
        </w:rPr>
        <w:t>While the lack of an enemy—real or imagined—appears costly</w:t>
      </w:r>
      <w:r w:rsidRPr="00C12CC8">
        <w:rPr>
          <w:rFonts w:eastAsia="Cambria"/>
          <w:sz w:val="16"/>
        </w:rPr>
        <w:t xml:space="preserve"> indeed </w:t>
      </w:r>
      <w:r w:rsidRPr="00C12CC8">
        <w:rPr>
          <w:rFonts w:eastAsia="Cambria"/>
          <w:u w:val="single"/>
        </w:rPr>
        <w:t xml:space="preserve">for the discursive identity and institutional ‘survival’ of the </w:t>
      </w:r>
      <w:proofErr w:type="spellStart"/>
      <w:r w:rsidRPr="00C12CC8">
        <w:rPr>
          <w:rFonts w:eastAsia="Cambria"/>
          <w:b/>
          <w:iCs/>
          <w:u w:val="single"/>
        </w:rPr>
        <w:t>m</w:t>
      </w:r>
      <w:r w:rsidRPr="00C12CC8">
        <w:rPr>
          <w:rFonts w:eastAsia="Cambria"/>
          <w:sz w:val="16"/>
        </w:rPr>
        <w:t>ilitary</w:t>
      </w:r>
      <w:r w:rsidRPr="00C12CC8">
        <w:rPr>
          <w:rFonts w:eastAsia="Cambria"/>
          <w:b/>
          <w:iCs/>
          <w:u w:val="single"/>
        </w:rPr>
        <w:t>i</w:t>
      </w:r>
      <w:r w:rsidRPr="00C12CC8">
        <w:rPr>
          <w:rFonts w:eastAsia="Cambria"/>
          <w:sz w:val="16"/>
        </w:rPr>
        <w:t>ndustrial</w:t>
      </w:r>
      <w:proofErr w:type="spellEnd"/>
      <w:r w:rsidRPr="00C12CC8">
        <w:rPr>
          <w:rFonts w:eastAsia="Cambria"/>
          <w:sz w:val="16"/>
        </w:rPr>
        <w:t xml:space="preserve"> </w:t>
      </w:r>
      <w:r w:rsidRPr="00C12CC8">
        <w:rPr>
          <w:rFonts w:eastAsia="Cambria"/>
          <w:b/>
          <w:iCs/>
          <w:u w:val="single"/>
        </w:rPr>
        <w:t>c</w:t>
      </w:r>
      <w:r w:rsidRPr="00C12CC8">
        <w:rPr>
          <w:rFonts w:eastAsia="Cambria"/>
          <w:sz w:val="16"/>
        </w:rPr>
        <w:t xml:space="preserve">omplex, I contend that </w:t>
      </w:r>
      <w:r w:rsidRPr="00C12CC8">
        <w:rPr>
          <w:rFonts w:eastAsia="Cambria"/>
          <w:u w:val="single"/>
        </w:rPr>
        <w:t>having an enemy, even an imagined one, is by no means cost-free</w:t>
      </w:r>
      <w:r w:rsidRPr="00C12CC8">
        <w:rPr>
          <w:rFonts w:eastAsia="Cambria"/>
          <w:sz w:val="16"/>
        </w:rPr>
        <w:t xml:space="preserve">. In fact, </w:t>
      </w:r>
      <w:r w:rsidRPr="00C12CC8">
        <w:rPr>
          <w:rFonts w:eastAsia="Cambria"/>
          <w:u w:val="single"/>
        </w:rPr>
        <w:t xml:space="preserve">in the case of China, it could be very costly in that the </w:t>
      </w:r>
      <w:r w:rsidRPr="00BC534B">
        <w:rPr>
          <w:rFonts w:eastAsia="Cambria"/>
          <w:highlight w:val="cyan"/>
          <w:u w:val="single"/>
        </w:rPr>
        <w:t>construction</w:t>
      </w:r>
      <w:r w:rsidRPr="00C12CC8">
        <w:rPr>
          <w:rFonts w:eastAsia="Cambria"/>
          <w:u w:val="single"/>
        </w:rPr>
        <w:t xml:space="preserve"> and treatment </w:t>
      </w:r>
      <w:r w:rsidRPr="00BC534B">
        <w:rPr>
          <w:rFonts w:eastAsia="Cambria"/>
          <w:highlight w:val="cyan"/>
          <w:u w:val="single"/>
        </w:rPr>
        <w:t xml:space="preserve">of China as a threat could result in China becoming </w:t>
      </w:r>
      <w:proofErr w:type="gramStart"/>
      <w:r w:rsidRPr="00BC534B">
        <w:rPr>
          <w:rFonts w:eastAsia="Cambria"/>
          <w:highlight w:val="cyan"/>
          <w:u w:val="single"/>
        </w:rPr>
        <w:t>one in reality</w:t>
      </w:r>
      <w:proofErr w:type="gramEnd"/>
      <w:r w:rsidRPr="00BC534B">
        <w:rPr>
          <w:rFonts w:eastAsia="Cambria"/>
          <w:highlight w:val="cyan"/>
          <w:u w:val="single"/>
        </w:rPr>
        <w:t>.</w:t>
      </w:r>
      <w:r w:rsidRPr="00C12CC8">
        <w:rPr>
          <w:rFonts w:eastAsia="Cambria"/>
          <w:sz w:val="16"/>
        </w:rPr>
        <w:t xml:space="preserve"> In other words, </w:t>
      </w:r>
      <w:r w:rsidRPr="00C12CC8">
        <w:rPr>
          <w:rFonts w:eastAsia="Cambria"/>
          <w:u w:val="single"/>
        </w:rPr>
        <w:t xml:space="preserve">the cost lies in the fact that </w:t>
      </w:r>
      <w:r w:rsidRPr="00BC534B">
        <w:rPr>
          <w:rFonts w:eastAsia="Cambria"/>
          <w:highlight w:val="cyan"/>
          <w:u w:val="single"/>
        </w:rPr>
        <w:t xml:space="preserve">the ‘China threat’ paradigm could </w:t>
      </w:r>
      <w:r w:rsidRPr="00BC534B">
        <w:rPr>
          <w:rFonts w:eastAsia="Cambria"/>
          <w:b/>
          <w:iCs/>
          <w:highlight w:val="cyan"/>
          <w:u w:val="single"/>
        </w:rPr>
        <w:t>become self-fulfilling</w:t>
      </w:r>
      <w:r w:rsidRPr="00C12CC8">
        <w:rPr>
          <w:rFonts w:eastAsia="Cambria"/>
          <w:u w:val="single"/>
        </w:rPr>
        <w:t xml:space="preserve"> in practice</w:t>
      </w:r>
      <w:r w:rsidRPr="00C12CC8">
        <w:rPr>
          <w:rFonts w:eastAsia="Cambria"/>
          <w:sz w:val="16"/>
        </w:rPr>
        <w:t>.</w:t>
      </w:r>
      <w:r w:rsidRPr="00C12CC8">
        <w:rPr>
          <w:rFonts w:eastAsia="Cambria"/>
          <w:sz w:val="12"/>
        </w:rPr>
        <w:t>¶</w:t>
      </w:r>
      <w:r w:rsidRPr="00C12CC8">
        <w:rPr>
          <w:rFonts w:eastAsia="Cambria"/>
          <w:sz w:val="16"/>
        </w:rPr>
        <w:t xml:space="preserve"> </w:t>
      </w:r>
      <w:r w:rsidRPr="00C12CC8">
        <w:rPr>
          <w:rFonts w:eastAsia="Cambria"/>
          <w:u w:val="single"/>
        </w:rPr>
        <w:t>A self-fulfilling prophecy</w:t>
      </w:r>
      <w:r w:rsidRPr="00C12CC8">
        <w:rPr>
          <w:rFonts w:eastAsia="Cambria"/>
          <w:sz w:val="16"/>
        </w:rPr>
        <w:t xml:space="preserve">, according to American sociologist Robert Merton, </w:t>
      </w:r>
      <w:r w:rsidRPr="00C12CC8">
        <w:rPr>
          <w:rFonts w:eastAsia="Cambria"/>
          <w:u w:val="single"/>
        </w:rPr>
        <w:t>means</w:t>
      </w:r>
      <w:r w:rsidRPr="00C12CC8">
        <w:rPr>
          <w:rFonts w:eastAsia="Cambria"/>
          <w:sz w:val="16"/>
        </w:rPr>
        <w:t xml:space="preserve"> that </w:t>
      </w:r>
      <w:r w:rsidRPr="00C12CC8">
        <w:rPr>
          <w:rFonts w:eastAsia="Cambria"/>
          <w:u w:val="single"/>
        </w:rPr>
        <w:t>‘a false definition of the situation which makes the originally false conception come true’</w:t>
      </w:r>
      <w:r w:rsidRPr="00C12CC8">
        <w:rPr>
          <w:rFonts w:eastAsia="Cambria"/>
          <w:sz w:val="16"/>
        </w:rPr>
        <w:t>.5 What is ‘false’ in hindsight or in the eyes of a bystander is frequently defined as real by the actor in question; and ‘if men define situations as real, they are real in their consequences’.6</w:t>
      </w:r>
      <w:r w:rsidRPr="00C12CC8">
        <w:rPr>
          <w:rFonts w:eastAsia="Cambria"/>
          <w:sz w:val="12"/>
        </w:rPr>
        <w:t>¶</w:t>
      </w:r>
      <w:r w:rsidRPr="00C12CC8">
        <w:rPr>
          <w:rFonts w:eastAsia="Cambria"/>
          <w:sz w:val="16"/>
        </w:rPr>
        <w:t xml:space="preserve"> In international relations, </w:t>
      </w:r>
      <w:r w:rsidRPr="00C12CC8">
        <w:rPr>
          <w:rFonts w:eastAsia="Cambria"/>
          <w:u w:val="single"/>
        </w:rPr>
        <w:t>fear</w:t>
      </w:r>
      <w:r w:rsidRPr="00C12CC8">
        <w:rPr>
          <w:rFonts w:eastAsia="Cambria"/>
          <w:sz w:val="16"/>
        </w:rPr>
        <w:t xml:space="preserve">, often </w:t>
      </w:r>
      <w:r w:rsidRPr="00C12CC8">
        <w:rPr>
          <w:rFonts w:eastAsia="Cambria"/>
          <w:u w:val="single"/>
        </w:rPr>
        <w:t>based on ‘false’ images, can have precisely such self-fulfilling consequences</w:t>
      </w:r>
      <w:r w:rsidRPr="00C12CC8">
        <w:rPr>
          <w:rFonts w:eastAsia="Cambria"/>
          <w:sz w:val="16"/>
        </w:rPr>
        <w:t>. Thucydides, the author of a realist ‘great text’ History of the Peloponnesian War, noted a self-fulfilling prophecy of fear in interstate politics. In his account for the war’s outbreak, Thucydides suggested that ‘What made war inevitable was the growth of Athenian power and the fear which this caused in Sparta’.7 More than two millennia later, another realist scholar-practitioner, George Kennan ascribed the origin of the Cold War to the paranoid ideology of the Soviet Union.8</w:t>
      </w:r>
      <w:r w:rsidRPr="00C12CC8">
        <w:rPr>
          <w:rFonts w:eastAsia="Cambria"/>
          <w:sz w:val="12"/>
        </w:rPr>
        <w:t>¶</w:t>
      </w:r>
      <w:r w:rsidRPr="00C12CC8">
        <w:rPr>
          <w:rFonts w:eastAsia="Cambria"/>
          <w:sz w:val="16"/>
        </w:rPr>
        <w:t xml:space="preserve"> If so, </w:t>
      </w:r>
      <w:r w:rsidRPr="00C12CC8">
        <w:rPr>
          <w:rFonts w:eastAsia="Cambria"/>
          <w:u w:val="single"/>
        </w:rPr>
        <w:t>the fear manifested in the ‘China threat’ paradigm could</w:t>
      </w:r>
      <w:r w:rsidRPr="00C12CC8">
        <w:rPr>
          <w:rFonts w:eastAsia="Cambria"/>
          <w:sz w:val="16"/>
        </w:rPr>
        <w:t xml:space="preserve"> also </w:t>
      </w:r>
      <w:r w:rsidRPr="00C12CC8">
        <w:rPr>
          <w:rFonts w:eastAsia="Cambria"/>
          <w:u w:val="single"/>
        </w:rPr>
        <w:t>become confirmed in reality. Two interrelated processes are at play</w:t>
      </w:r>
      <w:r w:rsidRPr="00C12CC8">
        <w:rPr>
          <w:rFonts w:eastAsia="Cambria"/>
          <w:sz w:val="16"/>
        </w:rPr>
        <w:t xml:space="preserve"> here. </w:t>
      </w:r>
      <w:r w:rsidRPr="00C12CC8">
        <w:rPr>
          <w:rFonts w:eastAsia="Cambria"/>
          <w:u w:val="single"/>
        </w:rPr>
        <w:t xml:space="preserve">First, </w:t>
      </w:r>
      <w:r w:rsidRPr="00BC534B">
        <w:rPr>
          <w:rFonts w:eastAsia="Cambria"/>
          <w:highlight w:val="cyan"/>
          <w:u w:val="single"/>
        </w:rPr>
        <w:t>the ‘China threat’ paradigm</w:t>
      </w:r>
      <w:r w:rsidRPr="00C12CC8">
        <w:rPr>
          <w:rFonts w:eastAsia="Cambria"/>
          <w:u w:val="single"/>
        </w:rPr>
        <w:t xml:space="preserve">, taken as objective truth, </w:t>
      </w:r>
      <w:r w:rsidRPr="00BC534B">
        <w:rPr>
          <w:rFonts w:eastAsia="Cambria"/>
          <w:highlight w:val="cyan"/>
          <w:u w:val="single"/>
        </w:rPr>
        <w:t xml:space="preserve">would </w:t>
      </w:r>
      <w:r w:rsidRPr="00BC534B">
        <w:rPr>
          <w:rFonts w:eastAsia="Cambria"/>
          <w:b/>
          <w:iCs/>
          <w:highlight w:val="cyan"/>
          <w:u w:val="single"/>
        </w:rPr>
        <w:t>imply the need for containing China</w:t>
      </w:r>
      <w:r w:rsidRPr="00C12CC8">
        <w:rPr>
          <w:rFonts w:eastAsia="Cambria"/>
          <w:u w:val="single"/>
        </w:rPr>
        <w:t xml:space="preserve"> in practice. Second, </w:t>
      </w:r>
      <w:r w:rsidRPr="00BC534B">
        <w:rPr>
          <w:rFonts w:eastAsia="Cambria"/>
          <w:highlight w:val="cyan"/>
          <w:u w:val="single"/>
        </w:rPr>
        <w:t>such practice</w:t>
      </w:r>
      <w:r w:rsidRPr="00C12CC8">
        <w:rPr>
          <w:rFonts w:eastAsia="Cambria"/>
          <w:sz w:val="16"/>
        </w:rPr>
        <w:t xml:space="preserve">, given the logic of mutual responsiveness, </w:t>
      </w:r>
      <w:r w:rsidRPr="00BC534B">
        <w:rPr>
          <w:rFonts w:eastAsia="Cambria"/>
          <w:highlight w:val="cyan"/>
          <w:u w:val="single"/>
        </w:rPr>
        <w:t>is</w:t>
      </w:r>
      <w:r w:rsidRPr="00C12CC8">
        <w:rPr>
          <w:rFonts w:eastAsia="Cambria"/>
          <w:u w:val="single"/>
        </w:rPr>
        <w:t xml:space="preserve"> more </w:t>
      </w:r>
      <w:r w:rsidRPr="00BC534B">
        <w:rPr>
          <w:rFonts w:eastAsia="Cambria"/>
          <w:highlight w:val="cyan"/>
          <w:u w:val="single"/>
        </w:rPr>
        <w:t>likely</w:t>
      </w:r>
      <w:r w:rsidRPr="00C12CC8">
        <w:rPr>
          <w:rFonts w:eastAsia="Cambria"/>
          <w:u w:val="single"/>
        </w:rPr>
        <w:t xml:space="preserve"> than not </w:t>
      </w:r>
      <w:r w:rsidRPr="00BC534B">
        <w:rPr>
          <w:rFonts w:eastAsia="Cambria"/>
          <w:highlight w:val="cyan"/>
          <w:u w:val="single"/>
        </w:rPr>
        <w:t>to be mirrored back by China in</w:t>
      </w:r>
      <w:r w:rsidRPr="00C12CC8">
        <w:rPr>
          <w:rFonts w:eastAsia="Cambria"/>
          <w:u w:val="single"/>
        </w:rPr>
        <w:t xml:space="preserve"> either symmetric or </w:t>
      </w:r>
      <w:r w:rsidRPr="00BC534B">
        <w:rPr>
          <w:rFonts w:eastAsia="Cambria"/>
          <w:highlight w:val="cyan"/>
          <w:u w:val="single"/>
        </w:rPr>
        <w:t>asymmetric ways.</w:t>
      </w:r>
      <w:r w:rsidRPr="00C12CC8">
        <w:rPr>
          <w:rFonts w:eastAsia="Cambria"/>
          <w:u w:val="single"/>
        </w:rPr>
        <w:t xml:space="preserve"> As the latter’s hardline mimicry apparently ‘confirms’ the initial fear of the China threat, what we are witnessing is a </w:t>
      </w:r>
      <w:r w:rsidRPr="00C12CC8">
        <w:rPr>
          <w:rFonts w:eastAsia="Cambria"/>
          <w:b/>
          <w:iCs/>
          <w:u w:val="single"/>
        </w:rPr>
        <w:t>classic case of self-fulfilling prophecy</w:t>
      </w:r>
      <w:r w:rsidRPr="00C12CC8">
        <w:rPr>
          <w:rFonts w:eastAsia="Cambria"/>
          <w:sz w:val="16"/>
        </w:rPr>
        <w:t xml:space="preserve">. </w:t>
      </w:r>
    </w:p>
    <w:p w:rsidR="005E5532" w:rsidRDefault="005E5532" w:rsidP="005E5532"/>
    <w:p w:rsidR="00F56FCA" w:rsidRPr="001E319C" w:rsidRDefault="00F56FCA" w:rsidP="00F56FCA">
      <w:pPr>
        <w:pStyle w:val="Heading4"/>
        <w:rPr>
          <w:rFonts w:eastAsia="MS Gothic"/>
        </w:rPr>
      </w:pPr>
      <w:r w:rsidRPr="001E319C">
        <w:rPr>
          <w:rFonts w:eastAsia="MS Gothic"/>
        </w:rPr>
        <w:t xml:space="preserve">Obscuring structural violence guarantees future conflicts. Reject the </w:t>
      </w:r>
      <w:proofErr w:type="spellStart"/>
      <w:r>
        <w:rPr>
          <w:rFonts w:eastAsia="MS Gothic"/>
        </w:rPr>
        <w:t>aff’s</w:t>
      </w:r>
      <w:proofErr w:type="spellEnd"/>
      <w:r w:rsidRPr="001E319C">
        <w:rPr>
          <w:rFonts w:eastAsia="MS Gothic"/>
        </w:rPr>
        <w:t xml:space="preserve"> empirical impact calc – only centering impact calc on its effect on human life can </w:t>
      </w:r>
      <w:r w:rsidR="008634EF">
        <w:rPr>
          <w:rFonts w:eastAsia="MS Gothic"/>
        </w:rPr>
        <w:t>expose symbolic violence</w:t>
      </w:r>
      <w:r w:rsidRPr="001E319C">
        <w:rPr>
          <w:rFonts w:eastAsia="MS Gothic"/>
        </w:rPr>
        <w:t xml:space="preserve">. </w:t>
      </w:r>
    </w:p>
    <w:p w:rsidR="00F56FCA" w:rsidRPr="00861D9E" w:rsidRDefault="00F56FCA" w:rsidP="00F56FCA">
      <w:pPr>
        <w:tabs>
          <w:tab w:val="right" w:pos="13470"/>
        </w:tabs>
        <w:rPr>
          <w:rFonts w:eastAsia="Cambria"/>
          <w:sz w:val="16"/>
        </w:rPr>
      </w:pPr>
      <w:r w:rsidRPr="001E319C">
        <w:rPr>
          <w:rFonts w:eastAsia="Cambria"/>
          <w:b/>
          <w:bCs/>
          <w:sz w:val="26"/>
        </w:rPr>
        <w:t xml:space="preserve">Springer </w:t>
      </w:r>
      <w:r>
        <w:rPr>
          <w:rFonts w:eastAsia="Cambria"/>
          <w:b/>
          <w:bCs/>
          <w:sz w:val="26"/>
        </w:rPr>
        <w:t>‘</w:t>
      </w:r>
      <w:r w:rsidRPr="001E319C">
        <w:rPr>
          <w:rFonts w:eastAsia="Cambria"/>
          <w:b/>
          <w:bCs/>
          <w:sz w:val="26"/>
        </w:rPr>
        <w:t>11</w:t>
      </w:r>
      <w:r>
        <w:rPr>
          <w:rFonts w:eastAsia="Cambria"/>
          <w:b/>
          <w:bCs/>
          <w:sz w:val="26"/>
          <w:u w:val="single"/>
        </w:rPr>
        <w:t xml:space="preserve"> </w:t>
      </w:r>
      <w:r w:rsidRPr="00861D9E">
        <w:rPr>
          <w:rFonts w:eastAsia="Cambria"/>
          <w:sz w:val="16"/>
        </w:rPr>
        <w:t>(Simon, professor of Geography at the University of Otago, 2011, “Violence sits in places? Cultural practice, neoliberal rationalism, and virulent imaginative geographies,” Political Geography (30) pp. 90-98)</w:t>
      </w:r>
    </w:p>
    <w:p w:rsidR="00F56FCA" w:rsidRPr="00861D9E" w:rsidRDefault="00F56FCA" w:rsidP="00F56FCA">
      <w:pPr>
        <w:rPr>
          <w:rFonts w:eastAsia="Cambria"/>
          <w:sz w:val="16"/>
          <w:szCs w:val="12"/>
        </w:rPr>
      </w:pPr>
      <w:r w:rsidRPr="00861D9E">
        <w:rPr>
          <w:rFonts w:eastAsia="Cambria"/>
          <w:sz w:val="16"/>
        </w:rPr>
        <w:t xml:space="preserve">The confounding effects of violence ensure that it is a </w:t>
      </w:r>
      <w:proofErr w:type="gramStart"/>
      <w:r w:rsidRPr="00861D9E">
        <w:rPr>
          <w:rFonts w:eastAsia="Cambria"/>
          <w:sz w:val="16"/>
        </w:rPr>
        <w:t>phenomena</w:t>
      </w:r>
      <w:proofErr w:type="gramEnd"/>
      <w:r w:rsidRPr="00861D9E">
        <w:rPr>
          <w:rFonts w:eastAsia="Cambria"/>
          <w:sz w:val="16"/>
        </w:rPr>
        <w:t xml:space="preserve">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861D9E">
        <w:rPr>
          <w:rFonts w:eastAsia="Cambria"/>
          <w:u w:val="single"/>
        </w:rPr>
        <w:t xml:space="preserve">the </w:t>
      </w:r>
      <w:r w:rsidRPr="00BC534B">
        <w:rPr>
          <w:rFonts w:eastAsia="Cambria"/>
          <w:highlight w:val="cyan"/>
          <w:u w:val="single"/>
        </w:rPr>
        <w:t>structural violence</w:t>
      </w:r>
      <w:r w:rsidRPr="00861D9E">
        <w:rPr>
          <w:rFonts w:eastAsia="Cambria"/>
          <w:sz w:val="16"/>
        </w:rPr>
        <w:t xml:space="preserve"> </w:t>
      </w:r>
      <w:r w:rsidRPr="00861D9E">
        <w:rPr>
          <w:rFonts w:eastAsia="Cambria"/>
          <w:u w:val="single"/>
        </w:rPr>
        <w:t xml:space="preserve">resulting from our </w:t>
      </w:r>
      <w:r w:rsidRPr="00861D9E">
        <w:rPr>
          <w:rFonts w:eastAsia="Cambria"/>
          <w:b/>
          <w:iCs/>
          <w:u w:val="single"/>
        </w:rPr>
        <w:t>political and economic systems</w:t>
      </w:r>
      <w:r w:rsidRPr="00861D9E">
        <w:rPr>
          <w:rFonts w:eastAsia="Cambria"/>
          <w:sz w:val="16"/>
        </w:rPr>
        <w:t xml:space="preserve"> ( Farmer, 2004 and Galtung, 1969), </w:t>
      </w:r>
      <w:r w:rsidRPr="00BC534B">
        <w:rPr>
          <w:rFonts w:eastAsia="Cambria"/>
          <w:highlight w:val="cyan"/>
          <w:u w:val="single"/>
        </w:rPr>
        <w:t xml:space="preserve">and the </w:t>
      </w:r>
      <w:r w:rsidRPr="00BC534B">
        <w:rPr>
          <w:rFonts w:eastAsia="Cambria"/>
          <w:b/>
          <w:iCs/>
          <w:highlight w:val="cyan"/>
          <w:u w:val="single"/>
        </w:rPr>
        <w:t>symbolic violence</w:t>
      </w:r>
      <w:r w:rsidRPr="00BC534B">
        <w:rPr>
          <w:rFonts w:eastAsia="Cambria"/>
          <w:highlight w:val="cyan"/>
          <w:u w:val="single"/>
        </w:rPr>
        <w:t xml:space="preserve"> born</w:t>
      </w:r>
      <w:r w:rsidRPr="00BC534B">
        <w:rPr>
          <w:rFonts w:eastAsia="Cambria"/>
          <w:sz w:val="16"/>
          <w:highlight w:val="cyan"/>
        </w:rPr>
        <w:t xml:space="preserve"> </w:t>
      </w:r>
      <w:r w:rsidRPr="00BC534B">
        <w:rPr>
          <w:rFonts w:eastAsia="Cambria"/>
          <w:highlight w:val="cyan"/>
          <w:u w:val="single"/>
        </w:rPr>
        <w:t>of our discourses</w:t>
      </w:r>
      <w:r w:rsidRPr="00861D9E">
        <w:rPr>
          <w:rFonts w:eastAsia="Cambria"/>
          <w:sz w:val="16"/>
        </w:rPr>
        <w:t xml:space="preserve"> ( Bourdieu, 2001 and </w:t>
      </w:r>
      <w:proofErr w:type="spellStart"/>
      <w:r w:rsidRPr="00861D9E">
        <w:rPr>
          <w:rFonts w:eastAsia="Cambria"/>
          <w:sz w:val="16"/>
        </w:rPr>
        <w:t>Jiwani</w:t>
      </w:r>
      <w:proofErr w:type="spellEnd"/>
      <w:r w:rsidRPr="00861D9E">
        <w:rPr>
          <w:rFonts w:eastAsia="Cambria"/>
          <w:sz w:val="16"/>
        </w:rPr>
        <w:t xml:space="preserve">, 2006), </w:t>
      </w:r>
      <w:r w:rsidRPr="00BC534B">
        <w:rPr>
          <w:rFonts w:eastAsia="Cambria"/>
          <w:highlight w:val="cyan"/>
          <w:u w:val="single"/>
        </w:rPr>
        <w:t>are</w:t>
      </w:r>
      <w:r w:rsidRPr="00861D9E">
        <w:rPr>
          <w:rFonts w:eastAsia="Cambria"/>
          <w:sz w:val="16"/>
        </w:rPr>
        <w:t xml:space="preserve"> something </w:t>
      </w:r>
      <w:r w:rsidRPr="00BC534B">
        <w:rPr>
          <w:rFonts w:eastAsia="Cambria"/>
          <w:b/>
          <w:iCs/>
          <w:highlight w:val="cyan"/>
          <w:u w:val="single"/>
        </w:rPr>
        <w:t>like the dark matter</w:t>
      </w:r>
      <w:r w:rsidRPr="00861D9E">
        <w:rPr>
          <w:rFonts w:eastAsia="Cambria"/>
          <w:b/>
          <w:iCs/>
          <w:u w:val="single"/>
        </w:rPr>
        <w:t xml:space="preserve"> of physics</w:t>
      </w:r>
      <w:r w:rsidRPr="00861D9E">
        <w:rPr>
          <w:rFonts w:eastAsia="Cambria"/>
          <w:sz w:val="16"/>
        </w:rPr>
        <w:t>, ‘[</w:t>
      </w:r>
      <w:r w:rsidRPr="00BC534B">
        <w:rPr>
          <w:rFonts w:eastAsia="Cambria"/>
          <w:highlight w:val="cyan"/>
          <w:u w:val="single"/>
        </w:rPr>
        <w:t>they] may be invisible, but [they have] to be taken into account if one is to make sense of</w:t>
      </w:r>
      <w:r w:rsidRPr="00861D9E">
        <w:rPr>
          <w:rFonts w:eastAsia="Cambria"/>
          <w:u w:val="single"/>
        </w:rPr>
        <w:t xml:space="preserve"> what might otherwise seem to be ‘irrational’ </w:t>
      </w:r>
      <w:r w:rsidRPr="00BC534B">
        <w:rPr>
          <w:rFonts w:eastAsia="Cambria"/>
          <w:highlight w:val="cyan"/>
          <w:u w:val="single"/>
        </w:rPr>
        <w:t>explosions of</w:t>
      </w:r>
      <w:r w:rsidRPr="00861D9E">
        <w:rPr>
          <w:rFonts w:eastAsia="Cambria"/>
          <w:sz w:val="16"/>
        </w:rPr>
        <w:t xml:space="preserve"> subjective [or direct] </w:t>
      </w:r>
      <w:r w:rsidRPr="00BC534B">
        <w:rPr>
          <w:rFonts w:eastAsia="Cambria"/>
          <w:highlight w:val="cyan"/>
          <w:u w:val="single"/>
        </w:rPr>
        <w:t>violence’</w:t>
      </w:r>
      <w:r w:rsidRPr="00861D9E">
        <w:rPr>
          <w:rFonts w:eastAsia="Cambria"/>
          <w:sz w:val="16"/>
        </w:rPr>
        <w:t xml:space="preserve"> ( </w:t>
      </w:r>
      <w:proofErr w:type="spellStart"/>
      <w:r w:rsidRPr="00861D9E">
        <w:rPr>
          <w:rFonts w:eastAsia="Cambria"/>
          <w:sz w:val="16"/>
        </w:rPr>
        <w:t>Zizek</w:t>
      </w:r>
      <w:proofErr w:type="spellEnd"/>
      <w:r w:rsidRPr="00861D9E">
        <w:rPr>
          <w:rFonts w:eastAsia="Cambria"/>
          <w:sz w:val="16"/>
        </w:rPr>
        <w:t xml:space="preserve">, 2008: 2). </w:t>
      </w:r>
      <w:r w:rsidRPr="00861D9E">
        <w:rPr>
          <w:rFonts w:eastAsia="Cambria"/>
          <w:u w:val="single"/>
        </w:rPr>
        <w:t>These seemingly invisible</w:t>
      </w:r>
      <w:r w:rsidRPr="00861D9E">
        <w:rPr>
          <w:rFonts w:eastAsia="Cambria"/>
          <w:sz w:val="16"/>
        </w:rPr>
        <w:t xml:space="preserve"> </w:t>
      </w:r>
      <w:r w:rsidRPr="00861D9E">
        <w:rPr>
          <w:rFonts w:eastAsia="Cambria"/>
          <w:u w:val="single"/>
        </w:rPr>
        <w:t>geographies</w:t>
      </w:r>
      <w:r w:rsidRPr="00861D9E">
        <w:rPr>
          <w:rFonts w:eastAsia="Cambria"/>
          <w:sz w:val="16"/>
        </w:rPr>
        <w:t xml:space="preserve"> of violence – including the hidden fist of the market itself – </w:t>
      </w:r>
      <w:r w:rsidRPr="00861D9E">
        <w:rPr>
          <w:rFonts w:eastAsia="Cambria"/>
          <w:u w:val="single"/>
        </w:rPr>
        <w:t>have both ‘</w:t>
      </w:r>
      <w:proofErr w:type="spellStart"/>
      <w:r w:rsidRPr="00861D9E">
        <w:rPr>
          <w:rFonts w:eastAsia="Cambria"/>
          <w:u w:val="single"/>
        </w:rPr>
        <w:t>nonillusory</w:t>
      </w:r>
      <w:proofErr w:type="spellEnd"/>
      <w:r w:rsidRPr="00861D9E">
        <w:rPr>
          <w:rFonts w:eastAsia="Cambria"/>
          <w:sz w:val="16"/>
        </w:rPr>
        <w:t xml:space="preserve"> </w:t>
      </w:r>
      <w:r w:rsidRPr="00861D9E">
        <w:rPr>
          <w:rFonts w:eastAsia="Cambria"/>
          <w:u w:val="single"/>
        </w:rPr>
        <w:t>effects’</w:t>
      </w:r>
      <w:r w:rsidRPr="00861D9E">
        <w:rPr>
          <w:rFonts w:eastAsia="Cambria"/>
          <w:sz w:val="16"/>
        </w:rPr>
        <w:t xml:space="preserve"> ( Springer, 2008) </w:t>
      </w:r>
      <w:r w:rsidRPr="00861D9E">
        <w:rPr>
          <w:rFonts w:eastAsia="Cambria"/>
          <w:u w:val="single"/>
        </w:rPr>
        <w:t xml:space="preserve">and pathogenic affects in afflicting human bodies that </w:t>
      </w:r>
      <w:r w:rsidRPr="00861D9E">
        <w:rPr>
          <w:rFonts w:eastAsia="Cambria"/>
          <w:b/>
          <w:iCs/>
          <w:u w:val="single"/>
        </w:rPr>
        <w:t>create suffering</w:t>
      </w:r>
      <w:r w:rsidRPr="00861D9E">
        <w:rPr>
          <w:rFonts w:eastAsia="Cambria"/>
          <w:sz w:val="16"/>
        </w:rPr>
        <w:t xml:space="preserve"> ( Farmer, 2003), which can be seen if one cares to look critically enough. Yet, </w:t>
      </w:r>
      <w:r w:rsidRPr="00BC534B">
        <w:rPr>
          <w:rFonts w:eastAsia="Cambria"/>
          <w:highlight w:val="cyan"/>
          <w:u w:val="single"/>
        </w:rPr>
        <w:t xml:space="preserve">because of their sheer </w:t>
      </w:r>
      <w:r w:rsidRPr="00BC534B">
        <w:rPr>
          <w:rFonts w:eastAsia="Cambria"/>
          <w:b/>
          <w:iCs/>
          <w:highlight w:val="cyan"/>
          <w:u w:val="single"/>
        </w:rPr>
        <w:t>pervasiveness</w:t>
      </w:r>
      <w:r w:rsidRPr="00BC534B">
        <w:rPr>
          <w:rFonts w:eastAsia="Cambria"/>
          <w:highlight w:val="cyan"/>
          <w:u w:val="single"/>
        </w:rPr>
        <w:t>,</w:t>
      </w:r>
      <w:r w:rsidRPr="00861D9E">
        <w:rPr>
          <w:rFonts w:eastAsia="Cambria"/>
          <w:u w:val="single"/>
        </w:rPr>
        <w:t xml:space="preserve"> </w:t>
      </w:r>
      <w:r w:rsidRPr="00861D9E">
        <w:rPr>
          <w:rFonts w:eastAsia="Cambria"/>
          <w:b/>
          <w:iCs/>
          <w:u w:val="single"/>
        </w:rPr>
        <w:t>systematization</w:t>
      </w:r>
      <w:r w:rsidRPr="00861D9E">
        <w:rPr>
          <w:rFonts w:eastAsia="Cambria"/>
          <w:u w:val="single"/>
        </w:rPr>
        <w:t xml:space="preserve">, </w:t>
      </w:r>
      <w:r w:rsidRPr="00BC534B">
        <w:rPr>
          <w:rFonts w:eastAsia="Cambria"/>
          <w:highlight w:val="cyan"/>
          <w:u w:val="single"/>
        </w:rPr>
        <w:t xml:space="preserve">and </w:t>
      </w:r>
      <w:r w:rsidRPr="00BC534B">
        <w:rPr>
          <w:rFonts w:eastAsia="Cambria"/>
          <w:b/>
          <w:iCs/>
          <w:highlight w:val="cyan"/>
          <w:u w:val="single"/>
        </w:rPr>
        <w:t>banality</w:t>
      </w:r>
      <w:r w:rsidRPr="00BC534B">
        <w:rPr>
          <w:rFonts w:eastAsia="Cambria"/>
          <w:sz w:val="16"/>
          <w:highlight w:val="cyan"/>
        </w:rPr>
        <w:t xml:space="preserve"> </w:t>
      </w:r>
      <w:r w:rsidRPr="00BC534B">
        <w:rPr>
          <w:rFonts w:eastAsia="Cambria"/>
          <w:highlight w:val="cyan"/>
          <w:u w:val="single"/>
        </w:rPr>
        <w:t>we are</w:t>
      </w:r>
      <w:r w:rsidRPr="00861D9E">
        <w:rPr>
          <w:rFonts w:eastAsia="Cambria"/>
          <w:u w:val="single"/>
        </w:rPr>
        <w:t xml:space="preserve"> all too </w:t>
      </w:r>
      <w:r w:rsidRPr="00BC534B">
        <w:rPr>
          <w:rFonts w:eastAsia="Cambria"/>
          <w:highlight w:val="cyan"/>
          <w:u w:val="single"/>
        </w:rPr>
        <w:t>frequently blinded from seeing that which is</w:t>
      </w:r>
      <w:r w:rsidRPr="00861D9E">
        <w:rPr>
          <w:rFonts w:eastAsia="Cambria"/>
          <w:u w:val="single"/>
        </w:rPr>
        <w:t xml:space="preserve"> perhaps </w:t>
      </w:r>
      <w:r w:rsidRPr="00BC534B">
        <w:rPr>
          <w:rFonts w:eastAsia="Cambria"/>
          <w:b/>
          <w:iCs/>
          <w:highlight w:val="cyan"/>
          <w:u w:val="single"/>
        </w:rPr>
        <w:t>most obvious</w:t>
      </w:r>
      <w:r w:rsidRPr="00BC534B">
        <w:rPr>
          <w:rFonts w:eastAsia="Cambria"/>
          <w:sz w:val="16"/>
          <w:highlight w:val="cyan"/>
        </w:rPr>
        <w:t xml:space="preserve">. </w:t>
      </w:r>
      <w:r w:rsidRPr="00BC534B">
        <w:rPr>
          <w:rFonts w:eastAsia="Cambria"/>
          <w:highlight w:val="cyan"/>
          <w:u w:val="single"/>
        </w:rPr>
        <w:t>This</w:t>
      </w:r>
      <w:r w:rsidRPr="00861D9E">
        <w:rPr>
          <w:rFonts w:eastAsia="Cambria"/>
          <w:sz w:val="16"/>
        </w:rPr>
        <w:t xml:space="preserve"> itself </w:t>
      </w:r>
      <w:r w:rsidRPr="00BC534B">
        <w:rPr>
          <w:rFonts w:eastAsia="Cambria"/>
          <w:highlight w:val="cyan"/>
          <w:u w:val="single"/>
        </w:rPr>
        <w:t xml:space="preserve">marks an </w:t>
      </w:r>
      <w:r w:rsidRPr="00BC534B">
        <w:rPr>
          <w:rFonts w:eastAsia="Cambria"/>
          <w:b/>
          <w:iCs/>
          <w:highlight w:val="cyan"/>
          <w:u w:val="single"/>
        </w:rPr>
        <w:t>epistemological downward spiral</w:t>
      </w:r>
      <w:r w:rsidRPr="00BC534B">
        <w:rPr>
          <w:rFonts w:eastAsia="Cambria"/>
          <w:sz w:val="16"/>
          <w:highlight w:val="cyan"/>
        </w:rPr>
        <w:t xml:space="preserve">, </w:t>
      </w:r>
      <w:r w:rsidRPr="00BC534B">
        <w:rPr>
          <w:rFonts w:eastAsia="Cambria"/>
          <w:highlight w:val="cyan"/>
          <w:u w:val="single"/>
        </w:rPr>
        <w:t>as ‘the economic’</w:t>
      </w:r>
      <w:r w:rsidRPr="00861D9E">
        <w:rPr>
          <w:rFonts w:eastAsia="Cambria"/>
          <w:u w:val="single"/>
        </w:rPr>
        <w:t xml:space="preserve"> in particular </w:t>
      </w:r>
      <w:r w:rsidRPr="00BC534B">
        <w:rPr>
          <w:rFonts w:eastAsia="Cambria"/>
          <w:highlight w:val="cyan"/>
          <w:u w:val="single"/>
        </w:rPr>
        <w:t>is</w:t>
      </w:r>
      <w:r w:rsidRPr="00861D9E">
        <w:rPr>
          <w:rFonts w:eastAsia="Cambria"/>
          <w:u w:val="single"/>
        </w:rPr>
        <w:t xml:space="preserve"> evermore </w:t>
      </w:r>
      <w:r w:rsidRPr="00BC534B">
        <w:rPr>
          <w:rFonts w:eastAsia="Cambria"/>
          <w:highlight w:val="cyan"/>
          <w:u w:val="single"/>
        </w:rPr>
        <w:t xml:space="preserve">abstracted and </w:t>
      </w:r>
      <w:r w:rsidRPr="00BC534B">
        <w:rPr>
          <w:rFonts w:eastAsia="Cambria"/>
          <w:b/>
          <w:iCs/>
          <w:highlight w:val="cyan"/>
          <w:u w:val="single"/>
        </w:rPr>
        <w:t>its ‘real world’ implications</w:t>
      </w:r>
      <w:r w:rsidRPr="00BC534B">
        <w:rPr>
          <w:rFonts w:eastAsia="Cambria"/>
          <w:sz w:val="16"/>
          <w:highlight w:val="cyan"/>
        </w:rPr>
        <w:t xml:space="preserve"> </w:t>
      </w:r>
      <w:r w:rsidRPr="00BC534B">
        <w:rPr>
          <w:rFonts w:eastAsia="Cambria"/>
          <w:highlight w:val="cyan"/>
          <w:u w:val="single"/>
        </w:rPr>
        <w:t>are</w:t>
      </w:r>
      <w:r w:rsidRPr="00861D9E">
        <w:rPr>
          <w:rFonts w:eastAsia="Cambria"/>
          <w:u w:val="single"/>
        </w:rPr>
        <w:t xml:space="preserve"> increasingly </w:t>
      </w:r>
      <w:r w:rsidRPr="00BC534B">
        <w:rPr>
          <w:rFonts w:eastAsia="Cambria"/>
          <w:highlight w:val="cyan"/>
          <w:u w:val="single"/>
        </w:rPr>
        <w:t>erased</w:t>
      </w:r>
      <w:r w:rsidRPr="00861D9E">
        <w:rPr>
          <w:rFonts w:eastAsia="Cambria"/>
          <w:u w:val="single"/>
        </w:rPr>
        <w:t xml:space="preserve"> from collective consciousnes</w:t>
      </w:r>
      <w:r w:rsidRPr="00861D9E">
        <w:rPr>
          <w:rFonts w:eastAsia="Cambria"/>
          <w:sz w:val="16"/>
        </w:rPr>
        <w:t xml:space="preserve">s </w:t>
      </w:r>
      <w:proofErr w:type="gramStart"/>
      <w:r w:rsidRPr="00861D9E">
        <w:rPr>
          <w:rFonts w:eastAsia="Cambria"/>
          <w:sz w:val="16"/>
        </w:rPr>
        <w:t>( Hart</w:t>
      </w:r>
      <w:proofErr w:type="gramEnd"/>
      <w:r w:rsidRPr="00861D9E">
        <w:rPr>
          <w:rFonts w:eastAsia="Cambria"/>
          <w:sz w:val="16"/>
        </w:rPr>
        <w:t>, 2008</w:t>
      </w:r>
      <w:r w:rsidRPr="00861D9E">
        <w:rPr>
          <w:rFonts w:eastAsia="Cambria"/>
          <w:u w:val="single"/>
        </w:rPr>
        <w:t>). ‘The clearest available example of such epistemic violence’</w:t>
      </w:r>
      <w:r w:rsidRPr="00861D9E">
        <w:rPr>
          <w:rFonts w:eastAsia="Cambria"/>
          <w:sz w:val="16"/>
        </w:rPr>
        <w:t>, Gayatri Spivak (1988: 24–25) contends, ‘</w:t>
      </w:r>
      <w:r w:rsidRPr="00861D9E">
        <w:rPr>
          <w:rFonts w:eastAsia="Cambria"/>
          <w:u w:val="single"/>
        </w:rPr>
        <w:t>is the remotely orchestrate</w:t>
      </w:r>
      <w:r w:rsidRPr="00861D9E">
        <w:rPr>
          <w:rFonts w:eastAsia="Cambria"/>
          <w:sz w:val="16"/>
        </w:rPr>
        <w:t xml:space="preserve">d, far-flung, </w:t>
      </w:r>
      <w:r w:rsidRPr="00861D9E">
        <w:rPr>
          <w:rFonts w:eastAsia="Cambria"/>
          <w:u w:val="single"/>
        </w:rPr>
        <w:t>and heterogeneous project to constitute the colonial subject as Other’</w:t>
      </w:r>
      <w:r w:rsidRPr="00861D9E">
        <w:rPr>
          <w:rFonts w:eastAsia="Cambria"/>
          <w:sz w:val="16"/>
        </w:rPr>
        <w:t xml:space="preserve">, and it is here that the relationship between Orientalism and neoliberalism is revealed. Since </w:t>
      </w:r>
      <w:r w:rsidRPr="00BC534B">
        <w:rPr>
          <w:rFonts w:eastAsia="Cambria"/>
          <w:b/>
          <w:iCs/>
          <w:highlight w:val="cyan"/>
          <w:u w:val="single"/>
        </w:rPr>
        <w:t>Orientalism</w:t>
      </w:r>
      <w:r w:rsidRPr="00861D9E">
        <w:rPr>
          <w:rFonts w:eastAsia="Cambria"/>
          <w:sz w:val="16"/>
        </w:rPr>
        <w:t xml:space="preserve"> is a discourse that </w:t>
      </w:r>
      <w:r w:rsidRPr="00BC534B">
        <w:rPr>
          <w:rFonts w:eastAsia="Cambria"/>
          <w:highlight w:val="cyan"/>
          <w:u w:val="single"/>
        </w:rPr>
        <w:t>functions</w:t>
      </w:r>
      <w:r w:rsidRPr="00861D9E">
        <w:rPr>
          <w:rFonts w:eastAsia="Cambria"/>
          <w:sz w:val="16"/>
        </w:rPr>
        <w:t xml:space="preserve"> </w:t>
      </w:r>
      <w:r w:rsidRPr="00BC534B">
        <w:rPr>
          <w:rFonts w:eastAsia="Cambria"/>
          <w:b/>
          <w:iCs/>
          <w:highlight w:val="cyan"/>
          <w:u w:val="single"/>
        </w:rPr>
        <w:t>precisely due to its ability</w:t>
      </w:r>
      <w:r w:rsidRPr="00BC534B">
        <w:rPr>
          <w:rFonts w:eastAsia="Cambria"/>
          <w:sz w:val="16"/>
          <w:highlight w:val="cyan"/>
        </w:rPr>
        <w:t xml:space="preserve"> </w:t>
      </w:r>
      <w:r w:rsidRPr="00BC534B">
        <w:rPr>
          <w:rFonts w:eastAsia="Cambria"/>
          <w:highlight w:val="cyan"/>
          <w:u w:val="single"/>
        </w:rPr>
        <w:t>to conceal</w:t>
      </w:r>
      <w:r w:rsidRPr="00861D9E">
        <w:rPr>
          <w:rFonts w:eastAsia="Cambria"/>
          <w:u w:val="single"/>
        </w:rPr>
        <w:t xml:space="preserve"> </w:t>
      </w:r>
      <w:r w:rsidRPr="00861D9E">
        <w:rPr>
          <w:rFonts w:eastAsia="Cambria"/>
          <w:sz w:val="16"/>
        </w:rPr>
        <w:t xml:space="preserve">an underlying </w:t>
      </w:r>
      <w:r w:rsidRPr="00BC534B">
        <w:rPr>
          <w:rFonts w:eastAsia="Cambria"/>
          <w:b/>
          <w:iCs/>
          <w:highlight w:val="cyan"/>
          <w:u w:val="single"/>
        </w:rPr>
        <w:t>symbolic violence</w:t>
      </w:r>
      <w:r w:rsidRPr="00861D9E">
        <w:rPr>
          <w:rFonts w:eastAsia="Cambria"/>
          <w:sz w:val="16"/>
        </w:rPr>
        <w:t xml:space="preserve"> (</w:t>
      </w:r>
      <w:proofErr w:type="spellStart"/>
      <w:r w:rsidRPr="00861D9E">
        <w:rPr>
          <w:rFonts w:eastAsia="Cambria"/>
          <w:sz w:val="16"/>
        </w:rPr>
        <w:t>Tuastad</w:t>
      </w:r>
      <w:proofErr w:type="spellEnd"/>
      <w:r w:rsidRPr="00861D9E">
        <w:rPr>
          <w:rFonts w:eastAsia="Cambria"/>
          <w:sz w:val="16"/>
        </w:rPr>
        <w:t xml:space="preserve">, 2003), and because the structural violence of poverty and inequality that stems from the political economies of neoliberalism is cast as illusory (Springer, 2008), my reflections on neoliberalism, Orientalism, and their resultant imaginative and material violent geographies are, as presented here, purposefully theoretical. As Derek Gregory (1993: 275) passionately argues, ‘human geographers have to work with social theory… </w:t>
      </w:r>
      <w:r w:rsidRPr="00861D9E">
        <w:rPr>
          <w:rFonts w:eastAsia="Cambria"/>
          <w:b/>
          <w:iCs/>
          <w:u w:val="single"/>
        </w:rPr>
        <w:t>Empiricism is not an option</w:t>
      </w:r>
      <w:r w:rsidRPr="00861D9E">
        <w:rPr>
          <w:rFonts w:eastAsia="Cambria"/>
          <w:sz w:val="16"/>
        </w:rPr>
        <w:t xml:space="preserve">, if it ever was, </w:t>
      </w:r>
      <w:r w:rsidRPr="00861D9E">
        <w:rPr>
          <w:rFonts w:eastAsia="Cambria"/>
          <w:u w:val="single"/>
        </w:rPr>
        <w:t>because the “facts” do not</w:t>
      </w:r>
      <w:r w:rsidRPr="00861D9E">
        <w:rPr>
          <w:rFonts w:eastAsia="Cambria"/>
          <w:sz w:val="16"/>
        </w:rPr>
        <w:t xml:space="preserve"> (</w:t>
      </w:r>
      <w:r w:rsidRPr="00861D9E">
        <w:rPr>
          <w:rFonts w:eastAsia="Cambria"/>
          <w:b/>
          <w:iCs/>
          <w:u w:val="single"/>
        </w:rPr>
        <w:t>and never will</w:t>
      </w:r>
      <w:r w:rsidRPr="00861D9E">
        <w:rPr>
          <w:rFonts w:eastAsia="Cambria"/>
          <w:sz w:val="16"/>
        </w:rPr>
        <w:t xml:space="preserve">) </w:t>
      </w:r>
      <w:r w:rsidRPr="00861D9E">
        <w:rPr>
          <w:rFonts w:eastAsia="Cambria"/>
          <w:b/>
          <w:iCs/>
          <w:u w:val="single"/>
        </w:rPr>
        <w:t>“speak for themselves”,</w:t>
      </w:r>
      <w:r w:rsidRPr="00861D9E">
        <w:rPr>
          <w:rFonts w:eastAsia="Cambria"/>
          <w:sz w:val="16"/>
        </w:rPr>
        <w:t xml:space="preserve"> </w:t>
      </w:r>
      <w:r w:rsidRPr="00861D9E">
        <w:rPr>
          <w:rFonts w:eastAsia="Cambria"/>
          <w:b/>
          <w:iCs/>
          <w:u w:val="single"/>
        </w:rPr>
        <w:t>no matter how closely… we listen’.</w:t>
      </w:r>
      <w:r w:rsidRPr="00861D9E">
        <w:rPr>
          <w:rFonts w:eastAsia="Cambria"/>
          <w:sz w:val="16"/>
        </w:rPr>
        <w:t xml:space="preserve"> </w:t>
      </w:r>
      <w:r w:rsidRPr="00861D9E">
        <w:rPr>
          <w:rFonts w:eastAsia="Cambria"/>
          <w:u w:val="single"/>
        </w:rPr>
        <w:t xml:space="preserve">Although the ‘facts’ of violence can be </w:t>
      </w:r>
      <w:r w:rsidRPr="00861D9E">
        <w:rPr>
          <w:rFonts w:eastAsia="Cambria"/>
          <w:b/>
          <w:iCs/>
          <w:u w:val="single"/>
        </w:rPr>
        <w:t>assembled</w:t>
      </w:r>
      <w:r w:rsidRPr="00861D9E">
        <w:rPr>
          <w:rFonts w:eastAsia="Cambria"/>
          <w:u w:val="single"/>
        </w:rPr>
        <w:t>,</w:t>
      </w:r>
      <w:r w:rsidRPr="00861D9E">
        <w:rPr>
          <w:rFonts w:eastAsia="Cambria"/>
          <w:sz w:val="16"/>
        </w:rPr>
        <w:t xml:space="preserve"> </w:t>
      </w:r>
      <w:r w:rsidRPr="00861D9E">
        <w:rPr>
          <w:rFonts w:eastAsia="Cambria"/>
          <w:b/>
          <w:iCs/>
          <w:u w:val="single"/>
        </w:rPr>
        <w:t>tallied</w:t>
      </w:r>
      <w:r w:rsidRPr="00861D9E">
        <w:rPr>
          <w:rFonts w:eastAsia="Cambria"/>
          <w:sz w:val="16"/>
        </w:rPr>
        <w:t xml:space="preserve">, </w:t>
      </w:r>
      <w:r w:rsidRPr="00861D9E">
        <w:rPr>
          <w:rFonts w:eastAsia="Cambria"/>
          <w:u w:val="single"/>
        </w:rPr>
        <w:t>and</w:t>
      </w:r>
      <w:r w:rsidRPr="00861D9E">
        <w:rPr>
          <w:rFonts w:eastAsia="Cambria"/>
          <w:sz w:val="16"/>
        </w:rPr>
        <w:t xml:space="preserve"> </w:t>
      </w:r>
      <w:r w:rsidRPr="00861D9E">
        <w:rPr>
          <w:rFonts w:eastAsia="Cambria"/>
          <w:b/>
          <w:iCs/>
          <w:u w:val="single"/>
        </w:rPr>
        <w:t>categorized</w:t>
      </w:r>
      <w:r w:rsidRPr="00861D9E">
        <w:rPr>
          <w:rFonts w:eastAsia="Cambria"/>
          <w:sz w:val="16"/>
        </w:rPr>
        <w:t xml:space="preserve">, </w:t>
      </w:r>
      <w:r w:rsidRPr="00861D9E">
        <w:rPr>
          <w:rFonts w:eastAsia="Cambria"/>
          <w:u w:val="single"/>
        </w:rPr>
        <w:t>the</w:t>
      </w:r>
      <w:r w:rsidRPr="00861D9E">
        <w:rPr>
          <w:rFonts w:eastAsia="Cambria"/>
          <w:sz w:val="16"/>
        </w:rPr>
        <w:t xml:space="preserve"> cultural </w:t>
      </w:r>
      <w:r w:rsidRPr="00861D9E">
        <w:rPr>
          <w:rFonts w:eastAsia="Cambria"/>
          <w:b/>
          <w:iCs/>
          <w:u w:val="single"/>
        </w:rPr>
        <w:t>scope and emotional weight</w:t>
      </w:r>
      <w:r w:rsidRPr="00861D9E">
        <w:rPr>
          <w:rFonts w:eastAsia="Cambria"/>
          <w:sz w:val="16"/>
        </w:rPr>
        <w:t xml:space="preserve"> </w:t>
      </w:r>
      <w:r w:rsidRPr="00861D9E">
        <w:rPr>
          <w:rFonts w:eastAsia="Cambria"/>
          <w:u w:val="single"/>
        </w:rPr>
        <w:t xml:space="preserve">of violence can never be entirely </w:t>
      </w:r>
      <w:r w:rsidRPr="00BC534B">
        <w:rPr>
          <w:rFonts w:eastAsia="Cambria"/>
          <w:highlight w:val="cyan"/>
          <w:u w:val="single"/>
        </w:rPr>
        <w:t>captured</w:t>
      </w:r>
      <w:r w:rsidRPr="00861D9E">
        <w:rPr>
          <w:rFonts w:eastAsia="Cambria"/>
          <w:u w:val="single"/>
        </w:rPr>
        <w:t xml:space="preserve"> through empirical analysis</w:t>
      </w:r>
      <w:r w:rsidRPr="00861D9E">
        <w:rPr>
          <w:rFonts w:eastAsia="Cambria"/>
          <w:sz w:val="16"/>
        </w:rPr>
        <w:t xml:space="preserve">. After Auschwitz, and now after 9/11, casting a sideways glance at violence through </w:t>
      </w:r>
      <w:r w:rsidRPr="00BC534B">
        <w:rPr>
          <w:rFonts w:eastAsia="Cambria"/>
          <w:highlight w:val="cyan"/>
          <w:u w:val="single"/>
        </w:rPr>
        <w:t>the</w:t>
      </w:r>
      <w:r w:rsidRPr="00861D9E">
        <w:rPr>
          <w:rFonts w:eastAsia="Cambria"/>
          <w:u w:val="single"/>
        </w:rPr>
        <w:t xml:space="preserve"> poetic </w:t>
      </w:r>
      <w:r w:rsidRPr="00BC534B">
        <w:rPr>
          <w:rFonts w:eastAsia="Cambria"/>
          <w:highlight w:val="cyan"/>
          <w:u w:val="single"/>
        </w:rPr>
        <w:t>abstractions of theory must</w:t>
      </w:r>
      <w:r w:rsidRPr="00861D9E">
        <w:rPr>
          <w:rFonts w:eastAsia="Cambria"/>
          <w:u w:val="single"/>
        </w:rPr>
        <w:t xml:space="preserve"> </w:t>
      </w:r>
      <w:r w:rsidRPr="00BC534B">
        <w:rPr>
          <w:rFonts w:eastAsia="Cambria"/>
          <w:highlight w:val="cyan"/>
          <w:u w:val="single"/>
        </w:rPr>
        <w:t xml:space="preserve">be considered as an </w:t>
      </w:r>
      <w:r w:rsidRPr="00BC534B">
        <w:rPr>
          <w:rFonts w:eastAsia="Cambria"/>
          <w:b/>
          <w:iCs/>
          <w:highlight w:val="cyan"/>
          <w:u w:val="single"/>
        </w:rPr>
        <w:t>enabling possibility</w:t>
      </w:r>
      <w:r w:rsidRPr="00861D9E">
        <w:rPr>
          <w:rFonts w:eastAsia="Cambria"/>
          <w:sz w:val="16"/>
        </w:rPr>
        <w:t>. This is particularly the case with respect to understanding the geographies of violence, as our understandings of space and place are also largely poetic (Bachelard, 1964 and Kong, 2001)</w:t>
      </w:r>
    </w:p>
    <w:p w:rsidR="00F56FCA" w:rsidRDefault="00F56FCA" w:rsidP="00F56FCA"/>
    <w:p w:rsidR="00F56FCA" w:rsidRPr="008232A8" w:rsidRDefault="00F56FCA" w:rsidP="00F56FCA">
      <w:pPr>
        <w:pStyle w:val="Heading4"/>
        <w:rPr>
          <w:rFonts w:eastAsia="Times New Roman"/>
        </w:rPr>
      </w:pPr>
      <w:r>
        <w:rPr>
          <w:rFonts w:eastAsia="Times New Roman"/>
        </w:rPr>
        <w:t xml:space="preserve">Thus, the role of the ballot is to </w:t>
      </w:r>
      <w:r w:rsidRPr="003D574A">
        <w:rPr>
          <w:rFonts w:eastAsia="Times New Roman"/>
        </w:rPr>
        <w:t>endorse an exposition of</w:t>
      </w:r>
      <w:r>
        <w:rPr>
          <w:rFonts w:eastAsia="Times New Roman"/>
        </w:rPr>
        <w:t xml:space="preserve"> information’s power. Information right now renders us vulnerable subjects meaning we need to expose this instance of power, fleshing out the implication of politics. This is key to explore the connections between security and politics. </w:t>
      </w:r>
    </w:p>
    <w:p w:rsidR="00F56FCA" w:rsidRPr="00A50853" w:rsidRDefault="00F56FCA" w:rsidP="00F56FCA">
      <w:pPr>
        <w:rPr>
          <w:sz w:val="16"/>
          <w:szCs w:val="16"/>
        </w:rPr>
      </w:pPr>
      <w:proofErr w:type="spellStart"/>
      <w:r w:rsidRPr="006F6A64">
        <w:rPr>
          <w:rStyle w:val="Style13ptBold"/>
        </w:rPr>
        <w:t>Mandekbaum</w:t>
      </w:r>
      <w:proofErr w:type="spellEnd"/>
      <w:r w:rsidRPr="006F6A64">
        <w:rPr>
          <w:rStyle w:val="Style13ptBold"/>
        </w:rPr>
        <w:t xml:space="preserve"> </w:t>
      </w:r>
      <w:r>
        <w:rPr>
          <w:rStyle w:val="Style13ptBold"/>
        </w:rPr>
        <w:t>‘</w:t>
      </w:r>
      <w:r w:rsidRPr="006F6A64">
        <w:rPr>
          <w:rStyle w:val="Style13ptBold"/>
        </w:rPr>
        <w:t>16</w:t>
      </w:r>
      <w:r>
        <w:rPr>
          <w:rStyle w:val="Style13ptBold"/>
        </w:rPr>
        <w:t xml:space="preserve"> </w:t>
      </w:r>
      <w:r w:rsidRPr="00A50853">
        <w:rPr>
          <w:sz w:val="16"/>
          <w:szCs w:val="16"/>
        </w:rPr>
        <w:t>(Moran, Lecturer in International Relations in SPIRE, "De/RE-constructing the political: how do critical approaches to 'security' frame our understanding of the political", https://www.tandfonline.com/doi/pdf/10.1080/21624887.2016.1200822?needAccess=true, pgs.133-135//</w:t>
      </w:r>
      <w:proofErr w:type="gramStart"/>
      <w:r w:rsidRPr="00A50853">
        <w:rPr>
          <w:sz w:val="16"/>
          <w:szCs w:val="16"/>
        </w:rPr>
        <w:t>D.P</w:t>
      </w:r>
      <w:proofErr w:type="gramEnd"/>
      <w:r w:rsidRPr="00A50853">
        <w:rPr>
          <w:sz w:val="16"/>
          <w:szCs w:val="16"/>
        </w:rPr>
        <w:t>)</w:t>
      </w:r>
    </w:p>
    <w:p w:rsidR="00F56FCA" w:rsidRPr="00EF517F" w:rsidRDefault="00F56FCA" w:rsidP="00F56FCA">
      <w:pPr>
        <w:rPr>
          <w:sz w:val="16"/>
        </w:rPr>
      </w:pPr>
      <w:r w:rsidRPr="006F6A64">
        <w:rPr>
          <w:sz w:val="16"/>
        </w:rPr>
        <w:t xml:space="preserve">We suggest, however, that nowadays the political-critical aspect in CSS is often ignored, at times essentialized, or perhaps left for the reader to consider themselves. </w:t>
      </w:r>
      <w:r w:rsidRPr="00BC534B">
        <w:rPr>
          <w:rStyle w:val="StyleUnderline"/>
          <w:highlight w:val="cyan"/>
        </w:rPr>
        <w:t>There is still a separation of ‘security’ from ‘politics’</w:t>
      </w:r>
      <w:r w:rsidRPr="006F6A64">
        <w:rPr>
          <w:sz w:val="16"/>
        </w:rPr>
        <w:t xml:space="preserve">, as </w:t>
      </w:r>
      <w:proofErr w:type="spellStart"/>
      <w:r w:rsidRPr="006F6A64">
        <w:rPr>
          <w:sz w:val="16"/>
        </w:rPr>
        <w:t>Aradau</w:t>
      </w:r>
      <w:proofErr w:type="spellEnd"/>
      <w:r w:rsidRPr="006F6A64">
        <w:rPr>
          <w:sz w:val="16"/>
        </w:rPr>
        <w:t xml:space="preserve"> (2004) argued with respect to securitization theory over a decade ago, and this works to sideline a crucial concern for CSS: that of nuanced critique geared at political re-imagination. </w:t>
      </w:r>
      <w:r w:rsidRPr="00BC534B">
        <w:rPr>
          <w:rStyle w:val="StyleUnderline"/>
          <w:highlight w:val="cyan"/>
        </w:rPr>
        <w:t>We propose, therefore, that while CSS holds the potential for clearer investigations of the links between in/security practices and articulations in the wider context of politics, the critical-political dimension is often under-explored or perhaps taken-for-granted.</w:t>
      </w:r>
      <w:r w:rsidRPr="006F6A64">
        <w:rPr>
          <w:rFonts w:ascii="Times New Roman" w:eastAsia="Times New Roman" w:hAnsi="Times New Roman" w:cs="Times New Roman"/>
          <w:sz w:val="16"/>
          <w:szCs w:val="24"/>
        </w:rPr>
        <w:t xml:space="preserve"> </w:t>
      </w:r>
      <w:r w:rsidRPr="006F6A64">
        <w:rPr>
          <w:sz w:val="16"/>
        </w:rPr>
        <w:t xml:space="preserve">This special issue thus picks up on recent interventions on the relationship between the political and the critical in the sub-field of CSS (e.g. Browning and McDonald 2013; Hynek and Chandler 2013; Mustapha 2013; Nunes 2012), as we seek to open up a space for deconstructing and at the same time re-imagining the political through a critical reading of in/security. In contrast to Hynek and Chandler’s (2013: 46) recent provocation ‘… that we should stop appending “Critical” to “Security Studies”’, or as their paper’s title clearly states: ‘No emancipatory alternative, no critical security studies’, we argue that adhering rigidly to an emancipatory approach to security as the only ‘authentic’ way to do CSS (Booth 1991; Wyn- Jones 1999) is restrictive (see especially </w:t>
      </w:r>
      <w:proofErr w:type="spellStart"/>
      <w:r w:rsidRPr="006F6A64">
        <w:rPr>
          <w:sz w:val="16"/>
        </w:rPr>
        <w:t>Åhäll</w:t>
      </w:r>
      <w:proofErr w:type="spellEnd"/>
      <w:r w:rsidRPr="006F6A64">
        <w:rPr>
          <w:sz w:val="16"/>
        </w:rPr>
        <w:t xml:space="preserve">, Montesinos Coleman and </w:t>
      </w:r>
      <w:proofErr w:type="spellStart"/>
      <w:r w:rsidRPr="006F6A64">
        <w:rPr>
          <w:sz w:val="16"/>
        </w:rPr>
        <w:t>Rosenow</w:t>
      </w:r>
      <w:proofErr w:type="spellEnd"/>
      <w:r w:rsidRPr="006F6A64">
        <w:rPr>
          <w:sz w:val="16"/>
        </w:rPr>
        <w:t xml:space="preserve">, and </w:t>
      </w:r>
      <w:proofErr w:type="spellStart"/>
      <w:r w:rsidRPr="006F6A64">
        <w:rPr>
          <w:sz w:val="16"/>
        </w:rPr>
        <w:t>Wibben</w:t>
      </w:r>
      <w:proofErr w:type="spellEnd"/>
      <w:r w:rsidRPr="006F6A64">
        <w:rPr>
          <w:sz w:val="16"/>
        </w:rPr>
        <w:t>, in this issue). According to Hynek and Chandler, criticality requires alternatives, a clear engagement with immanent critique. We, on the other hand, maintain that their approach subscribes to a ‘strong ontology’ approach (Mustapha 2013) that prevents us from interrogating the politics of security. Alternatively,</w:t>
      </w:r>
      <w:r w:rsidRPr="0073299C">
        <w:rPr>
          <w:rStyle w:val="StyleUnderline"/>
        </w:rPr>
        <w:t xml:space="preserve"> </w:t>
      </w:r>
      <w:r w:rsidRPr="00BC534B">
        <w:rPr>
          <w:rStyle w:val="StyleUnderline"/>
          <w:highlight w:val="cyan"/>
        </w:rPr>
        <w:t>we argue that the ability to engage productively in transformation and reimagination must begin with the unpacking, denaturalization and interrogation of existing power constellations. Politics and security cannot be separated and, hence, a direct engagement with the politics and political implications of security practices or acts ought to be unearthed</w:t>
      </w:r>
      <w:r w:rsidRPr="006F6A64">
        <w:rPr>
          <w:sz w:val="16"/>
        </w:rPr>
        <w:t xml:space="preserve"> (Huysmans 2011). In this special issue, we explore and flesh out the relationships between in/security practices and the political, broadly defined, as well as reflect on how ‘thinking critically’ can help us transform and reimagine the political. Three key questions guide our issue: Does CSS lend itself to more radical approaches to transforming the social and political spheres? Is/should CSS </w:t>
      </w:r>
      <w:proofErr w:type="gramStart"/>
      <w:r w:rsidRPr="006F6A64">
        <w:rPr>
          <w:sz w:val="16"/>
        </w:rPr>
        <w:t>be seen as</w:t>
      </w:r>
      <w:proofErr w:type="gramEnd"/>
      <w:r w:rsidRPr="006F6A64">
        <w:rPr>
          <w:sz w:val="16"/>
        </w:rPr>
        <w:t xml:space="preserve"> a political project? What can it teach us about the relation between security and politics that mainstream approaches cannot? Our contributors take these questions as their starting point and offer some provocative suggestions. Annick </w:t>
      </w:r>
      <w:proofErr w:type="spellStart"/>
      <w:r w:rsidRPr="006F6A64">
        <w:rPr>
          <w:sz w:val="16"/>
        </w:rPr>
        <w:t>Wibben</w:t>
      </w:r>
      <w:proofErr w:type="spellEnd"/>
      <w:r w:rsidRPr="006F6A64">
        <w:rPr>
          <w:sz w:val="16"/>
        </w:rPr>
        <w:t xml:space="preserve"> proposes that an ‘opening’ of security, rather than merely ‘broadening’ and ‘deepening’ (Krause and Williams 1996), is sorely needed. She argues that in both mainstream and critical studies of security, the notion of security is often taken as given, that is, ‘an identifiable, achievable good – a thing’. Drawing on feminist as well as poststructuralist and postcolonial readings, </w:t>
      </w:r>
      <w:proofErr w:type="spellStart"/>
      <w:r w:rsidRPr="006F6A64">
        <w:rPr>
          <w:sz w:val="16"/>
        </w:rPr>
        <w:t>Wibben</w:t>
      </w:r>
      <w:proofErr w:type="spellEnd"/>
      <w:r w:rsidRPr="006F6A64">
        <w:rPr>
          <w:sz w:val="16"/>
        </w:rPr>
        <w:t xml:space="preserve"> suggests tracing </w:t>
      </w:r>
      <w:r w:rsidRPr="00BC534B">
        <w:rPr>
          <w:rStyle w:val="StyleUnderline"/>
          <w:highlight w:val="cyan"/>
        </w:rPr>
        <w:t>the politics of security as enacted and performed, highlighting that this inherently is political re-imagination</w:t>
      </w:r>
      <w:r w:rsidRPr="006F6A64">
        <w:rPr>
          <w:sz w:val="16"/>
        </w:rPr>
        <w:t xml:space="preserve">. Indeed, the murky linkages between security and politics are unearthed by Linda </w:t>
      </w:r>
      <w:proofErr w:type="spellStart"/>
      <w:r w:rsidRPr="006F6A64">
        <w:rPr>
          <w:sz w:val="16"/>
        </w:rPr>
        <w:t>Åhäll</w:t>
      </w:r>
      <w:proofErr w:type="spellEnd"/>
      <w:r w:rsidRPr="006F6A64">
        <w:rPr>
          <w:sz w:val="16"/>
        </w:rPr>
        <w:t xml:space="preserve">, also writing in the tradition of feminist scholarship. To </w:t>
      </w:r>
      <w:proofErr w:type="spellStart"/>
      <w:r w:rsidRPr="006F6A64">
        <w:rPr>
          <w:sz w:val="16"/>
        </w:rPr>
        <w:t>Åhäll</w:t>
      </w:r>
      <w:proofErr w:type="spellEnd"/>
      <w:r w:rsidRPr="006F6A64">
        <w:rPr>
          <w:sz w:val="16"/>
        </w:rPr>
        <w:t xml:space="preserve"> a feminist security studies approach can assist us in </w:t>
      </w:r>
      <w:proofErr w:type="gramStart"/>
      <w:r w:rsidRPr="006F6A64">
        <w:rPr>
          <w:sz w:val="16"/>
        </w:rPr>
        <w:t>opening up</w:t>
      </w:r>
      <w:proofErr w:type="gramEnd"/>
      <w:r w:rsidRPr="006F6A64">
        <w:rPr>
          <w:sz w:val="16"/>
        </w:rPr>
        <w:t xml:space="preserve"> the space for critique, contestation and indeed emancipation. She demonstrates this through a discourse- and visual-analytical interrogation of Remembrance Week 2013 in the UK and the problematics of commemoration and militarization in the everyday. Drawing on Mustapha’s (2013) ‘weak ontologies’, she shows how a poststructuralist feminist reading of militarization and commemoration is political. Renée Marlin-Bennett continues this line of inquiry into the everyday as she enquires into the politics of new security technologies and systems of control. Her focus is on </w:t>
      </w:r>
      <w:r w:rsidRPr="00BC534B">
        <w:rPr>
          <w:rStyle w:val="StyleUnderline"/>
          <w:highlight w:val="cyan"/>
        </w:rPr>
        <w:t>everyday practices of insecurity as manifested in the control over embodied information</w:t>
      </w:r>
      <w:r w:rsidRPr="006F6A64">
        <w:rPr>
          <w:sz w:val="16"/>
        </w:rPr>
        <w:t xml:space="preserve">, specifically anti-money laundering/counter-terrorist financing [AML/CTF] and radio frequency identification [RFID] tags. Marlin-Bennett’s contribution </w:t>
      </w:r>
      <w:r w:rsidRPr="00BC534B">
        <w:rPr>
          <w:rStyle w:val="StyleUnderline"/>
          <w:highlight w:val="cyan"/>
        </w:rPr>
        <w:t>thus demonstrates how control over information flows to and from our bodies often goes unnoticed even while it renders us all vulnerable subjects</w:t>
      </w:r>
      <w:r w:rsidRPr="006F6A64">
        <w:rPr>
          <w:sz w:val="16"/>
        </w:rPr>
        <w:t xml:space="preserve">. </w:t>
      </w:r>
      <w:r w:rsidRPr="00BC534B">
        <w:rPr>
          <w:rStyle w:val="StyleUnderline"/>
          <w:highlight w:val="cyan"/>
        </w:rPr>
        <w:t>The criticality here is thus to expose such occluded instances of power and flesh-out their political implications. How critical approaches can tackle sedimented assumptions about the congruency of the body-national/social and how this is key to better understanding biopolitical practices of exclusion</w:t>
      </w:r>
      <w:r w:rsidRPr="006F6A64">
        <w:rPr>
          <w:sz w:val="16"/>
        </w:rPr>
        <w:t xml:space="preserve"> is also the topic of Moran Mandelbaum’s intervention. In his contribution, he demonstrates how a psychoanalytical approach to the study of in/security can help us problematize contemporary practices of congruency and homogenization, suggesting that we read practices of congruency as </w:t>
      </w:r>
      <w:proofErr w:type="spellStart"/>
      <w:r w:rsidRPr="006F6A64">
        <w:rPr>
          <w:sz w:val="16"/>
        </w:rPr>
        <w:t>fantasmatic</w:t>
      </w:r>
      <w:proofErr w:type="spellEnd"/>
      <w:r w:rsidRPr="006F6A64">
        <w:rPr>
          <w:sz w:val="16"/>
        </w:rPr>
        <w:t xml:space="preserve"> and thus political in nature, rather than as given facts. He further shows that </w:t>
      </w:r>
      <w:r w:rsidRPr="00BC534B">
        <w:rPr>
          <w:rStyle w:val="StyleUnderline"/>
          <w:highlight w:val="cyan"/>
        </w:rPr>
        <w:t xml:space="preserve">unravelling the </w:t>
      </w:r>
      <w:proofErr w:type="spellStart"/>
      <w:r w:rsidRPr="00BC534B">
        <w:rPr>
          <w:rStyle w:val="StyleUnderline"/>
          <w:highlight w:val="cyan"/>
        </w:rPr>
        <w:t>ethico</w:t>
      </w:r>
      <w:proofErr w:type="spellEnd"/>
      <w:r w:rsidRPr="00BC534B">
        <w:rPr>
          <w:rStyle w:val="StyleUnderline"/>
          <w:highlight w:val="cyan"/>
        </w:rPr>
        <w:t>-political is key to the critical study of security</w:t>
      </w:r>
      <w:r w:rsidRPr="006F6A64">
        <w:rPr>
          <w:sz w:val="16"/>
        </w:rPr>
        <w:t xml:space="preserve"> Finally, Lara Montesinos Coleman and </w:t>
      </w:r>
      <w:proofErr w:type="spellStart"/>
      <w:r w:rsidRPr="006F6A64">
        <w:rPr>
          <w:sz w:val="16"/>
        </w:rPr>
        <w:t>Doerthe</w:t>
      </w:r>
      <w:proofErr w:type="spellEnd"/>
      <w:r w:rsidRPr="006F6A64">
        <w:rPr>
          <w:sz w:val="16"/>
        </w:rPr>
        <w:t xml:space="preserve"> </w:t>
      </w:r>
      <w:proofErr w:type="spellStart"/>
      <w:r w:rsidRPr="006F6A64">
        <w:rPr>
          <w:sz w:val="16"/>
        </w:rPr>
        <w:t>Rosenow</w:t>
      </w:r>
      <w:proofErr w:type="spellEnd"/>
      <w:r w:rsidRPr="006F6A64">
        <w:rPr>
          <w:sz w:val="16"/>
        </w:rPr>
        <w:t xml:space="preserve"> argue that, despite concerns to address an ever-expanding range of practices in CSS, the ongoing preoccupation with security tacitly reproduces modern, liberal ontologies. Even post-structuralist CSS, which embodies desires to unravel liberal preoccupations with security, ends up </w:t>
      </w:r>
      <w:proofErr w:type="spellStart"/>
      <w:r w:rsidRPr="006F6A64">
        <w:rPr>
          <w:sz w:val="16"/>
        </w:rPr>
        <w:t>recentring</w:t>
      </w:r>
      <w:proofErr w:type="spellEnd"/>
      <w:r w:rsidRPr="006F6A64">
        <w:rPr>
          <w:sz w:val="16"/>
        </w:rPr>
        <w:t xml:space="preserve"> security as the result of an ‘ideological fetishism’. Arguing that </w:t>
      </w:r>
      <w:r w:rsidRPr="00BC534B">
        <w:rPr>
          <w:rStyle w:val="StyleUnderline"/>
          <w:highlight w:val="cyan"/>
        </w:rPr>
        <w:t xml:space="preserve">struggles over dispossession and repression expose </w:t>
      </w:r>
      <w:proofErr w:type="spellStart"/>
      <w:r w:rsidRPr="00BC534B">
        <w:rPr>
          <w:rStyle w:val="StyleUnderline"/>
          <w:highlight w:val="cyan"/>
        </w:rPr>
        <w:t>violences</w:t>
      </w:r>
      <w:proofErr w:type="spellEnd"/>
      <w:r w:rsidRPr="00BC534B">
        <w:rPr>
          <w:rStyle w:val="StyleUnderline"/>
          <w:highlight w:val="cyan"/>
        </w:rPr>
        <w:t xml:space="preserve"> invisible through the security/insecurity framework</w:t>
      </w:r>
      <w:r w:rsidRPr="006F6A64">
        <w:rPr>
          <w:sz w:val="16"/>
        </w:rPr>
        <w:t xml:space="preserve">, Coleman and </w:t>
      </w:r>
      <w:proofErr w:type="spellStart"/>
      <w:r w:rsidRPr="006F6A64">
        <w:rPr>
          <w:sz w:val="16"/>
        </w:rPr>
        <w:t>Rosenow</w:t>
      </w:r>
      <w:proofErr w:type="spellEnd"/>
      <w:r w:rsidRPr="006F6A64">
        <w:rPr>
          <w:sz w:val="16"/>
        </w:rPr>
        <w:t xml:space="preserve"> suggest taking ‘struggle’ as an analytical starting point for critical engagement with power and order. </w:t>
      </w:r>
      <w:r w:rsidRPr="00BC534B">
        <w:rPr>
          <w:rStyle w:val="StyleUnderline"/>
          <w:highlight w:val="cyan"/>
        </w:rPr>
        <w:t>Our aim for this explicit re-linking of CSS with the practice, discourse, strategy and theory of politics, and the political, is to re-evaluate what it is about critical approaches to security that makes them critical. A key concern, therefore, is to explore the connections between security and politics as they manifest in different perspectives on and approaches to the critical study of security.</w:t>
      </w:r>
      <w:r w:rsidRPr="006F6A64">
        <w:rPr>
          <w:sz w:val="16"/>
        </w:rPr>
        <w:t xml:space="preserve"> The contributions to this special issue offer different interrogations of the critical and political aspects of contemporary in/security discourses and practices as the </w:t>
      </w:r>
      <w:proofErr w:type="gramStart"/>
      <w:r w:rsidRPr="006F6A64">
        <w:rPr>
          <w:sz w:val="16"/>
        </w:rPr>
        <w:t>contributors</w:t>
      </w:r>
      <w:proofErr w:type="gramEnd"/>
      <w:r w:rsidRPr="006F6A64">
        <w:rPr>
          <w:sz w:val="16"/>
        </w:rPr>
        <w:t xml:space="preserve"> approach these through myriad lenses such as gender and feminism, the everyday, the body, struggle, discourse analysis and psychoanalysis. This special issue thus (re-)starts a conversation on the politics of critical scholarship and seeks to provide an assessment of the current political state of play in our field as we know it. We hope that it will promote lively debate.</w:t>
      </w:r>
    </w:p>
    <w:p w:rsidR="00F56FCA" w:rsidRDefault="00F56FCA" w:rsidP="00F56FCA"/>
    <w:p w:rsidR="00F56FCA" w:rsidRDefault="00F56FCA" w:rsidP="00F56FCA">
      <w:pPr>
        <w:pStyle w:val="Heading4"/>
      </w:pPr>
      <w:r w:rsidRPr="009775BA">
        <w:t xml:space="preserve">The alternative is to embrace surrealism as a process of abstract </w:t>
      </w:r>
      <w:proofErr w:type="spellStart"/>
      <w:r w:rsidRPr="009775BA">
        <w:t>desecuritization</w:t>
      </w:r>
      <w:proofErr w:type="spellEnd"/>
      <w:r w:rsidRPr="009775BA">
        <w:t xml:space="preserve"> – an anti-rational production of autonomy that allows for expression absent the confines of realism to escape traditional politics and modern life.</w:t>
      </w:r>
    </w:p>
    <w:p w:rsidR="00F56FCA" w:rsidRPr="00891D88" w:rsidRDefault="00F56FCA" w:rsidP="00F56FCA">
      <w:pPr>
        <w:rPr>
          <w:rStyle w:val="Style13ptBold"/>
          <w:b w:val="0"/>
          <w:bCs w:val="0"/>
          <w:sz w:val="16"/>
          <w:szCs w:val="16"/>
        </w:rPr>
      </w:pPr>
      <w:proofErr w:type="spellStart"/>
      <w:r>
        <w:rPr>
          <w:rStyle w:val="Style13ptBold"/>
        </w:rPr>
        <w:t>Zalman</w:t>
      </w:r>
      <w:proofErr w:type="spellEnd"/>
      <w:r>
        <w:rPr>
          <w:rStyle w:val="Style13ptBold"/>
        </w:rPr>
        <w:t xml:space="preserve"> ‘07 </w:t>
      </w:r>
      <w:r w:rsidRPr="00891D88">
        <w:rPr>
          <w:rStyle w:val="Style13ptBold"/>
          <w:b w:val="0"/>
          <w:bCs w:val="0"/>
          <w:sz w:val="16"/>
          <w:szCs w:val="16"/>
        </w:rPr>
        <w:t xml:space="preserve">(Sandra </w:t>
      </w:r>
      <w:proofErr w:type="spellStart"/>
      <w:r w:rsidRPr="00891D88">
        <w:rPr>
          <w:rStyle w:val="Style13ptBold"/>
          <w:b w:val="0"/>
          <w:bCs w:val="0"/>
          <w:sz w:val="16"/>
          <w:szCs w:val="16"/>
        </w:rPr>
        <w:t>Zalman</w:t>
      </w:r>
      <w:proofErr w:type="spellEnd"/>
      <w:r w:rsidRPr="00891D88">
        <w:rPr>
          <w:rStyle w:val="Style13ptBold"/>
          <w:b w:val="0"/>
          <w:bCs w:val="0"/>
          <w:sz w:val="16"/>
          <w:szCs w:val="16"/>
        </w:rPr>
        <w:t>, Assistant Professor of Art History at the University of Houston, “The Vernacular as Vanguard: Alfred Barr, Salvador Dalí, and the U.S. Reception of Surrealism in the 1930s”)</w:t>
      </w:r>
      <w:r>
        <w:rPr>
          <w:rStyle w:val="Style13ptBold"/>
          <w:b w:val="0"/>
          <w:bCs w:val="0"/>
          <w:sz w:val="16"/>
          <w:szCs w:val="16"/>
        </w:rPr>
        <w:t xml:space="preserve"> //</w:t>
      </w:r>
      <w:proofErr w:type="spellStart"/>
      <w:r>
        <w:rPr>
          <w:rStyle w:val="Style13ptBold"/>
          <w:b w:val="0"/>
          <w:bCs w:val="0"/>
          <w:sz w:val="16"/>
          <w:szCs w:val="16"/>
        </w:rPr>
        <w:t>zuga</w:t>
      </w:r>
      <w:proofErr w:type="spellEnd"/>
    </w:p>
    <w:p w:rsidR="00F56FCA" w:rsidRPr="00240175" w:rsidRDefault="00F56FCA" w:rsidP="00F56FCA">
      <w:pPr>
        <w:rPr>
          <w:sz w:val="16"/>
        </w:rPr>
      </w:pPr>
      <w:r w:rsidRPr="00BC534B">
        <w:rPr>
          <w:b/>
          <w:bCs/>
          <w:highlight w:val="cyan"/>
          <w:u w:val="single"/>
        </w:rPr>
        <w:t>Surrealism had become</w:t>
      </w:r>
      <w:r w:rsidRPr="00B6567D">
        <w:rPr>
          <w:sz w:val="16"/>
        </w:rPr>
        <w:t xml:space="preserve"> a foil for a developing, Americanized notion of the avant-garde, one that was </w:t>
      </w:r>
      <w:r w:rsidRPr="00BC534B">
        <w:rPr>
          <w:b/>
          <w:bCs/>
          <w:highlight w:val="cyan"/>
          <w:u w:val="single"/>
        </w:rPr>
        <w:t>autonomous, devoted to abstraction, and carefully distanced from politics</w:t>
      </w:r>
      <w:r w:rsidRPr="00B6567D">
        <w:rPr>
          <w:sz w:val="16"/>
        </w:rPr>
        <w:t xml:space="preserve">? In one of the earliest assessments of Surrealism in America, in response to the </w:t>
      </w:r>
      <w:proofErr w:type="spellStart"/>
      <w:r w:rsidRPr="00B6567D">
        <w:rPr>
          <w:sz w:val="16"/>
        </w:rPr>
        <w:t>Surréalisme</w:t>
      </w:r>
      <w:proofErr w:type="spellEnd"/>
      <w:r w:rsidRPr="00B6567D">
        <w:rPr>
          <w:sz w:val="16"/>
        </w:rPr>
        <w:t xml:space="preserve"> exhibition at the Julien Levy Gallery in January 1932, The New York Times asked: “How much of the material now on view shall we esteem ‘art,’ and how much should be enjoyed as laboratory roughage?”2 The question encompassed the problem Surrealism was to pose for art history for the next decade, in part because it essentially went unanswered. Four years later, Surrealism’s critical reception was still up for grabs. At the Museum of Modern Art’s mammoth 700-object show, Fantastic Art, Dada, Surrealism in December 1936, Alfred Barr, the founding director of MoMA, presented Surrealism as a leading movement in avant-garde art, although by displaying Surrealist works alongside cartoons by Walt Disney Productions and drawings by insane asylum patients, he already suggested that </w:t>
      </w:r>
      <w:r w:rsidRPr="00BC534B">
        <w:rPr>
          <w:b/>
          <w:bCs/>
          <w:highlight w:val="cyan"/>
          <w:u w:val="single"/>
        </w:rPr>
        <w:t>the movement resonated beyond the scope of traditional aesthetics alone</w:t>
      </w:r>
      <w:r w:rsidRPr="00BC534B">
        <w:rPr>
          <w:sz w:val="16"/>
          <w:highlight w:val="cyan"/>
        </w:rPr>
        <w:t>.</w:t>
      </w:r>
      <w:r w:rsidRPr="00B6567D">
        <w:rPr>
          <w:sz w:val="16"/>
        </w:rPr>
        <w:t xml:space="preserve"> Barr’s ambivalence about the movement was evident in the introduction he wrote to the catalogue, in which he stated that once Surrealism was “no longer a cockpit of controversy, it will doubtless be seen as having produced a mass of mediocre and capricious pictures...a fair number of excellent and enduring works of art, and even a few masterpieces.” 3 The inclusiveness of the show might seem surprising today, considering the later history of the Museum of Modern Art. But as this paper argues, in the 1930s Surrealism was a site where high and low existed in a collaborative rather than oppositional dialogue, and where avant-garde production mixed readily, if uneasily, with kitsch. As such, it was actively absorbed into American mass culture. Fantastic Art, Dada, Surrealism marked the introduction of Surrealism to a wide audience, twelve years after André Breton published </w:t>
      </w:r>
      <w:r w:rsidRPr="00BC534B">
        <w:rPr>
          <w:b/>
          <w:bCs/>
          <w:highlight w:val="cyan"/>
          <w:u w:val="single"/>
        </w:rPr>
        <w:t>the first Surrealist manifesto</w:t>
      </w:r>
      <w:r w:rsidRPr="00B6567D">
        <w:rPr>
          <w:sz w:val="16"/>
        </w:rPr>
        <w:t xml:space="preserve"> in Paris.4 In the Manifesto, Breton had </w:t>
      </w:r>
      <w:r w:rsidRPr="00BC534B">
        <w:rPr>
          <w:b/>
          <w:bCs/>
          <w:highlight w:val="cyan"/>
          <w:u w:val="single"/>
        </w:rPr>
        <w:t>defined Surrealism as: Psychic automatism in its pure state, by which one proposes to express</w:t>
      </w:r>
      <w:r w:rsidRPr="00B6567D">
        <w:rPr>
          <w:sz w:val="16"/>
        </w:rPr>
        <w:t>— verbally, by means of the written word, or in any other manner—</w:t>
      </w:r>
      <w:r w:rsidRPr="00BC534B">
        <w:rPr>
          <w:b/>
          <w:bCs/>
          <w:highlight w:val="cyan"/>
          <w:u w:val="single"/>
        </w:rPr>
        <w:t>the actual functioning of thought</w:t>
      </w:r>
      <w:r w:rsidRPr="00B6567D">
        <w:rPr>
          <w:sz w:val="16"/>
        </w:rPr>
        <w:t xml:space="preserve">. Dictated by thought, </w:t>
      </w:r>
      <w:r w:rsidRPr="00BC534B">
        <w:rPr>
          <w:b/>
          <w:bCs/>
          <w:highlight w:val="cyan"/>
          <w:u w:val="single"/>
        </w:rPr>
        <w:t>in the absence of any control exercised by reason, exempt from any aesthetic or moral concern</w:t>
      </w:r>
      <w:r w:rsidRPr="00B6567D">
        <w:rPr>
          <w:sz w:val="16"/>
        </w:rPr>
        <w:t xml:space="preserve">. Surrealism is based on the belief in the superior reality of certain forms of previously neglected associations, in the omnipotence of dream, in the disinterested play of thought. 5 From the beginning, </w:t>
      </w:r>
      <w:r w:rsidRPr="00BC534B">
        <w:rPr>
          <w:b/>
          <w:bCs/>
          <w:highlight w:val="cyan"/>
          <w:u w:val="single"/>
        </w:rPr>
        <w:t>Surrealism’s aims were broadly defined</w:t>
      </w:r>
      <w:r w:rsidRPr="00B6567D">
        <w:rPr>
          <w:sz w:val="16"/>
        </w:rPr>
        <w:t xml:space="preserve"> and its scope even more so. But because Barr wanted to include </w:t>
      </w:r>
      <w:r w:rsidRPr="00BC534B">
        <w:rPr>
          <w:b/>
          <w:bCs/>
          <w:highlight w:val="cyan"/>
          <w:u w:val="single"/>
        </w:rPr>
        <w:t>fantastic and anti-rational</w:t>
      </w:r>
      <w:r w:rsidRPr="00B6567D">
        <w:rPr>
          <w:sz w:val="16"/>
        </w:rPr>
        <w:t xml:space="preserve"> art historical antecedents of Surrealism ranging from the fifteenth to the twentieth centuries, Breton and Paul </w:t>
      </w:r>
      <w:proofErr w:type="spellStart"/>
      <w:r w:rsidRPr="00B6567D">
        <w:rPr>
          <w:sz w:val="16"/>
        </w:rPr>
        <w:t>Eluard</w:t>
      </w:r>
      <w:proofErr w:type="spellEnd"/>
      <w:r w:rsidRPr="00B6567D">
        <w:rPr>
          <w:sz w:val="16"/>
        </w:rPr>
        <w:t xml:space="preserve">, a leading poet in the </w:t>
      </w:r>
      <w:r w:rsidRPr="0073035D">
        <w:rPr>
          <w:sz w:val="12"/>
          <w:szCs w:val="12"/>
        </w:rPr>
        <w:t xml:space="preserve">group, felt that the exhibition would not be an accurate manifestation of Surrealism. Ostensibly to protect the integrity as well as the specificity of the group, </w:t>
      </w:r>
      <w:proofErr w:type="spellStart"/>
      <w:r w:rsidRPr="0073035D">
        <w:rPr>
          <w:sz w:val="12"/>
          <w:szCs w:val="12"/>
        </w:rPr>
        <w:t>Eluard</w:t>
      </w:r>
      <w:proofErr w:type="spellEnd"/>
      <w:r w:rsidRPr="0073035D">
        <w:rPr>
          <w:sz w:val="12"/>
          <w:szCs w:val="12"/>
        </w:rPr>
        <w:t xml:space="preserve"> wrote to Barr and asked that he formally agree not to include the works of other movements and to change the title of the upcoming exhibition simply to Surrealism Exhibition.6 When Barr rejected these requests, noting that it was presumptuous of </w:t>
      </w:r>
      <w:proofErr w:type="spellStart"/>
      <w:r w:rsidRPr="0073035D">
        <w:rPr>
          <w:sz w:val="12"/>
          <w:szCs w:val="12"/>
        </w:rPr>
        <w:t>Eluard</w:t>
      </w:r>
      <w:proofErr w:type="spellEnd"/>
      <w:r w:rsidRPr="0073035D">
        <w:rPr>
          <w:sz w:val="12"/>
          <w:szCs w:val="12"/>
        </w:rPr>
        <w:t xml:space="preserve"> and Breton to assume they could dictate to the Museum, they withdrew their support for the show, at first refusing to lend important works from their own collections and insisting that other Surrealists do the same.7 One of the reasons Barr refused to comply with the Surrealists’ demands was that in his mind a Surrealism exhibition needed to inform the public; that was best done by establishing and legitimizing Surrealism through an art historical pedigree and extra-aesthetic</w:t>
      </w:r>
      <w:r w:rsidRPr="00B6567D">
        <w:rPr>
          <w:sz w:val="16"/>
        </w:rPr>
        <w:t xml:space="preserve"> dissemination. Thus, Barr’s exhibition was, from the start, far broader in approach and appeal than even the Surrealists themselves intended. In the end, </w:t>
      </w:r>
      <w:r w:rsidRPr="00BC534B">
        <w:rPr>
          <w:b/>
          <w:bCs/>
          <w:highlight w:val="cyan"/>
          <w:u w:val="single"/>
        </w:rPr>
        <w:t>it displayed objects that covered the entire range of visual culture</w:t>
      </w:r>
      <w:r w:rsidRPr="00B6567D">
        <w:rPr>
          <w:sz w:val="16"/>
        </w:rPr>
        <w:t xml:space="preserve">: from oil </w:t>
      </w:r>
      <w:r w:rsidRPr="0073035D">
        <w:rPr>
          <w:sz w:val="12"/>
          <w:szCs w:val="12"/>
        </w:rPr>
        <w:t>paintings to film and fur-covered teacups, and finally to an “object made from a Sears-Roebuck catalog” (1936)—with the latter as something Dadaists like Duchamp or Ernst would have approved of.8 Fantastic Art was billed as the second in a series of exhibitions designed to highlight important movements in modern art to the American public. The first in the series was Cubism and Abstract Art, also mounted in 1936, in which Barr unveiled his influential and now well-known chart, tracing the development of modern art. As Barr set about conceptualizing the trajectory of recent art history, he conceived of interrelated strands of artistic production that led to two divergent aesthetic tendencies—labeling them non-geometrical abstract art on the one hand, and geometrical</w:t>
      </w:r>
      <w:r w:rsidRPr="00B6567D">
        <w:rPr>
          <w:sz w:val="16"/>
        </w:rPr>
        <w:t xml:space="preserve"> abstract art on the other. The chart leaves no place for the figurative tradition of modern art. </w:t>
      </w:r>
      <w:proofErr w:type="gramStart"/>
      <w:r w:rsidRPr="00B6567D">
        <w:rPr>
          <w:sz w:val="16"/>
        </w:rPr>
        <w:t>Nevertheless</w:t>
      </w:r>
      <w:proofErr w:type="gramEnd"/>
      <w:r w:rsidRPr="00B6567D">
        <w:rPr>
          <w:sz w:val="16"/>
        </w:rPr>
        <w:t xml:space="preserve"> it is important to remember that Barr conceived the diagram specifically for the Cubism and Abstract Art exhibition, </w:t>
      </w:r>
      <w:r w:rsidRPr="00BC534B">
        <w:rPr>
          <w:b/>
          <w:bCs/>
          <w:highlight w:val="cyan"/>
          <w:u w:val="single"/>
        </w:rPr>
        <w:t>as a way to describe the evolution of the abstract tendency</w:t>
      </w:r>
      <w:r w:rsidRPr="00B6567D">
        <w:rPr>
          <w:sz w:val="16"/>
        </w:rPr>
        <w:t xml:space="preserve"> in modern art, </w:t>
      </w:r>
      <w:r w:rsidRPr="00BC534B">
        <w:rPr>
          <w:b/>
          <w:bCs/>
          <w:highlight w:val="cyan"/>
          <w:u w:val="single"/>
        </w:rPr>
        <w:t>divorced</w:t>
      </w:r>
      <w:r w:rsidRPr="00B6567D">
        <w:rPr>
          <w:sz w:val="16"/>
        </w:rPr>
        <w:t xml:space="preserve">, for the purposes of didactic coherence, </w:t>
      </w:r>
      <w:r w:rsidRPr="00BC534B">
        <w:rPr>
          <w:b/>
          <w:bCs/>
          <w:highlight w:val="cyan"/>
          <w:u w:val="single"/>
        </w:rPr>
        <w:t>from other</w:t>
      </w:r>
      <w:r w:rsidRPr="00B6567D">
        <w:rPr>
          <w:sz w:val="16"/>
        </w:rPr>
        <w:t xml:space="preserve"> artistic, historical and </w:t>
      </w:r>
      <w:r w:rsidRPr="00BC534B">
        <w:rPr>
          <w:b/>
          <w:bCs/>
          <w:highlight w:val="cyan"/>
          <w:u w:val="single"/>
        </w:rPr>
        <w:t>social traditions or contexts</w:t>
      </w:r>
      <w:r w:rsidRPr="00B6567D">
        <w:rPr>
          <w:sz w:val="16"/>
        </w:rPr>
        <w:t xml:space="preserve">. Barr was hardly unaware of these conditions, however, and his aim seems to have been both to justify the importance of abstract art </w:t>
      </w:r>
      <w:r w:rsidRPr="00BC534B">
        <w:rPr>
          <w:b/>
          <w:bCs/>
          <w:highlight w:val="cyan"/>
          <w:u w:val="single"/>
        </w:rPr>
        <w:t>and</w:t>
      </w:r>
      <w:r w:rsidRPr="00B6567D">
        <w:rPr>
          <w:sz w:val="16"/>
        </w:rPr>
        <w:t xml:space="preserve"> to protect abstract artists from </w:t>
      </w:r>
      <w:r w:rsidRPr="00BC534B">
        <w:rPr>
          <w:b/>
          <w:bCs/>
          <w:highlight w:val="cyan"/>
          <w:u w:val="single"/>
        </w:rPr>
        <w:t>political persecution</w:t>
      </w:r>
      <w:r w:rsidRPr="00B6567D">
        <w:rPr>
          <w:sz w:val="16"/>
        </w:rPr>
        <w:t xml:space="preserve">, writing: “This essay and exhibition might well be dedicated to those painters of squares and circles (and the architects who influenced them) who have suffered at the hands of philistines in political power.”9 The language of instruction is built into the dedication, where Barr simplified abstract paintings to “squares and circles” in order to communicate more directly. While abstract Surrealism makes an appearance in this schematized parade of styles, it is clear from Barr’s introduction to the Fantastic Art catalogue that he construed </w:t>
      </w:r>
      <w:r w:rsidRPr="00BC534B">
        <w:rPr>
          <w:b/>
          <w:bCs/>
          <w:highlight w:val="cyan"/>
          <w:u w:val="single"/>
        </w:rPr>
        <w:t>Surrealism as the irrational alternative</w:t>
      </w:r>
      <w:r w:rsidRPr="00B6567D">
        <w:rPr>
          <w:sz w:val="16"/>
        </w:rPr>
        <w:t xml:space="preserve"> </w:t>
      </w:r>
      <w:r w:rsidRPr="0073035D">
        <w:rPr>
          <w:sz w:val="12"/>
          <w:szCs w:val="12"/>
        </w:rPr>
        <w:t xml:space="preserve">to his Cubism and Abstract Art exhibition. He described the latter as “diametrically opposed in both spirit and esthetic principles to the present [Dada and Surrealism] exhibition.”10 He did this </w:t>
      </w:r>
      <w:proofErr w:type="gramStart"/>
      <w:r w:rsidRPr="0073035D">
        <w:rPr>
          <w:sz w:val="12"/>
          <w:szCs w:val="12"/>
        </w:rPr>
        <w:t>despite the fact that</w:t>
      </w:r>
      <w:proofErr w:type="gramEnd"/>
      <w:r w:rsidRPr="0073035D">
        <w:rPr>
          <w:sz w:val="12"/>
          <w:szCs w:val="12"/>
        </w:rPr>
        <w:t xml:space="preserve"> several of the same artists were represented in both shows. Barr’s chart has been read to privilege the march of modern art toward abstraction, but his series of exhibitions on important modern art movements subsequent to Cubism and Abstract Art could hardly be understood as such. Following Fantastic Art, the museum displayed paintings by self-taught artists called Masters of Popular Painting in 1938, followed in 1943 by American Realists and Magic Realists.11 The latter exhibition seems to have insisted on a comparison between American realistic painting and Magic Realism, which Barr described in stylistic (if not theoretical or political) terms that could just as easily have applied to illusionistic or figurative Surrealism. Magic realism, Barr wrote, was “the work of painters who, by means of an exact realistic technique, try to make plausible and convincing their improbably dreamlike or fantastic vision.”12 Art historian Ingrid Schaffner describes Neo-Romanticism and Magic Realism as “two of Surrealism’s cousins”13 and James Thrall </w:t>
      </w:r>
      <w:proofErr w:type="spellStart"/>
      <w:r w:rsidRPr="0073035D">
        <w:rPr>
          <w:sz w:val="12"/>
          <w:szCs w:val="12"/>
        </w:rPr>
        <w:t>Soby</w:t>
      </w:r>
      <w:proofErr w:type="spellEnd"/>
      <w:r w:rsidRPr="0073035D">
        <w:rPr>
          <w:sz w:val="12"/>
          <w:szCs w:val="12"/>
        </w:rPr>
        <w:t xml:space="preserve"> discussed the two movements together, contrasting them with Cubism: “Surrealism, as well as Neo-Romanticism, is entirely a romantic movement, and in order to appraise its art we must abandon the criteria...which were applicable to Cubism.”14 Gallery owner Julien Levy (who gave Dalí his first one-man show in America), also supported this type of American painting—the only New York dealer to do so at the time.15 Of the next exhibition in the series, Romantic Painting in America, Barr wrote: “[...this tradition] now seems to have been at least as strong as the much advertised American love of fact and detailed local color.”16 Surrealist painting—particularly Surrealist figurative painting—fit quite readily into this alternative “homegrown” artistic milieu. Indeed, it seems doubtful that Barr ever intended to privilege abstraction over figuration, especially considering his commitment in the show’s catalogue to showing that Realists and Magic Realists were pitted against abstraction. Through Barr and various other academic and popular assessments, the introduction of Surrealism to America in the mid-1930s downplayed its literary, theoretical, and political engagements and focused on its techniques of automatic processes and on the fashionable psychological content of its paintings. Even while 29,000 people saw the now-more-famous Cubism and Abstract Art show, more than 50,000 visitors attended Fantastic Art while it was at MoMA and it garnered extensive attention in the media; Universal Pictures and Paramount Pictures even issued newsreels featuring the show.17 Despite a concern among some critics of the period that “much has yet to be explained ere the layman can comprehend the ideals and endeavors of the Surrealist painters,”18 the public response to Surrealism was very accommodating. For the most</w:t>
      </w:r>
      <w:r w:rsidRPr="00B6567D">
        <w:rPr>
          <w:sz w:val="16"/>
        </w:rPr>
        <w:t xml:space="preserve"> part divorced, in the public eye, from its engagement with Marxism, its numerous manifestos, and its European intellectualism, </w:t>
      </w:r>
      <w:r w:rsidRPr="00BC534B">
        <w:rPr>
          <w:b/>
          <w:bCs/>
          <w:highlight w:val="cyan"/>
          <w:u w:val="single"/>
        </w:rPr>
        <w:t>Surrealism was typically portrayed as psychological play made visible without reference to its politics</w:t>
      </w:r>
      <w:r w:rsidRPr="00B6567D">
        <w:rPr>
          <w:sz w:val="16"/>
        </w:rPr>
        <w:t xml:space="preserve">. As art historian Keith </w:t>
      </w:r>
      <w:proofErr w:type="spellStart"/>
      <w:r w:rsidRPr="00B6567D">
        <w:rPr>
          <w:sz w:val="16"/>
        </w:rPr>
        <w:t>Eggener</w:t>
      </w:r>
      <w:proofErr w:type="spellEnd"/>
      <w:r w:rsidRPr="00B6567D">
        <w:rPr>
          <w:sz w:val="16"/>
        </w:rPr>
        <w:t xml:space="preserve"> has pointed out, when Marx was mentioned in conjunction with Surrealism, the reference, in the popular </w:t>
      </w:r>
      <w:r w:rsidRPr="0073035D">
        <w:rPr>
          <w:sz w:val="12"/>
          <w:szCs w:val="12"/>
        </w:rPr>
        <w:t xml:space="preserve">mind, was not to Karl, but to Groucho and Harpo.19 It seems probable that the lack of context that became the norm in the reception of Surrealism in America was introduced by Barr’s first edition of the Fantastic Art catalogue, with only his brief “Preface” serving to explain the extremely broad body of work presented, thus leaving the 227 plates virtually to speak for themselves. Barr had originally asked Breton to write a short piece for the catalogue, but it seems the poet ignored the request.20 While the catalogue’s succinct chronology of the two movements does briefly concede Surrealism’s formal adherence to Communism in conjunction with the 1930 founding of the Surrealist journal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the lengthy exhibition pamphlet that supplemented the catalogue made no mention of Surrealism’s political aims. Nor were Georges </w:t>
      </w:r>
      <w:proofErr w:type="spellStart"/>
      <w:r w:rsidRPr="0073035D">
        <w:rPr>
          <w:sz w:val="12"/>
          <w:szCs w:val="12"/>
        </w:rPr>
        <w:t>Hugnet’s</w:t>
      </w:r>
      <w:proofErr w:type="spellEnd"/>
      <w:r w:rsidRPr="0073035D">
        <w:rPr>
          <w:sz w:val="12"/>
          <w:szCs w:val="12"/>
        </w:rPr>
        <w:t xml:space="preserve"> commissioned essays on Dada and Surrealism ready in time for the catalogue publication. They were instead distributed to MoMA members in the Museum’s bulletin and only published in a later edition of the catalogue. But they also steered clear of rhetoric and politics, stressing Surrealism as an investigative process rather than an aesthetic undertaking, and insisting that “Surrealist painting must not be judged by artistic quality.”21 Discussing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w:t>
      </w:r>
      <w:proofErr w:type="spellStart"/>
      <w:r w:rsidRPr="0073035D">
        <w:rPr>
          <w:sz w:val="12"/>
          <w:szCs w:val="12"/>
        </w:rPr>
        <w:t>Hugnet</w:t>
      </w:r>
      <w:proofErr w:type="spellEnd"/>
      <w:r w:rsidRPr="0073035D">
        <w:rPr>
          <w:sz w:val="12"/>
          <w:szCs w:val="12"/>
        </w:rPr>
        <w:t xml:space="preserve"> dismissively writes that “the Surrealist painters refuse to bow to the exigencies of politics...,”22 failing to acknowledge the complicated relationship that existed between the Surrealists in Paris and the Communist Party. Responses to Surrealism came from all quarters. Typical of its popular reception, Life magazine assured its readers that Surrealism was universal and even personal: “Surrealism is no stranger than a normal person’s dream....When you scribble idly on a telephone pad you are setting down your irrational subconscious.”23 In the New Yorker, critic Lewis Mumford concluded that “it would be absurd to dismiss Surrealism as crazy. Maybe it is our civilization that is crazy. Has it not used all the powers of rational intellect...to universalize the empire of meaningless war and to turn whole states into Fascist madhouses?”24 An unsigned article in The New York Times expresses a related, but much less generous opinion: “A view of what’s going on under the name of surrealism in the Museum of Modern Art suggests the thought that the artists of the lunatic fringe, however they rank in their own field, are better than the political commentators at describing what’s going on in other spheres. Outside the galleries...the contemporary eye must rest on objects and images much more grotesque...”.25 It was not a given that Surrealism was art, but it did not seem to matter, since it so often was taken up as a social phenomenon. Even in an artistic context, Surrealism was treated as a reflection of the social landscape. Comparing Dalí to Hieronymus Bosch, critic Henry McBride, wrote: “I have always suspected that he [Bosch] lived in a jittery time</w:t>
      </w:r>
      <w:r w:rsidRPr="00B6567D">
        <w:rPr>
          <w:sz w:val="16"/>
        </w:rPr>
        <w:t xml:space="preserve">, something like ours, with all sorts of uncertainties about his finances, the state of his soul, &amp;c., &amp;c., and consequently had a perfect right to have nightmares. ... But anyway, Mr. Dalí goes him miles better.”26 By 1936, </w:t>
      </w:r>
      <w:r w:rsidRPr="00BC534B">
        <w:rPr>
          <w:b/>
          <w:bCs/>
          <w:highlight w:val="cyan"/>
          <w:u w:val="single"/>
        </w:rPr>
        <w:t>Surrealism</w:t>
      </w:r>
      <w:r w:rsidRPr="00B6567D">
        <w:rPr>
          <w:sz w:val="16"/>
        </w:rPr>
        <w:t xml:space="preserve"> had been absorbed into the cultural fabric. It had almost entirely lost its French spelling—widely used in the American press in 1932—and </w:t>
      </w:r>
      <w:r w:rsidRPr="00BC534B">
        <w:rPr>
          <w:b/>
          <w:bCs/>
          <w:highlight w:val="cyan"/>
          <w:u w:val="single"/>
        </w:rPr>
        <w:t>was actively framed as both an escape from</w:t>
      </w:r>
      <w:r w:rsidRPr="00B6567D">
        <w:rPr>
          <w:sz w:val="16"/>
        </w:rPr>
        <w:t xml:space="preserve"> and an antidote to the anxieties of the Great Depression, </w:t>
      </w:r>
      <w:r w:rsidRPr="00BC534B">
        <w:rPr>
          <w:b/>
          <w:bCs/>
          <w:highlight w:val="cyan"/>
          <w:u w:val="single"/>
        </w:rPr>
        <w:t>the state of world politics, and even modern life in general</w:t>
      </w:r>
      <w:r w:rsidRPr="00BC534B">
        <w:rPr>
          <w:sz w:val="16"/>
          <w:highlight w:val="cyan"/>
        </w:rPr>
        <w:t>.</w:t>
      </w:r>
      <w:r w:rsidRPr="00B6567D">
        <w:rPr>
          <w:sz w:val="16"/>
        </w:rPr>
        <w:t xml:space="preserve"> </w:t>
      </w:r>
    </w:p>
    <w:p w:rsidR="00B62A39" w:rsidRDefault="00B62A39" w:rsidP="005E5532"/>
    <w:p w:rsidR="00A55CF4" w:rsidRDefault="00A55CF4" w:rsidP="00A55CF4">
      <w:pPr>
        <w:pStyle w:val="Heading2"/>
      </w:pPr>
      <w:r>
        <w:t>1NC – Israel</w:t>
      </w:r>
    </w:p>
    <w:p w:rsidR="00A55CF4" w:rsidRPr="00073676" w:rsidRDefault="00A55CF4" w:rsidP="00A55CF4">
      <w:pPr>
        <w:pStyle w:val="Heading4"/>
      </w:pPr>
      <w:r>
        <w:t>Representing the Middle East as conflict prone establishes a framework for thinking about the region that maintains harmful Western interests for local lives</w:t>
      </w:r>
    </w:p>
    <w:p w:rsidR="00A55CF4" w:rsidRPr="00EB3B5B" w:rsidRDefault="00A55CF4" w:rsidP="00A55CF4">
      <w:proofErr w:type="spellStart"/>
      <w:r w:rsidRPr="00EB3B5B">
        <w:rPr>
          <w:rStyle w:val="Style13ptBold"/>
        </w:rPr>
        <w:t>Bilgin</w:t>
      </w:r>
      <w:proofErr w:type="spellEnd"/>
      <w:r>
        <w:rPr>
          <w:rStyle w:val="Style13ptBold"/>
        </w:rPr>
        <w:t xml:space="preserve"> 5</w:t>
      </w:r>
      <w:r w:rsidRPr="00EB3B5B">
        <w:rPr>
          <w:szCs w:val="16"/>
        </w:rPr>
        <w:t xml:space="preserve">, </w:t>
      </w:r>
      <w:r w:rsidRPr="00EB3B5B">
        <w:t xml:space="preserve">Pinar </w:t>
      </w:r>
      <w:proofErr w:type="spellStart"/>
      <w:proofErr w:type="gramStart"/>
      <w:r w:rsidRPr="00767C3D">
        <w:rPr>
          <w:rStyle w:val="Style13ptBold"/>
          <w:b w:val="0"/>
          <w:bCs w:val="0"/>
          <w:sz w:val="16"/>
          <w:szCs w:val="15"/>
        </w:rPr>
        <w:t>Bilgin</w:t>
      </w:r>
      <w:proofErr w:type="spellEnd"/>
      <w:r w:rsidRPr="00767C3D">
        <w:rPr>
          <w:sz w:val="6"/>
          <w:szCs w:val="6"/>
        </w:rPr>
        <w:t xml:space="preserve"> </w:t>
      </w:r>
      <w:r>
        <w:rPr>
          <w:sz w:val="6"/>
          <w:szCs w:val="6"/>
        </w:rPr>
        <w:t>;</w:t>
      </w:r>
      <w:proofErr w:type="gramEnd"/>
      <w:r>
        <w:rPr>
          <w:sz w:val="6"/>
          <w:szCs w:val="6"/>
        </w:rPr>
        <w:t xml:space="preserve"> </w:t>
      </w:r>
      <w:r w:rsidRPr="00EB3B5B">
        <w:rPr>
          <w:szCs w:val="16"/>
        </w:rPr>
        <w:t xml:space="preserve">PhD International Politics, </w:t>
      </w:r>
      <w:r w:rsidRPr="00EB3B5B">
        <w:t xml:space="preserve">University of Wales, </w:t>
      </w:r>
      <w:proofErr w:type="spellStart"/>
      <w:r w:rsidRPr="00EB3B5B">
        <w:t>Aberystwyth</w:t>
      </w:r>
      <w:proofErr w:type="spellEnd"/>
      <w:r w:rsidRPr="00EB3B5B">
        <w:t xml:space="preserve">, Department of International Relations </w:t>
      </w:r>
      <w:proofErr w:type="spellStart"/>
      <w:r w:rsidRPr="00EB3B5B">
        <w:t>Bilkent</w:t>
      </w:r>
      <w:proofErr w:type="spellEnd"/>
      <w:r w:rsidRPr="00EB3B5B">
        <w:t xml:space="preserve"> Univ., Regional Security in the Middle East  p. 1</w:t>
      </w:r>
    </w:p>
    <w:p w:rsidR="00A55CF4" w:rsidRPr="00AA106E" w:rsidRDefault="00A55CF4" w:rsidP="00A55CF4">
      <w:pPr>
        <w:rPr>
          <w:u w:val="single"/>
        </w:rPr>
      </w:pPr>
      <w:r w:rsidRPr="00D16580">
        <w:rPr>
          <w:sz w:val="12"/>
        </w:rPr>
        <w:t xml:space="preserve">Throughout the twentieth century, </w:t>
      </w:r>
      <w:r w:rsidRPr="00EB3B5B">
        <w:rPr>
          <w:u w:val="single"/>
        </w:rPr>
        <w:t>th</w:t>
      </w:r>
      <w:r w:rsidRPr="002A1104">
        <w:rPr>
          <w:u w:val="single"/>
        </w:rPr>
        <w:t>e Middle East remained</w:t>
      </w:r>
      <w:r w:rsidRPr="00D16580">
        <w:rPr>
          <w:sz w:val="12"/>
        </w:rPr>
        <w:t xml:space="preserve"> as </w:t>
      </w:r>
      <w:r w:rsidRPr="002A1104">
        <w:rPr>
          <w:u w:val="single"/>
        </w:rPr>
        <w:t>an arena of incessant conflict</w:t>
      </w:r>
      <w:r w:rsidRPr="00D16580">
        <w:rPr>
          <w:sz w:val="12"/>
        </w:rPr>
        <w:t xml:space="preserve"> attracting global attention. As the recent developments in Israel/Palestine and the US-led war on Iraq have showed, it is difficult to exaggerate the </w:t>
      </w:r>
      <w:proofErr w:type="spellStart"/>
      <w:r w:rsidRPr="00D16580">
        <w:rPr>
          <w:sz w:val="12"/>
        </w:rPr>
        <w:t>signifcance</w:t>
      </w:r>
      <w:proofErr w:type="spellEnd"/>
      <w:r w:rsidRPr="00D16580">
        <w:rPr>
          <w:sz w:val="12"/>
        </w:rPr>
        <w:t xml:space="preserve"> of Middle Eastern insecurities for world politics.</w:t>
      </w:r>
      <w:r w:rsidRPr="002A1104">
        <w:rPr>
          <w:u w:val="single"/>
        </w:rPr>
        <w:t xml:space="preserve"> By </w:t>
      </w:r>
      <w:r w:rsidRPr="00073676">
        <w:rPr>
          <w:u w:val="single"/>
        </w:rPr>
        <w:t>adopting a critical approach</w:t>
      </w:r>
      <w:r w:rsidRPr="002A1104">
        <w:rPr>
          <w:u w:val="single"/>
        </w:rPr>
        <w:t xml:space="preserve"> to re-think security in the </w:t>
      </w:r>
      <w:r w:rsidRPr="00BC534B">
        <w:rPr>
          <w:highlight w:val="cyan"/>
          <w:u w:val="single"/>
        </w:rPr>
        <w:t>Middle East</w:t>
      </w:r>
      <w:r w:rsidRPr="002A1104">
        <w:rPr>
          <w:u w:val="single"/>
        </w:rPr>
        <w:t xml:space="preserve">, this study addresses an issue that continues to attract the attention </w:t>
      </w:r>
      <w:r w:rsidRPr="00D16580">
        <w:rPr>
          <w:sz w:val="12"/>
        </w:rPr>
        <w:t xml:space="preserve">of students </w:t>
      </w:r>
      <w:r w:rsidRPr="002A1104">
        <w:rPr>
          <w:u w:val="single"/>
        </w:rPr>
        <w:t>of world politics</w:t>
      </w:r>
      <w:r w:rsidRPr="00D16580">
        <w:rPr>
          <w:sz w:val="12"/>
        </w:rPr>
        <w:t xml:space="preserve">. Focusing on the constitutive relationship between (inventing) regions, and (conceptions and practices of) security, the study argues that the current state of </w:t>
      </w:r>
      <w:r w:rsidRPr="002A1104">
        <w:rPr>
          <w:u w:val="single"/>
        </w:rPr>
        <w:t xml:space="preserve">'regional </w:t>
      </w:r>
      <w:r w:rsidRPr="00BC534B">
        <w:rPr>
          <w:highlight w:val="cyan"/>
          <w:u w:val="single"/>
        </w:rPr>
        <w:t>security'</w:t>
      </w:r>
      <w:r w:rsidRPr="00D16580">
        <w:rPr>
          <w:sz w:val="12"/>
        </w:rPr>
        <w:t xml:space="preserve"> - often a euphemism for regional insecurities - </w:t>
      </w:r>
      <w:r w:rsidRPr="00BC534B">
        <w:rPr>
          <w:highlight w:val="cyan"/>
          <w:u w:val="single"/>
        </w:rPr>
        <w:t>has</w:t>
      </w:r>
      <w:r w:rsidRPr="002A1104">
        <w:rPr>
          <w:u w:val="single"/>
        </w:rPr>
        <w:t xml:space="preserve"> its </w:t>
      </w:r>
      <w:r w:rsidRPr="00BC534B">
        <w:rPr>
          <w:highlight w:val="cyan"/>
          <w:u w:val="single"/>
        </w:rPr>
        <w:t>roots</w:t>
      </w:r>
      <w:r w:rsidRPr="002A1104">
        <w:rPr>
          <w:u w:val="single"/>
        </w:rPr>
        <w:t xml:space="preserve"> in practices </w:t>
      </w:r>
      <w:r w:rsidRPr="00BC534B">
        <w:rPr>
          <w:highlight w:val="cyan"/>
          <w:u w:val="single"/>
        </w:rPr>
        <w:t>that</w:t>
      </w:r>
      <w:r w:rsidRPr="002A1104">
        <w:rPr>
          <w:u w:val="single"/>
        </w:rPr>
        <w:t xml:space="preserve"> </w:t>
      </w:r>
      <w:r w:rsidRPr="00BC534B">
        <w:rPr>
          <w:highlight w:val="cyan"/>
          <w:u w:val="single"/>
        </w:rPr>
        <w:t>have</w:t>
      </w:r>
      <w:r w:rsidRPr="002A1104">
        <w:rPr>
          <w:u w:val="single"/>
        </w:rPr>
        <w:t xml:space="preserve"> </w:t>
      </w:r>
      <w:r w:rsidRPr="00073676">
        <w:rPr>
          <w:u w:val="single"/>
        </w:rPr>
        <w:t>throughout history</w:t>
      </w:r>
      <w:r w:rsidRPr="002A1104">
        <w:rPr>
          <w:u w:val="single"/>
        </w:rPr>
        <w:t xml:space="preserve"> </w:t>
      </w:r>
      <w:r w:rsidRPr="00BC534B">
        <w:rPr>
          <w:highlight w:val="cyan"/>
          <w:u w:val="single"/>
        </w:rPr>
        <w:t>been</w:t>
      </w:r>
      <w:r w:rsidRPr="002A1104">
        <w:rPr>
          <w:u w:val="single"/>
        </w:rPr>
        <w:t xml:space="preserve"> </w:t>
      </w:r>
      <w:r w:rsidRPr="00BC534B">
        <w:rPr>
          <w:highlight w:val="cyan"/>
          <w:u w:val="single"/>
        </w:rPr>
        <w:t>shaped by its</w:t>
      </w:r>
      <w:r w:rsidRPr="002A1104">
        <w:rPr>
          <w:u w:val="single"/>
        </w:rPr>
        <w:t xml:space="preserve"> various </w:t>
      </w:r>
      <w:r w:rsidRPr="00BC534B">
        <w:rPr>
          <w:highlight w:val="cyan"/>
          <w:u w:val="single"/>
        </w:rPr>
        <w:t>representations</w:t>
      </w:r>
      <w:r w:rsidRPr="002A1104">
        <w:rPr>
          <w:u w:val="single"/>
        </w:rPr>
        <w:t xml:space="preserve"> - </w:t>
      </w:r>
      <w:r w:rsidRPr="00BC534B">
        <w:rPr>
          <w:highlight w:val="cyan"/>
          <w:u w:val="single"/>
        </w:rPr>
        <w:t>the geopolitical inventions of security</w:t>
      </w:r>
      <w:r w:rsidRPr="002A1104">
        <w:rPr>
          <w:u w:val="single"/>
        </w:rPr>
        <w:t xml:space="preserve">. In doing this, it </w:t>
      </w:r>
      <w:r w:rsidRPr="00BC534B">
        <w:rPr>
          <w:highlight w:val="cyan"/>
          <w:u w:val="single"/>
        </w:rPr>
        <w:t>lays out</w:t>
      </w:r>
      <w:r w:rsidRPr="002A1104">
        <w:rPr>
          <w:u w:val="single"/>
        </w:rPr>
        <w:t xml:space="preserve"> the contours of </w:t>
      </w:r>
      <w:r w:rsidRPr="00BC534B">
        <w:rPr>
          <w:highlight w:val="cyan"/>
          <w:u w:val="single"/>
        </w:rPr>
        <w:t>a framework for thinking</w:t>
      </w:r>
      <w:r w:rsidRPr="002A1104">
        <w:rPr>
          <w:u w:val="single"/>
        </w:rPr>
        <w:t xml:space="preserve"> differently </w:t>
      </w:r>
      <w:r w:rsidRPr="00BC534B">
        <w:rPr>
          <w:highlight w:val="cyan"/>
          <w:u w:val="single"/>
        </w:rPr>
        <w:t>about</w:t>
      </w:r>
      <w:r w:rsidRPr="002A1104">
        <w:rPr>
          <w:u w:val="single"/>
        </w:rPr>
        <w:t xml:space="preserve"> regional </w:t>
      </w:r>
      <w:r w:rsidRPr="00BC534B">
        <w:rPr>
          <w:highlight w:val="cyan"/>
          <w:u w:val="single"/>
        </w:rPr>
        <w:t>security in the Middle East</w:t>
      </w:r>
      <w:r w:rsidRPr="002A1104">
        <w:rPr>
          <w:u w:val="single"/>
        </w:rPr>
        <w:t>. Prevailing approaches to regional security have had their origins in the security concerns and interests of Western states</w:t>
      </w:r>
      <w:r w:rsidRPr="00D16580">
        <w:rPr>
          <w:sz w:val="12"/>
        </w:rPr>
        <w:t xml:space="preserve">, mainly the United States. </w:t>
      </w:r>
      <w:r w:rsidRPr="00BC534B">
        <w:rPr>
          <w:highlight w:val="cyan"/>
          <w:u w:val="single"/>
        </w:rPr>
        <w:t>The implication of this Western bias in security thinking</w:t>
      </w:r>
      <w:r w:rsidRPr="002A1104">
        <w:rPr>
          <w:u w:val="single"/>
        </w:rPr>
        <w:t xml:space="preserve"> within the Middle Eastern context has been that much of the thinking</w:t>
      </w:r>
      <w:r w:rsidRPr="00D16580">
        <w:rPr>
          <w:sz w:val="12"/>
        </w:rPr>
        <w:t xml:space="preserve"> done on regional security in the Middle East </w:t>
      </w:r>
      <w:r w:rsidRPr="00BC534B">
        <w:rPr>
          <w:highlight w:val="cyan"/>
          <w:u w:val="single"/>
        </w:rPr>
        <w:t>has been based on Western conceptions of 'security'</w:t>
      </w:r>
      <w:r w:rsidRPr="00D16580">
        <w:rPr>
          <w:sz w:val="12"/>
        </w:rPr>
        <w:t xml:space="preserve">. During the Cold War </w:t>
      </w:r>
      <w:r w:rsidRPr="00BC534B">
        <w:rPr>
          <w:highlight w:val="cyan"/>
          <w:u w:val="single"/>
        </w:rPr>
        <w:t>what was meant</w:t>
      </w:r>
      <w:r w:rsidRPr="002A1104">
        <w:rPr>
          <w:u w:val="single"/>
        </w:rPr>
        <w:t xml:space="preserve"> by 'security in the Middle East' </w:t>
      </w:r>
      <w:r w:rsidRPr="00BC534B">
        <w:rPr>
          <w:highlight w:val="cyan"/>
          <w:u w:val="single"/>
        </w:rPr>
        <w:t>was maintaining the security of Western</w:t>
      </w:r>
      <w:r w:rsidRPr="00D16580">
        <w:rPr>
          <w:sz w:val="12"/>
        </w:rPr>
        <w:t xml:space="preserve"> (mostly US)</w:t>
      </w:r>
      <w:r w:rsidRPr="002A1104">
        <w:rPr>
          <w:u w:val="single"/>
        </w:rPr>
        <w:t xml:space="preserve"> </w:t>
      </w:r>
      <w:r w:rsidRPr="00BC534B">
        <w:rPr>
          <w:highlight w:val="cyan"/>
          <w:u w:val="single"/>
        </w:rPr>
        <w:t>interests</w:t>
      </w:r>
      <w:r w:rsidRPr="00D16580">
        <w:rPr>
          <w:sz w:val="12"/>
        </w:rPr>
        <w:t xml:space="preserve"> in this part of the world and its military </w:t>
      </w:r>
      <w:proofErr w:type="spellStart"/>
      <w:r w:rsidRPr="00D16580">
        <w:rPr>
          <w:sz w:val="12"/>
        </w:rPr>
        <w:t>defence</w:t>
      </w:r>
      <w:proofErr w:type="spellEnd"/>
      <w:r w:rsidRPr="00D16580">
        <w:rPr>
          <w:sz w:val="12"/>
        </w:rPr>
        <w:t xml:space="preserve"> against other external actors (such as the Soviet Union that could </w:t>
      </w:r>
      <w:proofErr w:type="spellStart"/>
      <w:r w:rsidRPr="00D16580">
        <w:rPr>
          <w:sz w:val="12"/>
        </w:rPr>
        <w:t>jeopardise</w:t>
      </w:r>
      <w:proofErr w:type="spellEnd"/>
      <w:r w:rsidRPr="00D16580">
        <w:rPr>
          <w:sz w:val="12"/>
        </w:rPr>
        <w:t xml:space="preserve"> the regional and/or global status quo). </w:t>
      </w:r>
      <w:r w:rsidRPr="00BC534B">
        <w:rPr>
          <w:highlight w:val="cyan"/>
          <w:u w:val="single"/>
        </w:rPr>
        <w:t>Western security</w:t>
      </w:r>
      <w:r w:rsidRPr="00D16580">
        <w:rPr>
          <w:sz w:val="12"/>
        </w:rPr>
        <w:t xml:space="preserve"> interests in the Middle East during the Cold War era </w:t>
      </w:r>
      <w:r w:rsidRPr="002A1104">
        <w:rPr>
          <w:u w:val="single"/>
        </w:rPr>
        <w:t>could be summed up as the unhindered flow of oil at reasonable prices, the cessation of the Arab-Israeli conflict</w:t>
      </w:r>
      <w:r w:rsidRPr="00D16580">
        <w:rPr>
          <w:sz w:val="12"/>
        </w:rPr>
        <w:t xml:space="preserve">, the </w:t>
      </w:r>
      <w:r w:rsidRPr="002A1104">
        <w:rPr>
          <w:u w:val="single"/>
        </w:rPr>
        <w:t>prevention of the emergence of any regional hegemon</w:t>
      </w:r>
      <w:r w:rsidRPr="00D16580">
        <w:rPr>
          <w:sz w:val="12"/>
        </w:rPr>
        <w:t xml:space="preserve">, and the maintenance of 'friendly' regimes that were sensitive to these concerns. </w:t>
      </w:r>
      <w:r w:rsidRPr="002A1104">
        <w:rPr>
          <w:u w:val="single"/>
        </w:rPr>
        <w:t>This</w:t>
      </w:r>
      <w:r w:rsidRPr="00D16580">
        <w:rPr>
          <w:sz w:val="12"/>
        </w:rPr>
        <w:t xml:space="preserve"> was (and still </w:t>
      </w:r>
      <w:r w:rsidRPr="00BC534B">
        <w:rPr>
          <w:highlight w:val="cyan"/>
          <w:u w:val="single"/>
        </w:rPr>
        <w:t>is) a top-down conception</w:t>
      </w:r>
      <w:r w:rsidRPr="002A1104">
        <w:rPr>
          <w:u w:val="single"/>
        </w:rPr>
        <w:t xml:space="preserve"> of security that was </w:t>
      </w:r>
      <w:r w:rsidRPr="00BC534B">
        <w:rPr>
          <w:highlight w:val="cyan"/>
          <w:u w:val="single"/>
        </w:rPr>
        <w:t>military-focused, directed outwards and privileged the maintenance of stability</w:t>
      </w:r>
      <w:r w:rsidRPr="00D16580">
        <w:rPr>
          <w:sz w:val="12"/>
        </w:rPr>
        <w:t xml:space="preserve">. Let us take a brief look at these characteristics. The Cold War approach to regional security in the Middle East was top-down because </w:t>
      </w:r>
      <w:r w:rsidRPr="00BC534B">
        <w:rPr>
          <w:highlight w:val="cyan"/>
          <w:u w:val="single"/>
        </w:rPr>
        <w:t>threats</w:t>
      </w:r>
      <w:r w:rsidRPr="002A1104">
        <w:rPr>
          <w:u w:val="single"/>
        </w:rPr>
        <w:t xml:space="preserve"> </w:t>
      </w:r>
      <w:r w:rsidRPr="00D16580">
        <w:rPr>
          <w:sz w:val="12"/>
        </w:rPr>
        <w:t xml:space="preserve">to security </w:t>
      </w:r>
      <w:r w:rsidRPr="00BC534B">
        <w:rPr>
          <w:highlight w:val="cyan"/>
          <w:u w:val="single"/>
        </w:rPr>
        <w:t>were</w:t>
      </w:r>
      <w:r w:rsidRPr="002A1104">
        <w:rPr>
          <w:u w:val="single"/>
        </w:rPr>
        <w:t xml:space="preserve"> defined</w:t>
      </w:r>
      <w:r w:rsidRPr="00D16580">
        <w:rPr>
          <w:sz w:val="12"/>
        </w:rPr>
        <w:t xml:space="preserve"> largely </w:t>
      </w:r>
      <w:r w:rsidRPr="00BC534B">
        <w:rPr>
          <w:highlight w:val="cyan"/>
          <w:u w:val="single"/>
        </w:rPr>
        <w:t>from the perspective of external powers rather than regional</w:t>
      </w:r>
      <w:r w:rsidRPr="002A1104">
        <w:rPr>
          <w:u w:val="single"/>
        </w:rPr>
        <w:t xml:space="preserve"> states or peoples</w:t>
      </w:r>
      <w:r w:rsidRPr="00D16580">
        <w:rPr>
          <w:sz w:val="12"/>
        </w:rPr>
        <w:t xml:space="preserve">. In the eyes of British and US </w:t>
      </w:r>
      <w:proofErr w:type="spellStart"/>
      <w:r w:rsidRPr="00D16580">
        <w:rPr>
          <w:sz w:val="12"/>
        </w:rPr>
        <w:t>defence</w:t>
      </w:r>
      <w:proofErr w:type="spellEnd"/>
      <w:r w:rsidRPr="00D16580">
        <w:rPr>
          <w:sz w:val="12"/>
        </w:rPr>
        <w:t xml:space="preserve"> planners, communist infiltration and Soviet intervention constituted the greatest threats to security in the Middle East during the Cold War. </w:t>
      </w:r>
      <w:r w:rsidRPr="002A1104">
        <w:rPr>
          <w:u w:val="single"/>
        </w:rPr>
        <w:t xml:space="preserve">The way </w:t>
      </w:r>
      <w:r w:rsidRPr="00BC534B">
        <w:rPr>
          <w:rStyle w:val="StyleUnderline"/>
          <w:highlight w:val="cyan"/>
        </w:rPr>
        <w:t>to enhance regional security, they</w:t>
      </w:r>
      <w:r w:rsidRPr="00D16580">
        <w:rPr>
          <w:sz w:val="12"/>
        </w:rPr>
        <w:t xml:space="preserve"> argued, was for regional states to </w:t>
      </w:r>
      <w:proofErr w:type="gramStart"/>
      <w:r w:rsidRPr="00BC534B">
        <w:rPr>
          <w:highlight w:val="cyan"/>
          <w:u w:val="single"/>
        </w:rPr>
        <w:t>enter</w:t>
      </w:r>
      <w:r w:rsidRPr="002A1104">
        <w:rPr>
          <w:u w:val="single"/>
        </w:rPr>
        <w:t xml:space="preserve"> into</w:t>
      </w:r>
      <w:proofErr w:type="gramEnd"/>
      <w:r w:rsidRPr="002A1104">
        <w:rPr>
          <w:u w:val="single"/>
        </w:rPr>
        <w:t xml:space="preserve"> </w:t>
      </w:r>
      <w:r w:rsidRPr="00BC534B">
        <w:rPr>
          <w:highlight w:val="cyan"/>
          <w:u w:val="single"/>
        </w:rPr>
        <w:t>alliances</w:t>
      </w:r>
      <w:r w:rsidRPr="002A1104">
        <w:rPr>
          <w:u w:val="single"/>
        </w:rPr>
        <w:t xml:space="preserve"> with the West</w:t>
      </w:r>
      <w:r w:rsidRPr="00D16580">
        <w:rPr>
          <w:sz w:val="12"/>
        </w:rPr>
        <w:t xml:space="preserve">. Two security umbrella schemes, the Middle East </w:t>
      </w:r>
      <w:proofErr w:type="spellStart"/>
      <w:r w:rsidRPr="00D16580">
        <w:rPr>
          <w:sz w:val="12"/>
        </w:rPr>
        <w:t>Defence</w:t>
      </w:r>
      <w:proofErr w:type="spellEnd"/>
      <w:r w:rsidRPr="00D16580">
        <w:rPr>
          <w:sz w:val="12"/>
        </w:rPr>
        <w:t xml:space="preserve"> </w:t>
      </w:r>
      <w:proofErr w:type="spellStart"/>
      <w:r w:rsidRPr="00D16580">
        <w:rPr>
          <w:sz w:val="12"/>
        </w:rPr>
        <w:t>Organisation</w:t>
      </w:r>
      <w:proofErr w:type="spellEnd"/>
      <w:r w:rsidRPr="00D16580">
        <w:rPr>
          <w:sz w:val="12"/>
        </w:rPr>
        <w:t xml:space="preserve"> (1951) and the Baghdad Pact (1955), were designed for this purpose. Although there were regional states such as Iraq (until the 1958 coup), Iran (until the 1978-79 revolution), Saudi Arabia, Israel and Turkey that shared this perception of security to a certain extent, many </w:t>
      </w:r>
      <w:r w:rsidRPr="002A1104">
        <w:rPr>
          <w:u w:val="single"/>
        </w:rPr>
        <w:t xml:space="preserve">Arab </w:t>
      </w:r>
      <w:proofErr w:type="gramStart"/>
      <w:r w:rsidRPr="002A1104">
        <w:rPr>
          <w:u w:val="single"/>
        </w:rPr>
        <w:t>policy-makers</w:t>
      </w:r>
      <w:proofErr w:type="gramEnd"/>
      <w:r w:rsidRPr="002A1104">
        <w:rPr>
          <w:u w:val="single"/>
        </w:rPr>
        <w:t xml:space="preserve"> begged to differ</w:t>
      </w:r>
      <w:r w:rsidRPr="00D16580">
        <w:rPr>
          <w:sz w:val="12"/>
        </w:rPr>
        <w:t xml:space="preserve">. </w:t>
      </w:r>
      <w:r w:rsidRPr="002A1104">
        <w:rPr>
          <w:u w:val="single"/>
        </w:rPr>
        <w:t>Traces of</w:t>
      </w:r>
      <w:r w:rsidRPr="00D16580">
        <w:rPr>
          <w:sz w:val="12"/>
        </w:rPr>
        <w:t xml:space="preserve"> this </w:t>
      </w:r>
      <w:r w:rsidRPr="002A1104">
        <w:rPr>
          <w:u w:val="single"/>
        </w:rPr>
        <w:t>top-down thinking are still prevalent in the US approach to security in the 'Middle East'</w:t>
      </w:r>
      <w:r w:rsidRPr="00D16580">
        <w:rPr>
          <w:sz w:val="12"/>
        </w:rPr>
        <w:t xml:space="preserve">. During the 1990s, in following a policy of dual containment </w:t>
      </w:r>
      <w:r w:rsidRPr="002A1104">
        <w:rPr>
          <w:u w:val="single"/>
        </w:rPr>
        <w:t xml:space="preserve">US </w:t>
      </w:r>
      <w:proofErr w:type="gramStart"/>
      <w:r w:rsidRPr="002A1104">
        <w:rPr>
          <w:u w:val="single"/>
        </w:rPr>
        <w:t>policy-makers</w:t>
      </w:r>
      <w:proofErr w:type="gramEnd"/>
      <w:r w:rsidRPr="002A1104">
        <w:rPr>
          <w:u w:val="single"/>
        </w:rPr>
        <w:t xml:space="preserve"> presented Iran and Iraq as</w:t>
      </w:r>
      <w:r w:rsidRPr="00D16580">
        <w:rPr>
          <w:sz w:val="12"/>
        </w:rPr>
        <w:t xml:space="preserve"> the main </w:t>
      </w:r>
      <w:r w:rsidRPr="002A1104">
        <w:rPr>
          <w:u w:val="single"/>
        </w:rPr>
        <w:t>threats</w:t>
      </w:r>
      <w:r w:rsidRPr="00D16580">
        <w:rPr>
          <w:sz w:val="12"/>
        </w:rPr>
        <w:t xml:space="preserve"> to regional security largely </w:t>
      </w:r>
      <w:r w:rsidRPr="002A1104">
        <w:rPr>
          <w:u w:val="single"/>
        </w:rPr>
        <w:t>due to their</w:t>
      </w:r>
      <w:r w:rsidRPr="00D16580">
        <w:rPr>
          <w:sz w:val="12"/>
        </w:rPr>
        <w:t xml:space="preserve"> </w:t>
      </w:r>
      <w:r w:rsidRPr="002A1104">
        <w:rPr>
          <w:u w:val="single"/>
        </w:rPr>
        <w:t>military capabilities and the revisionist character of their regimes that were not subservient to US interests</w:t>
      </w:r>
      <w:r w:rsidRPr="00D16580">
        <w:rPr>
          <w:sz w:val="12"/>
        </w:rPr>
        <w:t xml:space="preserve">. In the aftermath of the events of September 11 US </w:t>
      </w:r>
      <w:proofErr w:type="gramStart"/>
      <w:r w:rsidRPr="00D16580">
        <w:rPr>
          <w:sz w:val="12"/>
        </w:rPr>
        <w:t>policy-makers</w:t>
      </w:r>
      <w:proofErr w:type="gramEnd"/>
      <w:r w:rsidRPr="00D16580">
        <w:rPr>
          <w:sz w:val="12"/>
        </w:rPr>
        <w:t xml:space="preserve"> have focused on 'terrorism' as a major threat to security in the Middle East and elsewhere. Yet, </w:t>
      </w:r>
      <w:r w:rsidRPr="00BC534B">
        <w:rPr>
          <w:highlight w:val="cyan"/>
          <w:u w:val="single"/>
        </w:rPr>
        <w:t>US policy</w:t>
      </w:r>
      <w:r w:rsidRPr="00D16580">
        <w:rPr>
          <w:sz w:val="12"/>
        </w:rPr>
        <w:t xml:space="preserve"> so far </w:t>
      </w:r>
      <w:r w:rsidRPr="00BC534B">
        <w:rPr>
          <w:highlight w:val="cyan"/>
          <w:u w:val="single"/>
        </w:rPr>
        <w:t>has been</w:t>
      </w:r>
      <w:r w:rsidRPr="002A1104">
        <w:rPr>
          <w:u w:val="single"/>
        </w:rPr>
        <w:t xml:space="preserve"> one of </w:t>
      </w:r>
      <w:r w:rsidRPr="00BC534B">
        <w:rPr>
          <w:highlight w:val="cyan"/>
          <w:u w:val="single"/>
        </w:rPr>
        <w:t>'confronting the symptoms</w:t>
      </w:r>
      <w:r w:rsidRPr="002A1104">
        <w:rPr>
          <w:u w:val="single"/>
        </w:rPr>
        <w:t xml:space="preserve"> rather than the cause'</w:t>
      </w:r>
      <w:r w:rsidRPr="00D16580">
        <w:rPr>
          <w:sz w:val="12"/>
        </w:rPr>
        <w:t xml:space="preserve"> (Zunes 2002:237) as </w:t>
      </w:r>
      <w:r w:rsidRPr="002A1104">
        <w:rPr>
          <w:u w:val="single"/>
        </w:rPr>
        <w:t xml:space="preserve">it has focused on </w:t>
      </w:r>
      <w:r w:rsidRPr="00BC534B">
        <w:rPr>
          <w:highlight w:val="cyan"/>
          <w:u w:val="single"/>
        </w:rPr>
        <w:t>the</w:t>
      </w:r>
      <w:r w:rsidRPr="002A1104">
        <w:rPr>
          <w:u w:val="single"/>
        </w:rPr>
        <w:t xml:space="preserve"> </w:t>
      </w:r>
      <w:r w:rsidRPr="00BC534B">
        <w:rPr>
          <w:highlight w:val="cyan"/>
          <w:u w:val="single"/>
        </w:rPr>
        <w:t>military dimension of security</w:t>
      </w:r>
      <w:r w:rsidRPr="002A1104">
        <w:rPr>
          <w:u w:val="single"/>
        </w:rPr>
        <w:t xml:space="preserve"> (to the neglect of the socio-economic one) and relied on military tools</w:t>
      </w:r>
      <w:r w:rsidRPr="00D16580">
        <w:rPr>
          <w:sz w:val="12"/>
        </w:rPr>
        <w:t xml:space="preserve"> (as with the war on Iraq) in addressing these threats. This is not to underestimate the threat posed by weapons of mass destruction or terrorism to global and regional security. Rather, the point is that these </w:t>
      </w:r>
      <w:r w:rsidRPr="002A1104">
        <w:rPr>
          <w:u w:val="single"/>
        </w:rPr>
        <w:t>top-down perspectives, while revealing certain aspects of regional insecurity at the same time hinder others.</w:t>
      </w:r>
      <w:r w:rsidRPr="00D16580">
        <w:rPr>
          <w:sz w:val="12"/>
        </w:rPr>
        <w:t xml:space="preserve"> For example</w:t>
      </w:r>
      <w:r w:rsidRPr="00BC534B">
        <w:rPr>
          <w:sz w:val="12"/>
          <w:highlight w:val="cyan"/>
        </w:rPr>
        <w:t xml:space="preserve">, </w:t>
      </w:r>
      <w:r w:rsidRPr="00BC534B">
        <w:rPr>
          <w:highlight w:val="cyan"/>
          <w:u w:val="single"/>
        </w:rPr>
        <w:t>societal and environmental problems</w:t>
      </w:r>
      <w:r w:rsidRPr="00D16580">
        <w:rPr>
          <w:sz w:val="12"/>
        </w:rPr>
        <w:t xml:space="preserve"> caused by resource scarcity do not only threaten the security of individual human beings but also </w:t>
      </w:r>
      <w:r w:rsidRPr="00BC534B">
        <w:rPr>
          <w:highlight w:val="cyan"/>
          <w:u w:val="single"/>
        </w:rPr>
        <w:t>exacerbate existing conflicts</w:t>
      </w:r>
      <w:r w:rsidRPr="00D16580">
        <w:rPr>
          <w:sz w:val="12"/>
        </w:rPr>
        <w:t xml:space="preserve"> (as with the struggle over water resources in Israel/Palestine; see </w:t>
      </w:r>
      <w:proofErr w:type="spellStart"/>
      <w:r w:rsidRPr="00D16580">
        <w:rPr>
          <w:sz w:val="12"/>
        </w:rPr>
        <w:t>Sosland</w:t>
      </w:r>
      <w:proofErr w:type="spellEnd"/>
      <w:r w:rsidRPr="00D16580">
        <w:rPr>
          <w:sz w:val="12"/>
        </w:rPr>
        <w:t xml:space="preserve"> 2002). Besides, </w:t>
      </w:r>
      <w:r w:rsidRPr="00BC534B">
        <w:rPr>
          <w:highlight w:val="cyan"/>
          <w:u w:val="single"/>
        </w:rPr>
        <w:t>the lives of women</w:t>
      </w:r>
      <w:r w:rsidRPr="002A1104">
        <w:rPr>
          <w:u w:val="single"/>
        </w:rPr>
        <w:t xml:space="preserve"> in Kuwait and Saudi Arabia </w:t>
      </w:r>
      <w:r w:rsidRPr="00BC534B">
        <w:rPr>
          <w:highlight w:val="cyan"/>
          <w:u w:val="single"/>
        </w:rPr>
        <w:t>were made insecure</w:t>
      </w:r>
      <w:r w:rsidRPr="002A1104">
        <w:rPr>
          <w:u w:val="single"/>
        </w:rPr>
        <w:t xml:space="preserve"> not only by the threat caused by Iraq's military capabilities, but also </w:t>
      </w:r>
      <w:r w:rsidRPr="00BC534B">
        <w:rPr>
          <w:highlight w:val="cyan"/>
          <w:u w:val="single"/>
        </w:rPr>
        <w:t>because of the conservative character of their</w:t>
      </w:r>
      <w:r w:rsidRPr="002A1104">
        <w:rPr>
          <w:u w:val="single"/>
        </w:rPr>
        <w:t xml:space="preserve"> own </w:t>
      </w:r>
      <w:r w:rsidRPr="00BC534B">
        <w:rPr>
          <w:highlight w:val="cyan"/>
          <w:u w:val="single"/>
        </w:rPr>
        <w:t>regimes</w:t>
      </w:r>
      <w:r w:rsidRPr="00D16580">
        <w:rPr>
          <w:sz w:val="12"/>
        </w:rPr>
        <w:t xml:space="preserve"> that restrict women's rights under the cloak of religious tradition. For, </w:t>
      </w:r>
      <w:r w:rsidRPr="002A1104">
        <w:rPr>
          <w:u w:val="single"/>
        </w:rPr>
        <w:t xml:space="preserve">it is </w:t>
      </w:r>
      <w:r w:rsidRPr="00BC534B">
        <w:rPr>
          <w:highlight w:val="cyan"/>
          <w:u w:val="single"/>
        </w:rPr>
        <w:t>women</w:t>
      </w:r>
      <w:r w:rsidRPr="002A1104">
        <w:rPr>
          <w:u w:val="single"/>
        </w:rPr>
        <w:t xml:space="preserve"> who </w:t>
      </w:r>
      <w:r w:rsidRPr="00BC534B">
        <w:rPr>
          <w:highlight w:val="cyan"/>
          <w:u w:val="single"/>
        </w:rPr>
        <w:t>suffer disproportionately as a result of militarism</w:t>
      </w:r>
      <w:r w:rsidRPr="002A1104">
        <w:rPr>
          <w:u w:val="single"/>
        </w:rPr>
        <w:t xml:space="preserve"> and the </w:t>
      </w:r>
      <w:proofErr w:type="spellStart"/>
      <w:r w:rsidRPr="002A1104">
        <w:rPr>
          <w:u w:val="single"/>
        </w:rPr>
        <w:t>channelling</w:t>
      </w:r>
      <w:proofErr w:type="spellEnd"/>
      <w:r w:rsidRPr="002A1104">
        <w:rPr>
          <w:u w:val="single"/>
        </w:rPr>
        <w:t xml:space="preserve"> of valuable resources into </w:t>
      </w:r>
      <w:proofErr w:type="spellStart"/>
      <w:r w:rsidRPr="002A1104">
        <w:rPr>
          <w:u w:val="single"/>
        </w:rPr>
        <w:t>defence</w:t>
      </w:r>
      <w:proofErr w:type="spellEnd"/>
      <w:r w:rsidRPr="002A1104">
        <w:rPr>
          <w:u w:val="single"/>
        </w:rPr>
        <w:t xml:space="preserve"> budgets</w:t>
      </w:r>
      <w:r w:rsidRPr="00D16580">
        <w:rPr>
          <w:sz w:val="12"/>
        </w:rPr>
        <w:t xml:space="preserve"> instead of education and health (see </w:t>
      </w:r>
      <w:proofErr w:type="spellStart"/>
      <w:r w:rsidRPr="00D16580">
        <w:rPr>
          <w:sz w:val="12"/>
        </w:rPr>
        <w:t>Mernissi</w:t>
      </w:r>
      <w:proofErr w:type="spellEnd"/>
      <w:r w:rsidRPr="00D16580">
        <w:rPr>
          <w:sz w:val="12"/>
        </w:rPr>
        <w:t xml:space="preserve"> 1993). What is more, the </w:t>
      </w:r>
      <w:r w:rsidRPr="00BC534B">
        <w:rPr>
          <w:highlight w:val="cyan"/>
          <w:u w:val="single"/>
        </w:rPr>
        <w:t>measures</w:t>
      </w:r>
      <w:r w:rsidRPr="00D16580">
        <w:rPr>
          <w:sz w:val="12"/>
        </w:rPr>
        <w:t xml:space="preserve"> that are </w:t>
      </w:r>
      <w:r w:rsidRPr="002A1104">
        <w:rPr>
          <w:u w:val="single"/>
        </w:rPr>
        <w:t xml:space="preserve">adopted </w:t>
      </w:r>
      <w:r w:rsidRPr="00BC534B">
        <w:rPr>
          <w:highlight w:val="cyan"/>
          <w:u w:val="single"/>
        </w:rPr>
        <w:t>to meet</w:t>
      </w:r>
      <w:r w:rsidRPr="002A1104">
        <w:rPr>
          <w:u w:val="single"/>
        </w:rPr>
        <w:t xml:space="preserve"> such </w:t>
      </w:r>
      <w:r w:rsidRPr="00BC534B">
        <w:rPr>
          <w:highlight w:val="cyan"/>
          <w:u w:val="single"/>
        </w:rPr>
        <w:t>military threats</w:t>
      </w:r>
      <w:r w:rsidRPr="002A1104">
        <w:rPr>
          <w:u w:val="single"/>
        </w:rPr>
        <w:t xml:space="preserve"> sometimes </w:t>
      </w:r>
      <w:r w:rsidRPr="00BC534B">
        <w:rPr>
          <w:highlight w:val="cyan"/>
          <w:u w:val="single"/>
        </w:rPr>
        <w:t>constitute threats to the security of individuals and social groups</w:t>
      </w:r>
      <w:r w:rsidRPr="002A1104">
        <w:rPr>
          <w:u w:val="single"/>
        </w:rPr>
        <w:t>.</w:t>
      </w:r>
      <w:r w:rsidRPr="00D16580">
        <w:rPr>
          <w:sz w:val="12"/>
        </w:rPr>
        <w:t xml:space="preserve"> The sanctions regime adopted to rid Iraq of weapons of mass destruction has caused a problem of food insecurity for Iraqi people during the 1990s. In the aftermath of the US-led war on Iraq, Iraqi people are still far from meeting their daily needs. Indeed, it is estimated that if it were not for the monthly basket distributed as part of the United Nations' 'Oil for Food' </w:t>
      </w:r>
      <w:proofErr w:type="spellStart"/>
      <w:r w:rsidRPr="00D16580">
        <w:rPr>
          <w:sz w:val="12"/>
        </w:rPr>
        <w:t>programme</w:t>
      </w:r>
      <w:proofErr w:type="spellEnd"/>
      <w:r w:rsidRPr="00D16580">
        <w:rPr>
          <w:sz w:val="12"/>
        </w:rPr>
        <w:t xml:space="preserve">, 'approximately 80 percent of the Iraqi population would become vulnerable to food insecurity' (Hurd 2003). </w:t>
      </w:r>
      <w:r w:rsidRPr="002A1104">
        <w:rPr>
          <w:u w:val="single"/>
        </w:rPr>
        <w:t>Such concerns rarely make it into analyses on</w:t>
      </w:r>
      <w:r w:rsidRPr="00D16580">
        <w:rPr>
          <w:sz w:val="12"/>
        </w:rPr>
        <w:t xml:space="preserve"> regional </w:t>
      </w:r>
      <w:r w:rsidRPr="002A1104">
        <w:rPr>
          <w:u w:val="single"/>
        </w:rPr>
        <w:t>security in the Middle East.</w:t>
      </w:r>
      <w:r w:rsidRPr="00EB3B5B">
        <w:rPr>
          <w:u w:val="single"/>
        </w:rPr>
        <w:t xml:space="preserve"> </w:t>
      </w:r>
    </w:p>
    <w:p w:rsidR="00A55CF4" w:rsidRDefault="00A55CF4" w:rsidP="00A55CF4"/>
    <w:p w:rsidR="00A55CF4" w:rsidRPr="00EA3BD7" w:rsidRDefault="00A55CF4" w:rsidP="00A55CF4">
      <w:pPr>
        <w:pStyle w:val="Heading4"/>
      </w:pPr>
      <w:r>
        <w:t>Arms sales occur within the terrain of security, yet they are normalized, routinized, serial moments of day-to-day bureaucracy. I</w:t>
      </w:r>
      <w:r w:rsidRPr="00C55D1A">
        <w:t xml:space="preserve">nternational </w:t>
      </w:r>
      <w:r>
        <w:t xml:space="preserve">arms control </w:t>
      </w:r>
      <w:r w:rsidRPr="00C55D1A">
        <w:t>is predicated on an assumption that it is possible to make objective judgements about the security content of defense equipment</w:t>
      </w:r>
      <w:r>
        <w:t xml:space="preserve"> to a recipient, the same logic of securitized transaction that marked the Cold War era. Bans on certain arms reframe the security debate to encompass humanity and justify hyper-securitized rhetoric in the international sphere. </w:t>
      </w:r>
    </w:p>
    <w:p w:rsidR="00A55CF4" w:rsidRPr="006C2919" w:rsidRDefault="00A55CF4" w:rsidP="00A55CF4">
      <w:pPr>
        <w:rPr>
          <w:rStyle w:val="Style13ptBold"/>
          <w:b w:val="0"/>
          <w:bCs w:val="0"/>
          <w:sz w:val="16"/>
          <w:szCs w:val="16"/>
        </w:rPr>
      </w:pPr>
      <w:r>
        <w:rPr>
          <w:rStyle w:val="Style13ptBold"/>
        </w:rPr>
        <w:t xml:space="preserve">Cooper ’11 </w:t>
      </w:r>
      <w:r>
        <w:rPr>
          <w:rStyle w:val="Style13ptBold"/>
          <w:b w:val="0"/>
          <w:bCs w:val="0"/>
          <w:sz w:val="16"/>
          <w:szCs w:val="16"/>
        </w:rPr>
        <w:t xml:space="preserve">(Neil Cooper, </w:t>
      </w:r>
      <w:r w:rsidRPr="006C2919">
        <w:rPr>
          <w:rStyle w:val="Style13ptBold"/>
          <w:b w:val="0"/>
          <w:bCs w:val="0"/>
          <w:i/>
          <w:iCs/>
          <w:sz w:val="16"/>
          <w:szCs w:val="16"/>
        </w:rPr>
        <w:t>Contemporary Security Policy</w:t>
      </w:r>
      <w:r>
        <w:rPr>
          <w:rStyle w:val="Style13ptBold"/>
          <w:b w:val="0"/>
          <w:bCs w:val="0"/>
          <w:sz w:val="16"/>
          <w:szCs w:val="16"/>
        </w:rPr>
        <w:t>,</w:t>
      </w:r>
      <w:r w:rsidRPr="006C2919">
        <w:rPr>
          <w:rStyle w:val="Style13ptBold"/>
          <w:b w:val="0"/>
          <w:bCs w:val="0"/>
          <w:sz w:val="16"/>
          <w:szCs w:val="16"/>
        </w:rPr>
        <w:t xml:space="preserve"> Volume 32, 2011 - Issue 1</w:t>
      </w:r>
      <w:r>
        <w:rPr>
          <w:rStyle w:val="Style13ptBold"/>
          <w:b w:val="0"/>
          <w:bCs w:val="0"/>
          <w:sz w:val="16"/>
          <w:szCs w:val="16"/>
        </w:rPr>
        <w:t>, May 2011, “</w:t>
      </w:r>
      <w:r w:rsidRPr="006C2919">
        <w:rPr>
          <w:rStyle w:val="Style13ptBold"/>
          <w:b w:val="0"/>
          <w:bCs w:val="0"/>
          <w:sz w:val="16"/>
          <w:szCs w:val="16"/>
        </w:rPr>
        <w:t>Humanitarian Arms Control and Processes of Securitization: Moving Weapons along the Security Continuum</w:t>
      </w:r>
      <w:r>
        <w:rPr>
          <w:rStyle w:val="Style13ptBold"/>
          <w:b w:val="0"/>
          <w:bCs w:val="0"/>
          <w:sz w:val="16"/>
          <w:szCs w:val="16"/>
        </w:rPr>
        <w:t xml:space="preserve">”, </w:t>
      </w:r>
      <w:hyperlink r:id="rId13" w:history="1">
        <w:r w:rsidRPr="004B18B5">
          <w:rPr>
            <w:rStyle w:val="Hyperlink"/>
            <w:sz w:val="16"/>
            <w:szCs w:val="16"/>
          </w:rPr>
          <w:t>https://www.tandfonline.com/doi/abs/10.1080/13523260.2011.556855</w:t>
        </w:r>
      </w:hyperlink>
      <w:r>
        <w:rPr>
          <w:rStyle w:val="Style13ptBold"/>
          <w:b w:val="0"/>
          <w:bCs w:val="0"/>
          <w:sz w:val="16"/>
          <w:szCs w:val="16"/>
        </w:rPr>
        <w:t>) \\EG</w:t>
      </w:r>
    </w:p>
    <w:p w:rsidR="00A55CF4" w:rsidRPr="00014D92" w:rsidRDefault="00A55CF4" w:rsidP="00A55CF4">
      <w:pPr>
        <w:rPr>
          <w:sz w:val="16"/>
        </w:rPr>
      </w:pPr>
      <w:r w:rsidRPr="00BC534B">
        <w:rPr>
          <w:rStyle w:val="StyleUnderline"/>
          <w:highlight w:val="cyan"/>
        </w:rPr>
        <w:t xml:space="preserve">Governments apply </w:t>
      </w:r>
      <w:r w:rsidRPr="00BC534B">
        <w:rPr>
          <w:rStyle w:val="StyleUnderline"/>
          <w:b/>
          <w:bCs/>
          <w:highlight w:val="cyan"/>
        </w:rPr>
        <w:t>extraordinary measures</w:t>
      </w:r>
      <w:r w:rsidRPr="00BC534B">
        <w:rPr>
          <w:rStyle w:val="StyleUnderline"/>
          <w:highlight w:val="cyan"/>
        </w:rPr>
        <w:t xml:space="preserve"> to</w:t>
      </w:r>
      <w:r w:rsidRPr="00B91F06">
        <w:rPr>
          <w:rStyle w:val="StyleUnderline"/>
        </w:rPr>
        <w:t xml:space="preserve"> the </w:t>
      </w:r>
      <w:r w:rsidRPr="00BC534B">
        <w:rPr>
          <w:rStyle w:val="StyleUnderline"/>
          <w:highlight w:val="cyan"/>
        </w:rPr>
        <w:t>trade in</w:t>
      </w:r>
      <w:r w:rsidRPr="00B91F06">
        <w:rPr>
          <w:rStyle w:val="StyleUnderline"/>
        </w:rPr>
        <w:t xml:space="preserve"> conventional </w:t>
      </w:r>
      <w:proofErr w:type="spellStart"/>
      <w:r w:rsidRPr="00BC534B">
        <w:rPr>
          <w:rStyle w:val="StyleUnderline"/>
          <w:highlight w:val="cyan"/>
        </w:rPr>
        <w:t>defence</w:t>
      </w:r>
      <w:proofErr w:type="spellEnd"/>
      <w:r w:rsidRPr="00BC534B">
        <w:rPr>
          <w:rStyle w:val="StyleUnderline"/>
          <w:highlight w:val="cyan"/>
        </w:rPr>
        <w:t xml:space="preserve"> goods</w:t>
      </w:r>
      <w:r w:rsidRPr="00B91F06">
        <w:rPr>
          <w:rStyle w:val="StyleUnderline"/>
        </w:rPr>
        <w:t xml:space="preserve">, most usually in the form of a requirement to obtain a </w:t>
      </w:r>
      <w:r w:rsidRPr="0031135D">
        <w:rPr>
          <w:rStyle w:val="StyleUnderline"/>
          <w:b/>
          <w:bCs/>
        </w:rPr>
        <w:t xml:space="preserve">special </w:t>
      </w:r>
      <w:proofErr w:type="spellStart"/>
      <w:r w:rsidRPr="0031135D">
        <w:rPr>
          <w:rStyle w:val="StyleUnderline"/>
          <w:b/>
          <w:bCs/>
        </w:rPr>
        <w:t>licence</w:t>
      </w:r>
      <w:proofErr w:type="spellEnd"/>
      <w:r w:rsidRPr="00B91F06">
        <w:rPr>
          <w:rStyle w:val="StyleUnderline"/>
        </w:rPr>
        <w:t xml:space="preserve"> for export.</w:t>
      </w:r>
      <w:r w:rsidRPr="00014D92">
        <w:rPr>
          <w:sz w:val="16"/>
        </w:rPr>
        <w:t xml:space="preserve"> In the case of the leading exporters at least, such measures have now been extended to a vast range of military and dual use equipment necessitating substantial bureaucratic routinization. Indeed, as Table 1 highlights, between them officials from Australia, Canada, France, Germany, Japan, the United States, and the United Kingdom approved an average of almost 3,000 </w:t>
      </w:r>
      <w:proofErr w:type="spellStart"/>
      <w:r w:rsidRPr="00014D92">
        <w:rPr>
          <w:sz w:val="16"/>
        </w:rPr>
        <w:t>defence</w:t>
      </w:r>
      <w:proofErr w:type="spellEnd"/>
      <w:r w:rsidRPr="00014D92">
        <w:rPr>
          <w:sz w:val="16"/>
        </w:rPr>
        <w:t xml:space="preserve"> export </w:t>
      </w:r>
      <w:proofErr w:type="spellStart"/>
      <w:r w:rsidRPr="00014D92">
        <w:rPr>
          <w:sz w:val="16"/>
        </w:rPr>
        <w:t>licences</w:t>
      </w:r>
      <w:proofErr w:type="spellEnd"/>
      <w:r w:rsidRPr="00014D92">
        <w:rPr>
          <w:sz w:val="16"/>
        </w:rPr>
        <w:t xml:space="preserve"> per week in 2008. </w:t>
      </w:r>
      <w:r w:rsidRPr="00BC534B">
        <w:rPr>
          <w:rStyle w:val="StyleUnderline"/>
          <w:highlight w:val="cyan"/>
        </w:rPr>
        <w:t xml:space="preserve">Despite their association with </w:t>
      </w:r>
      <w:r w:rsidRPr="00BC534B">
        <w:rPr>
          <w:rStyle w:val="StyleUnderline"/>
          <w:b/>
          <w:bCs/>
          <w:highlight w:val="cyan"/>
        </w:rPr>
        <w:t>threat</w:t>
      </w:r>
      <w:r w:rsidRPr="0031135D">
        <w:rPr>
          <w:rStyle w:val="StyleUnderline"/>
          <w:b/>
          <w:bCs/>
        </w:rPr>
        <w:t xml:space="preserve"> and security</w:t>
      </w:r>
      <w:r w:rsidRPr="00B91F06">
        <w:rPr>
          <w:rStyle w:val="StyleUnderline"/>
        </w:rPr>
        <w:t xml:space="preserve">, </w:t>
      </w:r>
      <w:r w:rsidRPr="00BC534B">
        <w:rPr>
          <w:rStyle w:val="StyleUnderline"/>
          <w:highlight w:val="cyan"/>
        </w:rPr>
        <w:t xml:space="preserve">most of these decisions do </w:t>
      </w:r>
      <w:r w:rsidRPr="00BC534B">
        <w:rPr>
          <w:rStyle w:val="StyleUnderline"/>
          <w:b/>
          <w:bCs/>
          <w:highlight w:val="cyan"/>
        </w:rPr>
        <w:t>not attract the attentions</w:t>
      </w:r>
      <w:r w:rsidRPr="00BC534B">
        <w:rPr>
          <w:rStyle w:val="StyleUnderline"/>
          <w:highlight w:val="cyan"/>
        </w:rPr>
        <w:t xml:space="preserve"> of press</w:t>
      </w:r>
      <w:r w:rsidRPr="00B91F06">
        <w:rPr>
          <w:rStyle w:val="StyleUnderline"/>
        </w:rPr>
        <w:t xml:space="preserve">, public, </w:t>
      </w:r>
      <w:r w:rsidRPr="00BC534B">
        <w:rPr>
          <w:rStyle w:val="StyleUnderline"/>
          <w:highlight w:val="cyan"/>
        </w:rPr>
        <w:t>or</w:t>
      </w:r>
      <w:r w:rsidRPr="00B91F06">
        <w:rPr>
          <w:rStyle w:val="StyleUnderline"/>
        </w:rPr>
        <w:t xml:space="preserve"> even </w:t>
      </w:r>
      <w:r w:rsidRPr="00BC534B">
        <w:rPr>
          <w:rStyle w:val="StyleUnderline"/>
          <w:highlight w:val="cyan"/>
        </w:rPr>
        <w:t>politicians</w:t>
      </w:r>
      <w:r w:rsidRPr="00B91F06">
        <w:rPr>
          <w:rStyle w:val="StyleUnderline"/>
        </w:rPr>
        <w:t xml:space="preserve"> other than those specifically tasked with overseeing such decisions</w:t>
      </w:r>
      <w:r w:rsidRPr="00014D92">
        <w:rPr>
          <w:sz w:val="16"/>
        </w:rPr>
        <w:t xml:space="preserve">. Even Parliamentary or Congressional committees concerned with </w:t>
      </w:r>
      <w:proofErr w:type="spellStart"/>
      <w:r w:rsidRPr="00014D92">
        <w:rPr>
          <w:sz w:val="16"/>
        </w:rPr>
        <w:t>defence</w:t>
      </w:r>
      <w:proofErr w:type="spellEnd"/>
      <w:r w:rsidRPr="00014D92">
        <w:rPr>
          <w:sz w:val="16"/>
        </w:rPr>
        <w:t xml:space="preserve"> exports rarely consider more than a tiny proportion of these decisions. </w:t>
      </w:r>
      <w:r w:rsidRPr="00BF6833">
        <w:rPr>
          <w:rStyle w:val="StyleUnderline"/>
        </w:rPr>
        <w:t>They are</w:t>
      </w:r>
      <w:r w:rsidRPr="00B91F06">
        <w:rPr>
          <w:rStyle w:val="StyleUnderline"/>
        </w:rPr>
        <w:t xml:space="preserve">, therefore, </w:t>
      </w:r>
      <w:r w:rsidRPr="00BF6833">
        <w:rPr>
          <w:rStyle w:val="StyleUnderline"/>
        </w:rPr>
        <w:t>the example</w:t>
      </w:r>
      <w:r w:rsidRPr="00B91F06">
        <w:rPr>
          <w:rStyle w:val="StyleUnderline"/>
        </w:rPr>
        <w:t xml:space="preserve">, par excellence </w:t>
      </w:r>
      <w:r w:rsidRPr="00BF6833">
        <w:rPr>
          <w:rStyle w:val="StyleUnderline"/>
        </w:rPr>
        <w:t>of decisions taken within</w:t>
      </w:r>
      <w:r w:rsidRPr="00B91F06">
        <w:rPr>
          <w:rStyle w:val="StyleUnderline"/>
        </w:rPr>
        <w:t xml:space="preserve"> a narrow body of </w:t>
      </w:r>
      <w:r w:rsidRPr="00BF6833">
        <w:rPr>
          <w:rStyle w:val="StyleUnderline"/>
        </w:rPr>
        <w:t>security</w:t>
      </w:r>
      <w:r w:rsidRPr="00B91F06">
        <w:rPr>
          <w:rStyle w:val="StyleUnderline"/>
        </w:rPr>
        <w:t xml:space="preserve"> professionals, </w:t>
      </w:r>
      <w:r w:rsidRPr="00BF6833">
        <w:rPr>
          <w:rStyle w:val="StyleUnderline"/>
        </w:rPr>
        <w:t xml:space="preserve">as part of </w:t>
      </w:r>
      <w:r w:rsidRPr="0031135D">
        <w:rPr>
          <w:rStyle w:val="StyleUnderline"/>
          <w:b/>
          <w:bCs/>
        </w:rPr>
        <w:t>daily bureaucratic routines</w:t>
      </w:r>
      <w:r w:rsidRPr="00014D92">
        <w:rPr>
          <w:sz w:val="16"/>
        </w:rPr>
        <w:t xml:space="preserve">. For example, each export licensing officer in the US State Department approved an average of 1,312 export </w:t>
      </w:r>
      <w:proofErr w:type="spellStart"/>
      <w:r w:rsidRPr="00014D92">
        <w:rPr>
          <w:sz w:val="16"/>
        </w:rPr>
        <w:t>licences</w:t>
      </w:r>
      <w:proofErr w:type="spellEnd"/>
      <w:r w:rsidRPr="00014D92">
        <w:rPr>
          <w:sz w:val="16"/>
        </w:rPr>
        <w:t xml:space="preserve"> in 2008, a figure that excludes the 10,000 applications that were returned without action because the necessary forms were not properly filled in.25 At one and the same time therefore, </w:t>
      </w:r>
      <w:r w:rsidRPr="00BC534B">
        <w:rPr>
          <w:rStyle w:val="StyleUnderline"/>
          <w:highlight w:val="cyan"/>
        </w:rPr>
        <w:t>these decisions occur</w:t>
      </w:r>
      <w:r w:rsidRPr="00B91F06">
        <w:rPr>
          <w:rStyle w:val="StyleUnderline"/>
        </w:rPr>
        <w:t xml:space="preserve"> thoroughly </w:t>
      </w:r>
      <w:r w:rsidRPr="00BC534B">
        <w:rPr>
          <w:rStyle w:val="StyleUnderline"/>
          <w:highlight w:val="cyan"/>
        </w:rPr>
        <w:t xml:space="preserve">within the </w:t>
      </w:r>
      <w:r w:rsidRPr="00BC534B">
        <w:rPr>
          <w:rStyle w:val="StyleUnderline"/>
          <w:b/>
          <w:bCs/>
          <w:highlight w:val="cyan"/>
        </w:rPr>
        <w:t>terrain of security</w:t>
      </w:r>
      <w:r w:rsidRPr="00B91F06">
        <w:rPr>
          <w:rStyle w:val="StyleUnderline"/>
        </w:rPr>
        <w:t xml:space="preserve">, dealing as they do with weapons technologies, </w:t>
      </w:r>
      <w:r w:rsidRPr="00BC534B">
        <w:rPr>
          <w:rStyle w:val="StyleUnderline"/>
          <w:highlight w:val="cyan"/>
        </w:rPr>
        <w:t xml:space="preserve">yet they are </w:t>
      </w:r>
      <w:r w:rsidRPr="00BC534B">
        <w:rPr>
          <w:rStyle w:val="StyleUnderline"/>
          <w:b/>
          <w:bCs/>
          <w:highlight w:val="cyan"/>
        </w:rPr>
        <w:t>normalized</w:t>
      </w:r>
      <w:r w:rsidRPr="00BC534B">
        <w:rPr>
          <w:rStyle w:val="StyleUnderline"/>
          <w:highlight w:val="cyan"/>
        </w:rPr>
        <w:t>, routinized, serial moments of</w:t>
      </w:r>
      <w:r w:rsidRPr="00B91F06">
        <w:rPr>
          <w:rStyle w:val="StyleUnderline"/>
        </w:rPr>
        <w:t xml:space="preserve"> exception operating as part of a </w:t>
      </w:r>
      <w:r w:rsidRPr="00BC534B">
        <w:rPr>
          <w:rStyle w:val="StyleUnderline"/>
          <w:b/>
          <w:bCs/>
          <w:highlight w:val="cyan"/>
        </w:rPr>
        <w:t>day-to-day</w:t>
      </w:r>
      <w:r w:rsidRPr="00BC534B">
        <w:rPr>
          <w:rStyle w:val="StyleUnderline"/>
          <w:highlight w:val="cyan"/>
        </w:rPr>
        <w:t xml:space="preserve"> bureaucracy</w:t>
      </w:r>
      <w:r w:rsidRPr="00B91F06">
        <w:rPr>
          <w:rStyle w:val="StyleUnderline"/>
        </w:rPr>
        <w:t xml:space="preserve"> whose only external audience is usually the company applying for </w:t>
      </w:r>
      <w:proofErr w:type="spellStart"/>
      <w:r w:rsidRPr="0031135D">
        <w:rPr>
          <w:rStyle w:val="StyleUnderline"/>
          <w:b/>
          <w:bCs/>
        </w:rPr>
        <w:t>licences</w:t>
      </w:r>
      <w:proofErr w:type="spellEnd"/>
      <w:r w:rsidRPr="00014D92">
        <w:rPr>
          <w:sz w:val="16"/>
        </w:rPr>
        <w:t xml:space="preserve">. This is security as (almost) an oxymoron: technologies that are not only securitized but militarized, yet dealt with in individual decisions that are, by and large, not even heavily politicized. </w:t>
      </w:r>
      <w:proofErr w:type="gramStart"/>
      <w:r w:rsidRPr="00B91F06">
        <w:rPr>
          <w:rStyle w:val="StyleUnderline"/>
        </w:rPr>
        <w:t>The vast majority of</w:t>
      </w:r>
      <w:proofErr w:type="gramEnd"/>
      <w:r w:rsidRPr="00B91F06">
        <w:rPr>
          <w:rStyle w:val="StyleUnderline"/>
        </w:rPr>
        <w:t xml:space="preserve"> </w:t>
      </w:r>
      <w:r w:rsidRPr="00BC534B">
        <w:rPr>
          <w:rStyle w:val="StyleUnderline"/>
          <w:highlight w:val="cyan"/>
        </w:rPr>
        <w:t xml:space="preserve">these decisions involve judgements about the </w:t>
      </w:r>
      <w:r w:rsidRPr="00BC534B">
        <w:rPr>
          <w:rStyle w:val="StyleUnderline"/>
          <w:b/>
          <w:bCs/>
          <w:highlight w:val="cyan"/>
        </w:rPr>
        <w:t>nature of the recipient</w:t>
      </w:r>
      <w:r w:rsidRPr="00014D92">
        <w:rPr>
          <w:sz w:val="16"/>
        </w:rPr>
        <w:t xml:space="preserve"> and the </w:t>
      </w:r>
      <w:proofErr w:type="spellStart"/>
      <w:r w:rsidRPr="00014D92">
        <w:rPr>
          <w:sz w:val="16"/>
        </w:rPr>
        <w:t>neighbourhood</w:t>
      </w:r>
      <w:proofErr w:type="spellEnd"/>
      <w:r w:rsidRPr="00014D92">
        <w:rPr>
          <w:sz w:val="16"/>
        </w:rPr>
        <w:t xml:space="preserve"> they occupy – </w:t>
      </w:r>
      <w:r w:rsidRPr="00B91F06">
        <w:rPr>
          <w:rStyle w:val="StyleUnderline"/>
        </w:rPr>
        <w:t xml:space="preserve">are they an ally? Do they have a good human rights record? </w:t>
      </w:r>
      <w:r w:rsidRPr="0031135D">
        <w:rPr>
          <w:rStyle w:val="StyleUnderline"/>
        </w:rPr>
        <w:t>Would the</w:t>
      </w:r>
      <w:r w:rsidRPr="00B91F06">
        <w:rPr>
          <w:rStyle w:val="StyleUnderline"/>
        </w:rPr>
        <w:t xml:space="preserve"> </w:t>
      </w:r>
      <w:proofErr w:type="gramStart"/>
      <w:r w:rsidRPr="00B91F06">
        <w:rPr>
          <w:rStyle w:val="StyleUnderline"/>
        </w:rPr>
        <w:t xml:space="preserve">particular </w:t>
      </w:r>
      <w:r w:rsidRPr="0031135D">
        <w:rPr>
          <w:rStyle w:val="StyleUnderline"/>
        </w:rPr>
        <w:t>weapons</w:t>
      </w:r>
      <w:proofErr w:type="gramEnd"/>
      <w:r w:rsidRPr="00B91F06">
        <w:rPr>
          <w:rStyle w:val="StyleUnderline"/>
        </w:rPr>
        <w:t xml:space="preserve"> being licensed </w:t>
      </w:r>
      <w:r w:rsidRPr="0031135D">
        <w:rPr>
          <w:rStyle w:val="StyleUnderline"/>
        </w:rPr>
        <w:t xml:space="preserve">exacerbate regional </w:t>
      </w:r>
      <w:r w:rsidRPr="0031135D">
        <w:rPr>
          <w:rStyle w:val="StyleUnderline"/>
          <w:b/>
          <w:bCs/>
        </w:rPr>
        <w:t>security dilemmas?</w:t>
      </w:r>
      <w:r w:rsidRPr="00B91F06">
        <w:rPr>
          <w:rStyle w:val="StyleUnderline"/>
        </w:rPr>
        <w:t xml:space="preserve"> </w:t>
      </w:r>
      <w:r w:rsidRPr="00014D92">
        <w:rPr>
          <w:sz w:val="16"/>
        </w:rPr>
        <w:t xml:space="preserve">In some </w:t>
      </w:r>
      <w:proofErr w:type="gramStart"/>
      <w:r w:rsidRPr="00014D92">
        <w:rPr>
          <w:sz w:val="16"/>
        </w:rPr>
        <w:t>respects</w:t>
      </w:r>
      <w:proofErr w:type="gramEnd"/>
      <w:r w:rsidRPr="00014D92">
        <w:rPr>
          <w:sz w:val="16"/>
        </w:rPr>
        <w:t xml:space="preserve"> then, much of </w:t>
      </w:r>
      <w:proofErr w:type="spellStart"/>
      <w:r w:rsidRPr="00396912">
        <w:rPr>
          <w:rStyle w:val="StyleUnderline"/>
          <w:b/>
          <w:bCs/>
        </w:rPr>
        <w:t>defence</w:t>
      </w:r>
      <w:proofErr w:type="spellEnd"/>
      <w:r w:rsidRPr="00396912">
        <w:rPr>
          <w:rStyle w:val="StyleUnderline"/>
          <w:b/>
          <w:bCs/>
        </w:rPr>
        <w:t xml:space="preserve"> export regulation</w:t>
      </w:r>
      <w:r w:rsidRPr="00014D92">
        <w:rPr>
          <w:sz w:val="16"/>
        </w:rPr>
        <w:t xml:space="preserve"> and practice </w:t>
      </w:r>
      <w:r w:rsidRPr="00E3563A">
        <w:rPr>
          <w:rStyle w:val="StyleUnderline"/>
        </w:rPr>
        <w:t>might</w:t>
      </w:r>
      <w:r w:rsidRPr="00014D92">
        <w:rPr>
          <w:sz w:val="16"/>
        </w:rPr>
        <w:t xml:space="preserve"> be said to </w:t>
      </w:r>
      <w:r w:rsidRPr="00E3563A">
        <w:rPr>
          <w:rStyle w:val="StyleUnderline"/>
        </w:rPr>
        <w:t>rest on an acute awareness of</w:t>
      </w:r>
      <w:r w:rsidRPr="00014D92">
        <w:rPr>
          <w:sz w:val="16"/>
        </w:rPr>
        <w:t xml:space="preserve"> the fact that the meaning of </w:t>
      </w:r>
      <w:r w:rsidRPr="00E3563A">
        <w:rPr>
          <w:rStyle w:val="StyleUnderline"/>
        </w:rPr>
        <w:t>military technology</w:t>
      </w:r>
      <w:r w:rsidRPr="00014D92">
        <w:rPr>
          <w:sz w:val="16"/>
        </w:rPr>
        <w:t xml:space="preserve"> is </w:t>
      </w:r>
      <w:r w:rsidRPr="00E3563A">
        <w:rPr>
          <w:rStyle w:val="StyleUnderline"/>
        </w:rPr>
        <w:t xml:space="preserve">defined in relation to its context. </w:t>
      </w:r>
      <w:r w:rsidRPr="00BC534B">
        <w:rPr>
          <w:rStyle w:val="StyleUnderline"/>
          <w:highlight w:val="cyan"/>
        </w:rPr>
        <w:t>This is</w:t>
      </w:r>
      <w:r w:rsidRPr="00B91F06">
        <w:rPr>
          <w:rStyle w:val="StyleUnderline"/>
        </w:rPr>
        <w:t xml:space="preserve"> </w:t>
      </w:r>
      <w:r w:rsidRPr="00014D92">
        <w:rPr>
          <w:sz w:val="16"/>
        </w:rPr>
        <w:t xml:space="preserve">neatly captured by Bourne’s concept of </w:t>
      </w:r>
      <w:r w:rsidRPr="00BC534B">
        <w:rPr>
          <w:rStyle w:val="StyleUnderline"/>
          <w:highlight w:val="cyan"/>
        </w:rPr>
        <w:t>the ‘social life of a gun’</w:t>
      </w:r>
      <w:r w:rsidRPr="00014D92">
        <w:rPr>
          <w:sz w:val="16"/>
        </w:rPr>
        <w:t xml:space="preserve">,26 </w:t>
      </w:r>
      <w:r w:rsidRPr="00BC534B">
        <w:rPr>
          <w:rStyle w:val="StyleUnderline"/>
          <w:highlight w:val="cyan"/>
        </w:rPr>
        <w:t xml:space="preserve">whereby the labels </w:t>
      </w:r>
      <w:r w:rsidRPr="00BC534B">
        <w:rPr>
          <w:rStyle w:val="StyleUnderline"/>
          <w:b/>
          <w:bCs/>
          <w:highlight w:val="cyan"/>
        </w:rPr>
        <w:t>attached</w:t>
      </w:r>
      <w:r w:rsidRPr="00BC534B">
        <w:rPr>
          <w:rStyle w:val="StyleUnderline"/>
          <w:highlight w:val="cyan"/>
        </w:rPr>
        <w:t xml:space="preserve"> to military technology change depending on the labels attached to its owner</w:t>
      </w:r>
      <w:r w:rsidRPr="00014D92">
        <w:rPr>
          <w:sz w:val="16"/>
        </w:rPr>
        <w:t xml:space="preserve">, its geographical location and as it traverses from the legal to the black market. For example, although brake pads for M1 Abrams tanks are virtually identical to brake pads for fire trucks, it is only when sold for use on tanks overseas that they become subject to the (ordinary) extraordinary measures required by the export licensing process.27 On The Extraordinary Achievements of Moments of Intervention At the same time however, </w:t>
      </w:r>
      <w:r w:rsidRPr="00433ED3">
        <w:rPr>
          <w:rStyle w:val="StyleUnderline"/>
        </w:rPr>
        <w:t xml:space="preserve">national and </w:t>
      </w:r>
      <w:r w:rsidRPr="00BC534B">
        <w:rPr>
          <w:rStyle w:val="StyleUnderline"/>
          <w:b/>
          <w:bCs/>
          <w:highlight w:val="cyan"/>
        </w:rPr>
        <w:t>international</w:t>
      </w:r>
      <w:r w:rsidRPr="00BC534B">
        <w:rPr>
          <w:rStyle w:val="StyleUnderline"/>
          <w:highlight w:val="cyan"/>
        </w:rPr>
        <w:t xml:space="preserve"> </w:t>
      </w:r>
      <w:proofErr w:type="spellStart"/>
      <w:r w:rsidRPr="00BC534B">
        <w:rPr>
          <w:rStyle w:val="StyleUnderline"/>
          <w:b/>
          <w:bCs/>
          <w:highlight w:val="cyan"/>
        </w:rPr>
        <w:t>defence</w:t>
      </w:r>
      <w:proofErr w:type="spellEnd"/>
      <w:r w:rsidRPr="00BC534B">
        <w:rPr>
          <w:rStyle w:val="StyleUnderline"/>
          <w:b/>
          <w:bCs/>
          <w:highlight w:val="cyan"/>
        </w:rPr>
        <w:t xml:space="preserve"> export</w:t>
      </w:r>
      <w:r w:rsidRPr="00BC534B">
        <w:rPr>
          <w:rStyle w:val="StyleUnderline"/>
          <w:highlight w:val="cyan"/>
        </w:rPr>
        <w:t xml:space="preserve"> regulation is</w:t>
      </w:r>
      <w:r w:rsidRPr="00433ED3">
        <w:rPr>
          <w:rStyle w:val="StyleUnderline"/>
        </w:rPr>
        <w:t xml:space="preserve"> </w:t>
      </w:r>
      <w:r w:rsidRPr="00014D92">
        <w:rPr>
          <w:sz w:val="16"/>
        </w:rPr>
        <w:t xml:space="preserve">also </w:t>
      </w:r>
      <w:r w:rsidRPr="00BC534B">
        <w:rPr>
          <w:rStyle w:val="StyleUnderline"/>
          <w:highlight w:val="cyan"/>
        </w:rPr>
        <w:t xml:space="preserve">predicated on an assumption that it is possible to make objective judgements about the </w:t>
      </w:r>
      <w:r w:rsidRPr="00BC534B">
        <w:rPr>
          <w:rStyle w:val="StyleUnderline"/>
          <w:b/>
          <w:bCs/>
          <w:highlight w:val="cyan"/>
        </w:rPr>
        <w:t>security content</w:t>
      </w:r>
      <w:r w:rsidRPr="00BC534B">
        <w:rPr>
          <w:rStyle w:val="StyleUnderline"/>
          <w:highlight w:val="cyan"/>
        </w:rPr>
        <w:t xml:space="preserve"> of </w:t>
      </w:r>
      <w:proofErr w:type="spellStart"/>
      <w:r w:rsidRPr="00BC534B">
        <w:rPr>
          <w:rStyle w:val="StyleUnderline"/>
          <w:highlight w:val="cyan"/>
        </w:rPr>
        <w:t>defence</w:t>
      </w:r>
      <w:proofErr w:type="spellEnd"/>
      <w:r w:rsidRPr="00BC534B">
        <w:rPr>
          <w:rStyle w:val="StyleUnderline"/>
          <w:highlight w:val="cyan"/>
        </w:rPr>
        <w:t xml:space="preserve"> equipment</w:t>
      </w:r>
      <w:r w:rsidRPr="00433ED3">
        <w:rPr>
          <w:rStyle w:val="StyleUnderline"/>
        </w:rPr>
        <w:t xml:space="preserve"> based on technical criteria</w:t>
      </w:r>
      <w:r w:rsidRPr="00014D92">
        <w:rPr>
          <w:sz w:val="16"/>
        </w:rPr>
        <w:t xml:space="preserve"> (performance, lethality, potential to act as a force multiplier) </w:t>
      </w:r>
      <w:r w:rsidRPr="00433ED3">
        <w:rPr>
          <w:rStyle w:val="StyleUnderline"/>
        </w:rPr>
        <w:t xml:space="preserve">which can then be </w:t>
      </w:r>
      <w:r w:rsidRPr="00396912">
        <w:rPr>
          <w:rStyle w:val="StyleUnderline"/>
          <w:b/>
          <w:bCs/>
        </w:rPr>
        <w:t>weighed</w:t>
      </w:r>
      <w:r w:rsidRPr="00433ED3">
        <w:rPr>
          <w:rStyle w:val="StyleUnderline"/>
        </w:rPr>
        <w:t xml:space="preserve"> </w:t>
      </w:r>
      <w:r w:rsidRPr="00BC534B">
        <w:rPr>
          <w:rStyle w:val="StyleUnderline"/>
          <w:highlight w:val="cyan"/>
        </w:rPr>
        <w:t>against</w:t>
      </w:r>
      <w:r w:rsidRPr="00433ED3">
        <w:rPr>
          <w:rStyle w:val="StyleUnderline"/>
        </w:rPr>
        <w:t xml:space="preserve"> judgements about </w:t>
      </w:r>
      <w:r w:rsidRPr="00BC534B">
        <w:rPr>
          <w:rStyle w:val="StyleUnderline"/>
          <w:highlight w:val="cyan"/>
        </w:rPr>
        <w:t>the</w:t>
      </w:r>
      <w:r w:rsidRPr="00433ED3">
        <w:rPr>
          <w:rStyle w:val="StyleUnderline"/>
        </w:rPr>
        <w:t xml:space="preserve"> proposed </w:t>
      </w:r>
      <w:r w:rsidRPr="00BC534B">
        <w:rPr>
          <w:rStyle w:val="StyleUnderline"/>
          <w:b/>
          <w:bCs/>
          <w:highlight w:val="cyan"/>
        </w:rPr>
        <w:t>recipient</w:t>
      </w:r>
      <w:r w:rsidRPr="00014D92">
        <w:rPr>
          <w:sz w:val="16"/>
        </w:rPr>
        <w:t xml:space="preserve"> and the </w:t>
      </w:r>
      <w:proofErr w:type="spellStart"/>
      <w:r w:rsidRPr="00014D92">
        <w:rPr>
          <w:sz w:val="16"/>
        </w:rPr>
        <w:t>neighbourhood</w:t>
      </w:r>
      <w:proofErr w:type="spellEnd"/>
      <w:r w:rsidRPr="00014D92">
        <w:rPr>
          <w:sz w:val="16"/>
        </w:rPr>
        <w:t xml:space="preserve"> they occupy. For example, the British export licensing system grades </w:t>
      </w:r>
      <w:proofErr w:type="spellStart"/>
      <w:r w:rsidRPr="00014D92">
        <w:rPr>
          <w:sz w:val="16"/>
        </w:rPr>
        <w:t>defence</w:t>
      </w:r>
      <w:proofErr w:type="spellEnd"/>
      <w:r w:rsidRPr="00014D92">
        <w:rPr>
          <w:sz w:val="16"/>
        </w:rPr>
        <w:t xml:space="preserve"> technology into different categories with weapons banned as a result of international agreement or national policy (landmines, torture equipment) in category A, problem technologies (small arms and light weapons, MANPADS) in category B and other </w:t>
      </w:r>
      <w:proofErr w:type="spellStart"/>
      <w:r w:rsidRPr="00014D92">
        <w:rPr>
          <w:sz w:val="16"/>
        </w:rPr>
        <w:t>defence</w:t>
      </w:r>
      <w:proofErr w:type="spellEnd"/>
      <w:r w:rsidRPr="00014D92">
        <w:rPr>
          <w:sz w:val="16"/>
        </w:rPr>
        <w:t xml:space="preserve"> equipment in Category C.28 </w:t>
      </w:r>
      <w:r w:rsidRPr="00BC534B">
        <w:rPr>
          <w:rStyle w:val="StyleUnderline"/>
          <w:highlight w:val="cyan"/>
        </w:rPr>
        <w:t>Similar assumptions about</w:t>
      </w:r>
      <w:r w:rsidRPr="00433ED3">
        <w:rPr>
          <w:rStyle w:val="StyleUnderline"/>
        </w:rPr>
        <w:t xml:space="preserve"> the relative </w:t>
      </w:r>
      <w:proofErr w:type="spellStart"/>
      <w:r w:rsidRPr="00BC534B">
        <w:rPr>
          <w:rStyle w:val="StyleUnderline"/>
          <w:b/>
          <w:bCs/>
          <w:highlight w:val="cyan"/>
        </w:rPr>
        <w:t>securityness</w:t>
      </w:r>
      <w:proofErr w:type="spellEnd"/>
      <w:r w:rsidRPr="00433ED3">
        <w:rPr>
          <w:rStyle w:val="StyleUnderline"/>
        </w:rPr>
        <w:t xml:space="preserve"> of different types of </w:t>
      </w:r>
      <w:proofErr w:type="spellStart"/>
      <w:r w:rsidRPr="00396912">
        <w:rPr>
          <w:rStyle w:val="StyleUnderline"/>
          <w:b/>
          <w:bCs/>
        </w:rPr>
        <w:t>defence</w:t>
      </w:r>
      <w:proofErr w:type="spellEnd"/>
      <w:r w:rsidRPr="00396912">
        <w:rPr>
          <w:rStyle w:val="StyleUnderline"/>
          <w:b/>
          <w:bCs/>
        </w:rPr>
        <w:t xml:space="preserve"> equipment</w:t>
      </w:r>
      <w:r w:rsidRPr="00433ED3">
        <w:rPr>
          <w:rStyle w:val="StyleUnderline"/>
        </w:rPr>
        <w:t xml:space="preserve"> </w:t>
      </w:r>
      <w:r w:rsidRPr="00BC534B">
        <w:rPr>
          <w:rStyle w:val="StyleUnderline"/>
          <w:highlight w:val="cyan"/>
        </w:rPr>
        <w:t>have</w:t>
      </w:r>
      <w:r w:rsidRPr="00433ED3">
        <w:rPr>
          <w:rStyle w:val="StyleUnderline"/>
        </w:rPr>
        <w:t xml:space="preserve"> also </w:t>
      </w:r>
      <w:r w:rsidRPr="00BC534B">
        <w:rPr>
          <w:rStyle w:val="StyleUnderline"/>
          <w:highlight w:val="cyan"/>
        </w:rPr>
        <w:t>been at the heart of</w:t>
      </w:r>
      <w:r w:rsidRPr="00433ED3">
        <w:rPr>
          <w:rStyle w:val="StyleUnderline"/>
        </w:rPr>
        <w:t xml:space="preserve"> the </w:t>
      </w:r>
      <w:r w:rsidRPr="00BF6833">
        <w:rPr>
          <w:rStyle w:val="StyleUnderline"/>
        </w:rPr>
        <w:t>post-</w:t>
      </w:r>
      <w:r w:rsidRPr="00396912">
        <w:rPr>
          <w:rStyle w:val="StyleUnderline"/>
          <w:b/>
          <w:bCs/>
        </w:rPr>
        <w:t>Cold</w:t>
      </w:r>
      <w:r w:rsidRPr="00BF6833">
        <w:rPr>
          <w:rStyle w:val="StyleUnderline"/>
        </w:rPr>
        <w:t xml:space="preserve"> </w:t>
      </w:r>
      <w:r w:rsidRPr="00396912">
        <w:rPr>
          <w:rStyle w:val="StyleUnderline"/>
          <w:b/>
          <w:bCs/>
        </w:rPr>
        <w:t>War</w:t>
      </w:r>
      <w:r w:rsidRPr="00BF6833">
        <w:rPr>
          <w:rStyle w:val="StyleUnderline"/>
        </w:rPr>
        <w:t xml:space="preserve"> emergence</w:t>
      </w:r>
      <w:r w:rsidRPr="00433ED3">
        <w:rPr>
          <w:rStyle w:val="StyleUnderline"/>
        </w:rPr>
        <w:t xml:space="preserve"> of what has been labelled as a ‘humanitarian </w:t>
      </w:r>
      <w:r w:rsidRPr="00BC534B">
        <w:rPr>
          <w:rStyle w:val="StyleUnderline"/>
          <w:b/>
          <w:bCs/>
          <w:highlight w:val="cyan"/>
        </w:rPr>
        <w:t>arms control</w:t>
      </w:r>
      <w:r w:rsidRPr="00433ED3">
        <w:rPr>
          <w:rStyle w:val="StyleUnderline"/>
        </w:rPr>
        <w:t xml:space="preserve"> agenda’</w:t>
      </w:r>
      <w:r w:rsidRPr="00014D92">
        <w:rPr>
          <w:sz w:val="16"/>
        </w:rPr>
        <w:t xml:space="preserve">. At its most extreme this has encompassed successful campaigns to promote international agreements banning landmines and cluster munitions on the grounds that they are inhumane weapons (see below) as well as a wide range of initiatives aimed at restricting the proliferation of small arms and current efforts to negotiate a global Arms Trade Treaty by 2012. In such cases, whilst context may play a role in exacerbating threat, it is ultimately the particular ‘materiality of the bullet’ or the gun or the landmine that is problematized. </w:t>
      </w:r>
      <w:r w:rsidRPr="00433ED3">
        <w:rPr>
          <w:rStyle w:val="StyleUnderline"/>
        </w:rPr>
        <w:t xml:space="preserve">It is not the fact that such weapons are designed to kill that is </w:t>
      </w:r>
      <w:r w:rsidRPr="00A731D9">
        <w:rPr>
          <w:rStyle w:val="StyleUnderline"/>
          <w:b/>
          <w:bCs/>
        </w:rPr>
        <w:t>problematized</w:t>
      </w:r>
      <w:r w:rsidRPr="00433ED3">
        <w:rPr>
          <w:rStyle w:val="StyleUnderline"/>
        </w:rPr>
        <w:t xml:space="preserve"> but the fact that they represent special, distinct, categories of </w:t>
      </w:r>
      <w:proofErr w:type="spellStart"/>
      <w:r w:rsidRPr="00433ED3">
        <w:rPr>
          <w:rStyle w:val="StyleUnderline"/>
        </w:rPr>
        <w:t>defence</w:t>
      </w:r>
      <w:proofErr w:type="spellEnd"/>
      <w:r w:rsidRPr="00433ED3">
        <w:rPr>
          <w:rStyle w:val="StyleUnderline"/>
        </w:rPr>
        <w:t xml:space="preserve"> equipment</w:t>
      </w:r>
      <w:r w:rsidRPr="00014D92">
        <w:rPr>
          <w:sz w:val="16"/>
        </w:rPr>
        <w:t xml:space="preserve"> (or rather distinct categories of a distinct category of technology) </w:t>
      </w:r>
      <w:r w:rsidRPr="00433ED3">
        <w:rPr>
          <w:rStyle w:val="StyleUnderline"/>
        </w:rPr>
        <w:t xml:space="preserve">whose characteristics mean they are either inherently inhumane or particularly lend themselves to the prosecution of </w:t>
      </w:r>
      <w:r w:rsidRPr="00A731D9">
        <w:rPr>
          <w:rStyle w:val="StyleUnderline"/>
          <w:b/>
          <w:bCs/>
        </w:rPr>
        <w:t>inhumane violence</w:t>
      </w:r>
      <w:r w:rsidRPr="00433ED3">
        <w:rPr>
          <w:rStyle w:val="StyleUnderline"/>
        </w:rPr>
        <w:t>.</w:t>
      </w:r>
      <w:r w:rsidRPr="00014D92">
        <w:rPr>
          <w:sz w:val="16"/>
        </w:rPr>
        <w:t xml:space="preserve"> For example, the campaigns on landmines, cluster munitions, and small arms have all been grounded in a discourse that </w:t>
      </w:r>
      <w:proofErr w:type="spellStart"/>
      <w:r w:rsidRPr="00014D92">
        <w:rPr>
          <w:sz w:val="16"/>
        </w:rPr>
        <w:t>emphasises</w:t>
      </w:r>
      <w:proofErr w:type="spellEnd"/>
      <w:r w:rsidRPr="00014D92">
        <w:rPr>
          <w:sz w:val="16"/>
        </w:rPr>
        <w:t xml:space="preserve"> the threat posed to innocent civilians – which, in the case of the first two in particular, is deemed a function of the ‘inherently inhumane’29 nature of the technology. In the case of cluster munitions for instance, the assertion that they are a ‘pernicious weapon of ill-repute’ has been recycled in a number of articles on the topic.30 Central to such statements is the concern that both anti-personnel mines (APMs) and cluster munitions are incapable of discriminating between combatant and civilian and that their legacy lasts long after conflicts have concluded.31 At the same time however, the success of such initiatives is generally understood to illustrate the potential of imaginative NGO campaigns (albeit supported by key like-minded states) undertaken by, and on behalf of, those traditionally denied a voice, to exercise bottom-up power and amplify their ability to speak security both to global public opinion and an audience of states key to international action on such issues.32 Indeed, to the extent that the campaigns incorporated both imaginative use of the media and survivor activism at international conferences there was a sense in which the body itself was enabled to speak security to those normally considered both deaf and blind to its appeals.33 This was made possible, it is argued, because </w:t>
      </w:r>
      <w:r w:rsidRPr="00BC534B">
        <w:rPr>
          <w:rStyle w:val="StyleUnderline"/>
          <w:highlight w:val="cyan"/>
        </w:rPr>
        <w:t xml:space="preserve">campaigners succeeded in </w:t>
      </w:r>
      <w:r w:rsidRPr="00BC534B">
        <w:rPr>
          <w:rStyle w:val="StyleUnderline"/>
          <w:b/>
          <w:bCs/>
          <w:highlight w:val="cyan"/>
        </w:rPr>
        <w:t>reframing</w:t>
      </w:r>
      <w:r w:rsidRPr="00BC534B">
        <w:rPr>
          <w:rStyle w:val="StyleUnderline"/>
          <w:highlight w:val="cyan"/>
        </w:rPr>
        <w:t xml:space="preserve"> the</w:t>
      </w:r>
      <w:r w:rsidRPr="00416C0C">
        <w:rPr>
          <w:rStyle w:val="StyleUnderline"/>
        </w:rPr>
        <w:t xml:space="preserve"> very </w:t>
      </w:r>
      <w:r w:rsidRPr="00BC534B">
        <w:rPr>
          <w:rStyle w:val="StyleUnderline"/>
          <w:highlight w:val="cyan"/>
        </w:rPr>
        <w:t xml:space="preserve">nature of the </w:t>
      </w:r>
      <w:r w:rsidRPr="00BC534B">
        <w:rPr>
          <w:rStyle w:val="StyleUnderline"/>
          <w:b/>
          <w:bCs/>
          <w:highlight w:val="cyan"/>
        </w:rPr>
        <w:t>security debate</w:t>
      </w:r>
      <w:r w:rsidRPr="00416C0C">
        <w:rPr>
          <w:rStyle w:val="StyleUnderline"/>
        </w:rPr>
        <w:t xml:space="preserve"> about landmines and cluster munitions (</w:t>
      </w:r>
      <w:r w:rsidRPr="00014D92">
        <w:rPr>
          <w:sz w:val="16"/>
        </w:rPr>
        <w:t xml:space="preserve">and to a lesser extent small arms) </w:t>
      </w:r>
      <w:r w:rsidRPr="00BC534B">
        <w:rPr>
          <w:rStyle w:val="StyleUnderline"/>
          <w:highlight w:val="cyan"/>
        </w:rPr>
        <w:t>from</w:t>
      </w:r>
      <w:r w:rsidRPr="00416C0C">
        <w:rPr>
          <w:rStyle w:val="StyleUnderline"/>
        </w:rPr>
        <w:t xml:space="preserve"> an </w:t>
      </w:r>
      <w:r w:rsidRPr="00BC534B">
        <w:rPr>
          <w:rStyle w:val="StyleUnderline"/>
          <w:highlight w:val="cyan"/>
        </w:rPr>
        <w:t>arms control</w:t>
      </w:r>
      <w:r w:rsidRPr="00416C0C">
        <w:rPr>
          <w:rStyle w:val="StyleUnderline"/>
        </w:rPr>
        <w:t xml:space="preserve"> issue in which the security of the state is the referent object, </w:t>
      </w:r>
      <w:r w:rsidRPr="00BC534B">
        <w:rPr>
          <w:rStyle w:val="StyleUnderline"/>
          <w:highlight w:val="cyan"/>
        </w:rPr>
        <w:t>to a human security issue</w:t>
      </w:r>
      <w:r w:rsidRPr="00BF6833">
        <w:rPr>
          <w:sz w:val="16"/>
        </w:rPr>
        <w:t>34</w:t>
      </w:r>
      <w:r w:rsidRPr="00014D92">
        <w:rPr>
          <w:sz w:val="16"/>
        </w:rPr>
        <w:t xml:space="preserve"> </w:t>
      </w:r>
      <w:r w:rsidRPr="00BC534B">
        <w:rPr>
          <w:rStyle w:val="StyleUnderline"/>
          <w:highlight w:val="cyan"/>
        </w:rPr>
        <w:t>in which the security of</w:t>
      </w:r>
      <w:r w:rsidRPr="00416C0C">
        <w:rPr>
          <w:rStyle w:val="StyleUnderline"/>
        </w:rPr>
        <w:t xml:space="preserve"> individuals, </w:t>
      </w:r>
      <w:r w:rsidRPr="00BC534B">
        <w:rPr>
          <w:rStyle w:val="StyleUnderline"/>
          <w:highlight w:val="cyan"/>
        </w:rPr>
        <w:t>communities</w:t>
      </w:r>
      <w:r w:rsidRPr="00416C0C">
        <w:rPr>
          <w:rStyle w:val="StyleUnderline"/>
        </w:rPr>
        <w:t xml:space="preserve"> and the human as a collective </w:t>
      </w:r>
      <w:r w:rsidRPr="00BC534B">
        <w:rPr>
          <w:rStyle w:val="StyleUnderline"/>
          <w:highlight w:val="cyan"/>
        </w:rPr>
        <w:t xml:space="preserve">could be treated as the </w:t>
      </w:r>
      <w:r w:rsidRPr="00BC534B">
        <w:rPr>
          <w:rStyle w:val="StyleUnderline"/>
          <w:b/>
          <w:bCs/>
          <w:highlight w:val="cyan"/>
        </w:rPr>
        <w:t>referent object</w:t>
      </w:r>
      <w:r w:rsidRPr="00BC534B">
        <w:rPr>
          <w:rStyle w:val="StyleUnderline"/>
          <w:highlight w:val="cyan"/>
        </w:rPr>
        <w:t>.</w:t>
      </w:r>
      <w:r w:rsidRPr="00416C0C">
        <w:rPr>
          <w:rStyle w:val="StyleUnderline"/>
        </w:rPr>
        <w:t xml:space="preserve"> </w:t>
      </w:r>
      <w:r w:rsidRPr="00014D92">
        <w:rPr>
          <w:sz w:val="16"/>
        </w:rPr>
        <w:t xml:space="preserve">In addition, at least in the case of landmines, campaigners were also relatively successful in questioning the military utility of the weapons. In summary then, </w:t>
      </w:r>
      <w:r w:rsidRPr="00014D92">
        <w:rPr>
          <w:rStyle w:val="StyleUnderline"/>
        </w:rPr>
        <w:t xml:space="preserve">whilst the bans on </w:t>
      </w:r>
      <w:r w:rsidRPr="00A731D9">
        <w:rPr>
          <w:rStyle w:val="StyleUnderline"/>
          <w:b/>
          <w:bCs/>
        </w:rPr>
        <w:t>landmines and cluster munitions</w:t>
      </w:r>
      <w:r w:rsidRPr="00014D92">
        <w:rPr>
          <w:rStyle w:val="StyleUnderline"/>
        </w:rPr>
        <w:t xml:space="preserve"> in particular have generally been presented as action against inherently odious weapons, </w:t>
      </w:r>
      <w:r w:rsidRPr="00BC534B">
        <w:rPr>
          <w:rStyle w:val="StyleUnderline"/>
          <w:highlight w:val="cyan"/>
        </w:rPr>
        <w:t>these</w:t>
      </w:r>
      <w:r w:rsidRPr="00014D92">
        <w:rPr>
          <w:rStyle w:val="StyleUnderline"/>
        </w:rPr>
        <w:t xml:space="preserve"> same </w:t>
      </w:r>
      <w:r w:rsidRPr="00BC534B">
        <w:rPr>
          <w:rStyle w:val="StyleUnderline"/>
          <w:highlight w:val="cyan"/>
        </w:rPr>
        <w:t>initiatives have</w:t>
      </w:r>
      <w:r w:rsidRPr="00014D92">
        <w:rPr>
          <w:rStyle w:val="StyleUnderline"/>
        </w:rPr>
        <w:t xml:space="preserve"> also </w:t>
      </w:r>
      <w:r w:rsidRPr="00BC534B">
        <w:rPr>
          <w:rStyle w:val="StyleUnderline"/>
          <w:highlight w:val="cyan"/>
        </w:rPr>
        <w:t>been presented as</w:t>
      </w:r>
      <w:r w:rsidRPr="00014D92">
        <w:rPr>
          <w:rStyle w:val="StyleUnderline"/>
        </w:rPr>
        <w:t xml:space="preserve"> remarkably novel </w:t>
      </w:r>
      <w:r w:rsidRPr="00BC534B">
        <w:rPr>
          <w:rStyle w:val="StyleUnderline"/>
          <w:highlight w:val="cyan"/>
        </w:rPr>
        <w:t>post-</w:t>
      </w:r>
      <w:r w:rsidRPr="00BC534B">
        <w:rPr>
          <w:rStyle w:val="StyleUnderline"/>
          <w:b/>
          <w:bCs/>
          <w:highlight w:val="cyan"/>
        </w:rPr>
        <w:t>Cold War moments</w:t>
      </w:r>
      <w:r w:rsidRPr="00BC534B">
        <w:rPr>
          <w:rStyle w:val="StyleUnderline"/>
          <w:highlight w:val="cyan"/>
        </w:rPr>
        <w:t xml:space="preserve"> of</w:t>
      </w:r>
      <w:r w:rsidRPr="00014D92">
        <w:rPr>
          <w:rStyle w:val="StyleUnderline"/>
        </w:rPr>
        <w:t xml:space="preserve"> discursive and representational </w:t>
      </w:r>
      <w:r w:rsidRPr="00BC534B">
        <w:rPr>
          <w:rStyle w:val="StyleUnderline"/>
          <w:b/>
          <w:bCs/>
          <w:highlight w:val="cyan"/>
        </w:rPr>
        <w:t>intervention</w:t>
      </w:r>
      <w:r w:rsidRPr="00BC534B">
        <w:rPr>
          <w:rStyle w:val="StyleUnderline"/>
          <w:highlight w:val="cyan"/>
        </w:rPr>
        <w:t xml:space="preserve"> that</w:t>
      </w:r>
      <w:r w:rsidRPr="00014D92">
        <w:rPr>
          <w:rStyle w:val="StyleUnderline"/>
        </w:rPr>
        <w:t xml:space="preserve"> were effective because they </w:t>
      </w:r>
      <w:r w:rsidRPr="00BC534B">
        <w:rPr>
          <w:rStyle w:val="StyleUnderline"/>
          <w:highlight w:val="cyan"/>
        </w:rPr>
        <w:t xml:space="preserve">worked to </w:t>
      </w:r>
      <w:r w:rsidRPr="00BC534B">
        <w:rPr>
          <w:rStyle w:val="StyleUnderline"/>
          <w:b/>
          <w:bCs/>
          <w:highlight w:val="cyan"/>
        </w:rPr>
        <w:t>securitize</w:t>
      </w:r>
      <w:r w:rsidRPr="00014D92">
        <w:rPr>
          <w:rStyle w:val="StyleUnderline"/>
        </w:rPr>
        <w:t xml:space="preserve"> particular </w:t>
      </w:r>
      <w:r w:rsidRPr="00BC534B">
        <w:rPr>
          <w:rStyle w:val="StyleUnderline"/>
          <w:highlight w:val="cyan"/>
        </w:rPr>
        <w:t xml:space="preserve">weapons technologies as </w:t>
      </w:r>
      <w:r w:rsidRPr="00BC534B">
        <w:rPr>
          <w:rStyle w:val="StyleUnderline"/>
          <w:b/>
          <w:bCs/>
          <w:highlight w:val="cyan"/>
        </w:rPr>
        <w:t>exceptional threats</w:t>
      </w:r>
      <w:r w:rsidRPr="00BC534B">
        <w:rPr>
          <w:rStyle w:val="StyleUnderline"/>
          <w:highlight w:val="cyan"/>
        </w:rPr>
        <w:t xml:space="preserve"> to the survival of the human.</w:t>
      </w:r>
      <w:r w:rsidRPr="00014D92">
        <w:rPr>
          <w:sz w:val="16"/>
        </w:rPr>
        <w:t xml:space="preserve"> In the case of landmines this was also accompanied by their relative </w:t>
      </w:r>
      <w:proofErr w:type="spellStart"/>
      <w:r w:rsidRPr="00014D92">
        <w:rPr>
          <w:sz w:val="16"/>
        </w:rPr>
        <w:t>desecuritization</w:t>
      </w:r>
      <w:proofErr w:type="spellEnd"/>
      <w:r w:rsidRPr="00014D92">
        <w:rPr>
          <w:sz w:val="16"/>
        </w:rPr>
        <w:t xml:space="preserve"> in relation to the security of the state. Moreover, </w:t>
      </w:r>
      <w:r w:rsidRPr="00BC534B">
        <w:rPr>
          <w:rStyle w:val="StyleUnderline"/>
          <w:highlight w:val="cyan"/>
        </w:rPr>
        <w:t xml:space="preserve">the language of </w:t>
      </w:r>
      <w:r w:rsidRPr="00BC534B">
        <w:rPr>
          <w:rStyle w:val="StyleUnderline"/>
          <w:b/>
          <w:bCs/>
          <w:highlight w:val="cyan"/>
        </w:rPr>
        <w:t>threat</w:t>
      </w:r>
      <w:r w:rsidRPr="00BC534B">
        <w:rPr>
          <w:rStyle w:val="StyleUnderline"/>
          <w:highlight w:val="cyan"/>
        </w:rPr>
        <w:t xml:space="preserve">, </w:t>
      </w:r>
      <w:r w:rsidRPr="00BC534B">
        <w:rPr>
          <w:rStyle w:val="StyleUnderline"/>
          <w:b/>
          <w:bCs/>
          <w:highlight w:val="cyan"/>
        </w:rPr>
        <w:t>survival and security</w:t>
      </w:r>
      <w:r w:rsidRPr="00BC534B">
        <w:rPr>
          <w:rStyle w:val="StyleUnderline"/>
          <w:highlight w:val="cyan"/>
        </w:rPr>
        <w:t xml:space="preserve"> was invoked to achieve</w:t>
      </w:r>
      <w:r w:rsidRPr="00014D92">
        <w:rPr>
          <w:rStyle w:val="StyleUnderline"/>
        </w:rPr>
        <w:t xml:space="preserve"> positive security outcomes in the form of </w:t>
      </w:r>
      <w:r w:rsidRPr="00BC534B">
        <w:rPr>
          <w:rStyle w:val="StyleUnderline"/>
          <w:b/>
          <w:bCs/>
          <w:highlight w:val="cyan"/>
        </w:rPr>
        <w:t>bans on the trade</w:t>
      </w:r>
      <w:r w:rsidRPr="00BC534B">
        <w:rPr>
          <w:rStyle w:val="StyleUnderline"/>
          <w:highlight w:val="cyan"/>
        </w:rPr>
        <w:t>, production and use of</w:t>
      </w:r>
      <w:r w:rsidRPr="00014D92">
        <w:rPr>
          <w:rStyle w:val="StyleUnderline"/>
        </w:rPr>
        <w:t xml:space="preserve"> both </w:t>
      </w:r>
      <w:r w:rsidRPr="00BC534B">
        <w:rPr>
          <w:rStyle w:val="StyleUnderline"/>
          <w:highlight w:val="cyan"/>
        </w:rPr>
        <w:t>landmines and cluster munitions</w:t>
      </w:r>
      <w:r w:rsidRPr="00014D92">
        <w:rPr>
          <w:sz w:val="16"/>
        </w:rPr>
        <w:t xml:space="preserve">, and the provision of funding for clearance </w:t>
      </w:r>
      <w:proofErr w:type="spellStart"/>
      <w:r w:rsidRPr="00014D92">
        <w:rPr>
          <w:sz w:val="16"/>
        </w:rPr>
        <w:t>programmes</w:t>
      </w:r>
      <w:proofErr w:type="spellEnd"/>
      <w:r w:rsidRPr="00014D92">
        <w:rPr>
          <w:sz w:val="16"/>
        </w:rPr>
        <w:t>.</w:t>
      </w:r>
      <w:r w:rsidRPr="00014D92">
        <w:rPr>
          <w:rStyle w:val="StyleUnderline"/>
        </w:rPr>
        <w:t xml:space="preserve"> </w:t>
      </w:r>
      <w:r w:rsidRPr="00014D92">
        <w:rPr>
          <w:sz w:val="16"/>
        </w:rPr>
        <w:t xml:space="preserve">Such campaigns would therefore not only appear to illustrate the ways in which the same issue or object can be simultaneously securitized and (relatively) </w:t>
      </w:r>
      <w:proofErr w:type="spellStart"/>
      <w:r w:rsidRPr="00014D92">
        <w:rPr>
          <w:sz w:val="16"/>
        </w:rPr>
        <w:t>desecuritized</w:t>
      </w:r>
      <w:proofErr w:type="spellEnd"/>
      <w:r w:rsidRPr="00014D92">
        <w:rPr>
          <w:sz w:val="16"/>
        </w:rPr>
        <w:t xml:space="preserve"> in relation to different referent objects (the state and the human), but also appear to represent an example par excellence of security as emancipation with little in the way of downsides. There has, of course, been some dispute over the extent to which such grand initiatives have had concrete effects outside the conference hall. For example, </w:t>
      </w:r>
      <w:r w:rsidRPr="00BC534B">
        <w:rPr>
          <w:rStyle w:val="StyleUnderline"/>
          <w:highlight w:val="cyan"/>
        </w:rPr>
        <w:t>the failure of</w:t>
      </w:r>
      <w:r w:rsidRPr="00014D92">
        <w:rPr>
          <w:rStyle w:val="StyleUnderline"/>
        </w:rPr>
        <w:t xml:space="preserve"> key producer or user </w:t>
      </w:r>
      <w:r w:rsidRPr="00BC534B">
        <w:rPr>
          <w:rStyle w:val="StyleUnderline"/>
          <w:highlight w:val="cyan"/>
        </w:rPr>
        <w:t>states</w:t>
      </w:r>
      <w:r w:rsidRPr="00014D92">
        <w:rPr>
          <w:sz w:val="16"/>
        </w:rPr>
        <w:t xml:space="preserve"> (e.g. the US, China, India, Pakistan, Russia) </w:t>
      </w:r>
      <w:r w:rsidRPr="00BC534B">
        <w:rPr>
          <w:rStyle w:val="StyleUnderline"/>
          <w:highlight w:val="cyan"/>
        </w:rPr>
        <w:t>to sign up to</w:t>
      </w:r>
      <w:r w:rsidRPr="00014D92">
        <w:rPr>
          <w:rStyle w:val="StyleUnderline"/>
        </w:rPr>
        <w:t xml:space="preserve"> the </w:t>
      </w:r>
      <w:r w:rsidRPr="00BC534B">
        <w:rPr>
          <w:rStyle w:val="StyleUnderline"/>
          <w:highlight w:val="cyan"/>
        </w:rPr>
        <w:t>bans</w:t>
      </w:r>
      <w:r w:rsidRPr="00014D92">
        <w:rPr>
          <w:rStyle w:val="StyleUnderline"/>
        </w:rPr>
        <w:t xml:space="preserve"> on landmines and cluster munitions </w:t>
      </w:r>
      <w:r w:rsidRPr="00BC534B">
        <w:rPr>
          <w:rStyle w:val="StyleUnderline"/>
          <w:highlight w:val="cyan"/>
        </w:rPr>
        <w:t>is</w:t>
      </w:r>
      <w:r w:rsidRPr="00014D92">
        <w:rPr>
          <w:rStyle w:val="StyleUnderline"/>
        </w:rPr>
        <w:t xml:space="preserve"> widely </w:t>
      </w:r>
      <w:r w:rsidRPr="00BC534B">
        <w:rPr>
          <w:rStyle w:val="StyleUnderline"/>
          <w:highlight w:val="cyan"/>
        </w:rPr>
        <w:t xml:space="preserve">acknowledged as a </w:t>
      </w:r>
      <w:r w:rsidRPr="00BC534B">
        <w:rPr>
          <w:rStyle w:val="StyleUnderline"/>
          <w:b/>
          <w:bCs/>
          <w:highlight w:val="cyan"/>
        </w:rPr>
        <w:t>weakness</w:t>
      </w:r>
      <w:r w:rsidRPr="00BC534B">
        <w:rPr>
          <w:rStyle w:val="StyleUnderline"/>
          <w:highlight w:val="cyan"/>
        </w:rPr>
        <w:t>.</w:t>
      </w:r>
      <w:r w:rsidRPr="00014D92">
        <w:rPr>
          <w:sz w:val="16"/>
        </w:rPr>
        <w:t xml:space="preserve"> Commentators have also highlighted potential loopholes in agreements, one example being the clause in the cluster munitions convention permitting military cooperation and joint operations with states that are not party to the treaty.35 These are certainly weaknesses that undermine the claims of humanitarian arms control advocates. However, in the case of landmines at least, </w:t>
      </w:r>
      <w:r w:rsidRPr="00014D92">
        <w:rPr>
          <w:rStyle w:val="StyleUnderline"/>
        </w:rPr>
        <w:t xml:space="preserve">even those states that have failed to sign up to the agreement have introduced </w:t>
      </w:r>
      <w:r w:rsidRPr="00DD36BA">
        <w:rPr>
          <w:rStyle w:val="StyleUnderline"/>
          <w:b/>
          <w:bCs/>
        </w:rPr>
        <w:t>restrictions</w:t>
      </w:r>
      <w:r w:rsidRPr="00014D92">
        <w:rPr>
          <w:rStyle w:val="StyleUnderline"/>
        </w:rPr>
        <w:t xml:space="preserve"> on the use or trade in such weapons. </w:t>
      </w:r>
      <w:r w:rsidRPr="00014D92">
        <w:rPr>
          <w:sz w:val="16"/>
        </w:rPr>
        <w:t xml:space="preserve">Moreover, the attempt to construct a weapons taboo would appear to have been relatively successful. For example, the number of governments using APMs in conflict has declined from 12 in 1999 to 2 in 2008.36 Even the number of non-state armed factions using landmines in conflict has declined from 18 to 7 in the same period even though they are not party to the Ottawa treaty.37 My concern then, in the remainder of this article, is not so much to interrogate the success or failure of particular humanitarian arms control initiatives in terms of their ability to produce empirical reductions in the availability and use of the particular weapons categories targeted for control. Rather, it is to question the novelty of the weapons taboos established by the HAC agenda, to examine the factors that facilitate their production, and to interrogate the assumption that taboos and even formal restraints on </w:t>
      </w:r>
      <w:proofErr w:type="gramStart"/>
      <w:r w:rsidRPr="00014D92">
        <w:rPr>
          <w:sz w:val="16"/>
        </w:rPr>
        <w:t>particular categories</w:t>
      </w:r>
      <w:proofErr w:type="gramEnd"/>
      <w:r w:rsidRPr="00014D92">
        <w:rPr>
          <w:sz w:val="16"/>
        </w:rPr>
        <w:t xml:space="preserve"> of conventional weapons are unambiguously benevolent developments. Instead, I will suggest that the current regime of truth constructed around humanitarian arms control is not only extraordinarily ahistorical but is one that depends on a rather partial understanding of the way the relationship between power, ethics, and specific models of economy have been expressed throughout the history of arms trade regulation.</w:t>
      </w:r>
    </w:p>
    <w:p w:rsidR="00A55CF4" w:rsidRDefault="00A55CF4" w:rsidP="00A55CF4"/>
    <w:p w:rsidR="00C411E6" w:rsidRPr="001E319C" w:rsidRDefault="00C411E6" w:rsidP="00C411E6">
      <w:pPr>
        <w:pStyle w:val="Heading4"/>
        <w:rPr>
          <w:rFonts w:eastAsia="MS Gothic"/>
        </w:rPr>
      </w:pPr>
      <w:r w:rsidRPr="001E319C">
        <w:rPr>
          <w:rFonts w:eastAsia="MS Gothic"/>
        </w:rPr>
        <w:t xml:space="preserve">Obscuring structural violence guarantees future conflicts. Reject the </w:t>
      </w:r>
      <w:proofErr w:type="spellStart"/>
      <w:r>
        <w:rPr>
          <w:rFonts w:eastAsia="MS Gothic"/>
        </w:rPr>
        <w:t>aff’s</w:t>
      </w:r>
      <w:proofErr w:type="spellEnd"/>
      <w:r w:rsidRPr="001E319C">
        <w:rPr>
          <w:rFonts w:eastAsia="MS Gothic"/>
        </w:rPr>
        <w:t xml:space="preserve"> empirical impact calc – only centering impact calc on its effect on human life can </w:t>
      </w:r>
      <w:r w:rsidR="008634EF">
        <w:rPr>
          <w:rFonts w:eastAsia="MS Gothic"/>
        </w:rPr>
        <w:t>expose symbolic violence</w:t>
      </w:r>
      <w:r w:rsidRPr="001E319C">
        <w:rPr>
          <w:rFonts w:eastAsia="MS Gothic"/>
        </w:rPr>
        <w:t xml:space="preserve">. </w:t>
      </w:r>
    </w:p>
    <w:p w:rsidR="00C411E6" w:rsidRPr="00861D9E" w:rsidRDefault="00C411E6" w:rsidP="00C411E6">
      <w:pPr>
        <w:tabs>
          <w:tab w:val="right" w:pos="13470"/>
        </w:tabs>
        <w:rPr>
          <w:rFonts w:eastAsia="Cambria"/>
          <w:sz w:val="16"/>
        </w:rPr>
      </w:pPr>
      <w:r w:rsidRPr="001E319C">
        <w:rPr>
          <w:rFonts w:eastAsia="Cambria"/>
          <w:b/>
          <w:bCs/>
          <w:sz w:val="26"/>
        </w:rPr>
        <w:t xml:space="preserve">Springer </w:t>
      </w:r>
      <w:r>
        <w:rPr>
          <w:rFonts w:eastAsia="Cambria"/>
          <w:b/>
          <w:bCs/>
          <w:sz w:val="26"/>
        </w:rPr>
        <w:t>‘</w:t>
      </w:r>
      <w:r w:rsidRPr="001E319C">
        <w:rPr>
          <w:rFonts w:eastAsia="Cambria"/>
          <w:b/>
          <w:bCs/>
          <w:sz w:val="26"/>
        </w:rPr>
        <w:t>11</w:t>
      </w:r>
      <w:r>
        <w:rPr>
          <w:rFonts w:eastAsia="Cambria"/>
          <w:b/>
          <w:bCs/>
          <w:sz w:val="26"/>
          <w:u w:val="single"/>
        </w:rPr>
        <w:t xml:space="preserve"> </w:t>
      </w:r>
      <w:r w:rsidRPr="00861D9E">
        <w:rPr>
          <w:rFonts w:eastAsia="Cambria"/>
          <w:sz w:val="16"/>
        </w:rPr>
        <w:t>(Simon, professor of Geography at the University of Otago, 2011, “Violence sits in places? Cultural practice, neoliberal rationalism, and virulent imaginative geographies,” Political Geography (30) pp. 90-98)</w:t>
      </w:r>
    </w:p>
    <w:p w:rsidR="00C411E6" w:rsidRPr="00861D9E" w:rsidRDefault="00C411E6" w:rsidP="00C411E6">
      <w:pPr>
        <w:rPr>
          <w:rFonts w:eastAsia="Cambria"/>
          <w:sz w:val="16"/>
          <w:szCs w:val="12"/>
        </w:rPr>
      </w:pPr>
      <w:r w:rsidRPr="00861D9E">
        <w:rPr>
          <w:rFonts w:eastAsia="Cambria"/>
          <w:sz w:val="16"/>
        </w:rPr>
        <w:t xml:space="preserve">The confounding effects of violence ensure that it is a </w:t>
      </w:r>
      <w:proofErr w:type="gramStart"/>
      <w:r w:rsidRPr="00861D9E">
        <w:rPr>
          <w:rFonts w:eastAsia="Cambria"/>
          <w:sz w:val="16"/>
        </w:rPr>
        <w:t>phenomena</w:t>
      </w:r>
      <w:proofErr w:type="gramEnd"/>
      <w:r w:rsidRPr="00861D9E">
        <w:rPr>
          <w:rFonts w:eastAsia="Cambria"/>
          <w:sz w:val="16"/>
        </w:rPr>
        <w:t xml:space="preserve">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861D9E">
        <w:rPr>
          <w:rFonts w:eastAsia="Cambria"/>
          <w:u w:val="single"/>
        </w:rPr>
        <w:t xml:space="preserve">the </w:t>
      </w:r>
      <w:r w:rsidRPr="00BC534B">
        <w:rPr>
          <w:rFonts w:eastAsia="Cambria"/>
          <w:highlight w:val="cyan"/>
          <w:u w:val="single"/>
        </w:rPr>
        <w:t>structural violence</w:t>
      </w:r>
      <w:r w:rsidRPr="00861D9E">
        <w:rPr>
          <w:rFonts w:eastAsia="Cambria"/>
          <w:sz w:val="16"/>
        </w:rPr>
        <w:t xml:space="preserve"> </w:t>
      </w:r>
      <w:r w:rsidRPr="00861D9E">
        <w:rPr>
          <w:rFonts w:eastAsia="Cambria"/>
          <w:u w:val="single"/>
        </w:rPr>
        <w:t xml:space="preserve">resulting from our </w:t>
      </w:r>
      <w:r w:rsidRPr="00861D9E">
        <w:rPr>
          <w:rFonts w:eastAsia="Cambria"/>
          <w:b/>
          <w:iCs/>
          <w:u w:val="single"/>
        </w:rPr>
        <w:t>political and economic systems</w:t>
      </w:r>
      <w:r w:rsidRPr="00861D9E">
        <w:rPr>
          <w:rFonts w:eastAsia="Cambria"/>
          <w:sz w:val="16"/>
        </w:rPr>
        <w:t xml:space="preserve"> ( Farmer, 2004 and Galtung, 1969), </w:t>
      </w:r>
      <w:r w:rsidRPr="00BC534B">
        <w:rPr>
          <w:rFonts w:eastAsia="Cambria"/>
          <w:highlight w:val="cyan"/>
          <w:u w:val="single"/>
        </w:rPr>
        <w:t xml:space="preserve">and the </w:t>
      </w:r>
      <w:r w:rsidRPr="00BC534B">
        <w:rPr>
          <w:rFonts w:eastAsia="Cambria"/>
          <w:b/>
          <w:iCs/>
          <w:highlight w:val="cyan"/>
          <w:u w:val="single"/>
        </w:rPr>
        <w:t>symbolic violence</w:t>
      </w:r>
      <w:r w:rsidRPr="00BC534B">
        <w:rPr>
          <w:rFonts w:eastAsia="Cambria"/>
          <w:highlight w:val="cyan"/>
          <w:u w:val="single"/>
        </w:rPr>
        <w:t xml:space="preserve"> born</w:t>
      </w:r>
      <w:r w:rsidRPr="00BC534B">
        <w:rPr>
          <w:rFonts w:eastAsia="Cambria"/>
          <w:sz w:val="16"/>
          <w:highlight w:val="cyan"/>
        </w:rPr>
        <w:t xml:space="preserve"> </w:t>
      </w:r>
      <w:r w:rsidRPr="00BC534B">
        <w:rPr>
          <w:rFonts w:eastAsia="Cambria"/>
          <w:highlight w:val="cyan"/>
          <w:u w:val="single"/>
        </w:rPr>
        <w:t>of our discourses</w:t>
      </w:r>
      <w:r w:rsidRPr="00861D9E">
        <w:rPr>
          <w:rFonts w:eastAsia="Cambria"/>
          <w:sz w:val="16"/>
        </w:rPr>
        <w:t xml:space="preserve"> ( Bourdieu, 2001 and </w:t>
      </w:r>
      <w:proofErr w:type="spellStart"/>
      <w:r w:rsidRPr="00861D9E">
        <w:rPr>
          <w:rFonts w:eastAsia="Cambria"/>
          <w:sz w:val="16"/>
        </w:rPr>
        <w:t>Jiwani</w:t>
      </w:r>
      <w:proofErr w:type="spellEnd"/>
      <w:r w:rsidRPr="00861D9E">
        <w:rPr>
          <w:rFonts w:eastAsia="Cambria"/>
          <w:sz w:val="16"/>
        </w:rPr>
        <w:t xml:space="preserve">, 2006), </w:t>
      </w:r>
      <w:r w:rsidRPr="00BC534B">
        <w:rPr>
          <w:rFonts w:eastAsia="Cambria"/>
          <w:highlight w:val="cyan"/>
          <w:u w:val="single"/>
        </w:rPr>
        <w:t>are</w:t>
      </w:r>
      <w:r w:rsidRPr="00861D9E">
        <w:rPr>
          <w:rFonts w:eastAsia="Cambria"/>
          <w:sz w:val="16"/>
        </w:rPr>
        <w:t xml:space="preserve"> something </w:t>
      </w:r>
      <w:r w:rsidRPr="00BC534B">
        <w:rPr>
          <w:rFonts w:eastAsia="Cambria"/>
          <w:b/>
          <w:iCs/>
          <w:highlight w:val="cyan"/>
          <w:u w:val="single"/>
        </w:rPr>
        <w:t>like the dark matter</w:t>
      </w:r>
      <w:r w:rsidRPr="00861D9E">
        <w:rPr>
          <w:rFonts w:eastAsia="Cambria"/>
          <w:b/>
          <w:iCs/>
          <w:u w:val="single"/>
        </w:rPr>
        <w:t xml:space="preserve"> of physics</w:t>
      </w:r>
      <w:r w:rsidRPr="00861D9E">
        <w:rPr>
          <w:rFonts w:eastAsia="Cambria"/>
          <w:sz w:val="16"/>
        </w:rPr>
        <w:t>, ‘[</w:t>
      </w:r>
      <w:r w:rsidRPr="00BC534B">
        <w:rPr>
          <w:rFonts w:eastAsia="Cambria"/>
          <w:highlight w:val="cyan"/>
          <w:u w:val="single"/>
        </w:rPr>
        <w:t>they] may be invisible, but [they have] to be taken into account if one is to make sense of</w:t>
      </w:r>
      <w:r w:rsidRPr="00861D9E">
        <w:rPr>
          <w:rFonts w:eastAsia="Cambria"/>
          <w:u w:val="single"/>
        </w:rPr>
        <w:t xml:space="preserve"> what might otherwise seem to be ‘irrational’ </w:t>
      </w:r>
      <w:r w:rsidRPr="00BC534B">
        <w:rPr>
          <w:rFonts w:eastAsia="Cambria"/>
          <w:highlight w:val="cyan"/>
          <w:u w:val="single"/>
        </w:rPr>
        <w:t>explosions of</w:t>
      </w:r>
      <w:r w:rsidRPr="00861D9E">
        <w:rPr>
          <w:rFonts w:eastAsia="Cambria"/>
          <w:sz w:val="16"/>
        </w:rPr>
        <w:t xml:space="preserve"> subjective [or direct] </w:t>
      </w:r>
      <w:r w:rsidRPr="00BC534B">
        <w:rPr>
          <w:rFonts w:eastAsia="Cambria"/>
          <w:highlight w:val="cyan"/>
          <w:u w:val="single"/>
        </w:rPr>
        <w:t>violence’</w:t>
      </w:r>
      <w:r w:rsidRPr="00861D9E">
        <w:rPr>
          <w:rFonts w:eastAsia="Cambria"/>
          <w:sz w:val="16"/>
        </w:rPr>
        <w:t xml:space="preserve"> ( </w:t>
      </w:r>
      <w:proofErr w:type="spellStart"/>
      <w:r w:rsidRPr="00861D9E">
        <w:rPr>
          <w:rFonts w:eastAsia="Cambria"/>
          <w:sz w:val="16"/>
        </w:rPr>
        <w:t>Zizek</w:t>
      </w:r>
      <w:proofErr w:type="spellEnd"/>
      <w:r w:rsidRPr="00861D9E">
        <w:rPr>
          <w:rFonts w:eastAsia="Cambria"/>
          <w:sz w:val="16"/>
        </w:rPr>
        <w:t xml:space="preserve">, 2008: 2). </w:t>
      </w:r>
      <w:r w:rsidRPr="00861D9E">
        <w:rPr>
          <w:rFonts w:eastAsia="Cambria"/>
          <w:u w:val="single"/>
        </w:rPr>
        <w:t>These seemingly invisible</w:t>
      </w:r>
      <w:r w:rsidRPr="00861D9E">
        <w:rPr>
          <w:rFonts w:eastAsia="Cambria"/>
          <w:sz w:val="16"/>
        </w:rPr>
        <w:t xml:space="preserve"> </w:t>
      </w:r>
      <w:r w:rsidRPr="00861D9E">
        <w:rPr>
          <w:rFonts w:eastAsia="Cambria"/>
          <w:u w:val="single"/>
        </w:rPr>
        <w:t>geographies</w:t>
      </w:r>
      <w:r w:rsidRPr="00861D9E">
        <w:rPr>
          <w:rFonts w:eastAsia="Cambria"/>
          <w:sz w:val="16"/>
        </w:rPr>
        <w:t xml:space="preserve"> of violence – including the hidden fist of the market itself – </w:t>
      </w:r>
      <w:r w:rsidRPr="00861D9E">
        <w:rPr>
          <w:rFonts w:eastAsia="Cambria"/>
          <w:u w:val="single"/>
        </w:rPr>
        <w:t>have both ‘</w:t>
      </w:r>
      <w:proofErr w:type="spellStart"/>
      <w:r w:rsidRPr="00861D9E">
        <w:rPr>
          <w:rFonts w:eastAsia="Cambria"/>
          <w:u w:val="single"/>
        </w:rPr>
        <w:t>nonillusory</w:t>
      </w:r>
      <w:proofErr w:type="spellEnd"/>
      <w:r w:rsidRPr="00861D9E">
        <w:rPr>
          <w:rFonts w:eastAsia="Cambria"/>
          <w:sz w:val="16"/>
        </w:rPr>
        <w:t xml:space="preserve"> </w:t>
      </w:r>
      <w:r w:rsidRPr="00861D9E">
        <w:rPr>
          <w:rFonts w:eastAsia="Cambria"/>
          <w:u w:val="single"/>
        </w:rPr>
        <w:t>effects’</w:t>
      </w:r>
      <w:r w:rsidRPr="00861D9E">
        <w:rPr>
          <w:rFonts w:eastAsia="Cambria"/>
          <w:sz w:val="16"/>
        </w:rPr>
        <w:t xml:space="preserve"> ( Springer, 2008) </w:t>
      </w:r>
      <w:r w:rsidRPr="00861D9E">
        <w:rPr>
          <w:rFonts w:eastAsia="Cambria"/>
          <w:u w:val="single"/>
        </w:rPr>
        <w:t xml:space="preserve">and pathogenic affects in afflicting human bodies that </w:t>
      </w:r>
      <w:r w:rsidRPr="00861D9E">
        <w:rPr>
          <w:rFonts w:eastAsia="Cambria"/>
          <w:b/>
          <w:iCs/>
          <w:u w:val="single"/>
        </w:rPr>
        <w:t>create suffering</w:t>
      </w:r>
      <w:r w:rsidRPr="00861D9E">
        <w:rPr>
          <w:rFonts w:eastAsia="Cambria"/>
          <w:sz w:val="16"/>
        </w:rPr>
        <w:t xml:space="preserve"> ( Farmer, 2003), which can be seen if one cares to look critically enough. Yet, </w:t>
      </w:r>
      <w:r w:rsidRPr="00BC534B">
        <w:rPr>
          <w:rFonts w:eastAsia="Cambria"/>
          <w:highlight w:val="cyan"/>
          <w:u w:val="single"/>
        </w:rPr>
        <w:t xml:space="preserve">because of their sheer </w:t>
      </w:r>
      <w:r w:rsidRPr="00BC534B">
        <w:rPr>
          <w:rFonts w:eastAsia="Cambria"/>
          <w:b/>
          <w:iCs/>
          <w:highlight w:val="cyan"/>
          <w:u w:val="single"/>
        </w:rPr>
        <w:t>pervasiveness</w:t>
      </w:r>
      <w:r w:rsidRPr="00BC534B">
        <w:rPr>
          <w:rFonts w:eastAsia="Cambria"/>
          <w:highlight w:val="cyan"/>
          <w:u w:val="single"/>
        </w:rPr>
        <w:t>,</w:t>
      </w:r>
      <w:r w:rsidRPr="00861D9E">
        <w:rPr>
          <w:rFonts w:eastAsia="Cambria"/>
          <w:u w:val="single"/>
        </w:rPr>
        <w:t xml:space="preserve"> </w:t>
      </w:r>
      <w:r w:rsidRPr="00861D9E">
        <w:rPr>
          <w:rFonts w:eastAsia="Cambria"/>
          <w:b/>
          <w:iCs/>
          <w:u w:val="single"/>
        </w:rPr>
        <w:t>systematization</w:t>
      </w:r>
      <w:r w:rsidRPr="00861D9E">
        <w:rPr>
          <w:rFonts w:eastAsia="Cambria"/>
          <w:u w:val="single"/>
        </w:rPr>
        <w:t xml:space="preserve">, </w:t>
      </w:r>
      <w:r w:rsidRPr="00BC534B">
        <w:rPr>
          <w:rFonts w:eastAsia="Cambria"/>
          <w:highlight w:val="cyan"/>
          <w:u w:val="single"/>
        </w:rPr>
        <w:t xml:space="preserve">and </w:t>
      </w:r>
      <w:r w:rsidRPr="00BC534B">
        <w:rPr>
          <w:rFonts w:eastAsia="Cambria"/>
          <w:b/>
          <w:iCs/>
          <w:highlight w:val="cyan"/>
          <w:u w:val="single"/>
        </w:rPr>
        <w:t>banality</w:t>
      </w:r>
      <w:r w:rsidRPr="00BC534B">
        <w:rPr>
          <w:rFonts w:eastAsia="Cambria"/>
          <w:sz w:val="16"/>
          <w:highlight w:val="cyan"/>
        </w:rPr>
        <w:t xml:space="preserve"> </w:t>
      </w:r>
      <w:r w:rsidRPr="00BC534B">
        <w:rPr>
          <w:rFonts w:eastAsia="Cambria"/>
          <w:highlight w:val="cyan"/>
          <w:u w:val="single"/>
        </w:rPr>
        <w:t>we are</w:t>
      </w:r>
      <w:r w:rsidRPr="00861D9E">
        <w:rPr>
          <w:rFonts w:eastAsia="Cambria"/>
          <w:u w:val="single"/>
        </w:rPr>
        <w:t xml:space="preserve"> all too </w:t>
      </w:r>
      <w:r w:rsidRPr="00BC534B">
        <w:rPr>
          <w:rFonts w:eastAsia="Cambria"/>
          <w:highlight w:val="cyan"/>
          <w:u w:val="single"/>
        </w:rPr>
        <w:t>frequently blinded from seeing that which is</w:t>
      </w:r>
      <w:r w:rsidRPr="00861D9E">
        <w:rPr>
          <w:rFonts w:eastAsia="Cambria"/>
          <w:u w:val="single"/>
        </w:rPr>
        <w:t xml:space="preserve"> perhaps </w:t>
      </w:r>
      <w:r w:rsidRPr="00BC534B">
        <w:rPr>
          <w:rFonts w:eastAsia="Cambria"/>
          <w:b/>
          <w:iCs/>
          <w:highlight w:val="cyan"/>
          <w:u w:val="single"/>
        </w:rPr>
        <w:t>most obvious</w:t>
      </w:r>
      <w:r w:rsidRPr="00BC534B">
        <w:rPr>
          <w:rFonts w:eastAsia="Cambria"/>
          <w:sz w:val="16"/>
          <w:highlight w:val="cyan"/>
        </w:rPr>
        <w:t xml:space="preserve">. </w:t>
      </w:r>
      <w:r w:rsidRPr="00BC534B">
        <w:rPr>
          <w:rFonts w:eastAsia="Cambria"/>
          <w:highlight w:val="cyan"/>
          <w:u w:val="single"/>
        </w:rPr>
        <w:t>This</w:t>
      </w:r>
      <w:r w:rsidRPr="00861D9E">
        <w:rPr>
          <w:rFonts w:eastAsia="Cambria"/>
          <w:sz w:val="16"/>
        </w:rPr>
        <w:t xml:space="preserve"> itself </w:t>
      </w:r>
      <w:r w:rsidRPr="00BC534B">
        <w:rPr>
          <w:rFonts w:eastAsia="Cambria"/>
          <w:highlight w:val="cyan"/>
          <w:u w:val="single"/>
        </w:rPr>
        <w:t xml:space="preserve">marks an </w:t>
      </w:r>
      <w:r w:rsidRPr="00BC534B">
        <w:rPr>
          <w:rFonts w:eastAsia="Cambria"/>
          <w:b/>
          <w:iCs/>
          <w:highlight w:val="cyan"/>
          <w:u w:val="single"/>
        </w:rPr>
        <w:t>epistemological downward spiral</w:t>
      </w:r>
      <w:r w:rsidRPr="00BC534B">
        <w:rPr>
          <w:rFonts w:eastAsia="Cambria"/>
          <w:sz w:val="16"/>
          <w:highlight w:val="cyan"/>
        </w:rPr>
        <w:t xml:space="preserve">, </w:t>
      </w:r>
      <w:r w:rsidRPr="00BC534B">
        <w:rPr>
          <w:rFonts w:eastAsia="Cambria"/>
          <w:highlight w:val="cyan"/>
          <w:u w:val="single"/>
        </w:rPr>
        <w:t>as ‘the economic’</w:t>
      </w:r>
      <w:r w:rsidRPr="00861D9E">
        <w:rPr>
          <w:rFonts w:eastAsia="Cambria"/>
          <w:u w:val="single"/>
        </w:rPr>
        <w:t xml:space="preserve"> in particular </w:t>
      </w:r>
      <w:r w:rsidRPr="00BC534B">
        <w:rPr>
          <w:rFonts w:eastAsia="Cambria"/>
          <w:highlight w:val="cyan"/>
          <w:u w:val="single"/>
        </w:rPr>
        <w:t>is</w:t>
      </w:r>
      <w:r w:rsidRPr="00861D9E">
        <w:rPr>
          <w:rFonts w:eastAsia="Cambria"/>
          <w:u w:val="single"/>
        </w:rPr>
        <w:t xml:space="preserve"> evermore </w:t>
      </w:r>
      <w:r w:rsidRPr="00BC534B">
        <w:rPr>
          <w:rFonts w:eastAsia="Cambria"/>
          <w:highlight w:val="cyan"/>
          <w:u w:val="single"/>
        </w:rPr>
        <w:t xml:space="preserve">abstracted and </w:t>
      </w:r>
      <w:r w:rsidRPr="00BC534B">
        <w:rPr>
          <w:rFonts w:eastAsia="Cambria"/>
          <w:b/>
          <w:iCs/>
          <w:highlight w:val="cyan"/>
          <w:u w:val="single"/>
        </w:rPr>
        <w:t>its ‘real world’ implications</w:t>
      </w:r>
      <w:r w:rsidRPr="00BC534B">
        <w:rPr>
          <w:rFonts w:eastAsia="Cambria"/>
          <w:sz w:val="16"/>
          <w:highlight w:val="cyan"/>
        </w:rPr>
        <w:t xml:space="preserve"> </w:t>
      </w:r>
      <w:r w:rsidRPr="00BC534B">
        <w:rPr>
          <w:rFonts w:eastAsia="Cambria"/>
          <w:highlight w:val="cyan"/>
          <w:u w:val="single"/>
        </w:rPr>
        <w:t>are</w:t>
      </w:r>
      <w:r w:rsidRPr="00861D9E">
        <w:rPr>
          <w:rFonts w:eastAsia="Cambria"/>
          <w:u w:val="single"/>
        </w:rPr>
        <w:t xml:space="preserve"> increasingly </w:t>
      </w:r>
      <w:r w:rsidRPr="00BC534B">
        <w:rPr>
          <w:rFonts w:eastAsia="Cambria"/>
          <w:highlight w:val="cyan"/>
          <w:u w:val="single"/>
        </w:rPr>
        <w:t>erased</w:t>
      </w:r>
      <w:r w:rsidRPr="00861D9E">
        <w:rPr>
          <w:rFonts w:eastAsia="Cambria"/>
          <w:u w:val="single"/>
        </w:rPr>
        <w:t xml:space="preserve"> from collective consciousnes</w:t>
      </w:r>
      <w:r w:rsidRPr="00861D9E">
        <w:rPr>
          <w:rFonts w:eastAsia="Cambria"/>
          <w:sz w:val="16"/>
        </w:rPr>
        <w:t xml:space="preserve">s </w:t>
      </w:r>
      <w:proofErr w:type="gramStart"/>
      <w:r w:rsidRPr="00861D9E">
        <w:rPr>
          <w:rFonts w:eastAsia="Cambria"/>
          <w:sz w:val="16"/>
        </w:rPr>
        <w:t>( Hart</w:t>
      </w:r>
      <w:proofErr w:type="gramEnd"/>
      <w:r w:rsidRPr="00861D9E">
        <w:rPr>
          <w:rFonts w:eastAsia="Cambria"/>
          <w:sz w:val="16"/>
        </w:rPr>
        <w:t>, 2008</w:t>
      </w:r>
      <w:r w:rsidRPr="00861D9E">
        <w:rPr>
          <w:rFonts w:eastAsia="Cambria"/>
          <w:u w:val="single"/>
        </w:rPr>
        <w:t>). ‘The clearest available example of such epistemic violence’</w:t>
      </w:r>
      <w:r w:rsidRPr="00861D9E">
        <w:rPr>
          <w:rFonts w:eastAsia="Cambria"/>
          <w:sz w:val="16"/>
        </w:rPr>
        <w:t>, Gayatri Spivak (1988: 24–25) contends, ‘</w:t>
      </w:r>
      <w:r w:rsidRPr="00861D9E">
        <w:rPr>
          <w:rFonts w:eastAsia="Cambria"/>
          <w:u w:val="single"/>
        </w:rPr>
        <w:t>is the remotely orchestrate</w:t>
      </w:r>
      <w:r w:rsidRPr="00861D9E">
        <w:rPr>
          <w:rFonts w:eastAsia="Cambria"/>
          <w:sz w:val="16"/>
        </w:rPr>
        <w:t xml:space="preserve">d, far-flung, </w:t>
      </w:r>
      <w:r w:rsidRPr="00861D9E">
        <w:rPr>
          <w:rFonts w:eastAsia="Cambria"/>
          <w:u w:val="single"/>
        </w:rPr>
        <w:t>and heterogeneous project to constitute the colonial subject as Other’</w:t>
      </w:r>
      <w:r w:rsidRPr="00861D9E">
        <w:rPr>
          <w:rFonts w:eastAsia="Cambria"/>
          <w:sz w:val="16"/>
        </w:rPr>
        <w:t xml:space="preserve">, and it is here that the relationship between Orientalism and neoliberalism is revealed. Since </w:t>
      </w:r>
      <w:r w:rsidRPr="00BC534B">
        <w:rPr>
          <w:rFonts w:eastAsia="Cambria"/>
          <w:b/>
          <w:iCs/>
          <w:highlight w:val="cyan"/>
          <w:u w:val="single"/>
        </w:rPr>
        <w:t>Orientalism</w:t>
      </w:r>
      <w:r w:rsidRPr="00861D9E">
        <w:rPr>
          <w:rFonts w:eastAsia="Cambria"/>
          <w:sz w:val="16"/>
        </w:rPr>
        <w:t xml:space="preserve"> is a discourse that </w:t>
      </w:r>
      <w:r w:rsidRPr="00BC534B">
        <w:rPr>
          <w:rFonts w:eastAsia="Cambria"/>
          <w:highlight w:val="cyan"/>
          <w:u w:val="single"/>
        </w:rPr>
        <w:t>functions</w:t>
      </w:r>
      <w:r w:rsidRPr="00861D9E">
        <w:rPr>
          <w:rFonts w:eastAsia="Cambria"/>
          <w:sz w:val="16"/>
        </w:rPr>
        <w:t xml:space="preserve"> </w:t>
      </w:r>
      <w:r w:rsidRPr="00BC534B">
        <w:rPr>
          <w:rFonts w:eastAsia="Cambria"/>
          <w:b/>
          <w:iCs/>
          <w:highlight w:val="cyan"/>
          <w:u w:val="single"/>
        </w:rPr>
        <w:t>precisely due to its ability</w:t>
      </w:r>
      <w:r w:rsidRPr="00BC534B">
        <w:rPr>
          <w:rFonts w:eastAsia="Cambria"/>
          <w:sz w:val="16"/>
          <w:highlight w:val="cyan"/>
        </w:rPr>
        <w:t xml:space="preserve"> </w:t>
      </w:r>
      <w:r w:rsidRPr="00BC534B">
        <w:rPr>
          <w:rFonts w:eastAsia="Cambria"/>
          <w:highlight w:val="cyan"/>
          <w:u w:val="single"/>
        </w:rPr>
        <w:t>to conceal</w:t>
      </w:r>
      <w:r w:rsidRPr="00861D9E">
        <w:rPr>
          <w:rFonts w:eastAsia="Cambria"/>
          <w:u w:val="single"/>
        </w:rPr>
        <w:t xml:space="preserve"> </w:t>
      </w:r>
      <w:r w:rsidRPr="00861D9E">
        <w:rPr>
          <w:rFonts w:eastAsia="Cambria"/>
          <w:sz w:val="16"/>
        </w:rPr>
        <w:t xml:space="preserve">an underlying </w:t>
      </w:r>
      <w:r w:rsidRPr="00BC534B">
        <w:rPr>
          <w:rFonts w:eastAsia="Cambria"/>
          <w:b/>
          <w:iCs/>
          <w:highlight w:val="cyan"/>
          <w:u w:val="single"/>
        </w:rPr>
        <w:t>symbolic violence</w:t>
      </w:r>
      <w:r w:rsidRPr="00861D9E">
        <w:rPr>
          <w:rFonts w:eastAsia="Cambria"/>
          <w:sz w:val="16"/>
        </w:rPr>
        <w:t xml:space="preserve"> (</w:t>
      </w:r>
      <w:proofErr w:type="spellStart"/>
      <w:r w:rsidRPr="00861D9E">
        <w:rPr>
          <w:rFonts w:eastAsia="Cambria"/>
          <w:sz w:val="16"/>
        </w:rPr>
        <w:t>Tuastad</w:t>
      </w:r>
      <w:proofErr w:type="spellEnd"/>
      <w:r w:rsidRPr="00861D9E">
        <w:rPr>
          <w:rFonts w:eastAsia="Cambria"/>
          <w:sz w:val="16"/>
        </w:rPr>
        <w:t xml:space="preserve">, 2003), and because the structural violence of poverty and inequality that stems from the political economies of neoliberalism is cast as illusory (Springer, 2008), my reflections on neoliberalism, Orientalism, and their resultant imaginative and material violent geographies are, as presented here, purposefully theoretical. As Derek Gregory (1993: 275) passionately argues, ‘human geographers have to work with social theory… </w:t>
      </w:r>
      <w:r w:rsidRPr="00861D9E">
        <w:rPr>
          <w:rFonts w:eastAsia="Cambria"/>
          <w:b/>
          <w:iCs/>
          <w:u w:val="single"/>
        </w:rPr>
        <w:t>Empiricism is not an option</w:t>
      </w:r>
      <w:r w:rsidRPr="00861D9E">
        <w:rPr>
          <w:rFonts w:eastAsia="Cambria"/>
          <w:sz w:val="16"/>
        </w:rPr>
        <w:t xml:space="preserve">, if it ever was, </w:t>
      </w:r>
      <w:r w:rsidRPr="00861D9E">
        <w:rPr>
          <w:rFonts w:eastAsia="Cambria"/>
          <w:u w:val="single"/>
        </w:rPr>
        <w:t>because the “facts” do not</w:t>
      </w:r>
      <w:r w:rsidRPr="00861D9E">
        <w:rPr>
          <w:rFonts w:eastAsia="Cambria"/>
          <w:sz w:val="16"/>
        </w:rPr>
        <w:t xml:space="preserve"> (</w:t>
      </w:r>
      <w:r w:rsidRPr="00861D9E">
        <w:rPr>
          <w:rFonts w:eastAsia="Cambria"/>
          <w:b/>
          <w:iCs/>
          <w:u w:val="single"/>
        </w:rPr>
        <w:t>and never will</w:t>
      </w:r>
      <w:r w:rsidRPr="00861D9E">
        <w:rPr>
          <w:rFonts w:eastAsia="Cambria"/>
          <w:sz w:val="16"/>
        </w:rPr>
        <w:t xml:space="preserve">) </w:t>
      </w:r>
      <w:r w:rsidRPr="00861D9E">
        <w:rPr>
          <w:rFonts w:eastAsia="Cambria"/>
          <w:b/>
          <w:iCs/>
          <w:u w:val="single"/>
        </w:rPr>
        <w:t>“speak for themselves”,</w:t>
      </w:r>
      <w:r w:rsidRPr="00861D9E">
        <w:rPr>
          <w:rFonts w:eastAsia="Cambria"/>
          <w:sz w:val="16"/>
        </w:rPr>
        <w:t xml:space="preserve"> </w:t>
      </w:r>
      <w:r w:rsidRPr="00861D9E">
        <w:rPr>
          <w:rFonts w:eastAsia="Cambria"/>
          <w:b/>
          <w:iCs/>
          <w:u w:val="single"/>
        </w:rPr>
        <w:t>no matter how closely… we listen’.</w:t>
      </w:r>
      <w:r w:rsidRPr="00861D9E">
        <w:rPr>
          <w:rFonts w:eastAsia="Cambria"/>
          <w:sz w:val="16"/>
        </w:rPr>
        <w:t xml:space="preserve"> </w:t>
      </w:r>
      <w:r w:rsidRPr="00861D9E">
        <w:rPr>
          <w:rFonts w:eastAsia="Cambria"/>
          <w:u w:val="single"/>
        </w:rPr>
        <w:t xml:space="preserve">Although the ‘facts’ of violence can be </w:t>
      </w:r>
      <w:r w:rsidRPr="00861D9E">
        <w:rPr>
          <w:rFonts w:eastAsia="Cambria"/>
          <w:b/>
          <w:iCs/>
          <w:u w:val="single"/>
        </w:rPr>
        <w:t>assembled</w:t>
      </w:r>
      <w:r w:rsidRPr="00861D9E">
        <w:rPr>
          <w:rFonts w:eastAsia="Cambria"/>
          <w:u w:val="single"/>
        </w:rPr>
        <w:t>,</w:t>
      </w:r>
      <w:r w:rsidRPr="00861D9E">
        <w:rPr>
          <w:rFonts w:eastAsia="Cambria"/>
          <w:sz w:val="16"/>
        </w:rPr>
        <w:t xml:space="preserve"> </w:t>
      </w:r>
      <w:r w:rsidRPr="00861D9E">
        <w:rPr>
          <w:rFonts w:eastAsia="Cambria"/>
          <w:b/>
          <w:iCs/>
          <w:u w:val="single"/>
        </w:rPr>
        <w:t>tallied</w:t>
      </w:r>
      <w:r w:rsidRPr="00861D9E">
        <w:rPr>
          <w:rFonts w:eastAsia="Cambria"/>
          <w:sz w:val="16"/>
        </w:rPr>
        <w:t xml:space="preserve">, </w:t>
      </w:r>
      <w:r w:rsidRPr="00861D9E">
        <w:rPr>
          <w:rFonts w:eastAsia="Cambria"/>
          <w:u w:val="single"/>
        </w:rPr>
        <w:t>and</w:t>
      </w:r>
      <w:r w:rsidRPr="00861D9E">
        <w:rPr>
          <w:rFonts w:eastAsia="Cambria"/>
          <w:sz w:val="16"/>
        </w:rPr>
        <w:t xml:space="preserve"> </w:t>
      </w:r>
      <w:r w:rsidRPr="00861D9E">
        <w:rPr>
          <w:rFonts w:eastAsia="Cambria"/>
          <w:b/>
          <w:iCs/>
          <w:u w:val="single"/>
        </w:rPr>
        <w:t>categorized</w:t>
      </w:r>
      <w:r w:rsidRPr="00861D9E">
        <w:rPr>
          <w:rFonts w:eastAsia="Cambria"/>
          <w:sz w:val="16"/>
        </w:rPr>
        <w:t xml:space="preserve">, </w:t>
      </w:r>
      <w:r w:rsidRPr="00861D9E">
        <w:rPr>
          <w:rFonts w:eastAsia="Cambria"/>
          <w:u w:val="single"/>
        </w:rPr>
        <w:t>the</w:t>
      </w:r>
      <w:r w:rsidRPr="00861D9E">
        <w:rPr>
          <w:rFonts w:eastAsia="Cambria"/>
          <w:sz w:val="16"/>
        </w:rPr>
        <w:t xml:space="preserve"> cultural </w:t>
      </w:r>
      <w:r w:rsidRPr="00861D9E">
        <w:rPr>
          <w:rFonts w:eastAsia="Cambria"/>
          <w:b/>
          <w:iCs/>
          <w:u w:val="single"/>
        </w:rPr>
        <w:t>scope and emotional weight</w:t>
      </w:r>
      <w:r w:rsidRPr="00861D9E">
        <w:rPr>
          <w:rFonts w:eastAsia="Cambria"/>
          <w:sz w:val="16"/>
        </w:rPr>
        <w:t xml:space="preserve"> </w:t>
      </w:r>
      <w:r w:rsidRPr="00861D9E">
        <w:rPr>
          <w:rFonts w:eastAsia="Cambria"/>
          <w:u w:val="single"/>
        </w:rPr>
        <w:t xml:space="preserve">of violence can never be entirely </w:t>
      </w:r>
      <w:r w:rsidRPr="00BC534B">
        <w:rPr>
          <w:rFonts w:eastAsia="Cambria"/>
          <w:highlight w:val="cyan"/>
          <w:u w:val="single"/>
        </w:rPr>
        <w:t>captured</w:t>
      </w:r>
      <w:r w:rsidRPr="00861D9E">
        <w:rPr>
          <w:rFonts w:eastAsia="Cambria"/>
          <w:u w:val="single"/>
        </w:rPr>
        <w:t xml:space="preserve"> through empirical analysis</w:t>
      </w:r>
      <w:r w:rsidRPr="00861D9E">
        <w:rPr>
          <w:rFonts w:eastAsia="Cambria"/>
          <w:sz w:val="16"/>
        </w:rPr>
        <w:t xml:space="preserve">. After Auschwitz, and now after 9/11, casting a sideways glance at violence through </w:t>
      </w:r>
      <w:r w:rsidRPr="00BC534B">
        <w:rPr>
          <w:rFonts w:eastAsia="Cambria"/>
          <w:highlight w:val="cyan"/>
          <w:u w:val="single"/>
        </w:rPr>
        <w:t>the</w:t>
      </w:r>
      <w:r w:rsidRPr="00861D9E">
        <w:rPr>
          <w:rFonts w:eastAsia="Cambria"/>
          <w:u w:val="single"/>
        </w:rPr>
        <w:t xml:space="preserve"> poetic </w:t>
      </w:r>
      <w:r w:rsidRPr="00BC534B">
        <w:rPr>
          <w:rFonts w:eastAsia="Cambria"/>
          <w:highlight w:val="cyan"/>
          <w:u w:val="single"/>
        </w:rPr>
        <w:t>abstractions of theory must</w:t>
      </w:r>
      <w:r w:rsidRPr="00861D9E">
        <w:rPr>
          <w:rFonts w:eastAsia="Cambria"/>
          <w:u w:val="single"/>
        </w:rPr>
        <w:t xml:space="preserve"> </w:t>
      </w:r>
      <w:r w:rsidRPr="00BC534B">
        <w:rPr>
          <w:rFonts w:eastAsia="Cambria"/>
          <w:highlight w:val="cyan"/>
          <w:u w:val="single"/>
        </w:rPr>
        <w:t xml:space="preserve">be considered as an </w:t>
      </w:r>
      <w:r w:rsidRPr="00BC534B">
        <w:rPr>
          <w:rFonts w:eastAsia="Cambria"/>
          <w:b/>
          <w:iCs/>
          <w:highlight w:val="cyan"/>
          <w:u w:val="single"/>
        </w:rPr>
        <w:t>enabling possibility</w:t>
      </w:r>
      <w:r w:rsidRPr="00861D9E">
        <w:rPr>
          <w:rFonts w:eastAsia="Cambria"/>
          <w:sz w:val="16"/>
        </w:rPr>
        <w:t>. This is particularly the case with respect to understanding the geographies of violence, as our understandings of space and place are also largely poetic (Bachelard, 1964 and Kong, 2001)</w:t>
      </w:r>
    </w:p>
    <w:p w:rsidR="00C411E6" w:rsidRDefault="00C411E6" w:rsidP="00C411E6"/>
    <w:p w:rsidR="00C411E6" w:rsidRPr="008232A8" w:rsidRDefault="00C411E6" w:rsidP="00C411E6">
      <w:pPr>
        <w:pStyle w:val="Heading4"/>
        <w:rPr>
          <w:rFonts w:eastAsia="Times New Roman"/>
        </w:rPr>
      </w:pPr>
      <w:r>
        <w:rPr>
          <w:rFonts w:eastAsia="Times New Roman"/>
        </w:rPr>
        <w:t xml:space="preserve">Thus, the role of the ballot is to </w:t>
      </w:r>
      <w:r w:rsidRPr="003D574A">
        <w:rPr>
          <w:rFonts w:eastAsia="Times New Roman"/>
        </w:rPr>
        <w:t>endorse an exposition of</w:t>
      </w:r>
      <w:r>
        <w:rPr>
          <w:rFonts w:eastAsia="Times New Roman"/>
        </w:rPr>
        <w:t xml:space="preserve"> information’s power. Information right now renders us vulnerable subjects meaning we need to expose this instance of power, fleshing out the implication of politics. This is key to explore the connections between security and politics. </w:t>
      </w:r>
    </w:p>
    <w:p w:rsidR="00C411E6" w:rsidRPr="00A50853" w:rsidRDefault="00C411E6" w:rsidP="00C411E6">
      <w:pPr>
        <w:rPr>
          <w:sz w:val="16"/>
          <w:szCs w:val="16"/>
        </w:rPr>
      </w:pPr>
      <w:proofErr w:type="spellStart"/>
      <w:r w:rsidRPr="006F6A64">
        <w:rPr>
          <w:rStyle w:val="Style13ptBold"/>
        </w:rPr>
        <w:t>Mandekbaum</w:t>
      </w:r>
      <w:proofErr w:type="spellEnd"/>
      <w:r w:rsidRPr="006F6A64">
        <w:rPr>
          <w:rStyle w:val="Style13ptBold"/>
        </w:rPr>
        <w:t xml:space="preserve"> </w:t>
      </w:r>
      <w:r>
        <w:rPr>
          <w:rStyle w:val="Style13ptBold"/>
        </w:rPr>
        <w:t>‘</w:t>
      </w:r>
      <w:r w:rsidRPr="006F6A64">
        <w:rPr>
          <w:rStyle w:val="Style13ptBold"/>
        </w:rPr>
        <w:t>16</w:t>
      </w:r>
      <w:r>
        <w:rPr>
          <w:rStyle w:val="Style13ptBold"/>
        </w:rPr>
        <w:t xml:space="preserve"> </w:t>
      </w:r>
      <w:r w:rsidRPr="00A50853">
        <w:rPr>
          <w:sz w:val="16"/>
          <w:szCs w:val="16"/>
        </w:rPr>
        <w:t>(Moran, Lecturer in International Relations in SPIRE, "De/RE-constructing the political: how do critical approaches to 'security' frame our understanding of the political", https://www.tandfonline.com/doi/pdf/10.1080/21624887.2016.1200822?needAccess=true, pgs.133-135//</w:t>
      </w:r>
      <w:proofErr w:type="gramStart"/>
      <w:r w:rsidRPr="00A50853">
        <w:rPr>
          <w:sz w:val="16"/>
          <w:szCs w:val="16"/>
        </w:rPr>
        <w:t>D.P</w:t>
      </w:r>
      <w:proofErr w:type="gramEnd"/>
      <w:r w:rsidRPr="00A50853">
        <w:rPr>
          <w:sz w:val="16"/>
          <w:szCs w:val="16"/>
        </w:rPr>
        <w:t>)</w:t>
      </w:r>
    </w:p>
    <w:p w:rsidR="00C411E6" w:rsidRPr="00EF517F" w:rsidRDefault="00C411E6" w:rsidP="00C411E6">
      <w:pPr>
        <w:rPr>
          <w:sz w:val="16"/>
        </w:rPr>
      </w:pPr>
      <w:r w:rsidRPr="006F6A64">
        <w:rPr>
          <w:sz w:val="16"/>
        </w:rPr>
        <w:t xml:space="preserve">We suggest, however, that nowadays the political-critical aspect in CSS is often ignored, at times essentialized, or perhaps left for the reader to consider themselves. </w:t>
      </w:r>
      <w:r w:rsidRPr="00BC534B">
        <w:rPr>
          <w:rStyle w:val="StyleUnderline"/>
          <w:highlight w:val="cyan"/>
        </w:rPr>
        <w:t>There is still a separation of ‘security’ from ‘politics’</w:t>
      </w:r>
      <w:r w:rsidRPr="006F6A64">
        <w:rPr>
          <w:sz w:val="16"/>
        </w:rPr>
        <w:t xml:space="preserve">, as </w:t>
      </w:r>
      <w:proofErr w:type="spellStart"/>
      <w:r w:rsidRPr="006F6A64">
        <w:rPr>
          <w:sz w:val="16"/>
        </w:rPr>
        <w:t>Aradau</w:t>
      </w:r>
      <w:proofErr w:type="spellEnd"/>
      <w:r w:rsidRPr="006F6A64">
        <w:rPr>
          <w:sz w:val="16"/>
        </w:rPr>
        <w:t xml:space="preserve"> (2004) argued with respect to securitization theory over a decade ago, and this works to sideline a crucial concern for CSS: that of nuanced critique geared at political re-imagination. </w:t>
      </w:r>
      <w:r w:rsidRPr="00BC534B">
        <w:rPr>
          <w:rStyle w:val="StyleUnderline"/>
          <w:highlight w:val="cyan"/>
        </w:rPr>
        <w:t>We propose, therefore, that while CSS holds the potential for clearer investigations of the links between in/security practices and articulations in the wider context of politics, the critical-political dimension is often under-explored or perhaps taken-for-granted.</w:t>
      </w:r>
      <w:r w:rsidRPr="006F6A64">
        <w:rPr>
          <w:rFonts w:ascii="Times New Roman" w:eastAsia="Times New Roman" w:hAnsi="Times New Roman" w:cs="Times New Roman"/>
          <w:sz w:val="16"/>
          <w:szCs w:val="24"/>
        </w:rPr>
        <w:t xml:space="preserve"> </w:t>
      </w:r>
      <w:r w:rsidRPr="006F6A64">
        <w:rPr>
          <w:sz w:val="16"/>
        </w:rPr>
        <w:t xml:space="preserve">This special issue thus picks up on recent interventions on the relationship between the political and the critical in the sub-field of CSS (e.g. Browning and McDonald 2013; Hynek and Chandler 2013; Mustapha 2013; Nunes 2012), as we seek to open up a space for deconstructing and at the same time re-imagining the political through a critical reading of in/security. In contrast to Hynek and Chandler’s (2013: 46) recent provocation ‘… that we should stop appending “Critical” to “Security Studies”’, or as their paper’s title clearly states: ‘No emancipatory alternative, no critical security studies’, we argue that adhering rigidly to an emancipatory approach to security as the only ‘authentic’ way to do CSS (Booth 1991; Wyn- Jones 1999) is restrictive (see especially </w:t>
      </w:r>
      <w:proofErr w:type="spellStart"/>
      <w:r w:rsidRPr="006F6A64">
        <w:rPr>
          <w:sz w:val="16"/>
        </w:rPr>
        <w:t>Åhäll</w:t>
      </w:r>
      <w:proofErr w:type="spellEnd"/>
      <w:r w:rsidRPr="006F6A64">
        <w:rPr>
          <w:sz w:val="16"/>
        </w:rPr>
        <w:t xml:space="preserve">, Montesinos Coleman and </w:t>
      </w:r>
      <w:proofErr w:type="spellStart"/>
      <w:r w:rsidRPr="006F6A64">
        <w:rPr>
          <w:sz w:val="16"/>
        </w:rPr>
        <w:t>Rosenow</w:t>
      </w:r>
      <w:proofErr w:type="spellEnd"/>
      <w:r w:rsidRPr="006F6A64">
        <w:rPr>
          <w:sz w:val="16"/>
        </w:rPr>
        <w:t xml:space="preserve">, and </w:t>
      </w:r>
      <w:proofErr w:type="spellStart"/>
      <w:r w:rsidRPr="006F6A64">
        <w:rPr>
          <w:sz w:val="16"/>
        </w:rPr>
        <w:t>Wibben</w:t>
      </w:r>
      <w:proofErr w:type="spellEnd"/>
      <w:r w:rsidRPr="006F6A64">
        <w:rPr>
          <w:sz w:val="16"/>
        </w:rPr>
        <w:t>, in this issue). According to Hynek and Chandler, criticality requires alternatives, a clear engagement with immanent critique. We, on the other hand, maintain that their approach subscribes to a ‘strong ontology’ approach (Mustapha 2013) that prevents us from interrogating the politics of security. Alternatively,</w:t>
      </w:r>
      <w:r w:rsidRPr="0073299C">
        <w:rPr>
          <w:rStyle w:val="StyleUnderline"/>
        </w:rPr>
        <w:t xml:space="preserve"> </w:t>
      </w:r>
      <w:r w:rsidRPr="00BC534B">
        <w:rPr>
          <w:rStyle w:val="StyleUnderline"/>
          <w:highlight w:val="cyan"/>
        </w:rPr>
        <w:t>we argue that the ability to engage productively in transformation and reimagination must begin with the unpacking, denaturalization and interrogation of existing power constellations. Politics and security cannot be separated and, hence, a direct engagement with the politics and political implications of security practices or acts ought to be unearthed</w:t>
      </w:r>
      <w:r w:rsidRPr="006F6A64">
        <w:rPr>
          <w:sz w:val="16"/>
        </w:rPr>
        <w:t xml:space="preserve"> (Huysmans 2011). In this special issue, we explore and flesh out the relationships between in/security practices and the political, broadly defined, as well as reflect on how ‘thinking critically’ can help us transform and reimagine the political. Three key questions guide our issue: Does CSS lend itself to more radical approaches to transforming the social and political spheres? Is/should CSS </w:t>
      </w:r>
      <w:proofErr w:type="gramStart"/>
      <w:r w:rsidRPr="006F6A64">
        <w:rPr>
          <w:sz w:val="16"/>
        </w:rPr>
        <w:t>be seen as</w:t>
      </w:r>
      <w:proofErr w:type="gramEnd"/>
      <w:r w:rsidRPr="006F6A64">
        <w:rPr>
          <w:sz w:val="16"/>
        </w:rPr>
        <w:t xml:space="preserve"> a political project? What can it teach us about the relation between security and politics that mainstream approaches cannot? Our contributors take these questions as their starting point and offer some provocative suggestions. Annick </w:t>
      </w:r>
      <w:proofErr w:type="spellStart"/>
      <w:r w:rsidRPr="006F6A64">
        <w:rPr>
          <w:sz w:val="16"/>
        </w:rPr>
        <w:t>Wibben</w:t>
      </w:r>
      <w:proofErr w:type="spellEnd"/>
      <w:r w:rsidRPr="006F6A64">
        <w:rPr>
          <w:sz w:val="16"/>
        </w:rPr>
        <w:t xml:space="preserve"> proposes that an ‘opening’ of security, rather than merely ‘broadening’ and ‘deepening’ (Krause and Williams 1996), is sorely needed. She argues that in both mainstream and critical studies of security, the notion of security is often taken as given, that is, ‘an identifiable, achievable good – a thing’. Drawing on feminist as well as poststructuralist and postcolonial readings, </w:t>
      </w:r>
      <w:proofErr w:type="spellStart"/>
      <w:r w:rsidRPr="006F6A64">
        <w:rPr>
          <w:sz w:val="16"/>
        </w:rPr>
        <w:t>Wibben</w:t>
      </w:r>
      <w:proofErr w:type="spellEnd"/>
      <w:r w:rsidRPr="006F6A64">
        <w:rPr>
          <w:sz w:val="16"/>
        </w:rPr>
        <w:t xml:space="preserve"> suggests tracing </w:t>
      </w:r>
      <w:r w:rsidRPr="00BC534B">
        <w:rPr>
          <w:rStyle w:val="StyleUnderline"/>
          <w:highlight w:val="cyan"/>
        </w:rPr>
        <w:t>the politics of security as enacted and performed, highlighting that this inherently is political re-imagination</w:t>
      </w:r>
      <w:r w:rsidRPr="006F6A64">
        <w:rPr>
          <w:sz w:val="16"/>
        </w:rPr>
        <w:t xml:space="preserve">. Indeed, the murky linkages between security and politics are unearthed by Linda </w:t>
      </w:r>
      <w:proofErr w:type="spellStart"/>
      <w:r w:rsidRPr="006F6A64">
        <w:rPr>
          <w:sz w:val="16"/>
        </w:rPr>
        <w:t>Åhäll</w:t>
      </w:r>
      <w:proofErr w:type="spellEnd"/>
      <w:r w:rsidRPr="006F6A64">
        <w:rPr>
          <w:sz w:val="16"/>
        </w:rPr>
        <w:t xml:space="preserve">, also writing in the tradition of feminist scholarship. To </w:t>
      </w:r>
      <w:proofErr w:type="spellStart"/>
      <w:r w:rsidRPr="006F6A64">
        <w:rPr>
          <w:sz w:val="16"/>
        </w:rPr>
        <w:t>Åhäll</w:t>
      </w:r>
      <w:proofErr w:type="spellEnd"/>
      <w:r w:rsidRPr="006F6A64">
        <w:rPr>
          <w:sz w:val="16"/>
        </w:rPr>
        <w:t xml:space="preserve"> a feminist security studies approach can assist us in </w:t>
      </w:r>
      <w:proofErr w:type="gramStart"/>
      <w:r w:rsidRPr="006F6A64">
        <w:rPr>
          <w:sz w:val="16"/>
        </w:rPr>
        <w:t>opening up</w:t>
      </w:r>
      <w:proofErr w:type="gramEnd"/>
      <w:r w:rsidRPr="006F6A64">
        <w:rPr>
          <w:sz w:val="16"/>
        </w:rPr>
        <w:t xml:space="preserve"> the space for critique, contestation and indeed emancipation. She demonstrates this through a discourse- and visual-analytical interrogation of Remembrance Week 2013 in the UK and the problematics of commemoration and militarization in the everyday. Drawing on Mustapha’s (2013) ‘weak ontologies’, she shows how a poststructuralist feminist reading of militarization and commemoration is political. Renée Marlin-Bennett continues this line of inquiry into the everyday as she enquires into the politics of new security technologies and systems of control. Her focus is on </w:t>
      </w:r>
      <w:r w:rsidRPr="00BC534B">
        <w:rPr>
          <w:rStyle w:val="StyleUnderline"/>
          <w:highlight w:val="cyan"/>
        </w:rPr>
        <w:t>everyday practices of insecurity as manifested in the control over embodied information</w:t>
      </w:r>
      <w:r w:rsidRPr="006F6A64">
        <w:rPr>
          <w:sz w:val="16"/>
        </w:rPr>
        <w:t xml:space="preserve">, specifically anti-money laundering/counter-terrorist financing [AML/CTF] and radio frequency identification [RFID] tags. Marlin-Bennett’s contribution </w:t>
      </w:r>
      <w:r w:rsidRPr="00BC534B">
        <w:rPr>
          <w:rStyle w:val="StyleUnderline"/>
          <w:highlight w:val="cyan"/>
        </w:rPr>
        <w:t>thus demonstrates how control over information flows to and from our bodies often goes unnoticed even while it renders us all vulnerable subjects</w:t>
      </w:r>
      <w:r w:rsidRPr="006F6A64">
        <w:rPr>
          <w:sz w:val="16"/>
        </w:rPr>
        <w:t xml:space="preserve">. </w:t>
      </w:r>
      <w:r w:rsidRPr="00BC534B">
        <w:rPr>
          <w:rStyle w:val="StyleUnderline"/>
          <w:highlight w:val="cyan"/>
        </w:rPr>
        <w:t>The criticality here is thus to expose such occluded instances of power and flesh-out their political implications. How critical approaches can tackle sedimented assumptions about the congruency of the body-national/social and how this is key to better understanding biopolitical practices of exclusion</w:t>
      </w:r>
      <w:r w:rsidRPr="006F6A64">
        <w:rPr>
          <w:sz w:val="16"/>
        </w:rPr>
        <w:t xml:space="preserve"> is also the topic of Moran Mandelbaum’s intervention. In his contribution, he demonstrates how a psychoanalytical approach to the study of in/security can help us problematize contemporary practices of congruency and homogenization, suggesting that we read practices of congruency as </w:t>
      </w:r>
      <w:proofErr w:type="spellStart"/>
      <w:r w:rsidRPr="006F6A64">
        <w:rPr>
          <w:sz w:val="16"/>
        </w:rPr>
        <w:t>fantasmatic</w:t>
      </w:r>
      <w:proofErr w:type="spellEnd"/>
      <w:r w:rsidRPr="006F6A64">
        <w:rPr>
          <w:sz w:val="16"/>
        </w:rPr>
        <w:t xml:space="preserve"> and thus political in nature, rather than as given facts. He further shows that </w:t>
      </w:r>
      <w:r w:rsidRPr="00BC534B">
        <w:rPr>
          <w:rStyle w:val="StyleUnderline"/>
          <w:highlight w:val="cyan"/>
        </w:rPr>
        <w:t xml:space="preserve">unravelling the </w:t>
      </w:r>
      <w:proofErr w:type="spellStart"/>
      <w:r w:rsidRPr="00BC534B">
        <w:rPr>
          <w:rStyle w:val="StyleUnderline"/>
          <w:highlight w:val="cyan"/>
        </w:rPr>
        <w:t>ethico</w:t>
      </w:r>
      <w:proofErr w:type="spellEnd"/>
      <w:r w:rsidRPr="00BC534B">
        <w:rPr>
          <w:rStyle w:val="StyleUnderline"/>
          <w:highlight w:val="cyan"/>
        </w:rPr>
        <w:t>-political is key to the critical study of security</w:t>
      </w:r>
      <w:r w:rsidRPr="006F6A64">
        <w:rPr>
          <w:sz w:val="16"/>
        </w:rPr>
        <w:t xml:space="preserve"> Finally, Lara Montesinos Coleman and </w:t>
      </w:r>
      <w:proofErr w:type="spellStart"/>
      <w:r w:rsidRPr="006F6A64">
        <w:rPr>
          <w:sz w:val="16"/>
        </w:rPr>
        <w:t>Doerthe</w:t>
      </w:r>
      <w:proofErr w:type="spellEnd"/>
      <w:r w:rsidRPr="006F6A64">
        <w:rPr>
          <w:sz w:val="16"/>
        </w:rPr>
        <w:t xml:space="preserve"> </w:t>
      </w:r>
      <w:proofErr w:type="spellStart"/>
      <w:r w:rsidRPr="006F6A64">
        <w:rPr>
          <w:sz w:val="16"/>
        </w:rPr>
        <w:t>Rosenow</w:t>
      </w:r>
      <w:proofErr w:type="spellEnd"/>
      <w:r w:rsidRPr="006F6A64">
        <w:rPr>
          <w:sz w:val="16"/>
        </w:rPr>
        <w:t xml:space="preserve"> argue that, despite concerns to address an ever-expanding range of practices in CSS, the ongoing preoccupation with security tacitly reproduces modern, liberal ontologies. Even post-structuralist CSS, which embodies desires to unravel liberal preoccupations with security, ends up </w:t>
      </w:r>
      <w:proofErr w:type="spellStart"/>
      <w:r w:rsidRPr="006F6A64">
        <w:rPr>
          <w:sz w:val="16"/>
        </w:rPr>
        <w:t>recentring</w:t>
      </w:r>
      <w:proofErr w:type="spellEnd"/>
      <w:r w:rsidRPr="006F6A64">
        <w:rPr>
          <w:sz w:val="16"/>
        </w:rPr>
        <w:t xml:space="preserve"> security as the result of an ‘ideological fetishism’. Arguing that </w:t>
      </w:r>
      <w:r w:rsidRPr="00BC534B">
        <w:rPr>
          <w:rStyle w:val="StyleUnderline"/>
          <w:highlight w:val="cyan"/>
        </w:rPr>
        <w:t xml:space="preserve">struggles over dispossession and repression expose </w:t>
      </w:r>
      <w:proofErr w:type="spellStart"/>
      <w:r w:rsidRPr="00BC534B">
        <w:rPr>
          <w:rStyle w:val="StyleUnderline"/>
          <w:highlight w:val="cyan"/>
        </w:rPr>
        <w:t>violences</w:t>
      </w:r>
      <w:proofErr w:type="spellEnd"/>
      <w:r w:rsidRPr="00BC534B">
        <w:rPr>
          <w:rStyle w:val="StyleUnderline"/>
          <w:highlight w:val="cyan"/>
        </w:rPr>
        <w:t xml:space="preserve"> invisible through the security/insecurity framework</w:t>
      </w:r>
      <w:r w:rsidRPr="006F6A64">
        <w:rPr>
          <w:sz w:val="16"/>
        </w:rPr>
        <w:t xml:space="preserve">, Coleman and </w:t>
      </w:r>
      <w:proofErr w:type="spellStart"/>
      <w:r w:rsidRPr="006F6A64">
        <w:rPr>
          <w:sz w:val="16"/>
        </w:rPr>
        <w:t>Rosenow</w:t>
      </w:r>
      <w:proofErr w:type="spellEnd"/>
      <w:r w:rsidRPr="006F6A64">
        <w:rPr>
          <w:sz w:val="16"/>
        </w:rPr>
        <w:t xml:space="preserve"> suggest taking ‘struggle’ as an analytical starting point for critical engagement with power and order. </w:t>
      </w:r>
      <w:r w:rsidRPr="00BC534B">
        <w:rPr>
          <w:rStyle w:val="StyleUnderline"/>
          <w:highlight w:val="cyan"/>
        </w:rPr>
        <w:t>Our aim for this explicit re-linking of CSS with the practice, discourse, strategy and theory of politics, and the political, is to re-evaluate what it is about critical approaches to security that makes them critical. A key concern, therefore, is to explore the connections between security and politics as they manifest in different perspectives on and approaches to the critical study of security.</w:t>
      </w:r>
      <w:r w:rsidRPr="006F6A64">
        <w:rPr>
          <w:sz w:val="16"/>
        </w:rPr>
        <w:t xml:space="preserve"> The contributions to this special issue offer different interrogations of the critical and political aspects of contemporary in/security discourses and practices as the </w:t>
      </w:r>
      <w:proofErr w:type="gramStart"/>
      <w:r w:rsidRPr="006F6A64">
        <w:rPr>
          <w:sz w:val="16"/>
        </w:rPr>
        <w:t>contributors</w:t>
      </w:r>
      <w:proofErr w:type="gramEnd"/>
      <w:r w:rsidRPr="006F6A64">
        <w:rPr>
          <w:sz w:val="16"/>
        </w:rPr>
        <w:t xml:space="preserve"> approach these through myriad lenses such as gender and feminism, the everyday, the body, struggle, discourse analysis and psychoanalysis. This special issue thus (re-)starts a conversation on the politics of critical scholarship and seeks to provide an assessment of the current political state of play in our field as we know it. We hope that it will promote lively debate.</w:t>
      </w:r>
    </w:p>
    <w:p w:rsidR="00C411E6" w:rsidRDefault="00C411E6" w:rsidP="00C411E6"/>
    <w:p w:rsidR="00C411E6" w:rsidRDefault="00C411E6" w:rsidP="00C411E6">
      <w:pPr>
        <w:pStyle w:val="Heading4"/>
      </w:pPr>
      <w:r w:rsidRPr="009775BA">
        <w:t xml:space="preserve">The alternative is to embrace surrealism as a process of abstract </w:t>
      </w:r>
      <w:proofErr w:type="spellStart"/>
      <w:r w:rsidRPr="009775BA">
        <w:t>desecuritization</w:t>
      </w:r>
      <w:proofErr w:type="spellEnd"/>
      <w:r w:rsidRPr="009775BA">
        <w:t xml:space="preserve"> – an anti-rational production of autonomy that allows for expression absent the confines of realism to escape traditional politics and modern life.</w:t>
      </w:r>
    </w:p>
    <w:p w:rsidR="00C411E6" w:rsidRPr="00891D88" w:rsidRDefault="00C411E6" w:rsidP="00C411E6">
      <w:pPr>
        <w:rPr>
          <w:rStyle w:val="Style13ptBold"/>
          <w:b w:val="0"/>
          <w:bCs w:val="0"/>
          <w:sz w:val="16"/>
          <w:szCs w:val="16"/>
        </w:rPr>
      </w:pPr>
      <w:proofErr w:type="spellStart"/>
      <w:r>
        <w:rPr>
          <w:rStyle w:val="Style13ptBold"/>
        </w:rPr>
        <w:t>Zalman</w:t>
      </w:r>
      <w:proofErr w:type="spellEnd"/>
      <w:r>
        <w:rPr>
          <w:rStyle w:val="Style13ptBold"/>
        </w:rPr>
        <w:t xml:space="preserve"> ‘07 </w:t>
      </w:r>
      <w:r w:rsidRPr="00891D88">
        <w:rPr>
          <w:rStyle w:val="Style13ptBold"/>
          <w:b w:val="0"/>
          <w:bCs w:val="0"/>
          <w:sz w:val="16"/>
          <w:szCs w:val="16"/>
        </w:rPr>
        <w:t xml:space="preserve">(Sandra </w:t>
      </w:r>
      <w:proofErr w:type="spellStart"/>
      <w:r w:rsidRPr="00891D88">
        <w:rPr>
          <w:rStyle w:val="Style13ptBold"/>
          <w:b w:val="0"/>
          <w:bCs w:val="0"/>
          <w:sz w:val="16"/>
          <w:szCs w:val="16"/>
        </w:rPr>
        <w:t>Zalman</w:t>
      </w:r>
      <w:proofErr w:type="spellEnd"/>
      <w:r w:rsidRPr="00891D88">
        <w:rPr>
          <w:rStyle w:val="Style13ptBold"/>
          <w:b w:val="0"/>
          <w:bCs w:val="0"/>
          <w:sz w:val="16"/>
          <w:szCs w:val="16"/>
        </w:rPr>
        <w:t>, Assistant Professor of Art History at the University of Houston, “The Vernacular as Vanguard: Alfred Barr, Salvador Dalí, and the U.S. Reception of Surrealism in the 1930s”)</w:t>
      </w:r>
      <w:r>
        <w:rPr>
          <w:rStyle w:val="Style13ptBold"/>
          <w:b w:val="0"/>
          <w:bCs w:val="0"/>
          <w:sz w:val="16"/>
          <w:szCs w:val="16"/>
        </w:rPr>
        <w:t xml:space="preserve"> //</w:t>
      </w:r>
      <w:proofErr w:type="spellStart"/>
      <w:r>
        <w:rPr>
          <w:rStyle w:val="Style13ptBold"/>
          <w:b w:val="0"/>
          <w:bCs w:val="0"/>
          <w:sz w:val="16"/>
          <w:szCs w:val="16"/>
        </w:rPr>
        <w:t>zuga</w:t>
      </w:r>
      <w:proofErr w:type="spellEnd"/>
    </w:p>
    <w:p w:rsidR="00C411E6" w:rsidRPr="00240175" w:rsidRDefault="00C411E6" w:rsidP="00C411E6">
      <w:pPr>
        <w:rPr>
          <w:sz w:val="16"/>
        </w:rPr>
      </w:pPr>
      <w:r w:rsidRPr="00BC534B">
        <w:rPr>
          <w:b/>
          <w:bCs/>
          <w:highlight w:val="cyan"/>
          <w:u w:val="single"/>
        </w:rPr>
        <w:t>Surrealism had become</w:t>
      </w:r>
      <w:r w:rsidRPr="00B6567D">
        <w:rPr>
          <w:sz w:val="16"/>
        </w:rPr>
        <w:t xml:space="preserve"> a foil for a developing, Americanized notion of the avant-garde, one that was </w:t>
      </w:r>
      <w:r w:rsidRPr="00BC534B">
        <w:rPr>
          <w:b/>
          <w:bCs/>
          <w:highlight w:val="cyan"/>
          <w:u w:val="single"/>
        </w:rPr>
        <w:t>autonomous, devoted to abstraction, and carefully distanced from politics</w:t>
      </w:r>
      <w:r w:rsidRPr="00B6567D">
        <w:rPr>
          <w:sz w:val="16"/>
        </w:rPr>
        <w:t xml:space="preserve">? In one of the earliest assessments of Surrealism in America, in response to the </w:t>
      </w:r>
      <w:proofErr w:type="spellStart"/>
      <w:r w:rsidRPr="00B6567D">
        <w:rPr>
          <w:sz w:val="16"/>
        </w:rPr>
        <w:t>Surréalisme</w:t>
      </w:r>
      <w:proofErr w:type="spellEnd"/>
      <w:r w:rsidRPr="00B6567D">
        <w:rPr>
          <w:sz w:val="16"/>
        </w:rPr>
        <w:t xml:space="preserve"> exhibition at the Julien Levy Gallery in January 1932, The New York Times asked: “How much of the material now on view shall we esteem ‘art,’ and how much should be enjoyed as laboratory roughage?”2 The question encompassed the problem Surrealism was to pose for art history for the next decade, in part because it essentially went unanswered. Four years later, Surrealism’s critical reception was still up for grabs. At the Museum of Modern Art’s mammoth 700-object show, Fantastic Art, Dada, Surrealism in December 1936, Alfred Barr, the founding director of MoMA, presented Surrealism as a leading movement in avant-garde art, although by displaying Surrealist works alongside cartoons by Walt Disney Productions and drawings by insane asylum patients, he already suggested that </w:t>
      </w:r>
      <w:r w:rsidRPr="00BC534B">
        <w:rPr>
          <w:b/>
          <w:bCs/>
          <w:highlight w:val="cyan"/>
          <w:u w:val="single"/>
        </w:rPr>
        <w:t>the movement resonated beyond the scope of traditional aesthetics alone</w:t>
      </w:r>
      <w:r w:rsidRPr="00BC534B">
        <w:rPr>
          <w:sz w:val="16"/>
          <w:highlight w:val="cyan"/>
        </w:rPr>
        <w:t>.</w:t>
      </w:r>
      <w:r w:rsidRPr="00B6567D">
        <w:rPr>
          <w:sz w:val="16"/>
        </w:rPr>
        <w:t xml:space="preserve"> Barr’s ambivalence about the movement was evident in the introduction he wrote to the catalogue, in which he stated that once Surrealism was “no longer a cockpit of controversy, it will doubtless be seen as having produced a mass of mediocre and capricious pictures...a fair number of excellent and enduring works of art, and even a few masterpieces.” 3 The inclusiveness of the show might seem surprising today, considering the later history of the Museum of Modern Art. But as this paper argues, in the 1930s Surrealism was a site where high and low existed in a collaborative rather than oppositional dialogue, and where avant-garde production mixed readily, if uneasily, with kitsch. As such, it was actively absorbed into American mass culture. Fantastic Art, Dada, Surrealism marked the introduction of Surrealism to a wide audience, twelve years after André Breton published </w:t>
      </w:r>
      <w:r w:rsidRPr="00BC534B">
        <w:rPr>
          <w:b/>
          <w:bCs/>
          <w:highlight w:val="cyan"/>
          <w:u w:val="single"/>
        </w:rPr>
        <w:t>the first Surrealist manifesto</w:t>
      </w:r>
      <w:r w:rsidRPr="00B6567D">
        <w:rPr>
          <w:sz w:val="16"/>
        </w:rPr>
        <w:t xml:space="preserve"> in Paris.4 In the Manifesto, Breton had </w:t>
      </w:r>
      <w:r w:rsidRPr="00BC534B">
        <w:rPr>
          <w:b/>
          <w:bCs/>
          <w:highlight w:val="cyan"/>
          <w:u w:val="single"/>
        </w:rPr>
        <w:t>defined Surrealism as: Psychic automatism in its pure state, by which one proposes to express</w:t>
      </w:r>
      <w:r w:rsidRPr="00B6567D">
        <w:rPr>
          <w:sz w:val="16"/>
        </w:rPr>
        <w:t>— verbally, by means of the written word, or in any other manner—</w:t>
      </w:r>
      <w:r w:rsidRPr="00BC534B">
        <w:rPr>
          <w:b/>
          <w:bCs/>
          <w:highlight w:val="cyan"/>
          <w:u w:val="single"/>
        </w:rPr>
        <w:t>the actual functioning of thought</w:t>
      </w:r>
      <w:r w:rsidRPr="00B6567D">
        <w:rPr>
          <w:sz w:val="16"/>
        </w:rPr>
        <w:t xml:space="preserve">. Dictated by thought, </w:t>
      </w:r>
      <w:r w:rsidRPr="00BC534B">
        <w:rPr>
          <w:b/>
          <w:bCs/>
          <w:highlight w:val="cyan"/>
          <w:u w:val="single"/>
        </w:rPr>
        <w:t>in the absence of any control exercised by reason, exempt from any aesthetic or moral concern</w:t>
      </w:r>
      <w:r w:rsidRPr="00B6567D">
        <w:rPr>
          <w:sz w:val="16"/>
        </w:rPr>
        <w:t xml:space="preserve">. Surrealism is based on the belief in the superior reality of certain forms of previously neglected associations, in the omnipotence of dream, in the disinterested play of thought. 5 From the beginning, </w:t>
      </w:r>
      <w:r w:rsidRPr="00BC534B">
        <w:rPr>
          <w:b/>
          <w:bCs/>
          <w:highlight w:val="cyan"/>
          <w:u w:val="single"/>
        </w:rPr>
        <w:t>Surrealism’s aims were broadly defined</w:t>
      </w:r>
      <w:r w:rsidRPr="00B6567D">
        <w:rPr>
          <w:sz w:val="16"/>
        </w:rPr>
        <w:t xml:space="preserve"> and its scope even more so. But because Barr wanted to include </w:t>
      </w:r>
      <w:r w:rsidRPr="00BC534B">
        <w:rPr>
          <w:b/>
          <w:bCs/>
          <w:highlight w:val="cyan"/>
          <w:u w:val="single"/>
        </w:rPr>
        <w:t>fantastic and anti-rational</w:t>
      </w:r>
      <w:r w:rsidRPr="00B6567D">
        <w:rPr>
          <w:sz w:val="16"/>
        </w:rPr>
        <w:t xml:space="preserve"> art historical antecedents of Surrealism ranging from the fifteenth to the twentieth centuries, Breton and Paul </w:t>
      </w:r>
      <w:proofErr w:type="spellStart"/>
      <w:r w:rsidRPr="00B6567D">
        <w:rPr>
          <w:sz w:val="16"/>
        </w:rPr>
        <w:t>Eluard</w:t>
      </w:r>
      <w:proofErr w:type="spellEnd"/>
      <w:r w:rsidRPr="00B6567D">
        <w:rPr>
          <w:sz w:val="16"/>
        </w:rPr>
        <w:t xml:space="preserve">, a leading poet in the </w:t>
      </w:r>
      <w:r w:rsidRPr="0073035D">
        <w:rPr>
          <w:sz w:val="12"/>
          <w:szCs w:val="12"/>
        </w:rPr>
        <w:t xml:space="preserve">group, felt that the exhibition would not be an accurate manifestation of Surrealism. Ostensibly to protect the integrity as well as the specificity of the group, </w:t>
      </w:r>
      <w:proofErr w:type="spellStart"/>
      <w:r w:rsidRPr="0073035D">
        <w:rPr>
          <w:sz w:val="12"/>
          <w:szCs w:val="12"/>
        </w:rPr>
        <w:t>Eluard</w:t>
      </w:r>
      <w:proofErr w:type="spellEnd"/>
      <w:r w:rsidRPr="0073035D">
        <w:rPr>
          <w:sz w:val="12"/>
          <w:szCs w:val="12"/>
        </w:rPr>
        <w:t xml:space="preserve"> wrote to Barr and asked that he formally agree not to include the works of other movements and to change the title of the upcoming exhibition simply to Surrealism Exhibition.6 When Barr rejected these requests, noting that it was presumptuous of </w:t>
      </w:r>
      <w:proofErr w:type="spellStart"/>
      <w:r w:rsidRPr="0073035D">
        <w:rPr>
          <w:sz w:val="12"/>
          <w:szCs w:val="12"/>
        </w:rPr>
        <w:t>Eluard</w:t>
      </w:r>
      <w:proofErr w:type="spellEnd"/>
      <w:r w:rsidRPr="0073035D">
        <w:rPr>
          <w:sz w:val="12"/>
          <w:szCs w:val="12"/>
        </w:rPr>
        <w:t xml:space="preserve"> and Breton to assume they could dictate to the Museum, they withdrew their support for the show, at first refusing to lend important works from their own collections and insisting that other Surrealists do the same.7 One of the reasons Barr refused to comply with the Surrealists’ demands was that in his mind a Surrealism exhibition needed to inform the public; that was best done by establishing and legitimizing Surrealism through an art historical pedigree and extra-aesthetic</w:t>
      </w:r>
      <w:r w:rsidRPr="00B6567D">
        <w:rPr>
          <w:sz w:val="16"/>
        </w:rPr>
        <w:t xml:space="preserve"> dissemination. Thus, Barr’s exhibition was, from the start, far broader in approach and appeal than even the Surrealists themselves intended. In the end, </w:t>
      </w:r>
      <w:r w:rsidRPr="00BC534B">
        <w:rPr>
          <w:b/>
          <w:bCs/>
          <w:highlight w:val="cyan"/>
          <w:u w:val="single"/>
        </w:rPr>
        <w:t>it displayed objects that covered the entire range of visual culture</w:t>
      </w:r>
      <w:r w:rsidRPr="00B6567D">
        <w:rPr>
          <w:sz w:val="16"/>
        </w:rPr>
        <w:t xml:space="preserve">: from oil </w:t>
      </w:r>
      <w:r w:rsidRPr="0073035D">
        <w:rPr>
          <w:sz w:val="12"/>
          <w:szCs w:val="12"/>
        </w:rPr>
        <w:t>paintings to film and fur-covered teacups, and finally to an “object made from a Sears-Roebuck catalog” (1936)—with the latter as something Dadaists like Duchamp or Ernst would have approved of.8 Fantastic Art was billed as the second in a series of exhibitions designed to highlight important movements in modern art to the American public. The first in the series was Cubism and Abstract Art, also mounted in 1936, in which Barr unveiled his influential and now well-known chart, tracing the development of modern art. As Barr set about conceptualizing the trajectory of recent art history, he conceived of interrelated strands of artistic production that led to two divergent aesthetic tendencies—labeling them non-geometrical abstract art on the one hand, and geometrical</w:t>
      </w:r>
      <w:r w:rsidRPr="00B6567D">
        <w:rPr>
          <w:sz w:val="16"/>
        </w:rPr>
        <w:t xml:space="preserve"> abstract art on the other. The chart leaves no place for the figurative tradition of modern art. </w:t>
      </w:r>
      <w:proofErr w:type="gramStart"/>
      <w:r w:rsidRPr="00B6567D">
        <w:rPr>
          <w:sz w:val="16"/>
        </w:rPr>
        <w:t>Nevertheless</w:t>
      </w:r>
      <w:proofErr w:type="gramEnd"/>
      <w:r w:rsidRPr="00B6567D">
        <w:rPr>
          <w:sz w:val="16"/>
        </w:rPr>
        <w:t xml:space="preserve"> it is important to remember that Barr conceived the diagram specifically for the Cubism and Abstract Art exhibition, </w:t>
      </w:r>
      <w:r w:rsidRPr="00BC534B">
        <w:rPr>
          <w:b/>
          <w:bCs/>
          <w:highlight w:val="cyan"/>
          <w:u w:val="single"/>
        </w:rPr>
        <w:t>as a way to describe the evolution of the abstract tendency</w:t>
      </w:r>
      <w:r w:rsidRPr="00B6567D">
        <w:rPr>
          <w:sz w:val="16"/>
        </w:rPr>
        <w:t xml:space="preserve"> in modern art, </w:t>
      </w:r>
      <w:r w:rsidRPr="00BC534B">
        <w:rPr>
          <w:b/>
          <w:bCs/>
          <w:highlight w:val="cyan"/>
          <w:u w:val="single"/>
        </w:rPr>
        <w:t>divorced</w:t>
      </w:r>
      <w:r w:rsidRPr="00B6567D">
        <w:rPr>
          <w:sz w:val="16"/>
        </w:rPr>
        <w:t xml:space="preserve">, for the purposes of didactic coherence, </w:t>
      </w:r>
      <w:r w:rsidRPr="00BC534B">
        <w:rPr>
          <w:b/>
          <w:bCs/>
          <w:highlight w:val="cyan"/>
          <w:u w:val="single"/>
        </w:rPr>
        <w:t>from other</w:t>
      </w:r>
      <w:r w:rsidRPr="00B6567D">
        <w:rPr>
          <w:sz w:val="16"/>
        </w:rPr>
        <w:t xml:space="preserve"> artistic, historical and </w:t>
      </w:r>
      <w:r w:rsidRPr="00BC534B">
        <w:rPr>
          <w:b/>
          <w:bCs/>
          <w:highlight w:val="cyan"/>
          <w:u w:val="single"/>
        </w:rPr>
        <w:t>social traditions or contexts</w:t>
      </w:r>
      <w:r w:rsidRPr="00B6567D">
        <w:rPr>
          <w:sz w:val="16"/>
        </w:rPr>
        <w:t xml:space="preserve">. Barr was hardly unaware of these conditions, however, and his aim seems to have been both to justify the importance of abstract art </w:t>
      </w:r>
      <w:r w:rsidRPr="00BC534B">
        <w:rPr>
          <w:b/>
          <w:bCs/>
          <w:highlight w:val="cyan"/>
          <w:u w:val="single"/>
        </w:rPr>
        <w:t>and</w:t>
      </w:r>
      <w:r w:rsidRPr="00B6567D">
        <w:rPr>
          <w:sz w:val="16"/>
        </w:rPr>
        <w:t xml:space="preserve"> to protect abstract artists from </w:t>
      </w:r>
      <w:r w:rsidRPr="00BC534B">
        <w:rPr>
          <w:b/>
          <w:bCs/>
          <w:highlight w:val="cyan"/>
          <w:u w:val="single"/>
        </w:rPr>
        <w:t>political persecution</w:t>
      </w:r>
      <w:r w:rsidRPr="00B6567D">
        <w:rPr>
          <w:sz w:val="16"/>
        </w:rPr>
        <w:t xml:space="preserve">, writing: “This essay and exhibition might well be dedicated to those painters of squares and circles (and the architects who influenced them) who have suffered at the hands of philistines in political power.”9 The language of instruction is built into the dedication, where Barr simplified abstract paintings to “squares and circles” in order to communicate more directly. While abstract Surrealism makes an appearance in this schematized parade of styles, it is clear from Barr’s introduction to the Fantastic Art catalogue that he construed </w:t>
      </w:r>
      <w:r w:rsidRPr="00BC534B">
        <w:rPr>
          <w:b/>
          <w:bCs/>
          <w:highlight w:val="cyan"/>
          <w:u w:val="single"/>
        </w:rPr>
        <w:t>Surrealism as the irrational alternative</w:t>
      </w:r>
      <w:r w:rsidRPr="00B6567D">
        <w:rPr>
          <w:sz w:val="16"/>
        </w:rPr>
        <w:t xml:space="preserve"> </w:t>
      </w:r>
      <w:r w:rsidRPr="0073035D">
        <w:rPr>
          <w:sz w:val="12"/>
          <w:szCs w:val="12"/>
        </w:rPr>
        <w:t xml:space="preserve">to his Cubism and Abstract Art exhibition. He described the latter as “diametrically opposed in both spirit and esthetic principles to the present [Dada and Surrealism] exhibition.”10 He did this </w:t>
      </w:r>
      <w:proofErr w:type="gramStart"/>
      <w:r w:rsidRPr="0073035D">
        <w:rPr>
          <w:sz w:val="12"/>
          <w:szCs w:val="12"/>
        </w:rPr>
        <w:t>despite the fact that</w:t>
      </w:r>
      <w:proofErr w:type="gramEnd"/>
      <w:r w:rsidRPr="0073035D">
        <w:rPr>
          <w:sz w:val="12"/>
          <w:szCs w:val="12"/>
        </w:rPr>
        <w:t xml:space="preserve"> several of the same artists were represented in both shows. Barr’s chart has been read to privilege the march of modern art toward abstraction, but his series of exhibitions on important modern art movements subsequent to Cubism and Abstract Art could hardly be understood as such. Following Fantastic Art, the museum displayed paintings by self-taught artists called Masters of Popular Painting in 1938, followed in 1943 by American Realists and Magic Realists.11 The latter exhibition seems to have insisted on a comparison between American realistic painting and Magic Realism, which Barr described in stylistic (if not theoretical or political) terms that could just as easily have applied to illusionistic or figurative Surrealism. Magic realism, Barr wrote, was “the work of painters who, by means of an exact realistic technique, try to make plausible and convincing their improbably dreamlike or fantastic vision.”12 Art historian Ingrid Schaffner describes Neo-Romanticism and Magic Realism as “two of Surrealism’s cousins”13 and James Thrall </w:t>
      </w:r>
      <w:proofErr w:type="spellStart"/>
      <w:r w:rsidRPr="0073035D">
        <w:rPr>
          <w:sz w:val="12"/>
          <w:szCs w:val="12"/>
        </w:rPr>
        <w:t>Soby</w:t>
      </w:r>
      <w:proofErr w:type="spellEnd"/>
      <w:r w:rsidRPr="0073035D">
        <w:rPr>
          <w:sz w:val="12"/>
          <w:szCs w:val="12"/>
        </w:rPr>
        <w:t xml:space="preserve"> discussed the two movements together, contrasting them with Cubism: “Surrealism, as well as Neo-Romanticism, is entirely a romantic movement, and in order to appraise its art we must abandon the criteria...which were applicable to Cubism.”14 Gallery owner Julien Levy (who gave Dalí his first one-man show in America), also supported this type of American painting—the only New York dealer to do so at the time.15 Of the next exhibition in the series, Romantic Painting in America, Barr wrote: “[...this tradition] now seems to have been at least as strong as the much advertised American love of fact and detailed local color.”16 Surrealist painting—particularly Surrealist figurative painting—fit quite readily into this alternative “homegrown” artistic milieu. Indeed, it seems doubtful that Barr ever intended to privilege abstraction over figuration, especially considering his commitment in the show’s catalogue to showing that Realists and Magic Realists were pitted against abstraction. Through Barr and various other academic and popular assessments, the introduction of Surrealism to America in the mid-1930s downplayed its literary, theoretical, and political engagements and focused on its techniques of automatic processes and on the fashionable psychological content of its paintings. Even while 29,000 people saw the now-more-famous Cubism and Abstract Art show, more than 50,000 visitors attended Fantastic Art while it was at MoMA and it garnered extensive attention in the media; Universal Pictures and Paramount Pictures even issued newsreels featuring the show.17 Despite a concern among some critics of the period that “much has yet to be explained ere the layman can comprehend the ideals and endeavors of the Surrealist painters,”18 the public response to Surrealism was very accommodating. For the most</w:t>
      </w:r>
      <w:r w:rsidRPr="00B6567D">
        <w:rPr>
          <w:sz w:val="16"/>
        </w:rPr>
        <w:t xml:space="preserve"> part divorced, in the public eye, from its engagement with Marxism, its numerous manifestos, and its European intellectualism, </w:t>
      </w:r>
      <w:r w:rsidRPr="00BC534B">
        <w:rPr>
          <w:b/>
          <w:bCs/>
          <w:highlight w:val="cyan"/>
          <w:u w:val="single"/>
        </w:rPr>
        <w:t>Surrealism was typically portrayed as psychological play made visible without reference to its politics</w:t>
      </w:r>
      <w:r w:rsidRPr="00B6567D">
        <w:rPr>
          <w:sz w:val="16"/>
        </w:rPr>
        <w:t xml:space="preserve">. As art historian Keith </w:t>
      </w:r>
      <w:proofErr w:type="spellStart"/>
      <w:r w:rsidRPr="00B6567D">
        <w:rPr>
          <w:sz w:val="16"/>
        </w:rPr>
        <w:t>Eggener</w:t>
      </w:r>
      <w:proofErr w:type="spellEnd"/>
      <w:r w:rsidRPr="00B6567D">
        <w:rPr>
          <w:sz w:val="16"/>
        </w:rPr>
        <w:t xml:space="preserve"> has pointed out, when Marx was mentioned in conjunction with Surrealism, the reference, in the popular </w:t>
      </w:r>
      <w:r w:rsidRPr="0073035D">
        <w:rPr>
          <w:sz w:val="12"/>
          <w:szCs w:val="12"/>
        </w:rPr>
        <w:t xml:space="preserve">mind, was not to Karl, but to Groucho and Harpo.19 It seems probable that the lack of context that became the norm in the reception of Surrealism in America was introduced by Barr’s first edition of the Fantastic Art catalogue, with only his brief “Preface” serving to explain the extremely broad body of work presented, thus leaving the 227 plates virtually to speak for themselves. Barr had originally asked Breton to write a short piece for the catalogue, but it seems the poet ignored the request.20 While the catalogue’s succinct chronology of the two movements does briefly concede Surrealism’s formal adherence to Communism in conjunction with the 1930 founding of the Surrealist journal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the lengthy exhibition pamphlet that supplemented the catalogue made no mention of Surrealism’s political aims. Nor were Georges </w:t>
      </w:r>
      <w:proofErr w:type="spellStart"/>
      <w:r w:rsidRPr="0073035D">
        <w:rPr>
          <w:sz w:val="12"/>
          <w:szCs w:val="12"/>
        </w:rPr>
        <w:t>Hugnet’s</w:t>
      </w:r>
      <w:proofErr w:type="spellEnd"/>
      <w:r w:rsidRPr="0073035D">
        <w:rPr>
          <w:sz w:val="12"/>
          <w:szCs w:val="12"/>
        </w:rPr>
        <w:t xml:space="preserve"> commissioned essays on Dada and Surrealism ready in time for the catalogue publication. They were instead distributed to MoMA members in the Museum’s bulletin and only published in a later edition of the catalogue. But they also steered clear of rhetoric and politics, stressing Surrealism as an investigative process rather than an aesthetic undertaking, and insisting that “Surrealist painting must not be judged by artistic quality.”21 Discussing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w:t>
      </w:r>
      <w:proofErr w:type="spellStart"/>
      <w:r w:rsidRPr="0073035D">
        <w:rPr>
          <w:sz w:val="12"/>
          <w:szCs w:val="12"/>
        </w:rPr>
        <w:t>Hugnet</w:t>
      </w:r>
      <w:proofErr w:type="spellEnd"/>
      <w:r w:rsidRPr="0073035D">
        <w:rPr>
          <w:sz w:val="12"/>
          <w:szCs w:val="12"/>
        </w:rPr>
        <w:t xml:space="preserve"> dismissively writes that “the Surrealist painters refuse to bow to the exigencies of politics...,”22 failing to acknowledge the complicated relationship that existed between the Surrealists in Paris and the Communist Party. Responses to Surrealism came from all quarters. Typical of its popular reception, Life magazine assured its readers that Surrealism was universal and even personal: “Surrealism is no stranger than a normal person’s dream....When you scribble idly on a telephone pad you are setting down your irrational subconscious.”23 In the New Yorker, critic Lewis Mumford concluded that “it would be absurd to dismiss Surrealism as crazy. Maybe it is our civilization that is crazy. Has it not used all the powers of rational intellect...to universalize the empire of meaningless war and to turn whole states into Fascist madhouses?”24 An unsigned article in The New York Times expresses a related, but much less generous opinion: “A view of what’s going on under the name of surrealism in the Museum of Modern Art suggests the thought that the artists of the lunatic fringe, however they rank in their own field, are better than the political commentators at describing what’s going on in other spheres. Outside the galleries...the contemporary eye must rest on objects and images much more grotesque...”.25 It was not a given that Surrealism was art, but it did not seem to matter, since it so often was taken up as a social phenomenon. Even in an artistic context, Surrealism was treated as a reflection of the social landscape. Comparing Dalí to Hieronymus Bosch, critic Henry McBride, wrote: “I have always suspected that he [Bosch] lived in a jittery time</w:t>
      </w:r>
      <w:r w:rsidRPr="00B6567D">
        <w:rPr>
          <w:sz w:val="16"/>
        </w:rPr>
        <w:t xml:space="preserve">, something like ours, with all sorts of uncertainties about his finances, the state of his soul, &amp;c., &amp;c., and consequently had a perfect right to have nightmares. ... But anyway, Mr. Dalí goes him miles better.”26 By 1936, </w:t>
      </w:r>
      <w:r w:rsidRPr="00BC534B">
        <w:rPr>
          <w:b/>
          <w:bCs/>
          <w:highlight w:val="cyan"/>
          <w:u w:val="single"/>
        </w:rPr>
        <w:t>Surrealism</w:t>
      </w:r>
      <w:r w:rsidRPr="00B6567D">
        <w:rPr>
          <w:sz w:val="16"/>
        </w:rPr>
        <w:t xml:space="preserve"> had been absorbed into the cultural fabric. It had almost entirely lost its French spelling—widely used in the American press in 1932—and </w:t>
      </w:r>
      <w:r w:rsidRPr="00BC534B">
        <w:rPr>
          <w:b/>
          <w:bCs/>
          <w:highlight w:val="cyan"/>
          <w:u w:val="single"/>
        </w:rPr>
        <w:t>was actively framed as both an escape from</w:t>
      </w:r>
      <w:r w:rsidRPr="00B6567D">
        <w:rPr>
          <w:sz w:val="16"/>
        </w:rPr>
        <w:t xml:space="preserve"> and an antidote to the anxieties of the Great Depression, </w:t>
      </w:r>
      <w:r w:rsidRPr="00BC534B">
        <w:rPr>
          <w:b/>
          <w:bCs/>
          <w:highlight w:val="cyan"/>
          <w:u w:val="single"/>
        </w:rPr>
        <w:t>the state of world politics, and even modern life in general</w:t>
      </w:r>
      <w:r w:rsidRPr="00BC534B">
        <w:rPr>
          <w:sz w:val="16"/>
          <w:highlight w:val="cyan"/>
        </w:rPr>
        <w:t>.</w:t>
      </w:r>
      <w:r w:rsidRPr="00B6567D">
        <w:rPr>
          <w:sz w:val="16"/>
        </w:rPr>
        <w:t xml:space="preserve"> </w:t>
      </w:r>
    </w:p>
    <w:p w:rsidR="00C411E6" w:rsidRPr="00A55CF4" w:rsidRDefault="00C411E6" w:rsidP="00A55CF4"/>
    <w:p w:rsidR="009A19A5" w:rsidRDefault="009A19A5" w:rsidP="009A19A5">
      <w:pPr>
        <w:pStyle w:val="Heading1"/>
      </w:pPr>
      <w:r>
        <w:t>2NC – Security K</w:t>
      </w:r>
    </w:p>
    <w:p w:rsidR="009A19A5" w:rsidRDefault="00B2398A" w:rsidP="009A19A5">
      <w:pPr>
        <w:pStyle w:val="Heading2"/>
      </w:pPr>
      <w:r>
        <w:t xml:space="preserve">AT – </w:t>
      </w:r>
      <w:r w:rsidR="009A19A5">
        <w:t>Perm</w:t>
      </w:r>
    </w:p>
    <w:p w:rsidR="009A19A5" w:rsidRDefault="009A19A5" w:rsidP="009A19A5">
      <w:pPr>
        <w:pStyle w:val="Heading3"/>
      </w:pPr>
      <w:r>
        <w:t>AT</w:t>
      </w:r>
      <w:r w:rsidR="008E4137">
        <w:t xml:space="preserve"> –</w:t>
      </w:r>
      <w:r>
        <w:t xml:space="preserve"> Do Both</w:t>
      </w:r>
    </w:p>
    <w:p w:rsidR="009A19A5" w:rsidRDefault="009A19A5" w:rsidP="009A19A5">
      <w:pPr>
        <w:pStyle w:val="Heading4"/>
      </w:pPr>
      <w:r>
        <w:t>Communication DA: Surrealism is the abstract psychological imaginary journey that communicates the incommunicable to produce a significant new kind of living up under the drive of emotion – the permutation attempts to rationalize the marvelous irrationality</w:t>
      </w:r>
    </w:p>
    <w:p w:rsidR="009A19A5" w:rsidRPr="00472BAB" w:rsidRDefault="009A19A5" w:rsidP="009A19A5">
      <w:pPr>
        <w:rPr>
          <w:szCs w:val="20"/>
        </w:rPr>
      </w:pPr>
      <w:r>
        <w:rPr>
          <w:rStyle w:val="Style13ptBold"/>
        </w:rPr>
        <w:t xml:space="preserve">Kelley </w:t>
      </w:r>
      <w:r w:rsidR="00333C8E">
        <w:rPr>
          <w:rStyle w:val="Style13ptBold"/>
        </w:rPr>
        <w:t>‘0</w:t>
      </w:r>
      <w:r w:rsidRPr="00324BAF">
        <w:rPr>
          <w:rStyle w:val="Style13ptBold"/>
        </w:rPr>
        <w:t>2</w:t>
      </w:r>
      <w:r w:rsidRPr="00872487">
        <w:rPr>
          <w:rStyle w:val="Style13ptBold"/>
          <w:sz w:val="20"/>
          <w:szCs w:val="20"/>
        </w:rPr>
        <w:t xml:space="preserve"> </w:t>
      </w:r>
      <w:r w:rsidRPr="007240C1">
        <w:rPr>
          <w:sz w:val="16"/>
          <w:szCs w:val="16"/>
        </w:rPr>
        <w:t>(Robin Davis Gibran Kelley is an American historian and academic, who is the Gary B. Nash Professor of American History at UCLA “Freedom Dreams.”)</w:t>
      </w:r>
      <w:r>
        <w:rPr>
          <w:sz w:val="16"/>
          <w:szCs w:val="16"/>
        </w:rPr>
        <w:t xml:space="preserve"> //</w:t>
      </w:r>
      <w:proofErr w:type="spellStart"/>
      <w:r>
        <w:rPr>
          <w:sz w:val="16"/>
          <w:szCs w:val="16"/>
        </w:rPr>
        <w:t>zuga</w:t>
      </w:r>
      <w:proofErr w:type="spellEnd"/>
    </w:p>
    <w:p w:rsidR="009A19A5" w:rsidRPr="003516C3" w:rsidRDefault="009A19A5" w:rsidP="009A19A5">
      <w:r w:rsidRPr="00BC534B">
        <w:rPr>
          <w:b/>
          <w:highlight w:val="cyan"/>
          <w:u w:val="single"/>
        </w:rPr>
        <w:t>Surrealism’s influence in the black world extends well beyond the formally colonized people</w:t>
      </w:r>
      <w:r w:rsidRPr="00324BAF">
        <w:t xml:space="preserve">. In North America, </w:t>
      </w:r>
      <w:r w:rsidRPr="00BC534B">
        <w:rPr>
          <w:b/>
          <w:highlight w:val="cyan"/>
          <w:u w:val="single"/>
        </w:rPr>
        <w:t>it is reflected in the work of black artists</w:t>
      </w:r>
      <w:r w:rsidRPr="00324BAF">
        <w:t xml:space="preserve"> </w:t>
      </w:r>
      <w:r w:rsidRPr="00900AA7">
        <w:rPr>
          <w:sz w:val="16"/>
          <w:szCs w:val="16"/>
        </w:rPr>
        <w:t xml:space="preserve">as diverse as Frank London Brown, Bob Kaufman, Jayne Cortez, Ted </w:t>
      </w:r>
      <w:proofErr w:type="spellStart"/>
      <w:r w:rsidRPr="00900AA7">
        <w:rPr>
          <w:sz w:val="16"/>
          <w:szCs w:val="16"/>
        </w:rPr>
        <w:t>Joans</w:t>
      </w:r>
      <w:proofErr w:type="spellEnd"/>
      <w:r w:rsidRPr="00900AA7">
        <w:rPr>
          <w:sz w:val="16"/>
          <w:szCs w:val="16"/>
        </w:rPr>
        <w:t xml:space="preserve">, Will Alexander, and Richard Wright. Richard Wright? Only a handful of critics have acknowledged Wright’s surrealist influences, and yet it is hard to comprehend some of his most radical political impulses without surrealism. As early as 1940, Kenneth Burke characterized Native Son as a “surrealistic” novel, and more recently, Eugene E. Miller’s insightful study, Voice of a Native Son: The Poetics of Richard Wright (1990), argued that Wright’s fascination with surrealism was more than a passing flirtation. According to Miller, the manuscript version of Wright’s American Hunger reveals that he knew about Dadaism (a short-lived forebear of surrealism founded in 1916, emphasizing humor, irreverence, and a critique of bourgeois conceptions of “art”). Also, Wright’s poem “Transcontinental” (1935) was modeled on surrealist Louis Aragon’s celebrated pro-Communist poem “Red Front.” Moreover, in an essay titled “Personalism” written </w:t>
      </w:r>
      <w:proofErr w:type="spellStart"/>
      <w:r w:rsidRPr="00900AA7">
        <w:rPr>
          <w:sz w:val="16"/>
          <w:szCs w:val="16"/>
        </w:rPr>
        <w:t>some time</w:t>
      </w:r>
      <w:proofErr w:type="spellEnd"/>
      <w:r w:rsidRPr="00900AA7">
        <w:rPr>
          <w:sz w:val="16"/>
          <w:szCs w:val="16"/>
        </w:rPr>
        <w:t xml:space="preserve"> between 1935 and 1937, Wright advocated the use of “any and all techniques, including those of Dada and Surrealism, in order</w:t>
      </w:r>
      <w:r w:rsidRPr="00324BAF">
        <w:t xml:space="preserve"> </w:t>
      </w:r>
      <w:r w:rsidRPr="00BC534B">
        <w:rPr>
          <w:b/>
          <w:highlight w:val="cyan"/>
          <w:u w:val="single"/>
        </w:rPr>
        <w:t>to express a writer’s deepest subjective feelings</w:t>
      </w:r>
      <w:r w:rsidRPr="00324BAF">
        <w:t>.”</w:t>
      </w:r>
      <w:r w:rsidRPr="00900AA7">
        <w:rPr>
          <w:sz w:val="16"/>
          <w:szCs w:val="16"/>
        </w:rPr>
        <w:t xml:space="preserve"> Wright’s most sustained discussion of surrealism appears in his unpublished “Memories of My Grandmother.” Surrealism, he suggests, helped him understand the character and strengths of </w:t>
      </w:r>
      <w:proofErr w:type="gramStart"/>
      <w:r w:rsidRPr="00900AA7">
        <w:rPr>
          <w:sz w:val="16"/>
          <w:szCs w:val="16"/>
        </w:rPr>
        <w:t>African-American</w:t>
      </w:r>
      <w:proofErr w:type="gramEnd"/>
      <w:r w:rsidRPr="00900AA7">
        <w:rPr>
          <w:sz w:val="16"/>
          <w:szCs w:val="16"/>
        </w:rPr>
        <w:t xml:space="preserve"> folk culture and clarify “the mystery” of the way his grandmother—like blues singers—used language and composition. The blues juxtaposed elements that had no rational connection, and it possessed no narrative sequence. Wright found the blues structure analogous to the surrealists’ use of the “exquisite corpse,” the chance encounter, </w:t>
      </w:r>
      <w:r w:rsidRPr="00BC534B">
        <w:rPr>
          <w:b/>
          <w:highlight w:val="cyan"/>
          <w:u w:val="single"/>
        </w:rPr>
        <w:t>the juxtaposing of seemingly unrelated things in order to reveal the Marvelous</w:t>
      </w:r>
      <w:r w:rsidRPr="00324BAF">
        <w:t xml:space="preserve">. </w:t>
      </w:r>
      <w:r w:rsidRPr="00900AA7">
        <w:rPr>
          <w:sz w:val="16"/>
          <w:szCs w:val="16"/>
        </w:rPr>
        <w:t xml:space="preserve">Wright indirectly acknowledged the influence of surrealism on his most famous novel, Native Son, in his classic essay “How Bigger Was Born.” In Wright’s novel, Bigger Thomas is the protagonist whose degradation under racism and capitalism compels him to murder and rape, but just as he is about to face his own </w:t>
      </w:r>
      <w:proofErr w:type="gramStart"/>
      <w:r w:rsidRPr="00900AA7">
        <w:rPr>
          <w:sz w:val="16"/>
          <w:szCs w:val="16"/>
        </w:rPr>
        <w:t>execution</w:t>
      </w:r>
      <w:proofErr w:type="gramEnd"/>
      <w:r w:rsidRPr="00900AA7">
        <w:rPr>
          <w:sz w:val="16"/>
          <w:szCs w:val="16"/>
        </w:rPr>
        <w:t xml:space="preserve"> he recognizes the redeeming power of working-class collective action through the Communist Party. Wright did not try to pass off Native Son as social realism or proletarian realism, and he did not characterize it as mere social commentary.</w:t>
      </w:r>
      <w:r w:rsidRPr="00324BAF">
        <w:t xml:space="preserve"> Rather, it is </w:t>
      </w:r>
      <w:r w:rsidRPr="00BC534B">
        <w:rPr>
          <w:b/>
          <w:highlight w:val="cyan"/>
          <w:u w:val="single"/>
        </w:rPr>
        <w:t>a psychological journey that attempts to communicate what’s incommunicable</w:t>
      </w:r>
      <w:r w:rsidRPr="00324BAF">
        <w:t xml:space="preserve">; it is about alienation and yearning for something, but Wright isn’t sure exactly what it is. In trying to make sense of Bigger, Wright succumbed to </w:t>
      </w:r>
      <w:r w:rsidRPr="00BC534B">
        <w:rPr>
          <w:b/>
          <w:highlight w:val="cyan"/>
          <w:u w:val="single"/>
        </w:rPr>
        <w:t>the power of imagination</w:t>
      </w:r>
      <w:r w:rsidRPr="00324BAF">
        <w:t xml:space="preserve">: While writing, </w:t>
      </w:r>
      <w:r w:rsidRPr="00BC534B">
        <w:rPr>
          <w:b/>
          <w:highlight w:val="cyan"/>
          <w:u w:val="single"/>
        </w:rPr>
        <w:t>a new and thrilling relationship would spring up under the drive of emotion, coalescing and telescoping alien facts into a known and felt truth.</w:t>
      </w:r>
      <w:r w:rsidRPr="00324BAF">
        <w:t xml:space="preserve"> That was the deep fun of the job: to feel within my body that I was pushing out to new areas of feeling, </w:t>
      </w:r>
      <w:r w:rsidRPr="00BC534B">
        <w:rPr>
          <w:b/>
          <w:highlight w:val="cyan"/>
          <w:u w:val="single"/>
        </w:rPr>
        <w:t>strange landmarks of emotion, tramping upon foreign soil, compounding new relationships of perceptions</w:t>
      </w:r>
      <w:r w:rsidRPr="00324BAF">
        <w:t xml:space="preserve">, </w:t>
      </w:r>
      <w:r w:rsidRPr="00900AA7">
        <w:rPr>
          <w:sz w:val="16"/>
          <w:szCs w:val="16"/>
        </w:rPr>
        <w:t>making new and—until that very split second of time!—unheard-of and unfelt effects with words. It had a buoying and tonic impact upon me; my senses would strain and seek for more and more of such relationships; my temperature would rise as I worked. That is writing as I feel it,</w:t>
      </w:r>
      <w:r w:rsidRPr="00324BAF">
        <w:t xml:space="preserve"> </w:t>
      </w:r>
      <w:r w:rsidRPr="00BC534B">
        <w:rPr>
          <w:b/>
          <w:highlight w:val="cyan"/>
          <w:u w:val="single"/>
        </w:rPr>
        <w:t>a kind of significant living</w:t>
      </w:r>
      <w:r w:rsidRPr="00324BAF">
        <w:t>.</w:t>
      </w:r>
    </w:p>
    <w:p w:rsidR="009A19A5" w:rsidRDefault="009A19A5" w:rsidP="009A19A5"/>
    <w:p w:rsidR="001A53D6" w:rsidRPr="005A422F" w:rsidRDefault="001A53D6" w:rsidP="001A53D6">
      <w:pPr>
        <w:pStyle w:val="Heading4"/>
      </w:pPr>
      <w:r w:rsidRPr="005A422F">
        <w:t xml:space="preserve">Security discourse is more important than presidentialism for the abuses the </w:t>
      </w:r>
      <w:proofErr w:type="spellStart"/>
      <w:r w:rsidRPr="005A422F">
        <w:t>aff</w:t>
      </w:r>
      <w:proofErr w:type="spellEnd"/>
      <w:r w:rsidRPr="005A422F">
        <w:t xml:space="preserve"> tries to prevent</w:t>
      </w:r>
    </w:p>
    <w:p w:rsidR="001A53D6" w:rsidRPr="00EB6AF4" w:rsidRDefault="001A53D6" w:rsidP="001A53D6">
      <w:pPr>
        <w:rPr>
          <w:sz w:val="16"/>
          <w:szCs w:val="16"/>
        </w:rPr>
      </w:pPr>
      <w:r w:rsidRPr="005A422F">
        <w:rPr>
          <w:rStyle w:val="Style13ptBold"/>
        </w:rPr>
        <w:t>Zuckerman</w:t>
      </w:r>
      <w:r w:rsidRPr="005A422F">
        <w:t xml:space="preserve"> </w:t>
      </w:r>
      <w:r w:rsidR="00EB6AF4">
        <w:t>‘</w:t>
      </w:r>
      <w:r w:rsidRPr="005A422F">
        <w:rPr>
          <w:rStyle w:val="Style13ptBold"/>
        </w:rPr>
        <w:t>12</w:t>
      </w:r>
      <w:r w:rsidRPr="005A422F">
        <w:t xml:space="preserve"> </w:t>
      </w:r>
      <w:r w:rsidRPr="00EB6AF4">
        <w:rPr>
          <w:sz w:val="16"/>
          <w:szCs w:val="16"/>
        </w:rPr>
        <w:t xml:space="preserve">(Ian, thesis for Doctor of Philosophy in the Graduate School of Arts and Sciences Columbia University, “The Politics </w:t>
      </w:r>
      <w:proofErr w:type="gramStart"/>
      <w:r w:rsidRPr="00EB6AF4">
        <w:rPr>
          <w:sz w:val="16"/>
          <w:szCs w:val="16"/>
        </w:rPr>
        <w:t>Of</w:t>
      </w:r>
      <w:proofErr w:type="gramEnd"/>
      <w:r w:rsidRPr="00EB6AF4">
        <w:rPr>
          <w:sz w:val="16"/>
          <w:szCs w:val="16"/>
        </w:rPr>
        <w:t xml:space="preserve"> Emergencies: War, Security And The Boundaries Of The Exception In Modern Emergency Powers”, pdf) // Accessed 7/12/19</w:t>
      </w:r>
    </w:p>
    <w:p w:rsidR="001A53D6" w:rsidRPr="000E69D4" w:rsidRDefault="001A53D6" w:rsidP="001A53D6">
      <w:pPr>
        <w:rPr>
          <w:sz w:val="16"/>
        </w:rPr>
      </w:pPr>
      <w:r w:rsidRPr="000E69D4">
        <w:rPr>
          <w:sz w:val="16"/>
        </w:rPr>
        <w:t xml:space="preserve">A possible reason Ackerman keeps veering off course in this discussion has to do with some difficulties inherent in the concept of security itself.105 One the one hand, I’ve been pointing out that for Ackerman the idea of </w:t>
      </w:r>
      <w:r w:rsidRPr="005A422F">
        <w:rPr>
          <w:rStyle w:val="StyleUnderline"/>
          <w:sz w:val="24"/>
        </w:rPr>
        <w:t>effective s</w:t>
      </w:r>
      <w:r w:rsidRPr="00BC534B">
        <w:rPr>
          <w:rStyle w:val="StyleUnderline"/>
          <w:sz w:val="24"/>
          <w:highlight w:val="cyan"/>
        </w:rPr>
        <w:t>overeignty</w:t>
      </w:r>
      <w:r w:rsidRPr="00BC534B">
        <w:rPr>
          <w:sz w:val="16"/>
          <w:highlight w:val="cyan"/>
        </w:rPr>
        <w:t xml:space="preserve"> </w:t>
      </w:r>
      <w:r w:rsidRPr="00BC534B">
        <w:rPr>
          <w:rStyle w:val="StyleUnderline"/>
          <w:sz w:val="24"/>
          <w:highlight w:val="cyan"/>
        </w:rPr>
        <w:t>does not imply some kind of objective indicator of social order</w:t>
      </w:r>
      <w:r w:rsidRPr="005A422F">
        <w:rPr>
          <w:rStyle w:val="StyleUnderline"/>
          <w:sz w:val="24"/>
        </w:rPr>
        <w:t>,</w:t>
      </w:r>
      <w:r w:rsidRPr="000E69D4">
        <w:rPr>
          <w:sz w:val="16"/>
        </w:rPr>
        <w:t xml:space="preserve"> </w:t>
      </w:r>
      <w:r w:rsidRPr="00BC534B">
        <w:rPr>
          <w:rStyle w:val="StyleUnderline"/>
          <w:sz w:val="24"/>
          <w:highlight w:val="cyan"/>
        </w:rPr>
        <w:t>but</w:t>
      </w:r>
      <w:r w:rsidRPr="005A422F">
        <w:rPr>
          <w:rStyle w:val="StyleUnderline"/>
          <w:sz w:val="24"/>
        </w:rPr>
        <w:t xml:space="preserve"> rather </w:t>
      </w:r>
      <w:r w:rsidRPr="000E69D4">
        <w:rPr>
          <w:sz w:val="16"/>
        </w:rPr>
        <w:t xml:space="preserve">primarily </w:t>
      </w:r>
      <w:r w:rsidRPr="00BC534B">
        <w:rPr>
          <w:rStyle w:val="StyleUnderline"/>
          <w:sz w:val="24"/>
          <w:highlight w:val="cyan"/>
        </w:rPr>
        <w:t>has to do with</w:t>
      </w:r>
      <w:r w:rsidRPr="005A422F">
        <w:rPr>
          <w:rStyle w:val="StyleUnderline"/>
          <w:sz w:val="24"/>
        </w:rPr>
        <w:t xml:space="preserve"> the public </w:t>
      </w:r>
      <w:r w:rsidRPr="00BC534B">
        <w:rPr>
          <w:rStyle w:val="StyleUnderline"/>
          <w:sz w:val="24"/>
          <w:highlight w:val="cyan"/>
        </w:rPr>
        <w:t>perception of</w:t>
      </w:r>
      <w:r w:rsidRPr="005A422F">
        <w:rPr>
          <w:rStyle w:val="StyleUnderline"/>
          <w:sz w:val="24"/>
        </w:rPr>
        <w:t xml:space="preserve"> </w:t>
      </w:r>
      <w:r w:rsidRPr="00BC534B">
        <w:rPr>
          <w:rStyle w:val="StyleUnderline"/>
          <w:sz w:val="24"/>
          <w:highlight w:val="cyan"/>
        </w:rPr>
        <w:t>the</w:t>
      </w:r>
      <w:r w:rsidRPr="005A422F">
        <w:rPr>
          <w:rStyle w:val="StyleUnderline"/>
          <w:sz w:val="24"/>
        </w:rPr>
        <w:t xml:space="preserve"> </w:t>
      </w:r>
      <w:r w:rsidRPr="00BC534B">
        <w:rPr>
          <w:rStyle w:val="StyleUnderline"/>
          <w:sz w:val="24"/>
          <w:highlight w:val="cyan"/>
        </w:rPr>
        <w:t>state’s ability to maintain order,</w:t>
      </w:r>
      <w:r w:rsidRPr="00BC534B">
        <w:rPr>
          <w:sz w:val="16"/>
          <w:highlight w:val="cyan"/>
        </w:rPr>
        <w:t xml:space="preserve"> </w:t>
      </w:r>
      <w:r w:rsidRPr="00BC534B">
        <w:rPr>
          <w:rStyle w:val="StyleUnderline"/>
          <w:sz w:val="24"/>
          <w:highlight w:val="cyan"/>
        </w:rPr>
        <w:t>the appearance of political control over territories</w:t>
      </w:r>
      <w:r w:rsidRPr="005A422F">
        <w:rPr>
          <w:rStyle w:val="StyleUnderline"/>
          <w:sz w:val="24"/>
        </w:rPr>
        <w:t>, etc</w:t>
      </w:r>
      <w:r w:rsidRPr="000E69D4">
        <w:rPr>
          <w:sz w:val="16"/>
        </w:rPr>
        <w:t xml:space="preserve">. On the other hand, his discussion more frequently treats security as if it were a straightforwardly objective quantity, which can be measured or calculated independently of the way it is perceived or experienced. It is worth pointing out, however, just how radically different the two views may be. For instance, Ackerman is surely right that most people find certain ways of dying more frightening than others. He’s probably right, also, that </w:t>
      </w:r>
      <w:r w:rsidRPr="00BC534B">
        <w:rPr>
          <w:rStyle w:val="StyleUnderline"/>
          <w:sz w:val="24"/>
          <w:highlight w:val="cyan"/>
        </w:rPr>
        <w:t>our society tends to view the prospect of violent death at the hands of a politically motivated killer more frightening than, say, the prospect of dying from disease or accident</w:t>
      </w:r>
      <w:r w:rsidRPr="000E69D4">
        <w:rPr>
          <w:sz w:val="16"/>
        </w:rPr>
        <w:t xml:space="preserve"> (although it is </w:t>
      </w:r>
      <w:proofErr w:type="spellStart"/>
      <w:r w:rsidRPr="000E69D4">
        <w:rPr>
          <w:sz w:val="16"/>
        </w:rPr>
        <w:t>a</w:t>
      </w:r>
      <w:proofErr w:type="spellEnd"/>
      <w:r w:rsidRPr="000E69D4">
        <w:rPr>
          <w:sz w:val="16"/>
        </w:rPr>
        <w:t xml:space="preserve"> interesting a very difficult question why this should be so).106 If this is true, it already indicates that security cannot be a matter of mere statistical probability of death or bodily injury. Even in the exceptional year of 2001, in the United States only 1 in 750 deaths was due to terrorism, which is about 0.13% of all deaths. Other years, obviously, the numbers were much lower.107 </w:t>
      </w:r>
      <w:r w:rsidRPr="005A422F">
        <w:rPr>
          <w:rStyle w:val="StyleUnderline"/>
          <w:sz w:val="24"/>
        </w:rPr>
        <w:t>One dimension of the subjective</w:t>
      </w:r>
      <w:r w:rsidRPr="000E69D4">
        <w:rPr>
          <w:sz w:val="16"/>
        </w:rPr>
        <w:t xml:space="preserve"> (or one could as easily say, social) </w:t>
      </w:r>
      <w:r w:rsidRPr="005A422F">
        <w:rPr>
          <w:rStyle w:val="StyleUnderline"/>
          <w:sz w:val="24"/>
        </w:rPr>
        <w:t xml:space="preserve">character of </w:t>
      </w:r>
      <w:r w:rsidRPr="00BC534B">
        <w:rPr>
          <w:rStyle w:val="StyleUnderline"/>
          <w:sz w:val="24"/>
          <w:highlight w:val="cyan"/>
        </w:rPr>
        <w:t>security</w:t>
      </w:r>
      <w:r w:rsidRPr="005A422F">
        <w:rPr>
          <w:rStyle w:val="StyleUnderline"/>
          <w:sz w:val="24"/>
        </w:rPr>
        <w:t>,</w:t>
      </w:r>
      <w:r w:rsidRPr="000E69D4">
        <w:rPr>
          <w:sz w:val="16"/>
        </w:rPr>
        <w:t xml:space="preserve"> then, </w:t>
      </w:r>
      <w:r w:rsidRPr="00BC534B">
        <w:rPr>
          <w:rStyle w:val="StyleUnderline"/>
          <w:sz w:val="24"/>
          <w:highlight w:val="cyan"/>
        </w:rPr>
        <w:t>is</w:t>
      </w:r>
      <w:r w:rsidRPr="005A422F">
        <w:rPr>
          <w:rStyle w:val="StyleUnderline"/>
          <w:sz w:val="24"/>
        </w:rPr>
        <w:t xml:space="preserve"> that</w:t>
      </w:r>
      <w:r w:rsidRPr="000E69D4">
        <w:rPr>
          <w:sz w:val="16"/>
        </w:rPr>
        <w:t xml:space="preserve"> </w:t>
      </w:r>
      <w:r w:rsidRPr="005A422F">
        <w:rPr>
          <w:rStyle w:val="StyleUnderline"/>
          <w:sz w:val="24"/>
        </w:rPr>
        <w:t xml:space="preserve">it is </w:t>
      </w:r>
      <w:r w:rsidRPr="00BC534B">
        <w:rPr>
          <w:rStyle w:val="StyleUnderline"/>
          <w:sz w:val="24"/>
          <w:highlight w:val="cyan"/>
        </w:rPr>
        <w:t>determined</w:t>
      </w:r>
      <w:r w:rsidRPr="005A422F">
        <w:rPr>
          <w:rStyle w:val="StyleUnderline"/>
          <w:sz w:val="24"/>
        </w:rPr>
        <w:t xml:space="preserve"> to a very considerable extent </w:t>
      </w:r>
      <w:r w:rsidRPr="00BC534B">
        <w:rPr>
          <w:rStyle w:val="StyleUnderline"/>
          <w:sz w:val="24"/>
          <w:highlight w:val="cyan"/>
        </w:rPr>
        <w:t>by the</w:t>
      </w:r>
      <w:r w:rsidRPr="005A422F">
        <w:rPr>
          <w:rStyle w:val="StyleUnderline"/>
          <w:sz w:val="24"/>
        </w:rPr>
        <w:t xml:space="preserve"> significance or </w:t>
      </w:r>
      <w:r w:rsidRPr="00BC534B">
        <w:rPr>
          <w:rStyle w:val="StyleUnderline"/>
          <w:sz w:val="24"/>
          <w:highlight w:val="cyan"/>
        </w:rPr>
        <w:t>meaning that</w:t>
      </w:r>
      <w:r w:rsidRPr="005A422F">
        <w:rPr>
          <w:rStyle w:val="StyleUnderline"/>
          <w:sz w:val="24"/>
        </w:rPr>
        <w:t xml:space="preserve"> certain kind of bodily </w:t>
      </w:r>
      <w:r w:rsidRPr="00BC534B">
        <w:rPr>
          <w:rStyle w:val="StyleUnderline"/>
          <w:sz w:val="24"/>
          <w:highlight w:val="cyan"/>
        </w:rPr>
        <w:t>harm or death have for</w:t>
      </w:r>
      <w:r w:rsidRPr="005A422F">
        <w:rPr>
          <w:rStyle w:val="StyleUnderline"/>
          <w:sz w:val="24"/>
        </w:rPr>
        <w:t xml:space="preserve"> us, in a way that can be quite </w:t>
      </w:r>
      <w:r w:rsidRPr="00BC534B">
        <w:rPr>
          <w:rStyle w:val="StyleUnderline"/>
          <w:sz w:val="24"/>
          <w:highlight w:val="cyan"/>
        </w:rPr>
        <w:t>independent of</w:t>
      </w:r>
      <w:r w:rsidRPr="005A422F">
        <w:rPr>
          <w:rStyle w:val="StyleUnderline"/>
          <w:sz w:val="24"/>
        </w:rPr>
        <w:t xml:space="preserve"> even a dim knowledge of </w:t>
      </w:r>
      <w:r w:rsidRPr="00BC534B">
        <w:rPr>
          <w:rStyle w:val="StyleUnderline"/>
          <w:sz w:val="24"/>
          <w:highlight w:val="cyan"/>
        </w:rPr>
        <w:t>statistical probability</w:t>
      </w:r>
      <w:r w:rsidRPr="005A422F">
        <w:rPr>
          <w:rStyle w:val="StyleUnderline"/>
          <w:sz w:val="24"/>
        </w:rPr>
        <w:t xml:space="preserve"> or likelihood</w:t>
      </w:r>
      <w:r w:rsidRPr="000E69D4">
        <w:rPr>
          <w:sz w:val="16"/>
        </w:rPr>
        <w:t xml:space="preserve">.108 Another subjective aspect of </w:t>
      </w:r>
      <w:r w:rsidRPr="00BC534B">
        <w:rPr>
          <w:rStyle w:val="StyleUnderline"/>
          <w:sz w:val="24"/>
          <w:highlight w:val="cyan"/>
        </w:rPr>
        <w:t>security</w:t>
      </w:r>
      <w:r w:rsidRPr="00BC534B">
        <w:rPr>
          <w:sz w:val="16"/>
          <w:highlight w:val="cyan"/>
        </w:rPr>
        <w:t xml:space="preserve"> </w:t>
      </w:r>
      <w:r w:rsidRPr="00BC534B">
        <w:rPr>
          <w:rStyle w:val="StyleUnderline"/>
          <w:sz w:val="24"/>
          <w:highlight w:val="cyan"/>
        </w:rPr>
        <w:t>is</w:t>
      </w:r>
      <w:r w:rsidRPr="000E69D4">
        <w:rPr>
          <w:sz w:val="16"/>
        </w:rPr>
        <w:t xml:space="preserve"> that it is </w:t>
      </w:r>
      <w:r w:rsidRPr="00BC534B">
        <w:rPr>
          <w:rStyle w:val="StyleUnderline"/>
          <w:sz w:val="24"/>
          <w:highlight w:val="cyan"/>
        </w:rPr>
        <w:t>a reflexive condition</w:t>
      </w:r>
      <w:r w:rsidRPr="005A422F">
        <w:rPr>
          <w:rStyle w:val="StyleUnderline"/>
          <w:sz w:val="24"/>
        </w:rPr>
        <w:t xml:space="preserve"> rather</w:t>
      </w:r>
      <w:r w:rsidRPr="000E69D4">
        <w:rPr>
          <w:sz w:val="16"/>
        </w:rPr>
        <w:t xml:space="preserve"> </w:t>
      </w:r>
      <w:r w:rsidRPr="005A422F">
        <w:rPr>
          <w:rStyle w:val="StyleUnderline"/>
          <w:sz w:val="24"/>
        </w:rPr>
        <w:t>than a simple state that mirrors something outside</w:t>
      </w:r>
      <w:r w:rsidRPr="000E69D4">
        <w:rPr>
          <w:sz w:val="16"/>
        </w:rPr>
        <w:t xml:space="preserve">. So, for example, the level of someone’s fear of being attacked does not simply rise and fall in accordance with a statistical barometer of the probability of being mugged. Rather, the level of fear I experience is as much constitutive of my insecurity as it is a reflection of it.109 That’s why </w:t>
      </w:r>
      <w:r w:rsidRPr="005A422F">
        <w:rPr>
          <w:rStyle w:val="StyleUnderline"/>
          <w:sz w:val="24"/>
        </w:rPr>
        <w:t>it feels appropriate to place scare quotes around the idea of calculating an “objective” level of security</w:t>
      </w:r>
      <w:r w:rsidRPr="000E69D4">
        <w:rPr>
          <w:sz w:val="16"/>
        </w:rPr>
        <w:t xml:space="preserve"> – not because there cannot be in principle an objective calculation but because such </w:t>
      </w:r>
      <w:r w:rsidRPr="005A422F">
        <w:rPr>
          <w:rStyle w:val="StyleUnderline"/>
          <w:sz w:val="24"/>
        </w:rPr>
        <w:t>calculations</w:t>
      </w:r>
      <w:r w:rsidRPr="005A422F">
        <w:rPr>
          <w:rStyle w:val="Emphasis"/>
          <w:rFonts w:asciiTheme="majorHAnsi" w:hAnsiTheme="majorHAnsi"/>
          <w:sz w:val="24"/>
        </w:rPr>
        <w:t xml:space="preserve"> determine only a part of what it means to feel secure or insecure</w:t>
      </w:r>
      <w:r w:rsidRPr="000E69D4">
        <w:rPr>
          <w:sz w:val="16"/>
        </w:rPr>
        <w:t xml:space="preserve">. A third subjective aspect has to do with the sense in which “being secure” means something much more than having the knowledge that one happens to be out of danger at that </w:t>
      </w:r>
      <w:proofErr w:type="gramStart"/>
      <w:r w:rsidRPr="000E69D4">
        <w:rPr>
          <w:sz w:val="16"/>
        </w:rPr>
        <w:t>particular moment</w:t>
      </w:r>
      <w:proofErr w:type="gramEnd"/>
      <w:r w:rsidRPr="000E69D4">
        <w:rPr>
          <w:sz w:val="16"/>
        </w:rPr>
        <w:t xml:space="preserve"> in time. It includes the sense of being sure, having some certainty of one’s safety rather than simply discovering that it turned out that way. It also seems to include the ability to make dependable assumptions and orient one’s action in the future rather than knowledge of a particular moment in time.110 All of these help explain the powerful and unstable ways in which security can greatly magnify certain kinds of risks and diminish or ignore others. This makes it difficult to use the concept of security to pin down to certain thresholds, as in the idea of effective sovereignty, which are then supposed to correspond categorically to one specific form of unlawful violence, but not others. Alongside these ‘subjective’ characteristics we can mention here the obviously political potential of security as a speech act, a way of framing not only particular events but also potentially a more general character of political and social life</w:t>
      </w:r>
      <w:r w:rsidRPr="00BC534B">
        <w:rPr>
          <w:sz w:val="16"/>
          <w:highlight w:val="cyan"/>
        </w:rPr>
        <w:t xml:space="preserve">. </w:t>
      </w:r>
      <w:r w:rsidRPr="00BC534B">
        <w:rPr>
          <w:rStyle w:val="StyleUnderline"/>
          <w:sz w:val="24"/>
          <w:highlight w:val="cyan"/>
        </w:rPr>
        <w:t xml:space="preserve">Security in this sense is a </w:t>
      </w:r>
      <w:r w:rsidRPr="00BC534B">
        <w:rPr>
          <w:rStyle w:val="Emphasis"/>
          <w:rFonts w:asciiTheme="majorHAnsi" w:hAnsiTheme="majorHAnsi"/>
          <w:sz w:val="24"/>
          <w:highlight w:val="cyan"/>
        </w:rPr>
        <w:t xml:space="preserve">political style </w:t>
      </w:r>
      <w:r w:rsidRPr="00BC534B">
        <w:rPr>
          <w:rStyle w:val="StyleUnderline"/>
          <w:sz w:val="24"/>
          <w:highlight w:val="cyan"/>
        </w:rPr>
        <w:t>and</w:t>
      </w:r>
      <w:r w:rsidRPr="00BC534B">
        <w:rPr>
          <w:rStyle w:val="Emphasis"/>
          <w:rFonts w:asciiTheme="majorHAnsi" w:hAnsiTheme="majorHAnsi"/>
          <w:sz w:val="24"/>
          <w:highlight w:val="cyan"/>
        </w:rPr>
        <w:t xml:space="preserve"> mode of rhetoric</w:t>
      </w:r>
      <w:r w:rsidRPr="00BC534B">
        <w:rPr>
          <w:rStyle w:val="StyleUnderline"/>
          <w:sz w:val="24"/>
          <w:highlight w:val="cyan"/>
        </w:rPr>
        <w:t xml:space="preserve"> that works in nearly identical ways as the presidential “war talk</w:t>
      </w:r>
      <w:r w:rsidRPr="005A422F">
        <w:rPr>
          <w:rStyle w:val="StyleUnderline"/>
          <w:sz w:val="24"/>
        </w:rPr>
        <w:t xml:space="preserve">” </w:t>
      </w:r>
      <w:r w:rsidRPr="000E69D4">
        <w:rPr>
          <w:sz w:val="16"/>
        </w:rPr>
        <w:t xml:space="preserve">criticized by Ackerman: </w:t>
      </w:r>
      <w:r w:rsidRPr="00BC534B">
        <w:rPr>
          <w:rStyle w:val="StyleUnderline"/>
          <w:sz w:val="24"/>
          <w:highlight w:val="cyan"/>
        </w:rPr>
        <w:t>a means of mobilizing support or strengthening a coalition by emphasizing collectivity and struggle</w:t>
      </w:r>
      <w:r w:rsidRPr="00BC534B">
        <w:rPr>
          <w:sz w:val="16"/>
          <w:highlight w:val="cyan"/>
        </w:rPr>
        <w:t xml:space="preserve">, </w:t>
      </w:r>
      <w:r w:rsidRPr="00BC534B">
        <w:rPr>
          <w:rStyle w:val="StyleUnderline"/>
          <w:sz w:val="24"/>
          <w:highlight w:val="cyan"/>
        </w:rPr>
        <w:t>announcing that ‘we’ face a security risk</w:t>
      </w:r>
      <w:r w:rsidRPr="00BC534B">
        <w:rPr>
          <w:rStyle w:val="Emphasis"/>
          <w:rFonts w:asciiTheme="majorHAnsi" w:hAnsiTheme="majorHAnsi"/>
          <w:sz w:val="24"/>
          <w:highlight w:val="cyan"/>
        </w:rPr>
        <w:t xml:space="preserve"> that calls for immediate, decisive measures,</w:t>
      </w:r>
      <w:r w:rsidRPr="000E69D4">
        <w:rPr>
          <w:sz w:val="16"/>
        </w:rPr>
        <w:t xml:space="preserve"> elevating an issue above the ordinary political fray, etc. Secondly, we saw that the subjective qualities of security make it difficult to translate into as a finite, determinate quantity in general. </w:t>
      </w:r>
      <w:r w:rsidRPr="005A422F">
        <w:rPr>
          <w:rStyle w:val="StyleUnderline"/>
          <w:sz w:val="24"/>
        </w:rPr>
        <w:t>Along with the presence of security in rhetoric and political culture,</w:t>
      </w:r>
      <w:r w:rsidRPr="000E69D4">
        <w:rPr>
          <w:sz w:val="16"/>
        </w:rPr>
        <w:t xml:space="preserve"> </w:t>
      </w:r>
      <w:r w:rsidRPr="005A422F">
        <w:rPr>
          <w:rStyle w:val="StyleUnderline"/>
          <w:sz w:val="24"/>
        </w:rPr>
        <w:t xml:space="preserve">its non-determinate qualities can have the political implication of security as the basis of a limitless demand. For a </w:t>
      </w:r>
      <w:r w:rsidRPr="00BC534B">
        <w:rPr>
          <w:rStyle w:val="StyleUnderline"/>
          <w:sz w:val="24"/>
          <w:highlight w:val="cyan"/>
        </w:rPr>
        <w:t xml:space="preserve">political discourse focused on security as an unqualified political good, </w:t>
      </w:r>
      <w:r w:rsidRPr="00BC534B">
        <w:rPr>
          <w:rStyle w:val="Emphasis"/>
          <w:rFonts w:asciiTheme="majorHAnsi" w:hAnsiTheme="majorHAnsi"/>
          <w:sz w:val="24"/>
          <w:highlight w:val="cyan"/>
        </w:rPr>
        <w:t>every</w:t>
      </w:r>
      <w:r w:rsidRPr="00BC534B">
        <w:rPr>
          <w:rStyle w:val="StyleUnderline"/>
          <w:sz w:val="24"/>
          <w:highlight w:val="cyan"/>
        </w:rPr>
        <w:t xml:space="preserve"> remaining form of</w:t>
      </w:r>
      <w:r w:rsidRPr="00BC534B">
        <w:rPr>
          <w:rStyle w:val="Emphasis"/>
          <w:rFonts w:asciiTheme="majorHAnsi" w:hAnsiTheme="majorHAnsi"/>
          <w:sz w:val="24"/>
          <w:highlight w:val="cyan"/>
        </w:rPr>
        <w:t xml:space="preserve"> insecurity </w:t>
      </w:r>
      <w:r w:rsidRPr="00BC534B">
        <w:rPr>
          <w:rStyle w:val="StyleUnderline"/>
          <w:sz w:val="24"/>
          <w:highlight w:val="cyan"/>
        </w:rPr>
        <w:t xml:space="preserve">will appear as an </w:t>
      </w:r>
      <w:r w:rsidRPr="00BC534B">
        <w:rPr>
          <w:rStyle w:val="Emphasis"/>
          <w:rFonts w:asciiTheme="majorHAnsi" w:hAnsiTheme="majorHAnsi"/>
          <w:sz w:val="24"/>
          <w:highlight w:val="cyan"/>
        </w:rPr>
        <w:t>unqualified evil,</w:t>
      </w:r>
      <w:r w:rsidRPr="00BC534B">
        <w:rPr>
          <w:sz w:val="16"/>
          <w:highlight w:val="cyan"/>
        </w:rPr>
        <w:t xml:space="preserve"> </w:t>
      </w:r>
      <w:r w:rsidRPr="00BC534B">
        <w:rPr>
          <w:rStyle w:val="StyleUnderline"/>
          <w:sz w:val="24"/>
          <w:highlight w:val="cyan"/>
        </w:rPr>
        <w:t xml:space="preserve">and </w:t>
      </w:r>
      <w:r w:rsidRPr="00BC534B">
        <w:rPr>
          <w:rStyle w:val="Emphasis"/>
          <w:rFonts w:asciiTheme="majorHAnsi" w:hAnsiTheme="majorHAnsi"/>
          <w:sz w:val="24"/>
          <w:highlight w:val="cyan"/>
        </w:rPr>
        <w:t xml:space="preserve">the more insecurity is eliminated, </w:t>
      </w:r>
      <w:r w:rsidRPr="00BC534B">
        <w:rPr>
          <w:rStyle w:val="StyleUnderline"/>
          <w:sz w:val="24"/>
          <w:highlight w:val="cyan"/>
        </w:rPr>
        <w:t>the more</w:t>
      </w:r>
      <w:r w:rsidRPr="00BC534B">
        <w:rPr>
          <w:rStyle w:val="Emphasis"/>
          <w:rFonts w:asciiTheme="majorHAnsi" w:hAnsiTheme="majorHAnsi"/>
          <w:sz w:val="24"/>
          <w:highlight w:val="cyan"/>
        </w:rPr>
        <w:t xml:space="preserve"> intolerable </w:t>
      </w:r>
      <w:r w:rsidRPr="00BC534B">
        <w:rPr>
          <w:rStyle w:val="StyleUnderline"/>
          <w:sz w:val="24"/>
          <w:highlight w:val="cyan"/>
        </w:rPr>
        <w:t>the potential for insecurity will be.</w:t>
      </w:r>
      <w:r w:rsidRPr="000E69D4">
        <w:rPr>
          <w:sz w:val="16"/>
        </w:rPr>
        <w:t xml:space="preserve"> </w:t>
      </w:r>
      <w:r w:rsidRPr="005A422F">
        <w:rPr>
          <w:rStyle w:val="StyleUnderline"/>
          <w:sz w:val="24"/>
        </w:rPr>
        <w:t xml:space="preserve">A politics of security as an unqualified good does not simply imply “the more security the better.” </w:t>
      </w:r>
      <w:r w:rsidRPr="005A422F">
        <w:rPr>
          <w:rStyle w:val="Emphasis"/>
          <w:rFonts w:asciiTheme="majorHAnsi" w:hAnsiTheme="majorHAnsi"/>
          <w:sz w:val="24"/>
        </w:rPr>
        <w:t>It implies, effectively, that “the more security we have, the more security we need.”</w:t>
      </w:r>
      <w:r w:rsidRPr="000E69D4">
        <w:rPr>
          <w:sz w:val="16"/>
        </w:rPr>
        <w:t xml:space="preserve"> The criticisms I have been making of Ackerman’s proposal can be summarized in terms of the basic thesis of this chapter: </w:t>
      </w:r>
      <w:r w:rsidRPr="00BC534B">
        <w:rPr>
          <w:rStyle w:val="StyleUnderline"/>
          <w:sz w:val="24"/>
          <w:highlight w:val="cyan"/>
        </w:rPr>
        <w:t xml:space="preserve">an </w:t>
      </w:r>
      <w:r w:rsidRPr="00BC534B">
        <w:rPr>
          <w:rStyle w:val="Emphasis"/>
          <w:rFonts w:asciiTheme="majorHAnsi" w:hAnsiTheme="majorHAnsi"/>
          <w:sz w:val="24"/>
          <w:highlight w:val="cyan"/>
        </w:rPr>
        <w:t>effective response</w:t>
      </w:r>
      <w:r w:rsidRPr="005A422F">
        <w:rPr>
          <w:rStyle w:val="Emphasis"/>
          <w:rFonts w:asciiTheme="majorHAnsi" w:hAnsiTheme="majorHAnsi"/>
          <w:sz w:val="24"/>
        </w:rPr>
        <w:t xml:space="preserve"> </w:t>
      </w:r>
      <w:r w:rsidRPr="005A422F">
        <w:rPr>
          <w:rStyle w:val="StyleUnderline"/>
          <w:sz w:val="24"/>
        </w:rPr>
        <w:t>to the expansion and normalization of</w:t>
      </w:r>
      <w:r w:rsidRPr="000E69D4">
        <w:rPr>
          <w:sz w:val="16"/>
        </w:rPr>
        <w:t xml:space="preserve"> </w:t>
      </w:r>
      <w:r w:rsidRPr="005A422F">
        <w:rPr>
          <w:rStyle w:val="StyleUnderline"/>
          <w:sz w:val="24"/>
        </w:rPr>
        <w:t xml:space="preserve">emergency </w:t>
      </w:r>
      <w:r w:rsidRPr="00BC534B">
        <w:rPr>
          <w:rStyle w:val="StyleUnderline"/>
          <w:sz w:val="24"/>
          <w:highlight w:val="cyan"/>
        </w:rPr>
        <w:t xml:space="preserve">powers </w:t>
      </w:r>
      <w:r w:rsidRPr="00BC534B">
        <w:rPr>
          <w:rStyle w:val="Emphasis"/>
          <w:rFonts w:asciiTheme="majorHAnsi" w:hAnsiTheme="majorHAnsi"/>
          <w:sz w:val="24"/>
          <w:highlight w:val="cyan"/>
        </w:rPr>
        <w:t>must engage both the level of institutions and the level of discourse</w:t>
      </w:r>
      <w:r w:rsidRPr="005A422F">
        <w:rPr>
          <w:rStyle w:val="StyleUnderline"/>
          <w:sz w:val="24"/>
        </w:rPr>
        <w:t xml:space="preserve">. </w:t>
      </w:r>
      <w:r w:rsidRPr="000E69D4">
        <w:rPr>
          <w:sz w:val="16"/>
        </w:rPr>
        <w:t xml:space="preserve">Before the Next Attack is an invaluable contribution to the discussion of emergency </w:t>
      </w:r>
      <w:proofErr w:type="gramStart"/>
      <w:r w:rsidRPr="000E69D4">
        <w:rPr>
          <w:sz w:val="16"/>
        </w:rPr>
        <w:t>institutions, and</w:t>
      </w:r>
      <w:proofErr w:type="gramEnd"/>
      <w:r w:rsidRPr="000E69D4">
        <w:rPr>
          <w:sz w:val="16"/>
        </w:rPr>
        <w:t xml:space="preserve"> remains the most sophisticated proposal in the recent literature. While some critics have sought to identify Ackerman’s “blind spot” in constitutional or procedural terms,111 I’ve argued that </w:t>
      </w:r>
      <w:r w:rsidRPr="00BC534B">
        <w:rPr>
          <w:rStyle w:val="StyleUnderline"/>
          <w:sz w:val="24"/>
          <w:highlight w:val="cyan"/>
        </w:rPr>
        <w:t>the</w:t>
      </w:r>
      <w:r w:rsidRPr="00BC534B">
        <w:rPr>
          <w:sz w:val="16"/>
          <w:highlight w:val="cyan"/>
        </w:rPr>
        <w:t xml:space="preserve"> </w:t>
      </w:r>
      <w:r w:rsidRPr="00BC534B">
        <w:rPr>
          <w:rStyle w:val="StyleUnderline"/>
          <w:sz w:val="24"/>
          <w:highlight w:val="cyan"/>
        </w:rPr>
        <w:t>problem is</w:t>
      </w:r>
      <w:r w:rsidRPr="000E69D4">
        <w:rPr>
          <w:sz w:val="16"/>
        </w:rPr>
        <w:t xml:space="preserve"> elsewhere – his </w:t>
      </w:r>
      <w:r w:rsidRPr="00BC534B">
        <w:rPr>
          <w:rStyle w:val="StyleUnderline"/>
          <w:sz w:val="24"/>
          <w:highlight w:val="cyan"/>
        </w:rPr>
        <w:t>uncritical</w:t>
      </w:r>
      <w:r w:rsidRPr="005A422F">
        <w:rPr>
          <w:rStyle w:val="StyleUnderline"/>
          <w:sz w:val="24"/>
        </w:rPr>
        <w:t xml:space="preserve"> </w:t>
      </w:r>
      <w:r w:rsidRPr="00BC534B">
        <w:rPr>
          <w:rStyle w:val="StyleUnderline"/>
          <w:sz w:val="24"/>
          <w:highlight w:val="cyan"/>
        </w:rPr>
        <w:t>identification of insecurity</w:t>
      </w:r>
      <w:r w:rsidRPr="005A422F">
        <w:rPr>
          <w:rStyle w:val="StyleUnderline"/>
          <w:sz w:val="24"/>
        </w:rPr>
        <w:t xml:space="preserve"> with an emergency</w:t>
      </w:r>
      <w:r w:rsidRPr="000E69D4">
        <w:rPr>
          <w:sz w:val="16"/>
        </w:rPr>
        <w:t xml:space="preserve">. </w:t>
      </w:r>
      <w:r w:rsidRPr="00BC534B">
        <w:rPr>
          <w:rStyle w:val="StyleUnderline"/>
          <w:sz w:val="24"/>
          <w:highlight w:val="cyan"/>
        </w:rPr>
        <w:t>Underlying this identification</w:t>
      </w:r>
      <w:r w:rsidRPr="005A422F">
        <w:rPr>
          <w:rStyle w:val="StyleUnderline"/>
          <w:sz w:val="24"/>
        </w:rPr>
        <w:t>,</w:t>
      </w:r>
      <w:r w:rsidRPr="000E69D4">
        <w:rPr>
          <w:sz w:val="16"/>
        </w:rPr>
        <w:t xml:space="preserve"> which uncritically </w:t>
      </w:r>
      <w:r w:rsidRPr="005A422F">
        <w:rPr>
          <w:rStyle w:val="Emphasis"/>
          <w:rFonts w:asciiTheme="majorHAnsi" w:hAnsiTheme="majorHAnsi"/>
          <w:sz w:val="24"/>
        </w:rPr>
        <w:t>reflects some of the same pathologies of emergency politics that Ackerman seeks to prevent</w:t>
      </w:r>
      <w:r w:rsidRPr="00BC534B">
        <w:rPr>
          <w:sz w:val="16"/>
          <w:highlight w:val="cyan"/>
        </w:rPr>
        <w:t xml:space="preserve">, </w:t>
      </w:r>
      <w:r w:rsidRPr="00BC534B">
        <w:rPr>
          <w:rStyle w:val="StyleUnderline"/>
          <w:sz w:val="24"/>
          <w:highlight w:val="cyan"/>
        </w:rPr>
        <w:t>is a deeper sense of crisis</w:t>
      </w:r>
      <w:r w:rsidRPr="005A422F">
        <w:rPr>
          <w:rStyle w:val="StyleUnderline"/>
          <w:sz w:val="24"/>
        </w:rPr>
        <w:t xml:space="preserve"> in the way that democratic representation and the separation of powers have evolved in 20th century US politics</w:t>
      </w:r>
      <w:r w:rsidRPr="000E69D4">
        <w:rPr>
          <w:sz w:val="16"/>
        </w:rPr>
        <w:t xml:space="preserve">. Ackerman has a keen and sophisticated understanding of the shift in the locus of democratic representation from the legislature to the executive, and the corresponding diminution of Congress’ sense of its own institutional integrity and prerogatives as the center of gravity of the political system shifted toward the presidency. While in earlier works Ackerman was optimistic about the democratic potentials of this shift, more recent works have explored the darker side of plebiscitarian politics.11 The important point in this context is that </w:t>
      </w:r>
      <w:r w:rsidRPr="00BC534B">
        <w:rPr>
          <w:rStyle w:val="StyleUnderline"/>
          <w:sz w:val="24"/>
          <w:highlight w:val="cyan"/>
        </w:rPr>
        <w:t xml:space="preserve">this underlying concern about the growth of </w:t>
      </w:r>
      <w:proofErr w:type="spellStart"/>
      <w:r w:rsidRPr="00BC534B">
        <w:rPr>
          <w:rStyle w:val="StyleUnderline"/>
          <w:sz w:val="24"/>
          <w:highlight w:val="cyan"/>
        </w:rPr>
        <w:t>presidentialist</w:t>
      </w:r>
      <w:proofErr w:type="spellEnd"/>
      <w:r w:rsidRPr="00BC534B">
        <w:rPr>
          <w:rStyle w:val="StyleUnderline"/>
          <w:sz w:val="24"/>
          <w:highlight w:val="cyan"/>
        </w:rPr>
        <w:t xml:space="preserve"> democracy is first and foremost a product of ordinary politics</w:t>
      </w:r>
      <w:r w:rsidRPr="005A422F">
        <w:rPr>
          <w:rStyle w:val="StyleUnderline"/>
          <w:sz w:val="24"/>
        </w:rPr>
        <w:t xml:space="preserve">, a product of </w:t>
      </w:r>
      <w:proofErr w:type="spellStart"/>
      <w:r w:rsidRPr="005A422F">
        <w:rPr>
          <w:rStyle w:val="StyleUnderline"/>
          <w:sz w:val="24"/>
        </w:rPr>
        <w:t>longterm</w:t>
      </w:r>
      <w:proofErr w:type="spellEnd"/>
      <w:r w:rsidRPr="005A422F">
        <w:rPr>
          <w:rStyle w:val="StyleUnderline"/>
          <w:sz w:val="24"/>
        </w:rPr>
        <w:t xml:space="preserve"> trends and entrenched cycles that help shape the dynamics of political normalcy and periods emergency alike</w:t>
      </w:r>
      <w:r w:rsidRPr="000E69D4">
        <w:rPr>
          <w:sz w:val="16"/>
        </w:rPr>
        <w:t xml:space="preserve">.113 In a response to his critics published in the Yale Law Journal, Ackerman clarifies </w:t>
      </w:r>
      <w:r w:rsidRPr="00BC534B">
        <w:rPr>
          <w:rStyle w:val="StyleUnderline"/>
          <w:sz w:val="24"/>
          <w:highlight w:val="cyan"/>
        </w:rPr>
        <w:t>this underlying motivation to address pathologies in the ordinary secular trends of presidentialism</w:t>
      </w:r>
      <w:r w:rsidRPr="005A422F">
        <w:rPr>
          <w:rStyle w:val="StyleUnderline"/>
          <w:sz w:val="24"/>
        </w:rPr>
        <w:t>.</w:t>
      </w:r>
      <w:r w:rsidRPr="000E69D4">
        <w:rPr>
          <w:sz w:val="16"/>
        </w:rPr>
        <w:t xml:space="preserve">114 Here Ackerman shifts his focus from the attempt to classify terrorism under the category of emergency rather than crime to the rhetorical strategies and incentives that push presidents to rely upon and extend the rhetoric of war as broadly as possible: “The Cold War. The War on Poverty. The War on Crime. The War on Drugs. The War on Terrorism… There is something about the presidency that loves war-talk.”115 Noting the powerful incentives presidents have to invoke the war paradigm, Ackerman explains that his goal is to “provide a new framework for controlling this presidential dynamic in its present [2004] boom cycle,” and to prevent “the rhetorical slide to war by creating a new framework… this is not a war but a state of emergency.”116 Confronting his critics, he summarizes their response and asks us to imagine it coming from a president in response to a terrorist attack: acknowledging that an absolute elimination of the possibility of future attacks is unrealistic, that in the long term the United States must address the root causes of rage and resentment in the Arab world, and that we must not violate our basic constitutional commitments in a futile pursuit of the illusion of total security. Ackerman calls this the strategy of “legalistic tough talk, and concludes that “while it has substantial merit, how likely is it that future presidents will actually take this path?”117 This is an entirely different argument than the one about the inherent qualities of terrorism that make it inappropriate for the criminal justice paradigm. Moreover, the they even seem contradictory: here, Ackerman appears to acknowledge that terrorism may not actually be an emergency – the business as usual response has “substantial merit – but the objective status of terrorism is beside the point, </w:t>
      </w:r>
      <w:r w:rsidRPr="005A422F">
        <w:rPr>
          <w:rStyle w:val="StyleUnderline"/>
          <w:sz w:val="24"/>
        </w:rPr>
        <w:t>since the aim of the emergency framework is to intervene in the cycle of plebiscitarian politics,</w:t>
      </w:r>
      <w:r w:rsidRPr="000E69D4">
        <w:rPr>
          <w:sz w:val="16"/>
        </w:rPr>
        <w:t xml:space="preserve"> </w:t>
      </w:r>
      <w:r w:rsidRPr="005A422F">
        <w:rPr>
          <w:rStyle w:val="StyleUnderline"/>
          <w:sz w:val="24"/>
        </w:rPr>
        <w:t xml:space="preserve">placing new barriers to presidential war-talk by inserting the intermediary category of emergency, and triggering a reoccurring authorization requirement by escalating supermajorities – in other words, </w:t>
      </w:r>
      <w:r w:rsidRPr="00BC534B">
        <w:rPr>
          <w:rStyle w:val="Emphasis"/>
          <w:rFonts w:asciiTheme="majorHAnsi" w:hAnsiTheme="majorHAnsi"/>
          <w:sz w:val="24"/>
          <w:highlight w:val="cyan"/>
        </w:rPr>
        <w:t>jolting congress back to life and stiffening its spine with external reinforcements until it reverses its retreat</w:t>
      </w:r>
      <w:r w:rsidRPr="00BC534B">
        <w:rPr>
          <w:rStyle w:val="StyleUnderline"/>
          <w:sz w:val="24"/>
          <w:highlight w:val="cyan"/>
        </w:rPr>
        <w:t xml:space="preserve"> and begins recovering its institutional prerogatives </w:t>
      </w:r>
      <w:r w:rsidRPr="00BC534B">
        <w:rPr>
          <w:rStyle w:val="Emphasis"/>
          <w:rFonts w:asciiTheme="majorHAnsi" w:hAnsiTheme="majorHAnsi"/>
          <w:sz w:val="24"/>
          <w:highlight w:val="cyan"/>
        </w:rPr>
        <w:t>from the executive</w:t>
      </w:r>
      <w:r w:rsidRPr="005A422F">
        <w:rPr>
          <w:rStyle w:val="StyleUnderline"/>
          <w:sz w:val="24"/>
        </w:rPr>
        <w:t xml:space="preserve">. </w:t>
      </w:r>
      <w:r w:rsidRPr="00BC534B">
        <w:rPr>
          <w:rStyle w:val="StyleUnderline"/>
          <w:sz w:val="24"/>
          <w:highlight w:val="cyan"/>
        </w:rPr>
        <w:t>This</w:t>
      </w:r>
      <w:r w:rsidRPr="000E69D4">
        <w:rPr>
          <w:sz w:val="16"/>
        </w:rPr>
        <w:t xml:space="preserve"> is an excellent </w:t>
      </w:r>
      <w:r w:rsidRPr="00BC534B">
        <w:rPr>
          <w:rStyle w:val="StyleUnderline"/>
          <w:sz w:val="24"/>
          <w:highlight w:val="cyan"/>
        </w:rPr>
        <w:t>framework</w:t>
      </w:r>
      <w:r w:rsidRPr="000E69D4">
        <w:rPr>
          <w:sz w:val="16"/>
        </w:rPr>
        <w:t xml:space="preserve"> for temporary emergency powers that maintain accountability and preserving a role for the separation of powers during a genuine emergency. The attempt to substitute inflated presidential war talk with legal emergency powers, however, </w:t>
      </w:r>
      <w:r w:rsidRPr="00BC534B">
        <w:rPr>
          <w:rStyle w:val="Emphasis"/>
          <w:rFonts w:asciiTheme="majorHAnsi" w:hAnsiTheme="majorHAnsi"/>
          <w:sz w:val="24"/>
          <w:highlight w:val="cyan"/>
        </w:rPr>
        <w:t>is a misguided strategy</w:t>
      </w:r>
      <w:r w:rsidRPr="005A422F">
        <w:rPr>
          <w:rStyle w:val="Emphasis"/>
          <w:rFonts w:asciiTheme="majorHAnsi" w:hAnsiTheme="majorHAnsi"/>
          <w:sz w:val="24"/>
        </w:rPr>
        <w:t xml:space="preserve"> that may well backfire.</w:t>
      </w:r>
      <w:r w:rsidRPr="000E69D4">
        <w:rPr>
          <w:sz w:val="16"/>
        </w:rPr>
        <w:t xml:space="preserve"> </w:t>
      </w:r>
      <w:r w:rsidRPr="005A422F">
        <w:rPr>
          <w:rStyle w:val="StyleUnderline"/>
          <w:sz w:val="24"/>
        </w:rPr>
        <w:t xml:space="preserve">If </w:t>
      </w:r>
      <w:proofErr w:type="spellStart"/>
      <w:r w:rsidRPr="005A422F">
        <w:rPr>
          <w:rStyle w:val="Emphasis"/>
          <w:rFonts w:asciiTheme="majorHAnsi" w:hAnsiTheme="majorHAnsi"/>
          <w:sz w:val="24"/>
        </w:rPr>
        <w:t>plebiscitarianism</w:t>
      </w:r>
      <w:proofErr w:type="spellEnd"/>
      <w:r w:rsidRPr="005A422F">
        <w:rPr>
          <w:rStyle w:val="Emphasis"/>
          <w:rFonts w:asciiTheme="majorHAnsi" w:hAnsiTheme="majorHAnsi"/>
          <w:sz w:val="24"/>
        </w:rPr>
        <w:t xml:space="preserve"> </w:t>
      </w:r>
      <w:r w:rsidRPr="005A422F">
        <w:rPr>
          <w:rStyle w:val="StyleUnderline"/>
          <w:sz w:val="24"/>
        </w:rPr>
        <w:t>and the expansion of the war paradigm to describe nearly any political initiative</w:t>
      </w:r>
      <w:r w:rsidRPr="000E69D4">
        <w:rPr>
          <w:sz w:val="16"/>
        </w:rPr>
        <w:t xml:space="preserve"> (poverty, crime, drugs, terror, etc.) </w:t>
      </w:r>
      <w:r w:rsidRPr="005A422F">
        <w:rPr>
          <w:rStyle w:val="StyleUnderline"/>
          <w:sz w:val="24"/>
        </w:rPr>
        <w:t>are both the product of long-term trends and cyclical pathologies of ordinary politics</w:t>
      </w:r>
      <w:r w:rsidRPr="005A422F">
        <w:rPr>
          <w:rStyle w:val="Emphasis"/>
          <w:rFonts w:asciiTheme="majorHAnsi" w:hAnsiTheme="majorHAnsi"/>
          <w:sz w:val="24"/>
        </w:rPr>
        <w:t xml:space="preserve">, </w:t>
      </w:r>
      <w:r w:rsidRPr="005A422F">
        <w:rPr>
          <w:rStyle w:val="Emphasis"/>
          <w:rFonts w:asciiTheme="majorHAnsi" w:hAnsiTheme="majorHAnsi"/>
          <w:bCs/>
          <w:sz w:val="24"/>
        </w:rPr>
        <w:t>they should be diagnosed and confronted as such rather than repackaged as problems stemming from temporary emergencies</w:t>
      </w:r>
      <w:r w:rsidRPr="005A422F">
        <w:rPr>
          <w:rStyle w:val="Emphasis"/>
          <w:rFonts w:asciiTheme="majorHAnsi" w:hAnsiTheme="majorHAnsi"/>
          <w:sz w:val="24"/>
        </w:rPr>
        <w:t xml:space="preserve"> </w:t>
      </w:r>
      <w:r w:rsidRPr="000E69D4">
        <w:rPr>
          <w:sz w:val="16"/>
        </w:rPr>
        <w:t xml:space="preserve">such as terrorism. </w:t>
      </w:r>
      <w:r w:rsidRPr="00BC534B">
        <w:rPr>
          <w:rStyle w:val="StyleUnderline"/>
          <w:sz w:val="24"/>
          <w:highlight w:val="cyan"/>
        </w:rPr>
        <w:t>Such a solution</w:t>
      </w:r>
      <w:r w:rsidRPr="005A422F">
        <w:rPr>
          <w:rStyle w:val="StyleUnderline"/>
          <w:sz w:val="24"/>
        </w:rPr>
        <w:t>,</w:t>
      </w:r>
      <w:r w:rsidRPr="000E69D4">
        <w:rPr>
          <w:sz w:val="16"/>
        </w:rPr>
        <w:t xml:space="preserve"> as I’ve argued, </w:t>
      </w:r>
      <w:r w:rsidRPr="00BC534B">
        <w:rPr>
          <w:rStyle w:val="StyleUnderline"/>
          <w:sz w:val="24"/>
          <w:highlight w:val="cyan"/>
        </w:rPr>
        <w:t>is</w:t>
      </w:r>
      <w:r w:rsidRPr="005A422F">
        <w:rPr>
          <w:rStyle w:val="StyleUnderline"/>
          <w:sz w:val="24"/>
        </w:rPr>
        <w:t xml:space="preserve"> just as </w:t>
      </w:r>
      <w:r w:rsidRPr="00BC534B">
        <w:rPr>
          <w:rStyle w:val="StyleUnderline"/>
          <w:sz w:val="24"/>
          <w:highlight w:val="cyan"/>
        </w:rPr>
        <w:t xml:space="preserve">likely </w:t>
      </w:r>
      <w:r w:rsidRPr="00BC534B">
        <w:rPr>
          <w:rStyle w:val="Emphasis"/>
          <w:rFonts w:asciiTheme="majorHAnsi" w:hAnsiTheme="majorHAnsi"/>
          <w:sz w:val="24"/>
          <w:highlight w:val="cyan"/>
        </w:rPr>
        <w:t>to perpetuate</w:t>
      </w:r>
      <w:r w:rsidRPr="00BC534B">
        <w:rPr>
          <w:rStyle w:val="StyleUnderline"/>
          <w:sz w:val="24"/>
          <w:highlight w:val="cyan"/>
        </w:rPr>
        <w:t xml:space="preserve"> the problem</w:t>
      </w:r>
      <w:r w:rsidRPr="005A422F">
        <w:rPr>
          <w:rStyle w:val="StyleUnderline"/>
          <w:sz w:val="24"/>
        </w:rPr>
        <w:t xml:space="preserve"> since </w:t>
      </w:r>
      <w:r w:rsidRPr="005A422F">
        <w:rPr>
          <w:rStyle w:val="Emphasis"/>
          <w:rFonts w:asciiTheme="majorHAnsi" w:hAnsiTheme="majorHAnsi"/>
          <w:sz w:val="24"/>
        </w:rPr>
        <w:t xml:space="preserve">it derives the </w:t>
      </w:r>
      <w:r w:rsidRPr="005A422F">
        <w:rPr>
          <w:rStyle w:val="StyleUnderline"/>
          <w:sz w:val="24"/>
        </w:rPr>
        <w:t xml:space="preserve">definition of emergency from the cyclical moment of plebiscitarian expansion, “war talk” and </w:t>
      </w:r>
      <w:r w:rsidRPr="005A422F">
        <w:rPr>
          <w:rStyle w:val="Emphasis"/>
          <w:rFonts w:asciiTheme="majorHAnsi" w:hAnsiTheme="majorHAnsi"/>
          <w:bCs/>
          <w:sz w:val="24"/>
        </w:rPr>
        <w:t>executive unilateralism</w:t>
      </w:r>
      <w:r w:rsidRPr="005A422F">
        <w:rPr>
          <w:rStyle w:val="StyleUnderline"/>
          <w:sz w:val="24"/>
        </w:rPr>
        <w:t xml:space="preserve"> that it seeks to combat</w:t>
      </w:r>
      <w:r w:rsidRPr="000E69D4">
        <w:rPr>
          <w:sz w:val="16"/>
        </w:rPr>
        <w:t>. In other words, if the rhetoric of war can be successfully extended to X, then the framework of emergency powers can be a plausible alternative to war only by insisting that “X” is not really war but an emergency. A war on drugs could be disrupted by insisting that drugs are neither crime nor war but an emergency.</w:t>
      </w:r>
    </w:p>
    <w:p w:rsidR="001A53D6" w:rsidRPr="005A422F" w:rsidRDefault="001A53D6" w:rsidP="001A53D6"/>
    <w:p w:rsidR="001A53D6" w:rsidRPr="005A422F" w:rsidRDefault="001A53D6" w:rsidP="001A53D6">
      <w:pPr>
        <w:pStyle w:val="Heading4"/>
        <w:rPr>
          <w:rFonts w:cstheme="majorHAnsi"/>
        </w:rPr>
      </w:pPr>
      <w:r w:rsidRPr="005A422F">
        <w:rPr>
          <w:rFonts w:cstheme="majorHAnsi"/>
        </w:rPr>
        <w:t>S</w:t>
      </w:r>
      <w:r w:rsidRPr="00C14961">
        <w:t xml:space="preserve">ecuritization shuts down citizen participation – </w:t>
      </w:r>
      <w:r>
        <w:t xml:space="preserve">makes </w:t>
      </w:r>
      <w:r w:rsidRPr="00C14961">
        <w:t>the alternative is a pre-requisite</w:t>
      </w:r>
    </w:p>
    <w:p w:rsidR="001A53D6" w:rsidRPr="00EB6AF4" w:rsidRDefault="001A53D6" w:rsidP="001A53D6">
      <w:pPr>
        <w:rPr>
          <w:sz w:val="16"/>
          <w:szCs w:val="16"/>
        </w:rPr>
      </w:pPr>
      <w:r w:rsidRPr="005A422F">
        <w:rPr>
          <w:rStyle w:val="Style13ptBold"/>
        </w:rPr>
        <w:t xml:space="preserve">Van Munster et al </w:t>
      </w:r>
      <w:r w:rsidR="00EB6AF4">
        <w:rPr>
          <w:rStyle w:val="Style13ptBold"/>
        </w:rPr>
        <w:t>‘0</w:t>
      </w:r>
      <w:r w:rsidRPr="005A422F">
        <w:rPr>
          <w:rStyle w:val="Style13ptBold"/>
        </w:rPr>
        <w:t>6</w:t>
      </w:r>
      <w:r w:rsidRPr="005A422F">
        <w:t xml:space="preserve"> </w:t>
      </w:r>
      <w:r w:rsidRPr="00EB6AF4">
        <w:rPr>
          <w:sz w:val="16"/>
          <w:szCs w:val="16"/>
        </w:rPr>
        <w:t>[</w:t>
      </w:r>
      <w:proofErr w:type="spellStart"/>
      <w:r w:rsidRPr="00EB6AF4">
        <w:rPr>
          <w:sz w:val="16"/>
          <w:szCs w:val="16"/>
        </w:rPr>
        <w:t>Rens</w:t>
      </w:r>
      <w:proofErr w:type="spellEnd"/>
      <w:r w:rsidRPr="00EB6AF4">
        <w:rPr>
          <w:sz w:val="16"/>
          <w:szCs w:val="16"/>
        </w:rPr>
        <w:t xml:space="preserve"> Van Munster is assistant professor at the Department of. Political Science at the University of Southern Denmark, Claudia </w:t>
      </w:r>
      <w:proofErr w:type="spellStart"/>
      <w:r w:rsidRPr="00EB6AF4">
        <w:rPr>
          <w:sz w:val="16"/>
          <w:szCs w:val="16"/>
        </w:rPr>
        <w:t>Aradau</w:t>
      </w:r>
      <w:proofErr w:type="spellEnd"/>
      <w:r w:rsidRPr="00EB6AF4">
        <w:rPr>
          <w:sz w:val="16"/>
          <w:szCs w:val="16"/>
        </w:rPr>
        <w:t xml:space="preserve">, Thierry </w:t>
      </w:r>
      <w:proofErr w:type="spellStart"/>
      <w:r w:rsidRPr="00EB6AF4">
        <w:rPr>
          <w:sz w:val="16"/>
          <w:szCs w:val="16"/>
        </w:rPr>
        <w:t>Balzacq</w:t>
      </w:r>
      <w:proofErr w:type="spellEnd"/>
      <w:r w:rsidRPr="00EB6AF4">
        <w:rPr>
          <w:sz w:val="16"/>
          <w:szCs w:val="16"/>
        </w:rPr>
        <w:t xml:space="preserve">, </w:t>
      </w:r>
      <w:proofErr w:type="spellStart"/>
      <w:r w:rsidRPr="00EB6AF4">
        <w:rPr>
          <w:sz w:val="16"/>
          <w:szCs w:val="16"/>
        </w:rPr>
        <w:t>Tugba</w:t>
      </w:r>
      <w:proofErr w:type="spellEnd"/>
      <w:r w:rsidRPr="00EB6AF4">
        <w:rPr>
          <w:sz w:val="16"/>
          <w:szCs w:val="16"/>
        </w:rPr>
        <w:t xml:space="preserve"> </w:t>
      </w:r>
      <w:proofErr w:type="spellStart"/>
      <w:r w:rsidRPr="00EB6AF4">
        <w:rPr>
          <w:sz w:val="16"/>
          <w:szCs w:val="16"/>
        </w:rPr>
        <w:t>Basaran</w:t>
      </w:r>
      <w:proofErr w:type="spellEnd"/>
      <w:r w:rsidRPr="00EB6AF4">
        <w:rPr>
          <w:sz w:val="16"/>
          <w:szCs w:val="16"/>
        </w:rPr>
        <w:t xml:space="preserve">, Didier </w:t>
      </w:r>
      <w:proofErr w:type="spellStart"/>
      <w:r w:rsidRPr="00EB6AF4">
        <w:rPr>
          <w:sz w:val="16"/>
          <w:szCs w:val="16"/>
        </w:rPr>
        <w:t>Bigo</w:t>
      </w:r>
      <w:proofErr w:type="spellEnd"/>
      <w:r w:rsidRPr="00EB6AF4">
        <w:rPr>
          <w:sz w:val="16"/>
          <w:szCs w:val="16"/>
        </w:rPr>
        <w:t xml:space="preserve">, Philippe </w:t>
      </w:r>
      <w:proofErr w:type="spellStart"/>
      <w:r w:rsidRPr="00EB6AF4">
        <w:rPr>
          <w:sz w:val="16"/>
          <w:szCs w:val="16"/>
        </w:rPr>
        <w:t>Bonditti</w:t>
      </w:r>
      <w:proofErr w:type="spellEnd"/>
      <w:r w:rsidRPr="00EB6AF4">
        <w:rPr>
          <w:sz w:val="16"/>
          <w:szCs w:val="16"/>
        </w:rPr>
        <w:t xml:space="preserve">, Christian </w:t>
      </w:r>
      <w:proofErr w:type="spellStart"/>
      <w:r w:rsidRPr="00EB6AF4">
        <w:rPr>
          <w:sz w:val="16"/>
          <w:szCs w:val="16"/>
        </w:rPr>
        <w:t>Büger</w:t>
      </w:r>
      <w:proofErr w:type="spellEnd"/>
      <w:r w:rsidRPr="00EB6AF4">
        <w:rPr>
          <w:sz w:val="16"/>
          <w:szCs w:val="16"/>
        </w:rPr>
        <w:t xml:space="preserve">, Stephan </w:t>
      </w:r>
      <w:proofErr w:type="spellStart"/>
      <w:r w:rsidRPr="00EB6AF4">
        <w:rPr>
          <w:sz w:val="16"/>
          <w:szCs w:val="16"/>
        </w:rPr>
        <w:t>Davidshofer</w:t>
      </w:r>
      <w:proofErr w:type="spellEnd"/>
      <w:r w:rsidRPr="00EB6AF4">
        <w:rPr>
          <w:sz w:val="16"/>
          <w:szCs w:val="16"/>
        </w:rPr>
        <w:t xml:space="preserve">, Xavier Guillaume, Emmanuel-Pierre </w:t>
      </w:r>
      <w:proofErr w:type="spellStart"/>
      <w:r w:rsidRPr="00EB6AF4">
        <w:rPr>
          <w:sz w:val="16"/>
          <w:szCs w:val="16"/>
        </w:rPr>
        <w:t>Guittet</w:t>
      </w:r>
      <w:proofErr w:type="spellEnd"/>
      <w:r w:rsidRPr="00EB6AF4">
        <w:rPr>
          <w:sz w:val="16"/>
          <w:szCs w:val="16"/>
        </w:rPr>
        <w:t xml:space="preserve">, </w:t>
      </w:r>
      <w:proofErr w:type="spellStart"/>
      <w:r w:rsidRPr="00EB6AF4">
        <w:rPr>
          <w:sz w:val="16"/>
          <w:szCs w:val="16"/>
        </w:rPr>
        <w:t>Jef</w:t>
      </w:r>
      <w:proofErr w:type="spellEnd"/>
      <w:r w:rsidRPr="00EB6AF4">
        <w:rPr>
          <w:sz w:val="16"/>
          <w:szCs w:val="16"/>
        </w:rPr>
        <w:t xml:space="preserve"> Huysmans, Julien </w:t>
      </w:r>
      <w:proofErr w:type="spellStart"/>
      <w:r w:rsidRPr="00EB6AF4">
        <w:rPr>
          <w:sz w:val="16"/>
          <w:szCs w:val="16"/>
        </w:rPr>
        <w:t>Jeandesboz</w:t>
      </w:r>
      <w:proofErr w:type="spellEnd"/>
      <w:r w:rsidRPr="00EB6AF4">
        <w:rPr>
          <w:sz w:val="16"/>
          <w:szCs w:val="16"/>
        </w:rPr>
        <w:t xml:space="preserve">, Matti </w:t>
      </w:r>
      <w:proofErr w:type="spellStart"/>
      <w:r w:rsidRPr="00EB6AF4">
        <w:rPr>
          <w:sz w:val="16"/>
          <w:szCs w:val="16"/>
        </w:rPr>
        <w:t>Jutila</w:t>
      </w:r>
      <w:proofErr w:type="spellEnd"/>
      <w:r w:rsidRPr="00EB6AF4">
        <w:rPr>
          <w:sz w:val="16"/>
          <w:szCs w:val="16"/>
        </w:rPr>
        <w:t>, “Critical Approaches to Security in Europe: A Networked Manifesto,” 2006; 37; 443 Security Dialogue, EBSCO]  </w:t>
      </w:r>
    </w:p>
    <w:p w:rsidR="001A53D6" w:rsidRPr="000E69D4" w:rsidRDefault="001A53D6" w:rsidP="001A53D6">
      <w:pPr>
        <w:rPr>
          <w:sz w:val="16"/>
        </w:rPr>
      </w:pPr>
      <w:r w:rsidRPr="000E69D4">
        <w:rPr>
          <w:sz w:val="16"/>
        </w:rPr>
        <w:t>The securitization of identity has brought home the realization that </w:t>
      </w:r>
      <w:r w:rsidRPr="00BC534B">
        <w:rPr>
          <w:highlight w:val="cyan"/>
          <w:u w:val="single"/>
        </w:rPr>
        <w:t>discourses</w:t>
      </w:r>
      <w:r w:rsidRPr="000E69D4">
        <w:rPr>
          <w:u w:val="single"/>
        </w:rPr>
        <w:t> </w:t>
      </w:r>
      <w:r w:rsidRPr="000E69D4">
        <w:rPr>
          <w:sz w:val="16"/>
        </w:rPr>
        <w:t>(and practices) </w:t>
      </w:r>
      <w:r w:rsidRPr="00BC534B">
        <w:rPr>
          <w:highlight w:val="cyan"/>
          <w:u w:val="single"/>
        </w:rPr>
        <w:t>have political effects</w:t>
      </w:r>
      <w:r w:rsidRPr="000E69D4">
        <w:rPr>
          <w:u w:val="single"/>
        </w:rPr>
        <w:t>. </w:t>
      </w:r>
      <w:r w:rsidRPr="000E69D4">
        <w:rPr>
          <w:sz w:val="16"/>
        </w:rPr>
        <w:t xml:space="preserve">These effects range between </w:t>
      </w:r>
      <w:proofErr w:type="gramStart"/>
      <w:r w:rsidRPr="000E69D4">
        <w:rPr>
          <w:sz w:val="16"/>
        </w:rPr>
        <w:t>the  ‘</w:t>
      </w:r>
      <w:proofErr w:type="gramEnd"/>
      <w:r w:rsidRPr="000E69D4">
        <w:rPr>
          <w:sz w:val="16"/>
        </w:rPr>
        <w:t>tactical attractions’ of securitization as attention-grabbing and the structuring of communities on the model of ‘political realism’ (Huysmans, 1998c;  Williams, 2003). </w:t>
      </w:r>
      <w:r w:rsidRPr="000E69D4">
        <w:rPr>
          <w:u w:val="single"/>
        </w:rPr>
        <w:t>As ‘a kind of mobilization of conflictual </w:t>
      </w:r>
      <w:r w:rsidRPr="000E69D4">
        <w:rPr>
          <w:sz w:val="16"/>
        </w:rPr>
        <w:t>or threatening </w:t>
      </w:r>
      <w:r w:rsidRPr="000E69D4">
        <w:rPr>
          <w:u w:val="single"/>
        </w:rPr>
        <w:t>relations</w:t>
      </w:r>
      <w:r w:rsidRPr="000E69D4">
        <w:rPr>
          <w:sz w:val="16"/>
        </w:rPr>
        <w:t>, often </w:t>
      </w:r>
      <w:r w:rsidRPr="000E69D4">
        <w:rPr>
          <w:u w:val="single"/>
        </w:rPr>
        <w:t>through emergency mobilization of the state’ </w:t>
      </w:r>
      <w:r w:rsidRPr="000E69D4">
        <w:rPr>
          <w:sz w:val="16"/>
        </w:rPr>
        <w:t xml:space="preserve">(Buzan, </w:t>
      </w:r>
      <w:proofErr w:type="spellStart"/>
      <w:r w:rsidRPr="000E69D4">
        <w:rPr>
          <w:sz w:val="16"/>
        </w:rPr>
        <w:t>Wæver</w:t>
      </w:r>
      <w:proofErr w:type="spellEnd"/>
      <w:r w:rsidRPr="000E69D4">
        <w:rPr>
          <w:sz w:val="16"/>
        </w:rPr>
        <w:t xml:space="preserve"> </w:t>
      </w:r>
      <w:proofErr w:type="gramStart"/>
      <w:r w:rsidRPr="000E69D4">
        <w:rPr>
          <w:sz w:val="16"/>
        </w:rPr>
        <w:t>&amp;  de</w:t>
      </w:r>
      <w:proofErr w:type="gramEnd"/>
      <w:r w:rsidRPr="000E69D4">
        <w:rPr>
          <w:sz w:val="16"/>
        </w:rPr>
        <w:t xml:space="preserve"> Wilde, 1998: 8),</w:t>
      </w:r>
      <w:r w:rsidRPr="00BC534B">
        <w:rPr>
          <w:highlight w:val="cyan"/>
          <w:u w:val="single"/>
        </w:rPr>
        <w:t>securitization</w:t>
      </w:r>
      <w:r w:rsidRPr="000E69D4">
        <w:rPr>
          <w:u w:val="single"/>
        </w:rPr>
        <w:t xml:space="preserve"> does more than just potentially open the  political scene to groups from the extreme right</w:t>
      </w:r>
      <w:r w:rsidRPr="000E69D4">
        <w:rPr>
          <w:sz w:val="16"/>
        </w:rPr>
        <w:t>, for example. </w:t>
      </w:r>
      <w:r w:rsidRPr="000E69D4">
        <w:rPr>
          <w:u w:val="single"/>
        </w:rPr>
        <w:t xml:space="preserve">It </w:t>
      </w:r>
      <w:r w:rsidRPr="00BC534B">
        <w:rPr>
          <w:highlight w:val="cyan"/>
          <w:u w:val="single"/>
        </w:rPr>
        <w:t>entails structural effects by</w:t>
      </w:r>
      <w:r w:rsidRPr="000E69D4">
        <w:rPr>
          <w:u w:val="single"/>
        </w:rPr>
        <w:t xml:space="preserve"> reconfiguring and </w:t>
      </w:r>
      <w:r w:rsidRPr="00BC534B">
        <w:rPr>
          <w:highlight w:val="cyan"/>
          <w:u w:val="single"/>
        </w:rPr>
        <w:t xml:space="preserve">ordering societies on the model </w:t>
      </w:r>
      <w:proofErr w:type="gramStart"/>
      <w:r w:rsidRPr="00BC534B">
        <w:rPr>
          <w:highlight w:val="cyan"/>
          <w:u w:val="single"/>
        </w:rPr>
        <w:t>of  emergency</w:t>
      </w:r>
      <w:proofErr w:type="gramEnd"/>
      <w:r w:rsidRPr="000E69D4">
        <w:rPr>
          <w:u w:val="single"/>
        </w:rPr>
        <w:t xml:space="preserve"> or exception </w:t>
      </w:r>
      <w:r w:rsidRPr="000E69D4">
        <w:rPr>
          <w:sz w:val="16"/>
        </w:rPr>
        <w:t>(</w:t>
      </w:r>
      <w:proofErr w:type="spellStart"/>
      <w:r w:rsidRPr="000E69D4">
        <w:rPr>
          <w:sz w:val="16"/>
        </w:rPr>
        <w:t>Aradau</w:t>
      </w:r>
      <w:proofErr w:type="spellEnd"/>
      <w:r w:rsidRPr="000E69D4">
        <w:rPr>
          <w:sz w:val="16"/>
        </w:rPr>
        <w:t>, 2004; Behnke, 2006; Huysmans, 2004b). </w:t>
      </w:r>
      <w:r w:rsidRPr="00BC534B">
        <w:rPr>
          <w:highlight w:val="cyan"/>
          <w:u w:val="single"/>
        </w:rPr>
        <w:t>Securitization</w:t>
      </w:r>
      <w:r w:rsidRPr="000E69D4">
        <w:rPr>
          <w:u w:val="single"/>
        </w:rPr>
        <w:t> </w:t>
      </w:r>
      <w:r w:rsidRPr="000E69D4">
        <w:rPr>
          <w:sz w:val="16"/>
        </w:rPr>
        <w:t>(Copenhagen School) </w:t>
      </w:r>
      <w:r w:rsidRPr="00BC534B">
        <w:rPr>
          <w:highlight w:val="cyan"/>
          <w:u w:val="single"/>
        </w:rPr>
        <w:t>and emancipation</w:t>
      </w:r>
      <w:r w:rsidRPr="000E69D4">
        <w:rPr>
          <w:u w:val="single"/>
        </w:rPr>
        <w:t> </w:t>
      </w:r>
      <w:r w:rsidRPr="000E69D4">
        <w:rPr>
          <w:sz w:val="16"/>
        </w:rPr>
        <w:t>(</w:t>
      </w:r>
      <w:proofErr w:type="spellStart"/>
      <w:r w:rsidRPr="000E69D4">
        <w:rPr>
          <w:sz w:val="16"/>
        </w:rPr>
        <w:t>Aberystwyth</w:t>
      </w:r>
      <w:proofErr w:type="spellEnd"/>
      <w:r w:rsidRPr="000E69D4">
        <w:rPr>
          <w:sz w:val="16"/>
        </w:rPr>
        <w:t xml:space="preserve"> </w:t>
      </w:r>
      <w:proofErr w:type="gramStart"/>
      <w:r w:rsidRPr="000E69D4">
        <w:rPr>
          <w:sz w:val="16"/>
        </w:rPr>
        <w:t>School)  </w:t>
      </w:r>
      <w:r w:rsidRPr="000E69D4">
        <w:rPr>
          <w:u w:val="single"/>
        </w:rPr>
        <w:t>are</w:t>
      </w:r>
      <w:proofErr w:type="gramEnd"/>
      <w:r w:rsidRPr="000E69D4">
        <w:rPr>
          <w:u w:val="single"/>
        </w:rPr>
        <w:t xml:space="preserve"> two concepts that </w:t>
      </w:r>
      <w:r w:rsidRPr="000E69D4">
        <w:rPr>
          <w:sz w:val="16"/>
        </w:rPr>
        <w:t>attempt to </w:t>
      </w:r>
      <w:r w:rsidRPr="00BC534B">
        <w:rPr>
          <w:highlight w:val="cyan"/>
          <w:u w:val="single"/>
        </w:rPr>
        <w:t>grapple</w:t>
      </w:r>
      <w:r w:rsidRPr="000E69D4">
        <w:rPr>
          <w:u w:val="single"/>
        </w:rPr>
        <w:t> </w:t>
      </w:r>
      <w:r w:rsidRPr="000E69D4">
        <w:rPr>
          <w:sz w:val="16"/>
        </w:rPr>
        <w:t>with </w:t>
      </w:r>
      <w:r w:rsidRPr="000E69D4">
        <w:rPr>
          <w:u w:val="single"/>
        </w:rPr>
        <w:t xml:space="preserve">these </w:t>
      </w:r>
      <w:r w:rsidRPr="00BC534B">
        <w:rPr>
          <w:highlight w:val="cyan"/>
          <w:u w:val="single"/>
        </w:rPr>
        <w:t>ambiguous effects</w:t>
      </w:r>
      <w:r w:rsidRPr="000E69D4">
        <w:rPr>
          <w:u w:val="single"/>
        </w:rPr>
        <w:t>.</w:t>
      </w:r>
      <w:r w:rsidRPr="000E69D4">
        <w:rPr>
          <w:sz w:val="16"/>
        </w:rPr>
        <w:t xml:space="preserve">  As securitization is defined in opposition to normal politics, as a politics </w:t>
      </w:r>
      <w:proofErr w:type="gramStart"/>
      <w:r w:rsidRPr="000E69D4">
        <w:rPr>
          <w:sz w:val="16"/>
        </w:rPr>
        <w:t>of  exception</w:t>
      </w:r>
      <w:proofErr w:type="gramEnd"/>
      <w:r w:rsidRPr="000E69D4">
        <w:rPr>
          <w:sz w:val="16"/>
        </w:rPr>
        <w:t xml:space="preserve"> or ‘abnormal politicization’ (Alker, 2005: 197), unmaking it implies  a retrieval of the conditions of normal politics. </w:t>
      </w:r>
      <w:proofErr w:type="spellStart"/>
      <w:r w:rsidRPr="00BC534B">
        <w:rPr>
          <w:highlight w:val="cyan"/>
          <w:u w:val="single"/>
        </w:rPr>
        <w:t>Desecuritization</w:t>
      </w:r>
      <w:proofErr w:type="spellEnd"/>
      <w:r w:rsidRPr="00BC534B">
        <w:rPr>
          <w:highlight w:val="cyan"/>
          <w:u w:val="single"/>
        </w:rPr>
        <w:t xml:space="preserve"> would</w:t>
      </w:r>
      <w:r w:rsidRPr="000E69D4">
        <w:rPr>
          <w:u w:val="single"/>
        </w:rPr>
        <w:t xml:space="preserve"> therefore </w:t>
      </w:r>
      <w:r w:rsidRPr="00BC534B">
        <w:rPr>
          <w:highlight w:val="cyan"/>
          <w:u w:val="single"/>
        </w:rPr>
        <w:t>bring issues back to</w:t>
      </w:r>
      <w:r w:rsidRPr="000E69D4">
        <w:rPr>
          <w:u w:val="single"/>
        </w:rPr>
        <w:t xml:space="preserve"> the ‘</w:t>
      </w:r>
      <w:r w:rsidRPr="00BC534B">
        <w:rPr>
          <w:highlight w:val="cyan"/>
          <w:u w:val="single"/>
        </w:rPr>
        <w:t>normal</w:t>
      </w:r>
      <w:r w:rsidRPr="000E69D4">
        <w:rPr>
          <w:u w:val="single"/>
        </w:rPr>
        <w:t xml:space="preserve"> haggling of </w:t>
      </w:r>
      <w:r w:rsidRPr="00BC534B">
        <w:rPr>
          <w:highlight w:val="cyan"/>
          <w:u w:val="single"/>
        </w:rPr>
        <w:t>politics’</w:t>
      </w:r>
      <w:r w:rsidRPr="000E69D4">
        <w:rPr>
          <w:sz w:val="16"/>
        </w:rPr>
        <w:t xml:space="preserve"> (Buzan, </w:t>
      </w:r>
      <w:proofErr w:type="spellStart"/>
      <w:r w:rsidRPr="000E69D4">
        <w:rPr>
          <w:sz w:val="16"/>
        </w:rPr>
        <w:t>Wæver</w:t>
      </w:r>
      <w:proofErr w:type="spellEnd"/>
      <w:r w:rsidRPr="000E69D4">
        <w:rPr>
          <w:sz w:val="16"/>
        </w:rPr>
        <w:t xml:space="preserve"> &amp; de Wilde, 1998: 29). Although it has been suggested that the normal </w:t>
      </w:r>
      <w:proofErr w:type="gramStart"/>
      <w:r w:rsidRPr="000E69D4">
        <w:rPr>
          <w:sz w:val="16"/>
        </w:rPr>
        <w:t>politics  implied</w:t>
      </w:r>
      <w:proofErr w:type="gramEnd"/>
      <w:r w:rsidRPr="000E69D4">
        <w:rPr>
          <w:sz w:val="16"/>
        </w:rPr>
        <w:t xml:space="preserve"> by the framework of securitization is that of liberal democracy  (</w:t>
      </w:r>
      <w:proofErr w:type="spellStart"/>
      <w:r w:rsidRPr="000E69D4">
        <w:rPr>
          <w:sz w:val="16"/>
        </w:rPr>
        <w:t>Aradau</w:t>
      </w:r>
      <w:proofErr w:type="spellEnd"/>
      <w:r w:rsidRPr="000E69D4">
        <w:rPr>
          <w:sz w:val="16"/>
        </w:rPr>
        <w:t xml:space="preserve">, 2004; Behnke, 1999; Huysmans, 2004b), normal politics remains  undefined in the Copenhagen School framework. Attempts to </w:t>
      </w:r>
      <w:proofErr w:type="gramStart"/>
      <w:r w:rsidRPr="000E69D4">
        <w:rPr>
          <w:sz w:val="16"/>
        </w:rPr>
        <w:t>theoretically  unmake</w:t>
      </w:r>
      <w:proofErr w:type="gramEnd"/>
      <w:r w:rsidRPr="000E69D4">
        <w:rPr>
          <w:sz w:val="16"/>
        </w:rPr>
        <w:t xml:space="preserve"> securitization, however, engage with a twofold understanding of  normal politics: politics as normality (the objective socio-political order) and  politics as normativity (the principles and ethical concepts that can transform  the status quo). Although normative intent is implicit in any description </w:t>
      </w:r>
      <w:proofErr w:type="gramStart"/>
      <w:r w:rsidRPr="000E69D4">
        <w:rPr>
          <w:sz w:val="16"/>
        </w:rPr>
        <w:t>of  normality</w:t>
      </w:r>
      <w:proofErr w:type="gramEnd"/>
      <w:r w:rsidRPr="000E69D4">
        <w:rPr>
          <w:sz w:val="16"/>
        </w:rPr>
        <w:t>, </w:t>
      </w:r>
      <w:proofErr w:type="spellStart"/>
      <w:r w:rsidRPr="000E69D4">
        <w:rPr>
          <w:u w:val="single"/>
        </w:rPr>
        <w:t>desecuritization</w:t>
      </w:r>
      <w:proofErr w:type="spellEnd"/>
      <w:r w:rsidRPr="000E69D4">
        <w:rPr>
          <w:u w:val="single"/>
        </w:rPr>
        <w:t xml:space="preserve"> can be thought as politics of normality and  emancipation as politics of normativity.  </w:t>
      </w:r>
      <w:proofErr w:type="spellStart"/>
      <w:r w:rsidRPr="000E69D4">
        <w:rPr>
          <w:u w:val="single"/>
        </w:rPr>
        <w:t>Desecuritization</w:t>
      </w:r>
      <w:proofErr w:type="spellEnd"/>
      <w:r w:rsidRPr="000E69D4">
        <w:rPr>
          <w:u w:val="single"/>
        </w:rPr>
        <w:t xml:space="preserve"> </w:t>
      </w:r>
      <w:proofErr w:type="gramStart"/>
      <w:r w:rsidRPr="000E69D4">
        <w:rPr>
          <w:u w:val="single"/>
        </w:rPr>
        <w:t>can be seen as</w:t>
      </w:r>
      <w:proofErr w:type="gramEnd"/>
      <w:r w:rsidRPr="000E69D4">
        <w:rPr>
          <w:u w:val="single"/>
        </w:rPr>
        <w:t xml:space="preserve"> an attempt at retrieving the normality of politics</w:t>
      </w:r>
      <w:r w:rsidRPr="000E69D4">
        <w:rPr>
          <w:sz w:val="16"/>
        </w:rPr>
        <w:t xml:space="preserve">. Huysmans (1998c: 576) has defined </w:t>
      </w:r>
      <w:proofErr w:type="spellStart"/>
      <w:r w:rsidRPr="000E69D4">
        <w:rPr>
          <w:sz w:val="16"/>
        </w:rPr>
        <w:t>desecuritization</w:t>
      </w:r>
      <w:proofErr w:type="spellEnd"/>
      <w:r w:rsidRPr="000E69D4">
        <w:rPr>
          <w:sz w:val="16"/>
        </w:rPr>
        <w:t xml:space="preserve"> as ‘</w:t>
      </w:r>
      <w:proofErr w:type="spellStart"/>
      <w:r w:rsidRPr="000E69D4">
        <w:rPr>
          <w:sz w:val="16"/>
        </w:rPr>
        <w:t>unmak</w:t>
      </w:r>
      <w:proofErr w:type="spellEnd"/>
      <w:r w:rsidRPr="000E69D4">
        <w:rPr>
          <w:sz w:val="16"/>
        </w:rPr>
        <w:t>[</w:t>
      </w:r>
      <w:proofErr w:type="spellStart"/>
      <w:proofErr w:type="gramStart"/>
      <w:r w:rsidRPr="000E69D4">
        <w:rPr>
          <w:sz w:val="16"/>
        </w:rPr>
        <w:t>ing</w:t>
      </w:r>
      <w:proofErr w:type="spellEnd"/>
      <w:r w:rsidRPr="000E69D4">
        <w:rPr>
          <w:sz w:val="16"/>
        </w:rPr>
        <w:t>]  politics</w:t>
      </w:r>
      <w:proofErr w:type="gramEnd"/>
      <w:r w:rsidRPr="000E69D4">
        <w:rPr>
          <w:sz w:val="16"/>
        </w:rPr>
        <w:t xml:space="preserve"> which identifies the community on the basis of the expectations of  </w:t>
      </w:r>
      <w:proofErr w:type="spellStart"/>
      <w:r w:rsidRPr="000E69D4">
        <w:rPr>
          <w:sz w:val="16"/>
        </w:rPr>
        <w:t>hostility’.</w:t>
      </w:r>
      <w:r w:rsidRPr="000E69D4">
        <w:rPr>
          <w:u w:val="single"/>
        </w:rPr>
        <w:t>The</w:t>
      </w:r>
      <w:proofErr w:type="spellEnd"/>
      <w:r w:rsidRPr="000E69D4">
        <w:rPr>
          <w:u w:val="single"/>
        </w:rPr>
        <w:t xml:space="preserve"> discursive construction of security frames normal politics as a  political spectacle of alternative discourses</w:t>
      </w:r>
      <w:r w:rsidRPr="000E69D4">
        <w:rPr>
          <w:sz w:val="16"/>
        </w:rPr>
        <w:t>. Through being located ‘within the realm of political argument and discursive legitimation, </w:t>
      </w:r>
      <w:r w:rsidRPr="00BC534B">
        <w:rPr>
          <w:highlight w:val="cyan"/>
          <w:u w:val="single"/>
        </w:rPr>
        <w:t>security practices are thus susceptible to criticism</w:t>
      </w:r>
      <w:r w:rsidRPr="000E69D4">
        <w:rPr>
          <w:u w:val="single"/>
        </w:rPr>
        <w:t xml:space="preserve"> and transformation’</w:t>
      </w:r>
      <w:r w:rsidRPr="000E69D4">
        <w:rPr>
          <w:sz w:val="16"/>
        </w:rPr>
        <w:t> (Williams, 2003:  512</w:t>
      </w:r>
      <w:proofErr w:type="gramStart"/>
      <w:r w:rsidRPr="000E69D4">
        <w:rPr>
          <w:sz w:val="16"/>
        </w:rPr>
        <w:t>).</w:t>
      </w:r>
      <w:r w:rsidRPr="00BC534B">
        <w:rPr>
          <w:highlight w:val="cyan"/>
          <w:u w:val="single"/>
        </w:rPr>
        <w:t>The</w:t>
      </w:r>
      <w:proofErr w:type="gramEnd"/>
      <w:r w:rsidRPr="00BC534B">
        <w:rPr>
          <w:highlight w:val="cyan"/>
          <w:u w:val="single"/>
        </w:rPr>
        <w:t xml:space="preserve"> discursive construction of security allows for its parallel discursive  deconstruction, and normality appears as a contested process of construction/deconstructi</w:t>
      </w:r>
      <w:r w:rsidRPr="000E69D4">
        <w:rPr>
          <w:u w:val="single"/>
        </w:rPr>
        <w:t>on.</w:t>
      </w:r>
      <w:r w:rsidRPr="000E69D4">
        <w:rPr>
          <w:sz w:val="16"/>
        </w:rPr>
        <w:t xml:space="preserve"> If </w:t>
      </w:r>
      <w:proofErr w:type="spellStart"/>
      <w:r w:rsidRPr="000E69D4">
        <w:rPr>
          <w:sz w:val="16"/>
        </w:rPr>
        <w:t>desecuritization</w:t>
      </w:r>
      <w:proofErr w:type="spellEnd"/>
      <w:r w:rsidRPr="000E69D4">
        <w:rPr>
          <w:sz w:val="16"/>
        </w:rPr>
        <w:t xml:space="preserve"> is anchored in the core of </w:t>
      </w:r>
      <w:proofErr w:type="gramStart"/>
      <w:r w:rsidRPr="000E69D4">
        <w:rPr>
          <w:sz w:val="16"/>
        </w:rPr>
        <w:t>security  analysis</w:t>
      </w:r>
      <w:proofErr w:type="gramEnd"/>
      <w:r w:rsidRPr="000E69D4">
        <w:rPr>
          <w:sz w:val="16"/>
        </w:rPr>
        <w:t xml:space="preserve">, the tension between discursive construction and the meaning of exceptional politics remains to be explored. Moreover, the role of </w:t>
      </w:r>
      <w:proofErr w:type="gramStart"/>
      <w:r w:rsidRPr="000E69D4">
        <w:rPr>
          <w:sz w:val="16"/>
        </w:rPr>
        <w:t>discursive  construction</w:t>
      </w:r>
      <w:proofErr w:type="gramEnd"/>
      <w:r w:rsidRPr="000E69D4">
        <w:rPr>
          <w:sz w:val="16"/>
        </w:rPr>
        <w:t xml:space="preserve">/deconstruction has already been subjected to intense criticism  from more sociological approaches that draw attention to the ‘authority’ to  speak.  Emancipation, in a formulation that has become defining for </w:t>
      </w:r>
      <w:proofErr w:type="gramStart"/>
      <w:r w:rsidRPr="000E69D4">
        <w:rPr>
          <w:sz w:val="16"/>
        </w:rPr>
        <w:t>the  </w:t>
      </w:r>
      <w:proofErr w:type="spellStart"/>
      <w:r w:rsidRPr="000E69D4">
        <w:rPr>
          <w:sz w:val="16"/>
        </w:rPr>
        <w:t>Aberystwyth</w:t>
      </w:r>
      <w:proofErr w:type="spellEnd"/>
      <w:proofErr w:type="gramEnd"/>
      <w:r w:rsidRPr="000E69D4">
        <w:rPr>
          <w:sz w:val="16"/>
        </w:rPr>
        <w:t xml:space="preserve"> School, is a normative engagement with normal politics. </w:t>
      </w:r>
      <w:proofErr w:type="gramStart"/>
      <w:r w:rsidRPr="000E69D4">
        <w:rPr>
          <w:sz w:val="16"/>
        </w:rPr>
        <w:t>Booth  (</w:t>
      </w:r>
      <w:proofErr w:type="gramEnd"/>
      <w:r w:rsidRPr="000E69D4">
        <w:rPr>
          <w:sz w:val="16"/>
        </w:rPr>
        <w:t xml:space="preserve">1991: 319) has argued that emancipation should take precedence over concerns with power and order, as ‘emancipation, not power or order, produces  true security. Emancipation, theoretically, is security.’ The normativity of </w:t>
      </w:r>
      <w:proofErr w:type="gramStart"/>
      <w:r w:rsidRPr="000E69D4">
        <w:rPr>
          <w:sz w:val="16"/>
        </w:rPr>
        <w:t>the  </w:t>
      </w:r>
      <w:proofErr w:type="spellStart"/>
      <w:r w:rsidRPr="000E69D4">
        <w:rPr>
          <w:sz w:val="16"/>
        </w:rPr>
        <w:t>Aberystwyth</w:t>
      </w:r>
      <w:proofErr w:type="spellEnd"/>
      <w:proofErr w:type="gramEnd"/>
      <w:r w:rsidRPr="000E69D4">
        <w:rPr>
          <w:sz w:val="16"/>
        </w:rPr>
        <w:t xml:space="preserve"> School is defined as security, given that security is a ‘powerful  political concept . . . that energizes opinion and moves material power’  (Booth, 2005c: 23) and that can be mobilized to emancipatory ends. </w:t>
      </w:r>
      <w:proofErr w:type="gramStart"/>
      <w:r w:rsidRPr="000E69D4">
        <w:rPr>
          <w:sz w:val="16"/>
        </w:rPr>
        <w:t>Security  is</w:t>
      </w:r>
      <w:proofErr w:type="gramEnd"/>
      <w:r w:rsidRPr="000E69D4">
        <w:rPr>
          <w:sz w:val="16"/>
        </w:rPr>
        <w:t xml:space="preserve"> also distinguished from order and power and redefined as inclusive of  individuals. </w:t>
      </w:r>
      <w:r w:rsidRPr="000E69D4">
        <w:rPr>
          <w:u w:val="single"/>
        </w:rPr>
        <w:t>All those who have been left out of the traditional remit of security need to become its subjects.</w:t>
      </w:r>
      <w:r w:rsidRPr="000E69D4">
        <w:rPr>
          <w:sz w:val="16"/>
        </w:rPr>
        <w:t xml:space="preserve">  This understanding of security has steered their critical project towards </w:t>
      </w:r>
      <w:proofErr w:type="gramStart"/>
      <w:r w:rsidRPr="000E69D4">
        <w:rPr>
          <w:sz w:val="16"/>
        </w:rPr>
        <w:t>the  ‘</w:t>
      </w:r>
      <w:proofErr w:type="gramEnd"/>
      <w:r w:rsidRPr="000E69D4">
        <w:rPr>
          <w:sz w:val="16"/>
        </w:rPr>
        <w:t>realities of security’ that have been made invisible by ‘the traditional mindset  of those who have dominated or disciplined International Relations’ (Booth,  2004: 8). </w:t>
      </w:r>
      <w:r w:rsidRPr="00BC534B">
        <w:rPr>
          <w:highlight w:val="cyan"/>
          <w:u w:val="single"/>
        </w:rPr>
        <w:t>Uncovering the realities of security</w:t>
      </w:r>
      <w:r w:rsidRPr="000E69D4">
        <w:rPr>
          <w:u w:val="single"/>
        </w:rPr>
        <w:t> </w:t>
      </w:r>
      <w:r w:rsidRPr="000E69D4">
        <w:rPr>
          <w:sz w:val="16"/>
        </w:rPr>
        <w:t>(or rather insecurity) </w:t>
      </w:r>
      <w:proofErr w:type="gramStart"/>
      <w:r w:rsidRPr="00BC534B">
        <w:rPr>
          <w:highlight w:val="cyan"/>
          <w:u w:val="single"/>
        </w:rPr>
        <w:t>entails  locating</w:t>
      </w:r>
      <w:proofErr w:type="gramEnd"/>
      <w:r w:rsidRPr="00BC534B">
        <w:rPr>
          <w:highlight w:val="cyan"/>
          <w:u w:val="single"/>
        </w:rPr>
        <w:t xml:space="preserve"> human rights abuses, the oppression of minorities, the powerlessness of the poor and violence against women</w:t>
      </w:r>
      <w:r w:rsidRPr="000E69D4">
        <w:rPr>
          <w:u w:val="single"/>
        </w:rPr>
        <w:t> </w:t>
      </w:r>
      <w:r w:rsidRPr="000E69D4">
        <w:rPr>
          <w:sz w:val="16"/>
        </w:rPr>
        <w:t>(Booth, 2004: 7). Security</w:t>
      </w:r>
      <w:proofErr w:type="gramStart"/>
      <w:r w:rsidRPr="000E69D4">
        <w:rPr>
          <w:sz w:val="16"/>
        </w:rPr>
        <w:t>–  power</w:t>
      </w:r>
      <w:proofErr w:type="gramEnd"/>
      <w:r w:rsidRPr="000E69D4">
        <w:rPr>
          <w:sz w:val="16"/>
        </w:rPr>
        <w:t xml:space="preserve">–normality is replaced by security–emancipation–normativity, with  emancipation disentangling security from power and achieving a fuller and  more inclusive realization of security.  However, the normative separation of security from power and order is problematic, as it accounts neither for the transformation of normality nor </w:t>
      </w:r>
      <w:proofErr w:type="gramStart"/>
      <w:r w:rsidRPr="000E69D4">
        <w:rPr>
          <w:sz w:val="16"/>
        </w:rPr>
        <w:t>for  the</w:t>
      </w:r>
      <w:proofErr w:type="gramEnd"/>
      <w:r w:rsidRPr="000E69D4">
        <w:rPr>
          <w:sz w:val="16"/>
        </w:rPr>
        <w:t xml:space="preserve"> political effects of security. Other critical scholars who felt akin to the ‘emancipation-oriented understanding of the theory and practice of security’  (Wyn Jones, 2005: 215; see also Alker, 2005) have become aware of the need to reformulate the concept of emancipation in relation to normality and not  simply normatively. Besides the debatable </w:t>
      </w:r>
      <w:proofErr w:type="spellStart"/>
      <w:r w:rsidRPr="000E69D4">
        <w:rPr>
          <w:sz w:val="16"/>
        </w:rPr>
        <w:t>Habermasian</w:t>
      </w:r>
      <w:proofErr w:type="spellEnd"/>
      <w:r w:rsidRPr="000E69D4">
        <w:rPr>
          <w:sz w:val="16"/>
        </w:rPr>
        <w:t xml:space="preserve"> idea of communicative rationality as embedded in normality and thus immanently transforming  the order of the normal, engagement with the concept of emancipation in its  relation to both normality and normativity has almost been entirely absent.10  </w:t>
      </w:r>
      <w:r w:rsidRPr="00BC534B">
        <w:rPr>
          <w:highlight w:val="cyan"/>
          <w:u w:val="single"/>
        </w:rPr>
        <w:t>What is at stake in the redefinition of emancipation is</w:t>
      </w:r>
      <w:r w:rsidRPr="000E69D4">
        <w:rPr>
          <w:u w:val="single"/>
        </w:rPr>
        <w:t xml:space="preserve"> not simply the idea of  retrieving normality or normatively constituting it, but that of </w:t>
      </w:r>
      <w:r w:rsidRPr="00BC534B">
        <w:rPr>
          <w:highlight w:val="cyan"/>
          <w:u w:val="single"/>
        </w:rPr>
        <w:t>defining what  normality</w:t>
      </w:r>
      <w:r w:rsidRPr="000E69D4">
        <w:rPr>
          <w:u w:val="single"/>
        </w:rPr>
        <w:t xml:space="preserve"> </w:t>
      </w:r>
      <w:r w:rsidRPr="00BC534B">
        <w:rPr>
          <w:highlight w:val="cyan"/>
          <w:u w:val="single"/>
        </w:rPr>
        <w:t>is</w:t>
      </w:r>
      <w:r w:rsidRPr="000E69D4">
        <w:rPr>
          <w:sz w:val="16"/>
        </w:rPr>
        <w:t xml:space="preserve">. In a Foucault-inspired approach, normality is the result of </w:t>
      </w:r>
      <w:proofErr w:type="gramStart"/>
      <w:r w:rsidRPr="000E69D4">
        <w:rPr>
          <w:sz w:val="16"/>
        </w:rPr>
        <w:t>the  exclusions</w:t>
      </w:r>
      <w:proofErr w:type="gramEnd"/>
      <w:r w:rsidRPr="000E69D4">
        <w:rPr>
          <w:sz w:val="16"/>
        </w:rPr>
        <w:t xml:space="preserve"> and forms of disciplinary and biopolitical regulation of populations (Dillon, 1995; Elbe, 2005; Huysmans, 2004a). Security is therefore </w:t>
      </w:r>
      <w:proofErr w:type="gramStart"/>
      <w:r w:rsidRPr="000E69D4">
        <w:rPr>
          <w:sz w:val="16"/>
        </w:rPr>
        <w:t>not  simply</w:t>
      </w:r>
      <w:proofErr w:type="gramEnd"/>
      <w:r w:rsidRPr="000E69D4">
        <w:rPr>
          <w:sz w:val="16"/>
        </w:rPr>
        <w:t xml:space="preserve"> exceptional, but has constitutive effects upon the normal. </w:t>
      </w:r>
      <w:proofErr w:type="gramStart"/>
      <w:r w:rsidRPr="000E69D4">
        <w:rPr>
          <w:sz w:val="16"/>
        </w:rPr>
        <w:t>Normality  is</w:t>
      </w:r>
      <w:proofErr w:type="gramEnd"/>
      <w:r w:rsidRPr="000E69D4">
        <w:rPr>
          <w:sz w:val="16"/>
        </w:rPr>
        <w:t xml:space="preserve"> simultaneously a field of struggle, where technologies for constituting subjects and ordering the social come up against the intransigence of political agency and the resistance of political subjects. Migrants and refugees, </w:t>
      </w:r>
      <w:proofErr w:type="gramStart"/>
      <w:r w:rsidRPr="000E69D4">
        <w:rPr>
          <w:sz w:val="16"/>
        </w:rPr>
        <w:t>for  example</w:t>
      </w:r>
      <w:proofErr w:type="gramEnd"/>
      <w:r w:rsidRPr="000E69D4">
        <w:rPr>
          <w:sz w:val="16"/>
        </w:rPr>
        <w:t xml:space="preserve">, engage in daily practices of resistance or bio-agency against securitization, which cannot be separated from the operations of power (Muller,  2004; </w:t>
      </w:r>
      <w:proofErr w:type="spellStart"/>
      <w:r w:rsidRPr="000E69D4">
        <w:rPr>
          <w:sz w:val="16"/>
        </w:rPr>
        <w:t>Nyers</w:t>
      </w:r>
      <w:proofErr w:type="spellEnd"/>
      <w:r w:rsidRPr="000E69D4">
        <w:rPr>
          <w:sz w:val="16"/>
        </w:rPr>
        <w:t xml:space="preserve">, 2006). Although these practices can be seen as having an emancipatory effect, they are often </w:t>
      </w:r>
      <w:proofErr w:type="spellStart"/>
      <w:r w:rsidRPr="000E69D4">
        <w:rPr>
          <w:sz w:val="16"/>
        </w:rPr>
        <w:t>insecuring</w:t>
      </w:r>
      <w:proofErr w:type="spellEnd"/>
      <w:r w:rsidRPr="000E69D4">
        <w:rPr>
          <w:sz w:val="16"/>
        </w:rPr>
        <w:t xml:space="preserve"> for migrants and would </w:t>
      </w:r>
      <w:proofErr w:type="gramStart"/>
      <w:r w:rsidRPr="000E69D4">
        <w:rPr>
          <w:sz w:val="16"/>
        </w:rPr>
        <w:t>therefore  not</w:t>
      </w:r>
      <w:proofErr w:type="gramEnd"/>
      <w:r w:rsidRPr="000E69D4">
        <w:rPr>
          <w:sz w:val="16"/>
        </w:rPr>
        <w:t xml:space="preserve"> fit in the equation emancipation=security, as Booth has proposed.  The Paris School has also redefined normality as constituted by professionals through technologies for ordering and managing social problems. </w:t>
      </w:r>
      <w:r w:rsidRPr="00BC534B">
        <w:rPr>
          <w:highlight w:val="cyan"/>
          <w:u w:val="single"/>
        </w:rPr>
        <w:t>The struggle would</w:t>
      </w:r>
      <w:r w:rsidRPr="000E69D4">
        <w:rPr>
          <w:u w:val="single"/>
        </w:rPr>
        <w:t xml:space="preserve"> therefore </w:t>
      </w:r>
      <w:r w:rsidRPr="00BC534B">
        <w:rPr>
          <w:highlight w:val="cyan"/>
          <w:u w:val="single"/>
        </w:rPr>
        <w:t>shift</w:t>
      </w:r>
      <w:r w:rsidRPr="000E69D4">
        <w:rPr>
          <w:u w:val="single"/>
        </w:rPr>
        <w:t xml:space="preserve"> from political agency </w:t>
      </w:r>
      <w:r w:rsidRPr="00BC534B">
        <w:rPr>
          <w:highlight w:val="cyan"/>
          <w:u w:val="single"/>
        </w:rPr>
        <w:t>to the</w:t>
      </w:r>
      <w:r w:rsidRPr="000E69D4">
        <w:rPr>
          <w:u w:val="single"/>
        </w:rPr>
        <w:t xml:space="preserve"> institutional </w:t>
      </w:r>
      <w:r w:rsidRPr="00BC534B">
        <w:rPr>
          <w:highlight w:val="cyan"/>
          <w:u w:val="single"/>
        </w:rPr>
        <w:t>level</w:t>
      </w:r>
      <w:r w:rsidRPr="000E69D4">
        <w:rPr>
          <w:u w:val="single"/>
        </w:rPr>
        <w:t xml:space="preserve"> of the professionals </w:t>
      </w:r>
      <w:r w:rsidRPr="00BC534B">
        <w:rPr>
          <w:highlight w:val="cyan"/>
          <w:u w:val="single"/>
        </w:rPr>
        <w:t>involved in the definition of threats and the technologies to govern them.</w:t>
      </w:r>
      <w:r w:rsidRPr="000E69D4">
        <w:rPr>
          <w:u w:val="single"/>
        </w:rPr>
        <w:t xml:space="preserve"> Unmaking security would entail the disruption of </w:t>
      </w:r>
      <w:proofErr w:type="gramStart"/>
      <w:r w:rsidRPr="000E69D4">
        <w:rPr>
          <w:u w:val="single"/>
        </w:rPr>
        <w:t>the  ‘</w:t>
      </w:r>
      <w:proofErr w:type="gramEnd"/>
      <w:r w:rsidRPr="000E69D4">
        <w:rPr>
          <w:u w:val="single"/>
        </w:rPr>
        <w:t>regime of truth’ created by the professionals of security.</w:t>
      </w:r>
      <w:r w:rsidRPr="000E69D4">
        <w:rPr>
          <w:sz w:val="16"/>
        </w:rPr>
        <w:t xml:space="preserve"> Yet, neither definition of normality as struggle – on the side of the subjects constituted by practices of security or by those of security professionals – considers </w:t>
      </w:r>
      <w:proofErr w:type="gramStart"/>
      <w:r w:rsidRPr="000E69D4">
        <w:rPr>
          <w:sz w:val="16"/>
        </w:rPr>
        <w:t>normativity  and</w:t>
      </w:r>
      <w:proofErr w:type="gramEnd"/>
      <w:r w:rsidRPr="000E69D4">
        <w:rPr>
          <w:sz w:val="16"/>
        </w:rPr>
        <w:t xml:space="preserve"> its relation to the normal ordering of the social. The most </w:t>
      </w:r>
      <w:proofErr w:type="gramStart"/>
      <w:r w:rsidRPr="000E69D4">
        <w:rPr>
          <w:sz w:val="16"/>
        </w:rPr>
        <w:t>difficult  challenge</w:t>
      </w:r>
      <w:proofErr w:type="gramEnd"/>
      <w:r w:rsidRPr="000E69D4">
        <w:rPr>
          <w:sz w:val="16"/>
        </w:rPr>
        <w:t xml:space="preserve"> for theorizing emancipation would be to engage in careful consideration of what normality and normativity mean both for securitization  and for the possibility of its unmaking.</w:t>
      </w:r>
    </w:p>
    <w:p w:rsidR="001A53D6" w:rsidRPr="009A19A5" w:rsidRDefault="001A53D6" w:rsidP="009A19A5"/>
    <w:p w:rsidR="000646AB" w:rsidRPr="000646AB" w:rsidRDefault="009A19A5" w:rsidP="000646AB">
      <w:pPr>
        <w:pStyle w:val="Heading1"/>
      </w:pPr>
      <w:r>
        <w:t>XT – Components</w:t>
      </w:r>
    </w:p>
    <w:p w:rsidR="00836262" w:rsidRDefault="00645675" w:rsidP="00A50853">
      <w:pPr>
        <w:pStyle w:val="Heading2"/>
      </w:pPr>
      <w:r>
        <w:t>L – Link</w:t>
      </w:r>
    </w:p>
    <w:p w:rsidR="00A91ABD" w:rsidRPr="00666799" w:rsidRDefault="00A91ABD" w:rsidP="00A91ABD">
      <w:pPr>
        <w:pStyle w:val="Heading3"/>
      </w:pPr>
      <w:r>
        <w:t>L – Arms Control</w:t>
      </w:r>
    </w:p>
    <w:p w:rsidR="00A91ABD" w:rsidRPr="00EA3BD7" w:rsidRDefault="00A91ABD" w:rsidP="00A91ABD">
      <w:pPr>
        <w:pStyle w:val="Heading4"/>
      </w:pPr>
      <w:r>
        <w:t>Arms sales occur within the terrain of security, yet they are normalized, routinized, serial moments of day-to-day bureaucracy. I</w:t>
      </w:r>
      <w:r w:rsidRPr="00C55D1A">
        <w:t xml:space="preserve">nternational </w:t>
      </w:r>
      <w:r>
        <w:t xml:space="preserve">arms control </w:t>
      </w:r>
      <w:r w:rsidRPr="00C55D1A">
        <w:t>is predicated on an assumption that it is possible to make objective judgements about the security content of defense equipment</w:t>
      </w:r>
      <w:r>
        <w:t xml:space="preserve"> to a recipient, the same logic of securitized transaction that marked the Cold War era. Bans on certain arms reframe the security debate to encompass humanity and justify hyper-securitized rhetoric in the international sphere. </w:t>
      </w:r>
    </w:p>
    <w:p w:rsidR="00A91ABD" w:rsidRPr="006C2919" w:rsidRDefault="00A91ABD" w:rsidP="00A91ABD">
      <w:pPr>
        <w:rPr>
          <w:rStyle w:val="Style13ptBold"/>
          <w:b w:val="0"/>
          <w:bCs w:val="0"/>
          <w:sz w:val="16"/>
          <w:szCs w:val="16"/>
        </w:rPr>
      </w:pPr>
      <w:r>
        <w:rPr>
          <w:rStyle w:val="Style13ptBold"/>
        </w:rPr>
        <w:t xml:space="preserve">Cooper ’11 </w:t>
      </w:r>
      <w:r>
        <w:rPr>
          <w:rStyle w:val="Style13ptBold"/>
          <w:b w:val="0"/>
          <w:bCs w:val="0"/>
          <w:sz w:val="16"/>
          <w:szCs w:val="16"/>
        </w:rPr>
        <w:t xml:space="preserve">(Neil Cooper, </w:t>
      </w:r>
      <w:r w:rsidRPr="006C2919">
        <w:rPr>
          <w:rStyle w:val="Style13ptBold"/>
          <w:b w:val="0"/>
          <w:bCs w:val="0"/>
          <w:i/>
          <w:iCs/>
          <w:sz w:val="16"/>
          <w:szCs w:val="16"/>
        </w:rPr>
        <w:t>Contemporary Security Policy</w:t>
      </w:r>
      <w:r>
        <w:rPr>
          <w:rStyle w:val="Style13ptBold"/>
          <w:b w:val="0"/>
          <w:bCs w:val="0"/>
          <w:sz w:val="16"/>
          <w:szCs w:val="16"/>
        </w:rPr>
        <w:t>,</w:t>
      </w:r>
      <w:r w:rsidRPr="006C2919">
        <w:rPr>
          <w:rStyle w:val="Style13ptBold"/>
          <w:b w:val="0"/>
          <w:bCs w:val="0"/>
          <w:sz w:val="16"/>
          <w:szCs w:val="16"/>
        </w:rPr>
        <w:t xml:space="preserve"> Volume 32, 2011 - Issue 1</w:t>
      </w:r>
      <w:r>
        <w:rPr>
          <w:rStyle w:val="Style13ptBold"/>
          <w:b w:val="0"/>
          <w:bCs w:val="0"/>
          <w:sz w:val="16"/>
          <w:szCs w:val="16"/>
        </w:rPr>
        <w:t>, May 2011, “</w:t>
      </w:r>
      <w:r w:rsidRPr="006C2919">
        <w:rPr>
          <w:rStyle w:val="Style13ptBold"/>
          <w:b w:val="0"/>
          <w:bCs w:val="0"/>
          <w:sz w:val="16"/>
          <w:szCs w:val="16"/>
        </w:rPr>
        <w:t>Humanitarian Arms Control and Processes of Securitization: Moving Weapons along the Security Continuum</w:t>
      </w:r>
      <w:r>
        <w:rPr>
          <w:rStyle w:val="Style13ptBold"/>
          <w:b w:val="0"/>
          <w:bCs w:val="0"/>
          <w:sz w:val="16"/>
          <w:szCs w:val="16"/>
        </w:rPr>
        <w:t xml:space="preserve">”, </w:t>
      </w:r>
      <w:hyperlink r:id="rId14" w:history="1">
        <w:r w:rsidRPr="004B18B5">
          <w:rPr>
            <w:rStyle w:val="Hyperlink"/>
            <w:sz w:val="16"/>
            <w:szCs w:val="16"/>
          </w:rPr>
          <w:t>https://www.tandfonline.com/doi/abs/10.1080/13523260.2011.556855</w:t>
        </w:r>
      </w:hyperlink>
      <w:r>
        <w:rPr>
          <w:rStyle w:val="Style13ptBold"/>
          <w:b w:val="0"/>
          <w:bCs w:val="0"/>
          <w:sz w:val="16"/>
          <w:szCs w:val="16"/>
        </w:rPr>
        <w:t>) \\EG</w:t>
      </w:r>
    </w:p>
    <w:p w:rsidR="00A91ABD" w:rsidRPr="00014D92" w:rsidRDefault="00A91ABD" w:rsidP="00A91ABD">
      <w:pPr>
        <w:rPr>
          <w:sz w:val="16"/>
        </w:rPr>
      </w:pPr>
      <w:r w:rsidRPr="00BC534B">
        <w:rPr>
          <w:rStyle w:val="StyleUnderline"/>
          <w:highlight w:val="cyan"/>
        </w:rPr>
        <w:t xml:space="preserve">Governments apply </w:t>
      </w:r>
      <w:r w:rsidRPr="00BC534B">
        <w:rPr>
          <w:rStyle w:val="StyleUnderline"/>
          <w:b/>
          <w:bCs/>
          <w:highlight w:val="cyan"/>
        </w:rPr>
        <w:t>extraordinary measures</w:t>
      </w:r>
      <w:r w:rsidRPr="00BC534B">
        <w:rPr>
          <w:rStyle w:val="StyleUnderline"/>
          <w:highlight w:val="cyan"/>
        </w:rPr>
        <w:t xml:space="preserve"> to</w:t>
      </w:r>
      <w:r w:rsidRPr="00B91F06">
        <w:rPr>
          <w:rStyle w:val="StyleUnderline"/>
        </w:rPr>
        <w:t xml:space="preserve"> the </w:t>
      </w:r>
      <w:r w:rsidRPr="00BC534B">
        <w:rPr>
          <w:rStyle w:val="StyleUnderline"/>
          <w:highlight w:val="cyan"/>
        </w:rPr>
        <w:t>trade in</w:t>
      </w:r>
      <w:r w:rsidRPr="00B91F06">
        <w:rPr>
          <w:rStyle w:val="StyleUnderline"/>
        </w:rPr>
        <w:t xml:space="preserve"> conventional </w:t>
      </w:r>
      <w:proofErr w:type="spellStart"/>
      <w:r w:rsidRPr="00BC534B">
        <w:rPr>
          <w:rStyle w:val="StyleUnderline"/>
          <w:highlight w:val="cyan"/>
        </w:rPr>
        <w:t>defence</w:t>
      </w:r>
      <w:proofErr w:type="spellEnd"/>
      <w:r w:rsidRPr="00BC534B">
        <w:rPr>
          <w:rStyle w:val="StyleUnderline"/>
          <w:highlight w:val="cyan"/>
        </w:rPr>
        <w:t xml:space="preserve"> goods</w:t>
      </w:r>
      <w:r w:rsidRPr="00B91F06">
        <w:rPr>
          <w:rStyle w:val="StyleUnderline"/>
        </w:rPr>
        <w:t xml:space="preserve">, most usually in the form of a requirement to obtain a </w:t>
      </w:r>
      <w:r w:rsidRPr="0031135D">
        <w:rPr>
          <w:rStyle w:val="StyleUnderline"/>
          <w:b/>
          <w:bCs/>
        </w:rPr>
        <w:t xml:space="preserve">special </w:t>
      </w:r>
      <w:proofErr w:type="spellStart"/>
      <w:r w:rsidRPr="0031135D">
        <w:rPr>
          <w:rStyle w:val="StyleUnderline"/>
          <w:b/>
          <w:bCs/>
        </w:rPr>
        <w:t>licence</w:t>
      </w:r>
      <w:proofErr w:type="spellEnd"/>
      <w:r w:rsidRPr="00B91F06">
        <w:rPr>
          <w:rStyle w:val="StyleUnderline"/>
        </w:rPr>
        <w:t xml:space="preserve"> for export.</w:t>
      </w:r>
      <w:r w:rsidRPr="00014D92">
        <w:rPr>
          <w:sz w:val="16"/>
        </w:rPr>
        <w:t xml:space="preserve"> In the case of the leading exporters at least, such measures have now been extended to a vast range of military and dual use equipment necessitating substantial bureaucratic routinization. Indeed, as Table 1 highlights, between them officials from Australia, Canada, France, Germany, Japan, the United States, and the United Kingdom approved an average of almost 3,000 </w:t>
      </w:r>
      <w:proofErr w:type="spellStart"/>
      <w:r w:rsidRPr="00014D92">
        <w:rPr>
          <w:sz w:val="16"/>
        </w:rPr>
        <w:t>defence</w:t>
      </w:r>
      <w:proofErr w:type="spellEnd"/>
      <w:r w:rsidRPr="00014D92">
        <w:rPr>
          <w:sz w:val="16"/>
        </w:rPr>
        <w:t xml:space="preserve"> export </w:t>
      </w:r>
      <w:proofErr w:type="spellStart"/>
      <w:r w:rsidRPr="00014D92">
        <w:rPr>
          <w:sz w:val="16"/>
        </w:rPr>
        <w:t>licences</w:t>
      </w:r>
      <w:proofErr w:type="spellEnd"/>
      <w:r w:rsidRPr="00014D92">
        <w:rPr>
          <w:sz w:val="16"/>
        </w:rPr>
        <w:t xml:space="preserve"> per week in 2008. </w:t>
      </w:r>
      <w:r w:rsidRPr="00BC534B">
        <w:rPr>
          <w:rStyle w:val="StyleUnderline"/>
          <w:highlight w:val="cyan"/>
        </w:rPr>
        <w:t xml:space="preserve">Despite their association with </w:t>
      </w:r>
      <w:r w:rsidRPr="00BC534B">
        <w:rPr>
          <w:rStyle w:val="StyleUnderline"/>
          <w:b/>
          <w:bCs/>
          <w:highlight w:val="cyan"/>
        </w:rPr>
        <w:t>threat</w:t>
      </w:r>
      <w:r w:rsidRPr="0031135D">
        <w:rPr>
          <w:rStyle w:val="StyleUnderline"/>
          <w:b/>
          <w:bCs/>
        </w:rPr>
        <w:t xml:space="preserve"> and security</w:t>
      </w:r>
      <w:r w:rsidRPr="00B91F06">
        <w:rPr>
          <w:rStyle w:val="StyleUnderline"/>
        </w:rPr>
        <w:t xml:space="preserve">, </w:t>
      </w:r>
      <w:r w:rsidRPr="00BC534B">
        <w:rPr>
          <w:rStyle w:val="StyleUnderline"/>
          <w:highlight w:val="cyan"/>
        </w:rPr>
        <w:t xml:space="preserve">most of these decisions do </w:t>
      </w:r>
      <w:r w:rsidRPr="00BC534B">
        <w:rPr>
          <w:rStyle w:val="StyleUnderline"/>
          <w:b/>
          <w:bCs/>
          <w:highlight w:val="cyan"/>
        </w:rPr>
        <w:t>not attract the attentions</w:t>
      </w:r>
      <w:r w:rsidRPr="00BC534B">
        <w:rPr>
          <w:rStyle w:val="StyleUnderline"/>
          <w:highlight w:val="cyan"/>
        </w:rPr>
        <w:t xml:space="preserve"> of press</w:t>
      </w:r>
      <w:r w:rsidRPr="00B91F06">
        <w:rPr>
          <w:rStyle w:val="StyleUnderline"/>
        </w:rPr>
        <w:t xml:space="preserve">, public, </w:t>
      </w:r>
      <w:r w:rsidRPr="00BC534B">
        <w:rPr>
          <w:rStyle w:val="StyleUnderline"/>
          <w:highlight w:val="cyan"/>
        </w:rPr>
        <w:t>or</w:t>
      </w:r>
      <w:r w:rsidRPr="00B91F06">
        <w:rPr>
          <w:rStyle w:val="StyleUnderline"/>
        </w:rPr>
        <w:t xml:space="preserve"> even </w:t>
      </w:r>
      <w:r w:rsidRPr="00BC534B">
        <w:rPr>
          <w:rStyle w:val="StyleUnderline"/>
          <w:highlight w:val="cyan"/>
        </w:rPr>
        <w:t>politicians</w:t>
      </w:r>
      <w:r w:rsidRPr="00B91F06">
        <w:rPr>
          <w:rStyle w:val="StyleUnderline"/>
        </w:rPr>
        <w:t xml:space="preserve"> other than those specifically tasked with overseeing such decisions</w:t>
      </w:r>
      <w:r w:rsidRPr="00014D92">
        <w:rPr>
          <w:sz w:val="16"/>
        </w:rPr>
        <w:t xml:space="preserve">. Even Parliamentary or Congressional committees concerned with </w:t>
      </w:r>
      <w:proofErr w:type="spellStart"/>
      <w:r w:rsidRPr="00014D92">
        <w:rPr>
          <w:sz w:val="16"/>
        </w:rPr>
        <w:t>defence</w:t>
      </w:r>
      <w:proofErr w:type="spellEnd"/>
      <w:r w:rsidRPr="00014D92">
        <w:rPr>
          <w:sz w:val="16"/>
        </w:rPr>
        <w:t xml:space="preserve"> exports rarely consider more than a tiny proportion of these decisions. </w:t>
      </w:r>
      <w:r w:rsidRPr="00BF6833">
        <w:rPr>
          <w:rStyle w:val="StyleUnderline"/>
        </w:rPr>
        <w:t>They are</w:t>
      </w:r>
      <w:r w:rsidRPr="00B91F06">
        <w:rPr>
          <w:rStyle w:val="StyleUnderline"/>
        </w:rPr>
        <w:t xml:space="preserve">, therefore, </w:t>
      </w:r>
      <w:r w:rsidRPr="00BF6833">
        <w:rPr>
          <w:rStyle w:val="StyleUnderline"/>
        </w:rPr>
        <w:t>the example</w:t>
      </w:r>
      <w:r w:rsidRPr="00B91F06">
        <w:rPr>
          <w:rStyle w:val="StyleUnderline"/>
        </w:rPr>
        <w:t xml:space="preserve">, par excellence </w:t>
      </w:r>
      <w:r w:rsidRPr="00BF6833">
        <w:rPr>
          <w:rStyle w:val="StyleUnderline"/>
        </w:rPr>
        <w:t>of decisions taken within</w:t>
      </w:r>
      <w:r w:rsidRPr="00B91F06">
        <w:rPr>
          <w:rStyle w:val="StyleUnderline"/>
        </w:rPr>
        <w:t xml:space="preserve"> a narrow body of </w:t>
      </w:r>
      <w:r w:rsidRPr="00BF6833">
        <w:rPr>
          <w:rStyle w:val="StyleUnderline"/>
        </w:rPr>
        <w:t>security</w:t>
      </w:r>
      <w:r w:rsidRPr="00B91F06">
        <w:rPr>
          <w:rStyle w:val="StyleUnderline"/>
        </w:rPr>
        <w:t xml:space="preserve"> professionals, </w:t>
      </w:r>
      <w:r w:rsidRPr="00BF6833">
        <w:rPr>
          <w:rStyle w:val="StyleUnderline"/>
        </w:rPr>
        <w:t xml:space="preserve">as part of </w:t>
      </w:r>
      <w:r w:rsidRPr="0031135D">
        <w:rPr>
          <w:rStyle w:val="StyleUnderline"/>
          <w:b/>
          <w:bCs/>
        </w:rPr>
        <w:t>daily bureaucratic routines</w:t>
      </w:r>
      <w:r w:rsidRPr="00014D92">
        <w:rPr>
          <w:sz w:val="16"/>
        </w:rPr>
        <w:t xml:space="preserve">. For example, each export licensing officer in the US State Department approved an average of 1,312 export </w:t>
      </w:r>
      <w:proofErr w:type="spellStart"/>
      <w:r w:rsidRPr="00014D92">
        <w:rPr>
          <w:sz w:val="16"/>
        </w:rPr>
        <w:t>licences</w:t>
      </w:r>
      <w:proofErr w:type="spellEnd"/>
      <w:r w:rsidRPr="00014D92">
        <w:rPr>
          <w:sz w:val="16"/>
        </w:rPr>
        <w:t xml:space="preserve"> in 2008, a figure that excludes the 10,000 applications that were returned without action because the necessary forms were not properly filled in.25 At one and the same time therefore, </w:t>
      </w:r>
      <w:r w:rsidRPr="00BC534B">
        <w:rPr>
          <w:rStyle w:val="StyleUnderline"/>
          <w:highlight w:val="cyan"/>
        </w:rPr>
        <w:t>these decisions occur</w:t>
      </w:r>
      <w:r w:rsidRPr="00B91F06">
        <w:rPr>
          <w:rStyle w:val="StyleUnderline"/>
        </w:rPr>
        <w:t xml:space="preserve"> thoroughly </w:t>
      </w:r>
      <w:r w:rsidRPr="00BC534B">
        <w:rPr>
          <w:rStyle w:val="StyleUnderline"/>
          <w:highlight w:val="cyan"/>
        </w:rPr>
        <w:t xml:space="preserve">within the </w:t>
      </w:r>
      <w:r w:rsidRPr="00BC534B">
        <w:rPr>
          <w:rStyle w:val="StyleUnderline"/>
          <w:b/>
          <w:bCs/>
          <w:highlight w:val="cyan"/>
        </w:rPr>
        <w:t>terrain of security</w:t>
      </w:r>
      <w:r w:rsidRPr="00B91F06">
        <w:rPr>
          <w:rStyle w:val="StyleUnderline"/>
        </w:rPr>
        <w:t xml:space="preserve">, dealing as they do with weapons technologies, </w:t>
      </w:r>
      <w:r w:rsidRPr="00BC534B">
        <w:rPr>
          <w:rStyle w:val="StyleUnderline"/>
          <w:highlight w:val="cyan"/>
        </w:rPr>
        <w:t xml:space="preserve">yet they are </w:t>
      </w:r>
      <w:r w:rsidRPr="00BC534B">
        <w:rPr>
          <w:rStyle w:val="StyleUnderline"/>
          <w:b/>
          <w:bCs/>
          <w:highlight w:val="cyan"/>
        </w:rPr>
        <w:t>normalized</w:t>
      </w:r>
      <w:r w:rsidRPr="00BC534B">
        <w:rPr>
          <w:rStyle w:val="StyleUnderline"/>
          <w:highlight w:val="cyan"/>
        </w:rPr>
        <w:t>, routinized, serial moments of</w:t>
      </w:r>
      <w:r w:rsidRPr="00B91F06">
        <w:rPr>
          <w:rStyle w:val="StyleUnderline"/>
        </w:rPr>
        <w:t xml:space="preserve"> exception operating as part of a </w:t>
      </w:r>
      <w:r w:rsidRPr="00BC534B">
        <w:rPr>
          <w:rStyle w:val="StyleUnderline"/>
          <w:b/>
          <w:bCs/>
          <w:highlight w:val="cyan"/>
        </w:rPr>
        <w:t>day-to-day</w:t>
      </w:r>
      <w:r w:rsidRPr="00BC534B">
        <w:rPr>
          <w:rStyle w:val="StyleUnderline"/>
          <w:highlight w:val="cyan"/>
        </w:rPr>
        <w:t xml:space="preserve"> bureaucracy</w:t>
      </w:r>
      <w:r w:rsidRPr="00B91F06">
        <w:rPr>
          <w:rStyle w:val="StyleUnderline"/>
        </w:rPr>
        <w:t xml:space="preserve"> whose only external audience is usually the company applying for </w:t>
      </w:r>
      <w:proofErr w:type="spellStart"/>
      <w:r w:rsidRPr="0031135D">
        <w:rPr>
          <w:rStyle w:val="StyleUnderline"/>
          <w:b/>
          <w:bCs/>
        </w:rPr>
        <w:t>licences</w:t>
      </w:r>
      <w:proofErr w:type="spellEnd"/>
      <w:r w:rsidRPr="00014D92">
        <w:rPr>
          <w:sz w:val="16"/>
        </w:rPr>
        <w:t xml:space="preserve">. This is security as (almost) an oxymoron: technologies that are not only securitized but militarized, yet dealt with in individual decisions that are, by and large, not even heavily politicized. </w:t>
      </w:r>
      <w:proofErr w:type="gramStart"/>
      <w:r w:rsidRPr="00B91F06">
        <w:rPr>
          <w:rStyle w:val="StyleUnderline"/>
        </w:rPr>
        <w:t>The vast majority of</w:t>
      </w:r>
      <w:proofErr w:type="gramEnd"/>
      <w:r w:rsidRPr="00B91F06">
        <w:rPr>
          <w:rStyle w:val="StyleUnderline"/>
        </w:rPr>
        <w:t xml:space="preserve"> </w:t>
      </w:r>
      <w:r w:rsidRPr="00BC534B">
        <w:rPr>
          <w:rStyle w:val="StyleUnderline"/>
          <w:highlight w:val="cyan"/>
        </w:rPr>
        <w:t xml:space="preserve">these decisions involve judgements about the </w:t>
      </w:r>
      <w:r w:rsidRPr="00BC534B">
        <w:rPr>
          <w:rStyle w:val="StyleUnderline"/>
          <w:b/>
          <w:bCs/>
          <w:highlight w:val="cyan"/>
        </w:rPr>
        <w:t>nature of the recipient</w:t>
      </w:r>
      <w:r w:rsidRPr="00014D92">
        <w:rPr>
          <w:sz w:val="16"/>
        </w:rPr>
        <w:t xml:space="preserve"> and the </w:t>
      </w:r>
      <w:proofErr w:type="spellStart"/>
      <w:r w:rsidRPr="00014D92">
        <w:rPr>
          <w:sz w:val="16"/>
        </w:rPr>
        <w:t>neighbourhood</w:t>
      </w:r>
      <w:proofErr w:type="spellEnd"/>
      <w:r w:rsidRPr="00014D92">
        <w:rPr>
          <w:sz w:val="16"/>
        </w:rPr>
        <w:t xml:space="preserve"> they occupy – </w:t>
      </w:r>
      <w:r w:rsidRPr="00B91F06">
        <w:rPr>
          <w:rStyle w:val="StyleUnderline"/>
        </w:rPr>
        <w:t xml:space="preserve">are they an ally? Do they have a good human rights record? </w:t>
      </w:r>
      <w:r w:rsidRPr="0031135D">
        <w:rPr>
          <w:rStyle w:val="StyleUnderline"/>
        </w:rPr>
        <w:t>Would the</w:t>
      </w:r>
      <w:r w:rsidRPr="00B91F06">
        <w:rPr>
          <w:rStyle w:val="StyleUnderline"/>
        </w:rPr>
        <w:t xml:space="preserve"> </w:t>
      </w:r>
      <w:proofErr w:type="gramStart"/>
      <w:r w:rsidRPr="00B91F06">
        <w:rPr>
          <w:rStyle w:val="StyleUnderline"/>
        </w:rPr>
        <w:t xml:space="preserve">particular </w:t>
      </w:r>
      <w:r w:rsidRPr="0031135D">
        <w:rPr>
          <w:rStyle w:val="StyleUnderline"/>
        </w:rPr>
        <w:t>weapons</w:t>
      </w:r>
      <w:proofErr w:type="gramEnd"/>
      <w:r w:rsidRPr="00B91F06">
        <w:rPr>
          <w:rStyle w:val="StyleUnderline"/>
        </w:rPr>
        <w:t xml:space="preserve"> being licensed </w:t>
      </w:r>
      <w:r w:rsidRPr="0031135D">
        <w:rPr>
          <w:rStyle w:val="StyleUnderline"/>
        </w:rPr>
        <w:t xml:space="preserve">exacerbate regional </w:t>
      </w:r>
      <w:r w:rsidRPr="0031135D">
        <w:rPr>
          <w:rStyle w:val="StyleUnderline"/>
          <w:b/>
          <w:bCs/>
        </w:rPr>
        <w:t>security dilemmas?</w:t>
      </w:r>
      <w:r w:rsidRPr="00B91F06">
        <w:rPr>
          <w:rStyle w:val="StyleUnderline"/>
        </w:rPr>
        <w:t xml:space="preserve"> </w:t>
      </w:r>
      <w:r w:rsidRPr="00014D92">
        <w:rPr>
          <w:sz w:val="16"/>
        </w:rPr>
        <w:t xml:space="preserve">In some </w:t>
      </w:r>
      <w:proofErr w:type="gramStart"/>
      <w:r w:rsidRPr="00014D92">
        <w:rPr>
          <w:sz w:val="16"/>
        </w:rPr>
        <w:t>respects</w:t>
      </w:r>
      <w:proofErr w:type="gramEnd"/>
      <w:r w:rsidRPr="00014D92">
        <w:rPr>
          <w:sz w:val="16"/>
        </w:rPr>
        <w:t xml:space="preserve"> then, much of </w:t>
      </w:r>
      <w:proofErr w:type="spellStart"/>
      <w:r w:rsidRPr="00396912">
        <w:rPr>
          <w:rStyle w:val="StyleUnderline"/>
          <w:b/>
          <w:bCs/>
        </w:rPr>
        <w:t>defence</w:t>
      </w:r>
      <w:proofErr w:type="spellEnd"/>
      <w:r w:rsidRPr="00396912">
        <w:rPr>
          <w:rStyle w:val="StyleUnderline"/>
          <w:b/>
          <w:bCs/>
        </w:rPr>
        <w:t xml:space="preserve"> export regulation</w:t>
      </w:r>
      <w:r w:rsidRPr="00014D92">
        <w:rPr>
          <w:sz w:val="16"/>
        </w:rPr>
        <w:t xml:space="preserve"> and practice </w:t>
      </w:r>
      <w:r w:rsidRPr="00E3563A">
        <w:rPr>
          <w:rStyle w:val="StyleUnderline"/>
        </w:rPr>
        <w:t>might</w:t>
      </w:r>
      <w:r w:rsidRPr="00014D92">
        <w:rPr>
          <w:sz w:val="16"/>
        </w:rPr>
        <w:t xml:space="preserve"> be said to </w:t>
      </w:r>
      <w:r w:rsidRPr="00E3563A">
        <w:rPr>
          <w:rStyle w:val="StyleUnderline"/>
        </w:rPr>
        <w:t>rest on an acute awareness of</w:t>
      </w:r>
      <w:r w:rsidRPr="00014D92">
        <w:rPr>
          <w:sz w:val="16"/>
        </w:rPr>
        <w:t xml:space="preserve"> the fact that the meaning of </w:t>
      </w:r>
      <w:r w:rsidRPr="00E3563A">
        <w:rPr>
          <w:rStyle w:val="StyleUnderline"/>
        </w:rPr>
        <w:t>military technology</w:t>
      </w:r>
      <w:r w:rsidRPr="00014D92">
        <w:rPr>
          <w:sz w:val="16"/>
        </w:rPr>
        <w:t xml:space="preserve"> is </w:t>
      </w:r>
      <w:r w:rsidRPr="00E3563A">
        <w:rPr>
          <w:rStyle w:val="StyleUnderline"/>
        </w:rPr>
        <w:t xml:space="preserve">defined in relation to its context. </w:t>
      </w:r>
      <w:r w:rsidRPr="00BC534B">
        <w:rPr>
          <w:rStyle w:val="StyleUnderline"/>
          <w:highlight w:val="cyan"/>
        </w:rPr>
        <w:t>This is</w:t>
      </w:r>
      <w:r w:rsidRPr="00B91F06">
        <w:rPr>
          <w:rStyle w:val="StyleUnderline"/>
        </w:rPr>
        <w:t xml:space="preserve"> </w:t>
      </w:r>
      <w:r w:rsidRPr="00014D92">
        <w:rPr>
          <w:sz w:val="16"/>
        </w:rPr>
        <w:t xml:space="preserve">neatly captured by Bourne’s concept of </w:t>
      </w:r>
      <w:r w:rsidRPr="00BC534B">
        <w:rPr>
          <w:rStyle w:val="StyleUnderline"/>
          <w:highlight w:val="cyan"/>
        </w:rPr>
        <w:t>the ‘social life of a gun’</w:t>
      </w:r>
      <w:r w:rsidRPr="00014D92">
        <w:rPr>
          <w:sz w:val="16"/>
        </w:rPr>
        <w:t xml:space="preserve">,26 </w:t>
      </w:r>
      <w:r w:rsidRPr="00BC534B">
        <w:rPr>
          <w:rStyle w:val="StyleUnderline"/>
          <w:highlight w:val="cyan"/>
        </w:rPr>
        <w:t xml:space="preserve">whereby the labels </w:t>
      </w:r>
      <w:r w:rsidRPr="00BC534B">
        <w:rPr>
          <w:rStyle w:val="StyleUnderline"/>
          <w:b/>
          <w:bCs/>
          <w:highlight w:val="cyan"/>
        </w:rPr>
        <w:t>attached</w:t>
      </w:r>
      <w:r w:rsidRPr="00BC534B">
        <w:rPr>
          <w:rStyle w:val="StyleUnderline"/>
          <w:highlight w:val="cyan"/>
        </w:rPr>
        <w:t xml:space="preserve"> to military technology change depending on the labels attached to its owner</w:t>
      </w:r>
      <w:r w:rsidRPr="00014D92">
        <w:rPr>
          <w:sz w:val="16"/>
        </w:rPr>
        <w:t xml:space="preserve">, its geographical location and as it traverses from the legal to the black market. For example, although brake pads for M1 Abrams tanks are virtually identical to brake pads for fire trucks, it is only when sold for use on tanks overseas that they become subject to the (ordinary) extraordinary measures required by the export licensing process.27 On The Extraordinary Achievements of Moments of Intervention At the same time however, </w:t>
      </w:r>
      <w:r w:rsidRPr="00433ED3">
        <w:rPr>
          <w:rStyle w:val="StyleUnderline"/>
        </w:rPr>
        <w:t xml:space="preserve">national and </w:t>
      </w:r>
      <w:r w:rsidRPr="00BC534B">
        <w:rPr>
          <w:rStyle w:val="StyleUnderline"/>
          <w:b/>
          <w:bCs/>
          <w:highlight w:val="cyan"/>
        </w:rPr>
        <w:t>international</w:t>
      </w:r>
      <w:r w:rsidRPr="00BC534B">
        <w:rPr>
          <w:rStyle w:val="StyleUnderline"/>
          <w:highlight w:val="cyan"/>
        </w:rPr>
        <w:t xml:space="preserve"> </w:t>
      </w:r>
      <w:proofErr w:type="spellStart"/>
      <w:r w:rsidRPr="00BC534B">
        <w:rPr>
          <w:rStyle w:val="StyleUnderline"/>
          <w:b/>
          <w:bCs/>
          <w:highlight w:val="cyan"/>
        </w:rPr>
        <w:t>defence</w:t>
      </w:r>
      <w:proofErr w:type="spellEnd"/>
      <w:r w:rsidRPr="00BC534B">
        <w:rPr>
          <w:rStyle w:val="StyleUnderline"/>
          <w:b/>
          <w:bCs/>
          <w:highlight w:val="cyan"/>
        </w:rPr>
        <w:t xml:space="preserve"> export</w:t>
      </w:r>
      <w:r w:rsidRPr="00BC534B">
        <w:rPr>
          <w:rStyle w:val="StyleUnderline"/>
          <w:highlight w:val="cyan"/>
        </w:rPr>
        <w:t xml:space="preserve"> regulation is</w:t>
      </w:r>
      <w:r w:rsidRPr="00433ED3">
        <w:rPr>
          <w:rStyle w:val="StyleUnderline"/>
        </w:rPr>
        <w:t xml:space="preserve"> </w:t>
      </w:r>
      <w:r w:rsidRPr="00014D92">
        <w:rPr>
          <w:sz w:val="16"/>
        </w:rPr>
        <w:t xml:space="preserve">also </w:t>
      </w:r>
      <w:r w:rsidRPr="00BC534B">
        <w:rPr>
          <w:rStyle w:val="StyleUnderline"/>
          <w:highlight w:val="cyan"/>
        </w:rPr>
        <w:t xml:space="preserve">predicated on an assumption that it is possible to make objective judgements about the </w:t>
      </w:r>
      <w:r w:rsidRPr="00BC534B">
        <w:rPr>
          <w:rStyle w:val="StyleUnderline"/>
          <w:b/>
          <w:bCs/>
          <w:highlight w:val="cyan"/>
        </w:rPr>
        <w:t>security content</w:t>
      </w:r>
      <w:r w:rsidRPr="00BC534B">
        <w:rPr>
          <w:rStyle w:val="StyleUnderline"/>
          <w:highlight w:val="cyan"/>
        </w:rPr>
        <w:t xml:space="preserve"> of </w:t>
      </w:r>
      <w:proofErr w:type="spellStart"/>
      <w:r w:rsidRPr="00BC534B">
        <w:rPr>
          <w:rStyle w:val="StyleUnderline"/>
          <w:highlight w:val="cyan"/>
        </w:rPr>
        <w:t>defence</w:t>
      </w:r>
      <w:proofErr w:type="spellEnd"/>
      <w:r w:rsidRPr="00BC534B">
        <w:rPr>
          <w:rStyle w:val="StyleUnderline"/>
          <w:highlight w:val="cyan"/>
        </w:rPr>
        <w:t xml:space="preserve"> equipment</w:t>
      </w:r>
      <w:r w:rsidRPr="00433ED3">
        <w:rPr>
          <w:rStyle w:val="StyleUnderline"/>
        </w:rPr>
        <w:t xml:space="preserve"> based on technical criteria</w:t>
      </w:r>
      <w:r w:rsidRPr="00014D92">
        <w:rPr>
          <w:sz w:val="16"/>
        </w:rPr>
        <w:t xml:space="preserve"> (performance, lethality, potential to act as a force multiplier) </w:t>
      </w:r>
      <w:r w:rsidRPr="00433ED3">
        <w:rPr>
          <w:rStyle w:val="StyleUnderline"/>
        </w:rPr>
        <w:t xml:space="preserve">which can then be </w:t>
      </w:r>
      <w:r w:rsidRPr="00396912">
        <w:rPr>
          <w:rStyle w:val="StyleUnderline"/>
          <w:b/>
          <w:bCs/>
        </w:rPr>
        <w:t>weighed</w:t>
      </w:r>
      <w:r w:rsidRPr="00433ED3">
        <w:rPr>
          <w:rStyle w:val="StyleUnderline"/>
        </w:rPr>
        <w:t xml:space="preserve"> </w:t>
      </w:r>
      <w:r w:rsidRPr="00BC534B">
        <w:rPr>
          <w:rStyle w:val="StyleUnderline"/>
          <w:highlight w:val="cyan"/>
        </w:rPr>
        <w:t>against</w:t>
      </w:r>
      <w:r w:rsidRPr="00433ED3">
        <w:rPr>
          <w:rStyle w:val="StyleUnderline"/>
        </w:rPr>
        <w:t xml:space="preserve"> judgements about </w:t>
      </w:r>
      <w:r w:rsidRPr="00BC534B">
        <w:rPr>
          <w:rStyle w:val="StyleUnderline"/>
          <w:highlight w:val="cyan"/>
        </w:rPr>
        <w:t>the</w:t>
      </w:r>
      <w:r w:rsidRPr="00433ED3">
        <w:rPr>
          <w:rStyle w:val="StyleUnderline"/>
        </w:rPr>
        <w:t xml:space="preserve"> proposed </w:t>
      </w:r>
      <w:r w:rsidRPr="00BC534B">
        <w:rPr>
          <w:rStyle w:val="StyleUnderline"/>
          <w:b/>
          <w:bCs/>
          <w:highlight w:val="cyan"/>
        </w:rPr>
        <w:t>recipient</w:t>
      </w:r>
      <w:r w:rsidRPr="00014D92">
        <w:rPr>
          <w:sz w:val="16"/>
        </w:rPr>
        <w:t xml:space="preserve"> and the </w:t>
      </w:r>
      <w:proofErr w:type="spellStart"/>
      <w:r w:rsidRPr="00014D92">
        <w:rPr>
          <w:sz w:val="16"/>
        </w:rPr>
        <w:t>neighbourhood</w:t>
      </w:r>
      <w:proofErr w:type="spellEnd"/>
      <w:r w:rsidRPr="00014D92">
        <w:rPr>
          <w:sz w:val="16"/>
        </w:rPr>
        <w:t xml:space="preserve"> they occupy. For example, the British export licensing system grades </w:t>
      </w:r>
      <w:proofErr w:type="spellStart"/>
      <w:r w:rsidRPr="00014D92">
        <w:rPr>
          <w:sz w:val="16"/>
        </w:rPr>
        <w:t>defence</w:t>
      </w:r>
      <w:proofErr w:type="spellEnd"/>
      <w:r w:rsidRPr="00014D92">
        <w:rPr>
          <w:sz w:val="16"/>
        </w:rPr>
        <w:t xml:space="preserve"> technology into different categories with weapons banned as a result of international agreement or national policy (landmines, torture equipment) in category A, problem technologies (small arms and light weapons, MANPADS) in category B and other </w:t>
      </w:r>
      <w:proofErr w:type="spellStart"/>
      <w:r w:rsidRPr="00014D92">
        <w:rPr>
          <w:sz w:val="16"/>
        </w:rPr>
        <w:t>defence</w:t>
      </w:r>
      <w:proofErr w:type="spellEnd"/>
      <w:r w:rsidRPr="00014D92">
        <w:rPr>
          <w:sz w:val="16"/>
        </w:rPr>
        <w:t xml:space="preserve"> equipment in Category C.28 </w:t>
      </w:r>
      <w:r w:rsidRPr="00BC534B">
        <w:rPr>
          <w:rStyle w:val="StyleUnderline"/>
          <w:highlight w:val="cyan"/>
        </w:rPr>
        <w:t>Similar assumptions about</w:t>
      </w:r>
      <w:r w:rsidRPr="00433ED3">
        <w:rPr>
          <w:rStyle w:val="StyleUnderline"/>
        </w:rPr>
        <w:t xml:space="preserve"> the relative </w:t>
      </w:r>
      <w:proofErr w:type="spellStart"/>
      <w:r w:rsidRPr="00BC534B">
        <w:rPr>
          <w:rStyle w:val="StyleUnderline"/>
          <w:b/>
          <w:bCs/>
          <w:highlight w:val="cyan"/>
        </w:rPr>
        <w:t>securityness</w:t>
      </w:r>
      <w:proofErr w:type="spellEnd"/>
      <w:r w:rsidRPr="00433ED3">
        <w:rPr>
          <w:rStyle w:val="StyleUnderline"/>
        </w:rPr>
        <w:t xml:space="preserve"> of different types of </w:t>
      </w:r>
      <w:proofErr w:type="spellStart"/>
      <w:r w:rsidRPr="00396912">
        <w:rPr>
          <w:rStyle w:val="StyleUnderline"/>
          <w:b/>
          <w:bCs/>
        </w:rPr>
        <w:t>defence</w:t>
      </w:r>
      <w:proofErr w:type="spellEnd"/>
      <w:r w:rsidRPr="00396912">
        <w:rPr>
          <w:rStyle w:val="StyleUnderline"/>
          <w:b/>
          <w:bCs/>
        </w:rPr>
        <w:t xml:space="preserve"> equipment</w:t>
      </w:r>
      <w:r w:rsidRPr="00433ED3">
        <w:rPr>
          <w:rStyle w:val="StyleUnderline"/>
        </w:rPr>
        <w:t xml:space="preserve"> </w:t>
      </w:r>
      <w:r w:rsidRPr="00BC534B">
        <w:rPr>
          <w:rStyle w:val="StyleUnderline"/>
          <w:highlight w:val="cyan"/>
        </w:rPr>
        <w:t>have</w:t>
      </w:r>
      <w:r w:rsidRPr="00433ED3">
        <w:rPr>
          <w:rStyle w:val="StyleUnderline"/>
        </w:rPr>
        <w:t xml:space="preserve"> also </w:t>
      </w:r>
      <w:r w:rsidRPr="00BC534B">
        <w:rPr>
          <w:rStyle w:val="StyleUnderline"/>
          <w:highlight w:val="cyan"/>
        </w:rPr>
        <w:t>been at the heart of</w:t>
      </w:r>
      <w:r w:rsidRPr="00433ED3">
        <w:rPr>
          <w:rStyle w:val="StyleUnderline"/>
        </w:rPr>
        <w:t xml:space="preserve"> the </w:t>
      </w:r>
      <w:r w:rsidRPr="00BF6833">
        <w:rPr>
          <w:rStyle w:val="StyleUnderline"/>
        </w:rPr>
        <w:t>post-</w:t>
      </w:r>
      <w:r w:rsidRPr="00396912">
        <w:rPr>
          <w:rStyle w:val="StyleUnderline"/>
          <w:b/>
          <w:bCs/>
        </w:rPr>
        <w:t>Cold</w:t>
      </w:r>
      <w:r w:rsidRPr="00BF6833">
        <w:rPr>
          <w:rStyle w:val="StyleUnderline"/>
        </w:rPr>
        <w:t xml:space="preserve"> </w:t>
      </w:r>
      <w:r w:rsidRPr="00396912">
        <w:rPr>
          <w:rStyle w:val="StyleUnderline"/>
          <w:b/>
          <w:bCs/>
        </w:rPr>
        <w:t>War</w:t>
      </w:r>
      <w:r w:rsidRPr="00BF6833">
        <w:rPr>
          <w:rStyle w:val="StyleUnderline"/>
        </w:rPr>
        <w:t xml:space="preserve"> emergence</w:t>
      </w:r>
      <w:r w:rsidRPr="00433ED3">
        <w:rPr>
          <w:rStyle w:val="StyleUnderline"/>
        </w:rPr>
        <w:t xml:space="preserve"> of what has been labelled as a ‘humanitarian </w:t>
      </w:r>
      <w:r w:rsidRPr="00BC534B">
        <w:rPr>
          <w:rStyle w:val="StyleUnderline"/>
          <w:b/>
          <w:bCs/>
          <w:highlight w:val="cyan"/>
        </w:rPr>
        <w:t>arms control</w:t>
      </w:r>
      <w:r w:rsidRPr="00433ED3">
        <w:rPr>
          <w:rStyle w:val="StyleUnderline"/>
        </w:rPr>
        <w:t xml:space="preserve"> agenda’</w:t>
      </w:r>
      <w:r w:rsidRPr="00014D92">
        <w:rPr>
          <w:sz w:val="16"/>
        </w:rPr>
        <w:t xml:space="preserve">. At its most extreme this has encompassed successful campaigns to promote international agreements banning landmines and cluster munitions on the grounds that they are inhumane weapons (see below) as well as a wide range of initiatives aimed at restricting the proliferation of small arms and current efforts to negotiate a global Arms Trade Treaty by 2012. In such cases, whilst context may play a role in exacerbating threat, it is ultimately the particular ‘materiality of the bullet’ or the gun or the landmine that is problematized. </w:t>
      </w:r>
      <w:r w:rsidRPr="00433ED3">
        <w:rPr>
          <w:rStyle w:val="StyleUnderline"/>
        </w:rPr>
        <w:t xml:space="preserve">It is not the fact that such weapons are designed to kill that is </w:t>
      </w:r>
      <w:r w:rsidRPr="00A731D9">
        <w:rPr>
          <w:rStyle w:val="StyleUnderline"/>
          <w:b/>
          <w:bCs/>
        </w:rPr>
        <w:t>problematized</w:t>
      </w:r>
      <w:r w:rsidRPr="00433ED3">
        <w:rPr>
          <w:rStyle w:val="StyleUnderline"/>
        </w:rPr>
        <w:t xml:space="preserve"> but the fact that they represent special, distinct, categories of </w:t>
      </w:r>
      <w:proofErr w:type="spellStart"/>
      <w:r w:rsidRPr="00433ED3">
        <w:rPr>
          <w:rStyle w:val="StyleUnderline"/>
        </w:rPr>
        <w:t>defence</w:t>
      </w:r>
      <w:proofErr w:type="spellEnd"/>
      <w:r w:rsidRPr="00433ED3">
        <w:rPr>
          <w:rStyle w:val="StyleUnderline"/>
        </w:rPr>
        <w:t xml:space="preserve"> equipment</w:t>
      </w:r>
      <w:r w:rsidRPr="00014D92">
        <w:rPr>
          <w:sz w:val="16"/>
        </w:rPr>
        <w:t xml:space="preserve"> (or rather distinct categories of a distinct category of technology) </w:t>
      </w:r>
      <w:r w:rsidRPr="00433ED3">
        <w:rPr>
          <w:rStyle w:val="StyleUnderline"/>
        </w:rPr>
        <w:t xml:space="preserve">whose characteristics mean they are either inherently inhumane or particularly lend themselves to the prosecution of </w:t>
      </w:r>
      <w:r w:rsidRPr="00A731D9">
        <w:rPr>
          <w:rStyle w:val="StyleUnderline"/>
          <w:b/>
          <w:bCs/>
        </w:rPr>
        <w:t>inhumane violence</w:t>
      </w:r>
      <w:r w:rsidRPr="00433ED3">
        <w:rPr>
          <w:rStyle w:val="StyleUnderline"/>
        </w:rPr>
        <w:t>.</w:t>
      </w:r>
      <w:r w:rsidRPr="00014D92">
        <w:rPr>
          <w:sz w:val="16"/>
        </w:rPr>
        <w:t xml:space="preserve"> For example, the campaigns on landmines, cluster munitions, and small arms have all been grounded in a discourse that </w:t>
      </w:r>
      <w:proofErr w:type="spellStart"/>
      <w:r w:rsidRPr="00014D92">
        <w:rPr>
          <w:sz w:val="16"/>
        </w:rPr>
        <w:t>emphasises</w:t>
      </w:r>
      <w:proofErr w:type="spellEnd"/>
      <w:r w:rsidRPr="00014D92">
        <w:rPr>
          <w:sz w:val="16"/>
        </w:rPr>
        <w:t xml:space="preserve"> the threat posed to innocent civilians – which, in the case of the first two in particular, is deemed a function of the ‘inherently inhumane’29 nature of the technology. In the case of cluster munitions for instance, the assertion that they are a ‘pernicious weapon of ill-repute’ has been recycled in a number of articles on the topic.30 Central to such statements is the concern that both anti-personnel mines (APMs) and cluster munitions are incapable of discriminating between combatant and civilian and that their legacy lasts long after conflicts have concluded.31 At the same time however, the success of such initiatives is generally understood to illustrate the potential of imaginative NGO campaigns (albeit supported by key like-minded states) undertaken by, and on behalf of, those traditionally denied a voice, to exercise bottom-up power and amplify their ability to speak security both to global public opinion and an audience of states key to international action on such issues.32 Indeed, to the extent that the campaigns incorporated both imaginative use of the media and survivor activism at international conferences there was a sense in which the body itself was enabled to speak security to those normally considered both deaf and blind to its appeals.33 This was made possible, it is argued, because </w:t>
      </w:r>
      <w:r w:rsidRPr="00BC534B">
        <w:rPr>
          <w:rStyle w:val="StyleUnderline"/>
          <w:highlight w:val="cyan"/>
        </w:rPr>
        <w:t xml:space="preserve">campaigners succeeded in </w:t>
      </w:r>
      <w:r w:rsidRPr="00BC534B">
        <w:rPr>
          <w:rStyle w:val="StyleUnderline"/>
          <w:b/>
          <w:bCs/>
          <w:highlight w:val="cyan"/>
        </w:rPr>
        <w:t>reframing</w:t>
      </w:r>
      <w:r w:rsidRPr="00BC534B">
        <w:rPr>
          <w:rStyle w:val="StyleUnderline"/>
          <w:highlight w:val="cyan"/>
        </w:rPr>
        <w:t xml:space="preserve"> the</w:t>
      </w:r>
      <w:r w:rsidRPr="00416C0C">
        <w:rPr>
          <w:rStyle w:val="StyleUnderline"/>
        </w:rPr>
        <w:t xml:space="preserve"> very </w:t>
      </w:r>
      <w:r w:rsidRPr="00BC534B">
        <w:rPr>
          <w:rStyle w:val="StyleUnderline"/>
          <w:highlight w:val="cyan"/>
        </w:rPr>
        <w:t xml:space="preserve">nature of the </w:t>
      </w:r>
      <w:r w:rsidRPr="00BC534B">
        <w:rPr>
          <w:rStyle w:val="StyleUnderline"/>
          <w:b/>
          <w:bCs/>
          <w:highlight w:val="cyan"/>
        </w:rPr>
        <w:t>security debate</w:t>
      </w:r>
      <w:r w:rsidRPr="00416C0C">
        <w:rPr>
          <w:rStyle w:val="StyleUnderline"/>
        </w:rPr>
        <w:t xml:space="preserve"> about landmines and cluster munitions (</w:t>
      </w:r>
      <w:r w:rsidRPr="00014D92">
        <w:rPr>
          <w:sz w:val="16"/>
        </w:rPr>
        <w:t xml:space="preserve">and to a lesser extent small arms) </w:t>
      </w:r>
      <w:r w:rsidRPr="00BC534B">
        <w:rPr>
          <w:rStyle w:val="StyleUnderline"/>
          <w:highlight w:val="cyan"/>
        </w:rPr>
        <w:t>from</w:t>
      </w:r>
      <w:r w:rsidRPr="00416C0C">
        <w:rPr>
          <w:rStyle w:val="StyleUnderline"/>
        </w:rPr>
        <w:t xml:space="preserve"> an </w:t>
      </w:r>
      <w:r w:rsidRPr="00BC534B">
        <w:rPr>
          <w:rStyle w:val="StyleUnderline"/>
          <w:highlight w:val="cyan"/>
        </w:rPr>
        <w:t>arms control</w:t>
      </w:r>
      <w:r w:rsidRPr="00416C0C">
        <w:rPr>
          <w:rStyle w:val="StyleUnderline"/>
        </w:rPr>
        <w:t xml:space="preserve"> issue in which the security of the state is the referent object, </w:t>
      </w:r>
      <w:r w:rsidRPr="00BC534B">
        <w:rPr>
          <w:rStyle w:val="StyleUnderline"/>
          <w:highlight w:val="cyan"/>
        </w:rPr>
        <w:t>to a human security issue</w:t>
      </w:r>
      <w:r w:rsidRPr="00BF6833">
        <w:rPr>
          <w:sz w:val="16"/>
        </w:rPr>
        <w:t>34</w:t>
      </w:r>
      <w:r w:rsidRPr="00014D92">
        <w:rPr>
          <w:sz w:val="16"/>
        </w:rPr>
        <w:t xml:space="preserve"> </w:t>
      </w:r>
      <w:r w:rsidRPr="00BC534B">
        <w:rPr>
          <w:rStyle w:val="StyleUnderline"/>
          <w:highlight w:val="cyan"/>
        </w:rPr>
        <w:t>in which the security of</w:t>
      </w:r>
      <w:r w:rsidRPr="00416C0C">
        <w:rPr>
          <w:rStyle w:val="StyleUnderline"/>
        </w:rPr>
        <w:t xml:space="preserve"> individuals, </w:t>
      </w:r>
      <w:r w:rsidRPr="00BC534B">
        <w:rPr>
          <w:rStyle w:val="StyleUnderline"/>
          <w:highlight w:val="cyan"/>
        </w:rPr>
        <w:t>communities</w:t>
      </w:r>
      <w:r w:rsidRPr="00416C0C">
        <w:rPr>
          <w:rStyle w:val="StyleUnderline"/>
        </w:rPr>
        <w:t xml:space="preserve"> and the human as a collective </w:t>
      </w:r>
      <w:r w:rsidRPr="00BC534B">
        <w:rPr>
          <w:rStyle w:val="StyleUnderline"/>
          <w:highlight w:val="cyan"/>
        </w:rPr>
        <w:t xml:space="preserve">could be treated as the </w:t>
      </w:r>
      <w:r w:rsidRPr="00BC534B">
        <w:rPr>
          <w:rStyle w:val="StyleUnderline"/>
          <w:b/>
          <w:bCs/>
          <w:highlight w:val="cyan"/>
        </w:rPr>
        <w:t>referent object</w:t>
      </w:r>
      <w:r w:rsidRPr="00BC534B">
        <w:rPr>
          <w:rStyle w:val="StyleUnderline"/>
          <w:highlight w:val="cyan"/>
        </w:rPr>
        <w:t>.</w:t>
      </w:r>
      <w:r w:rsidRPr="00416C0C">
        <w:rPr>
          <w:rStyle w:val="StyleUnderline"/>
        </w:rPr>
        <w:t xml:space="preserve"> </w:t>
      </w:r>
      <w:r w:rsidRPr="00014D92">
        <w:rPr>
          <w:sz w:val="16"/>
        </w:rPr>
        <w:t xml:space="preserve">In addition, at least in the case of landmines, campaigners were also relatively successful in questioning the military utility of the weapons. In summary then, </w:t>
      </w:r>
      <w:r w:rsidRPr="00014D92">
        <w:rPr>
          <w:rStyle w:val="StyleUnderline"/>
        </w:rPr>
        <w:t xml:space="preserve">whilst the bans on </w:t>
      </w:r>
      <w:r w:rsidRPr="00A731D9">
        <w:rPr>
          <w:rStyle w:val="StyleUnderline"/>
          <w:b/>
          <w:bCs/>
        </w:rPr>
        <w:t>landmines and cluster munitions</w:t>
      </w:r>
      <w:r w:rsidRPr="00014D92">
        <w:rPr>
          <w:rStyle w:val="StyleUnderline"/>
        </w:rPr>
        <w:t xml:space="preserve"> in particular have generally been presented as action against inherently odious weapons, </w:t>
      </w:r>
      <w:r w:rsidRPr="00BC534B">
        <w:rPr>
          <w:rStyle w:val="StyleUnderline"/>
          <w:highlight w:val="cyan"/>
        </w:rPr>
        <w:t>these</w:t>
      </w:r>
      <w:r w:rsidRPr="00014D92">
        <w:rPr>
          <w:rStyle w:val="StyleUnderline"/>
        </w:rPr>
        <w:t xml:space="preserve"> same </w:t>
      </w:r>
      <w:r w:rsidRPr="00BC534B">
        <w:rPr>
          <w:rStyle w:val="StyleUnderline"/>
          <w:highlight w:val="cyan"/>
        </w:rPr>
        <w:t>initiatives have</w:t>
      </w:r>
      <w:r w:rsidRPr="00014D92">
        <w:rPr>
          <w:rStyle w:val="StyleUnderline"/>
        </w:rPr>
        <w:t xml:space="preserve"> also </w:t>
      </w:r>
      <w:r w:rsidRPr="00BC534B">
        <w:rPr>
          <w:rStyle w:val="StyleUnderline"/>
          <w:highlight w:val="cyan"/>
        </w:rPr>
        <w:t>been presented as</w:t>
      </w:r>
      <w:r w:rsidRPr="00014D92">
        <w:rPr>
          <w:rStyle w:val="StyleUnderline"/>
        </w:rPr>
        <w:t xml:space="preserve"> remarkably novel </w:t>
      </w:r>
      <w:r w:rsidRPr="00BC534B">
        <w:rPr>
          <w:rStyle w:val="StyleUnderline"/>
          <w:highlight w:val="cyan"/>
        </w:rPr>
        <w:t>post-</w:t>
      </w:r>
      <w:r w:rsidRPr="00BC534B">
        <w:rPr>
          <w:rStyle w:val="StyleUnderline"/>
          <w:b/>
          <w:bCs/>
          <w:highlight w:val="cyan"/>
        </w:rPr>
        <w:t>Cold War moments</w:t>
      </w:r>
      <w:r w:rsidRPr="00BC534B">
        <w:rPr>
          <w:rStyle w:val="StyleUnderline"/>
          <w:highlight w:val="cyan"/>
        </w:rPr>
        <w:t xml:space="preserve"> of</w:t>
      </w:r>
      <w:r w:rsidRPr="00014D92">
        <w:rPr>
          <w:rStyle w:val="StyleUnderline"/>
        </w:rPr>
        <w:t xml:space="preserve"> discursive and representational </w:t>
      </w:r>
      <w:r w:rsidRPr="00BC534B">
        <w:rPr>
          <w:rStyle w:val="StyleUnderline"/>
          <w:b/>
          <w:bCs/>
          <w:highlight w:val="cyan"/>
        </w:rPr>
        <w:t>intervention</w:t>
      </w:r>
      <w:r w:rsidRPr="00BC534B">
        <w:rPr>
          <w:rStyle w:val="StyleUnderline"/>
          <w:highlight w:val="cyan"/>
        </w:rPr>
        <w:t xml:space="preserve"> that</w:t>
      </w:r>
      <w:r w:rsidRPr="00014D92">
        <w:rPr>
          <w:rStyle w:val="StyleUnderline"/>
        </w:rPr>
        <w:t xml:space="preserve"> were effective because they </w:t>
      </w:r>
      <w:r w:rsidRPr="00BC534B">
        <w:rPr>
          <w:rStyle w:val="StyleUnderline"/>
          <w:highlight w:val="cyan"/>
        </w:rPr>
        <w:t xml:space="preserve">worked to </w:t>
      </w:r>
      <w:r w:rsidRPr="00BC534B">
        <w:rPr>
          <w:rStyle w:val="StyleUnderline"/>
          <w:b/>
          <w:bCs/>
          <w:highlight w:val="cyan"/>
        </w:rPr>
        <w:t>securitize</w:t>
      </w:r>
      <w:r w:rsidRPr="00014D92">
        <w:rPr>
          <w:rStyle w:val="StyleUnderline"/>
        </w:rPr>
        <w:t xml:space="preserve"> particular </w:t>
      </w:r>
      <w:r w:rsidRPr="00BC534B">
        <w:rPr>
          <w:rStyle w:val="StyleUnderline"/>
          <w:highlight w:val="cyan"/>
        </w:rPr>
        <w:t xml:space="preserve">weapons technologies as </w:t>
      </w:r>
      <w:r w:rsidRPr="00BC534B">
        <w:rPr>
          <w:rStyle w:val="StyleUnderline"/>
          <w:b/>
          <w:bCs/>
          <w:highlight w:val="cyan"/>
        </w:rPr>
        <w:t>exceptional threats</w:t>
      </w:r>
      <w:r w:rsidRPr="00BC534B">
        <w:rPr>
          <w:rStyle w:val="StyleUnderline"/>
          <w:highlight w:val="cyan"/>
        </w:rPr>
        <w:t xml:space="preserve"> to the survival of the human.</w:t>
      </w:r>
      <w:r w:rsidRPr="00014D92">
        <w:rPr>
          <w:sz w:val="16"/>
        </w:rPr>
        <w:t xml:space="preserve"> In the case of landmines this was also accompanied by their relative </w:t>
      </w:r>
      <w:proofErr w:type="spellStart"/>
      <w:r w:rsidRPr="00014D92">
        <w:rPr>
          <w:sz w:val="16"/>
        </w:rPr>
        <w:t>desecuritization</w:t>
      </w:r>
      <w:proofErr w:type="spellEnd"/>
      <w:r w:rsidRPr="00014D92">
        <w:rPr>
          <w:sz w:val="16"/>
        </w:rPr>
        <w:t xml:space="preserve"> in relation to the security of the state. Moreover, </w:t>
      </w:r>
      <w:r w:rsidRPr="00BC534B">
        <w:rPr>
          <w:rStyle w:val="StyleUnderline"/>
          <w:highlight w:val="cyan"/>
        </w:rPr>
        <w:t xml:space="preserve">the language of </w:t>
      </w:r>
      <w:r w:rsidRPr="00BC534B">
        <w:rPr>
          <w:rStyle w:val="StyleUnderline"/>
          <w:b/>
          <w:bCs/>
          <w:highlight w:val="cyan"/>
        </w:rPr>
        <w:t>threat</w:t>
      </w:r>
      <w:r w:rsidRPr="00BC534B">
        <w:rPr>
          <w:rStyle w:val="StyleUnderline"/>
          <w:highlight w:val="cyan"/>
        </w:rPr>
        <w:t xml:space="preserve">, </w:t>
      </w:r>
      <w:r w:rsidRPr="00BC534B">
        <w:rPr>
          <w:rStyle w:val="StyleUnderline"/>
          <w:b/>
          <w:bCs/>
          <w:highlight w:val="cyan"/>
        </w:rPr>
        <w:t>survival and security</w:t>
      </w:r>
      <w:r w:rsidRPr="00BC534B">
        <w:rPr>
          <w:rStyle w:val="StyleUnderline"/>
          <w:highlight w:val="cyan"/>
        </w:rPr>
        <w:t xml:space="preserve"> was invoked to achieve</w:t>
      </w:r>
      <w:r w:rsidRPr="00014D92">
        <w:rPr>
          <w:rStyle w:val="StyleUnderline"/>
        </w:rPr>
        <w:t xml:space="preserve"> positive security outcomes in the form of </w:t>
      </w:r>
      <w:r w:rsidRPr="00BC534B">
        <w:rPr>
          <w:rStyle w:val="StyleUnderline"/>
          <w:b/>
          <w:bCs/>
          <w:highlight w:val="cyan"/>
        </w:rPr>
        <w:t>bans on the trade</w:t>
      </w:r>
      <w:r w:rsidRPr="00BC534B">
        <w:rPr>
          <w:rStyle w:val="StyleUnderline"/>
          <w:highlight w:val="cyan"/>
        </w:rPr>
        <w:t>, production and use of</w:t>
      </w:r>
      <w:r w:rsidRPr="00014D92">
        <w:rPr>
          <w:rStyle w:val="StyleUnderline"/>
        </w:rPr>
        <w:t xml:space="preserve"> both </w:t>
      </w:r>
      <w:r w:rsidRPr="00BC534B">
        <w:rPr>
          <w:rStyle w:val="StyleUnderline"/>
          <w:highlight w:val="cyan"/>
        </w:rPr>
        <w:t>landmines and cluster munitions</w:t>
      </w:r>
      <w:r w:rsidRPr="00014D92">
        <w:rPr>
          <w:sz w:val="16"/>
        </w:rPr>
        <w:t xml:space="preserve">, and the provision of funding for clearance </w:t>
      </w:r>
      <w:proofErr w:type="spellStart"/>
      <w:r w:rsidRPr="00014D92">
        <w:rPr>
          <w:sz w:val="16"/>
        </w:rPr>
        <w:t>programmes</w:t>
      </w:r>
      <w:proofErr w:type="spellEnd"/>
      <w:r w:rsidRPr="00014D92">
        <w:rPr>
          <w:sz w:val="16"/>
        </w:rPr>
        <w:t>.</w:t>
      </w:r>
      <w:r w:rsidRPr="00014D92">
        <w:rPr>
          <w:rStyle w:val="StyleUnderline"/>
        </w:rPr>
        <w:t xml:space="preserve"> </w:t>
      </w:r>
      <w:r w:rsidRPr="00014D92">
        <w:rPr>
          <w:sz w:val="16"/>
        </w:rPr>
        <w:t xml:space="preserve">Such campaigns would therefore not only appear to illustrate the ways in which the same issue or object can be simultaneously securitized and (relatively) </w:t>
      </w:r>
      <w:proofErr w:type="spellStart"/>
      <w:r w:rsidRPr="00014D92">
        <w:rPr>
          <w:sz w:val="16"/>
        </w:rPr>
        <w:t>desecuritized</w:t>
      </w:r>
      <w:proofErr w:type="spellEnd"/>
      <w:r w:rsidRPr="00014D92">
        <w:rPr>
          <w:sz w:val="16"/>
        </w:rPr>
        <w:t xml:space="preserve"> in relation to different referent objects (the state and the human), but also appear to represent an example par excellence of security as emancipation with little in the way of downsides. There has, of course, been some dispute over the extent to which such grand initiatives have had concrete effects outside the conference hall. For example, </w:t>
      </w:r>
      <w:r w:rsidRPr="00BC534B">
        <w:rPr>
          <w:rStyle w:val="StyleUnderline"/>
          <w:highlight w:val="cyan"/>
        </w:rPr>
        <w:t>the failure of</w:t>
      </w:r>
      <w:r w:rsidRPr="00014D92">
        <w:rPr>
          <w:rStyle w:val="StyleUnderline"/>
        </w:rPr>
        <w:t xml:space="preserve"> key producer or user </w:t>
      </w:r>
      <w:r w:rsidRPr="00BC534B">
        <w:rPr>
          <w:rStyle w:val="StyleUnderline"/>
          <w:highlight w:val="cyan"/>
        </w:rPr>
        <w:t>states</w:t>
      </w:r>
      <w:r w:rsidRPr="00014D92">
        <w:rPr>
          <w:sz w:val="16"/>
        </w:rPr>
        <w:t xml:space="preserve"> (e.g. the US, China, India, Pakistan, Russia) </w:t>
      </w:r>
      <w:r w:rsidRPr="00BC534B">
        <w:rPr>
          <w:rStyle w:val="StyleUnderline"/>
          <w:highlight w:val="cyan"/>
        </w:rPr>
        <w:t>to sign up to</w:t>
      </w:r>
      <w:r w:rsidRPr="00014D92">
        <w:rPr>
          <w:rStyle w:val="StyleUnderline"/>
        </w:rPr>
        <w:t xml:space="preserve"> the </w:t>
      </w:r>
      <w:r w:rsidRPr="00BC534B">
        <w:rPr>
          <w:rStyle w:val="StyleUnderline"/>
          <w:highlight w:val="cyan"/>
        </w:rPr>
        <w:t>bans</w:t>
      </w:r>
      <w:r w:rsidRPr="00014D92">
        <w:rPr>
          <w:rStyle w:val="StyleUnderline"/>
        </w:rPr>
        <w:t xml:space="preserve"> on landmines and cluster munitions </w:t>
      </w:r>
      <w:r w:rsidRPr="00BC534B">
        <w:rPr>
          <w:rStyle w:val="StyleUnderline"/>
          <w:highlight w:val="cyan"/>
        </w:rPr>
        <w:t>is</w:t>
      </w:r>
      <w:r w:rsidRPr="00014D92">
        <w:rPr>
          <w:rStyle w:val="StyleUnderline"/>
        </w:rPr>
        <w:t xml:space="preserve"> widely </w:t>
      </w:r>
      <w:r w:rsidRPr="00BC534B">
        <w:rPr>
          <w:rStyle w:val="StyleUnderline"/>
          <w:highlight w:val="cyan"/>
        </w:rPr>
        <w:t xml:space="preserve">acknowledged as a </w:t>
      </w:r>
      <w:r w:rsidRPr="00BC534B">
        <w:rPr>
          <w:rStyle w:val="StyleUnderline"/>
          <w:b/>
          <w:bCs/>
          <w:highlight w:val="cyan"/>
        </w:rPr>
        <w:t>weakness</w:t>
      </w:r>
      <w:r w:rsidRPr="00BC534B">
        <w:rPr>
          <w:rStyle w:val="StyleUnderline"/>
          <w:highlight w:val="cyan"/>
        </w:rPr>
        <w:t>.</w:t>
      </w:r>
      <w:r w:rsidRPr="00014D92">
        <w:rPr>
          <w:sz w:val="16"/>
        </w:rPr>
        <w:t xml:space="preserve"> Commentators have also highlighted potential loopholes in agreements, one example being the clause in the cluster munitions convention permitting military cooperation and joint operations with states that are not party to the treaty.35 These are certainly weaknesses that undermine the claims of humanitarian arms control advocates. However, in the case of landmines at least, </w:t>
      </w:r>
      <w:r w:rsidRPr="00014D92">
        <w:rPr>
          <w:rStyle w:val="StyleUnderline"/>
        </w:rPr>
        <w:t xml:space="preserve">even those states that have failed to sign up to the agreement have introduced </w:t>
      </w:r>
      <w:r w:rsidRPr="00DD36BA">
        <w:rPr>
          <w:rStyle w:val="StyleUnderline"/>
          <w:b/>
          <w:bCs/>
        </w:rPr>
        <w:t>restrictions</w:t>
      </w:r>
      <w:r w:rsidRPr="00014D92">
        <w:rPr>
          <w:rStyle w:val="StyleUnderline"/>
        </w:rPr>
        <w:t xml:space="preserve"> on the use or trade in such weapons. </w:t>
      </w:r>
      <w:r w:rsidRPr="00014D92">
        <w:rPr>
          <w:sz w:val="16"/>
        </w:rPr>
        <w:t xml:space="preserve">Moreover, the attempt to construct a weapons taboo would appear to have been relatively successful. For example, the number of governments using APMs in conflict has declined from 12 in 1999 to 2 in 2008.36 Even the number of non-state armed factions using landmines in conflict has declined from 18 to 7 in the same period even though they are not party to the Ottawa treaty.37 My concern then, in the remainder of this article, is not so much to interrogate the success or failure of particular humanitarian arms control initiatives in terms of their ability to produce empirical reductions in the availability and use of the particular weapons categories targeted for control. Rather, it is to question the novelty of the weapons taboos established by the HAC agenda, to examine the factors that facilitate their production, and to interrogate the assumption that taboos and even formal restraints on </w:t>
      </w:r>
      <w:proofErr w:type="gramStart"/>
      <w:r w:rsidRPr="00014D92">
        <w:rPr>
          <w:sz w:val="16"/>
        </w:rPr>
        <w:t>particular categories</w:t>
      </w:r>
      <w:proofErr w:type="gramEnd"/>
      <w:r w:rsidRPr="00014D92">
        <w:rPr>
          <w:sz w:val="16"/>
        </w:rPr>
        <w:t xml:space="preserve"> of conventional weapons are unambiguously benevolent developments. Instead, I will suggest that the current regime of truth constructed around humanitarian arms control is not only extraordinarily ahistorical but is one that depends on a rather partial understanding of the way the relationship between power, ethics, and specific models of economy have been expressed throughout the history of arms trade regulation.</w:t>
      </w:r>
    </w:p>
    <w:p w:rsidR="00A91ABD" w:rsidRDefault="00A91ABD" w:rsidP="00A91ABD"/>
    <w:p w:rsidR="00A91ABD" w:rsidRDefault="00A91ABD" w:rsidP="00A91ABD">
      <w:pPr>
        <w:pStyle w:val="Heading4"/>
      </w:pPr>
      <w:r>
        <w:t>Often driven by security considerations, American officials justify restrictions on weapons such as submarines. R</w:t>
      </w:r>
      <w:r w:rsidRPr="009C1D07">
        <w:t xml:space="preserve">estrictions on </w:t>
      </w:r>
      <w:r>
        <w:t xml:space="preserve">arms </w:t>
      </w:r>
      <w:r w:rsidRPr="009C1D07">
        <w:t>are often related to the construction of a broad arena of legitimized military technology</w:t>
      </w:r>
      <w:r>
        <w:t xml:space="preserve">, wherein states are stigmatized and deemed immoral. As a result, the US can justify the expansion of securitized logics and rhetoric to legitimize acts of aggression under the guise of humanitarianism. The </w:t>
      </w:r>
      <w:proofErr w:type="spellStart"/>
      <w:r>
        <w:t>aff’s</w:t>
      </w:r>
      <w:proofErr w:type="spellEnd"/>
      <w:r>
        <w:t xml:space="preserve"> calls for arms regulation plays into such attempts of international respectability which reinforces Western heroism, legitimacy, and intervention.</w:t>
      </w:r>
    </w:p>
    <w:p w:rsidR="00A91ABD" w:rsidRPr="00CE7BED" w:rsidRDefault="00A91ABD" w:rsidP="00A91ABD">
      <w:pPr>
        <w:rPr>
          <w:rStyle w:val="Style13ptBold"/>
          <w:b w:val="0"/>
          <w:bCs w:val="0"/>
          <w:sz w:val="16"/>
          <w:szCs w:val="16"/>
        </w:rPr>
      </w:pPr>
      <w:r>
        <w:rPr>
          <w:rStyle w:val="Style13ptBold"/>
        </w:rPr>
        <w:t xml:space="preserve">Cooper ’11 </w:t>
      </w:r>
      <w:r>
        <w:rPr>
          <w:rStyle w:val="Style13ptBold"/>
          <w:b w:val="0"/>
          <w:bCs w:val="0"/>
          <w:sz w:val="16"/>
          <w:szCs w:val="16"/>
        </w:rPr>
        <w:t xml:space="preserve">(Neil Cooper, </w:t>
      </w:r>
      <w:r w:rsidRPr="00CE7BED">
        <w:rPr>
          <w:rStyle w:val="Style13ptBold"/>
          <w:b w:val="0"/>
          <w:bCs w:val="0"/>
          <w:i/>
          <w:iCs/>
          <w:sz w:val="16"/>
          <w:szCs w:val="16"/>
        </w:rPr>
        <w:t>Contemporary Security Policy</w:t>
      </w:r>
      <w:r w:rsidRPr="00CE7BED">
        <w:rPr>
          <w:rStyle w:val="Style13ptBold"/>
          <w:b w:val="0"/>
          <w:bCs w:val="0"/>
          <w:sz w:val="16"/>
          <w:szCs w:val="16"/>
        </w:rPr>
        <w:t xml:space="preserve">, Volume 32, 2011 - Issue 1, May 2011, “Humanitarian Arms Control and Processes of Securitization: Moving Weapons along the Security Continuum”, </w:t>
      </w:r>
      <w:hyperlink r:id="rId15" w:history="1">
        <w:r w:rsidRPr="00CE7BED">
          <w:rPr>
            <w:rStyle w:val="Hyperlink"/>
            <w:sz w:val="16"/>
            <w:szCs w:val="16"/>
          </w:rPr>
          <w:t>https://www.tandfonline.com/doi/abs/10.1080/13523260.2011.556855</w:t>
        </w:r>
      </w:hyperlink>
      <w:r w:rsidRPr="00CE7BED">
        <w:rPr>
          <w:rStyle w:val="Style13ptBold"/>
          <w:b w:val="0"/>
          <w:bCs w:val="0"/>
          <w:sz w:val="16"/>
          <w:szCs w:val="16"/>
        </w:rPr>
        <w:t>) \\EG</w:t>
      </w:r>
    </w:p>
    <w:p w:rsidR="00A91ABD" w:rsidRPr="00EA3C82" w:rsidRDefault="00A91ABD" w:rsidP="00A91ABD">
      <w:pPr>
        <w:rPr>
          <w:sz w:val="16"/>
        </w:rPr>
      </w:pPr>
      <w:r w:rsidRPr="00CE7BED">
        <w:rPr>
          <w:sz w:val="16"/>
        </w:rPr>
        <w:t xml:space="preserve">This ahistoricism is perhaps most obviously highlighted by the fact that, in contrast to the many claims about the novelty of the post-Cold War HAC agenda, </w:t>
      </w:r>
      <w:r w:rsidRPr="00CE7BED">
        <w:rPr>
          <w:rStyle w:val="StyleUnderline"/>
        </w:rPr>
        <w:t xml:space="preserve">there is in fact a long record of initiatives aimed at </w:t>
      </w:r>
      <w:r w:rsidRPr="00A53AF3">
        <w:rPr>
          <w:rStyle w:val="StyleUnderline"/>
          <w:b/>
          <w:bCs/>
        </w:rPr>
        <w:t>eliminating certain pariah weapons</w:t>
      </w:r>
      <w:r w:rsidRPr="00CE7BED">
        <w:rPr>
          <w:rStyle w:val="StyleUnderline"/>
        </w:rPr>
        <w:t xml:space="preserve"> or </w:t>
      </w:r>
      <w:r w:rsidRPr="00A53AF3">
        <w:rPr>
          <w:rStyle w:val="StyleUnderline"/>
          <w:b/>
          <w:bCs/>
        </w:rPr>
        <w:t>restricting</w:t>
      </w:r>
      <w:r w:rsidRPr="00CE7BED">
        <w:rPr>
          <w:rStyle w:val="StyleUnderline"/>
        </w:rPr>
        <w:t xml:space="preserve"> their use </w:t>
      </w:r>
      <w:proofErr w:type="gramStart"/>
      <w:r w:rsidRPr="00CE7BED">
        <w:rPr>
          <w:rStyle w:val="StyleUnderline"/>
        </w:rPr>
        <w:t>in particular contexts</w:t>
      </w:r>
      <w:proofErr w:type="gramEnd"/>
      <w:r w:rsidRPr="00CE7BED">
        <w:rPr>
          <w:sz w:val="16"/>
        </w:rPr>
        <w:t xml:space="preserve">. </w:t>
      </w:r>
      <w:r w:rsidRPr="00CE7BED">
        <w:rPr>
          <w:rStyle w:val="StyleUnderline"/>
        </w:rPr>
        <w:t>Examples include</w:t>
      </w:r>
      <w:r w:rsidRPr="00CE7BED">
        <w:rPr>
          <w:sz w:val="16"/>
        </w:rPr>
        <w:t xml:space="preserve"> (but are certainly not limited to) the attempts to impose </w:t>
      </w:r>
      <w:r w:rsidRPr="00CE7BED">
        <w:rPr>
          <w:rStyle w:val="StyleUnderline"/>
        </w:rPr>
        <w:t>bans</w:t>
      </w:r>
      <w:r w:rsidRPr="00CE7BED">
        <w:rPr>
          <w:sz w:val="16"/>
        </w:rPr>
        <w:t xml:space="preserve"> or limits </w:t>
      </w:r>
      <w:r w:rsidRPr="00CE7BED">
        <w:rPr>
          <w:rStyle w:val="StyleUnderline"/>
        </w:rPr>
        <w:t>on the use of poison</w:t>
      </w:r>
      <w:r w:rsidRPr="0067757D">
        <w:rPr>
          <w:rStyle w:val="StyleUnderline"/>
        </w:rPr>
        <w:t>, Greek fire, the crossbow, the gun in 17th and 18th century Japan, dum-dum bullets, and the submarine</w:t>
      </w:r>
      <w:r w:rsidRPr="00EA3C82">
        <w:rPr>
          <w:sz w:val="16"/>
        </w:rPr>
        <w:t xml:space="preserve">.38 The precise mix of motivations driving these attempts and the record of success has varied according to each particular case. For example, restrictions on the submarine failed to survive the exigencies of total war in World War II39 whilst restrictions on the gun in 17th and 18th century Japan resulted in its almost total disappearance from society, despite the fact that it had originally been quite widespread.40 However, notwithstanding the different mix of motivations and different levels of success, they do illustrate the fact that </w:t>
      </w:r>
      <w:r w:rsidRPr="00BC534B">
        <w:rPr>
          <w:rStyle w:val="StyleUnderline"/>
          <w:highlight w:val="cyan"/>
        </w:rPr>
        <w:t xml:space="preserve">the attempt to </w:t>
      </w:r>
      <w:r w:rsidRPr="00BC534B">
        <w:rPr>
          <w:rStyle w:val="StyleUnderline"/>
          <w:b/>
          <w:bCs/>
          <w:highlight w:val="cyan"/>
        </w:rPr>
        <w:t>control</w:t>
      </w:r>
      <w:r w:rsidRPr="00BC534B">
        <w:rPr>
          <w:rStyle w:val="StyleUnderline"/>
          <w:highlight w:val="cyan"/>
        </w:rPr>
        <w:t xml:space="preserve"> certain</w:t>
      </w:r>
      <w:r w:rsidRPr="0067757D">
        <w:rPr>
          <w:rStyle w:val="StyleUnderline"/>
        </w:rPr>
        <w:t xml:space="preserve"> pariah </w:t>
      </w:r>
      <w:r w:rsidRPr="00BC534B">
        <w:rPr>
          <w:rStyle w:val="StyleUnderline"/>
          <w:highlight w:val="cyan"/>
        </w:rPr>
        <w:t>weapons appears with sufficient frequency in history to suggest that the construction of</w:t>
      </w:r>
      <w:r w:rsidRPr="0067757D">
        <w:rPr>
          <w:rStyle w:val="StyleUnderline"/>
        </w:rPr>
        <w:t xml:space="preserve"> specific types of </w:t>
      </w:r>
      <w:r w:rsidRPr="00BC534B">
        <w:rPr>
          <w:rStyle w:val="StyleUnderline"/>
          <w:highlight w:val="cyan"/>
        </w:rPr>
        <w:t>military technology as</w:t>
      </w:r>
      <w:r w:rsidRPr="0067757D">
        <w:rPr>
          <w:rStyle w:val="StyleUnderline"/>
        </w:rPr>
        <w:t xml:space="preserve"> particularly </w:t>
      </w:r>
      <w:r w:rsidRPr="00BC534B">
        <w:rPr>
          <w:rStyle w:val="StyleUnderline"/>
          <w:b/>
          <w:bCs/>
          <w:highlight w:val="cyan"/>
        </w:rPr>
        <w:t>odious</w:t>
      </w:r>
      <w:r w:rsidRPr="00BC534B">
        <w:rPr>
          <w:rStyle w:val="StyleUnderline"/>
          <w:highlight w:val="cyan"/>
        </w:rPr>
        <w:t xml:space="preserve"> and</w:t>
      </w:r>
      <w:r w:rsidRPr="0067757D">
        <w:rPr>
          <w:rStyle w:val="StyleUnderline"/>
        </w:rPr>
        <w:t xml:space="preserve"> therefore </w:t>
      </w:r>
      <w:r w:rsidRPr="00BC534B">
        <w:rPr>
          <w:rStyle w:val="StyleUnderline"/>
          <w:highlight w:val="cyan"/>
        </w:rPr>
        <w:t xml:space="preserve">deserving of </w:t>
      </w:r>
      <w:r w:rsidRPr="00BC534B">
        <w:rPr>
          <w:rStyle w:val="StyleUnderline"/>
          <w:b/>
          <w:bCs/>
          <w:highlight w:val="cyan"/>
        </w:rPr>
        <w:t>extraordinary measures</w:t>
      </w:r>
      <w:r w:rsidRPr="00BC534B">
        <w:rPr>
          <w:rStyle w:val="StyleUnderline"/>
          <w:highlight w:val="cyan"/>
        </w:rPr>
        <w:t xml:space="preserve"> of control is a</w:t>
      </w:r>
      <w:r w:rsidRPr="0067757D">
        <w:rPr>
          <w:rStyle w:val="StyleUnderline"/>
        </w:rPr>
        <w:t xml:space="preserve"> quite </w:t>
      </w:r>
      <w:r w:rsidRPr="00BC534B">
        <w:rPr>
          <w:rStyle w:val="StyleUnderline"/>
          <w:highlight w:val="cyan"/>
        </w:rPr>
        <w:t xml:space="preserve">normal practice in the history of </w:t>
      </w:r>
      <w:r w:rsidRPr="00BC534B">
        <w:rPr>
          <w:rStyle w:val="StyleUnderline"/>
          <w:b/>
          <w:bCs/>
          <w:highlight w:val="cyan"/>
        </w:rPr>
        <w:t>arms regulation</w:t>
      </w:r>
      <w:r w:rsidRPr="00EA3C82">
        <w:rPr>
          <w:sz w:val="16"/>
        </w:rPr>
        <w:t xml:space="preserve">. Moreover, the justification of such measures by appeals to </w:t>
      </w:r>
      <w:proofErr w:type="gramStart"/>
      <w:r w:rsidRPr="00EA3C82">
        <w:rPr>
          <w:sz w:val="16"/>
        </w:rPr>
        <w:t>some kind of principled</w:t>
      </w:r>
      <w:proofErr w:type="gramEnd"/>
      <w:r w:rsidRPr="00EA3C82">
        <w:rPr>
          <w:sz w:val="16"/>
        </w:rPr>
        <w:t xml:space="preserve"> discourse is not unusual. The prohibition on the use of crossbows issued by the Second Lateran Council of 1139 was not only underpinned by the Church and reinforced by religious sanction (the penalty of anathema), but was represented as a restriction imposed on ‘that deadly and God-detested art of slingers and archers’.41 Although </w:t>
      </w:r>
      <w:r w:rsidRPr="0067757D">
        <w:rPr>
          <w:rStyle w:val="StyleUnderline"/>
        </w:rPr>
        <w:t xml:space="preserve">arguably </w:t>
      </w:r>
      <w:r w:rsidRPr="00BC534B">
        <w:rPr>
          <w:rStyle w:val="StyleUnderline"/>
          <w:highlight w:val="cyan"/>
        </w:rPr>
        <w:t>driven by</w:t>
      </w:r>
      <w:r w:rsidRPr="00EA3C82">
        <w:rPr>
          <w:sz w:val="16"/>
        </w:rPr>
        <w:t xml:space="preserve"> more realpolitik </w:t>
      </w:r>
      <w:r w:rsidRPr="00BC534B">
        <w:rPr>
          <w:rStyle w:val="StyleUnderline"/>
          <w:highlight w:val="cyan"/>
        </w:rPr>
        <w:t xml:space="preserve">security considerations, </w:t>
      </w:r>
      <w:r w:rsidRPr="00CE7BED">
        <w:rPr>
          <w:rStyle w:val="StyleUnderline"/>
        </w:rPr>
        <w:t xml:space="preserve">both </w:t>
      </w:r>
      <w:r w:rsidRPr="00BC534B">
        <w:rPr>
          <w:rStyle w:val="StyleUnderline"/>
          <w:highlight w:val="cyan"/>
        </w:rPr>
        <w:t xml:space="preserve">American </w:t>
      </w:r>
      <w:r w:rsidRPr="00CE7BED">
        <w:rPr>
          <w:rStyle w:val="StyleUnderline"/>
        </w:rPr>
        <w:t xml:space="preserve">and British </w:t>
      </w:r>
      <w:r w:rsidRPr="00BC534B">
        <w:rPr>
          <w:rStyle w:val="StyleUnderline"/>
          <w:highlight w:val="cyan"/>
        </w:rPr>
        <w:t>officials justified</w:t>
      </w:r>
      <w:r w:rsidRPr="00BC534B">
        <w:rPr>
          <w:sz w:val="16"/>
          <w:highlight w:val="cyan"/>
        </w:rPr>
        <w:t xml:space="preserve"> </w:t>
      </w:r>
      <w:r w:rsidRPr="00BC534B">
        <w:rPr>
          <w:rStyle w:val="StyleUnderline"/>
          <w:b/>
          <w:bCs/>
          <w:highlight w:val="cyan"/>
        </w:rPr>
        <w:t>restrictions</w:t>
      </w:r>
      <w:r w:rsidRPr="00BC534B">
        <w:rPr>
          <w:rStyle w:val="StyleUnderline"/>
          <w:highlight w:val="cyan"/>
        </w:rPr>
        <w:t xml:space="preserve"> on submarine warfare</w:t>
      </w:r>
      <w:r w:rsidRPr="00EA3C82">
        <w:rPr>
          <w:sz w:val="16"/>
        </w:rPr>
        <w:t xml:space="preserve"> in the inter-war period as a response to an inhumane weapon.42 Similarly, the 1890 Brussels Act (principally an anti-slavery initiative) not only included restrictions on firearms aimed at preventing the slave trade and limiting their ‘pernicious and preponderating part’ in ‘internal wars between the native tribes’43 but was agreed against the backdrop of a pan-European civil society campaign rooted in ethical concerns for the colonized that included concern about the effects of the weapons trade on natives. Indeed, at one point some 120 memorials from Britain, France, and Switzerland were read out at the Brussels Conference where the Brussels Act was negotiated.44 The eventual outcome was an agreement to restrict the import of firearms (particularly sophisticated weapons) as well as powder and ammunition into an area extending from the middle of the Sahara to present day Namibia and Zimbabwe. However, whilst specific examples of pariah weapons regulation may well have been grounded in an ethical discourse and sometimes also underpinned by vocal support from campaigning groups concerned with the welfare of the human, </w:t>
      </w:r>
      <w:r w:rsidRPr="00BC534B">
        <w:rPr>
          <w:rStyle w:val="StyleUnderline"/>
          <w:highlight w:val="cyan"/>
        </w:rPr>
        <w:t>this tells us</w:t>
      </w:r>
      <w:r w:rsidRPr="0067757D">
        <w:rPr>
          <w:rStyle w:val="StyleUnderline"/>
        </w:rPr>
        <w:t xml:space="preserve"> little </w:t>
      </w:r>
      <w:r w:rsidRPr="00BC534B">
        <w:rPr>
          <w:rStyle w:val="StyleUnderline"/>
          <w:highlight w:val="cyan"/>
        </w:rPr>
        <w:t xml:space="preserve">about the </w:t>
      </w:r>
      <w:r w:rsidRPr="00BC534B">
        <w:rPr>
          <w:rStyle w:val="StyleUnderline"/>
          <w:b/>
          <w:bCs/>
          <w:highlight w:val="cyan"/>
        </w:rPr>
        <w:t>broader system</w:t>
      </w:r>
      <w:r w:rsidRPr="00BC534B">
        <w:rPr>
          <w:rStyle w:val="StyleUnderline"/>
          <w:highlight w:val="cyan"/>
        </w:rPr>
        <w:t xml:space="preserve"> of arms trade regulation</w:t>
      </w:r>
      <w:r w:rsidRPr="0067757D">
        <w:rPr>
          <w:rStyle w:val="StyleUnderline"/>
        </w:rPr>
        <w:t xml:space="preserve"> they were located in.</w:t>
      </w:r>
      <w:r w:rsidRPr="00EA3C82">
        <w:rPr>
          <w:sz w:val="16"/>
        </w:rPr>
        <w:t xml:space="preserve"> For example, the passage of the Brussels Act occurred in an era that ‘saw the fewest restraints and regulations on the arms trade in modern history’45 and the general attitude of the times was reflected in the assertion in the 1895 edition of Arms and Explosives that ‘we cannot look... on the trade in munitions of war as being specifically removed from the general condition of ordinary trading’.46 Thus, apparently ethical action on particular categories of arms can take place even in the context of broader systems of arms regulation that are actually highly permissive. The question this raises then is </w:t>
      </w:r>
      <w:r w:rsidRPr="0067757D">
        <w:rPr>
          <w:rStyle w:val="StyleUnderline"/>
        </w:rPr>
        <w:t xml:space="preserve">what creates the conditions for </w:t>
      </w:r>
      <w:r w:rsidRPr="00A53AF3">
        <w:rPr>
          <w:rStyle w:val="StyleUnderline"/>
          <w:b/>
          <w:bCs/>
        </w:rPr>
        <w:t>ethical appeals</w:t>
      </w:r>
      <w:r w:rsidRPr="0067757D">
        <w:rPr>
          <w:rStyle w:val="StyleUnderline"/>
        </w:rPr>
        <w:t xml:space="preserve"> for arms restraint</w:t>
      </w:r>
      <w:r w:rsidRPr="00EA3C82">
        <w:rPr>
          <w:sz w:val="16"/>
        </w:rPr>
        <w:t xml:space="preserve"> to gain traction even in such circumstances, and how can we understand their relationship to the global system of arms regulation? Four factors are crucial: the relationship between arms regulation and the narrow political and material interests of powerful actors; the relationship between pariah weapons and legitimized military technology; the relationship between economic philosophy and the approach to arms regulation; and </w:t>
      </w:r>
      <w:r w:rsidRPr="0067757D">
        <w:rPr>
          <w:rStyle w:val="StyleUnderline"/>
        </w:rPr>
        <w:t xml:space="preserve">the relationship between the global system of arms trade regulation and the dominant </w:t>
      </w:r>
      <w:r w:rsidRPr="00A53AF3">
        <w:rPr>
          <w:rStyle w:val="StyleUnderline"/>
          <w:b/>
          <w:bCs/>
        </w:rPr>
        <w:t>framing of threats</w:t>
      </w:r>
      <w:r w:rsidRPr="0067757D">
        <w:rPr>
          <w:rStyle w:val="StyleUnderline"/>
        </w:rPr>
        <w:t xml:space="preserve"> in particular eras. </w:t>
      </w:r>
      <w:r w:rsidRPr="00BC534B">
        <w:rPr>
          <w:rStyle w:val="StyleUnderline"/>
          <w:highlight w:val="cyan"/>
        </w:rPr>
        <w:t xml:space="preserve">Only by examining the </w:t>
      </w:r>
      <w:r w:rsidRPr="00BC534B">
        <w:rPr>
          <w:rStyle w:val="StyleUnderline"/>
          <w:b/>
          <w:bCs/>
          <w:highlight w:val="cyan"/>
        </w:rPr>
        <w:t>interplay of these factors</w:t>
      </w:r>
      <w:r w:rsidRPr="00BC534B">
        <w:rPr>
          <w:rStyle w:val="StyleUnderline"/>
          <w:highlight w:val="cyan"/>
        </w:rPr>
        <w:t xml:space="preserve"> can we properly reflect on the</w:t>
      </w:r>
      <w:r w:rsidRPr="0067757D">
        <w:rPr>
          <w:rStyle w:val="StyleUnderline"/>
        </w:rPr>
        <w:t xml:space="preserve"> contemporary role played by </w:t>
      </w:r>
      <w:r w:rsidRPr="00BC534B">
        <w:rPr>
          <w:rStyle w:val="StyleUnderline"/>
          <w:highlight w:val="cyan"/>
        </w:rPr>
        <w:t>global</w:t>
      </w:r>
      <w:r w:rsidRPr="0067757D">
        <w:rPr>
          <w:rStyle w:val="StyleUnderline"/>
        </w:rPr>
        <w:t xml:space="preserve"> civil society campaigns on the conventional </w:t>
      </w:r>
      <w:r w:rsidRPr="00BC534B">
        <w:rPr>
          <w:rStyle w:val="StyleUnderline"/>
          <w:highlight w:val="cyan"/>
        </w:rPr>
        <w:t>arms trade and consider their effects</w:t>
      </w:r>
      <w:r w:rsidRPr="0067757D">
        <w:rPr>
          <w:rStyle w:val="StyleUnderline"/>
        </w:rPr>
        <w:t xml:space="preserve"> on </w:t>
      </w:r>
      <w:r w:rsidRPr="00A53AF3">
        <w:rPr>
          <w:rStyle w:val="StyleUnderline"/>
          <w:b/>
          <w:bCs/>
        </w:rPr>
        <w:t>broader efforts</w:t>
      </w:r>
      <w:r w:rsidRPr="0067757D">
        <w:rPr>
          <w:rStyle w:val="StyleUnderline"/>
        </w:rPr>
        <w:t xml:space="preserve"> to promote peace </w:t>
      </w:r>
      <w:r w:rsidRPr="00EA3C82">
        <w:rPr>
          <w:sz w:val="16"/>
        </w:rPr>
        <w:t xml:space="preserve">– both globally and in the aftermath of local conflicts. To the extent that </w:t>
      </w:r>
      <w:r w:rsidRPr="00BC534B">
        <w:rPr>
          <w:rStyle w:val="StyleUnderline"/>
          <w:highlight w:val="cyan"/>
        </w:rPr>
        <w:t>power</w:t>
      </w:r>
      <w:r w:rsidRPr="003F57DC">
        <w:rPr>
          <w:rStyle w:val="StyleUnderline"/>
        </w:rPr>
        <w:t xml:space="preserve"> </w:t>
      </w:r>
      <w:r w:rsidRPr="00EA3C82">
        <w:rPr>
          <w:sz w:val="16"/>
        </w:rPr>
        <w:t xml:space="preserve">is discussed at all in contemporary accounts of post-Cold War humanitarian arms control, it </w:t>
      </w:r>
      <w:r w:rsidRPr="00BC534B">
        <w:rPr>
          <w:rStyle w:val="StyleUnderline"/>
          <w:highlight w:val="cyan"/>
        </w:rPr>
        <w:t>tends to be incorporated into</w:t>
      </w:r>
      <w:r w:rsidRPr="003F57DC">
        <w:rPr>
          <w:rStyle w:val="StyleUnderline"/>
        </w:rPr>
        <w:t xml:space="preserve"> campaigning </w:t>
      </w:r>
      <w:r w:rsidRPr="00BC534B">
        <w:rPr>
          <w:rStyle w:val="StyleUnderline"/>
          <w:b/>
          <w:bCs/>
          <w:highlight w:val="cyan"/>
        </w:rPr>
        <w:t>narratives</w:t>
      </w:r>
      <w:r w:rsidRPr="00BC534B">
        <w:rPr>
          <w:rStyle w:val="StyleUnderline"/>
          <w:highlight w:val="cyan"/>
        </w:rPr>
        <w:t xml:space="preserve"> in which </w:t>
      </w:r>
      <w:r w:rsidRPr="002E2273">
        <w:rPr>
          <w:rStyle w:val="StyleUnderline"/>
        </w:rPr>
        <w:t>the</w:t>
      </w:r>
      <w:r w:rsidRPr="003F57DC">
        <w:rPr>
          <w:rStyle w:val="StyleUnderline"/>
        </w:rPr>
        <w:t xml:space="preserve"> power of global </w:t>
      </w:r>
      <w:r w:rsidRPr="00BC534B">
        <w:rPr>
          <w:rStyle w:val="StyleUnderline"/>
          <w:highlight w:val="cyan"/>
        </w:rPr>
        <w:t>civil society acting on behalf of the powerless</w:t>
      </w:r>
      <w:r w:rsidRPr="00EA3C82">
        <w:rPr>
          <w:sz w:val="16"/>
        </w:rPr>
        <w:t xml:space="preserve"> is pitted against the powerful, principally in the form of a large number of reluctant states. The only exception to this is the emphasis placed in some analyses on the interests of key middle-ranking states such as Canada or Norway in using campaigns on landmines or small arms as a vehicle to maintain their diplomatic status in international fora such as the UN.47 In this account of contemporary HAC, powerful actors who aim to uphold the status quo principally have a role as agents of resistance to control agendas, not as actors in the production of control regimes. This certainly reflects important aspects of contemporary campaigns to regulate pariah weapons but, as I suggest below, it offers a rather incomplete account. Moreover, if such accounts did indeed provide a complete understanding of the dynamics underpinning these control agendas it would certainly represent a novel development, not least because </w:t>
      </w:r>
      <w:r w:rsidRPr="003F57DC">
        <w:rPr>
          <w:rStyle w:val="StyleUnderline"/>
        </w:rPr>
        <w:t xml:space="preserve">the long history of pariah </w:t>
      </w:r>
      <w:r w:rsidRPr="00A53AF3">
        <w:rPr>
          <w:rStyle w:val="StyleUnderline"/>
          <w:b/>
          <w:bCs/>
        </w:rPr>
        <w:t>weapons regulation</w:t>
      </w:r>
      <w:r w:rsidRPr="003F57DC">
        <w:rPr>
          <w:rStyle w:val="StyleUnderline"/>
        </w:rPr>
        <w:t xml:space="preserve"> illustrates the way that </w:t>
      </w:r>
      <w:r w:rsidRPr="00A53AF3">
        <w:rPr>
          <w:rStyle w:val="StyleUnderline"/>
          <w:b/>
          <w:bCs/>
        </w:rPr>
        <w:t>weapons taboos</w:t>
      </w:r>
      <w:r w:rsidRPr="003F57DC">
        <w:rPr>
          <w:rStyle w:val="StyleUnderline"/>
        </w:rPr>
        <w:t xml:space="preserve"> frequently reflect the interests of the powerful</w:t>
      </w:r>
      <w:r w:rsidRPr="00EA3C82">
        <w:rPr>
          <w:sz w:val="16"/>
        </w:rPr>
        <w:t xml:space="preserve">. For example, one factor in the virtual eradication of the gun in 17th and 18th century Japan was that it represented a threat to the warrior class when in the hands of the lower classes.48 The same was true of the rather less successful attempt of the Second Lateran Council to ban the crossbow – a ban partly motivated by the fact that crossbows could pierce the </w:t>
      </w:r>
      <w:proofErr w:type="spellStart"/>
      <w:r w:rsidRPr="00EA3C82">
        <w:rPr>
          <w:sz w:val="16"/>
        </w:rPr>
        <w:t>armour</w:t>
      </w:r>
      <w:proofErr w:type="spellEnd"/>
      <w:r w:rsidRPr="00EA3C82">
        <w:rPr>
          <w:sz w:val="16"/>
        </w:rPr>
        <w:t xml:space="preserve"> of the knight – and a ban that was notably not extended to use against non-Christians.49 Similarly, whilst the restrictions on the slave, arms, and liquor trade to Africa embodied in the 1890 Brussels Act were certainly grounded in an ethical discourse, the restrictions imposed on the trade in firearms were primarily rooted in concerns about the impact of the trade on colonial order. As one British colonial official noted at the time, the restrictions on the small arms trade to Africa reflected imperial concern to ‘avoid the development and pacification of this great continent ... [being] carried out in the face of an enormous population, the majority of whom will probably be armed with first-class breechloading rifles’.50 The history of pariah weapons regulation would therefore appear to demonstrate a persistent link between the material and political interests of states and / or powerful elites and the emergence of pariah weapons regulation. To be sure, the material and political interests of the same, or other, powerful actors also provide countervailing pressures – the immediate interests of nobles in winnings wars with crossbows mostly won out over their broader class interests,51 whilst colonial competition to secure arms profits and local allies mitigated the impact of the various restrictions on the firearms trade in the late 19th century.52 But the point is that whilst the genesis of earlier attempts at pariah regulation may, in part, be explained by reference to particular securitizing moments of intervention, </w:t>
      </w:r>
      <w:r w:rsidRPr="002E2273">
        <w:rPr>
          <w:rStyle w:val="StyleUnderline"/>
        </w:rPr>
        <w:t xml:space="preserve">the impact of such </w:t>
      </w:r>
      <w:r w:rsidRPr="00A53AF3">
        <w:rPr>
          <w:rStyle w:val="StyleUnderline"/>
          <w:b/>
          <w:bCs/>
        </w:rPr>
        <w:t>interventions</w:t>
      </w:r>
      <w:r w:rsidRPr="003F57DC">
        <w:rPr>
          <w:rStyle w:val="StyleUnderline"/>
        </w:rPr>
        <w:t xml:space="preserve"> can only be understood by locating them in particular political </w:t>
      </w:r>
      <w:r w:rsidRPr="00A53AF3">
        <w:rPr>
          <w:rStyle w:val="StyleUnderline"/>
          <w:b/>
          <w:bCs/>
        </w:rPr>
        <w:t>economies of power</w:t>
      </w:r>
      <w:r w:rsidRPr="003F57DC">
        <w:rPr>
          <w:rStyle w:val="StyleUnderline"/>
        </w:rPr>
        <w:t>.</w:t>
      </w:r>
      <w:r w:rsidRPr="00EA3C82">
        <w:rPr>
          <w:sz w:val="16"/>
        </w:rPr>
        <w:t xml:space="preserve"> What is surprising therefore about accounts of post-Cold War humanitarian arms control is that </w:t>
      </w:r>
      <w:r w:rsidRPr="00BC534B">
        <w:rPr>
          <w:rStyle w:val="StyleUnderline"/>
          <w:highlight w:val="cyan"/>
        </w:rPr>
        <w:t>this</w:t>
      </w:r>
      <w:r w:rsidRPr="003F57DC">
        <w:rPr>
          <w:rStyle w:val="StyleUnderline"/>
        </w:rPr>
        <w:t xml:space="preserve"> long </w:t>
      </w:r>
      <w:r w:rsidRPr="00BC534B">
        <w:rPr>
          <w:rStyle w:val="StyleUnderline"/>
          <w:highlight w:val="cyan"/>
        </w:rPr>
        <w:t>history has</w:t>
      </w:r>
      <w:r w:rsidRPr="00EA3C82">
        <w:rPr>
          <w:sz w:val="16"/>
        </w:rPr>
        <w:t xml:space="preserve"> largely </w:t>
      </w:r>
      <w:r w:rsidRPr="00BC534B">
        <w:rPr>
          <w:rStyle w:val="StyleUnderline"/>
          <w:highlight w:val="cyan"/>
        </w:rPr>
        <w:t>failed to prompt consideration of the way in which</w:t>
      </w:r>
      <w:r w:rsidRPr="003F57DC">
        <w:rPr>
          <w:rStyle w:val="StyleUnderline"/>
        </w:rPr>
        <w:t xml:space="preserve"> contemporary </w:t>
      </w:r>
      <w:r w:rsidRPr="00BC534B">
        <w:rPr>
          <w:rStyle w:val="StyleUnderline"/>
          <w:highlight w:val="cyan"/>
        </w:rPr>
        <w:t>regulation might</w:t>
      </w:r>
      <w:r w:rsidRPr="003F57DC">
        <w:rPr>
          <w:rStyle w:val="StyleUnderline"/>
        </w:rPr>
        <w:t xml:space="preserve"> also </w:t>
      </w:r>
      <w:r w:rsidRPr="00BC534B">
        <w:rPr>
          <w:rStyle w:val="StyleUnderline"/>
          <w:highlight w:val="cyan"/>
        </w:rPr>
        <w:t xml:space="preserve">reflect the interests of </w:t>
      </w:r>
      <w:r w:rsidRPr="00BC534B">
        <w:rPr>
          <w:rStyle w:val="StyleUnderline"/>
          <w:b/>
          <w:bCs/>
          <w:highlight w:val="cyan"/>
        </w:rPr>
        <w:t>powerful states</w:t>
      </w:r>
      <w:r w:rsidRPr="003F57DC">
        <w:rPr>
          <w:rStyle w:val="StyleUnderline"/>
        </w:rPr>
        <w:t xml:space="preserve"> and other actors, albeit </w:t>
      </w:r>
      <w:r w:rsidRPr="00BC534B">
        <w:rPr>
          <w:rStyle w:val="StyleUnderline"/>
          <w:highlight w:val="cyan"/>
        </w:rPr>
        <w:t>in ways that are subject to</w:t>
      </w:r>
      <w:r w:rsidRPr="003F57DC">
        <w:rPr>
          <w:rStyle w:val="StyleUnderline"/>
        </w:rPr>
        <w:t xml:space="preserve"> similar </w:t>
      </w:r>
      <w:r w:rsidRPr="00BC534B">
        <w:rPr>
          <w:rStyle w:val="StyleUnderline"/>
          <w:b/>
          <w:bCs/>
          <w:highlight w:val="cyan"/>
        </w:rPr>
        <w:t>countervailing pressures</w:t>
      </w:r>
      <w:r w:rsidRPr="00EA3C82">
        <w:rPr>
          <w:sz w:val="16"/>
        </w:rPr>
        <w:t xml:space="preserve"> – an issue that will be taken up below. Pariah Weapons, Heroic Weapons, and Legitimized Military Technology A further recurring theme in the history of pariah regulation is the way in which </w:t>
      </w:r>
      <w:r w:rsidRPr="00BC534B">
        <w:rPr>
          <w:rStyle w:val="StyleUnderline"/>
          <w:highlight w:val="cyan"/>
        </w:rPr>
        <w:t>restrictions on</w:t>
      </w:r>
      <w:r w:rsidRPr="003F57DC">
        <w:rPr>
          <w:rStyle w:val="StyleUnderline"/>
        </w:rPr>
        <w:t xml:space="preserve"> pariah </w:t>
      </w:r>
      <w:r w:rsidRPr="00BC534B">
        <w:rPr>
          <w:rStyle w:val="StyleUnderline"/>
          <w:highlight w:val="cyan"/>
        </w:rPr>
        <w:t>weapons are</w:t>
      </w:r>
      <w:r w:rsidRPr="003F57DC">
        <w:rPr>
          <w:rStyle w:val="StyleUnderline"/>
        </w:rPr>
        <w:t xml:space="preserve"> often </w:t>
      </w:r>
      <w:r w:rsidRPr="00BC534B">
        <w:rPr>
          <w:rStyle w:val="StyleUnderline"/>
          <w:highlight w:val="cyan"/>
        </w:rPr>
        <w:t>related</w:t>
      </w:r>
      <w:r w:rsidRPr="003F57DC">
        <w:rPr>
          <w:rStyle w:val="StyleUnderline"/>
        </w:rPr>
        <w:t xml:space="preserve"> in some way </w:t>
      </w:r>
      <w:r w:rsidRPr="00BC534B">
        <w:rPr>
          <w:rStyle w:val="StyleUnderline"/>
          <w:highlight w:val="cyan"/>
        </w:rPr>
        <w:t>to the</w:t>
      </w:r>
      <w:r w:rsidRPr="003F57DC">
        <w:rPr>
          <w:rStyle w:val="StyleUnderline"/>
        </w:rPr>
        <w:t xml:space="preserve"> </w:t>
      </w:r>
      <w:r w:rsidRPr="00BC534B">
        <w:rPr>
          <w:rStyle w:val="StyleUnderline"/>
          <w:highlight w:val="cyan"/>
        </w:rPr>
        <w:t xml:space="preserve">construction of a broad arena of </w:t>
      </w:r>
      <w:r w:rsidRPr="00BC534B">
        <w:rPr>
          <w:rStyle w:val="StyleUnderline"/>
          <w:b/>
          <w:bCs/>
          <w:highlight w:val="cyan"/>
        </w:rPr>
        <w:t>legitimized military technology</w:t>
      </w:r>
      <w:r w:rsidRPr="00BC534B">
        <w:rPr>
          <w:rStyle w:val="StyleUnderline"/>
          <w:highlight w:val="cyan"/>
        </w:rPr>
        <w:t>. A</w:t>
      </w:r>
      <w:r w:rsidRPr="00EA3C82">
        <w:rPr>
          <w:sz w:val="16"/>
        </w:rPr>
        <w:t xml:space="preserve"> particularly extreme </w:t>
      </w:r>
      <w:r w:rsidRPr="00BC534B">
        <w:rPr>
          <w:rStyle w:val="StyleUnderline"/>
          <w:highlight w:val="cyan"/>
        </w:rPr>
        <w:t>example</w:t>
      </w:r>
      <w:r w:rsidRPr="003F57DC">
        <w:rPr>
          <w:rStyle w:val="StyleUnderline"/>
        </w:rPr>
        <w:t xml:space="preserve"> of this </w:t>
      </w:r>
      <w:r w:rsidRPr="00BC534B">
        <w:rPr>
          <w:rStyle w:val="StyleUnderline"/>
          <w:highlight w:val="cyan"/>
        </w:rPr>
        <w:t>is the way in which</w:t>
      </w:r>
      <w:r w:rsidRPr="003F57DC">
        <w:rPr>
          <w:rStyle w:val="StyleUnderline"/>
        </w:rPr>
        <w:t xml:space="preserve"> pariah </w:t>
      </w:r>
      <w:r w:rsidRPr="00BC534B">
        <w:rPr>
          <w:rStyle w:val="StyleUnderline"/>
          <w:highlight w:val="cyan"/>
        </w:rPr>
        <w:t>weapons are</w:t>
      </w:r>
      <w:r w:rsidRPr="003F57DC">
        <w:rPr>
          <w:rStyle w:val="StyleUnderline"/>
        </w:rPr>
        <w:t xml:space="preserve"> sometimes </w:t>
      </w:r>
      <w:r w:rsidRPr="00BC534B">
        <w:rPr>
          <w:rStyle w:val="StyleUnderline"/>
          <w:highlight w:val="cyan"/>
        </w:rPr>
        <w:t>constructed as the antithesis of the ‘</w:t>
      </w:r>
      <w:r w:rsidRPr="00BC534B">
        <w:rPr>
          <w:rStyle w:val="StyleUnderline"/>
          <w:b/>
          <w:bCs/>
          <w:highlight w:val="cyan"/>
        </w:rPr>
        <w:t>heroic weapon’</w:t>
      </w:r>
      <w:r w:rsidRPr="003F57DC">
        <w:rPr>
          <w:rStyle w:val="StyleUnderline"/>
        </w:rPr>
        <w:t xml:space="preserve"> – a</w:t>
      </w:r>
      <w:r w:rsidRPr="00EA3C82">
        <w:rPr>
          <w:sz w:val="16"/>
        </w:rPr>
        <w:t xml:space="preserve"> </w:t>
      </w:r>
      <w:r w:rsidRPr="003F57DC">
        <w:rPr>
          <w:rStyle w:val="StyleUnderline"/>
        </w:rPr>
        <w:t>weapon</w:t>
      </w:r>
      <w:r w:rsidRPr="00EA3C82">
        <w:rPr>
          <w:sz w:val="16"/>
        </w:rPr>
        <w:t xml:space="preserve"> deemed to embody positive values such as </w:t>
      </w:r>
      <w:proofErr w:type="spellStart"/>
      <w:r w:rsidRPr="00EA3C82">
        <w:rPr>
          <w:sz w:val="16"/>
        </w:rPr>
        <w:t>honour</w:t>
      </w:r>
      <w:proofErr w:type="spellEnd"/>
      <w:r w:rsidRPr="00EA3C82">
        <w:rPr>
          <w:sz w:val="16"/>
        </w:rPr>
        <w:t xml:space="preserve"> and / or </w:t>
      </w:r>
      <w:r w:rsidRPr="003F57DC">
        <w:rPr>
          <w:rStyle w:val="StyleUnderline"/>
        </w:rPr>
        <w:t xml:space="preserve">which is deemed central to national </w:t>
      </w:r>
      <w:proofErr w:type="spellStart"/>
      <w:r w:rsidRPr="003F57DC">
        <w:rPr>
          <w:rStyle w:val="StyleUnderline"/>
        </w:rPr>
        <w:t>defence</w:t>
      </w:r>
      <w:proofErr w:type="spellEnd"/>
      <w:r w:rsidRPr="003F57DC">
        <w:rPr>
          <w:rStyle w:val="StyleUnderline"/>
        </w:rPr>
        <w:t>.</w:t>
      </w:r>
      <w:r w:rsidRPr="00EA3C82">
        <w:rPr>
          <w:sz w:val="16"/>
        </w:rPr>
        <w:t xml:space="preserve"> Thus, the series of relatively successful Acts implemented in England between 1508 and 1542 banning crossbows were largely rooted in a concern to preserve the use of the heroic longbow, deemed central to a long line of English military successes.53 The Japanese ban on the gun was similarly connected to the </w:t>
      </w:r>
      <w:proofErr w:type="spellStart"/>
      <w:r w:rsidRPr="00EA3C82">
        <w:rPr>
          <w:sz w:val="16"/>
        </w:rPr>
        <w:t>romanticization</w:t>
      </w:r>
      <w:proofErr w:type="spellEnd"/>
      <w:r w:rsidRPr="00EA3C82">
        <w:rPr>
          <w:sz w:val="16"/>
        </w:rPr>
        <w:t xml:space="preserve"> of the heroic samurai sword as the visible form of one’s </w:t>
      </w:r>
      <w:proofErr w:type="spellStart"/>
      <w:r w:rsidRPr="00EA3C82">
        <w:rPr>
          <w:sz w:val="16"/>
        </w:rPr>
        <w:t>honour</w:t>
      </w:r>
      <w:proofErr w:type="spellEnd"/>
      <w:r w:rsidRPr="00EA3C82">
        <w:rPr>
          <w:sz w:val="16"/>
        </w:rPr>
        <w:t xml:space="preserve">, as associated with grace of movement in battle and even its status as a work of art.54 In effect both the crossbow in 16th century England and the gun in 17th and 18th century Japan became the ‘other’ which defined legitimized military technologies and militarism. Redford makes much the same point about </w:t>
      </w:r>
      <w:r w:rsidRPr="00BC534B">
        <w:rPr>
          <w:rStyle w:val="StyleUnderline"/>
          <w:highlight w:val="cyan"/>
        </w:rPr>
        <w:t>English attitudes to the submarine, which was constructed as an ‘other’</w:t>
      </w:r>
      <w:r w:rsidRPr="003F57DC">
        <w:rPr>
          <w:rStyle w:val="StyleUnderline"/>
        </w:rPr>
        <w:t xml:space="preserve"> partly because of the British </w:t>
      </w:r>
      <w:proofErr w:type="spellStart"/>
      <w:r w:rsidRPr="00A53AF3">
        <w:rPr>
          <w:rStyle w:val="StyleUnderline"/>
          <w:b/>
          <w:bCs/>
        </w:rPr>
        <w:t>romanticization</w:t>
      </w:r>
      <w:proofErr w:type="spellEnd"/>
      <w:r w:rsidRPr="003F57DC">
        <w:rPr>
          <w:rStyle w:val="StyleUnderline"/>
        </w:rPr>
        <w:t xml:space="preserve"> of the battleship</w:t>
      </w:r>
      <w:r w:rsidRPr="00EA3C82">
        <w:rPr>
          <w:sz w:val="16"/>
        </w:rPr>
        <w:t xml:space="preserve"> (‘the upper class or aristocracy of warships’)55 </w:t>
      </w:r>
      <w:r w:rsidRPr="00BC534B">
        <w:rPr>
          <w:rStyle w:val="StyleUnderline"/>
          <w:highlight w:val="cyan"/>
        </w:rPr>
        <w:t>as central to British security</w:t>
      </w:r>
      <w:r w:rsidRPr="003F57DC">
        <w:rPr>
          <w:rStyle w:val="StyleUnderline"/>
        </w:rPr>
        <w:t xml:space="preserve"> and linked to British notions of </w:t>
      </w:r>
      <w:proofErr w:type="spellStart"/>
      <w:r w:rsidRPr="00A53AF3">
        <w:rPr>
          <w:rStyle w:val="StyleUnderline"/>
          <w:b/>
          <w:bCs/>
        </w:rPr>
        <w:t>valour</w:t>
      </w:r>
      <w:proofErr w:type="spellEnd"/>
      <w:r w:rsidRPr="00A53AF3">
        <w:rPr>
          <w:rStyle w:val="StyleUnderline"/>
          <w:b/>
          <w:bCs/>
        </w:rPr>
        <w:t xml:space="preserve"> and </w:t>
      </w:r>
      <w:proofErr w:type="spellStart"/>
      <w:r w:rsidRPr="00A53AF3">
        <w:rPr>
          <w:rStyle w:val="StyleUnderline"/>
          <w:b/>
          <w:bCs/>
        </w:rPr>
        <w:t>honour</w:t>
      </w:r>
      <w:proofErr w:type="spellEnd"/>
      <w:r w:rsidRPr="003F57DC">
        <w:rPr>
          <w:rStyle w:val="StyleUnderline"/>
        </w:rPr>
        <w:t xml:space="preserve"> in the conduct of war. </w:t>
      </w:r>
      <w:r w:rsidRPr="00EA3C82">
        <w:rPr>
          <w:sz w:val="16"/>
        </w:rPr>
        <w:t xml:space="preserve">This highlights the ways in which </w:t>
      </w:r>
      <w:r w:rsidRPr="00BC534B">
        <w:rPr>
          <w:rStyle w:val="StyleUnderline"/>
          <w:highlight w:val="cyan"/>
        </w:rPr>
        <w:t xml:space="preserve">the </w:t>
      </w:r>
      <w:r w:rsidRPr="00BC534B">
        <w:rPr>
          <w:rStyle w:val="StyleUnderline"/>
          <w:b/>
          <w:bCs/>
          <w:highlight w:val="cyan"/>
        </w:rPr>
        <w:t>security meaning</w:t>
      </w:r>
      <w:r w:rsidRPr="00BC534B">
        <w:rPr>
          <w:rStyle w:val="StyleUnderline"/>
          <w:highlight w:val="cyan"/>
        </w:rPr>
        <w:t xml:space="preserve"> associated with</w:t>
      </w:r>
      <w:r w:rsidRPr="003F57DC">
        <w:rPr>
          <w:rStyle w:val="StyleUnderline"/>
        </w:rPr>
        <w:t xml:space="preserve"> particular sets of </w:t>
      </w:r>
      <w:r w:rsidRPr="00BC534B">
        <w:rPr>
          <w:rStyle w:val="StyleUnderline"/>
          <w:highlight w:val="cyan"/>
        </w:rPr>
        <w:t>weapons</w:t>
      </w:r>
      <w:r w:rsidRPr="003F57DC">
        <w:rPr>
          <w:rStyle w:val="StyleUnderline"/>
        </w:rPr>
        <w:t xml:space="preserve"> technology are not just a function of the framings specific to that technology but </w:t>
      </w:r>
      <w:r w:rsidRPr="00BC534B">
        <w:rPr>
          <w:rStyle w:val="StyleUnderline"/>
          <w:highlight w:val="cyan"/>
        </w:rPr>
        <w:t xml:space="preserve">are also relational, with the representation of one weapon playing an important role in constituting the </w:t>
      </w:r>
      <w:r w:rsidRPr="00BC534B">
        <w:rPr>
          <w:rStyle w:val="StyleUnderline"/>
          <w:b/>
          <w:bCs/>
          <w:highlight w:val="cyan"/>
        </w:rPr>
        <w:t>meaning of another</w:t>
      </w:r>
      <w:r w:rsidRPr="00EA3C82">
        <w:rPr>
          <w:sz w:val="16"/>
        </w:rPr>
        <w:t xml:space="preserve"> (albeit in sometimes unexpected ways), and vice versa. Not surprisingly perhaps, similar themes also help explain the contemporary taboos constructed around </w:t>
      </w:r>
      <w:proofErr w:type="gramStart"/>
      <w:r w:rsidRPr="00EA3C82">
        <w:rPr>
          <w:sz w:val="16"/>
        </w:rPr>
        <w:t>particular sets</w:t>
      </w:r>
      <w:proofErr w:type="gramEnd"/>
      <w:r w:rsidRPr="00EA3C82">
        <w:rPr>
          <w:sz w:val="16"/>
        </w:rPr>
        <w:t xml:space="preserve"> of military technology such as cluster munitions. Cluster Munitions What is particularly striking about the campaign against cluster munitions is not its success in banning an inhumane weapon but the fact that this success was achieved at a moment in history when, in absolute terms at least, cluster munitions use had fallen from the peak years of use during the Vietnam era (see Table 2). In the latter period cluster bombs such as the CBU-24 represented a ‘major increase in battlefield lethality’ yet its development and deployment was ‘accomplished with no public debate and relatively little subsequent protest’.56 Indeed, for the American military, ‘CBUs were </w:t>
      </w:r>
      <w:proofErr w:type="spellStart"/>
      <w:r w:rsidRPr="00EA3C82">
        <w:rPr>
          <w:sz w:val="16"/>
        </w:rPr>
        <w:t>categorised</w:t>
      </w:r>
      <w:proofErr w:type="spellEnd"/>
      <w:r w:rsidRPr="00EA3C82">
        <w:rPr>
          <w:sz w:val="16"/>
        </w:rPr>
        <w:t xml:space="preserve"> as a standard weapon, to be taken off the shelf – “conventional ironmongery”.57 This is not to suggest that American use of cluster munitions in this period went unremarked. There were certainly some critics at the time who argued that such weapons were inhumane.58 There were also attempts, sponsored by the International Committee of the Red Cross (ICRC) and Sweden in particular, to promote restrictions on cluster munitions in negotiations in the 1970s on the Additional Protocols to the 1949 Geneva Conventions.59 The point is however, that these efforts never achieved traction either with diplomats or with a wider public in the way that the issue would 30 years later. </w:t>
      </w:r>
      <w:r w:rsidRPr="00BC534B">
        <w:rPr>
          <w:rStyle w:val="StyleUnderline"/>
          <w:highlight w:val="cyan"/>
        </w:rPr>
        <w:t xml:space="preserve">The </w:t>
      </w:r>
      <w:r w:rsidRPr="00BC534B">
        <w:rPr>
          <w:rStyle w:val="StyleUnderline"/>
          <w:b/>
          <w:bCs/>
          <w:highlight w:val="cyan"/>
        </w:rPr>
        <w:t>labels attached</w:t>
      </w:r>
      <w:r w:rsidRPr="00BC534B">
        <w:rPr>
          <w:rStyle w:val="StyleUnderline"/>
          <w:highlight w:val="cyan"/>
        </w:rPr>
        <w:t xml:space="preserve"> to cluster munitions</w:t>
      </w:r>
      <w:r w:rsidRPr="003F57DC">
        <w:rPr>
          <w:rStyle w:val="StyleUnderline"/>
        </w:rPr>
        <w:t xml:space="preserve"> and also landmines only </w:t>
      </w:r>
      <w:r w:rsidRPr="000A5075">
        <w:rPr>
          <w:rStyle w:val="StyleUnderline"/>
        </w:rPr>
        <w:t>changed</w:t>
      </w:r>
      <w:r w:rsidRPr="003F57DC">
        <w:rPr>
          <w:rStyle w:val="StyleUnderline"/>
        </w:rPr>
        <w:t xml:space="preserve"> dramatically as the move into the post-Cold War era occurred when they </w:t>
      </w:r>
      <w:r w:rsidRPr="00BC534B">
        <w:rPr>
          <w:rStyle w:val="StyleUnderline"/>
          <w:highlight w:val="cyan"/>
        </w:rPr>
        <w:t xml:space="preserve">moved from being treated as </w:t>
      </w:r>
      <w:r w:rsidRPr="00BC534B">
        <w:rPr>
          <w:rStyle w:val="StyleUnderline"/>
          <w:b/>
          <w:bCs/>
          <w:highlight w:val="cyan"/>
        </w:rPr>
        <w:t>unproblematic</w:t>
      </w:r>
      <w:r w:rsidRPr="003F57DC">
        <w:rPr>
          <w:rStyle w:val="StyleUnderline"/>
        </w:rPr>
        <w:t xml:space="preserve"> elements in global military arsenals </w:t>
      </w:r>
      <w:r w:rsidRPr="00BC534B">
        <w:rPr>
          <w:rStyle w:val="StyleUnderline"/>
          <w:highlight w:val="cyan"/>
        </w:rPr>
        <w:t>to</w:t>
      </w:r>
      <w:r w:rsidRPr="003F57DC">
        <w:rPr>
          <w:rStyle w:val="StyleUnderline"/>
        </w:rPr>
        <w:t xml:space="preserve"> a form of</w:t>
      </w:r>
      <w:r w:rsidRPr="00EA3C82">
        <w:rPr>
          <w:sz w:val="16"/>
        </w:rPr>
        <w:t xml:space="preserve"> ‘technology non grata’ – </w:t>
      </w:r>
      <w:r w:rsidRPr="003F57DC">
        <w:rPr>
          <w:rStyle w:val="StyleUnderline"/>
        </w:rPr>
        <w:t xml:space="preserve">weaponry </w:t>
      </w:r>
      <w:r w:rsidRPr="00BC534B">
        <w:rPr>
          <w:rStyle w:val="StyleUnderline"/>
          <w:b/>
          <w:bCs/>
          <w:highlight w:val="cyan"/>
        </w:rPr>
        <w:t>deemed immoral</w:t>
      </w:r>
      <w:r w:rsidRPr="00BC534B">
        <w:rPr>
          <w:rStyle w:val="StyleUnderline"/>
          <w:highlight w:val="cyan"/>
        </w:rPr>
        <w:t>, inhumane, and indiscriminate</w:t>
      </w:r>
      <w:r w:rsidRPr="003F57DC">
        <w:rPr>
          <w:rStyle w:val="StyleUnderline"/>
        </w:rPr>
        <w:t>.</w:t>
      </w:r>
      <w:r w:rsidRPr="00EA3C82">
        <w:rPr>
          <w:sz w:val="16"/>
        </w:rPr>
        <w:t xml:space="preserve"> Crucially, </w:t>
      </w:r>
      <w:r w:rsidRPr="00BC534B">
        <w:rPr>
          <w:rStyle w:val="StyleUnderline"/>
          <w:highlight w:val="cyan"/>
        </w:rPr>
        <w:t>such a</w:t>
      </w:r>
      <w:r w:rsidRPr="00EA3C82">
        <w:rPr>
          <w:rStyle w:val="StyleUnderline"/>
        </w:rPr>
        <w:t xml:space="preserve"> successful </w:t>
      </w:r>
      <w:r w:rsidRPr="00BC534B">
        <w:rPr>
          <w:rStyle w:val="StyleUnderline"/>
          <w:highlight w:val="cyan"/>
        </w:rPr>
        <w:t>process of</w:t>
      </w:r>
      <w:r w:rsidRPr="00EA3C82">
        <w:rPr>
          <w:rStyle w:val="StyleUnderline"/>
        </w:rPr>
        <w:t xml:space="preserve"> </w:t>
      </w:r>
      <w:r w:rsidRPr="00BC534B">
        <w:rPr>
          <w:rStyle w:val="StyleUnderline"/>
          <w:highlight w:val="cyan"/>
        </w:rPr>
        <w:t>stigmatization was</w:t>
      </w:r>
      <w:r w:rsidRPr="00EA3C82">
        <w:rPr>
          <w:rStyle w:val="StyleUnderline"/>
        </w:rPr>
        <w:t xml:space="preserve"> only </w:t>
      </w:r>
      <w:r w:rsidRPr="00BC534B">
        <w:rPr>
          <w:rStyle w:val="StyleUnderline"/>
          <w:highlight w:val="cyan"/>
        </w:rPr>
        <w:t xml:space="preserve">made </w:t>
      </w:r>
      <w:r w:rsidRPr="00BC534B">
        <w:rPr>
          <w:rStyle w:val="StyleUnderline"/>
          <w:b/>
          <w:bCs/>
          <w:highlight w:val="cyan"/>
        </w:rPr>
        <w:t>feasible</w:t>
      </w:r>
      <w:r w:rsidRPr="00BC534B">
        <w:rPr>
          <w:rStyle w:val="StyleUnderline"/>
          <w:highlight w:val="cyan"/>
        </w:rPr>
        <w:t xml:space="preserve"> in</w:t>
      </w:r>
      <w:r w:rsidRPr="00EA3C82">
        <w:rPr>
          <w:rStyle w:val="StyleUnderline"/>
        </w:rPr>
        <w:t xml:space="preserve"> the context of </w:t>
      </w:r>
      <w:r w:rsidRPr="00BC534B">
        <w:rPr>
          <w:rStyle w:val="StyleUnderline"/>
          <w:highlight w:val="cyan"/>
        </w:rPr>
        <w:t xml:space="preserve">a post-Cold War </w:t>
      </w:r>
      <w:r w:rsidRPr="00BC534B">
        <w:rPr>
          <w:rStyle w:val="StyleUnderline"/>
          <w:b/>
          <w:bCs/>
          <w:highlight w:val="cyan"/>
        </w:rPr>
        <w:t>widening of the security label</w:t>
      </w:r>
      <w:r w:rsidRPr="00BC534B">
        <w:rPr>
          <w:rStyle w:val="StyleUnderline"/>
          <w:highlight w:val="cyan"/>
        </w:rPr>
        <w:t xml:space="preserve"> to incorporate the notion of human security</w:t>
      </w:r>
      <w:r w:rsidRPr="00EA3C82">
        <w:rPr>
          <w:rStyle w:val="StyleUnderline"/>
        </w:rPr>
        <w:t xml:space="preserve"> as a referent object; </w:t>
      </w:r>
      <w:r w:rsidRPr="00BC534B">
        <w:rPr>
          <w:rStyle w:val="StyleUnderline"/>
          <w:highlight w:val="cyan"/>
        </w:rPr>
        <w:t>by</w:t>
      </w:r>
      <w:r w:rsidRPr="00EA3C82">
        <w:rPr>
          <w:rStyle w:val="StyleUnderline"/>
        </w:rPr>
        <w:t xml:space="preserve"> the turn to </w:t>
      </w:r>
      <w:r w:rsidRPr="00BC534B">
        <w:rPr>
          <w:rStyle w:val="StyleUnderline"/>
          <w:highlight w:val="cyan"/>
        </w:rPr>
        <w:t xml:space="preserve">casting </w:t>
      </w:r>
      <w:r w:rsidRPr="00BC534B">
        <w:rPr>
          <w:rStyle w:val="StyleUnderline"/>
          <w:b/>
          <w:bCs/>
          <w:highlight w:val="cyan"/>
        </w:rPr>
        <w:t>security interventions</w:t>
      </w:r>
      <w:r w:rsidRPr="00BC534B">
        <w:rPr>
          <w:rStyle w:val="StyleUnderline"/>
          <w:highlight w:val="cyan"/>
        </w:rPr>
        <w:t xml:space="preserve"> in humanitarian terms</w:t>
      </w:r>
      <w:r w:rsidRPr="00EA3C82">
        <w:rPr>
          <w:rStyle w:val="StyleUnderline"/>
        </w:rPr>
        <w:t xml:space="preserve">; and the representation of modern weaponry as humane because of its perceived capacity to </w:t>
      </w:r>
      <w:r w:rsidRPr="001D68AF">
        <w:rPr>
          <w:rStyle w:val="StyleUnderline"/>
          <w:b/>
          <w:bCs/>
        </w:rPr>
        <w:t>better discriminate</w:t>
      </w:r>
      <w:r w:rsidRPr="00EA3C82">
        <w:rPr>
          <w:rStyle w:val="StyleUnderline"/>
        </w:rPr>
        <w:t xml:space="preserve"> between civilians and combatants. </w:t>
      </w:r>
      <w:r w:rsidRPr="00BC534B">
        <w:rPr>
          <w:rStyle w:val="StyleUnderline"/>
          <w:highlight w:val="cyan"/>
        </w:rPr>
        <w:t xml:space="preserve">The </w:t>
      </w:r>
      <w:r w:rsidRPr="000A5075">
        <w:rPr>
          <w:rStyle w:val="StyleUnderline"/>
        </w:rPr>
        <w:t>widening</w:t>
      </w:r>
      <w:r w:rsidRPr="00EA3C82">
        <w:rPr>
          <w:rStyle w:val="StyleUnderline"/>
        </w:rPr>
        <w:t xml:space="preserve"> and deepening of the </w:t>
      </w:r>
      <w:r w:rsidRPr="00BC534B">
        <w:rPr>
          <w:rStyle w:val="StyleUnderline"/>
          <w:highlight w:val="cyan"/>
        </w:rPr>
        <w:t>security label created the</w:t>
      </w:r>
      <w:r w:rsidRPr="00EA3C82">
        <w:rPr>
          <w:sz w:val="16"/>
        </w:rPr>
        <w:t xml:space="preserve"> permissive </w:t>
      </w:r>
      <w:r w:rsidRPr="00BC534B">
        <w:rPr>
          <w:rStyle w:val="StyleUnderline"/>
          <w:highlight w:val="cyan"/>
        </w:rPr>
        <w:t>environment</w:t>
      </w:r>
      <w:r w:rsidRPr="00EA3C82">
        <w:rPr>
          <w:sz w:val="16"/>
        </w:rPr>
        <w:t xml:space="preserve"> necessary </w:t>
      </w:r>
      <w:r w:rsidRPr="00BC534B">
        <w:rPr>
          <w:rStyle w:val="StyleUnderline"/>
          <w:highlight w:val="cyan"/>
        </w:rPr>
        <w:t xml:space="preserve">for activists to </w:t>
      </w:r>
      <w:r w:rsidRPr="00BC534B">
        <w:rPr>
          <w:rStyle w:val="StyleUnderline"/>
          <w:b/>
          <w:bCs/>
          <w:highlight w:val="cyan"/>
        </w:rPr>
        <w:t>reframe</w:t>
      </w:r>
      <w:r w:rsidRPr="00EA3C82">
        <w:rPr>
          <w:sz w:val="16"/>
        </w:rPr>
        <w:t xml:space="preserve"> cluster </w:t>
      </w:r>
      <w:r w:rsidRPr="00BC534B">
        <w:rPr>
          <w:rStyle w:val="StyleUnderline"/>
          <w:highlight w:val="cyan"/>
        </w:rPr>
        <w:t>munitions</w:t>
      </w:r>
      <w:r w:rsidRPr="00EA3C82">
        <w:rPr>
          <w:sz w:val="16"/>
        </w:rPr>
        <w:t xml:space="preserve"> (and APMs) </w:t>
      </w:r>
      <w:r w:rsidRPr="00BC534B">
        <w:rPr>
          <w:rStyle w:val="StyleUnderline"/>
          <w:highlight w:val="cyan"/>
        </w:rPr>
        <w:t xml:space="preserve">as </w:t>
      </w:r>
      <w:r w:rsidRPr="00BC534B">
        <w:rPr>
          <w:rStyle w:val="StyleUnderline"/>
          <w:b/>
          <w:bCs/>
          <w:highlight w:val="cyan"/>
        </w:rPr>
        <w:t>threats to the human.</w:t>
      </w:r>
      <w:r w:rsidRPr="00EA3C82">
        <w:rPr>
          <w:sz w:val="16"/>
        </w:rPr>
        <w:t xml:space="preserve"> At the same time, </w:t>
      </w:r>
      <w:r w:rsidRPr="00EA3C82">
        <w:rPr>
          <w:rStyle w:val="StyleUnderline"/>
        </w:rPr>
        <w:t xml:space="preserve">the discussion of </w:t>
      </w:r>
      <w:r w:rsidRPr="00BC534B">
        <w:rPr>
          <w:rStyle w:val="StyleUnderline"/>
          <w:highlight w:val="cyan"/>
        </w:rPr>
        <w:t>intervention in humanitarian terms</w:t>
      </w:r>
      <w:r w:rsidRPr="00EA3C82">
        <w:rPr>
          <w:sz w:val="16"/>
        </w:rPr>
        <w:t xml:space="preserve">60 and of precision weapons as instruments of humane warfare61 </w:t>
      </w:r>
      <w:r w:rsidRPr="00BC534B">
        <w:rPr>
          <w:rStyle w:val="StyleUnderline"/>
          <w:highlight w:val="cyan"/>
        </w:rPr>
        <w:t xml:space="preserve">created a </w:t>
      </w:r>
      <w:r w:rsidRPr="00BC534B">
        <w:rPr>
          <w:rStyle w:val="StyleUnderline"/>
          <w:b/>
          <w:bCs/>
          <w:highlight w:val="cyan"/>
        </w:rPr>
        <w:t>legitimized discursive space</w:t>
      </w:r>
      <w:r w:rsidRPr="00BC534B">
        <w:rPr>
          <w:rStyle w:val="StyleUnderline"/>
          <w:highlight w:val="cyan"/>
        </w:rPr>
        <w:t xml:space="preserve"> into which campaigners could insert</w:t>
      </w:r>
      <w:r w:rsidRPr="00EA3C82">
        <w:rPr>
          <w:rStyle w:val="StyleUnderline"/>
        </w:rPr>
        <w:t xml:space="preserve"> a re-representation of </w:t>
      </w:r>
      <w:r w:rsidRPr="000A5075">
        <w:rPr>
          <w:rStyle w:val="StyleUnderline"/>
        </w:rPr>
        <w:t>landmines</w:t>
      </w:r>
      <w:r w:rsidRPr="00EA3C82">
        <w:rPr>
          <w:rStyle w:val="StyleUnderline"/>
        </w:rPr>
        <w:t xml:space="preserve"> and cluster </w:t>
      </w:r>
      <w:r w:rsidRPr="00BC534B">
        <w:rPr>
          <w:rStyle w:val="StyleUnderline"/>
          <w:highlight w:val="cyan"/>
        </w:rPr>
        <w:t>munitions</w:t>
      </w:r>
      <w:r w:rsidRPr="00EA3C82">
        <w:rPr>
          <w:rStyle w:val="StyleUnderline"/>
        </w:rPr>
        <w:t xml:space="preserve"> technology </w:t>
      </w:r>
      <w:r w:rsidRPr="00BC534B">
        <w:rPr>
          <w:rStyle w:val="StyleUnderline"/>
          <w:highlight w:val="cyan"/>
        </w:rPr>
        <w:t>as inhumane</w:t>
      </w:r>
      <w:r w:rsidRPr="00EA3C82">
        <w:rPr>
          <w:rStyle w:val="StyleUnderline"/>
        </w:rPr>
        <w:t>.</w:t>
      </w:r>
      <w:r w:rsidRPr="00EA3C82">
        <w:rPr>
          <w:sz w:val="16"/>
        </w:rPr>
        <w:t xml:space="preserve"> Indeed, </w:t>
      </w:r>
      <w:r w:rsidRPr="00BC534B">
        <w:rPr>
          <w:rStyle w:val="StyleUnderline"/>
          <w:highlight w:val="cyan"/>
        </w:rPr>
        <w:t>such a re-representation</w:t>
      </w:r>
      <w:r w:rsidRPr="00EA3C82">
        <w:rPr>
          <w:rStyle w:val="StyleUnderline"/>
        </w:rPr>
        <w:t xml:space="preserve"> only </w:t>
      </w:r>
      <w:r w:rsidRPr="00BC534B">
        <w:rPr>
          <w:rStyle w:val="StyleUnderline"/>
          <w:highlight w:val="cyan"/>
        </w:rPr>
        <w:t>exerted a</w:t>
      </w:r>
      <w:r w:rsidRPr="00EA3C82">
        <w:rPr>
          <w:rStyle w:val="StyleUnderline"/>
        </w:rPr>
        <w:t xml:space="preserve"> powerful appeal because it was consonant with </w:t>
      </w:r>
      <w:r w:rsidRPr="00EA3C82">
        <w:rPr>
          <w:sz w:val="16"/>
        </w:rPr>
        <w:t xml:space="preserve">both the predominant </w:t>
      </w:r>
      <w:r w:rsidRPr="00EA3C82">
        <w:rPr>
          <w:rStyle w:val="StyleUnderline"/>
        </w:rPr>
        <w:t>framing of security threats</w:t>
      </w:r>
      <w:r w:rsidRPr="00EA3C82">
        <w:rPr>
          <w:sz w:val="16"/>
        </w:rPr>
        <w:t xml:space="preserve"> </w:t>
      </w:r>
      <w:r w:rsidRPr="00EA3C82">
        <w:rPr>
          <w:rStyle w:val="StyleUnderline"/>
        </w:rPr>
        <w:t xml:space="preserve">in a </w:t>
      </w:r>
      <w:proofErr w:type="spellStart"/>
      <w:r w:rsidRPr="00EA3C82">
        <w:rPr>
          <w:rStyle w:val="StyleUnderline"/>
        </w:rPr>
        <w:t>postCold</w:t>
      </w:r>
      <w:proofErr w:type="spellEnd"/>
      <w:r w:rsidRPr="00EA3C82">
        <w:rPr>
          <w:rStyle w:val="StyleUnderline"/>
        </w:rPr>
        <w:t xml:space="preserve"> War world and a </w:t>
      </w:r>
      <w:r w:rsidRPr="00BC534B">
        <w:rPr>
          <w:rStyle w:val="StyleUnderline"/>
          <w:highlight w:val="cyan"/>
        </w:rPr>
        <w:t xml:space="preserve">new divide between </w:t>
      </w:r>
      <w:r w:rsidRPr="00BC534B">
        <w:rPr>
          <w:rStyle w:val="StyleUnderline"/>
          <w:b/>
          <w:bCs/>
          <w:highlight w:val="cyan"/>
        </w:rPr>
        <w:t>good and odious military technology</w:t>
      </w:r>
      <w:r w:rsidRPr="00BC534B">
        <w:rPr>
          <w:rStyle w:val="StyleUnderline"/>
          <w:highlight w:val="cyan"/>
        </w:rPr>
        <w:t>.</w:t>
      </w:r>
      <w:r w:rsidRPr="00EA3C82">
        <w:rPr>
          <w:sz w:val="16"/>
        </w:rPr>
        <w:t xml:space="preserve"> This is not to suggest that such developments reflected some teleology in which security and arms control practice progressively evolved to be more humane. As Krause and Latham have noted, for example, whilst the post-Cold War era concern with the impact of ‘inhumane weapons’ represents a notable shift compared with the Cold War arms control agenda, it does have similarities with the late 19th century when a Western discourse of civilized warfare was also prominent. One corollary of this – then as now – was a concern to specify what constituted an ‘inhumane weapon’62 manifest, for example, in the negotiations in the Hague conferences over problem technologies such as the </w:t>
      </w:r>
      <w:proofErr w:type="spellStart"/>
      <w:r w:rsidRPr="00EA3C82">
        <w:rPr>
          <w:sz w:val="16"/>
        </w:rPr>
        <w:t>dum</w:t>
      </w:r>
      <w:proofErr w:type="spellEnd"/>
      <w:r w:rsidRPr="00EA3C82">
        <w:rPr>
          <w:sz w:val="16"/>
        </w:rPr>
        <w:t xml:space="preserve"> </w:t>
      </w:r>
      <w:proofErr w:type="spellStart"/>
      <w:r w:rsidRPr="00EA3C82">
        <w:rPr>
          <w:sz w:val="16"/>
        </w:rPr>
        <w:t>dum</w:t>
      </w:r>
      <w:proofErr w:type="spellEnd"/>
      <w:r w:rsidRPr="00EA3C82">
        <w:rPr>
          <w:sz w:val="16"/>
        </w:rPr>
        <w:t xml:space="preserve"> bullet. As Michael Howard has suggested though, whilst initiatives such as the Hague conferences achieved notable successes, they also reflected the fact that </w:t>
      </w:r>
      <w:r w:rsidRPr="00EA3C82">
        <w:rPr>
          <w:rStyle w:val="StyleUnderline"/>
        </w:rPr>
        <w:t xml:space="preserve">liberal </w:t>
      </w:r>
      <w:r w:rsidRPr="00BC534B">
        <w:rPr>
          <w:rStyle w:val="StyleUnderline"/>
          <w:highlight w:val="cyan"/>
        </w:rPr>
        <w:t>internationalists</w:t>
      </w:r>
      <w:r w:rsidRPr="00EA3C82">
        <w:rPr>
          <w:rStyle w:val="StyleUnderline"/>
        </w:rPr>
        <w:t xml:space="preserve"> had ‘</w:t>
      </w:r>
      <w:r w:rsidRPr="00BC534B">
        <w:rPr>
          <w:rStyle w:val="StyleUnderline"/>
          <w:b/>
          <w:bCs/>
          <w:highlight w:val="cyan"/>
        </w:rPr>
        <w:t>abandoned</w:t>
      </w:r>
      <w:r w:rsidRPr="00BC534B">
        <w:rPr>
          <w:rStyle w:val="StyleUnderline"/>
          <w:highlight w:val="cyan"/>
        </w:rPr>
        <w:t xml:space="preserve"> their original objects of preventing war</w:t>
      </w:r>
      <w:r w:rsidRPr="00EA3C82">
        <w:rPr>
          <w:rStyle w:val="StyleUnderline"/>
        </w:rPr>
        <w:t xml:space="preserve"> and building peace </w:t>
      </w:r>
      <w:r w:rsidRPr="00BC534B">
        <w:rPr>
          <w:rStyle w:val="StyleUnderline"/>
          <w:highlight w:val="cyan"/>
        </w:rPr>
        <w:t xml:space="preserve">in </w:t>
      </w:r>
      <w:proofErr w:type="spellStart"/>
      <w:r w:rsidRPr="00BC534B">
        <w:rPr>
          <w:rStyle w:val="StyleUnderline"/>
          <w:highlight w:val="cyan"/>
        </w:rPr>
        <w:t>favour</w:t>
      </w:r>
      <w:proofErr w:type="spellEnd"/>
      <w:r w:rsidRPr="00BC534B">
        <w:rPr>
          <w:rStyle w:val="StyleUnderline"/>
          <w:highlight w:val="cyan"/>
        </w:rPr>
        <w:t xml:space="preserve"> of making war </w:t>
      </w:r>
      <w:r w:rsidRPr="00BC534B">
        <w:rPr>
          <w:rStyle w:val="StyleUnderline"/>
          <w:b/>
          <w:bCs/>
          <w:highlight w:val="cyan"/>
        </w:rPr>
        <w:t>more humane</w:t>
      </w:r>
      <w:r w:rsidRPr="00EA3C82">
        <w:rPr>
          <w:rStyle w:val="StyleUnderline"/>
        </w:rPr>
        <w:t xml:space="preserve"> for those actually fighting it’</w:t>
      </w:r>
      <w:r w:rsidRPr="00EA3C82">
        <w:rPr>
          <w:sz w:val="16"/>
        </w:rPr>
        <w:t xml:space="preserve">.63 </w:t>
      </w:r>
      <w:r w:rsidRPr="00BC534B">
        <w:rPr>
          <w:rStyle w:val="StyleUnderline"/>
          <w:highlight w:val="cyan"/>
        </w:rPr>
        <w:t>The prohibitions on cluster munitions</w:t>
      </w:r>
      <w:r w:rsidRPr="00EA3C82">
        <w:rPr>
          <w:rStyle w:val="StyleUnderline"/>
        </w:rPr>
        <w:t xml:space="preserve"> and also APMs </w:t>
      </w:r>
      <w:r w:rsidRPr="00BC534B">
        <w:rPr>
          <w:rStyle w:val="StyleUnderline"/>
          <w:highlight w:val="cyan"/>
        </w:rPr>
        <w:t>can be understood</w:t>
      </w:r>
      <w:r w:rsidRPr="00EA3C82">
        <w:rPr>
          <w:rStyle w:val="StyleUnderline"/>
        </w:rPr>
        <w:t xml:space="preserve"> as </w:t>
      </w:r>
      <w:r w:rsidRPr="00BC534B">
        <w:rPr>
          <w:rStyle w:val="StyleUnderline"/>
          <w:highlight w:val="cyan"/>
        </w:rPr>
        <w:t>similarly</w:t>
      </w:r>
      <w:r w:rsidRPr="00EA3C82">
        <w:rPr>
          <w:rStyle w:val="StyleUnderline"/>
        </w:rPr>
        <w:t xml:space="preserve"> ambiguous developments. </w:t>
      </w:r>
      <w:r w:rsidRPr="00EA3C82">
        <w:rPr>
          <w:sz w:val="16"/>
        </w:rPr>
        <w:t xml:space="preserve">On the one hand, </w:t>
      </w:r>
      <w:r w:rsidRPr="00BC534B">
        <w:rPr>
          <w:rStyle w:val="StyleUnderline"/>
          <w:highlight w:val="cyan"/>
        </w:rPr>
        <w:t xml:space="preserve">the </w:t>
      </w:r>
      <w:r w:rsidRPr="00BC534B">
        <w:rPr>
          <w:rStyle w:val="StyleUnderline"/>
          <w:b/>
          <w:bCs/>
          <w:highlight w:val="cyan"/>
        </w:rPr>
        <w:t>legitimizing discourse</w:t>
      </w:r>
      <w:r w:rsidRPr="00BC534B">
        <w:rPr>
          <w:rStyle w:val="StyleUnderline"/>
          <w:highlight w:val="cyan"/>
        </w:rPr>
        <w:t xml:space="preserve"> of Western militaries</w:t>
      </w:r>
      <w:r w:rsidRPr="00EA3C82">
        <w:rPr>
          <w:sz w:val="16"/>
        </w:rPr>
        <w:t xml:space="preserve"> and arms firms was turned against them in order to </w:t>
      </w:r>
      <w:r w:rsidRPr="00BC534B">
        <w:rPr>
          <w:rStyle w:val="StyleUnderline"/>
          <w:highlight w:val="cyan"/>
        </w:rPr>
        <w:t xml:space="preserve">generate </w:t>
      </w:r>
      <w:r w:rsidRPr="00BC534B">
        <w:rPr>
          <w:rStyle w:val="StyleUnderline"/>
          <w:b/>
          <w:bCs/>
          <w:highlight w:val="cyan"/>
        </w:rPr>
        <w:t>powerful taboos</w:t>
      </w:r>
      <w:r w:rsidRPr="00BC534B">
        <w:rPr>
          <w:rStyle w:val="StyleUnderline"/>
          <w:highlight w:val="cyan"/>
        </w:rPr>
        <w:t xml:space="preserve"> against </w:t>
      </w:r>
      <w:proofErr w:type="gramStart"/>
      <w:r w:rsidRPr="00BC534B">
        <w:rPr>
          <w:rStyle w:val="StyleUnderline"/>
          <w:highlight w:val="cyan"/>
        </w:rPr>
        <w:t>particular categories</w:t>
      </w:r>
      <w:proofErr w:type="gramEnd"/>
      <w:r w:rsidRPr="00BC534B">
        <w:rPr>
          <w:rStyle w:val="StyleUnderline"/>
          <w:highlight w:val="cyan"/>
        </w:rPr>
        <w:t xml:space="preserve"> of weapons</w:t>
      </w:r>
      <w:r w:rsidRPr="00EA3C82">
        <w:rPr>
          <w:sz w:val="16"/>
        </w:rPr>
        <w:t xml:space="preserve"> – even in the face of opposition from these militaries. The </w:t>
      </w:r>
      <w:r w:rsidRPr="00EA3C82">
        <w:rPr>
          <w:rStyle w:val="StyleUnderline"/>
        </w:rPr>
        <w:t xml:space="preserve">language of state security was </w:t>
      </w:r>
      <w:r w:rsidRPr="001D68AF">
        <w:rPr>
          <w:rStyle w:val="StyleUnderline"/>
          <w:b/>
          <w:bCs/>
        </w:rPr>
        <w:t>coopted</w:t>
      </w:r>
      <w:r w:rsidRPr="00EA3C82">
        <w:rPr>
          <w:rStyle w:val="StyleUnderline"/>
        </w:rPr>
        <w:t xml:space="preserve"> to promote human security, to preserve life, and prevent threats to its existence. </w:t>
      </w:r>
      <w:r w:rsidRPr="00EA3C82">
        <w:rPr>
          <w:sz w:val="16"/>
        </w:rPr>
        <w:t xml:space="preserve">On the other hand, </w:t>
      </w:r>
      <w:r w:rsidRPr="00BC534B">
        <w:rPr>
          <w:rStyle w:val="StyleUnderline"/>
          <w:highlight w:val="cyan"/>
        </w:rPr>
        <w:t xml:space="preserve">the same </w:t>
      </w:r>
      <w:r w:rsidRPr="00BC534B">
        <w:rPr>
          <w:rStyle w:val="StyleUnderline"/>
          <w:b/>
          <w:bCs/>
          <w:highlight w:val="cyan"/>
        </w:rPr>
        <w:t>prohibitions</w:t>
      </w:r>
      <w:r w:rsidRPr="00BC534B">
        <w:rPr>
          <w:rStyle w:val="StyleUnderline"/>
          <w:highlight w:val="cyan"/>
        </w:rPr>
        <w:t xml:space="preserve"> can</w:t>
      </w:r>
      <w:r w:rsidRPr="00EA3C82">
        <w:rPr>
          <w:rStyle w:val="StyleUnderline"/>
        </w:rPr>
        <w:t xml:space="preserve"> ultimately </w:t>
      </w:r>
      <w:r w:rsidRPr="00BC534B">
        <w:rPr>
          <w:rStyle w:val="StyleUnderline"/>
          <w:highlight w:val="cyan"/>
        </w:rPr>
        <w:t>be understood</w:t>
      </w:r>
      <w:r w:rsidRPr="00EA3C82">
        <w:rPr>
          <w:sz w:val="16"/>
        </w:rPr>
        <w:t xml:space="preserve"> less as progressive initiatives imposed on foot-dragging states by the bottom-up power of global civil society and more </w:t>
      </w:r>
      <w:r w:rsidRPr="00BC534B">
        <w:rPr>
          <w:rStyle w:val="StyleUnderline"/>
          <w:highlight w:val="cyan"/>
        </w:rPr>
        <w:t xml:space="preserve">as </w:t>
      </w:r>
      <w:r w:rsidRPr="00BC534B">
        <w:rPr>
          <w:rStyle w:val="StyleUnderline"/>
          <w:b/>
          <w:bCs/>
          <w:highlight w:val="cyan"/>
        </w:rPr>
        <w:t>performative acts</w:t>
      </w:r>
      <w:r w:rsidRPr="00BC534B">
        <w:rPr>
          <w:rStyle w:val="StyleUnderline"/>
          <w:highlight w:val="cyan"/>
        </w:rPr>
        <w:t xml:space="preserve"> that</w:t>
      </w:r>
      <w:r w:rsidRPr="00EA3C82">
        <w:rPr>
          <w:rStyle w:val="StyleUnderline"/>
        </w:rPr>
        <w:t xml:space="preserve"> simultaneously function to </w:t>
      </w:r>
      <w:r w:rsidRPr="00BC534B">
        <w:rPr>
          <w:rStyle w:val="StyleUnderline"/>
          <w:highlight w:val="cyan"/>
        </w:rPr>
        <w:t>codify</w:t>
      </w:r>
      <w:r w:rsidRPr="00EA3C82">
        <w:rPr>
          <w:rStyle w:val="StyleUnderline"/>
        </w:rPr>
        <w:t xml:space="preserve"> aspects of </w:t>
      </w:r>
      <w:r w:rsidRPr="00BC534B">
        <w:rPr>
          <w:rStyle w:val="StyleUnderline"/>
          <w:highlight w:val="cyan"/>
        </w:rPr>
        <w:t xml:space="preserve">a new set of criteria for judging </w:t>
      </w:r>
      <w:r w:rsidRPr="00BC534B">
        <w:rPr>
          <w:rStyle w:val="StyleUnderline"/>
          <w:b/>
          <w:bCs/>
          <w:highlight w:val="cyan"/>
        </w:rPr>
        <w:t>international respectability</w:t>
      </w:r>
      <w:r w:rsidRPr="00EA3C82">
        <w:rPr>
          <w:rStyle w:val="StyleUnderline"/>
        </w:rPr>
        <w:t xml:space="preserve"> in a post-Cold War era, </w:t>
      </w:r>
      <w:r w:rsidRPr="00BC534B">
        <w:rPr>
          <w:rStyle w:val="StyleUnderline"/>
          <w:highlight w:val="cyan"/>
        </w:rPr>
        <w:t xml:space="preserve">to reinforce the security framings of the era and to </w:t>
      </w:r>
      <w:r w:rsidRPr="00BC534B">
        <w:rPr>
          <w:rStyle w:val="StyleUnderline"/>
          <w:b/>
          <w:bCs/>
          <w:highlight w:val="cyan"/>
        </w:rPr>
        <w:t>legitimize</w:t>
      </w:r>
      <w:r w:rsidRPr="00BC534B">
        <w:rPr>
          <w:rStyle w:val="StyleUnderline"/>
          <w:highlight w:val="cyan"/>
        </w:rPr>
        <w:t xml:space="preserve"> those categories of weapons</w:t>
      </w:r>
      <w:r w:rsidRPr="00EA3C82">
        <w:rPr>
          <w:rStyle w:val="StyleUnderline"/>
        </w:rPr>
        <w:t xml:space="preserve"> successfully </w:t>
      </w:r>
      <w:r w:rsidRPr="00BC534B">
        <w:rPr>
          <w:rStyle w:val="StyleUnderline"/>
          <w:highlight w:val="cyan"/>
        </w:rPr>
        <w:t>constructed as</w:t>
      </w:r>
      <w:r w:rsidRPr="00EA3C82">
        <w:rPr>
          <w:rStyle w:val="StyleUnderline"/>
        </w:rPr>
        <w:t xml:space="preserve"> precise, discriminate, and thus </w:t>
      </w:r>
      <w:r w:rsidRPr="00BC534B">
        <w:rPr>
          <w:rStyle w:val="StyleUnderline"/>
          <w:highlight w:val="cyan"/>
        </w:rPr>
        <w:t>humane</w:t>
      </w:r>
      <w:r w:rsidRPr="00EA3C82">
        <w:rPr>
          <w:sz w:val="16"/>
        </w:rPr>
        <w:t xml:space="preserve">. Indeed, to the extent that states such as the United States have been able to circumscribe their commitments on landmines etc. they have been able to benefit from the broader legitimizing effects of specific weapons taboos without being unduly constrained by the specific regulatory requirements they have given rise to. Moreover, as already noted, </w:t>
      </w:r>
      <w:r w:rsidRPr="00854165">
        <w:rPr>
          <w:sz w:val="16"/>
          <w:szCs w:val="16"/>
        </w:rPr>
        <w:t xml:space="preserve">the presence of pariah weapons regulation is not necessarily a sign of a more general shift to the tighter regulation of the arms trade – quite the reverse in some cases. Thus, </w:t>
      </w:r>
      <w:r w:rsidRPr="00BC534B">
        <w:rPr>
          <w:rStyle w:val="StyleUnderline"/>
          <w:highlight w:val="cyan"/>
        </w:rPr>
        <w:t>any evaluation of</w:t>
      </w:r>
      <w:r w:rsidRPr="00EA3C82">
        <w:rPr>
          <w:rStyle w:val="StyleUnderline"/>
        </w:rPr>
        <w:t xml:space="preserve"> the overall </w:t>
      </w:r>
      <w:r w:rsidRPr="00BC534B">
        <w:rPr>
          <w:rStyle w:val="StyleUnderline"/>
          <w:highlight w:val="cyan"/>
        </w:rPr>
        <w:t>impact of such regulation</w:t>
      </w:r>
      <w:r w:rsidRPr="00EA3C82">
        <w:rPr>
          <w:rStyle w:val="StyleUnderline"/>
        </w:rPr>
        <w:t xml:space="preserve"> on global and local security also </w:t>
      </w:r>
      <w:proofErr w:type="gramStart"/>
      <w:r w:rsidRPr="00BC534B">
        <w:rPr>
          <w:rStyle w:val="StyleUnderline"/>
          <w:highlight w:val="cyan"/>
        </w:rPr>
        <w:t>has to</w:t>
      </w:r>
      <w:proofErr w:type="gramEnd"/>
      <w:r w:rsidRPr="00BC534B">
        <w:rPr>
          <w:rStyle w:val="StyleUnderline"/>
          <w:highlight w:val="cyan"/>
        </w:rPr>
        <w:t xml:space="preserve"> take into account the </w:t>
      </w:r>
      <w:r w:rsidRPr="00BC534B">
        <w:rPr>
          <w:rStyle w:val="StyleUnderline"/>
          <w:b/>
          <w:bCs/>
          <w:highlight w:val="cyan"/>
        </w:rPr>
        <w:t>broader system</w:t>
      </w:r>
      <w:r w:rsidRPr="00BC534B">
        <w:rPr>
          <w:rStyle w:val="StyleUnderline"/>
          <w:highlight w:val="cyan"/>
        </w:rPr>
        <w:t xml:space="preserve"> of arms regulation in which it is located</w:t>
      </w:r>
      <w:r w:rsidRPr="00EA3C82">
        <w:rPr>
          <w:rStyle w:val="StyleUnderline"/>
        </w:rPr>
        <w:t>, and the relationship that exists between pariah regulation and this broader system.</w:t>
      </w:r>
      <w:r w:rsidRPr="00EA3C82">
        <w:rPr>
          <w:sz w:val="16"/>
        </w:rPr>
        <w:t xml:space="preserve"> The next two sections will offer some observations on these issues.</w:t>
      </w:r>
    </w:p>
    <w:p w:rsidR="00A91ABD" w:rsidRDefault="00A91ABD" w:rsidP="00A91ABD"/>
    <w:p w:rsidR="00A91ABD" w:rsidRDefault="00A91ABD" w:rsidP="00A91ABD">
      <w:pPr>
        <w:pStyle w:val="Heading4"/>
      </w:pPr>
      <w:r>
        <w:t xml:space="preserve">Being the ‘other’ of what arms are legitimate or not facilitates ‘extra-securitization’. Humanitarian intervention has resurrected Cold War era concerns with the maintenance of order in the developing world, which is now animated through arms restrictions. The </w:t>
      </w:r>
      <w:proofErr w:type="spellStart"/>
      <w:r>
        <w:t>aff’s</w:t>
      </w:r>
      <w:proofErr w:type="spellEnd"/>
      <w:r>
        <w:t xml:space="preserve"> arms restrictions are motivated by the same securitized desire to maintain order on the peripheries of the world.</w:t>
      </w:r>
    </w:p>
    <w:p w:rsidR="00A91ABD" w:rsidRPr="006C2919" w:rsidRDefault="00A91ABD" w:rsidP="00A91ABD">
      <w:pPr>
        <w:rPr>
          <w:rStyle w:val="Style13ptBold"/>
          <w:b w:val="0"/>
          <w:bCs w:val="0"/>
          <w:sz w:val="16"/>
          <w:szCs w:val="16"/>
        </w:rPr>
      </w:pPr>
      <w:r>
        <w:rPr>
          <w:rStyle w:val="Style13ptBold"/>
        </w:rPr>
        <w:t xml:space="preserve">Cooper ’11 </w:t>
      </w:r>
      <w:r>
        <w:rPr>
          <w:rStyle w:val="Style13ptBold"/>
          <w:b w:val="0"/>
          <w:bCs w:val="0"/>
          <w:sz w:val="16"/>
          <w:szCs w:val="16"/>
        </w:rPr>
        <w:t xml:space="preserve">(Neil Cooper, </w:t>
      </w:r>
      <w:r w:rsidRPr="006C2919">
        <w:rPr>
          <w:rStyle w:val="Style13ptBold"/>
          <w:b w:val="0"/>
          <w:bCs w:val="0"/>
          <w:i/>
          <w:iCs/>
          <w:sz w:val="16"/>
          <w:szCs w:val="16"/>
        </w:rPr>
        <w:t>Contemporary Security Policy</w:t>
      </w:r>
      <w:r>
        <w:rPr>
          <w:rStyle w:val="Style13ptBold"/>
          <w:b w:val="0"/>
          <w:bCs w:val="0"/>
          <w:sz w:val="16"/>
          <w:szCs w:val="16"/>
        </w:rPr>
        <w:t>,</w:t>
      </w:r>
      <w:r w:rsidRPr="006C2919">
        <w:rPr>
          <w:rStyle w:val="Style13ptBold"/>
          <w:b w:val="0"/>
          <w:bCs w:val="0"/>
          <w:sz w:val="16"/>
          <w:szCs w:val="16"/>
        </w:rPr>
        <w:t xml:space="preserve"> Volume 32, 2011 - Issue 1</w:t>
      </w:r>
      <w:r>
        <w:rPr>
          <w:rStyle w:val="Style13ptBold"/>
          <w:b w:val="0"/>
          <w:bCs w:val="0"/>
          <w:sz w:val="16"/>
          <w:szCs w:val="16"/>
        </w:rPr>
        <w:t>, May 2011, “</w:t>
      </w:r>
      <w:r w:rsidRPr="006C2919">
        <w:rPr>
          <w:rStyle w:val="Style13ptBold"/>
          <w:b w:val="0"/>
          <w:bCs w:val="0"/>
          <w:sz w:val="16"/>
          <w:szCs w:val="16"/>
        </w:rPr>
        <w:t>Humanitarian Arms Control and Processes of Securitization: Moving Weapons along the Security Continuum</w:t>
      </w:r>
      <w:r>
        <w:rPr>
          <w:rStyle w:val="Style13ptBold"/>
          <w:b w:val="0"/>
          <w:bCs w:val="0"/>
          <w:sz w:val="16"/>
          <w:szCs w:val="16"/>
        </w:rPr>
        <w:t xml:space="preserve">”, </w:t>
      </w:r>
      <w:hyperlink r:id="rId16" w:history="1">
        <w:r w:rsidRPr="004B18B5">
          <w:rPr>
            <w:rStyle w:val="Hyperlink"/>
            <w:sz w:val="16"/>
            <w:szCs w:val="16"/>
          </w:rPr>
          <w:t>https://www.tandfonline.com/doi/abs/10.1080/13523260.2011.556855</w:t>
        </w:r>
      </w:hyperlink>
      <w:r>
        <w:rPr>
          <w:rStyle w:val="Style13ptBold"/>
          <w:b w:val="0"/>
          <w:bCs w:val="0"/>
          <w:sz w:val="16"/>
          <w:szCs w:val="16"/>
        </w:rPr>
        <w:t>) \\EG</w:t>
      </w:r>
    </w:p>
    <w:p w:rsidR="00A91ABD" w:rsidRPr="003508C0" w:rsidRDefault="00A91ABD" w:rsidP="00A91ABD">
      <w:pPr>
        <w:rPr>
          <w:rStyle w:val="StyleUnderline"/>
          <w:b/>
          <w:bCs/>
        </w:rPr>
      </w:pPr>
      <w:r w:rsidRPr="00091F1E">
        <w:rPr>
          <w:sz w:val="16"/>
        </w:rPr>
        <w:t xml:space="preserve">If neoliberalism has facilitated a more permissive approach to arms transfer </w:t>
      </w:r>
      <w:proofErr w:type="gramStart"/>
      <w:r w:rsidRPr="00091F1E">
        <w:rPr>
          <w:sz w:val="16"/>
        </w:rPr>
        <w:t>regulation</w:t>
      </w:r>
      <w:proofErr w:type="gramEnd"/>
      <w:r w:rsidRPr="00091F1E">
        <w:rPr>
          <w:sz w:val="16"/>
        </w:rPr>
        <w:t xml:space="preserve"> then this raises the question of why any limits have been introduced at all? As already noted above, one part of the answer is rooted in the relationship between legitimized and heroic weapons and those military technologies that lie outside the boundaries of the heroic and the legitimized. </w:t>
      </w:r>
      <w:r w:rsidRPr="00BC534B">
        <w:rPr>
          <w:rStyle w:val="StyleUnderline"/>
          <w:highlight w:val="cyan"/>
        </w:rPr>
        <w:t>Being the ‘other’ of legitimized military technology facilitates</w:t>
      </w:r>
      <w:r w:rsidRPr="00DE5019">
        <w:rPr>
          <w:rStyle w:val="StyleUnderline"/>
        </w:rPr>
        <w:t xml:space="preserve"> successful </w:t>
      </w:r>
      <w:r w:rsidRPr="00BC534B">
        <w:rPr>
          <w:rStyle w:val="StyleUnderline"/>
          <w:b/>
          <w:bCs/>
          <w:highlight w:val="cyan"/>
        </w:rPr>
        <w:t>problematization</w:t>
      </w:r>
      <w:r w:rsidRPr="00BC534B">
        <w:rPr>
          <w:rStyle w:val="StyleUnderline"/>
          <w:highlight w:val="cyan"/>
        </w:rPr>
        <w:t xml:space="preserve"> and</w:t>
      </w:r>
      <w:r w:rsidRPr="00DE5019">
        <w:rPr>
          <w:rStyle w:val="StyleUnderline"/>
        </w:rPr>
        <w:t xml:space="preserve"> indeed </w:t>
      </w:r>
      <w:r w:rsidRPr="00BC534B">
        <w:rPr>
          <w:rStyle w:val="StyleUnderline"/>
          <w:highlight w:val="cyan"/>
        </w:rPr>
        <w:t>‘</w:t>
      </w:r>
      <w:r w:rsidRPr="00BC534B">
        <w:rPr>
          <w:rStyle w:val="StyleUnderline"/>
          <w:b/>
          <w:bCs/>
          <w:highlight w:val="cyan"/>
        </w:rPr>
        <w:t>extra-</w:t>
      </w:r>
      <w:proofErr w:type="spellStart"/>
      <w:r w:rsidRPr="00BC534B">
        <w:rPr>
          <w:rStyle w:val="StyleUnderline"/>
          <w:b/>
          <w:bCs/>
          <w:highlight w:val="cyan"/>
        </w:rPr>
        <w:t>securitisation</w:t>
      </w:r>
      <w:proofErr w:type="spellEnd"/>
      <w:r w:rsidRPr="00BC534B">
        <w:rPr>
          <w:rStyle w:val="StyleUnderline"/>
          <w:b/>
          <w:bCs/>
          <w:highlight w:val="cyan"/>
        </w:rPr>
        <w:t>’</w:t>
      </w:r>
      <w:r w:rsidRPr="00091F1E">
        <w:rPr>
          <w:sz w:val="16"/>
        </w:rPr>
        <w:t xml:space="preserve">. </w:t>
      </w:r>
      <w:proofErr w:type="gramStart"/>
      <w:r w:rsidRPr="00091F1E">
        <w:rPr>
          <w:sz w:val="16"/>
        </w:rPr>
        <w:t>Additionally</w:t>
      </w:r>
      <w:proofErr w:type="gramEnd"/>
      <w:r w:rsidRPr="00091F1E">
        <w:rPr>
          <w:sz w:val="16"/>
        </w:rPr>
        <w:t xml:space="preserve"> however, the architecture of global arms trade regulation has been transformed in the post-Cold War era along with the transformation in the objects of security that accompanied the end of the Cold War. During the Cold War, the global architecture of conventional arms trade regulation, like arms control more generally, was principally </w:t>
      </w:r>
      <w:proofErr w:type="spellStart"/>
      <w:r w:rsidRPr="00091F1E">
        <w:rPr>
          <w:sz w:val="16"/>
        </w:rPr>
        <w:t>focussed</w:t>
      </w:r>
      <w:proofErr w:type="spellEnd"/>
      <w:r w:rsidRPr="00091F1E">
        <w:rPr>
          <w:sz w:val="16"/>
        </w:rPr>
        <w:t xml:space="preserve"> on managing East –West tensions. One consequence was a substantial extension of the range of dual-use goods invested with security labels in relation to trade with Eastern Europe, most manifest in debates in the early 1950s between the United States and European states over the operation of </w:t>
      </w:r>
      <w:proofErr w:type="spellStart"/>
      <w:r w:rsidRPr="00091F1E">
        <w:rPr>
          <w:sz w:val="16"/>
        </w:rPr>
        <w:t>CoCoM</w:t>
      </w:r>
      <w:proofErr w:type="spellEnd"/>
      <w:r w:rsidRPr="00091F1E">
        <w:rPr>
          <w:sz w:val="16"/>
        </w:rPr>
        <w:t xml:space="preserve"> (Coordinating Committee for Multilateral Export Controls).85 In contrast, </w:t>
      </w:r>
      <w:r w:rsidRPr="00BC534B">
        <w:rPr>
          <w:rStyle w:val="StyleUnderline"/>
          <w:highlight w:val="cyan"/>
        </w:rPr>
        <w:t xml:space="preserve">the developing world was </w:t>
      </w:r>
      <w:r w:rsidRPr="00091F1E">
        <w:rPr>
          <w:rStyle w:val="StyleUnderline"/>
        </w:rPr>
        <w:t xml:space="preserve">merely </w:t>
      </w:r>
      <w:r w:rsidRPr="00BC534B">
        <w:rPr>
          <w:rStyle w:val="StyleUnderline"/>
          <w:highlight w:val="cyan"/>
        </w:rPr>
        <w:t xml:space="preserve">an </w:t>
      </w:r>
      <w:r w:rsidRPr="00BC534B">
        <w:rPr>
          <w:rStyle w:val="StyleUnderline"/>
          <w:b/>
          <w:bCs/>
          <w:highlight w:val="cyan"/>
        </w:rPr>
        <w:t>object of security competition</w:t>
      </w:r>
      <w:r w:rsidRPr="00DE5019">
        <w:rPr>
          <w:rStyle w:val="StyleUnderline"/>
        </w:rPr>
        <w:t xml:space="preserve"> between the superpowers </w:t>
      </w:r>
      <w:r w:rsidRPr="00091F1E">
        <w:rPr>
          <w:rStyle w:val="StyleUnderline"/>
        </w:rPr>
        <w:t>and</w:t>
      </w:r>
      <w:r w:rsidRPr="00DE5019">
        <w:rPr>
          <w:rStyle w:val="StyleUnderline"/>
        </w:rPr>
        <w:t xml:space="preserve"> therefore </w:t>
      </w:r>
      <w:r w:rsidRPr="00091F1E">
        <w:rPr>
          <w:rStyle w:val="StyleUnderline"/>
        </w:rPr>
        <w:t>a site for the supply of</w:t>
      </w:r>
      <w:r w:rsidRPr="00DE5019">
        <w:rPr>
          <w:rStyle w:val="StyleUnderline"/>
        </w:rPr>
        <w:t xml:space="preserve"> arms to allies. </w:t>
      </w:r>
      <w:r w:rsidRPr="00BC534B">
        <w:rPr>
          <w:rStyle w:val="StyleUnderline"/>
          <w:highlight w:val="cyan"/>
        </w:rPr>
        <w:t>With the dissolution of the Soviet threat the focus has turned</w:t>
      </w:r>
      <w:r w:rsidRPr="00DE5019">
        <w:rPr>
          <w:rStyle w:val="StyleUnderline"/>
        </w:rPr>
        <w:t xml:space="preserve"> more </w:t>
      </w:r>
      <w:r w:rsidRPr="00BC534B">
        <w:rPr>
          <w:rStyle w:val="StyleUnderline"/>
          <w:highlight w:val="cyan"/>
        </w:rPr>
        <w:t>to the management of North–South relations</w:t>
      </w:r>
      <w:r w:rsidRPr="00091F1E">
        <w:rPr>
          <w:sz w:val="16"/>
        </w:rPr>
        <w:t xml:space="preserve"> as the developing world has been reconstructed as the source of diverse security threats86 </w:t>
      </w:r>
      <w:r w:rsidRPr="00DE5019">
        <w:rPr>
          <w:rStyle w:val="StyleUnderline"/>
        </w:rPr>
        <w:t xml:space="preserve">and as </w:t>
      </w:r>
      <w:r w:rsidRPr="00BC534B">
        <w:rPr>
          <w:rStyle w:val="StyleUnderline"/>
          <w:highlight w:val="cyan"/>
        </w:rPr>
        <w:t xml:space="preserve">humanitarian intervention has resurrected </w:t>
      </w:r>
      <w:r w:rsidRPr="00BC534B">
        <w:rPr>
          <w:rStyle w:val="StyleUnderline"/>
          <w:b/>
          <w:bCs/>
          <w:highlight w:val="cyan"/>
        </w:rPr>
        <w:t>similar concerns</w:t>
      </w:r>
      <w:r w:rsidRPr="00BC534B">
        <w:rPr>
          <w:rStyle w:val="StyleUnderline"/>
          <w:highlight w:val="cyan"/>
        </w:rPr>
        <w:t xml:space="preserve"> with the </w:t>
      </w:r>
      <w:r w:rsidRPr="00BC534B">
        <w:rPr>
          <w:rStyle w:val="StyleUnderline"/>
          <w:b/>
          <w:bCs/>
          <w:highlight w:val="cyan"/>
        </w:rPr>
        <w:t>maintenance of order</w:t>
      </w:r>
      <w:r w:rsidRPr="00BC534B">
        <w:rPr>
          <w:rStyle w:val="StyleUnderline"/>
          <w:highlight w:val="cyan"/>
        </w:rPr>
        <w:t xml:space="preserve"> in the developing world that animated</w:t>
      </w:r>
      <w:r w:rsidRPr="00DE5019">
        <w:rPr>
          <w:rStyle w:val="StyleUnderline"/>
        </w:rPr>
        <w:t xml:space="preserve"> the </w:t>
      </w:r>
      <w:r w:rsidRPr="00BC534B">
        <w:rPr>
          <w:rStyle w:val="StyleUnderline"/>
          <w:b/>
          <w:bCs/>
          <w:highlight w:val="cyan"/>
        </w:rPr>
        <w:t>arms restrictions</w:t>
      </w:r>
      <w:r w:rsidRPr="00DE5019">
        <w:rPr>
          <w:rStyle w:val="StyleUnderline"/>
        </w:rPr>
        <w:t xml:space="preserve"> in the Brussels Act. One manifestation of this has been in the reframing of small arms as instruments of disorder rather than the means to shore up </w:t>
      </w:r>
      <w:r w:rsidRPr="003508C0">
        <w:rPr>
          <w:rStyle w:val="StyleUnderline"/>
          <w:b/>
          <w:bCs/>
        </w:rPr>
        <w:t>Cold War allies</w:t>
      </w:r>
      <w:r w:rsidRPr="00091F1E">
        <w:rPr>
          <w:sz w:val="16"/>
        </w:rPr>
        <w:t xml:space="preserve">. A further example is the replacement of the </w:t>
      </w:r>
      <w:proofErr w:type="spellStart"/>
      <w:r w:rsidRPr="00091F1E">
        <w:rPr>
          <w:sz w:val="16"/>
        </w:rPr>
        <w:t>CoCom</w:t>
      </w:r>
      <w:proofErr w:type="spellEnd"/>
      <w:r w:rsidRPr="00091F1E">
        <w:rPr>
          <w:sz w:val="16"/>
        </w:rPr>
        <w:t xml:space="preserve"> regime with the </w:t>
      </w:r>
      <w:proofErr w:type="spellStart"/>
      <w:r w:rsidRPr="00091F1E">
        <w:rPr>
          <w:sz w:val="16"/>
        </w:rPr>
        <w:t>Wasennaar</w:t>
      </w:r>
      <w:proofErr w:type="spellEnd"/>
      <w:r w:rsidRPr="00091F1E">
        <w:rPr>
          <w:sz w:val="16"/>
        </w:rPr>
        <w:t xml:space="preserve"> Arrangement, </w:t>
      </w:r>
      <w:proofErr w:type="spellStart"/>
      <w:r w:rsidRPr="00091F1E">
        <w:rPr>
          <w:sz w:val="16"/>
        </w:rPr>
        <w:t>focussed</w:t>
      </w:r>
      <w:proofErr w:type="spellEnd"/>
      <w:r w:rsidRPr="00091F1E">
        <w:rPr>
          <w:sz w:val="16"/>
        </w:rPr>
        <w:t xml:space="preserve"> particularly on restricting transfers to pariah regimes in the global South. </w:t>
      </w:r>
      <w:r w:rsidRPr="00BC534B">
        <w:rPr>
          <w:rStyle w:val="StyleUnderline"/>
          <w:highlight w:val="cyan"/>
        </w:rPr>
        <w:t>This shift in focus is</w:t>
      </w:r>
      <w:r w:rsidRPr="00091F1E">
        <w:rPr>
          <w:rStyle w:val="StyleUnderline"/>
        </w:rPr>
        <w:t xml:space="preserve"> also </w:t>
      </w:r>
      <w:r w:rsidRPr="00BC534B">
        <w:rPr>
          <w:rStyle w:val="StyleUnderline"/>
          <w:highlight w:val="cyan"/>
        </w:rPr>
        <w:t xml:space="preserve">manifest in the significant rise in the use of arms </w:t>
      </w:r>
      <w:r w:rsidRPr="00BC534B">
        <w:rPr>
          <w:rStyle w:val="StyleUnderline"/>
          <w:b/>
          <w:bCs/>
          <w:highlight w:val="cyan"/>
        </w:rPr>
        <w:t>embargoes</w:t>
      </w:r>
      <w:r w:rsidRPr="00091F1E">
        <w:rPr>
          <w:rStyle w:val="StyleUnderline"/>
        </w:rPr>
        <w:t xml:space="preserve"> in the post-Cold War era</w:t>
      </w:r>
      <w:r w:rsidRPr="00091F1E">
        <w:rPr>
          <w:sz w:val="16"/>
        </w:rPr>
        <w:t xml:space="preserve">. For example, </w:t>
      </w:r>
      <w:r w:rsidRPr="00091F1E">
        <w:rPr>
          <w:rStyle w:val="StyleUnderline"/>
        </w:rPr>
        <w:t xml:space="preserve">between 1945 and 1990 only </w:t>
      </w:r>
      <w:r w:rsidRPr="003508C0">
        <w:rPr>
          <w:rStyle w:val="StyleUnderline"/>
          <w:b/>
          <w:bCs/>
        </w:rPr>
        <w:t>two mandatory</w:t>
      </w:r>
      <w:r w:rsidRPr="00091F1E">
        <w:rPr>
          <w:rStyle w:val="StyleUnderline"/>
        </w:rPr>
        <w:t xml:space="preserve"> embargoes were imposed globally</w:t>
      </w:r>
      <w:r w:rsidRPr="00091F1E">
        <w:rPr>
          <w:sz w:val="16"/>
        </w:rPr>
        <w:t xml:space="preserve">, on Rhodesia and Africa, respectively. </w:t>
      </w:r>
      <w:r w:rsidRPr="00091F1E">
        <w:rPr>
          <w:rStyle w:val="StyleUnderline"/>
        </w:rPr>
        <w:t xml:space="preserve">Since the 1990s there have been two voluntary and </w:t>
      </w:r>
      <w:r w:rsidRPr="003508C0">
        <w:rPr>
          <w:rStyle w:val="StyleUnderline"/>
          <w:b/>
          <w:bCs/>
        </w:rPr>
        <w:t>27</w:t>
      </w:r>
      <w:r w:rsidRPr="00091F1E">
        <w:rPr>
          <w:rStyle w:val="StyleUnderline"/>
        </w:rPr>
        <w:t xml:space="preserve"> mandatory cases of </w:t>
      </w:r>
      <w:r w:rsidRPr="00091F1E">
        <w:rPr>
          <w:sz w:val="16"/>
        </w:rPr>
        <w:t xml:space="preserve">sanctions, the vast majority of which have been aimed at actors in Africa.87 </w:t>
      </w:r>
      <w:r w:rsidRPr="00BC534B">
        <w:rPr>
          <w:rStyle w:val="StyleUnderline"/>
          <w:highlight w:val="cyan"/>
        </w:rPr>
        <w:t>Sanctions</w:t>
      </w:r>
      <w:r w:rsidRPr="00091F1E">
        <w:rPr>
          <w:sz w:val="16"/>
        </w:rPr>
        <w:t xml:space="preserve">, just like the efforts to control arms to Africa in the late 19th century </w:t>
      </w:r>
      <w:r w:rsidRPr="001F7B72">
        <w:rPr>
          <w:rStyle w:val="StyleUnderline"/>
        </w:rPr>
        <w:t>have not been</w:t>
      </w:r>
      <w:r w:rsidRPr="00091F1E">
        <w:rPr>
          <w:rStyle w:val="StyleUnderline"/>
        </w:rPr>
        <w:t xml:space="preserve"> hugely </w:t>
      </w:r>
      <w:r w:rsidRPr="001F7B72">
        <w:rPr>
          <w:rStyle w:val="StyleUnderline"/>
        </w:rPr>
        <w:t>successful</w:t>
      </w:r>
      <w:r w:rsidRPr="00091F1E">
        <w:rPr>
          <w:sz w:val="16"/>
        </w:rPr>
        <w:t xml:space="preserve"> in reducing the supply of weapons to combatants. </w:t>
      </w:r>
      <w:r w:rsidRPr="001F7B72">
        <w:rPr>
          <w:rStyle w:val="StyleUnderline"/>
        </w:rPr>
        <w:t xml:space="preserve">Nevertheless, they </w:t>
      </w:r>
      <w:r w:rsidRPr="00BC534B">
        <w:rPr>
          <w:rStyle w:val="StyleUnderline"/>
          <w:highlight w:val="cyan"/>
        </w:rPr>
        <w:t>can be understood as animated by</w:t>
      </w:r>
      <w:r w:rsidRPr="00091F1E">
        <w:rPr>
          <w:rStyle w:val="StyleUnderline"/>
        </w:rPr>
        <w:t xml:space="preserve"> much </w:t>
      </w:r>
      <w:r w:rsidRPr="00BC534B">
        <w:rPr>
          <w:rStyle w:val="StyleUnderline"/>
          <w:highlight w:val="cyan"/>
        </w:rPr>
        <w:t xml:space="preserve">the </w:t>
      </w:r>
      <w:r w:rsidRPr="00BC534B">
        <w:rPr>
          <w:rStyle w:val="StyleUnderline"/>
          <w:b/>
          <w:bCs/>
          <w:highlight w:val="cyan"/>
        </w:rPr>
        <w:t>same desire to maintain order</w:t>
      </w:r>
      <w:r w:rsidRPr="00BC534B">
        <w:rPr>
          <w:rStyle w:val="StyleUnderline"/>
          <w:highlight w:val="cyan"/>
        </w:rPr>
        <w:t xml:space="preserve"> in the peripheries of the world,</w:t>
      </w:r>
      <w:r w:rsidRPr="00091F1E">
        <w:rPr>
          <w:rStyle w:val="StyleUnderline"/>
        </w:rPr>
        <w:t xml:space="preserve"> particularly in a context </w:t>
      </w:r>
      <w:r w:rsidRPr="00BC534B">
        <w:rPr>
          <w:rStyle w:val="StyleUnderline"/>
          <w:highlight w:val="cyan"/>
        </w:rPr>
        <w:t>where Western powers have</w:t>
      </w:r>
      <w:r w:rsidRPr="00091F1E">
        <w:rPr>
          <w:rStyle w:val="StyleUnderline"/>
        </w:rPr>
        <w:t xml:space="preserve"> once again </w:t>
      </w:r>
      <w:r w:rsidRPr="00BC534B">
        <w:rPr>
          <w:rStyle w:val="StyleUnderline"/>
          <w:highlight w:val="cyan"/>
        </w:rPr>
        <w:t>taken</w:t>
      </w:r>
      <w:r w:rsidRPr="00091F1E">
        <w:rPr>
          <w:rStyle w:val="StyleUnderline"/>
        </w:rPr>
        <w:t xml:space="preserve"> on a </w:t>
      </w:r>
      <w:r w:rsidRPr="00BC534B">
        <w:rPr>
          <w:rStyle w:val="StyleUnderline"/>
          <w:highlight w:val="cyan"/>
        </w:rPr>
        <w:t xml:space="preserve">greater responsibility for </w:t>
      </w:r>
      <w:r w:rsidRPr="00BC534B">
        <w:rPr>
          <w:rStyle w:val="StyleUnderline"/>
          <w:b/>
          <w:bCs/>
          <w:highlight w:val="cyan"/>
        </w:rPr>
        <w:t>policing</w:t>
      </w:r>
      <w:r w:rsidRPr="00091F1E">
        <w:rPr>
          <w:rStyle w:val="StyleUnderline"/>
        </w:rPr>
        <w:t xml:space="preserve"> and managing instability in </w:t>
      </w:r>
      <w:r w:rsidRPr="00BC534B">
        <w:rPr>
          <w:rStyle w:val="StyleUnderline"/>
          <w:highlight w:val="cyan"/>
        </w:rPr>
        <w:t>the developing world</w:t>
      </w:r>
      <w:r w:rsidRPr="00BC534B">
        <w:rPr>
          <w:sz w:val="16"/>
          <w:highlight w:val="cyan"/>
        </w:rPr>
        <w:t xml:space="preserve">. </w:t>
      </w:r>
      <w:r w:rsidRPr="00BC534B">
        <w:rPr>
          <w:rStyle w:val="StyleUnderline"/>
          <w:highlight w:val="cyan"/>
        </w:rPr>
        <w:t>Thus</w:t>
      </w:r>
      <w:r w:rsidRPr="00091F1E">
        <w:rPr>
          <w:sz w:val="16"/>
        </w:rPr>
        <w:t xml:space="preserve">, the post-Cold War </w:t>
      </w:r>
      <w:r w:rsidRPr="00BC534B">
        <w:rPr>
          <w:rStyle w:val="StyleUnderline"/>
          <w:highlight w:val="cyan"/>
        </w:rPr>
        <w:t>regulation of the</w:t>
      </w:r>
      <w:r w:rsidRPr="00091F1E">
        <w:rPr>
          <w:rStyle w:val="StyleUnderline"/>
        </w:rPr>
        <w:t xml:space="preserve"> conventional </w:t>
      </w:r>
      <w:r w:rsidRPr="00BC534B">
        <w:rPr>
          <w:rStyle w:val="StyleUnderline"/>
          <w:b/>
          <w:bCs/>
          <w:highlight w:val="cyan"/>
        </w:rPr>
        <w:t>arms trade</w:t>
      </w:r>
      <w:r w:rsidRPr="00BC534B">
        <w:rPr>
          <w:rStyle w:val="StyleUnderline"/>
          <w:highlight w:val="cyan"/>
        </w:rPr>
        <w:t xml:space="preserve"> is</w:t>
      </w:r>
      <w:r w:rsidRPr="00091F1E">
        <w:rPr>
          <w:sz w:val="16"/>
        </w:rPr>
        <w:t xml:space="preserve"> simultaneously </w:t>
      </w:r>
      <w:r w:rsidRPr="00BC534B">
        <w:rPr>
          <w:rStyle w:val="StyleUnderline"/>
          <w:highlight w:val="cyan"/>
        </w:rPr>
        <w:t>characterized by</w:t>
      </w:r>
      <w:r w:rsidRPr="00BC534B">
        <w:rPr>
          <w:sz w:val="16"/>
          <w:highlight w:val="cyan"/>
        </w:rPr>
        <w:t xml:space="preserve"> </w:t>
      </w:r>
      <w:r w:rsidRPr="001F7B72">
        <w:rPr>
          <w:sz w:val="16"/>
        </w:rPr>
        <w:t>a</w:t>
      </w:r>
      <w:r w:rsidRPr="00091F1E">
        <w:rPr>
          <w:sz w:val="16"/>
        </w:rPr>
        <w:t xml:space="preserve"> relatively more permissive approach to arms transfers in general but also a redirection of controls away from the governance of East – </w:t>
      </w:r>
      <w:r w:rsidRPr="00091F1E">
        <w:rPr>
          <w:rStyle w:val="StyleUnderline"/>
        </w:rPr>
        <w:t>West relations</w:t>
      </w:r>
      <w:r w:rsidRPr="00091F1E">
        <w:rPr>
          <w:sz w:val="16"/>
        </w:rPr>
        <w:t xml:space="preserve"> and </w:t>
      </w:r>
      <w:r w:rsidRPr="00091F1E">
        <w:rPr>
          <w:rStyle w:val="StyleUnderline"/>
        </w:rPr>
        <w:t>towards the governance of North –South</w:t>
      </w:r>
      <w:r w:rsidRPr="00091F1E">
        <w:rPr>
          <w:sz w:val="16"/>
        </w:rPr>
        <w:t xml:space="preserve"> relations </w:t>
      </w:r>
      <w:r w:rsidRPr="00091F1E">
        <w:rPr>
          <w:rStyle w:val="StyleUnderline"/>
        </w:rPr>
        <w:t xml:space="preserve">and particularly </w:t>
      </w:r>
      <w:r w:rsidRPr="00BC534B">
        <w:rPr>
          <w:rStyle w:val="StyleUnderline"/>
          <w:highlight w:val="cyan"/>
        </w:rPr>
        <w:t xml:space="preserve">the </w:t>
      </w:r>
      <w:r w:rsidRPr="00BC534B">
        <w:rPr>
          <w:rStyle w:val="StyleUnderline"/>
          <w:b/>
          <w:bCs/>
          <w:highlight w:val="cyan"/>
        </w:rPr>
        <w:t>disciplining</w:t>
      </w:r>
      <w:r w:rsidRPr="00BC534B">
        <w:rPr>
          <w:rStyle w:val="StyleUnderline"/>
          <w:highlight w:val="cyan"/>
        </w:rPr>
        <w:t xml:space="preserve"> of</w:t>
      </w:r>
      <w:r w:rsidRPr="00091F1E">
        <w:rPr>
          <w:rStyle w:val="StyleUnderline"/>
        </w:rPr>
        <w:t xml:space="preserve"> those </w:t>
      </w:r>
      <w:r w:rsidRPr="00BC534B">
        <w:rPr>
          <w:rStyle w:val="StyleUnderline"/>
          <w:highlight w:val="cyan"/>
        </w:rPr>
        <w:t>actors framed as rogue</w:t>
      </w:r>
      <w:r w:rsidRPr="00091F1E">
        <w:rPr>
          <w:rStyle w:val="StyleUnderline"/>
        </w:rPr>
        <w:t xml:space="preserve"> or pariah </w:t>
      </w:r>
      <w:r w:rsidRPr="00BC534B">
        <w:rPr>
          <w:rStyle w:val="StyleUnderline"/>
          <w:highlight w:val="cyan"/>
        </w:rPr>
        <w:t xml:space="preserve">in the </w:t>
      </w:r>
      <w:r w:rsidRPr="00BC534B">
        <w:rPr>
          <w:rStyle w:val="StyleUnderline"/>
          <w:b/>
          <w:bCs/>
          <w:highlight w:val="cyan"/>
        </w:rPr>
        <w:t>security narratives</w:t>
      </w:r>
      <w:r w:rsidRPr="00BC534B">
        <w:rPr>
          <w:rStyle w:val="StyleUnderline"/>
          <w:highlight w:val="cyan"/>
        </w:rPr>
        <w:t xml:space="preserve"> of dominant actors.</w:t>
      </w:r>
      <w:r w:rsidRPr="00091F1E">
        <w:rPr>
          <w:rStyle w:val="StyleUnderline"/>
        </w:rPr>
        <w:t xml:space="preserve"> </w:t>
      </w:r>
      <w:r w:rsidRPr="00091F1E">
        <w:rPr>
          <w:sz w:val="16"/>
        </w:rPr>
        <w:t xml:space="preserve">The campaign to promote an arms trade treaty may yet produce a more meaningful architecture of arms transfer control – the jury is out. </w:t>
      </w:r>
      <w:proofErr w:type="gramStart"/>
      <w:r w:rsidRPr="00091F1E">
        <w:rPr>
          <w:sz w:val="16"/>
        </w:rPr>
        <w:t>However</w:t>
      </w:r>
      <w:proofErr w:type="gramEnd"/>
      <w:r w:rsidRPr="00091F1E">
        <w:rPr>
          <w:sz w:val="16"/>
        </w:rPr>
        <w:t xml:space="preserve"> the framing of the Arms Trade Treaty to the </w:t>
      </w:r>
      <w:proofErr w:type="spellStart"/>
      <w:r w:rsidRPr="00091F1E">
        <w:rPr>
          <w:sz w:val="16"/>
        </w:rPr>
        <w:t>defence</w:t>
      </w:r>
      <w:proofErr w:type="spellEnd"/>
      <w:r w:rsidRPr="00091F1E">
        <w:rPr>
          <w:sz w:val="16"/>
        </w:rPr>
        <w:t xml:space="preserve"> industry is perhaps instructive. For example, the UK’s Ambassador for Multilateral Arms Control has noted, the ATT ‘... is about ... export controls that will stop weapons ending up in the hands of terrorists, insurgents, violent criminal gangs, or in the hands of dictators’.88 It should also be noted that </w:t>
      </w:r>
      <w:r w:rsidRPr="00091F1E">
        <w:rPr>
          <w:rStyle w:val="StyleUnderline"/>
        </w:rPr>
        <w:t xml:space="preserve">current efforts to develop a global agreement on the arms trade echo late 19thth and early 20thth century initiatives to govern the </w:t>
      </w:r>
      <w:r w:rsidRPr="003508C0">
        <w:rPr>
          <w:rStyle w:val="StyleUnderline"/>
          <w:b/>
          <w:bCs/>
        </w:rPr>
        <w:t>international arms trade</w:t>
      </w:r>
      <w:r w:rsidRPr="00091F1E">
        <w:rPr>
          <w:rStyle w:val="StyleUnderline"/>
        </w:rPr>
        <w:t xml:space="preserve">, most notably: the Brussels Act, the 1919 St Germain Convention for the Control of the Trade in Arms and Ammunition, and the 1925 Arms Traffic Convention. </w:t>
      </w:r>
      <w:r w:rsidRPr="00091F1E">
        <w:rPr>
          <w:sz w:val="16"/>
        </w:rPr>
        <w:t xml:space="preserve">Although the latter two never received the necessary ratifications to come into force both were animated by the same imperial concern to prevent disorder in the colonies that had underpinned the Brussels Act. As Stone has noted with regards to the St Germain convention for example, ‘there was little doubt among representatives in Paris [where the Convention was signed] that keeping arms out of African and Asian hands was St Germain’s chief task’.89 Accordingly, the convention imposed </w:t>
      </w:r>
      <w:proofErr w:type="spellStart"/>
      <w:r w:rsidRPr="00091F1E">
        <w:rPr>
          <w:sz w:val="16"/>
        </w:rPr>
        <w:t>far</w:t>
      </w:r>
      <w:proofErr w:type="spellEnd"/>
      <w:r w:rsidRPr="00091F1E">
        <w:rPr>
          <w:sz w:val="16"/>
        </w:rPr>
        <w:t xml:space="preserve"> stricter restrictions on sales to these areas as well as a ban on arms shipments to ‘any country which refuses to accept the tutelage under which it has been placed’.90 Indeed, although the convention never came into being, European powers nevertheless agreed informally to carry out its provisions in Africa and the Middle East.91 The 1925 convention similarly imposed more severe restrictions on exports to special zones that covered most of Africa and parts of what had been the Ottoman Empire.92 </w:t>
      </w:r>
      <w:r w:rsidRPr="00BC534B">
        <w:rPr>
          <w:rStyle w:val="StyleUnderline"/>
          <w:highlight w:val="cyan"/>
        </w:rPr>
        <w:t>Thus</w:t>
      </w:r>
      <w:r w:rsidRPr="00091F1E">
        <w:rPr>
          <w:sz w:val="16"/>
        </w:rPr>
        <w:t xml:space="preserve">, viewed against this broader history of </w:t>
      </w:r>
      <w:r w:rsidRPr="00BC534B">
        <w:rPr>
          <w:rStyle w:val="StyleUnderline"/>
          <w:highlight w:val="cyan"/>
        </w:rPr>
        <w:t>arms regulation</w:t>
      </w:r>
      <w:r w:rsidRPr="00091F1E">
        <w:rPr>
          <w:sz w:val="16"/>
        </w:rPr>
        <w:t xml:space="preserve">, negotiations on a putative Arms Trade Treaty (rather like action on APMs or cluster munitions) do not represent a novel post-Cold War development that symbolizes progress on an emancipatory human security agenda consonant with the promotion of local and global peace. Instead, </w:t>
      </w:r>
      <w:r w:rsidRPr="00091F1E">
        <w:rPr>
          <w:rStyle w:val="StyleUnderline"/>
        </w:rPr>
        <w:t xml:space="preserve">it </w:t>
      </w:r>
      <w:r w:rsidRPr="00BC534B">
        <w:rPr>
          <w:rStyle w:val="StyleUnderline"/>
          <w:highlight w:val="cyan"/>
        </w:rPr>
        <w:t>reflects the emergence of</w:t>
      </w:r>
      <w:r w:rsidRPr="00091F1E">
        <w:rPr>
          <w:rStyle w:val="StyleUnderline"/>
        </w:rPr>
        <w:t xml:space="preserve"> </w:t>
      </w:r>
      <w:proofErr w:type="gramStart"/>
      <w:r w:rsidRPr="00091F1E">
        <w:rPr>
          <w:rStyle w:val="StyleUnderline"/>
        </w:rPr>
        <w:t>particular sets</w:t>
      </w:r>
      <w:proofErr w:type="gramEnd"/>
      <w:r w:rsidRPr="00091F1E">
        <w:rPr>
          <w:rStyle w:val="StyleUnderline"/>
        </w:rPr>
        <w:t xml:space="preserve"> of </w:t>
      </w:r>
      <w:r w:rsidRPr="00BC534B">
        <w:rPr>
          <w:rStyle w:val="StyleUnderline"/>
          <w:highlight w:val="cyan"/>
        </w:rPr>
        <w:t>relationships between power</w:t>
      </w:r>
      <w:r w:rsidRPr="00091F1E">
        <w:rPr>
          <w:rStyle w:val="StyleUnderline"/>
        </w:rPr>
        <w:t xml:space="preserve">, interest, economy, </w:t>
      </w:r>
      <w:r w:rsidRPr="00BC534B">
        <w:rPr>
          <w:rStyle w:val="StyleUnderline"/>
          <w:b/>
          <w:bCs/>
          <w:highlight w:val="cyan"/>
        </w:rPr>
        <w:t>security</w:t>
      </w:r>
      <w:r w:rsidRPr="00BC534B">
        <w:rPr>
          <w:rStyle w:val="StyleUnderline"/>
          <w:highlight w:val="cyan"/>
        </w:rPr>
        <w:t>, and</w:t>
      </w:r>
      <w:r w:rsidRPr="00091F1E">
        <w:rPr>
          <w:rStyle w:val="StyleUnderline"/>
        </w:rPr>
        <w:t xml:space="preserve"> legitimized </w:t>
      </w:r>
      <w:r w:rsidRPr="00BC534B">
        <w:rPr>
          <w:rStyle w:val="StyleUnderline"/>
          <w:highlight w:val="cyan"/>
        </w:rPr>
        <w:t>military technologies that</w:t>
      </w:r>
      <w:r w:rsidRPr="00091F1E">
        <w:rPr>
          <w:rStyle w:val="StyleUnderline"/>
        </w:rPr>
        <w:t xml:space="preserve"> in turn </w:t>
      </w:r>
      <w:r w:rsidRPr="00BC534B">
        <w:rPr>
          <w:rStyle w:val="StyleUnderline"/>
          <w:highlight w:val="cyan"/>
        </w:rPr>
        <w:t>create</w:t>
      </w:r>
      <w:r w:rsidRPr="00091F1E">
        <w:rPr>
          <w:rStyle w:val="StyleUnderline"/>
        </w:rPr>
        <w:t xml:space="preserve"> the conditions of emergence for historically contingent </w:t>
      </w:r>
      <w:r w:rsidRPr="00BC534B">
        <w:rPr>
          <w:rStyle w:val="StyleUnderline"/>
          <w:highlight w:val="cyan"/>
        </w:rPr>
        <w:t xml:space="preserve">architectures of </w:t>
      </w:r>
      <w:r w:rsidRPr="00BC534B">
        <w:rPr>
          <w:rStyle w:val="StyleUnderline"/>
          <w:b/>
          <w:bCs/>
          <w:highlight w:val="cyan"/>
        </w:rPr>
        <w:t>global regulation.</w:t>
      </w:r>
    </w:p>
    <w:p w:rsidR="00A91ABD" w:rsidRDefault="00A91ABD" w:rsidP="00A91ABD"/>
    <w:p w:rsidR="00A91ABD" w:rsidRDefault="00A91ABD" w:rsidP="00A91ABD">
      <w:pPr>
        <w:pStyle w:val="Heading4"/>
      </w:pPr>
      <w:r>
        <w:t xml:space="preserve">Arms transfer programs are a part of broad war-making and war-preparation practices under the guise of humanitarian motivations. That introduces a balancing act wherein states naturalize liberal practices to evade scrutiny for coercive and violent practices. The </w:t>
      </w:r>
      <w:proofErr w:type="spellStart"/>
      <w:r>
        <w:t>aff’s</w:t>
      </w:r>
      <w:proofErr w:type="spellEnd"/>
      <w:r>
        <w:t xml:space="preserve"> </w:t>
      </w:r>
      <w:r w:rsidRPr="00C34B32">
        <w:t>claims around the need for tighter arms trade regulation revolve around an armed violence agenda</w:t>
      </w:r>
      <w:r>
        <w:t>.</w:t>
      </w:r>
    </w:p>
    <w:p w:rsidR="00A91ABD" w:rsidRPr="003E567E" w:rsidRDefault="00A91ABD" w:rsidP="00A91ABD">
      <w:pPr>
        <w:rPr>
          <w:rStyle w:val="Style13ptBold"/>
          <w:b w:val="0"/>
          <w:bCs w:val="0"/>
          <w:sz w:val="16"/>
          <w:szCs w:val="16"/>
        </w:rPr>
      </w:pPr>
      <w:proofErr w:type="spellStart"/>
      <w:r w:rsidRPr="003E567E">
        <w:rPr>
          <w:rStyle w:val="Style13ptBold"/>
        </w:rPr>
        <w:t>Stavrianakis</w:t>
      </w:r>
      <w:proofErr w:type="spellEnd"/>
      <w:r>
        <w:rPr>
          <w:rStyle w:val="Style13ptBold"/>
        </w:rPr>
        <w:t xml:space="preserve"> ’15 </w:t>
      </w:r>
      <w:r>
        <w:rPr>
          <w:rStyle w:val="Style13ptBold"/>
          <w:b w:val="0"/>
          <w:bCs w:val="0"/>
          <w:sz w:val="16"/>
          <w:szCs w:val="16"/>
        </w:rPr>
        <w:t xml:space="preserve">(Anna </w:t>
      </w:r>
      <w:proofErr w:type="spellStart"/>
      <w:r>
        <w:rPr>
          <w:rStyle w:val="Style13ptBold"/>
          <w:b w:val="0"/>
          <w:bCs w:val="0"/>
          <w:sz w:val="16"/>
          <w:szCs w:val="16"/>
        </w:rPr>
        <w:t>Stavrianakis</w:t>
      </w:r>
      <w:proofErr w:type="spellEnd"/>
      <w:r>
        <w:rPr>
          <w:rStyle w:val="Style13ptBold"/>
          <w:b w:val="0"/>
          <w:bCs w:val="0"/>
          <w:sz w:val="16"/>
          <w:szCs w:val="16"/>
        </w:rPr>
        <w:t xml:space="preserve">, </w:t>
      </w:r>
      <w:proofErr w:type="spellStart"/>
      <w:r w:rsidRPr="003E567E">
        <w:rPr>
          <w:rStyle w:val="Style13ptBold"/>
          <w:b w:val="0"/>
          <w:bCs w:val="0"/>
          <w:sz w:val="16"/>
          <w:szCs w:val="16"/>
        </w:rPr>
        <w:t>Stavrianakis</w:t>
      </w:r>
      <w:proofErr w:type="spellEnd"/>
      <w:r w:rsidRPr="003E567E">
        <w:rPr>
          <w:rStyle w:val="Style13ptBold"/>
          <w:b w:val="0"/>
          <w:bCs w:val="0"/>
          <w:sz w:val="16"/>
          <w:szCs w:val="16"/>
        </w:rPr>
        <w:t xml:space="preserve"> is a Lecturer in International Relations at the University of Sussex. Her main research interests are NGOs and global civil society; the arms trade and military </w:t>
      </w:r>
      <w:proofErr w:type="spellStart"/>
      <w:r w:rsidRPr="003E567E">
        <w:rPr>
          <w:rStyle w:val="Style13ptBold"/>
          <w:b w:val="0"/>
          <w:bCs w:val="0"/>
          <w:sz w:val="16"/>
          <w:szCs w:val="16"/>
        </w:rPr>
        <w:t>globalisation</w:t>
      </w:r>
      <w:proofErr w:type="spellEnd"/>
      <w:r w:rsidRPr="003E567E">
        <w:rPr>
          <w:rStyle w:val="Style13ptBold"/>
          <w:b w:val="0"/>
          <w:bCs w:val="0"/>
          <w:sz w:val="16"/>
          <w:szCs w:val="16"/>
        </w:rPr>
        <w:t>; and critical approaches to the study of international security</w:t>
      </w:r>
      <w:r>
        <w:rPr>
          <w:rStyle w:val="Style13ptBold"/>
          <w:b w:val="0"/>
          <w:bCs w:val="0"/>
          <w:sz w:val="16"/>
          <w:szCs w:val="16"/>
        </w:rPr>
        <w:t>, 26 October 2015, “</w:t>
      </w:r>
      <w:proofErr w:type="spellStart"/>
      <w:r w:rsidRPr="003E567E">
        <w:rPr>
          <w:rStyle w:val="Style13ptBold"/>
          <w:b w:val="0"/>
          <w:bCs w:val="0"/>
          <w:sz w:val="16"/>
          <w:szCs w:val="16"/>
        </w:rPr>
        <w:t>Legitimising</w:t>
      </w:r>
      <w:proofErr w:type="spellEnd"/>
      <w:r w:rsidRPr="003E567E">
        <w:rPr>
          <w:rStyle w:val="Style13ptBold"/>
          <w:b w:val="0"/>
          <w:bCs w:val="0"/>
          <w:sz w:val="16"/>
          <w:szCs w:val="16"/>
        </w:rPr>
        <w:t xml:space="preserve"> liberal militarism: politics, law and war in the</w:t>
      </w:r>
      <w:r>
        <w:rPr>
          <w:rStyle w:val="Style13ptBold"/>
          <w:b w:val="0"/>
          <w:bCs w:val="0"/>
          <w:sz w:val="16"/>
          <w:szCs w:val="16"/>
        </w:rPr>
        <w:t xml:space="preserve"> </w:t>
      </w:r>
      <w:r w:rsidRPr="003E567E">
        <w:rPr>
          <w:rStyle w:val="Style13ptBold"/>
          <w:b w:val="0"/>
          <w:bCs w:val="0"/>
          <w:sz w:val="16"/>
          <w:szCs w:val="16"/>
        </w:rPr>
        <w:t>Arms Trade Treaty</w:t>
      </w:r>
      <w:r>
        <w:rPr>
          <w:rStyle w:val="Style13ptBold"/>
          <w:b w:val="0"/>
          <w:bCs w:val="0"/>
          <w:sz w:val="16"/>
          <w:szCs w:val="16"/>
        </w:rPr>
        <w:t xml:space="preserve">”, </w:t>
      </w:r>
      <w:r w:rsidRPr="003E567E">
        <w:rPr>
          <w:rStyle w:val="Style13ptBold"/>
          <w:b w:val="0"/>
          <w:bCs w:val="0"/>
          <w:i/>
          <w:iCs/>
          <w:sz w:val="16"/>
          <w:szCs w:val="16"/>
        </w:rPr>
        <w:t>Third World Quarterly</w:t>
      </w:r>
      <w:r>
        <w:rPr>
          <w:rStyle w:val="Style13ptBold"/>
          <w:b w:val="0"/>
          <w:bCs w:val="0"/>
          <w:sz w:val="16"/>
          <w:szCs w:val="16"/>
        </w:rPr>
        <w:t xml:space="preserve">, </w:t>
      </w:r>
      <w:r w:rsidRPr="003E567E">
        <w:rPr>
          <w:rStyle w:val="Style13ptBold"/>
          <w:b w:val="0"/>
          <w:bCs w:val="0"/>
          <w:sz w:val="16"/>
          <w:szCs w:val="16"/>
        </w:rPr>
        <w:t>Volume 37, 2016 - Issue 5</w:t>
      </w:r>
      <w:r>
        <w:rPr>
          <w:rStyle w:val="Style13ptBold"/>
          <w:b w:val="0"/>
          <w:bCs w:val="0"/>
          <w:sz w:val="16"/>
          <w:szCs w:val="16"/>
        </w:rPr>
        <w:t xml:space="preserve">, </w:t>
      </w:r>
      <w:hyperlink r:id="rId17" w:history="1">
        <w:r w:rsidRPr="004B18B5">
          <w:rPr>
            <w:rStyle w:val="Hyperlink"/>
            <w:sz w:val="16"/>
            <w:szCs w:val="16"/>
          </w:rPr>
          <w:t>https://www.tandfonline.com/doi/full/10.1080/01436597.2015.1113867</w:t>
        </w:r>
      </w:hyperlink>
      <w:r>
        <w:rPr>
          <w:rStyle w:val="Style13ptBold"/>
          <w:b w:val="0"/>
          <w:bCs w:val="0"/>
          <w:sz w:val="16"/>
          <w:szCs w:val="16"/>
        </w:rPr>
        <w:t>) \\EG</w:t>
      </w:r>
    </w:p>
    <w:p w:rsidR="00A91ABD" w:rsidRPr="00997AD0" w:rsidRDefault="00A91ABD" w:rsidP="00A91ABD">
      <w:pPr>
        <w:rPr>
          <w:sz w:val="16"/>
        </w:rPr>
      </w:pPr>
      <w:r w:rsidRPr="00997AD0">
        <w:rPr>
          <w:sz w:val="16"/>
        </w:rPr>
        <w:t xml:space="preserve">In the run-up to the final United Nations conference negotiating an Arms Trade Treaty (ATT) in early 2013, UK Foreign Minister William Hague warned those states yet to commit to the treaty: ‘history will judge you harshly if you miss this moment’.1 This invocation of the historical responsibility at stake in the effort to agree a universal, legally binding treaty to regulate conventional arms transfers was amplified when the overwhelming treaty vote on 2 April 2013 was met in the UN General Assembly with ‘a burst of sustained applause’.2 Treaty commentator and scholar Matthew Bolton gave congratulations to civil society and kudos to small and middle powers, and to the USA ‘for doing the right thing in the end’. Together, ‘crucial norms against profiting from the sale of killing machines to those who abuse human rights and humanitarian law’ have been established.3 The treaty entered into force in December 2014, requiring state parties to regulate their weapons transfers with reference to arms embargoes, illicit trafficking, genocide, crimes against humanity, war crimes, peace and security, international humanitarian law (IHL), international human rights law (IHRL), terrorism, transnational crime and gender-based violence. In this article I argue, contrary to the predominantly optimistic emerging assessment of the treaty, that </w:t>
      </w:r>
      <w:r w:rsidRPr="00BC534B">
        <w:rPr>
          <w:rStyle w:val="StyleUnderline"/>
          <w:highlight w:val="cyan"/>
        </w:rPr>
        <w:t xml:space="preserve">a key effect of the ATT is the </w:t>
      </w:r>
      <w:r w:rsidRPr="00BC534B">
        <w:rPr>
          <w:rStyle w:val="StyleUnderline"/>
          <w:b/>
          <w:bCs/>
          <w:highlight w:val="cyan"/>
        </w:rPr>
        <w:t>legitimation</w:t>
      </w:r>
      <w:r w:rsidRPr="00BC534B">
        <w:rPr>
          <w:rStyle w:val="StyleUnderline"/>
          <w:highlight w:val="cyan"/>
        </w:rPr>
        <w:t xml:space="preserve"> of liberal</w:t>
      </w:r>
      <w:r w:rsidRPr="00997AD0">
        <w:rPr>
          <w:rStyle w:val="StyleUnderline"/>
        </w:rPr>
        <w:t xml:space="preserve"> forms of </w:t>
      </w:r>
      <w:r w:rsidRPr="00BC534B">
        <w:rPr>
          <w:rStyle w:val="StyleUnderline"/>
          <w:highlight w:val="cyan"/>
        </w:rPr>
        <w:t>militarism</w:t>
      </w:r>
      <w:r w:rsidRPr="00997AD0">
        <w:rPr>
          <w:rStyle w:val="StyleUnderline"/>
        </w:rPr>
        <w:t xml:space="preserve"> exercised by major </w:t>
      </w:r>
      <w:r w:rsidRPr="00D751F8">
        <w:rPr>
          <w:rStyle w:val="StyleUnderline"/>
          <w:b/>
          <w:bCs/>
        </w:rPr>
        <w:t>Western states</w:t>
      </w:r>
      <w:r w:rsidRPr="00997AD0">
        <w:rPr>
          <w:rStyle w:val="StyleUnderline"/>
        </w:rPr>
        <w:t>.</w:t>
      </w:r>
      <w:r w:rsidRPr="00997AD0">
        <w:rPr>
          <w:sz w:val="16"/>
        </w:rPr>
        <w:t xml:space="preserve"> It is not simply that these states have long been among the world’s largest military spenders, arms producers and arms exporters, and claim the ATT will bring no new responsibilities for them. The same applies to major non-Western suppliers and non-signatories such as Russia and, increasingly, China. </w:t>
      </w:r>
      <w:r w:rsidRPr="00EF1045">
        <w:rPr>
          <w:rStyle w:val="StyleUnderline"/>
        </w:rPr>
        <w:t xml:space="preserve">There is something more at stake: the </w:t>
      </w:r>
      <w:r w:rsidRPr="00D751F8">
        <w:rPr>
          <w:rStyle w:val="StyleUnderline"/>
          <w:b/>
          <w:bCs/>
        </w:rPr>
        <w:t>liberal form</w:t>
      </w:r>
      <w:r w:rsidRPr="00997AD0">
        <w:rPr>
          <w:rStyle w:val="StyleUnderline"/>
        </w:rPr>
        <w:t xml:space="preserve"> that </w:t>
      </w:r>
      <w:r w:rsidRPr="00D751F8">
        <w:rPr>
          <w:rStyle w:val="StyleUnderline"/>
          <w:b/>
          <w:bCs/>
        </w:rPr>
        <w:t>war making and</w:t>
      </w:r>
      <w:r w:rsidRPr="00EF1045">
        <w:rPr>
          <w:rStyle w:val="StyleUnderline"/>
        </w:rPr>
        <w:t xml:space="preserve"> war preparation</w:t>
      </w:r>
      <w:r w:rsidRPr="00997AD0">
        <w:rPr>
          <w:rStyle w:val="StyleUnderline"/>
        </w:rPr>
        <w:t xml:space="preserve"> take when exercised by major Western, liberal states. </w:t>
      </w:r>
      <w:r w:rsidRPr="00BC534B">
        <w:rPr>
          <w:rStyle w:val="StyleUnderline"/>
          <w:highlight w:val="cyan"/>
        </w:rPr>
        <w:t xml:space="preserve">There is a </w:t>
      </w:r>
      <w:r w:rsidRPr="00EF1045">
        <w:rPr>
          <w:rStyle w:val="StyleUnderline"/>
        </w:rPr>
        <w:t xml:space="preserve">distinct </w:t>
      </w:r>
      <w:r w:rsidRPr="00BC534B">
        <w:rPr>
          <w:rStyle w:val="StyleUnderline"/>
          <w:b/>
          <w:bCs/>
          <w:highlight w:val="cyan"/>
        </w:rPr>
        <w:t>political economy</w:t>
      </w:r>
      <w:r w:rsidRPr="00997AD0">
        <w:rPr>
          <w:rStyle w:val="StyleUnderline"/>
        </w:rPr>
        <w:t xml:space="preserve">, strategic orientation </w:t>
      </w:r>
      <w:r w:rsidRPr="00BC534B">
        <w:rPr>
          <w:rStyle w:val="StyleUnderline"/>
          <w:highlight w:val="cyan"/>
        </w:rPr>
        <w:t>and</w:t>
      </w:r>
      <w:r w:rsidRPr="00997AD0">
        <w:rPr>
          <w:rStyle w:val="StyleUnderline"/>
        </w:rPr>
        <w:t xml:space="preserve"> – crucially – </w:t>
      </w:r>
      <w:r w:rsidRPr="003D0AD0">
        <w:rPr>
          <w:rStyle w:val="StyleUnderline"/>
        </w:rPr>
        <w:t xml:space="preserve">form of </w:t>
      </w:r>
      <w:r w:rsidRPr="00BC534B">
        <w:rPr>
          <w:rStyle w:val="StyleUnderline"/>
          <w:b/>
          <w:bCs/>
          <w:highlight w:val="cyan"/>
        </w:rPr>
        <w:t>justification</w:t>
      </w:r>
      <w:r w:rsidRPr="00BC534B">
        <w:rPr>
          <w:rStyle w:val="StyleUnderline"/>
          <w:highlight w:val="cyan"/>
        </w:rPr>
        <w:t xml:space="preserve"> based on</w:t>
      </w:r>
      <w:r w:rsidRPr="00997AD0">
        <w:rPr>
          <w:sz w:val="16"/>
        </w:rPr>
        <w:t xml:space="preserve"> human rights, </w:t>
      </w:r>
      <w:r w:rsidRPr="00BC534B">
        <w:rPr>
          <w:rStyle w:val="StyleUnderline"/>
          <w:b/>
          <w:bCs/>
          <w:highlight w:val="cyan"/>
        </w:rPr>
        <w:t>humanitarianism</w:t>
      </w:r>
      <w:r w:rsidRPr="00997AD0">
        <w:rPr>
          <w:rStyle w:val="StyleUnderline"/>
        </w:rPr>
        <w:t xml:space="preserve"> and morality </w:t>
      </w:r>
      <w:r w:rsidRPr="00BC534B">
        <w:rPr>
          <w:rStyle w:val="StyleUnderline"/>
          <w:highlight w:val="cyan"/>
        </w:rPr>
        <w:t>that frame</w:t>
      </w:r>
      <w:r w:rsidRPr="00997AD0">
        <w:rPr>
          <w:rStyle w:val="StyleUnderline"/>
        </w:rPr>
        <w:t xml:space="preserve"> their </w:t>
      </w:r>
      <w:r w:rsidRPr="00BC534B">
        <w:rPr>
          <w:rStyle w:val="StyleUnderline"/>
          <w:highlight w:val="cyan"/>
        </w:rPr>
        <w:t xml:space="preserve">arms transfers as part of broader </w:t>
      </w:r>
      <w:r w:rsidRPr="00BC534B">
        <w:rPr>
          <w:rStyle w:val="StyleUnderline"/>
          <w:b/>
          <w:bCs/>
          <w:highlight w:val="cyan"/>
        </w:rPr>
        <w:t>war-making and war-preparation</w:t>
      </w:r>
      <w:r w:rsidRPr="00BC534B">
        <w:rPr>
          <w:rStyle w:val="StyleUnderline"/>
          <w:highlight w:val="cyan"/>
        </w:rPr>
        <w:t xml:space="preserve"> practices.</w:t>
      </w:r>
      <w:r w:rsidRPr="00BC534B">
        <w:rPr>
          <w:sz w:val="16"/>
          <w:highlight w:val="cyan"/>
        </w:rPr>
        <w:t xml:space="preserve"> </w:t>
      </w:r>
      <w:r w:rsidRPr="00BC534B">
        <w:rPr>
          <w:rStyle w:val="StyleUnderline"/>
          <w:highlight w:val="cyan"/>
        </w:rPr>
        <w:t>Arms transfers by liberal states that contribute to violations of human rights</w:t>
      </w:r>
      <w:r w:rsidRPr="00997AD0">
        <w:rPr>
          <w:sz w:val="16"/>
        </w:rPr>
        <w:t xml:space="preserve"> and IHL </w:t>
      </w:r>
      <w:r w:rsidRPr="00BC534B">
        <w:rPr>
          <w:rStyle w:val="StyleUnderline"/>
          <w:highlight w:val="cyan"/>
        </w:rPr>
        <w:t xml:space="preserve">are </w:t>
      </w:r>
      <w:r w:rsidRPr="00BC534B">
        <w:rPr>
          <w:rStyle w:val="StyleUnderline"/>
          <w:b/>
          <w:bCs/>
          <w:highlight w:val="cyan"/>
        </w:rPr>
        <w:t>hidden</w:t>
      </w:r>
      <w:r w:rsidRPr="00BC534B">
        <w:rPr>
          <w:rStyle w:val="StyleUnderline"/>
          <w:highlight w:val="cyan"/>
        </w:rPr>
        <w:t xml:space="preserve"> from view</w:t>
      </w:r>
      <w:r w:rsidRPr="00997AD0">
        <w:rPr>
          <w:rStyle w:val="StyleUnderline"/>
        </w:rPr>
        <w:t xml:space="preserve"> by the existence of regulatory regimes </w:t>
      </w:r>
      <w:r w:rsidRPr="00997AD0">
        <w:rPr>
          <w:sz w:val="16"/>
        </w:rPr>
        <w:t xml:space="preserve">that include consideration of human rights and IHL. This legitimating function of regulatory regimes has been uploaded into </w:t>
      </w:r>
      <w:r w:rsidRPr="00BC534B">
        <w:rPr>
          <w:rStyle w:val="StyleUnderline"/>
          <w:highlight w:val="cyan"/>
        </w:rPr>
        <w:t>the ATT</w:t>
      </w:r>
      <w:r w:rsidRPr="00997AD0">
        <w:rPr>
          <w:sz w:val="16"/>
        </w:rPr>
        <w:t xml:space="preserve"> in the way it </w:t>
      </w:r>
      <w:r w:rsidRPr="00BC534B">
        <w:rPr>
          <w:rStyle w:val="StyleUnderline"/>
          <w:highlight w:val="cyan"/>
        </w:rPr>
        <w:t xml:space="preserve">introduces a </w:t>
      </w:r>
      <w:r w:rsidRPr="00BC534B">
        <w:rPr>
          <w:rStyle w:val="StyleUnderline"/>
          <w:b/>
          <w:bCs/>
          <w:highlight w:val="cyan"/>
        </w:rPr>
        <w:t>balancing act</w:t>
      </w:r>
      <w:r w:rsidRPr="00BC534B">
        <w:rPr>
          <w:rStyle w:val="StyleUnderline"/>
          <w:highlight w:val="cyan"/>
        </w:rPr>
        <w:t xml:space="preserve"> in which states</w:t>
      </w:r>
      <w:r w:rsidRPr="00997AD0">
        <w:rPr>
          <w:rStyle w:val="StyleUnderline"/>
        </w:rPr>
        <w:t xml:space="preserve"> can </w:t>
      </w:r>
      <w:r w:rsidRPr="00BC534B">
        <w:rPr>
          <w:rStyle w:val="StyleUnderline"/>
          <w:highlight w:val="cyan"/>
        </w:rPr>
        <w:t>weigh</w:t>
      </w:r>
      <w:r w:rsidRPr="00997AD0">
        <w:rPr>
          <w:rStyle w:val="StyleUnderline"/>
        </w:rPr>
        <w:t xml:space="preserve"> the risk of </w:t>
      </w:r>
      <w:r w:rsidRPr="00BC534B">
        <w:rPr>
          <w:rStyle w:val="StyleUnderline"/>
          <w:highlight w:val="cyan"/>
        </w:rPr>
        <w:t>human rights violations against</w:t>
      </w:r>
      <w:r w:rsidRPr="00997AD0">
        <w:rPr>
          <w:rStyle w:val="StyleUnderline"/>
        </w:rPr>
        <w:t xml:space="preserve"> the interests of peace and </w:t>
      </w:r>
      <w:r w:rsidRPr="00BC534B">
        <w:rPr>
          <w:rStyle w:val="StyleUnderline"/>
          <w:highlight w:val="cyan"/>
        </w:rPr>
        <w:t xml:space="preserve">security and </w:t>
      </w:r>
      <w:r w:rsidRPr="00BC534B">
        <w:rPr>
          <w:rStyle w:val="StyleUnderline"/>
          <w:b/>
          <w:bCs/>
          <w:highlight w:val="cyan"/>
        </w:rPr>
        <w:t>justify exports</w:t>
      </w:r>
      <w:r w:rsidRPr="00BC534B">
        <w:rPr>
          <w:rStyle w:val="StyleUnderline"/>
          <w:highlight w:val="cyan"/>
        </w:rPr>
        <w:t xml:space="preserve"> in the name of the latter. With the effect of </w:t>
      </w:r>
      <w:proofErr w:type="spellStart"/>
      <w:r w:rsidRPr="00BC534B">
        <w:rPr>
          <w:rStyle w:val="StyleUnderline"/>
          <w:b/>
          <w:bCs/>
          <w:highlight w:val="cyan"/>
        </w:rPr>
        <w:t>naturalising</w:t>
      </w:r>
      <w:proofErr w:type="spellEnd"/>
      <w:r w:rsidRPr="00BC534B">
        <w:rPr>
          <w:rStyle w:val="StyleUnderline"/>
          <w:highlight w:val="cyan"/>
        </w:rPr>
        <w:t xml:space="preserve"> liberal</w:t>
      </w:r>
      <w:r w:rsidRPr="00997AD0">
        <w:rPr>
          <w:rStyle w:val="StyleUnderline"/>
        </w:rPr>
        <w:t xml:space="preserve"> states’ </w:t>
      </w:r>
      <w:r w:rsidRPr="00BC534B">
        <w:rPr>
          <w:rStyle w:val="StyleUnderline"/>
          <w:highlight w:val="cyan"/>
        </w:rPr>
        <w:t xml:space="preserve">practices and allowing them to </w:t>
      </w:r>
      <w:r w:rsidRPr="00BC534B">
        <w:rPr>
          <w:rStyle w:val="StyleUnderline"/>
          <w:b/>
          <w:bCs/>
          <w:highlight w:val="cyan"/>
        </w:rPr>
        <w:t>evade scrutiny</w:t>
      </w:r>
      <w:r w:rsidRPr="00BC534B">
        <w:rPr>
          <w:rStyle w:val="StyleUnderline"/>
          <w:highlight w:val="cyan"/>
        </w:rPr>
        <w:t xml:space="preserve">, create the </w:t>
      </w:r>
      <w:r w:rsidRPr="00BC534B">
        <w:rPr>
          <w:rStyle w:val="StyleUnderline"/>
          <w:b/>
          <w:bCs/>
          <w:highlight w:val="cyan"/>
        </w:rPr>
        <w:t>impression of</w:t>
      </w:r>
      <w:r w:rsidRPr="00997AD0">
        <w:rPr>
          <w:rStyle w:val="StyleUnderline"/>
        </w:rPr>
        <w:t xml:space="preserve"> responsibility and </w:t>
      </w:r>
      <w:r w:rsidRPr="00BC534B">
        <w:rPr>
          <w:rStyle w:val="StyleUnderline"/>
          <w:b/>
          <w:bCs/>
          <w:highlight w:val="cyan"/>
        </w:rPr>
        <w:t>morality</w:t>
      </w:r>
      <w:r w:rsidRPr="00BC534B">
        <w:rPr>
          <w:rStyle w:val="StyleUnderline"/>
          <w:highlight w:val="cyan"/>
        </w:rPr>
        <w:t>, and effect leadership of a liberal international order that is</w:t>
      </w:r>
      <w:r w:rsidRPr="00997AD0">
        <w:rPr>
          <w:rStyle w:val="StyleUnderline"/>
        </w:rPr>
        <w:t xml:space="preserve"> nonetheless </w:t>
      </w:r>
      <w:r w:rsidRPr="00BC534B">
        <w:rPr>
          <w:rStyle w:val="StyleUnderline"/>
          <w:highlight w:val="cyan"/>
        </w:rPr>
        <w:t xml:space="preserve">reliant on </w:t>
      </w:r>
      <w:r w:rsidRPr="00BC534B">
        <w:rPr>
          <w:rStyle w:val="StyleUnderline"/>
          <w:b/>
          <w:bCs/>
          <w:highlight w:val="cyan"/>
        </w:rPr>
        <w:t>coercion and violence</w:t>
      </w:r>
      <w:r w:rsidRPr="00BC534B">
        <w:rPr>
          <w:rStyle w:val="StyleUnderline"/>
          <w:highlight w:val="cyan"/>
        </w:rPr>
        <w:t>, the ATT takes on a</w:t>
      </w:r>
      <w:r w:rsidRPr="00997AD0">
        <w:rPr>
          <w:rStyle w:val="StyleUnderline"/>
        </w:rPr>
        <w:t xml:space="preserve"> rather </w:t>
      </w:r>
      <w:r w:rsidRPr="00EF1045">
        <w:rPr>
          <w:rStyle w:val="StyleUnderline"/>
        </w:rPr>
        <w:t>different hue as a</w:t>
      </w:r>
      <w:r w:rsidRPr="00BC534B">
        <w:rPr>
          <w:rStyle w:val="StyleUnderline"/>
          <w:highlight w:val="cyan"/>
        </w:rPr>
        <w:t xml:space="preserve"> means for</w:t>
      </w:r>
      <w:r w:rsidRPr="00997AD0">
        <w:rPr>
          <w:rStyle w:val="StyleUnderline"/>
        </w:rPr>
        <w:t xml:space="preserve"> the reworking and </w:t>
      </w:r>
      <w:r w:rsidRPr="00BC534B">
        <w:rPr>
          <w:rStyle w:val="StyleUnderline"/>
          <w:b/>
          <w:bCs/>
          <w:highlight w:val="cyan"/>
        </w:rPr>
        <w:t>re-legitimation</w:t>
      </w:r>
      <w:r w:rsidRPr="00BC534B">
        <w:rPr>
          <w:rStyle w:val="StyleUnderline"/>
          <w:highlight w:val="cyan"/>
        </w:rPr>
        <w:t xml:space="preserve"> of</w:t>
      </w:r>
      <w:r w:rsidRPr="00997AD0">
        <w:rPr>
          <w:rStyle w:val="StyleUnderline"/>
        </w:rPr>
        <w:t xml:space="preserve"> liberal forms of </w:t>
      </w:r>
      <w:r w:rsidRPr="00BC534B">
        <w:rPr>
          <w:rStyle w:val="StyleUnderline"/>
          <w:highlight w:val="cyan"/>
        </w:rPr>
        <w:t>militarism</w:t>
      </w:r>
      <w:r w:rsidRPr="00997AD0">
        <w:rPr>
          <w:sz w:val="16"/>
        </w:rPr>
        <w:t xml:space="preserve">. In what follows I first situate the treaty empirically, set out the emerging scholarly assessment of it based on human security norms, and advance as an alternative the concept of liberal militarism. Second, I </w:t>
      </w:r>
      <w:proofErr w:type="spellStart"/>
      <w:r w:rsidRPr="00997AD0">
        <w:rPr>
          <w:sz w:val="16"/>
        </w:rPr>
        <w:t>analyse</w:t>
      </w:r>
      <w:proofErr w:type="spellEnd"/>
      <w:r w:rsidRPr="00997AD0">
        <w:rPr>
          <w:sz w:val="16"/>
        </w:rPr>
        <w:t xml:space="preserve"> the similarities and differences in forms of justification by the USA and the UK. As an ambivalent sceptic-turned-supporter of the treaty, the USA engaged in more unilateralist forms of justification than the UK, which was a major champion of the treaty. However, both states’ engagements with the treaty share a framing based on a </w:t>
      </w:r>
      <w:proofErr w:type="spellStart"/>
      <w:r w:rsidRPr="00997AD0">
        <w:rPr>
          <w:sz w:val="16"/>
        </w:rPr>
        <w:t>universalising</w:t>
      </w:r>
      <w:proofErr w:type="spellEnd"/>
      <w:r w:rsidRPr="00997AD0">
        <w:rPr>
          <w:sz w:val="16"/>
        </w:rPr>
        <w:t xml:space="preserve"> moral responsibility. Two cases – arms transfers to Egypt during the Arab Spring and intra-Western transfers – are then used to illustrate the ways in which the US and UK governments justify their arms transfers by reference to regulatory regimes that include explicit reference to IHRL and IHL, regimes that are deemed to already exceed the standards of the ATT. Whilst transfers to the Middle East during the Arab Spring were used by proponent non-governmental </w:t>
      </w:r>
      <w:proofErr w:type="spellStart"/>
      <w:r w:rsidRPr="00997AD0">
        <w:rPr>
          <w:sz w:val="16"/>
        </w:rPr>
        <w:t>organisations</w:t>
      </w:r>
      <w:proofErr w:type="spellEnd"/>
      <w:r w:rsidRPr="00997AD0">
        <w:rPr>
          <w:sz w:val="16"/>
        </w:rPr>
        <w:t xml:space="preserve"> (NGOs) as an illustration of why an ATT is needed, </w:t>
      </w:r>
      <w:r w:rsidRPr="00997AD0">
        <w:rPr>
          <w:rStyle w:val="StyleUnderline"/>
        </w:rPr>
        <w:t xml:space="preserve">intra-Western transfers are generally not on the arms transfer control </w:t>
      </w:r>
      <w:r w:rsidRPr="00D751F8">
        <w:rPr>
          <w:rStyle w:val="StyleUnderline"/>
          <w:b/>
          <w:bCs/>
        </w:rPr>
        <w:t>agenda</w:t>
      </w:r>
      <w:r w:rsidRPr="00997AD0">
        <w:rPr>
          <w:sz w:val="16"/>
        </w:rPr>
        <w:t xml:space="preserve">. More broadly </w:t>
      </w:r>
      <w:r w:rsidRPr="00BC534B">
        <w:rPr>
          <w:rStyle w:val="StyleUnderline"/>
          <w:highlight w:val="cyan"/>
        </w:rPr>
        <w:t xml:space="preserve">claims around the need for </w:t>
      </w:r>
      <w:r w:rsidRPr="00BC534B">
        <w:rPr>
          <w:rStyle w:val="StyleUnderline"/>
          <w:b/>
          <w:bCs/>
          <w:highlight w:val="cyan"/>
        </w:rPr>
        <w:t>tighter arms trade regulation</w:t>
      </w:r>
      <w:r w:rsidRPr="00BC534B">
        <w:rPr>
          <w:rStyle w:val="StyleUnderline"/>
          <w:highlight w:val="cyan"/>
        </w:rPr>
        <w:t xml:space="preserve"> revolve around an armed violence agenda</w:t>
      </w:r>
      <w:r w:rsidRPr="00997AD0">
        <w:rPr>
          <w:rStyle w:val="StyleUnderline"/>
        </w:rPr>
        <w:t xml:space="preserve">, </w:t>
      </w:r>
      <w:r w:rsidRPr="00D751F8">
        <w:rPr>
          <w:sz w:val="16"/>
          <w:szCs w:val="16"/>
        </w:rPr>
        <w:t xml:space="preserve">primarily in Sub-Saharan Africa and Latin America. </w:t>
      </w:r>
      <w:proofErr w:type="spellStart"/>
      <w:r w:rsidRPr="00D751F8">
        <w:rPr>
          <w:sz w:val="16"/>
          <w:szCs w:val="16"/>
        </w:rPr>
        <w:t>Analysing</w:t>
      </w:r>
      <w:proofErr w:type="spellEnd"/>
      <w:r w:rsidRPr="00D751F8">
        <w:rPr>
          <w:sz w:val="16"/>
          <w:szCs w:val="16"/>
        </w:rPr>
        <w:t xml:space="preserve"> a Middle Eastern and an intra-Western case helps us think harder about the broader purposes of arms transfer regulation</w:t>
      </w:r>
      <w:r w:rsidRPr="00997AD0">
        <w:rPr>
          <w:rStyle w:val="StyleUnderline"/>
        </w:rPr>
        <w:t xml:space="preserve">. </w:t>
      </w:r>
      <w:r w:rsidRPr="00BC534B">
        <w:rPr>
          <w:rStyle w:val="StyleUnderline"/>
          <w:highlight w:val="cyan"/>
        </w:rPr>
        <w:t>The existence of</w:t>
      </w:r>
      <w:r w:rsidRPr="00997AD0">
        <w:rPr>
          <w:rStyle w:val="StyleUnderline"/>
        </w:rPr>
        <w:t xml:space="preserve"> transfer </w:t>
      </w:r>
      <w:r w:rsidRPr="00BC534B">
        <w:rPr>
          <w:rStyle w:val="StyleUnderline"/>
          <w:highlight w:val="cyan"/>
        </w:rPr>
        <w:t xml:space="preserve">regimes that already </w:t>
      </w:r>
      <w:r w:rsidRPr="00BC534B">
        <w:rPr>
          <w:rStyle w:val="StyleUnderline"/>
          <w:b/>
          <w:bCs/>
          <w:highlight w:val="cyan"/>
        </w:rPr>
        <w:t>exceed</w:t>
      </w:r>
      <w:r w:rsidRPr="00BC534B">
        <w:rPr>
          <w:rStyle w:val="StyleUnderline"/>
          <w:highlight w:val="cyan"/>
        </w:rPr>
        <w:t xml:space="preserve"> the standards of the ATT creates a </w:t>
      </w:r>
      <w:r w:rsidRPr="00BC534B">
        <w:rPr>
          <w:rStyle w:val="StyleUnderline"/>
          <w:b/>
          <w:bCs/>
          <w:highlight w:val="cyan"/>
        </w:rPr>
        <w:t>paradox</w:t>
      </w:r>
      <w:r w:rsidRPr="00BC534B">
        <w:rPr>
          <w:rStyle w:val="StyleUnderline"/>
          <w:highlight w:val="cyan"/>
        </w:rPr>
        <w:t xml:space="preserve"> in which</w:t>
      </w:r>
      <w:r w:rsidRPr="00997AD0">
        <w:rPr>
          <w:rStyle w:val="StyleUnderline"/>
        </w:rPr>
        <w:t xml:space="preserve"> contemporary </w:t>
      </w:r>
      <w:r w:rsidRPr="00BC534B">
        <w:rPr>
          <w:rStyle w:val="StyleUnderline"/>
          <w:highlight w:val="cyan"/>
        </w:rPr>
        <w:t xml:space="preserve">risk transfer militarism is justified </w:t>
      </w:r>
      <w:r w:rsidRPr="00EF1045">
        <w:rPr>
          <w:rStyle w:val="StyleUnderline"/>
        </w:rPr>
        <w:t>by</w:t>
      </w:r>
      <w:r w:rsidRPr="00997AD0">
        <w:rPr>
          <w:rStyle w:val="StyleUnderline"/>
        </w:rPr>
        <w:t xml:space="preserve"> reference to arms </w:t>
      </w:r>
      <w:r w:rsidRPr="00D751F8">
        <w:rPr>
          <w:rStyle w:val="StyleUnderline"/>
          <w:b/>
          <w:bCs/>
        </w:rPr>
        <w:t>export licensing</w:t>
      </w:r>
      <w:r w:rsidRPr="00997AD0">
        <w:rPr>
          <w:rStyle w:val="StyleUnderline"/>
        </w:rPr>
        <w:t xml:space="preserve"> processes </w:t>
      </w:r>
      <w:r w:rsidRPr="00BC534B">
        <w:rPr>
          <w:rStyle w:val="StyleUnderline"/>
          <w:highlight w:val="cyan"/>
        </w:rPr>
        <w:t xml:space="preserve">that are </w:t>
      </w:r>
      <w:r w:rsidRPr="00BC534B">
        <w:rPr>
          <w:rStyle w:val="StyleUnderline"/>
          <w:b/>
          <w:bCs/>
          <w:highlight w:val="cyan"/>
        </w:rPr>
        <w:t>themselves</w:t>
      </w:r>
      <w:r w:rsidRPr="00BC534B">
        <w:rPr>
          <w:rStyle w:val="StyleUnderline"/>
          <w:highlight w:val="cyan"/>
        </w:rPr>
        <w:t xml:space="preserve"> based on risk assessment</w:t>
      </w:r>
      <w:r w:rsidRPr="00997AD0">
        <w:rPr>
          <w:sz w:val="16"/>
        </w:rPr>
        <w:t xml:space="preserve">. Rather than </w:t>
      </w:r>
      <w:proofErr w:type="spellStart"/>
      <w:r w:rsidRPr="00997AD0">
        <w:rPr>
          <w:sz w:val="16"/>
        </w:rPr>
        <w:t>signalling</w:t>
      </w:r>
      <w:proofErr w:type="spellEnd"/>
      <w:r w:rsidRPr="00997AD0">
        <w:rPr>
          <w:sz w:val="16"/>
        </w:rPr>
        <w:t xml:space="preserve"> the success of human security norms, then, the effort to use criteria- and </w:t>
      </w:r>
      <w:proofErr w:type="spellStart"/>
      <w:r w:rsidRPr="00997AD0">
        <w:rPr>
          <w:sz w:val="16"/>
        </w:rPr>
        <w:t>riskbased</w:t>
      </w:r>
      <w:proofErr w:type="spellEnd"/>
      <w:r w:rsidRPr="00997AD0">
        <w:rPr>
          <w:sz w:val="16"/>
        </w:rPr>
        <w:t xml:space="preserve"> assessments of arms transfers – </w:t>
      </w:r>
      <w:r w:rsidRPr="00997AD0">
        <w:rPr>
          <w:rStyle w:val="StyleUnderline"/>
        </w:rPr>
        <w:t xml:space="preserve">the core of the ATT – is better understood as having been </w:t>
      </w:r>
      <w:proofErr w:type="spellStart"/>
      <w:r w:rsidRPr="00997AD0">
        <w:rPr>
          <w:rStyle w:val="StyleUnderline"/>
        </w:rPr>
        <w:t>mobilised</w:t>
      </w:r>
      <w:proofErr w:type="spellEnd"/>
      <w:r w:rsidRPr="00997AD0">
        <w:rPr>
          <w:rStyle w:val="StyleUnderline"/>
        </w:rPr>
        <w:t xml:space="preserve"> as part of the </w:t>
      </w:r>
      <w:r w:rsidRPr="00D751F8">
        <w:rPr>
          <w:rStyle w:val="StyleUnderline"/>
          <w:b/>
          <w:bCs/>
        </w:rPr>
        <w:t>legitimation</w:t>
      </w:r>
      <w:r w:rsidRPr="00997AD0">
        <w:rPr>
          <w:rStyle w:val="StyleUnderline"/>
        </w:rPr>
        <w:t xml:space="preserve"> of contemporary liberal forms of militarism. </w:t>
      </w:r>
      <w:r w:rsidRPr="00997AD0">
        <w:rPr>
          <w:sz w:val="16"/>
        </w:rPr>
        <w:t xml:space="preserve">There is, </w:t>
      </w:r>
      <w:proofErr w:type="gramStart"/>
      <w:r w:rsidRPr="00997AD0">
        <w:rPr>
          <w:sz w:val="16"/>
        </w:rPr>
        <w:t>as yet</w:t>
      </w:r>
      <w:proofErr w:type="gramEnd"/>
      <w:r w:rsidRPr="00997AD0">
        <w:rPr>
          <w:sz w:val="16"/>
        </w:rPr>
        <w:t>, no negotiating history of the ATT. This article combines analysis of states’ official statements and expert commentary from observers of the process with off-the-record discussions with US and UK state and civil society participants in the treaty negotiations as a contribution to understanding the dynamics of the treaty negotiation process and early implementation phase.</w:t>
      </w:r>
    </w:p>
    <w:p w:rsidR="00A91ABD" w:rsidRDefault="00A91ABD" w:rsidP="00A91ABD"/>
    <w:p w:rsidR="00A91ABD" w:rsidRDefault="00A91ABD" w:rsidP="00A91ABD">
      <w:pPr>
        <w:pStyle w:val="Heading4"/>
      </w:pPr>
      <w:r>
        <w:t>Arms bans perpetuate an agenda of war-making and preparation through logics of militarism and securitization.</w:t>
      </w:r>
    </w:p>
    <w:p w:rsidR="00A91ABD" w:rsidRPr="003E567E" w:rsidRDefault="00A91ABD" w:rsidP="00A91ABD">
      <w:pPr>
        <w:rPr>
          <w:rStyle w:val="Style13ptBold"/>
          <w:b w:val="0"/>
          <w:bCs w:val="0"/>
          <w:sz w:val="16"/>
          <w:szCs w:val="16"/>
        </w:rPr>
      </w:pPr>
      <w:proofErr w:type="spellStart"/>
      <w:r w:rsidRPr="003E567E">
        <w:rPr>
          <w:rStyle w:val="Style13ptBold"/>
        </w:rPr>
        <w:t>Stavrianakis</w:t>
      </w:r>
      <w:proofErr w:type="spellEnd"/>
      <w:r>
        <w:rPr>
          <w:rStyle w:val="Style13ptBold"/>
        </w:rPr>
        <w:t xml:space="preserve"> ’15 </w:t>
      </w:r>
      <w:r>
        <w:rPr>
          <w:rStyle w:val="Style13ptBold"/>
          <w:b w:val="0"/>
          <w:bCs w:val="0"/>
          <w:sz w:val="16"/>
          <w:szCs w:val="16"/>
        </w:rPr>
        <w:t xml:space="preserve">(Anna </w:t>
      </w:r>
      <w:proofErr w:type="spellStart"/>
      <w:r>
        <w:rPr>
          <w:rStyle w:val="Style13ptBold"/>
          <w:b w:val="0"/>
          <w:bCs w:val="0"/>
          <w:sz w:val="16"/>
          <w:szCs w:val="16"/>
        </w:rPr>
        <w:t>Stavrianakis</w:t>
      </w:r>
      <w:proofErr w:type="spellEnd"/>
      <w:r>
        <w:rPr>
          <w:rStyle w:val="Style13ptBold"/>
          <w:b w:val="0"/>
          <w:bCs w:val="0"/>
          <w:sz w:val="16"/>
          <w:szCs w:val="16"/>
        </w:rPr>
        <w:t xml:space="preserve">, </w:t>
      </w:r>
      <w:proofErr w:type="spellStart"/>
      <w:r w:rsidRPr="003E567E">
        <w:rPr>
          <w:rStyle w:val="Style13ptBold"/>
          <w:b w:val="0"/>
          <w:bCs w:val="0"/>
          <w:sz w:val="16"/>
          <w:szCs w:val="16"/>
        </w:rPr>
        <w:t>Stavrianakis</w:t>
      </w:r>
      <w:proofErr w:type="spellEnd"/>
      <w:r w:rsidRPr="003E567E">
        <w:rPr>
          <w:rStyle w:val="Style13ptBold"/>
          <w:b w:val="0"/>
          <w:bCs w:val="0"/>
          <w:sz w:val="16"/>
          <w:szCs w:val="16"/>
        </w:rPr>
        <w:t xml:space="preserve"> is a Lecturer in International Relations at the University of Sussex. Her main research interests are NGOs and global civil society; the arms trade and military </w:t>
      </w:r>
      <w:proofErr w:type="spellStart"/>
      <w:r w:rsidRPr="003E567E">
        <w:rPr>
          <w:rStyle w:val="Style13ptBold"/>
          <w:b w:val="0"/>
          <w:bCs w:val="0"/>
          <w:sz w:val="16"/>
          <w:szCs w:val="16"/>
        </w:rPr>
        <w:t>globalisation</w:t>
      </w:r>
      <w:proofErr w:type="spellEnd"/>
      <w:r w:rsidRPr="003E567E">
        <w:rPr>
          <w:rStyle w:val="Style13ptBold"/>
          <w:b w:val="0"/>
          <w:bCs w:val="0"/>
          <w:sz w:val="16"/>
          <w:szCs w:val="16"/>
        </w:rPr>
        <w:t>; and critical approaches to the study of international security</w:t>
      </w:r>
      <w:r>
        <w:rPr>
          <w:rStyle w:val="Style13ptBold"/>
          <w:b w:val="0"/>
          <w:bCs w:val="0"/>
          <w:sz w:val="16"/>
          <w:szCs w:val="16"/>
        </w:rPr>
        <w:t>, 26 October 2015, “</w:t>
      </w:r>
      <w:proofErr w:type="spellStart"/>
      <w:r w:rsidRPr="003E567E">
        <w:rPr>
          <w:rStyle w:val="Style13ptBold"/>
          <w:b w:val="0"/>
          <w:bCs w:val="0"/>
          <w:sz w:val="16"/>
          <w:szCs w:val="16"/>
        </w:rPr>
        <w:t>Legitimising</w:t>
      </w:r>
      <w:proofErr w:type="spellEnd"/>
      <w:r w:rsidRPr="003E567E">
        <w:rPr>
          <w:rStyle w:val="Style13ptBold"/>
          <w:b w:val="0"/>
          <w:bCs w:val="0"/>
          <w:sz w:val="16"/>
          <w:szCs w:val="16"/>
        </w:rPr>
        <w:t xml:space="preserve"> liberal militarism: politics, law and war in the</w:t>
      </w:r>
      <w:r>
        <w:rPr>
          <w:rStyle w:val="Style13ptBold"/>
          <w:b w:val="0"/>
          <w:bCs w:val="0"/>
          <w:sz w:val="16"/>
          <w:szCs w:val="16"/>
        </w:rPr>
        <w:t xml:space="preserve"> </w:t>
      </w:r>
      <w:r w:rsidRPr="003E567E">
        <w:rPr>
          <w:rStyle w:val="Style13ptBold"/>
          <w:b w:val="0"/>
          <w:bCs w:val="0"/>
          <w:sz w:val="16"/>
          <w:szCs w:val="16"/>
        </w:rPr>
        <w:t>Arms Trade Treaty</w:t>
      </w:r>
      <w:r>
        <w:rPr>
          <w:rStyle w:val="Style13ptBold"/>
          <w:b w:val="0"/>
          <w:bCs w:val="0"/>
          <w:sz w:val="16"/>
          <w:szCs w:val="16"/>
        </w:rPr>
        <w:t xml:space="preserve">”, </w:t>
      </w:r>
      <w:r w:rsidRPr="003E567E">
        <w:rPr>
          <w:rStyle w:val="Style13ptBold"/>
          <w:b w:val="0"/>
          <w:bCs w:val="0"/>
          <w:i/>
          <w:iCs/>
          <w:sz w:val="16"/>
          <w:szCs w:val="16"/>
        </w:rPr>
        <w:t>Third World Quarterly</w:t>
      </w:r>
      <w:r>
        <w:rPr>
          <w:rStyle w:val="Style13ptBold"/>
          <w:b w:val="0"/>
          <w:bCs w:val="0"/>
          <w:sz w:val="16"/>
          <w:szCs w:val="16"/>
        </w:rPr>
        <w:t xml:space="preserve">, </w:t>
      </w:r>
      <w:r w:rsidRPr="003E567E">
        <w:rPr>
          <w:rStyle w:val="Style13ptBold"/>
          <w:b w:val="0"/>
          <w:bCs w:val="0"/>
          <w:sz w:val="16"/>
          <w:szCs w:val="16"/>
        </w:rPr>
        <w:t>Volume 37, 2016 - Issue 5</w:t>
      </w:r>
      <w:r>
        <w:rPr>
          <w:rStyle w:val="Style13ptBold"/>
          <w:b w:val="0"/>
          <w:bCs w:val="0"/>
          <w:sz w:val="16"/>
          <w:szCs w:val="16"/>
        </w:rPr>
        <w:t xml:space="preserve">, </w:t>
      </w:r>
      <w:hyperlink r:id="rId18" w:history="1">
        <w:r w:rsidRPr="004B18B5">
          <w:rPr>
            <w:rStyle w:val="Hyperlink"/>
            <w:sz w:val="16"/>
            <w:szCs w:val="16"/>
          </w:rPr>
          <w:t>https://www.tandfonline.com/doi/full/10.1080/01436597.2015.1113867</w:t>
        </w:r>
      </w:hyperlink>
      <w:r>
        <w:rPr>
          <w:rStyle w:val="Style13ptBold"/>
          <w:b w:val="0"/>
          <w:bCs w:val="0"/>
          <w:sz w:val="16"/>
          <w:szCs w:val="16"/>
        </w:rPr>
        <w:t>) \\EG</w:t>
      </w:r>
    </w:p>
    <w:p w:rsidR="00A91ABD" w:rsidRPr="006E1632" w:rsidRDefault="00A91ABD" w:rsidP="00A91ABD">
      <w:pPr>
        <w:rPr>
          <w:rStyle w:val="StyleUnderline"/>
        </w:rPr>
      </w:pPr>
      <w:r w:rsidRPr="00BC534B">
        <w:rPr>
          <w:rStyle w:val="StyleUnderline"/>
          <w:highlight w:val="cyan"/>
        </w:rPr>
        <w:t>The ATT is</w:t>
      </w:r>
      <w:r w:rsidRPr="006E1632">
        <w:rPr>
          <w:rStyle w:val="StyleUnderline"/>
        </w:rPr>
        <w:t xml:space="preserve"> very much </w:t>
      </w:r>
      <w:r w:rsidRPr="00BC534B">
        <w:rPr>
          <w:rStyle w:val="StyleUnderline"/>
          <w:highlight w:val="cyan"/>
        </w:rPr>
        <w:t>a product of</w:t>
      </w:r>
      <w:r w:rsidRPr="006E1632">
        <w:rPr>
          <w:rStyle w:val="StyleUnderline"/>
        </w:rPr>
        <w:t xml:space="preserve"> its time: </w:t>
      </w:r>
      <w:r w:rsidRPr="00BC534B">
        <w:rPr>
          <w:rStyle w:val="StyleUnderline"/>
          <w:highlight w:val="cyan"/>
        </w:rPr>
        <w:t xml:space="preserve">the </w:t>
      </w:r>
      <w:r w:rsidRPr="00BC534B">
        <w:rPr>
          <w:rStyle w:val="StyleUnderline"/>
          <w:b/>
          <w:bCs/>
          <w:highlight w:val="cyan"/>
        </w:rPr>
        <w:t>fusing</w:t>
      </w:r>
      <w:r w:rsidRPr="00BC534B">
        <w:rPr>
          <w:rStyle w:val="StyleUnderline"/>
          <w:highlight w:val="cyan"/>
        </w:rPr>
        <w:t xml:space="preserve"> of human rights and IHL</w:t>
      </w:r>
      <w:r w:rsidRPr="006E1632">
        <w:rPr>
          <w:rStyle w:val="StyleUnderline"/>
        </w:rPr>
        <w:t xml:space="preserve"> by a North– South coalition of state and non-state actors </w:t>
      </w:r>
      <w:r w:rsidRPr="00BC534B">
        <w:rPr>
          <w:rStyle w:val="StyleUnderline"/>
          <w:highlight w:val="cyan"/>
        </w:rPr>
        <w:t xml:space="preserve">in pursuit of improved </w:t>
      </w:r>
      <w:r w:rsidRPr="00BC534B">
        <w:rPr>
          <w:rStyle w:val="StyleUnderline"/>
          <w:b/>
          <w:bCs/>
          <w:highlight w:val="cyan"/>
        </w:rPr>
        <w:t>human security</w:t>
      </w:r>
      <w:r w:rsidRPr="00BC534B">
        <w:rPr>
          <w:rStyle w:val="StyleUnderline"/>
          <w:highlight w:val="cyan"/>
        </w:rPr>
        <w:t>. This project occurs</w:t>
      </w:r>
      <w:r w:rsidRPr="006E1632">
        <w:rPr>
          <w:sz w:val="16"/>
        </w:rPr>
        <w:t xml:space="preserve"> in the context of an international system marked by Western military predominance: the post-9/11 period is the ‘longest period of continuous warfare in American history’, according to Michael Mann, </w:t>
      </w:r>
      <w:r w:rsidRPr="00BC534B">
        <w:rPr>
          <w:rStyle w:val="StyleUnderline"/>
          <w:highlight w:val="cyan"/>
        </w:rPr>
        <w:t>in</w:t>
      </w:r>
      <w:r w:rsidRPr="006E1632">
        <w:rPr>
          <w:rStyle w:val="StyleUnderline"/>
        </w:rPr>
        <w:t xml:space="preserve"> which we see ‘a highly </w:t>
      </w:r>
      <w:r w:rsidRPr="004970D5">
        <w:rPr>
          <w:rStyle w:val="StyleUnderline"/>
          <w:b/>
          <w:bCs/>
        </w:rPr>
        <w:t>militaristic power</w:t>
      </w:r>
      <w:r w:rsidRPr="006E1632">
        <w:rPr>
          <w:rStyle w:val="StyleUnderline"/>
        </w:rPr>
        <w:t xml:space="preserve"> in a peaceful international system’, </w:t>
      </w:r>
      <w:r w:rsidRPr="00BC534B">
        <w:rPr>
          <w:rStyle w:val="StyleUnderline"/>
          <w:highlight w:val="cyan"/>
        </w:rPr>
        <w:t xml:space="preserve">an expansive </w:t>
      </w:r>
      <w:r w:rsidRPr="00BC534B">
        <w:rPr>
          <w:rStyle w:val="StyleUnderline"/>
          <w:b/>
          <w:bCs/>
          <w:highlight w:val="cyan"/>
        </w:rPr>
        <w:t>imperial appetite</w:t>
      </w:r>
      <w:r w:rsidRPr="00BC534B">
        <w:rPr>
          <w:rStyle w:val="StyleUnderline"/>
          <w:highlight w:val="cyan"/>
        </w:rPr>
        <w:t xml:space="preserve"> ‘accompanying it</w:t>
      </w:r>
      <w:r w:rsidRPr="006E1632">
        <w:rPr>
          <w:rStyle w:val="StyleUnderline"/>
        </w:rPr>
        <w:t xml:space="preserve"> of course </w:t>
      </w:r>
      <w:r w:rsidRPr="00BC534B">
        <w:rPr>
          <w:rStyle w:val="StyleUnderline"/>
          <w:highlight w:val="cyan"/>
        </w:rPr>
        <w:t xml:space="preserve">with fine-sounding </w:t>
      </w:r>
      <w:r w:rsidRPr="00BC534B">
        <w:rPr>
          <w:rStyle w:val="StyleUnderline"/>
          <w:b/>
          <w:bCs/>
          <w:highlight w:val="cyan"/>
        </w:rPr>
        <w:t>rhetoric</w:t>
      </w:r>
      <w:r w:rsidRPr="006E1632">
        <w:rPr>
          <w:rStyle w:val="StyleUnderline"/>
        </w:rPr>
        <w:t xml:space="preserve"> about improving the world’</w:t>
      </w:r>
      <w:r w:rsidRPr="006E1632">
        <w:rPr>
          <w:sz w:val="16"/>
        </w:rPr>
        <w:t xml:space="preserve">.139 This article has sought to examine the significance of the liberal claim to improving the world via the claim to the mantle of legitimacy, responsibility and morality in arms trade regulation. </w:t>
      </w:r>
      <w:r w:rsidRPr="00BC534B">
        <w:rPr>
          <w:rStyle w:val="StyleUnderline"/>
          <w:highlight w:val="cyan"/>
        </w:rPr>
        <w:t xml:space="preserve">The </w:t>
      </w:r>
      <w:proofErr w:type="spellStart"/>
      <w:r w:rsidRPr="00BC534B">
        <w:rPr>
          <w:rStyle w:val="StyleUnderline"/>
          <w:b/>
          <w:bCs/>
          <w:highlight w:val="cyan"/>
        </w:rPr>
        <w:t>mobilisation</w:t>
      </w:r>
      <w:proofErr w:type="spellEnd"/>
      <w:r w:rsidRPr="00BC534B">
        <w:rPr>
          <w:rStyle w:val="StyleUnderline"/>
          <w:highlight w:val="cyan"/>
        </w:rPr>
        <w:t xml:space="preserve"> of risk assessment</w:t>
      </w:r>
      <w:r w:rsidRPr="006E1632">
        <w:rPr>
          <w:sz w:val="16"/>
        </w:rPr>
        <w:t xml:space="preserve"> in ways that mute criticism of ongoing arms supply despite human rights violations, as seen in the Egypt case, </w:t>
      </w:r>
      <w:r w:rsidRPr="00BC534B">
        <w:rPr>
          <w:rStyle w:val="StyleUnderline"/>
          <w:highlight w:val="cyan"/>
        </w:rPr>
        <w:t>and the de-</w:t>
      </w:r>
      <w:proofErr w:type="spellStart"/>
      <w:r w:rsidRPr="00BC534B">
        <w:rPr>
          <w:rStyle w:val="StyleUnderline"/>
          <w:highlight w:val="cyan"/>
        </w:rPr>
        <w:t>politicisation</w:t>
      </w:r>
      <w:proofErr w:type="spellEnd"/>
      <w:r w:rsidRPr="00BC534B">
        <w:rPr>
          <w:rStyle w:val="StyleUnderline"/>
          <w:highlight w:val="cyan"/>
        </w:rPr>
        <w:t xml:space="preserve"> of </w:t>
      </w:r>
      <w:r w:rsidRPr="00BC534B">
        <w:rPr>
          <w:rStyle w:val="StyleUnderline"/>
          <w:b/>
          <w:bCs/>
          <w:highlight w:val="cyan"/>
        </w:rPr>
        <w:t>war preparation</w:t>
      </w:r>
      <w:r w:rsidRPr="006E1632">
        <w:rPr>
          <w:rStyle w:val="StyleUnderline"/>
        </w:rPr>
        <w:t xml:space="preserve"> that includes potential violations of IHL, </w:t>
      </w:r>
      <w:r w:rsidRPr="006E1632">
        <w:rPr>
          <w:sz w:val="16"/>
        </w:rPr>
        <w:t xml:space="preserve">as seen in the case of intra-Western transfers and the prosecution of liberal wars, </w:t>
      </w:r>
      <w:r w:rsidRPr="00BC534B">
        <w:rPr>
          <w:rStyle w:val="StyleUnderline"/>
          <w:highlight w:val="cyan"/>
        </w:rPr>
        <w:t xml:space="preserve">are key ways in which liberal forms of </w:t>
      </w:r>
      <w:r w:rsidRPr="00BC534B">
        <w:rPr>
          <w:rStyle w:val="StyleUnderline"/>
          <w:b/>
          <w:bCs/>
          <w:highlight w:val="cyan"/>
        </w:rPr>
        <w:t>militarism are legitimated</w:t>
      </w:r>
      <w:r w:rsidRPr="00BC534B">
        <w:rPr>
          <w:rStyle w:val="StyleUnderline"/>
          <w:highlight w:val="cyan"/>
        </w:rPr>
        <w:t>.</w:t>
      </w:r>
      <w:r w:rsidRPr="006E1632">
        <w:rPr>
          <w:sz w:val="16"/>
        </w:rPr>
        <w:t xml:space="preserve"> Understanding regulatory regimes as performing such a function helps us explore the role they play in what Anna Leander calls ‘militarizing by distraction’ (here, distracting away from the harm and violence caused by legitimate as well as illegitimate transfers) and ‘militarizing by distinction’ (the distinction between legitimate interests and the illicit market, between responsible actors and irresponsible ones).140 Proponent NGOs are critical of liberal state practices that violate human rights, but their arguments are usually based on the assumption that their policies and practices are fundamentally sound, and that liberal states’ own use of force and transfers between them are not relevant to the arms transfer control agenda. </w:t>
      </w:r>
      <w:r w:rsidRPr="00BC534B">
        <w:rPr>
          <w:rStyle w:val="StyleUnderline"/>
          <w:highlight w:val="cyan"/>
        </w:rPr>
        <w:t>Liberal states</w:t>
      </w:r>
      <w:r w:rsidRPr="006E1632">
        <w:rPr>
          <w:rStyle w:val="StyleUnderline"/>
        </w:rPr>
        <w:t xml:space="preserve"> themselves </w:t>
      </w:r>
      <w:r w:rsidRPr="00BC534B">
        <w:rPr>
          <w:rStyle w:val="StyleUnderline"/>
          <w:b/>
          <w:bCs/>
          <w:highlight w:val="cyan"/>
        </w:rPr>
        <w:t>disavow</w:t>
      </w:r>
      <w:r w:rsidRPr="00BC534B">
        <w:rPr>
          <w:rStyle w:val="StyleUnderline"/>
          <w:highlight w:val="cyan"/>
        </w:rPr>
        <w:t xml:space="preserve"> any impact that the ATT will have on their regulatory regimes</w:t>
      </w:r>
      <w:r w:rsidRPr="006E1632">
        <w:rPr>
          <w:rStyle w:val="StyleUnderline"/>
        </w:rPr>
        <w:t xml:space="preserve">, precisely by reference to their existing systems. So liberal states’ regulatory regimes and </w:t>
      </w:r>
      <w:r w:rsidRPr="004970D5">
        <w:rPr>
          <w:rStyle w:val="StyleUnderline"/>
          <w:b/>
          <w:bCs/>
        </w:rPr>
        <w:t>justifications</w:t>
      </w:r>
      <w:r w:rsidRPr="006E1632">
        <w:rPr>
          <w:sz w:val="16"/>
        </w:rPr>
        <w:t xml:space="preserve"> cannot be dismissed as purely strategic or rhetorical – they </w:t>
      </w:r>
      <w:r w:rsidRPr="006E1632">
        <w:rPr>
          <w:rStyle w:val="StyleUnderline"/>
        </w:rPr>
        <w:t>have a strong effect</w:t>
      </w:r>
      <w:r w:rsidRPr="006E1632">
        <w:rPr>
          <w:sz w:val="16"/>
        </w:rPr>
        <w:t xml:space="preserve">, even if that effect is not towards more restrictive arms transfer practices. Further, ‘if hi-tech violence is shielded from prosecution, this may sap the moral force of the law and allow low-end offenders to paint themselves as victims of politicized proceedings’.141 This is precisely what happened in the ATT negotiations, and is a reason for thinking in terms of legitimation.142 </w:t>
      </w:r>
      <w:r w:rsidRPr="00BC534B">
        <w:rPr>
          <w:rStyle w:val="StyleUnderline"/>
          <w:highlight w:val="cyan"/>
        </w:rPr>
        <w:t>With attempts at legitimation come resistance</w:t>
      </w:r>
      <w:r w:rsidRPr="006E1632">
        <w:rPr>
          <w:rStyle w:val="StyleUnderline"/>
        </w:rPr>
        <w:t xml:space="preserve"> and contestation, </w:t>
      </w:r>
      <w:r w:rsidRPr="00BC534B">
        <w:rPr>
          <w:rStyle w:val="StyleUnderline"/>
          <w:highlight w:val="cyan"/>
        </w:rPr>
        <w:t>as seen in the justifications from non-liberal states</w:t>
      </w:r>
      <w:r w:rsidRPr="006E1632">
        <w:rPr>
          <w:rStyle w:val="StyleUnderline"/>
        </w:rPr>
        <w:t xml:space="preserve"> along the way.</w:t>
      </w:r>
      <w:r w:rsidRPr="006E1632">
        <w:rPr>
          <w:sz w:val="16"/>
        </w:rPr>
        <w:t xml:space="preserve"> Yet the very conditions of the ATT’s success are the basis of its political effects. </w:t>
      </w:r>
      <w:r w:rsidRPr="00BC534B">
        <w:rPr>
          <w:rStyle w:val="StyleUnderline"/>
          <w:highlight w:val="cyan"/>
        </w:rPr>
        <w:t>Part of the success of post-cold war arms</w:t>
      </w:r>
      <w:r w:rsidRPr="006E1632">
        <w:rPr>
          <w:rStyle w:val="StyleUnderline"/>
        </w:rPr>
        <w:t xml:space="preserve"> transfer </w:t>
      </w:r>
      <w:r w:rsidRPr="00BC534B">
        <w:rPr>
          <w:rStyle w:val="StyleUnderline"/>
          <w:highlight w:val="cyan"/>
        </w:rPr>
        <w:t>control has been the way it has coalesced with</w:t>
      </w:r>
      <w:r w:rsidRPr="006E1632">
        <w:rPr>
          <w:rStyle w:val="StyleUnderline"/>
        </w:rPr>
        <w:t xml:space="preserve"> mainstream </w:t>
      </w:r>
      <w:r w:rsidRPr="00BC534B">
        <w:rPr>
          <w:rStyle w:val="StyleUnderline"/>
          <w:b/>
          <w:bCs/>
          <w:highlight w:val="cyan"/>
        </w:rPr>
        <w:t>security discourse</w:t>
      </w:r>
      <w:r w:rsidRPr="006E1632">
        <w:rPr>
          <w:sz w:val="16"/>
        </w:rPr>
        <w:t xml:space="preserve">.143 </w:t>
      </w:r>
      <w:r w:rsidRPr="006E1632">
        <w:rPr>
          <w:rStyle w:val="StyleUnderline"/>
        </w:rPr>
        <w:t xml:space="preserve">Control Arms and other proponent NGOs want a universal system in which human rights are not </w:t>
      </w:r>
      <w:proofErr w:type="spellStart"/>
      <w:r w:rsidRPr="004970D5">
        <w:rPr>
          <w:rStyle w:val="StyleUnderline"/>
          <w:b/>
          <w:bCs/>
        </w:rPr>
        <w:t>politicised</w:t>
      </w:r>
      <w:proofErr w:type="spellEnd"/>
      <w:r w:rsidRPr="006E1632">
        <w:rPr>
          <w:rStyle w:val="StyleUnderline"/>
        </w:rPr>
        <w:t>:</w:t>
      </w:r>
      <w:r w:rsidRPr="006E1632">
        <w:rPr>
          <w:sz w:val="16"/>
        </w:rPr>
        <w:t xml:space="preserve"> while they </w:t>
      </w:r>
      <w:proofErr w:type="spellStart"/>
      <w:r w:rsidRPr="006E1632">
        <w:rPr>
          <w:sz w:val="16"/>
        </w:rPr>
        <w:t>recognise</w:t>
      </w:r>
      <w:proofErr w:type="spellEnd"/>
      <w:r w:rsidRPr="006E1632">
        <w:rPr>
          <w:sz w:val="16"/>
        </w:rPr>
        <w:t xml:space="preserve"> that states will engage in politicking, they hold to the idea of a fundamentally apolitical core of the protection of human rights and IHL. </w:t>
      </w:r>
      <w:r w:rsidRPr="00BC534B">
        <w:rPr>
          <w:rStyle w:val="StyleUnderline"/>
          <w:highlight w:val="cyan"/>
        </w:rPr>
        <w:t xml:space="preserve">For them the ATT is an attempt to </w:t>
      </w:r>
      <w:r w:rsidRPr="00BC534B">
        <w:rPr>
          <w:rStyle w:val="StyleUnderline"/>
          <w:b/>
          <w:bCs/>
          <w:highlight w:val="cyan"/>
        </w:rPr>
        <w:t>engage</w:t>
      </w:r>
      <w:r w:rsidRPr="006E1632">
        <w:rPr>
          <w:rStyle w:val="StyleUnderline"/>
        </w:rPr>
        <w:t xml:space="preserve"> in technical, non-political discussions </w:t>
      </w:r>
      <w:r w:rsidRPr="00BC534B">
        <w:rPr>
          <w:rStyle w:val="StyleUnderline"/>
          <w:highlight w:val="cyan"/>
        </w:rPr>
        <w:t xml:space="preserve">with non-liberal states </w:t>
      </w:r>
      <w:r w:rsidRPr="004970D5">
        <w:rPr>
          <w:rStyle w:val="StyleUnderline"/>
        </w:rPr>
        <w:t>about</w:t>
      </w:r>
      <w:r w:rsidRPr="006E1632">
        <w:rPr>
          <w:rStyle w:val="StyleUnderline"/>
        </w:rPr>
        <w:t xml:space="preserve"> issues such as the </w:t>
      </w:r>
      <w:r w:rsidRPr="004970D5">
        <w:rPr>
          <w:rStyle w:val="StyleUnderline"/>
          <w:b/>
          <w:bCs/>
        </w:rPr>
        <w:t>diversion</w:t>
      </w:r>
      <w:r w:rsidRPr="006E1632">
        <w:rPr>
          <w:rStyle w:val="StyleUnderline"/>
        </w:rPr>
        <w:t xml:space="preserve"> of weapons, in order </w:t>
      </w:r>
      <w:r w:rsidRPr="00BC534B">
        <w:rPr>
          <w:rStyle w:val="StyleUnderline"/>
          <w:highlight w:val="cyan"/>
        </w:rPr>
        <w:t>to raise</w:t>
      </w:r>
      <w:r w:rsidRPr="006E1632">
        <w:rPr>
          <w:rStyle w:val="StyleUnderline"/>
        </w:rPr>
        <w:t xml:space="preserve"> the bar of </w:t>
      </w:r>
      <w:r w:rsidRPr="00BC534B">
        <w:rPr>
          <w:rStyle w:val="StyleUnderline"/>
          <w:b/>
          <w:bCs/>
          <w:highlight w:val="cyan"/>
        </w:rPr>
        <w:t>control standards</w:t>
      </w:r>
      <w:r w:rsidRPr="00BC534B">
        <w:rPr>
          <w:rStyle w:val="StyleUnderline"/>
          <w:highlight w:val="cyan"/>
        </w:rPr>
        <w:t xml:space="preserve"> around the world</w:t>
      </w:r>
      <w:r w:rsidRPr="006E1632">
        <w:rPr>
          <w:sz w:val="16"/>
        </w:rPr>
        <w:t xml:space="preserve">.144 One of the ironies of the ATT process is that consensus that the treaty should only deal with the ‘illicit’ and unregulated trade was fundamental to the degree of traction it eventually garnered; yet the productive slippage between the concepts of ‘illicit’ and ‘irresponsible’ transfers means the ATT cannot adequately be understood as an apolitical, human security oriented agenda with which some states played politics. </w:t>
      </w:r>
      <w:r w:rsidRPr="006E1632">
        <w:rPr>
          <w:rStyle w:val="StyleUnderline"/>
        </w:rPr>
        <w:t>The very formulation is itself deeply political.</w:t>
      </w:r>
      <w:r w:rsidRPr="006E1632">
        <w:rPr>
          <w:sz w:val="16"/>
        </w:rPr>
        <w:t xml:space="preserve"> Sounding a </w:t>
      </w:r>
      <w:proofErr w:type="spellStart"/>
      <w:r w:rsidRPr="006E1632">
        <w:rPr>
          <w:sz w:val="16"/>
        </w:rPr>
        <w:t>sceptical</w:t>
      </w:r>
      <w:proofErr w:type="spellEnd"/>
      <w:r w:rsidRPr="006E1632">
        <w:rPr>
          <w:sz w:val="16"/>
        </w:rPr>
        <w:t xml:space="preserve"> note about the ambiguities of regulation and the way it can create both accountability and </w:t>
      </w:r>
      <w:proofErr w:type="spellStart"/>
      <w:r w:rsidRPr="006E1632">
        <w:rPr>
          <w:sz w:val="16"/>
        </w:rPr>
        <w:t>militarisation</w:t>
      </w:r>
      <w:proofErr w:type="spellEnd"/>
      <w:r w:rsidRPr="006E1632">
        <w:rPr>
          <w:sz w:val="16"/>
        </w:rPr>
        <w:t xml:space="preserve"> poses ‘an intractable dilemma; having to side either against regulation or in </w:t>
      </w:r>
      <w:proofErr w:type="spellStart"/>
      <w:r w:rsidRPr="006E1632">
        <w:rPr>
          <w:sz w:val="16"/>
        </w:rPr>
        <w:t>favour</w:t>
      </w:r>
      <w:proofErr w:type="spellEnd"/>
      <w:r w:rsidRPr="006E1632">
        <w:rPr>
          <w:sz w:val="16"/>
        </w:rPr>
        <w:t xml:space="preserve"> of militarism is singularly unattractive’.145 It is also still quite a marginal activity: even Martin Shaw, who has done so much to </w:t>
      </w:r>
      <w:proofErr w:type="spellStart"/>
      <w:r w:rsidRPr="006E1632">
        <w:rPr>
          <w:sz w:val="16"/>
        </w:rPr>
        <w:t>analyse</w:t>
      </w:r>
      <w:proofErr w:type="spellEnd"/>
      <w:r w:rsidRPr="006E1632">
        <w:rPr>
          <w:sz w:val="16"/>
        </w:rPr>
        <w:t xml:space="preserve"> risk-transfer militarism, ends on an optimistic note that this analysis of the ATT cannot share. He argues that ‘the door has been fundamentally opened to new kinds of </w:t>
      </w:r>
      <w:proofErr w:type="spellStart"/>
      <w:r w:rsidRPr="006E1632">
        <w:rPr>
          <w:sz w:val="16"/>
        </w:rPr>
        <w:t>delegitimation</w:t>
      </w:r>
      <w:proofErr w:type="spellEnd"/>
      <w:r w:rsidRPr="006E1632">
        <w:rPr>
          <w:sz w:val="16"/>
        </w:rPr>
        <w:t xml:space="preserve"> of war’: risk-transfer war is ‘vulnerable to new criticisms that will, sooner or later, challenge even its newly refined justifications’.146 And the development of legal frameworks combined with civil society monitoring ‘means that military events are likely to be legally monitored in new ways. Thus excesses (of course, a normal product of war) are increasingly, if still very variably, capable of being legally actioned’.147 Similarly, Smith argues that human rights could help ‘develop alternatives to war itself’ and can bring ‘long-term and cumulative impacts of war into focus in a way that IHL cannot’, including by ‘raising basic questions about the militarization of societies and economies’.148 The analysis of the ATT advanced here suggests instead, however, that </w:t>
      </w:r>
      <w:r w:rsidRPr="00BC534B">
        <w:rPr>
          <w:rStyle w:val="StyleUnderline"/>
          <w:highlight w:val="cyan"/>
        </w:rPr>
        <w:t>it is</w:t>
      </w:r>
      <w:r w:rsidRPr="006E1632">
        <w:rPr>
          <w:rStyle w:val="StyleUnderline"/>
        </w:rPr>
        <w:t xml:space="preserve"> precisely </w:t>
      </w:r>
      <w:r w:rsidRPr="00BC534B">
        <w:rPr>
          <w:rStyle w:val="StyleUnderline"/>
          <w:highlight w:val="cyan"/>
        </w:rPr>
        <w:t xml:space="preserve">the turn to </w:t>
      </w:r>
      <w:r w:rsidRPr="00BC534B">
        <w:rPr>
          <w:rStyle w:val="StyleUnderline"/>
          <w:b/>
          <w:bCs/>
          <w:highlight w:val="cyan"/>
        </w:rPr>
        <w:t>law</w:t>
      </w:r>
      <w:r w:rsidRPr="00BC534B">
        <w:rPr>
          <w:rStyle w:val="StyleUnderline"/>
          <w:highlight w:val="cyan"/>
        </w:rPr>
        <w:t>, the</w:t>
      </w:r>
      <w:r w:rsidRPr="006E1632">
        <w:rPr>
          <w:rStyle w:val="StyleUnderline"/>
        </w:rPr>
        <w:t xml:space="preserve"> supposed </w:t>
      </w:r>
      <w:r w:rsidRPr="00BC534B">
        <w:rPr>
          <w:rStyle w:val="StyleUnderline"/>
          <w:highlight w:val="cyan"/>
        </w:rPr>
        <w:t>compatibility between military</w:t>
      </w:r>
      <w:r w:rsidRPr="006E1632">
        <w:rPr>
          <w:rStyle w:val="StyleUnderline"/>
        </w:rPr>
        <w:t xml:space="preserve"> </w:t>
      </w:r>
      <w:r w:rsidRPr="00BC534B">
        <w:rPr>
          <w:rStyle w:val="StyleUnderline"/>
          <w:highlight w:val="cyan"/>
        </w:rPr>
        <w:t xml:space="preserve">preponderance and </w:t>
      </w:r>
      <w:r w:rsidRPr="00BC534B">
        <w:rPr>
          <w:rStyle w:val="StyleUnderline"/>
          <w:b/>
          <w:bCs/>
          <w:highlight w:val="cyan"/>
        </w:rPr>
        <w:t>human rights protection</w:t>
      </w:r>
      <w:r w:rsidRPr="006E1632">
        <w:rPr>
          <w:rStyle w:val="StyleUnderline"/>
        </w:rPr>
        <w:t xml:space="preserve">, and the failure to move beyond direct use of weapons, </w:t>
      </w:r>
      <w:r w:rsidRPr="00BC534B">
        <w:rPr>
          <w:rStyle w:val="StyleUnderline"/>
          <w:highlight w:val="cyan"/>
        </w:rPr>
        <w:t xml:space="preserve">that </w:t>
      </w:r>
      <w:r w:rsidRPr="00BC534B">
        <w:rPr>
          <w:rStyle w:val="StyleUnderline"/>
          <w:b/>
          <w:bCs/>
          <w:highlight w:val="cyan"/>
        </w:rPr>
        <w:t xml:space="preserve">helps </w:t>
      </w:r>
      <w:proofErr w:type="spellStart"/>
      <w:r w:rsidRPr="00BC534B">
        <w:rPr>
          <w:rStyle w:val="StyleUnderline"/>
          <w:b/>
          <w:bCs/>
          <w:highlight w:val="cyan"/>
        </w:rPr>
        <w:t>legitimise</w:t>
      </w:r>
      <w:proofErr w:type="spellEnd"/>
      <w:r w:rsidRPr="006E1632">
        <w:rPr>
          <w:sz w:val="16"/>
        </w:rPr>
        <w:t xml:space="preserve"> (particular forms of) </w:t>
      </w:r>
      <w:r w:rsidRPr="00BC534B">
        <w:rPr>
          <w:rStyle w:val="StyleUnderline"/>
          <w:highlight w:val="cyan"/>
        </w:rPr>
        <w:t>war</w:t>
      </w:r>
      <w:r w:rsidRPr="006E1632">
        <w:rPr>
          <w:sz w:val="16"/>
        </w:rPr>
        <w:t xml:space="preserve">. Critical legal studies scholars advocate ‘a form of law-politics to develop humanitarian principles into a concrete, normative agenda’:149 and yet this is exactly what humanitarian disarmers have been trying to do with the ATT and previous arms transfer control regimes. </w:t>
      </w:r>
      <w:r w:rsidRPr="006E1632">
        <w:rPr>
          <w:rStyle w:val="StyleUnderline"/>
        </w:rPr>
        <w:t xml:space="preserve">It is important to </w:t>
      </w:r>
      <w:proofErr w:type="spellStart"/>
      <w:r w:rsidRPr="006E1632">
        <w:rPr>
          <w:rStyle w:val="StyleUnderline"/>
        </w:rPr>
        <w:t>recognise</w:t>
      </w:r>
      <w:proofErr w:type="spellEnd"/>
      <w:r w:rsidRPr="006E1632">
        <w:rPr>
          <w:rStyle w:val="StyleUnderline"/>
        </w:rPr>
        <w:t xml:space="preserve"> ‘that some degree of </w:t>
      </w:r>
      <w:r w:rsidRPr="004970D5">
        <w:rPr>
          <w:rStyle w:val="StyleUnderline"/>
          <w:b/>
          <w:bCs/>
        </w:rPr>
        <w:t>complicity</w:t>
      </w:r>
      <w:r w:rsidRPr="006E1632">
        <w:rPr>
          <w:rStyle w:val="StyleUnderline"/>
        </w:rPr>
        <w:t xml:space="preserve"> in previous social structures is inherent in social change’</w:t>
      </w:r>
      <w:r w:rsidRPr="006E1632">
        <w:rPr>
          <w:sz w:val="16"/>
        </w:rPr>
        <w:t xml:space="preserve">.150 Price argues that </w:t>
      </w:r>
      <w:r w:rsidRPr="00BC534B">
        <w:rPr>
          <w:rStyle w:val="StyleUnderline"/>
          <w:highlight w:val="cyan"/>
        </w:rPr>
        <w:t xml:space="preserve">scholars should not </w:t>
      </w:r>
      <w:r w:rsidRPr="00BC534B">
        <w:rPr>
          <w:rStyle w:val="StyleUnderline"/>
          <w:b/>
          <w:bCs/>
          <w:highlight w:val="cyan"/>
        </w:rPr>
        <w:t>underplay</w:t>
      </w:r>
      <w:r w:rsidRPr="006E1632">
        <w:rPr>
          <w:rStyle w:val="StyleUnderline"/>
        </w:rPr>
        <w:t xml:space="preserve"> the</w:t>
      </w:r>
      <w:r w:rsidRPr="006E1632">
        <w:rPr>
          <w:sz w:val="16"/>
        </w:rPr>
        <w:t xml:space="preserve"> morally progressive significance of ‘</w:t>
      </w:r>
      <w:r w:rsidRPr="00BC534B">
        <w:rPr>
          <w:rStyle w:val="StyleUnderline"/>
          <w:highlight w:val="cyan"/>
        </w:rPr>
        <w:t>practices that</w:t>
      </w:r>
      <w:r w:rsidRPr="006E1632">
        <w:rPr>
          <w:rStyle w:val="StyleUnderline"/>
        </w:rPr>
        <w:t xml:space="preserve"> at once </w:t>
      </w:r>
      <w:r w:rsidRPr="00BC534B">
        <w:rPr>
          <w:rStyle w:val="StyleUnderline"/>
          <w:highlight w:val="cyan"/>
        </w:rPr>
        <w:t>contain elements of progressive change…yet</w:t>
      </w:r>
      <w:r w:rsidRPr="006E1632">
        <w:rPr>
          <w:rStyle w:val="StyleUnderline"/>
        </w:rPr>
        <w:t xml:space="preserve"> at the same time </w:t>
      </w:r>
      <w:r w:rsidRPr="00BC534B">
        <w:rPr>
          <w:rStyle w:val="StyleUnderline"/>
          <w:highlight w:val="cyan"/>
        </w:rPr>
        <w:t xml:space="preserve">are </w:t>
      </w:r>
      <w:r w:rsidRPr="00BC534B">
        <w:rPr>
          <w:rStyle w:val="StyleUnderline"/>
          <w:b/>
          <w:bCs/>
          <w:highlight w:val="cyan"/>
        </w:rPr>
        <w:t>predicated on or produce</w:t>
      </w:r>
      <w:r w:rsidRPr="00BC534B">
        <w:rPr>
          <w:rStyle w:val="StyleUnderline"/>
          <w:highlight w:val="cyan"/>
        </w:rPr>
        <w:t xml:space="preserve"> the conditions</w:t>
      </w:r>
      <w:r w:rsidRPr="006E1632">
        <w:rPr>
          <w:rStyle w:val="StyleUnderline"/>
        </w:rPr>
        <w:t xml:space="preserve"> of possibility </w:t>
      </w:r>
      <w:r w:rsidRPr="00BC534B">
        <w:rPr>
          <w:rStyle w:val="StyleUnderline"/>
          <w:highlight w:val="cyan"/>
        </w:rPr>
        <w:t xml:space="preserve">for other forms of </w:t>
      </w:r>
      <w:r w:rsidRPr="004970D5">
        <w:rPr>
          <w:rStyle w:val="StyleUnderline"/>
        </w:rPr>
        <w:t>exclusion</w:t>
      </w:r>
      <w:r w:rsidRPr="006E1632">
        <w:rPr>
          <w:rStyle w:val="StyleUnderline"/>
        </w:rPr>
        <w:t xml:space="preserve">, hierarchy, </w:t>
      </w:r>
      <w:r w:rsidRPr="004970D5">
        <w:rPr>
          <w:rStyle w:val="StyleUnderline"/>
          <w:b/>
          <w:bCs/>
        </w:rPr>
        <w:t>inequality</w:t>
      </w:r>
      <w:r w:rsidRPr="006E1632">
        <w:rPr>
          <w:rStyle w:val="StyleUnderline"/>
        </w:rPr>
        <w:t xml:space="preserve">, </w:t>
      </w:r>
      <w:r w:rsidRPr="004970D5">
        <w:rPr>
          <w:rStyle w:val="StyleUnderline"/>
          <w:b/>
          <w:bCs/>
        </w:rPr>
        <w:t xml:space="preserve">repression or </w:t>
      </w:r>
      <w:r w:rsidRPr="00BC534B">
        <w:rPr>
          <w:rStyle w:val="StyleUnderline"/>
          <w:b/>
          <w:bCs/>
          <w:highlight w:val="cyan"/>
        </w:rPr>
        <w:t>violence’</w:t>
      </w:r>
      <w:r w:rsidRPr="006E1632">
        <w:rPr>
          <w:sz w:val="16"/>
        </w:rPr>
        <w:t xml:space="preserve">.151 However, </w:t>
      </w:r>
      <w:r w:rsidRPr="006E1632">
        <w:rPr>
          <w:rStyle w:val="StyleUnderline"/>
        </w:rPr>
        <w:t xml:space="preserve">the widespread </w:t>
      </w:r>
      <w:r w:rsidRPr="00BC534B">
        <w:rPr>
          <w:rStyle w:val="StyleUnderline"/>
          <w:highlight w:val="cyan"/>
        </w:rPr>
        <w:t>emphasis</w:t>
      </w:r>
      <w:r w:rsidRPr="006E1632">
        <w:rPr>
          <w:rStyle w:val="StyleUnderline"/>
        </w:rPr>
        <w:t xml:space="preserve"> on </w:t>
      </w:r>
      <w:r w:rsidRPr="00BC534B">
        <w:rPr>
          <w:rStyle w:val="StyleUnderline"/>
          <w:highlight w:val="cyan"/>
        </w:rPr>
        <w:t>the progressive</w:t>
      </w:r>
      <w:r w:rsidRPr="006E1632">
        <w:rPr>
          <w:rStyle w:val="StyleUnderline"/>
        </w:rPr>
        <w:t xml:space="preserve">, if imperfect </w:t>
      </w:r>
      <w:r w:rsidRPr="00BC534B">
        <w:rPr>
          <w:rStyle w:val="StyleUnderline"/>
          <w:highlight w:val="cyan"/>
        </w:rPr>
        <w:t>character of the ATT</w:t>
      </w:r>
      <w:r w:rsidRPr="006E1632">
        <w:rPr>
          <w:rStyle w:val="StyleUnderline"/>
        </w:rPr>
        <w:t xml:space="preserve"> in scholarship and policy </w:t>
      </w:r>
      <w:r w:rsidRPr="00BC534B">
        <w:rPr>
          <w:rStyle w:val="StyleUnderline"/>
          <w:highlight w:val="cyan"/>
        </w:rPr>
        <w:t xml:space="preserve">has failed to interrogate the </w:t>
      </w:r>
      <w:r w:rsidRPr="00BC534B">
        <w:rPr>
          <w:rStyle w:val="StyleUnderline"/>
          <w:b/>
          <w:bCs/>
          <w:highlight w:val="cyan"/>
        </w:rPr>
        <w:t>justificatory claims</w:t>
      </w:r>
      <w:r w:rsidRPr="00BC534B">
        <w:rPr>
          <w:rStyle w:val="StyleUnderline"/>
          <w:highlight w:val="cyan"/>
        </w:rPr>
        <w:t xml:space="preserve"> around moral responsibility that </w:t>
      </w:r>
      <w:r w:rsidRPr="004970D5">
        <w:rPr>
          <w:rStyle w:val="StyleUnderline"/>
        </w:rPr>
        <w:t xml:space="preserve">so </w:t>
      </w:r>
      <w:r w:rsidRPr="00BC534B">
        <w:rPr>
          <w:rStyle w:val="StyleUnderline"/>
          <w:highlight w:val="cyan"/>
        </w:rPr>
        <w:t xml:space="preserve">pervaded its negotiation. These claims contribute to </w:t>
      </w:r>
      <w:r w:rsidRPr="00BC534B">
        <w:rPr>
          <w:rStyle w:val="StyleUnderline"/>
          <w:b/>
          <w:bCs/>
          <w:highlight w:val="cyan"/>
        </w:rPr>
        <w:t>obscuring</w:t>
      </w:r>
      <w:r w:rsidRPr="006E1632">
        <w:rPr>
          <w:rStyle w:val="StyleUnderline"/>
        </w:rPr>
        <w:t xml:space="preserve"> a significant scale of </w:t>
      </w:r>
      <w:r w:rsidRPr="00BC534B">
        <w:rPr>
          <w:rStyle w:val="StyleUnderline"/>
          <w:highlight w:val="cyan"/>
        </w:rPr>
        <w:t xml:space="preserve">human rights violations and the wider systems of </w:t>
      </w:r>
      <w:r w:rsidRPr="00BC534B">
        <w:rPr>
          <w:rStyle w:val="StyleUnderline"/>
          <w:b/>
          <w:bCs/>
          <w:highlight w:val="cyan"/>
        </w:rPr>
        <w:t>war preparation</w:t>
      </w:r>
      <w:r w:rsidRPr="00BC534B">
        <w:rPr>
          <w:rStyle w:val="StyleUnderline"/>
          <w:highlight w:val="cyan"/>
        </w:rPr>
        <w:t xml:space="preserve"> that </w:t>
      </w:r>
      <w:r w:rsidRPr="00BC534B">
        <w:rPr>
          <w:rStyle w:val="StyleUnderline"/>
          <w:b/>
          <w:bCs/>
          <w:highlight w:val="cyan"/>
        </w:rPr>
        <w:t>arms transfers</w:t>
      </w:r>
      <w:r w:rsidRPr="00BC534B">
        <w:rPr>
          <w:rStyle w:val="StyleUnderline"/>
          <w:highlight w:val="cyan"/>
        </w:rPr>
        <w:t xml:space="preserve"> are a part of</w:t>
      </w:r>
      <w:r w:rsidRPr="00BC534B">
        <w:rPr>
          <w:sz w:val="16"/>
          <w:highlight w:val="cyan"/>
        </w:rPr>
        <w:t>.</w:t>
      </w:r>
      <w:r w:rsidRPr="006E1632">
        <w:rPr>
          <w:sz w:val="16"/>
        </w:rPr>
        <w:t xml:space="preserve"> Further, such claims are part of what </w:t>
      </w:r>
      <w:proofErr w:type="spellStart"/>
      <w:r w:rsidRPr="006E1632">
        <w:rPr>
          <w:sz w:val="16"/>
        </w:rPr>
        <w:t>sceptical</w:t>
      </w:r>
      <w:proofErr w:type="spellEnd"/>
      <w:r w:rsidRPr="006E1632">
        <w:rPr>
          <w:sz w:val="16"/>
        </w:rPr>
        <w:t xml:space="preserve"> Southern states are responding to and resisting, thus making wider normative change more difficult. The ATT negotiation process shored up liberal states’ actions, while invoking their benevolence and assuming them to be distinct from illicit or irresponsible actors. The supposed effectiveness of normative change is muted by the existence of regimes that claim already to exceed the standards of the ATT. This may not be the ideological glorification of war that we tend to equate with the concept of militarism, but </w:t>
      </w:r>
      <w:r w:rsidRPr="006E1632">
        <w:rPr>
          <w:rStyle w:val="StyleUnderline"/>
        </w:rPr>
        <w:t xml:space="preserve">the ATT signals the contemporary </w:t>
      </w:r>
      <w:proofErr w:type="spellStart"/>
      <w:r w:rsidRPr="006E1632">
        <w:rPr>
          <w:rStyle w:val="StyleUnderline"/>
        </w:rPr>
        <w:t>mobilisation</w:t>
      </w:r>
      <w:proofErr w:type="spellEnd"/>
      <w:r w:rsidRPr="006E1632">
        <w:rPr>
          <w:rStyle w:val="StyleUnderline"/>
        </w:rPr>
        <w:t xml:space="preserve"> of legitimacy for liberal war making and war </w:t>
      </w:r>
      <w:proofErr w:type="gramStart"/>
      <w:r w:rsidRPr="006E1632">
        <w:rPr>
          <w:rStyle w:val="StyleUnderline"/>
        </w:rPr>
        <w:t>preparation</w:t>
      </w:r>
      <w:proofErr w:type="gramEnd"/>
      <w:r w:rsidRPr="006E1632">
        <w:rPr>
          <w:rStyle w:val="StyleUnderline"/>
        </w:rPr>
        <w:t xml:space="preserve"> nonetheless.</w:t>
      </w:r>
    </w:p>
    <w:p w:rsidR="00A91ABD" w:rsidRDefault="00A91ABD" w:rsidP="00A91ABD"/>
    <w:p w:rsidR="00D7270A" w:rsidRPr="00DC2F19" w:rsidRDefault="00D7270A" w:rsidP="00D7270A">
      <w:pPr>
        <w:pStyle w:val="Heading3"/>
        <w:rPr>
          <w:rFonts w:eastAsia="Times New Roman"/>
        </w:rPr>
      </w:pPr>
      <w:r>
        <w:rPr>
          <w:rFonts w:eastAsia="Times New Roman"/>
        </w:rPr>
        <w:t>L – AFRICOM</w:t>
      </w:r>
    </w:p>
    <w:p w:rsidR="00D7270A" w:rsidRDefault="00D7270A" w:rsidP="00D7270A">
      <w:pPr>
        <w:pStyle w:val="Heading4"/>
      </w:pPr>
      <w:r>
        <w:t xml:space="preserve">By the </w:t>
      </w:r>
      <w:proofErr w:type="spellStart"/>
      <w:r>
        <w:t>aff</w:t>
      </w:r>
      <w:proofErr w:type="spellEnd"/>
      <w:r>
        <w:t xml:space="preserve"> wanting to critique the USFG liberal regime while using “we” creates a myth of peace and neutrality making a fetishism by constantly repeating protesting entrenching the </w:t>
      </w:r>
      <w:proofErr w:type="spellStart"/>
      <w:r>
        <w:t>problemazation</w:t>
      </w:r>
      <w:proofErr w:type="spellEnd"/>
      <w:r>
        <w:t xml:space="preserve"> of security due to the unspoken violence.</w:t>
      </w:r>
    </w:p>
    <w:p w:rsidR="00D7270A" w:rsidRPr="00313DA7" w:rsidRDefault="00D7270A" w:rsidP="00D7270A">
      <w:pPr>
        <w:rPr>
          <w:sz w:val="16"/>
          <w:szCs w:val="16"/>
        </w:rPr>
      </w:pPr>
      <w:r w:rsidRPr="00D06F62">
        <w:rPr>
          <w:rStyle w:val="Style13ptBold"/>
        </w:rPr>
        <w:t xml:space="preserve">Coleman </w:t>
      </w:r>
      <w:r>
        <w:rPr>
          <w:rStyle w:val="Style13ptBold"/>
        </w:rPr>
        <w:t>‘</w:t>
      </w:r>
      <w:r w:rsidRPr="00D06F62">
        <w:rPr>
          <w:rStyle w:val="Style13ptBold"/>
        </w:rPr>
        <w:t>16</w:t>
      </w:r>
      <w:r w:rsidRPr="00D06F62">
        <w:t xml:space="preserve"> </w:t>
      </w:r>
      <w:r w:rsidRPr="00313DA7">
        <w:rPr>
          <w:sz w:val="16"/>
          <w:szCs w:val="16"/>
        </w:rPr>
        <w:t>(Lara, Senior Lecturer in International Relations and International Development, "</w:t>
      </w:r>
      <w:proofErr w:type="spellStart"/>
      <w:r w:rsidRPr="00313DA7">
        <w:rPr>
          <w:sz w:val="16"/>
          <w:szCs w:val="16"/>
        </w:rPr>
        <w:t>Secutiry</w:t>
      </w:r>
      <w:proofErr w:type="spellEnd"/>
      <w:r w:rsidRPr="00313DA7">
        <w:rPr>
          <w:sz w:val="16"/>
          <w:szCs w:val="16"/>
        </w:rPr>
        <w:t xml:space="preserve"> (studies) and the limits of critique: why we should think through struggle", sro.sussex.ac.uk/id/eprint/61157/1/Coleman-Rosenow-CSS-accepted-version.pdf, pgs. 10-11//</w:t>
      </w:r>
      <w:proofErr w:type="gramStart"/>
      <w:r w:rsidRPr="00313DA7">
        <w:rPr>
          <w:sz w:val="16"/>
          <w:szCs w:val="16"/>
        </w:rPr>
        <w:t>D.P</w:t>
      </w:r>
      <w:proofErr w:type="gramEnd"/>
      <w:r w:rsidRPr="00313DA7">
        <w:rPr>
          <w:sz w:val="16"/>
          <w:szCs w:val="16"/>
        </w:rPr>
        <w:t>)</w:t>
      </w:r>
    </w:p>
    <w:p w:rsidR="00D7270A" w:rsidRPr="00BF42A5" w:rsidRDefault="00D7270A" w:rsidP="00D7270A">
      <w:pPr>
        <w:rPr>
          <w:sz w:val="16"/>
          <w:szCs w:val="24"/>
        </w:rPr>
      </w:pPr>
      <w:r w:rsidRPr="00BF42A5">
        <w:rPr>
          <w:sz w:val="16"/>
          <w:szCs w:val="24"/>
        </w:rPr>
        <w:t xml:space="preserve">critiques are made of capitalism, colonialism, racism, heterosexism and </w:t>
      </w:r>
      <w:proofErr w:type="spellStart"/>
      <w:r w:rsidRPr="00BF42A5">
        <w:rPr>
          <w:sz w:val="16"/>
          <w:szCs w:val="24"/>
        </w:rPr>
        <w:t>patriachy</w:t>
      </w:r>
      <w:proofErr w:type="spellEnd"/>
      <w:r w:rsidRPr="00BF42A5">
        <w:rPr>
          <w:sz w:val="16"/>
          <w:szCs w:val="24"/>
        </w:rPr>
        <w:t xml:space="preserve">, within critiques of Security. Yet, as the discussion above has illustrated, there is a tendency to proceed by assuming the centrality of Security. Secondly, the juxtaposition critical/Security runs the risk of focusing too heavily on the visibly violent side of liberal regimes. Despite attempts to unravel the wider and </w:t>
      </w:r>
      <w:proofErr w:type="spellStart"/>
      <w:r w:rsidRPr="00BF42A5">
        <w:rPr>
          <w:sz w:val="16"/>
          <w:szCs w:val="24"/>
        </w:rPr>
        <w:t>heteogeneous</w:t>
      </w:r>
      <w:proofErr w:type="spellEnd"/>
      <w:r w:rsidRPr="00BF42A5">
        <w:rPr>
          <w:sz w:val="16"/>
          <w:szCs w:val="24"/>
        </w:rPr>
        <w:t xml:space="preserve"> logics of Security and to situate Security within broader assemblages of power, analyses still center on obvious processes of maintaining order in the context of threat. In other words, CSS still focuses too much on what </w:t>
      </w:r>
      <w:proofErr w:type="gramStart"/>
      <w:r w:rsidRPr="00BF42A5">
        <w:rPr>
          <w:sz w:val="16"/>
          <w:szCs w:val="24"/>
        </w:rPr>
        <w:t>policy-makers</w:t>
      </w:r>
      <w:proofErr w:type="gramEnd"/>
      <w:r w:rsidRPr="00BF42A5">
        <w:rPr>
          <w:sz w:val="16"/>
          <w:szCs w:val="24"/>
        </w:rPr>
        <w:t xml:space="preserve"> themselves regard as ‘security’ practices. </w:t>
      </w:r>
      <w:r w:rsidRPr="00BC534B">
        <w:rPr>
          <w:rStyle w:val="StyleUnderline"/>
          <w:sz w:val="24"/>
          <w:szCs w:val="24"/>
          <w:highlight w:val="cyan"/>
        </w:rPr>
        <w:t>Indeed, given the way in which the field draws its key concept from policy</w:t>
      </w:r>
      <w:r w:rsidRPr="00BF42A5">
        <w:rPr>
          <w:sz w:val="16"/>
          <w:szCs w:val="24"/>
        </w:rPr>
        <w:t xml:space="preserve"> (even where the word is absent the focus is on those practices recognizable in policy terms as Security), we also need to consider how </w:t>
      </w:r>
      <w:r w:rsidRPr="00BC534B">
        <w:rPr>
          <w:rStyle w:val="StyleUnderline"/>
          <w:sz w:val="24"/>
          <w:szCs w:val="24"/>
          <w:highlight w:val="cyan"/>
        </w:rPr>
        <w:t>the ‘we’ interested in Security is invested by liberal ideology more widely. Routine intellectual predispositions highlight the extent to which that ideology is entrenched</w:t>
      </w:r>
      <w:r w:rsidRPr="00BF42A5">
        <w:rPr>
          <w:sz w:val="16"/>
          <w:szCs w:val="24"/>
        </w:rPr>
        <w:t>. As Meera Sabaratnam (2013, 264) aptly points out in relation to the critical literature on ‘liberal peace’ in the postcolonial world</w:t>
      </w:r>
      <w:r w:rsidRPr="00BC534B">
        <w:rPr>
          <w:rStyle w:val="StyleUnderline"/>
          <w:sz w:val="24"/>
          <w:szCs w:val="24"/>
          <w:highlight w:val="cyan"/>
        </w:rPr>
        <w:t xml:space="preserve">, the ongoing focus on liberal discourses (at the expense of, for example, practices of those targeted by peacebuilding) reflects the ongoing unacknowledged investment in the idea of “’Western’ agency” being, as per its own self-representation, “the terrain of the political”. Despite the desire to critique liberal regimes, the ontological privilege given to Security in the CSS literature reflects what </w:t>
      </w:r>
      <w:proofErr w:type="spellStart"/>
      <w:r w:rsidRPr="00BC534B">
        <w:rPr>
          <w:rStyle w:val="StyleUnderline"/>
          <w:sz w:val="24"/>
          <w:szCs w:val="24"/>
          <w:highlight w:val="cyan"/>
        </w:rPr>
        <w:t>Policante</w:t>
      </w:r>
      <w:proofErr w:type="spellEnd"/>
      <w:r w:rsidRPr="00BF42A5">
        <w:rPr>
          <w:sz w:val="16"/>
          <w:szCs w:val="24"/>
        </w:rPr>
        <w:t xml:space="preserve"> (2011, 461) </w:t>
      </w:r>
      <w:r w:rsidRPr="00BC534B">
        <w:rPr>
          <w:rStyle w:val="StyleUnderline"/>
          <w:sz w:val="24"/>
          <w:szCs w:val="24"/>
          <w:highlight w:val="cyan"/>
        </w:rPr>
        <w:t xml:space="preserve">calls the a priori “myth”, the (liberal) identification of normality with peace and neutrality. The perpetual </w:t>
      </w:r>
      <w:proofErr w:type="spellStart"/>
      <w:r w:rsidRPr="00BC534B">
        <w:rPr>
          <w:rStyle w:val="StyleUnderline"/>
          <w:sz w:val="24"/>
          <w:szCs w:val="24"/>
          <w:highlight w:val="cyan"/>
        </w:rPr>
        <w:t>recentering</w:t>
      </w:r>
      <w:proofErr w:type="spellEnd"/>
      <w:r w:rsidRPr="00BC534B">
        <w:rPr>
          <w:rStyle w:val="StyleUnderline"/>
          <w:sz w:val="24"/>
          <w:szCs w:val="24"/>
          <w:highlight w:val="cyan"/>
        </w:rPr>
        <w:t xml:space="preserve"> of Security reflects a fetishism. It solidifies an ideological fantasy by constantly repeating it in practice</w:t>
      </w:r>
      <w:r w:rsidRPr="00BF42A5">
        <w:rPr>
          <w:rStyle w:val="StyleUnderline"/>
          <w:sz w:val="24"/>
          <w:szCs w:val="24"/>
        </w:rPr>
        <w:t xml:space="preserve"> </w:t>
      </w:r>
      <w:r w:rsidRPr="00BF42A5">
        <w:rPr>
          <w:sz w:val="16"/>
          <w:szCs w:val="24"/>
        </w:rPr>
        <w:t xml:space="preserve">(cf. </w:t>
      </w:r>
      <w:proofErr w:type="spellStart"/>
      <w:r w:rsidRPr="00BF42A5">
        <w:rPr>
          <w:sz w:val="16"/>
          <w:szCs w:val="24"/>
        </w:rPr>
        <w:t>Žižek</w:t>
      </w:r>
      <w:proofErr w:type="spellEnd"/>
      <w:r w:rsidRPr="00BF42A5">
        <w:rPr>
          <w:sz w:val="16"/>
          <w:szCs w:val="24"/>
        </w:rPr>
        <w:t xml:space="preserve"> 2009, 170), </w:t>
      </w:r>
      <w:r w:rsidRPr="00BC534B">
        <w:rPr>
          <w:rStyle w:val="StyleUnderline"/>
          <w:sz w:val="24"/>
          <w:szCs w:val="24"/>
          <w:highlight w:val="cyan"/>
        </w:rPr>
        <w:t xml:space="preserve">diverting attention from unspeakable </w:t>
      </w:r>
      <w:proofErr w:type="spellStart"/>
      <w:r w:rsidRPr="00BC534B">
        <w:rPr>
          <w:rStyle w:val="StyleUnderline"/>
          <w:sz w:val="24"/>
          <w:szCs w:val="24"/>
          <w:highlight w:val="cyan"/>
        </w:rPr>
        <w:t>violences</w:t>
      </w:r>
      <w:proofErr w:type="spellEnd"/>
      <w:r w:rsidRPr="00BC534B">
        <w:rPr>
          <w:rStyle w:val="StyleUnderline"/>
          <w:sz w:val="24"/>
          <w:szCs w:val="24"/>
          <w:highlight w:val="cyan"/>
        </w:rPr>
        <w:t xml:space="preserve"> that sustain the problematization of Security.</w:t>
      </w:r>
      <w:r w:rsidRPr="00BC534B">
        <w:rPr>
          <w:sz w:val="16"/>
          <w:szCs w:val="24"/>
          <w:highlight w:val="cyan"/>
        </w:rPr>
        <w:t xml:space="preserve"> </w:t>
      </w:r>
      <w:r w:rsidRPr="00BC534B">
        <w:rPr>
          <w:rStyle w:val="StyleUnderline"/>
          <w:sz w:val="24"/>
          <w:szCs w:val="24"/>
          <w:highlight w:val="cyan"/>
        </w:rPr>
        <w:t>Central to this Security fetishism is the question of method.</w:t>
      </w:r>
      <w:r w:rsidRPr="00BF42A5">
        <w:rPr>
          <w:sz w:val="16"/>
          <w:szCs w:val="24"/>
        </w:rPr>
        <w:t xml:space="preserve"> Despite the influence of Foucault, the tendency to </w:t>
      </w:r>
      <w:proofErr w:type="spellStart"/>
      <w:r w:rsidRPr="00BF42A5">
        <w:rPr>
          <w:sz w:val="16"/>
          <w:szCs w:val="24"/>
        </w:rPr>
        <w:t>recenter</w:t>
      </w:r>
      <w:proofErr w:type="spellEnd"/>
      <w:r w:rsidRPr="00BF42A5">
        <w:rPr>
          <w:sz w:val="16"/>
          <w:szCs w:val="24"/>
        </w:rPr>
        <w:t xml:space="preserve"> the ‘question’ of security along an ontological axis shaped by the discipline’s self-reference to liberal ideology, stands in tension with Foucault’s ethos of enquiry (Coleman and Hughes 2015, 147). This ethos lies precisely in the pursuit of a “way out” (Foucault 1984a, 42-3) from given frames of thought, and in resisting temptations to think as part of a “’we’… whose consensus, values, whose traditions constitute the framework for a thought and define the conditions in which it can be validated” (Foucault 1984b, 385).</w:t>
      </w:r>
    </w:p>
    <w:p w:rsidR="00D7270A" w:rsidRDefault="00D7270A" w:rsidP="00D7270A">
      <w:pPr>
        <w:rPr>
          <w:sz w:val="16"/>
        </w:rPr>
      </w:pPr>
    </w:p>
    <w:p w:rsidR="00D7270A" w:rsidRDefault="00D7270A" w:rsidP="00D7270A">
      <w:pPr>
        <w:pStyle w:val="Heading3"/>
      </w:pPr>
      <w:r>
        <w:t>L – Emancipation</w:t>
      </w:r>
    </w:p>
    <w:p w:rsidR="00A816D5" w:rsidRPr="00A816D5" w:rsidRDefault="00A816D5" w:rsidP="00A816D5">
      <w:pPr>
        <w:pStyle w:val="Heading4"/>
      </w:pPr>
      <w:r>
        <w:t>Emancipation is problematic in relation to security due to it being to transform society outside the terms of security. We need to engage with security first before we can talk about emancipation, and no, the perm won’t work because it will endorse an exclusionary logic on security because it will try to make other things seem important such as global warming, or structural violence</w:t>
      </w:r>
    </w:p>
    <w:p w:rsidR="00D7270A" w:rsidRDefault="00D7270A" w:rsidP="00D7270A">
      <w:proofErr w:type="spellStart"/>
      <w:r w:rsidRPr="00251701">
        <w:rPr>
          <w:rStyle w:val="Style13ptBold"/>
        </w:rPr>
        <w:t>Aradau</w:t>
      </w:r>
      <w:proofErr w:type="spellEnd"/>
      <w:r w:rsidRPr="00251701">
        <w:rPr>
          <w:rStyle w:val="Style13ptBold"/>
        </w:rPr>
        <w:t xml:space="preserve"> 04</w:t>
      </w:r>
      <w:r w:rsidRPr="00251701">
        <w:t xml:space="preserve"> (Claudia, Department of Government and Politics, Faculty of Social Sciences, The Open University, "Security and the democratic scene: </w:t>
      </w:r>
      <w:proofErr w:type="spellStart"/>
      <w:r w:rsidRPr="00251701">
        <w:t>desecuritization</w:t>
      </w:r>
      <w:proofErr w:type="spellEnd"/>
      <w:r w:rsidRPr="00251701">
        <w:t xml:space="preserve"> and emancipation", file:///C:/Users/Dimarvin/Downloads/Security_and_the_Democratic_Sc.pdf, pgs. 397-398//</w:t>
      </w:r>
      <w:proofErr w:type="gramStart"/>
      <w:r w:rsidRPr="00251701">
        <w:t>D.P</w:t>
      </w:r>
      <w:proofErr w:type="gramEnd"/>
      <w:r w:rsidRPr="00251701">
        <w:t>)</w:t>
      </w:r>
    </w:p>
    <w:p w:rsidR="00D7270A" w:rsidRPr="00AB6092" w:rsidRDefault="00D7270A" w:rsidP="00D7270A">
      <w:pPr>
        <w:spacing w:after="0" w:line="240" w:lineRule="auto"/>
        <w:rPr>
          <w:rFonts w:ascii="Times New Roman" w:eastAsia="Times New Roman" w:hAnsi="Times New Roman" w:cs="Times New Roman"/>
          <w:sz w:val="16"/>
        </w:rPr>
      </w:pPr>
      <w:r w:rsidRPr="00AB6092">
        <w:rPr>
          <w:rFonts w:ascii="Times New Roman" w:eastAsia="Times New Roman" w:hAnsi="Times New Roman" w:cs="Times New Roman"/>
          <w:sz w:val="16"/>
        </w:rPr>
        <w:t>The ‘generality’ problem of emancipation is solved by CSS not through</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 xml:space="preserve">recourse to various theories but by making it the equivalent of security. </w:t>
      </w:r>
      <w:r w:rsidRPr="00BC534B">
        <w:rPr>
          <w:rStyle w:val="StyleUnderline"/>
          <w:highlight w:val="cyan"/>
        </w:rPr>
        <w:t>When equated with security, emancipation becomes problematic as it can no longer envisage social transformations outside the logic of security</w:t>
      </w:r>
      <w:r w:rsidRPr="00AB6092">
        <w:rPr>
          <w:rFonts w:ascii="Times New Roman" w:eastAsia="Times New Roman" w:hAnsi="Times New Roman" w:cs="Times New Roman"/>
          <w:sz w:val="16"/>
        </w:rPr>
        <w: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Welsh</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School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wants a</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radica</w:t>
      </w:r>
      <w:r w:rsidRPr="009A4ECC">
        <w:rPr>
          <w:rFonts w:ascii="Times New Roman" w:eastAsia="Times New Roman" w:hAnsi="Times New Roman" w:cs="Times New Roman"/>
          <w:sz w:val="16"/>
        </w:rPr>
        <w:t xml:space="preserve">l </w:t>
      </w:r>
      <w:r w:rsidRPr="00AB6092">
        <w:rPr>
          <w:rFonts w:ascii="Times New Roman" w:eastAsia="Times New Roman" w:hAnsi="Times New Roman" w:cs="Times New Roman"/>
          <w:sz w:val="16"/>
        </w:rPr>
        <w:t>alternative to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state-cent</w:t>
      </w:r>
      <w:r w:rsidRPr="009A4ECC">
        <w:rPr>
          <w:rFonts w:ascii="Times New Roman" w:eastAsia="Times New Roman" w:hAnsi="Times New Roman" w:cs="Times New Roman"/>
          <w:sz w:val="16"/>
        </w:rPr>
        <w:t>ere</w:t>
      </w:r>
      <w:r w:rsidRPr="00AB6092">
        <w:rPr>
          <w:rFonts w:ascii="Times New Roman" w:eastAsia="Times New Roman" w:hAnsi="Times New Roman" w:cs="Times New Roman"/>
          <w:sz w:val="16"/>
        </w:rPr>
        <w:t>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proposes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another type</w:t>
      </w:r>
      <w:r w:rsidRPr="009A4ECC">
        <w:rPr>
          <w:rFonts w:ascii="Times New Roman" w:eastAsia="Times New Roman" w:hAnsi="Times New Roman" w:cs="Times New Roman"/>
          <w:sz w:val="16"/>
        </w:rPr>
        <w:t xml:space="preserve"> of security, defined as emancipation (or emancipation defined as security) at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level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individual.</w:t>
      </w:r>
      <w:r w:rsidRPr="009A4ECC">
        <w:rPr>
          <w:rFonts w:ascii="Times New Roman" w:eastAsia="Times New Roman" w:hAnsi="Times New Roman" w:cs="Times New Roman"/>
          <w:sz w:val="16"/>
        </w:rPr>
        <w:t xml:space="preserve"> </w:t>
      </w:r>
      <w:r w:rsidRPr="00BC534B">
        <w:rPr>
          <w:rStyle w:val="StyleUnderline"/>
          <w:highlight w:val="cyan"/>
        </w:rPr>
        <w:t>The struggle for security is re-styled as a struggle for emancipation, without any qualms about the relationship between emancipation and 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 xml:space="preserve">Critical scholars like Booth and Wyn Jones endorse both a </w:t>
      </w:r>
      <w:proofErr w:type="spellStart"/>
      <w:r w:rsidRPr="00AB6092">
        <w:rPr>
          <w:rFonts w:ascii="Times New Roman" w:eastAsia="Times New Roman" w:hAnsi="Times New Roman" w:cs="Times New Roman"/>
          <w:sz w:val="16"/>
        </w:rPr>
        <w:t>CoS</w:t>
      </w:r>
      <w:proofErr w:type="spellEnd"/>
      <w:r w:rsidRPr="00AB6092">
        <w:rPr>
          <w:rFonts w:ascii="Times New Roman" w:eastAsia="Times New Roman" w:hAnsi="Times New Roman" w:cs="Times New Roman"/>
          <w:sz w:val="16"/>
        </w:rPr>
        <w:t>-type 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approach to security and a normative usage where security is a value to be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fought for. On one hand, Booth (1997: 111) acknowledged that security has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enormous political significance and to obtain an issue on the state agenda</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means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give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priority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other,</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emancipation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ideal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be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achieved.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Or,</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Wyn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Jones’</w:t>
      </w:r>
      <w:r w:rsidRPr="009A4ECC">
        <w:rPr>
          <w:rFonts w:ascii="Times New Roman" w:eastAsia="Times New Roman" w:hAnsi="Times New Roman" w:cs="Times New Roman"/>
          <w:sz w:val="16"/>
        </w:rPr>
        <w:t xml:space="preserve"> </w:t>
      </w:r>
      <w:proofErr w:type="gramStart"/>
      <w:r w:rsidRPr="00AB6092">
        <w:rPr>
          <w:rFonts w:ascii="Times New Roman" w:eastAsia="Times New Roman" w:hAnsi="Times New Roman" w:cs="Times New Roman"/>
          <w:sz w:val="16"/>
        </w:rPr>
        <w:t>formulation,‘</w:t>
      </w:r>
      <w:proofErr w:type="gramEnd"/>
      <w:r w:rsidRPr="00AB6092">
        <w:rPr>
          <w:rFonts w:ascii="Times New Roman" w:eastAsia="Times New Roman" w:hAnsi="Times New Roman" w:cs="Times New Roman"/>
          <w:sz w:val="16"/>
        </w:rPr>
        <w:t>[</w:t>
      </w:r>
      <w:r w:rsidRPr="00BC534B">
        <w:rPr>
          <w:rStyle w:val="StyleUnderline"/>
          <w:highlight w:val="cyan"/>
        </w:rPr>
        <w:t>s]</w:t>
      </w:r>
      <w:proofErr w:type="spellStart"/>
      <w:r w:rsidRPr="00BC534B">
        <w:rPr>
          <w:rStyle w:val="StyleUnderline"/>
          <w:highlight w:val="cyan"/>
        </w:rPr>
        <w:t>ecurity</w:t>
      </w:r>
      <w:proofErr w:type="spellEnd"/>
      <w:r w:rsidRPr="00BC534B">
        <w:rPr>
          <w:rStyle w:val="StyleUnderline"/>
          <w:highlight w:val="cyan"/>
        </w:rPr>
        <w:t xml:space="preserve"> in the sense of the absence of the threat of (involuntary) pain, fear, hunger, and poverty is an essential element in the struggle for emancipation</w:t>
      </w:r>
      <w:r w:rsidRPr="00AB6092">
        <w:rPr>
          <w:rFonts w:ascii="Times New Roman" w:eastAsia="Times New Roman" w:hAnsi="Times New Roman" w:cs="Times New Roman"/>
          <w:sz w:val="16"/>
        </w:rPr>
        <w:t>’ (Wyn Jones 1999: 126). In line with</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this second meaning of security, Booth (1997: 114) pointed out that ‘</w:t>
      </w:r>
      <w:r w:rsidRPr="00BC534B">
        <w:rPr>
          <w:rStyle w:val="StyleUnderline"/>
          <w:highlight w:val="cyan"/>
        </w:rPr>
        <w:t>security studies need to engage with the problems of those who, at this minute, are being starved, oppressed or shot.</w:t>
      </w:r>
      <w:r w:rsidRPr="00AB6092">
        <w:rPr>
          <w:rFonts w:ascii="Times New Roman" w:eastAsia="Times New Roman" w:hAnsi="Times New Roman" w:cs="Times New Roman"/>
          <w:sz w:val="16"/>
        </w:rPr>
        <w:t>’</w:t>
      </w:r>
      <w:r w:rsidRPr="009A4ECC">
        <w:rPr>
          <w:rFonts w:ascii="Times New Roman" w:eastAsia="Times New Roman" w:hAnsi="Times New Roman" w:cs="Times New Roman"/>
          <w:sz w:val="16"/>
        </w:rPr>
        <w:t xml:space="preserve"> </w:t>
      </w:r>
      <w:r w:rsidRPr="00BC534B">
        <w:rPr>
          <w:rStyle w:val="StyleUnderline"/>
          <w:highlight w:val="cyan"/>
        </w:rPr>
        <w:t xml:space="preserve">These uses of security forget that security itself institutes a </w:t>
      </w:r>
      <w:proofErr w:type="gramStart"/>
      <w:r w:rsidRPr="00BC534B">
        <w:rPr>
          <w:rStyle w:val="StyleUnderline"/>
          <w:highlight w:val="cyan"/>
        </w:rPr>
        <w:t>particular kind</w:t>
      </w:r>
      <w:proofErr w:type="gramEnd"/>
      <w:r w:rsidRPr="00BC534B">
        <w:rPr>
          <w:rStyle w:val="StyleUnderline"/>
          <w:highlight w:val="cyan"/>
        </w:rPr>
        <w:t xml:space="preserve"> of politics and that it is important to be aware of the politics one legitimizes by endorsing security.</w:t>
      </w:r>
      <w:r>
        <w:rPr>
          <w:rStyle w:val="StyleUnderline"/>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equivalence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emancipation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suspends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project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making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effects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securitization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explicit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analyzing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its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political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 xml:space="preserve">effects and assumes ‘security’ is worth being achieved. </w:t>
      </w:r>
      <w:r w:rsidRPr="00BC534B">
        <w:rPr>
          <w:rStyle w:val="StyleUnderline"/>
          <w:highlight w:val="cyan"/>
        </w:rPr>
        <w:t>CSS thus inadvertently endorse the exclusionary logic of security and the politics that is instituted by doing security, independent of which/who is the referent object</w:t>
      </w:r>
      <w:r w:rsidRPr="00AB6092">
        <w:rPr>
          <w:rFonts w:ascii="Times New Roman" w:eastAsia="Times New Roman" w:hAnsi="Times New Roman" w:cs="Times New Roman"/>
          <w:sz w:val="16"/>
        </w:rPr>
        <w:t xml:space="preserve"> (or subject in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Booth’s parlance).</w:t>
      </w:r>
      <w:r w:rsidRPr="009A4ECC">
        <w:rPr>
          <w:rFonts w:ascii="Times New Roman" w:eastAsia="Times New Roman" w:hAnsi="Times New Roman" w:cs="Times New Roman"/>
          <w:sz w:val="16"/>
        </w:rPr>
        <w:t xml:space="preserve"> </w:t>
      </w:r>
      <w:r w:rsidRPr="00BC534B">
        <w:rPr>
          <w:rStyle w:val="StyleUnderline"/>
          <w:highlight w:val="cyan"/>
        </w:rPr>
        <w:t xml:space="preserve">The dual usage of security makes the </w:t>
      </w:r>
      <w:proofErr w:type="spellStart"/>
      <w:r w:rsidRPr="00BC534B">
        <w:rPr>
          <w:rStyle w:val="StyleUnderline"/>
          <w:highlight w:val="cyan"/>
        </w:rPr>
        <w:t>CoS</w:t>
      </w:r>
      <w:proofErr w:type="spellEnd"/>
      <w:r w:rsidRPr="00BC534B">
        <w:rPr>
          <w:rStyle w:val="StyleUnderline"/>
          <w:highlight w:val="cyan"/>
        </w:rPr>
        <w:t xml:space="preserve"> half-right in arguing that CSS will often try to mobilize other security problems — environmental problems, poverty, unemployment — as more important and more threatening’</w:t>
      </w:r>
      <w:r w:rsidRPr="00AB6092">
        <w:rPr>
          <w:rFonts w:ascii="Times New Roman" w:eastAsia="Times New Roman" w:hAnsi="Times New Roman" w:cs="Times New Roman"/>
          <w:sz w:val="16"/>
        </w:rPr>
        <w:t xml:space="preserve"> (Buzan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.1998:204),there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by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reproducing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traditional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and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objectivist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concept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 The charge of ‘objectivist security’ is partly wrong because it fails to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acknowledge that the CSS project is a thoroughly political project, harnessed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bettering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fate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wretched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earth.</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not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question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saying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what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but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claiming</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security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for</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those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who</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are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deprived</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of</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In</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this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sense,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CSS</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share</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a</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radically</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democratic</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political</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project</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with</w:t>
      </w:r>
      <w:r w:rsidRPr="009A4ECC">
        <w:rPr>
          <w:rFonts w:ascii="Times New Roman" w:eastAsia="Times New Roman" w:hAnsi="Times New Roman" w:cs="Times New Roman"/>
          <w:sz w:val="16"/>
        </w:rPr>
        <w:t xml:space="preserve"> </w:t>
      </w:r>
      <w:r w:rsidRPr="00AB6092">
        <w:rPr>
          <w:rFonts w:ascii="Times New Roman" w:eastAsia="Times New Roman" w:hAnsi="Times New Roman" w:cs="Times New Roman"/>
          <w:sz w:val="16"/>
        </w:rPr>
        <w:t>feminist</w:t>
      </w:r>
      <w:r w:rsidRPr="009A4ECC">
        <w:rPr>
          <w:rFonts w:ascii="Times New Roman" w:eastAsia="Times New Roman" w:hAnsi="Times New Roman" w:cs="Times New Roman"/>
          <w:sz w:val="16"/>
        </w:rPr>
        <w:t xml:space="preserve"> s</w:t>
      </w:r>
      <w:r w:rsidRPr="00AB6092">
        <w:rPr>
          <w:rFonts w:ascii="Times New Roman" w:eastAsia="Times New Roman" w:hAnsi="Times New Roman" w:cs="Times New Roman"/>
          <w:sz w:val="16"/>
        </w:rPr>
        <w:t>cholars.</w:t>
      </w:r>
    </w:p>
    <w:p w:rsidR="00D7270A" w:rsidRPr="00AB6092" w:rsidRDefault="00D7270A" w:rsidP="00D7270A">
      <w:pPr>
        <w:spacing w:after="0" w:line="240" w:lineRule="auto"/>
        <w:rPr>
          <w:rFonts w:ascii="Times New Roman" w:eastAsia="Times New Roman" w:hAnsi="Times New Roman" w:cs="Times New Roman"/>
        </w:rPr>
      </w:pPr>
    </w:p>
    <w:p w:rsidR="00A816D5" w:rsidRDefault="00A816D5" w:rsidP="00A816D5">
      <w:pPr>
        <w:pStyle w:val="Heading4"/>
      </w:pPr>
      <w:r>
        <w:t>The discussing of a feminist viewpoint will silence other types of feminism, which leads to the insecurity of subjects to power relations. Even though feminist resistance is important we need to look at the reproduction of hegemonic structures. The perm won’t work because it would be unable to engage in a project that would be able to discriminate against categories of others.</w:t>
      </w:r>
    </w:p>
    <w:p w:rsidR="00D7270A" w:rsidRDefault="00D7270A" w:rsidP="00D7270A">
      <w:proofErr w:type="spellStart"/>
      <w:r w:rsidRPr="00251701">
        <w:rPr>
          <w:rStyle w:val="Style13ptBold"/>
        </w:rPr>
        <w:t>Aradau</w:t>
      </w:r>
      <w:proofErr w:type="spellEnd"/>
      <w:r w:rsidRPr="00251701">
        <w:rPr>
          <w:rStyle w:val="Style13ptBold"/>
        </w:rPr>
        <w:t xml:space="preserve"> 04</w:t>
      </w:r>
      <w:r w:rsidRPr="00251701">
        <w:t xml:space="preserve"> (Claudia, Department of Government and Politics, Faculty of Social Sciences, The Open University, "Security and the democratic scene: </w:t>
      </w:r>
      <w:proofErr w:type="spellStart"/>
      <w:r w:rsidRPr="00251701">
        <w:t>desecuritization</w:t>
      </w:r>
      <w:proofErr w:type="spellEnd"/>
      <w:r w:rsidRPr="00251701">
        <w:t xml:space="preserve"> and emancipation", file:///C:/Users/Dimarvin/Downloads/Security_and_the_Democratic_Sc.pdf, pgs. 39</w:t>
      </w:r>
      <w:r>
        <w:t>8-400</w:t>
      </w:r>
      <w:r w:rsidRPr="00251701">
        <w:t>//</w:t>
      </w:r>
      <w:proofErr w:type="gramStart"/>
      <w:r w:rsidRPr="00251701">
        <w:t>D.P</w:t>
      </w:r>
      <w:proofErr w:type="gramEnd"/>
      <w:r w:rsidRPr="00251701">
        <w:t>)</w:t>
      </w:r>
    </w:p>
    <w:p w:rsidR="00D7270A" w:rsidRPr="00251701" w:rsidRDefault="00D7270A" w:rsidP="00D7270A">
      <w:pPr>
        <w:rPr>
          <w:sz w:val="14"/>
        </w:rPr>
      </w:pPr>
      <w:r w:rsidRPr="00251701">
        <w:rPr>
          <w:sz w:val="14"/>
        </w:rPr>
        <w:t xml:space="preserve">Feminists have also been on the side of those who cannot voice their security concerns, those ‘whose experiences of danger and violence are written out of the account’ (Pettman 1996: 98). They have either set out to make such concerns audible from specific loci or have advocated, more generally, the diminution of all forms of violence (Tickner 2001: 143). They have tirelessly interpellated those whom Cynthia Enloe (1996: 186) metaphorically called the ‘margins, silences, and bottom rungs.’ To use </w:t>
      </w:r>
      <w:proofErr w:type="spellStart"/>
      <w:r w:rsidRPr="00BC534B">
        <w:rPr>
          <w:rStyle w:val="StyleUnderline"/>
          <w:highlight w:val="cyan"/>
        </w:rPr>
        <w:t>Lene</w:t>
      </w:r>
      <w:proofErr w:type="spellEnd"/>
      <w:r w:rsidRPr="00BC534B">
        <w:rPr>
          <w:rStyle w:val="StyleUnderline"/>
          <w:highlight w:val="cyan"/>
        </w:rPr>
        <w:t xml:space="preserve"> Hansen‘s extended metaphor</w:t>
      </w:r>
      <w:r w:rsidRPr="00251701">
        <w:rPr>
          <w:sz w:val="14"/>
        </w:rPr>
        <w:t xml:space="preserve"> (2000), </w:t>
      </w:r>
      <w:r w:rsidRPr="00BC534B">
        <w:rPr>
          <w:rStyle w:val="StyleUnderline"/>
          <w:highlight w:val="cyan"/>
        </w:rPr>
        <w:t xml:space="preserve">it is the little mermaids with silent security dilemmas who are the security have-nots in need of emancipation as they are those who cannot utter their security concerns, those ignored by the </w:t>
      </w:r>
      <w:proofErr w:type="spellStart"/>
      <w:r w:rsidRPr="00BC534B">
        <w:rPr>
          <w:rStyle w:val="StyleUnderline"/>
          <w:highlight w:val="cyan"/>
        </w:rPr>
        <w:t>CoS’</w:t>
      </w:r>
      <w:proofErr w:type="spellEnd"/>
      <w:r w:rsidRPr="00BC534B">
        <w:rPr>
          <w:rStyle w:val="StyleUnderline"/>
          <w:highlight w:val="cyan"/>
        </w:rPr>
        <w:t xml:space="preserve"> theory</w:t>
      </w:r>
      <w:r w:rsidRPr="00251701">
        <w:rPr>
          <w:sz w:val="14"/>
        </w:rPr>
        <w:t xml:space="preserve">.17 </w:t>
      </w:r>
      <w:r w:rsidRPr="00BC534B">
        <w:rPr>
          <w:rStyle w:val="StyleUnderline"/>
          <w:highlight w:val="cyan"/>
        </w:rPr>
        <w:t>Once little mermaids utter their security concerns, other little mermaids risk being silenced</w:t>
      </w:r>
      <w:r w:rsidRPr="00251701">
        <w:rPr>
          <w:sz w:val="14"/>
        </w:rPr>
        <w:t xml:space="preserve">. This point about the enmity and exclusion constitutive of security has not raised many concerns as it seems obvious that vulnerable women would utter their insecurities against existing security articulations privileging the state or patriarchal power relations. </w:t>
      </w:r>
      <w:r w:rsidRPr="00BC534B">
        <w:rPr>
          <w:rStyle w:val="StyleUnderline"/>
          <w:highlight w:val="cyan"/>
        </w:rPr>
        <w:t>What happens when such an uttering of insecurity leads to increased insecurity for other subjects of power relations?</w:t>
      </w:r>
      <w:r w:rsidRPr="00251701">
        <w:rPr>
          <w:sz w:val="14"/>
        </w:rPr>
        <w:t xml:space="preserve"> </w:t>
      </w:r>
      <w:r w:rsidRPr="00BC534B">
        <w:rPr>
          <w:rStyle w:val="StyleUnderline"/>
          <w:highlight w:val="cyan"/>
        </w:rPr>
        <w:t xml:space="preserve">The securitization of trafficking in women would fit the feminist logic of giving voice to the insecurities of those who suffer at the hands of traffickers only to be revictimized by the state </w:t>
      </w:r>
      <w:r w:rsidRPr="00251701">
        <w:rPr>
          <w:sz w:val="14"/>
        </w:rPr>
        <w:t xml:space="preserve">as illegal immigrants and prostitutes. It has appeared almost self-evident to activists to point out these insecurities of trafficked women and to try to obtain protection for them (Jordan 2002). Such a move of ‘securing’ the victims of trafficking has, however, led to </w:t>
      </w:r>
      <w:proofErr w:type="spellStart"/>
      <w:r w:rsidRPr="00251701">
        <w:rPr>
          <w:sz w:val="14"/>
        </w:rPr>
        <w:t>spiralling</w:t>
      </w:r>
      <w:proofErr w:type="spellEnd"/>
      <w:r w:rsidRPr="00251701">
        <w:rPr>
          <w:sz w:val="14"/>
        </w:rPr>
        <w:t xml:space="preserve"> insecurity for prostitutes (now subjected to increasing raids, interrogatories, and incarceration) as well as for asylum-seekers and refugees (suspected of having been trafficked or of being exploited).18 The </w:t>
      </w:r>
      <w:proofErr w:type="spellStart"/>
      <w:r w:rsidRPr="00251701">
        <w:rPr>
          <w:sz w:val="14"/>
        </w:rPr>
        <w:t>Schmittian</w:t>
      </w:r>
      <w:proofErr w:type="spellEnd"/>
      <w:r w:rsidRPr="00251701">
        <w:rPr>
          <w:sz w:val="14"/>
        </w:rPr>
        <w:t xml:space="preserve"> politics at the heart of security will reiterate the logic of enmity against ‘other others’ and feminists, just like critical theorists, would need another concept to ground their normative politics. Democratic politics is incompatible with the politics of security as we cannot all be equal sharers of security. </w:t>
      </w:r>
      <w:r w:rsidRPr="00BC534B">
        <w:rPr>
          <w:rStyle w:val="StyleUnderline"/>
          <w:highlight w:val="cyan"/>
        </w:rPr>
        <w:t xml:space="preserve">Reclaiming security as both Critical and feminist security studies functions more as a ‘counter-securitization’ and not </w:t>
      </w:r>
      <w:proofErr w:type="spellStart"/>
      <w:r w:rsidRPr="00BC534B">
        <w:rPr>
          <w:rStyle w:val="StyleUnderline"/>
          <w:highlight w:val="cyan"/>
        </w:rPr>
        <w:t>desecuritization</w:t>
      </w:r>
      <w:proofErr w:type="spellEnd"/>
      <w:r w:rsidRPr="00BC534B">
        <w:rPr>
          <w:rStyle w:val="StyleUnderline"/>
          <w:highlight w:val="cyan"/>
        </w:rPr>
        <w:t>, as this move leaves intact the logic of security that shapes social relations. They only attempt to shift security within the social realm and shuffle various categories of security have-nots. Individual or human security cannot be the answer of emancipatory politics as this would trigger the question of whose individual security is supposed to be sacrificed.</w:t>
      </w:r>
      <w:r w:rsidRPr="00251701">
        <w:rPr>
          <w:rStyle w:val="StyleUnderline"/>
        </w:rPr>
        <w:t xml:space="preserve"> </w:t>
      </w:r>
      <w:r w:rsidRPr="00251701">
        <w:rPr>
          <w:sz w:val="14"/>
        </w:rPr>
        <w:t xml:space="preserve">Who is to be made dangerous so that others be made secure? On which grounds can one privilege such a construction of security, the security of migrants over the security of racists, the security of HIV-positive people over those at risk of being infected? The line of inquiry could be prolonged by many other examples. Huysmans has also argued that </w:t>
      </w:r>
      <w:r w:rsidRPr="00BC534B">
        <w:rPr>
          <w:rStyle w:val="StyleUnderline"/>
          <w:highlight w:val="cyan"/>
        </w:rPr>
        <w:t>it is difficult to employ security in an emancipatory way in the context of societal questions as ‘the security formation in this field is a conservative one with strong roots in a ‘</w:t>
      </w:r>
      <w:proofErr w:type="spellStart"/>
      <w:r w:rsidRPr="00BC534B">
        <w:rPr>
          <w:rStyle w:val="StyleUnderline"/>
          <w:highlight w:val="cyan"/>
        </w:rPr>
        <w:t>vulgarised</w:t>
      </w:r>
      <w:proofErr w:type="spellEnd"/>
      <w:r w:rsidRPr="00BC534B">
        <w:rPr>
          <w:rStyle w:val="StyleUnderline"/>
          <w:highlight w:val="cyan"/>
        </w:rPr>
        <w:t xml:space="preserve">’ </w:t>
      </w:r>
      <w:r w:rsidRPr="00251701">
        <w:rPr>
          <w:sz w:val="14"/>
        </w:rPr>
        <w:t xml:space="preserve">Hobbesian </w:t>
      </w:r>
      <w:r w:rsidRPr="00BC534B">
        <w:rPr>
          <w:rStyle w:val="StyleUnderline"/>
          <w:highlight w:val="cyan"/>
        </w:rPr>
        <w:t>version of the human condition’</w:t>
      </w:r>
      <w:r w:rsidRPr="00251701">
        <w:rPr>
          <w:sz w:val="14"/>
        </w:rPr>
        <w:t xml:space="preserve"> (2002: 60). At this point it is important to remind ourselves of Rob Walker’s insight (1997: 78) that it is only in the context of the subject of security that it is ‘possible to envisage a critical discourse about security, a discourse which engages with contemporary transformations of political life, with emerging accounts of who we might become, and the conditions under which we might become other than we are now without destroying others, ourselves, or the planet on which we all live.’19 A new concept to unmake security has to make sense of this concomitant relation between becoming-other and not destroying others. </w:t>
      </w:r>
      <w:r w:rsidRPr="00BC534B">
        <w:rPr>
          <w:rStyle w:val="StyleUnderline"/>
          <w:highlight w:val="cyan"/>
        </w:rPr>
        <w:t>Such un-making of security becomes a process of re-thinking the relation between subjects of security, and of imagining localized, less exclusionary and violent forms of interaction.</w:t>
      </w:r>
      <w:r w:rsidRPr="00251701">
        <w:rPr>
          <w:sz w:val="14"/>
        </w:rPr>
        <w:t xml:space="preserve"> Behnke (2000: 21) has also pointed out that what is needed is ‘safeguarding the coexistence and intercourse of strangers, rather than the separation of friends from enemies.’ The only discerning thought on the possibility of such a </w:t>
      </w:r>
      <w:proofErr w:type="spellStart"/>
      <w:r w:rsidRPr="00251701">
        <w:rPr>
          <w:sz w:val="14"/>
        </w:rPr>
        <w:t>desecuritizing</w:t>
      </w:r>
      <w:proofErr w:type="spellEnd"/>
      <w:r w:rsidRPr="00251701">
        <w:rPr>
          <w:sz w:val="14"/>
        </w:rPr>
        <w:t xml:space="preserve"> move is probably Huysmans’ ‘political aesthetics of </w:t>
      </w:r>
      <w:proofErr w:type="spellStart"/>
      <w:r w:rsidRPr="00251701">
        <w:rPr>
          <w:sz w:val="14"/>
        </w:rPr>
        <w:t>everydaynessy</w:t>
      </w:r>
      <w:proofErr w:type="spellEnd"/>
      <w:r w:rsidRPr="00251701">
        <w:rPr>
          <w:sz w:val="14"/>
        </w:rPr>
        <w:t xml:space="preserve"> [which] defines the public, political sphere in terms of the complexity and plurality of daily human practices’ (1998a: 588). What is implicit in his endorsement of an aesthetics of everydayness is a ‘flexibility’ of subjectivities, the possibility to challenge what is constructed as dangerous. In a Foucauldian understanding of power as traversing social relations and thus percolating everydayness, everyday life cannot however be an uncorrupted life that either precedes or confronts strategies of power. </w:t>
      </w:r>
      <w:r w:rsidRPr="00BC534B">
        <w:rPr>
          <w:rStyle w:val="StyleUnderline"/>
          <w:highlight w:val="cyan"/>
        </w:rPr>
        <w:t>Even if strategies of resistance are part of everyday interactions and subject relations are being negotiated at the everyday level, everyday life is also necessarily linked with the reproduction of hegemonic structures.</w:t>
      </w:r>
      <w:r w:rsidRPr="00251701">
        <w:rPr>
          <w:sz w:val="14"/>
        </w:rPr>
        <w:t xml:space="preserve"> To paraphrase </w:t>
      </w:r>
      <w:proofErr w:type="spellStart"/>
      <w:r w:rsidRPr="00251701">
        <w:rPr>
          <w:sz w:val="14"/>
        </w:rPr>
        <w:t>Slavoj</w:t>
      </w:r>
      <w:proofErr w:type="spellEnd"/>
      <w:r w:rsidRPr="00251701">
        <w:rPr>
          <w:sz w:val="14"/>
        </w:rPr>
        <w:t xml:space="preserve"> </w:t>
      </w:r>
      <w:proofErr w:type="spellStart"/>
      <w:r w:rsidRPr="00251701">
        <w:rPr>
          <w:sz w:val="14"/>
        </w:rPr>
        <w:t>Zˇizˇek</w:t>
      </w:r>
      <w:proofErr w:type="spellEnd"/>
      <w:r w:rsidRPr="00251701">
        <w:rPr>
          <w:sz w:val="14"/>
        </w:rPr>
        <w:t xml:space="preserve"> (1992: 49), securitization is only successful when it finds </w:t>
      </w:r>
      <w:proofErr w:type="gramStart"/>
      <w:r w:rsidRPr="00251701">
        <w:rPr>
          <w:sz w:val="14"/>
        </w:rPr>
        <w:t>its</w:t>
      </w:r>
      <w:proofErr w:type="gramEnd"/>
      <w:r w:rsidRPr="00251701">
        <w:rPr>
          <w:sz w:val="14"/>
        </w:rPr>
        <w:t xml:space="preserve"> support in everyday life, when even the facts which at first sight seem to contradict it start working in its </w:t>
      </w:r>
      <w:proofErr w:type="spellStart"/>
      <w:r w:rsidRPr="00251701">
        <w:rPr>
          <w:sz w:val="14"/>
        </w:rPr>
        <w:t>favour</w:t>
      </w:r>
      <w:proofErr w:type="spellEnd"/>
      <w:r w:rsidRPr="00251701">
        <w:rPr>
          <w:sz w:val="14"/>
        </w:rPr>
        <w:t xml:space="preserve">. The appeal to everydayness is fraught with dangers as securitization itself can find its legitimization in practices of everyday life. The securitization of migration creates and subsequently legitimizes itself </w:t>
      </w:r>
      <w:proofErr w:type="gramStart"/>
      <w:r w:rsidRPr="00251701">
        <w:rPr>
          <w:sz w:val="14"/>
        </w:rPr>
        <w:t>on the basis of</w:t>
      </w:r>
      <w:proofErr w:type="gramEnd"/>
      <w:r w:rsidRPr="00251701">
        <w:rPr>
          <w:sz w:val="14"/>
        </w:rPr>
        <w:t xml:space="preserve"> everyday fears, such as the fear of crime. </w:t>
      </w:r>
      <w:r w:rsidRPr="00BC534B">
        <w:rPr>
          <w:rStyle w:val="StyleUnderline"/>
          <w:highlight w:val="cyan"/>
        </w:rPr>
        <w:t xml:space="preserve">If </w:t>
      </w:r>
      <w:proofErr w:type="spellStart"/>
      <w:r w:rsidRPr="00BC534B">
        <w:rPr>
          <w:rStyle w:val="StyleUnderline"/>
          <w:highlight w:val="cyan"/>
        </w:rPr>
        <w:t>desecuritization</w:t>
      </w:r>
      <w:proofErr w:type="spellEnd"/>
      <w:r w:rsidRPr="00BC534B">
        <w:rPr>
          <w:rStyle w:val="StyleUnderline"/>
          <w:highlight w:val="cyan"/>
        </w:rPr>
        <w:t xml:space="preserve"> cannot find support in everydayness against institutional authority, then how can it ‘democratize’ it? </w:t>
      </w:r>
      <w:proofErr w:type="spellStart"/>
      <w:r w:rsidRPr="00BC534B">
        <w:rPr>
          <w:rStyle w:val="StyleUnderline"/>
          <w:highlight w:val="cyan"/>
        </w:rPr>
        <w:t>Desecuritization</w:t>
      </w:r>
      <w:proofErr w:type="spellEnd"/>
      <w:r w:rsidRPr="00BC534B">
        <w:rPr>
          <w:rStyle w:val="StyleUnderline"/>
          <w:highlight w:val="cyan"/>
        </w:rPr>
        <w:t xml:space="preserve"> as the democratic challenge to the non-democratic politics of securitization has to be inscribed institutionally and needs to create a different relation from the one of enmity, a relation which is not rooted in the exclusionary logic of security</w:t>
      </w:r>
      <w:r w:rsidRPr="00251701">
        <w:rPr>
          <w:sz w:val="14"/>
        </w:rPr>
        <w:t xml:space="preserve">.20 The poststructuralist take on modifying the self/other relation is based on an injunction for the subject to become-less-threatening-to-the-other or more open to difference. The poststructuralist project attempts to ‘imagine a world in which a given field of identities might hope to recognize differences without being internally compelled to define some of them as forms of otherness to be conquered, assimilated or defiled’ (Connolly 1991: 48). To put it in pragmatic terms, it is unclear how Connolly’s injunction could reach the bureaucratic field where security is carried out. At the same time, </w:t>
      </w:r>
      <w:r w:rsidRPr="00BC534B">
        <w:rPr>
          <w:rStyle w:val="StyleUnderline"/>
          <w:highlight w:val="cyan"/>
        </w:rPr>
        <w:t>such a project of openness to difference would do away with the possibility of discriminating between different categories of others and would make one unable to engage in a project that would</w:t>
      </w:r>
      <w:r w:rsidRPr="00251701">
        <w:rPr>
          <w:sz w:val="14"/>
        </w:rPr>
        <w:t>, for example, directly speak against racism.21</w:t>
      </w:r>
    </w:p>
    <w:p w:rsidR="00B56D51" w:rsidRDefault="00B56D51" w:rsidP="00D7270A"/>
    <w:p w:rsidR="00D7270A" w:rsidRPr="00DA0A96" w:rsidRDefault="00D7270A" w:rsidP="00D7270A">
      <w:pPr>
        <w:pStyle w:val="Heading3"/>
      </w:pPr>
      <w:bookmarkStart w:id="1" w:name="_GoBack"/>
      <w:bookmarkEnd w:id="1"/>
      <w:r>
        <w:t>L – Identity</w:t>
      </w:r>
    </w:p>
    <w:p w:rsidR="00D7270A" w:rsidRDefault="00D7270A" w:rsidP="00D7270A">
      <w:pPr>
        <w:pStyle w:val="Heading4"/>
      </w:pPr>
      <w:r>
        <w:t xml:space="preserve">The security that the </w:t>
      </w:r>
      <w:proofErr w:type="spellStart"/>
      <w:r>
        <w:t>aff</w:t>
      </w:r>
      <w:proofErr w:type="spellEnd"/>
      <w:r>
        <w:t xml:space="preserve"> has with identity is wrong because it </w:t>
      </w:r>
      <w:r w:rsidR="00782D14">
        <w:t>misunderstands</w:t>
      </w:r>
      <w:r>
        <w:t xml:space="preserve"> the role of identity creating an ontological security because it is an imaginary construct that the </w:t>
      </w:r>
      <w:proofErr w:type="spellStart"/>
      <w:r>
        <w:t>aff</w:t>
      </w:r>
      <w:proofErr w:type="spellEnd"/>
      <w:r>
        <w:t xml:space="preserve"> believes in to make for the lack that lies at the core of them.</w:t>
      </w:r>
    </w:p>
    <w:p w:rsidR="00D7270A" w:rsidRPr="00DA0A96" w:rsidRDefault="00D7270A" w:rsidP="00D7270A">
      <w:pPr>
        <w:rPr>
          <w:sz w:val="16"/>
          <w:szCs w:val="16"/>
        </w:rPr>
      </w:pPr>
      <w:proofErr w:type="spellStart"/>
      <w:r w:rsidRPr="0077462F">
        <w:rPr>
          <w:rStyle w:val="Style13ptBold"/>
        </w:rPr>
        <w:t>Browing</w:t>
      </w:r>
      <w:proofErr w:type="spellEnd"/>
      <w:r w:rsidRPr="0077462F">
        <w:rPr>
          <w:rStyle w:val="Style13ptBold"/>
        </w:rPr>
        <w:t xml:space="preserve"> and </w:t>
      </w:r>
      <w:proofErr w:type="spellStart"/>
      <w:r w:rsidRPr="0077462F">
        <w:rPr>
          <w:rStyle w:val="Style13ptBold"/>
        </w:rPr>
        <w:t>Joenniemi</w:t>
      </w:r>
      <w:proofErr w:type="spellEnd"/>
      <w:r w:rsidRPr="0077462F">
        <w:rPr>
          <w:rStyle w:val="Style13ptBold"/>
        </w:rPr>
        <w:t xml:space="preserve"> '16</w:t>
      </w:r>
      <w:r>
        <w:rPr>
          <w:rStyle w:val="Style13ptBold"/>
        </w:rPr>
        <w:t xml:space="preserve"> </w:t>
      </w:r>
      <w:r w:rsidRPr="00DA0A96">
        <w:rPr>
          <w:sz w:val="16"/>
          <w:szCs w:val="16"/>
        </w:rPr>
        <w:t xml:space="preserve">(Christopher S., He holds a PhD from the University of Wales in international relations, </w:t>
      </w:r>
      <w:proofErr w:type="spellStart"/>
      <w:r w:rsidRPr="00DA0A96">
        <w:rPr>
          <w:sz w:val="16"/>
          <w:szCs w:val="16"/>
        </w:rPr>
        <w:t>Pertti</w:t>
      </w:r>
      <w:proofErr w:type="spellEnd"/>
      <w:r w:rsidRPr="00DA0A96">
        <w:rPr>
          <w:sz w:val="16"/>
          <w:szCs w:val="16"/>
        </w:rPr>
        <w:t>, He holds a PhD from University of Copenhagen, "Ontological security, self-articulation and the securitization of identity</w:t>
      </w:r>
      <w:proofErr w:type="gramStart"/>
      <w:r w:rsidRPr="00DA0A96">
        <w:rPr>
          <w:sz w:val="16"/>
          <w:szCs w:val="16"/>
        </w:rPr>
        <w:t>",https://journals.sagepub.com/doi/pdf/10.1177/0010836716653161</w:t>
      </w:r>
      <w:proofErr w:type="gramEnd"/>
      <w:r w:rsidRPr="00DA0A96">
        <w:rPr>
          <w:sz w:val="16"/>
          <w:szCs w:val="16"/>
        </w:rPr>
        <w:t xml:space="preserve">, </w:t>
      </w:r>
      <w:proofErr w:type="spellStart"/>
      <w:r w:rsidRPr="00DA0A96">
        <w:rPr>
          <w:sz w:val="16"/>
          <w:szCs w:val="16"/>
        </w:rPr>
        <w:t>pgs</w:t>
      </w:r>
      <w:proofErr w:type="spellEnd"/>
      <w:r w:rsidRPr="00DA0A96">
        <w:rPr>
          <w:sz w:val="16"/>
          <w:szCs w:val="16"/>
        </w:rPr>
        <w:t xml:space="preserve"> 33-34//D.P)</w:t>
      </w:r>
    </w:p>
    <w:p w:rsidR="00D7270A" w:rsidRDefault="00D7270A" w:rsidP="00D7270A">
      <w:pPr>
        <w:rPr>
          <w:sz w:val="16"/>
        </w:rPr>
      </w:pPr>
      <w:r w:rsidRPr="0077462F">
        <w:rPr>
          <w:sz w:val="16"/>
        </w:rPr>
        <w:t xml:space="preserve">To reiterate, our first argument is that </w:t>
      </w:r>
      <w:r w:rsidRPr="00BC534B">
        <w:rPr>
          <w:rStyle w:val="StyleUnderline"/>
          <w:highlight w:val="cyan"/>
        </w:rPr>
        <w:t>by conflating self with identity, the literature on ontological security in IR has also in turn tended to reduce ontological security down to concerns of identity preservation.</w:t>
      </w:r>
      <w:r w:rsidRPr="0077462F">
        <w:rPr>
          <w:sz w:val="16"/>
        </w:rPr>
        <w:t xml:space="preserve"> The point can be demonstrated </w:t>
      </w:r>
      <w:r w:rsidRPr="0077462F">
        <w:rPr>
          <w:rStyle w:val="StyleUnderline"/>
        </w:rPr>
        <w:t xml:space="preserve">with reference to two specific works by </w:t>
      </w:r>
      <w:proofErr w:type="spellStart"/>
      <w:r w:rsidRPr="0077462F">
        <w:rPr>
          <w:rStyle w:val="StyleUnderline"/>
        </w:rPr>
        <w:t>Mitzen</w:t>
      </w:r>
      <w:proofErr w:type="spellEnd"/>
      <w:r w:rsidRPr="0077462F">
        <w:rPr>
          <w:sz w:val="16"/>
        </w:rPr>
        <w:t xml:space="preserve"> (2006) </w:t>
      </w:r>
      <w:r w:rsidRPr="0077462F">
        <w:rPr>
          <w:rStyle w:val="StyleUnderline"/>
        </w:rPr>
        <w:t>and Steele</w:t>
      </w:r>
      <w:r w:rsidRPr="0077462F">
        <w:rPr>
          <w:sz w:val="16"/>
        </w:rPr>
        <w:t xml:space="preserve"> (2008), which we highlight because they have quickly gained the status of providing seminal statements on the relevance of ontological security to world politics. They are, as such, </w:t>
      </w:r>
      <w:r w:rsidRPr="0077462F">
        <w:rPr>
          <w:rStyle w:val="StyleUnderline"/>
        </w:rPr>
        <w:t xml:space="preserve">perhaps the two most widely referenced texts in the field. </w:t>
      </w:r>
      <w:r w:rsidRPr="00BC534B">
        <w:rPr>
          <w:rStyle w:val="StyleUnderline"/>
          <w:highlight w:val="cyan"/>
        </w:rPr>
        <w:t xml:space="preserve">The conflation between self and identity and the subsequent reduction of ontological security down to questions of identity is evident in </w:t>
      </w:r>
      <w:proofErr w:type="spellStart"/>
      <w:r w:rsidRPr="00BC534B">
        <w:rPr>
          <w:rStyle w:val="StyleUnderline"/>
          <w:highlight w:val="cyan"/>
        </w:rPr>
        <w:t>Mitzen’s</w:t>
      </w:r>
      <w:proofErr w:type="spellEnd"/>
      <w:r w:rsidRPr="00BC534B">
        <w:rPr>
          <w:rStyle w:val="StyleUnderline"/>
          <w:highlight w:val="cyan"/>
        </w:rPr>
        <w:t xml:space="preserve"> initial outlining of ontological security</w:t>
      </w:r>
      <w:r w:rsidRPr="0077462F">
        <w:rPr>
          <w:sz w:val="16"/>
        </w:rPr>
        <w:t xml:space="preserve">. Drawing on Giddens and Laing, </w:t>
      </w:r>
      <w:proofErr w:type="spellStart"/>
      <w:r w:rsidRPr="0077462F">
        <w:rPr>
          <w:sz w:val="16"/>
        </w:rPr>
        <w:t>Mitzen</w:t>
      </w:r>
      <w:proofErr w:type="spellEnd"/>
      <w:r w:rsidRPr="0077462F">
        <w:rPr>
          <w:sz w:val="16"/>
        </w:rPr>
        <w:t xml:space="preserve"> (2006: 342) notes that ‘</w:t>
      </w:r>
      <w:r w:rsidRPr="00BC534B">
        <w:rPr>
          <w:rStyle w:val="StyleUnderline"/>
          <w:highlight w:val="cyan"/>
        </w:rPr>
        <w:t xml:space="preserve">Ontological security refers to the need to experience </w:t>
      </w:r>
      <w:proofErr w:type="gramStart"/>
      <w:r w:rsidRPr="00BC534B">
        <w:rPr>
          <w:rStyle w:val="StyleUnderline"/>
          <w:highlight w:val="cyan"/>
        </w:rPr>
        <w:t>oneself as a whole, continuous</w:t>
      </w:r>
      <w:proofErr w:type="gramEnd"/>
      <w:r w:rsidRPr="00BC534B">
        <w:rPr>
          <w:rStyle w:val="StyleUnderline"/>
          <w:highlight w:val="cyan"/>
        </w:rPr>
        <w:t xml:space="preserve"> person in time – as being rather than constantly changing – in order to realize a sense of agency’.</w:t>
      </w:r>
      <w:r w:rsidRPr="0077462F">
        <w:rPr>
          <w:sz w:val="16"/>
        </w:rPr>
        <w:t xml:space="preserve"> She continues, however, by arguing that ‘</w:t>
      </w:r>
      <w:r w:rsidRPr="00BC534B">
        <w:rPr>
          <w:rStyle w:val="StyleUnderline"/>
          <w:highlight w:val="cyan"/>
        </w:rPr>
        <w:t>Individuals need to feel secure in who they are, as identities or selves. Some, deep forms of uncertainty threaten this identity security’</w:t>
      </w:r>
      <w:r w:rsidRPr="0077462F">
        <w:rPr>
          <w:sz w:val="16"/>
        </w:rPr>
        <w:t xml:space="preserve"> (</w:t>
      </w:r>
      <w:proofErr w:type="spellStart"/>
      <w:r w:rsidRPr="0077462F">
        <w:rPr>
          <w:sz w:val="16"/>
        </w:rPr>
        <w:t>Mitzen</w:t>
      </w:r>
      <w:proofErr w:type="spellEnd"/>
      <w:r w:rsidRPr="0077462F">
        <w:rPr>
          <w:sz w:val="16"/>
        </w:rPr>
        <w:t xml:space="preserve">, 2006: 342 emphases added). The first point to note here is how identities and selves are presented as largely interchangeable terms. Insofar as a distinction is made, selves figure merely as a reflection of identities. </w:t>
      </w:r>
      <w:r w:rsidRPr="00BC534B">
        <w:rPr>
          <w:rStyle w:val="StyleUnderline"/>
          <w:highlight w:val="cyan"/>
        </w:rPr>
        <w:t>This</w:t>
      </w:r>
      <w:r w:rsidRPr="0077462F">
        <w:rPr>
          <w:sz w:val="16"/>
        </w:rPr>
        <w:t xml:space="preserve">, we suggest, </w:t>
      </w:r>
      <w:r w:rsidRPr="00BC534B">
        <w:rPr>
          <w:rStyle w:val="StyleUnderline"/>
          <w:highlight w:val="cyan"/>
        </w:rPr>
        <w:t>is problematic as it misunderstands the role of identity in processes constituting subjectivity</w:t>
      </w:r>
      <w:r w:rsidRPr="0077462F">
        <w:rPr>
          <w:sz w:val="16"/>
        </w:rPr>
        <w:t xml:space="preserve">. Seen from a Lacanian perspective, </w:t>
      </w:r>
      <w:r w:rsidRPr="00BC534B">
        <w:rPr>
          <w:rStyle w:val="StyleUnderline"/>
          <w:highlight w:val="cyan"/>
        </w:rPr>
        <w:t>the idea of a unified self with a single coherent identity is problematic and is itself ‘an imaginary construct that the individual needs to believe in to compensate for a constitutive lack that lies at the core of her (or his) identity’</w:t>
      </w:r>
      <w:r w:rsidRPr="0077462F">
        <w:rPr>
          <w:sz w:val="16"/>
        </w:rPr>
        <w:t xml:space="preserve"> (Epstein, 2011: 334). </w:t>
      </w:r>
      <w:r w:rsidRPr="00BC534B">
        <w:rPr>
          <w:rStyle w:val="StyleUnderline"/>
          <w:highlight w:val="cyan"/>
        </w:rPr>
        <w:t>Thus, while subjects lack singular identities they necessarily engage in practices of identification as part of ongoing attempts to capture a sense of being and to locate the self in the world. Such attempts, however, are never finalized as ‘</w:t>
      </w:r>
      <w:proofErr w:type="spellStart"/>
      <w:r w:rsidRPr="00BC534B">
        <w:rPr>
          <w:rStyle w:val="StyleUnderline"/>
          <w:highlight w:val="cyan"/>
        </w:rPr>
        <w:t>dislocatory</w:t>
      </w:r>
      <w:proofErr w:type="spellEnd"/>
      <w:r w:rsidRPr="00BC534B">
        <w:rPr>
          <w:rStyle w:val="StyleUnderline"/>
          <w:highlight w:val="cyan"/>
        </w:rPr>
        <w:t xml:space="preserve"> events’ will undermine established identifications and compel subjects ‘to identify with new objects and discourses to fill the lack made visible’</w:t>
      </w:r>
      <w:r w:rsidRPr="0077462F">
        <w:rPr>
          <w:sz w:val="16"/>
        </w:rPr>
        <w:t xml:space="preserve"> (original emphasis) (</w:t>
      </w:r>
      <w:proofErr w:type="spellStart"/>
      <w:r w:rsidRPr="0077462F">
        <w:rPr>
          <w:sz w:val="16"/>
        </w:rPr>
        <w:t>Edkins</w:t>
      </w:r>
      <w:proofErr w:type="spellEnd"/>
      <w:r w:rsidRPr="0077462F">
        <w:rPr>
          <w:sz w:val="16"/>
        </w:rPr>
        <w:t xml:space="preserve">, 2003: 366; </w:t>
      </w:r>
      <w:proofErr w:type="spellStart"/>
      <w:r w:rsidRPr="0077462F">
        <w:rPr>
          <w:sz w:val="16"/>
        </w:rPr>
        <w:t>Glynos</w:t>
      </w:r>
      <w:proofErr w:type="spellEnd"/>
      <w:r w:rsidRPr="0077462F">
        <w:rPr>
          <w:sz w:val="16"/>
        </w:rPr>
        <w:t xml:space="preserve"> and </w:t>
      </w:r>
      <w:proofErr w:type="spellStart"/>
      <w:r w:rsidRPr="0077462F">
        <w:rPr>
          <w:sz w:val="16"/>
        </w:rPr>
        <w:t>Howarth</w:t>
      </w:r>
      <w:proofErr w:type="spellEnd"/>
      <w:r w:rsidRPr="0077462F">
        <w:rPr>
          <w:sz w:val="16"/>
        </w:rPr>
        <w:t xml:space="preserve">, 2008: 162–163). Second, however, </w:t>
      </w:r>
      <w:r w:rsidRPr="00BC534B">
        <w:rPr>
          <w:rStyle w:val="StyleUnderline"/>
          <w:highlight w:val="cyan"/>
        </w:rPr>
        <w:t xml:space="preserve">identities and their stability are then prioritized as the foundation of ontological security, a move that </w:t>
      </w:r>
      <w:r w:rsidRPr="0077462F">
        <w:rPr>
          <w:rStyle w:val="StyleUnderline"/>
        </w:rPr>
        <w:t>ultimately</w:t>
      </w:r>
      <w:r w:rsidRPr="00BC534B">
        <w:rPr>
          <w:rStyle w:val="StyleUnderline"/>
          <w:highlight w:val="cyan"/>
        </w:rPr>
        <w:t xml:space="preserve"> enables</w:t>
      </w:r>
      <w:r w:rsidRPr="0077462F">
        <w:rPr>
          <w:rStyle w:val="StyleUnderline"/>
        </w:rPr>
        <w:t xml:space="preserve"> </w:t>
      </w:r>
      <w:proofErr w:type="spellStart"/>
      <w:r w:rsidRPr="0077462F">
        <w:rPr>
          <w:rStyle w:val="StyleUnderline"/>
        </w:rPr>
        <w:t>Mitzen</w:t>
      </w:r>
      <w:proofErr w:type="spellEnd"/>
      <w:r w:rsidRPr="0077462F">
        <w:rPr>
          <w:rStyle w:val="StyleUnderline"/>
        </w:rPr>
        <w:t xml:space="preserve"> to draw a </w:t>
      </w:r>
      <w:r w:rsidRPr="00BC534B">
        <w:rPr>
          <w:rStyle w:val="StyleUnderline"/>
          <w:highlight w:val="cyan"/>
        </w:rPr>
        <w:t>distinction between physical security and ontological security, a distinction that has become somewhat defining of how many people have come to view and utilize the concept.</w:t>
      </w:r>
      <w:r w:rsidRPr="0077462F">
        <w:rPr>
          <w:sz w:val="16"/>
        </w:rPr>
        <w:t xml:space="preserve"> This is not least because the conceptual distinction introduced by </w:t>
      </w:r>
      <w:proofErr w:type="spellStart"/>
      <w:r w:rsidRPr="0077462F">
        <w:rPr>
          <w:sz w:val="16"/>
        </w:rPr>
        <w:t>Mitzen</w:t>
      </w:r>
      <w:proofErr w:type="spellEnd"/>
      <w:r w:rsidRPr="0077462F">
        <w:rPr>
          <w:sz w:val="16"/>
        </w:rPr>
        <w:t xml:space="preserve"> provides the basis for her core claim, one that fundamentally challenges established assumptions in the discipline. This is that ontological security concerns – the need to preserve a stable sense of identity – frequently outweigh considerations of physical security in the motivations underlying actors’ </w:t>
      </w:r>
      <w:proofErr w:type="spellStart"/>
      <w:r w:rsidRPr="0077462F">
        <w:rPr>
          <w:sz w:val="16"/>
        </w:rPr>
        <w:t>behaviour</w:t>
      </w:r>
      <w:proofErr w:type="spellEnd"/>
      <w:r w:rsidRPr="0077462F">
        <w:rPr>
          <w:sz w:val="16"/>
        </w:rPr>
        <w:t>. Since ‘individual identity is formed and sustained through relationships’, states, she argues, may thus prefer the continuation of a harmful or apparently self-defeating conflictual relationship precisely because the enduring conflict reaffirms a sense of certainty about the identity of both oneself and the other (</w:t>
      </w:r>
      <w:proofErr w:type="spellStart"/>
      <w:r w:rsidRPr="0077462F">
        <w:rPr>
          <w:sz w:val="16"/>
        </w:rPr>
        <w:t>Mitzen</w:t>
      </w:r>
      <w:proofErr w:type="spellEnd"/>
      <w:r w:rsidRPr="0077462F">
        <w:rPr>
          <w:sz w:val="16"/>
        </w:rPr>
        <w:t xml:space="preserve">, 2006: 342). Steele concurs, arguing that </w:t>
      </w:r>
      <w:r w:rsidRPr="00BC534B">
        <w:rPr>
          <w:rStyle w:val="StyleUnderline"/>
          <w:highlight w:val="cyan"/>
        </w:rPr>
        <w:t xml:space="preserve">while material concerns of physical existence and social needs are important, the driving force of state </w:t>
      </w:r>
      <w:proofErr w:type="spellStart"/>
      <w:r w:rsidRPr="00BC534B">
        <w:rPr>
          <w:rStyle w:val="StyleUnderline"/>
          <w:highlight w:val="cyan"/>
        </w:rPr>
        <w:t>behaviour</w:t>
      </w:r>
      <w:proofErr w:type="spellEnd"/>
      <w:r w:rsidRPr="00BC534B">
        <w:rPr>
          <w:rStyle w:val="StyleUnderline"/>
          <w:highlight w:val="cyan"/>
        </w:rPr>
        <w:t xml:space="preserve"> is the need to secure and maintain a </w:t>
      </w:r>
      <w:proofErr w:type="gramStart"/>
      <w:r w:rsidRPr="00BC534B">
        <w:rPr>
          <w:rStyle w:val="StyleUnderline"/>
          <w:highlight w:val="cyan"/>
        </w:rPr>
        <w:t>particular and</w:t>
      </w:r>
      <w:proofErr w:type="gramEnd"/>
      <w:r w:rsidRPr="00BC534B">
        <w:rPr>
          <w:rStyle w:val="StyleUnderline"/>
          <w:highlight w:val="cyan"/>
        </w:rPr>
        <w:t xml:space="preserve"> established self-identity through time</w:t>
      </w:r>
      <w:r w:rsidRPr="0077462F">
        <w:rPr>
          <w:sz w:val="16"/>
        </w:rPr>
        <w:t xml:space="preserve">. Like </w:t>
      </w:r>
      <w:proofErr w:type="spellStart"/>
      <w:r w:rsidRPr="0077462F">
        <w:rPr>
          <w:sz w:val="16"/>
        </w:rPr>
        <w:t>Mitzen</w:t>
      </w:r>
      <w:proofErr w:type="spellEnd"/>
      <w:r w:rsidRPr="0077462F">
        <w:rPr>
          <w:sz w:val="16"/>
        </w:rPr>
        <w:t xml:space="preserve">, therefore, he argues states will ‘pursue social actions to serve self-identity needs, even when these actions compromise their physical existence’ (Steele, 2008: 2). What states seek to avoid, from his perspective, are </w:t>
      </w:r>
      <w:proofErr w:type="spellStart"/>
      <w:r w:rsidRPr="0077462F">
        <w:rPr>
          <w:sz w:val="16"/>
        </w:rPr>
        <w:t>behaviours</w:t>
      </w:r>
      <w:proofErr w:type="spellEnd"/>
      <w:r w:rsidRPr="0077462F">
        <w:rPr>
          <w:sz w:val="16"/>
        </w:rPr>
        <w:t xml:space="preserve"> that might radically disrupt their sense of self-identity and become a source of shame and anxiety as a result of the moral implications of failing to live up to who one claims to be (also Steele, 2005).</w:t>
      </w:r>
    </w:p>
    <w:p w:rsidR="00D7270A" w:rsidRDefault="00D7270A" w:rsidP="00D7270A">
      <w:pPr>
        <w:pStyle w:val="Heading3"/>
      </w:pPr>
      <w:r>
        <w:t>L</w:t>
      </w:r>
      <w:r w:rsidR="00FF1E0E">
        <w:t xml:space="preserve"> – </w:t>
      </w:r>
      <w:r>
        <w:t xml:space="preserve">Performance </w:t>
      </w:r>
    </w:p>
    <w:p w:rsidR="00D7270A" w:rsidRDefault="00D7270A" w:rsidP="00D7270A">
      <w:pPr>
        <w:pStyle w:val="Heading4"/>
      </w:pPr>
      <w:r>
        <w:t xml:space="preserve">The emotions made by the </w:t>
      </w:r>
      <w:proofErr w:type="spellStart"/>
      <w:r>
        <w:t>aff’s</w:t>
      </w:r>
      <w:proofErr w:type="spellEnd"/>
      <w:r>
        <w:t xml:space="preserve"> performance are constitutive of politics and are </w:t>
      </w:r>
      <w:r w:rsidR="00CE4807">
        <w:t xml:space="preserve">co-opted </w:t>
      </w:r>
      <w:r>
        <w:t xml:space="preserve">by </w:t>
      </w:r>
      <w:r w:rsidR="00CE4807">
        <w:t xml:space="preserve">right-wing </w:t>
      </w:r>
      <w:r>
        <w:t>“policymakers”</w:t>
      </w:r>
      <w:r w:rsidR="00CE4807">
        <w:t>. That truncates our understandings of the world the robs debate of its revolutionary potential.</w:t>
      </w:r>
    </w:p>
    <w:p w:rsidR="00D7270A" w:rsidRDefault="00D7270A" w:rsidP="00D7270A">
      <w:proofErr w:type="spellStart"/>
      <w:r w:rsidRPr="005769A7">
        <w:rPr>
          <w:rStyle w:val="Style13ptBold"/>
        </w:rPr>
        <w:t>Ahall</w:t>
      </w:r>
      <w:proofErr w:type="spellEnd"/>
      <w:r w:rsidRPr="005769A7">
        <w:rPr>
          <w:rStyle w:val="Style13ptBold"/>
        </w:rPr>
        <w:t xml:space="preserve"> '15</w:t>
      </w:r>
      <w:r w:rsidRPr="005769A7">
        <w:t xml:space="preserve"> </w:t>
      </w:r>
      <w:r w:rsidRPr="006957BA">
        <w:rPr>
          <w:sz w:val="16"/>
          <w:szCs w:val="16"/>
        </w:rPr>
        <w:t xml:space="preserve">(Linda, Lecturer in International Relations at </w:t>
      </w:r>
      <w:proofErr w:type="spellStart"/>
      <w:r w:rsidRPr="006957BA">
        <w:rPr>
          <w:sz w:val="16"/>
          <w:szCs w:val="16"/>
        </w:rPr>
        <w:t>Keele</w:t>
      </w:r>
      <w:proofErr w:type="spellEnd"/>
      <w:r w:rsidRPr="006957BA">
        <w:rPr>
          <w:sz w:val="16"/>
          <w:szCs w:val="16"/>
        </w:rPr>
        <w:t xml:space="preserve"> University, UK, "Emotions, Politics and War", file:///C:/Users/Dimarvin/Dropbox/RKS%202019/Wave%204%20Research/Gender%20and%20Queer%20IR%20Theory/Dewayne's%20Folder/(Interventions)%20Linda%20Åhäll,%20Thomas%20Gregory%20-%20Emotions,%20Politics%20and%20War-Routledge%20(2015).pdf, </w:t>
      </w:r>
      <w:proofErr w:type="spellStart"/>
      <w:proofErr w:type="gramStart"/>
      <w:r w:rsidRPr="006957BA">
        <w:rPr>
          <w:sz w:val="16"/>
          <w:szCs w:val="16"/>
        </w:rPr>
        <w:t>pgs.xviii</w:t>
      </w:r>
      <w:proofErr w:type="spellEnd"/>
      <w:proofErr w:type="gramEnd"/>
      <w:r w:rsidRPr="006957BA">
        <w:rPr>
          <w:sz w:val="16"/>
          <w:szCs w:val="16"/>
        </w:rPr>
        <w:t>//D.P.)</w:t>
      </w:r>
      <w:r w:rsidRPr="006957BA">
        <w:rPr>
          <w:sz w:val="16"/>
          <w:szCs w:val="16"/>
        </w:rPr>
        <w:cr/>
      </w:r>
    </w:p>
    <w:p w:rsidR="00D7270A" w:rsidRPr="00107793" w:rsidRDefault="00D7270A" w:rsidP="00D7270A">
      <w:pPr>
        <w:rPr>
          <w:sz w:val="16"/>
        </w:rPr>
      </w:pPr>
      <w:r w:rsidRPr="00BC534B">
        <w:rPr>
          <w:rStyle w:val="StyleUnderline"/>
          <w:highlight w:val="cyan"/>
        </w:rPr>
        <w:t>Why do we need to include emotions</w:t>
      </w:r>
      <w:r w:rsidRPr="00107793">
        <w:rPr>
          <w:sz w:val="16"/>
        </w:rPr>
        <w:t xml:space="preserve">, beyond the obvious statement that they are present </w:t>
      </w:r>
      <w:r w:rsidRPr="00BC534B">
        <w:rPr>
          <w:rStyle w:val="StyleUnderline"/>
          <w:highlight w:val="cyan"/>
        </w:rPr>
        <w:t>in world politics</w:t>
      </w:r>
      <w:r w:rsidRPr="00107793">
        <w:rPr>
          <w:sz w:val="16"/>
        </w:rPr>
        <w:t xml:space="preserve"> and war? I think this and other recent work on emotions suggests that it is not just that emotions are missing from analysis, and we ought to add another variable to our list of factors that may aﬀect outcomes. Rather, </w:t>
      </w:r>
      <w:r w:rsidRPr="00BC534B">
        <w:rPr>
          <w:rStyle w:val="StyleUnderline"/>
          <w:highlight w:val="cyan"/>
        </w:rPr>
        <w:t>emotions are constitutive of war and politics.</w:t>
      </w:r>
      <w:r w:rsidRPr="00107793">
        <w:rPr>
          <w:sz w:val="16"/>
        </w:rPr>
        <w:t xml:space="preserve"> Recent research on decision-making shows that humans are both thinking and feeling, and emotions are an inextricable element of social life. Just as </w:t>
      </w:r>
      <w:r w:rsidRPr="00BC534B">
        <w:rPr>
          <w:rStyle w:val="StyleUnderline"/>
          <w:highlight w:val="cyan"/>
        </w:rPr>
        <w:t>it is impossible to separate emotions from cognition in a healthy brain, there is no way to divide the passionate from the ‘rational’ in politics</w:t>
      </w:r>
      <w:r w:rsidRPr="00107793">
        <w:rPr>
          <w:sz w:val="16"/>
        </w:rPr>
        <w:t xml:space="preserve"> (Damasio 1994). Ruthless eﬀorts to relegate emotions to the residual may lead to incomplete description, mistaken analysis or ineﬀective policy prescriptions. In sum, emotions are everywhere in world politics, and we ignore them at our peril. As Jervis argues, ‘as we learn more about the role of emotions, it becomes clear that we cannot even imagine life, let alone sensible life, without their playing a large role’ (</w:t>
      </w:r>
      <w:proofErr w:type="spellStart"/>
      <w:r w:rsidRPr="00107793">
        <w:rPr>
          <w:sz w:val="16"/>
        </w:rPr>
        <w:t>Balzacq</w:t>
      </w:r>
      <w:proofErr w:type="spellEnd"/>
      <w:r w:rsidRPr="00107793">
        <w:rPr>
          <w:sz w:val="16"/>
        </w:rPr>
        <w:t xml:space="preserve"> and Jervis 2004: 567). </w:t>
      </w:r>
      <w:r w:rsidRPr="00BC534B">
        <w:rPr>
          <w:rStyle w:val="StyleUnderline"/>
          <w:highlight w:val="cyan"/>
        </w:rPr>
        <w:t>Just what role do emotions play? First, policymakers and strategists often try to manipulate the emotions of their opponents, using</w:t>
      </w:r>
      <w:r w:rsidRPr="00107793">
        <w:rPr>
          <w:sz w:val="16"/>
        </w:rPr>
        <w:t xml:space="preserve"> what might be called naive or folk theories </w:t>
      </w:r>
      <w:r w:rsidRPr="00BC534B">
        <w:rPr>
          <w:rStyle w:val="StyleUnderline"/>
          <w:highlight w:val="cyan"/>
        </w:rPr>
        <w:t>of how emotions work</w:t>
      </w:r>
      <w:r w:rsidRPr="00107793">
        <w:rPr>
          <w:sz w:val="16"/>
        </w:rPr>
        <w:t xml:space="preserve">. In other words, </w:t>
      </w:r>
      <w:r w:rsidRPr="00BC534B">
        <w:rPr>
          <w:rStyle w:val="StyleUnderline"/>
          <w:highlight w:val="cyan"/>
        </w:rPr>
        <w:t>warriors and strategists know that emotions are part of war, and in some ways constitutive of it; they make assumptions about the way emotions work, and military doctrines aim to manipulate emotions</w:t>
      </w:r>
      <w:r w:rsidRPr="00107793">
        <w:rPr>
          <w:sz w:val="16"/>
        </w:rPr>
        <w:t xml:space="preserve">. For example, many strategists assume that it is possible to successfully manipulate fear in war. The working assumption of deterrence theory is that if a threat is communicated clearly, and if the threat is suﬃciently, well, ‘threatening’, the object of the threat – if they are rational – should back down. In other words, the rational deterrence model assumes that the deliberate production of fear works to get an adversary’s attention and induce their compliance with your demands. Indeed, this belief – that </w:t>
      </w:r>
      <w:r w:rsidRPr="00BC534B">
        <w:rPr>
          <w:rStyle w:val="StyleUnderline"/>
          <w:highlight w:val="cyan"/>
        </w:rPr>
        <w:t xml:space="preserve">fear can be successfully manipulated in others – is at the core of many </w:t>
      </w:r>
      <w:proofErr w:type="spellStart"/>
      <w:r w:rsidRPr="00BC534B">
        <w:rPr>
          <w:rStyle w:val="StyleUnderline"/>
          <w:highlight w:val="cyan"/>
        </w:rPr>
        <w:t>behaviours</w:t>
      </w:r>
      <w:proofErr w:type="spellEnd"/>
      <w:r w:rsidRPr="00107793">
        <w:rPr>
          <w:sz w:val="16"/>
        </w:rPr>
        <w:t xml:space="preserve"> we study, </w:t>
      </w:r>
      <w:r w:rsidRPr="00BC534B">
        <w:rPr>
          <w:rStyle w:val="StyleUnderline"/>
          <w:highlight w:val="cyan"/>
        </w:rPr>
        <w:t>including</w:t>
      </w:r>
      <w:r w:rsidRPr="00107793">
        <w:rPr>
          <w:sz w:val="16"/>
        </w:rPr>
        <w:t xml:space="preserve"> brinksmanship, </w:t>
      </w:r>
      <w:r w:rsidRPr="00BC534B">
        <w:rPr>
          <w:rStyle w:val="StyleUnderline"/>
          <w:highlight w:val="cyan"/>
        </w:rPr>
        <w:t>arms</w:t>
      </w:r>
      <w:r w:rsidRPr="00107793">
        <w:rPr>
          <w:sz w:val="16"/>
        </w:rPr>
        <w:t xml:space="preserve"> racing and negotiation. But, as I suggest elsewhere, there is good reason to suspect that the deliberate production of fear reliably causes an opponent to yield (Crawford 2000, 2009, 2014). Second, </w:t>
      </w:r>
      <w:r w:rsidRPr="00BC534B">
        <w:rPr>
          <w:rStyle w:val="StyleUnderline"/>
          <w:highlight w:val="cyan"/>
        </w:rPr>
        <w:t>emotions are not just deployed, they are the frames through which actors understand their world</w:t>
      </w:r>
      <w:r w:rsidRPr="00107793">
        <w:rPr>
          <w:sz w:val="16"/>
        </w:rPr>
        <w:t>. As George W. Bush said on 20 September</w:t>
      </w:r>
    </w:p>
    <w:p w:rsidR="00D7270A" w:rsidRPr="00D7270A" w:rsidRDefault="00D7270A" w:rsidP="00D7270A"/>
    <w:p w:rsidR="002A7A96" w:rsidRDefault="002A7A96" w:rsidP="00A03D75">
      <w:pPr>
        <w:pStyle w:val="Heading3"/>
      </w:pPr>
      <w:r>
        <w:t>L – Soft-Left</w:t>
      </w:r>
    </w:p>
    <w:p w:rsidR="002A7A96" w:rsidRPr="00C333CB" w:rsidRDefault="005E5532" w:rsidP="005E5532">
      <w:pPr>
        <w:pStyle w:val="Heading4"/>
      </w:pPr>
      <w:r w:rsidRPr="005E5532">
        <w:t>The environment of US security is exponentially growing as a result of threat inflation – this creates an ideological conflict for realists as the security agenda depletes resources but their advocacy has not curbed policy-makers – this unveils a flaw with the realist market place of ideas – realism fails to analyze the ways in which “soft-power” papers over structural power inequality – understanding this failure then becomes the pressing question that only the alternative addresses.</w:t>
      </w:r>
    </w:p>
    <w:p w:rsidR="002A7A96" w:rsidRPr="00F773F7" w:rsidRDefault="002A7A96" w:rsidP="002A7A96">
      <w:pPr>
        <w:rPr>
          <w:bCs/>
          <w:sz w:val="16"/>
          <w:szCs w:val="16"/>
        </w:rPr>
      </w:pPr>
      <w:r>
        <w:rPr>
          <w:rStyle w:val="Style13ptBold"/>
        </w:rPr>
        <w:t xml:space="preserve">Van </w:t>
      </w:r>
      <w:proofErr w:type="spellStart"/>
      <w:r>
        <w:rPr>
          <w:rStyle w:val="Style13ptBold"/>
        </w:rPr>
        <w:t>Rythoven</w:t>
      </w:r>
      <w:proofErr w:type="spellEnd"/>
      <w:r>
        <w:rPr>
          <w:rStyle w:val="Style13ptBold"/>
        </w:rPr>
        <w:t xml:space="preserve"> 15 </w:t>
      </w:r>
      <w:r>
        <w:rPr>
          <w:rStyle w:val="Style13ptBold"/>
          <w:b w:val="0"/>
          <w:bCs w:val="0"/>
          <w:sz w:val="16"/>
          <w:szCs w:val="16"/>
        </w:rPr>
        <w:t xml:space="preserve">(Eric Van </w:t>
      </w:r>
      <w:proofErr w:type="spellStart"/>
      <w:r>
        <w:rPr>
          <w:rStyle w:val="Style13ptBold"/>
          <w:b w:val="0"/>
          <w:bCs w:val="0"/>
          <w:sz w:val="16"/>
          <w:szCs w:val="16"/>
        </w:rPr>
        <w:t>Rythoven</w:t>
      </w:r>
      <w:proofErr w:type="spellEnd"/>
      <w:r>
        <w:rPr>
          <w:rStyle w:val="Style13ptBold"/>
          <w:b w:val="0"/>
          <w:bCs w:val="0"/>
          <w:sz w:val="16"/>
          <w:szCs w:val="16"/>
        </w:rPr>
        <w:t xml:space="preserve">, </w:t>
      </w:r>
      <w:r w:rsidRPr="00DD7F9F">
        <w:rPr>
          <w:rStyle w:val="Style13ptBold"/>
          <w:b w:val="0"/>
          <w:bCs w:val="0"/>
          <w:sz w:val="16"/>
          <w:szCs w:val="16"/>
        </w:rPr>
        <w:t>Department of Political Science, Carleton University</w:t>
      </w:r>
      <w:r>
        <w:rPr>
          <w:rStyle w:val="Style13ptBold"/>
          <w:b w:val="0"/>
          <w:bCs w:val="0"/>
          <w:sz w:val="16"/>
          <w:szCs w:val="16"/>
        </w:rPr>
        <w:t>, “</w:t>
      </w:r>
      <w:r w:rsidRPr="00DD7F9F">
        <w:rPr>
          <w:rStyle w:val="Style13ptBold"/>
          <w:b w:val="0"/>
          <w:bCs w:val="0"/>
          <w:sz w:val="16"/>
          <w:szCs w:val="16"/>
        </w:rPr>
        <w:t xml:space="preserve">The </w:t>
      </w:r>
      <w:r>
        <w:rPr>
          <w:rStyle w:val="Style13ptBold"/>
          <w:b w:val="0"/>
          <w:bCs w:val="0"/>
          <w:sz w:val="16"/>
          <w:szCs w:val="16"/>
        </w:rPr>
        <w:t>P</w:t>
      </w:r>
      <w:r w:rsidRPr="00DD7F9F">
        <w:rPr>
          <w:rStyle w:val="Style13ptBold"/>
          <w:b w:val="0"/>
          <w:bCs w:val="0"/>
          <w:sz w:val="16"/>
          <w:szCs w:val="16"/>
        </w:rPr>
        <w:t xml:space="preserve">erils of </w:t>
      </w:r>
      <w:r>
        <w:rPr>
          <w:rStyle w:val="Style13ptBold"/>
          <w:b w:val="0"/>
          <w:bCs w:val="0"/>
          <w:sz w:val="16"/>
          <w:szCs w:val="16"/>
        </w:rPr>
        <w:t>R</w:t>
      </w:r>
      <w:r w:rsidRPr="00DD7F9F">
        <w:rPr>
          <w:rStyle w:val="Style13ptBold"/>
          <w:b w:val="0"/>
          <w:bCs w:val="0"/>
          <w:sz w:val="16"/>
          <w:szCs w:val="16"/>
        </w:rPr>
        <w:t xml:space="preserve">ealist </w:t>
      </w:r>
      <w:r>
        <w:rPr>
          <w:rStyle w:val="Style13ptBold"/>
          <w:b w:val="0"/>
          <w:bCs w:val="0"/>
          <w:sz w:val="16"/>
          <w:szCs w:val="16"/>
        </w:rPr>
        <w:t>A</w:t>
      </w:r>
      <w:r w:rsidRPr="00DD7F9F">
        <w:rPr>
          <w:rStyle w:val="Style13ptBold"/>
          <w:b w:val="0"/>
          <w:bCs w:val="0"/>
          <w:sz w:val="16"/>
          <w:szCs w:val="16"/>
        </w:rPr>
        <w:t xml:space="preserve">dvocacy and the </w:t>
      </w:r>
      <w:r>
        <w:rPr>
          <w:rStyle w:val="Style13ptBold"/>
          <w:b w:val="0"/>
          <w:bCs w:val="0"/>
          <w:sz w:val="16"/>
          <w:szCs w:val="16"/>
        </w:rPr>
        <w:t>P</w:t>
      </w:r>
      <w:r w:rsidRPr="00DD7F9F">
        <w:rPr>
          <w:rStyle w:val="Style13ptBold"/>
          <w:b w:val="0"/>
          <w:bCs w:val="0"/>
          <w:sz w:val="16"/>
          <w:szCs w:val="16"/>
        </w:rPr>
        <w:t xml:space="preserve">romise of </w:t>
      </w:r>
      <w:r>
        <w:rPr>
          <w:rStyle w:val="Style13ptBold"/>
          <w:b w:val="0"/>
          <w:bCs w:val="0"/>
          <w:sz w:val="16"/>
          <w:szCs w:val="16"/>
        </w:rPr>
        <w:t>S</w:t>
      </w:r>
      <w:r w:rsidRPr="00DD7F9F">
        <w:rPr>
          <w:rStyle w:val="Style13ptBold"/>
          <w:b w:val="0"/>
          <w:bCs w:val="0"/>
          <w:sz w:val="16"/>
          <w:szCs w:val="16"/>
        </w:rPr>
        <w:t xml:space="preserve">ecuritization </w:t>
      </w:r>
      <w:r>
        <w:rPr>
          <w:rStyle w:val="Style13ptBold"/>
          <w:b w:val="0"/>
          <w:bCs w:val="0"/>
          <w:sz w:val="16"/>
          <w:szCs w:val="16"/>
        </w:rPr>
        <w:t>T</w:t>
      </w:r>
      <w:r w:rsidRPr="00DD7F9F">
        <w:rPr>
          <w:rStyle w:val="Style13ptBold"/>
          <w:b w:val="0"/>
          <w:bCs w:val="0"/>
          <w:sz w:val="16"/>
          <w:szCs w:val="16"/>
        </w:rPr>
        <w:t>heory</w:t>
      </w:r>
      <w:r>
        <w:rPr>
          <w:rStyle w:val="Style13ptBold"/>
          <w:b w:val="0"/>
          <w:bCs w:val="0"/>
          <w:sz w:val="16"/>
          <w:szCs w:val="16"/>
        </w:rPr>
        <w:t>”)</w:t>
      </w:r>
    </w:p>
    <w:p w:rsidR="002A7A96" w:rsidRPr="002A7A96" w:rsidRDefault="002A7A96" w:rsidP="002A7A96">
      <w:pPr>
        <w:rPr>
          <w:sz w:val="16"/>
        </w:rPr>
      </w:pPr>
      <w:r w:rsidRPr="00C333CB">
        <w:rPr>
          <w:sz w:val="16"/>
        </w:rPr>
        <w:t xml:space="preserve">Kenneth Waltz may have been correct in that states are security maximizers, but today, this may be occurring in a profoundly different way than he originally envisioned. His famous dictum argues that states look to maximize security though a balance of power that discourages both predation and counterbalancing (Waltz, 1979: 126). However, since the end of the Cold War, we have seen a distinctively different sense of security maximization: an ever-expanding domain of security issues. Despite appeals to the contrary (e.g. Walt, 1991), </w:t>
      </w:r>
      <w:r w:rsidRPr="00BC534B">
        <w:rPr>
          <w:b/>
          <w:bCs/>
          <w:highlight w:val="cyan"/>
          <w:u w:val="single"/>
        </w:rPr>
        <w:t>the broadening of security has risen to the status of international</w:t>
      </w:r>
      <w:r w:rsidRPr="00C333CB">
        <w:rPr>
          <w:sz w:val="16"/>
        </w:rPr>
        <w:t xml:space="preserve"> institutions, </w:t>
      </w:r>
      <w:r w:rsidRPr="00BC534B">
        <w:rPr>
          <w:b/>
          <w:bCs/>
          <w:highlight w:val="cyan"/>
          <w:u w:val="single"/>
        </w:rPr>
        <w:t>globalization and great power rivalry</w:t>
      </w:r>
      <w:r w:rsidRPr="00C333CB">
        <w:rPr>
          <w:sz w:val="16"/>
        </w:rPr>
        <w:t xml:space="preserve"> in terms of being a central, if ambiguous, feature of contemporary world politics. Evidence of this broadening is pervasive. The executive summary of the Pentagon’s recent ‘Quadrennial defense review’ begins with the </w:t>
      </w:r>
      <w:proofErr w:type="spellStart"/>
      <w:r w:rsidRPr="00C333CB">
        <w:rPr>
          <w:sz w:val="16"/>
        </w:rPr>
        <w:t>clichéd</w:t>
      </w:r>
      <w:proofErr w:type="spellEnd"/>
      <w:r w:rsidRPr="00C333CB">
        <w:rPr>
          <w:sz w:val="16"/>
        </w:rPr>
        <w:t xml:space="preserve"> claim that </w:t>
      </w:r>
      <w:r w:rsidRPr="00BC534B">
        <w:rPr>
          <w:b/>
          <w:bCs/>
          <w:highlight w:val="cyan"/>
          <w:u w:val="single"/>
        </w:rPr>
        <w:t>the US ‘faces a rapidly changing security environment’</w:t>
      </w:r>
      <w:r w:rsidRPr="00C333CB">
        <w:rPr>
          <w:sz w:val="16"/>
        </w:rPr>
        <w:t xml:space="preserve">, defined not only by interstate war, but also by ‘sectarian conflict’ and cyber-threats (DoD, 2014: iii). While intended to limit great power conflict, the United Nations (UN) Security Council now increasingly deliberates over the dangers of infectious diseases including HIV/AIDS (UNAIDS, 2011), Polio (UN News Centre, 2013) and, more recently, Ebola (UNSC, 2014). The Organization for Security and Cooperation in Europe offers an even starker example. Its ‘comprehensive and co-operative’ approach to security holds arms control, the rule of law and minority rights as all equally viable ‘security’ concerns (OSCE, 2009: ii). This broadening includes the wholesale addition of new sectoral concerns (e.g. cyber-security), as well as an intensifying of traditional dangers. Once materially insignificant and geographically distant ‘rogue’ states, </w:t>
      </w:r>
      <w:proofErr w:type="gramStart"/>
      <w:r w:rsidRPr="00BC534B">
        <w:rPr>
          <w:b/>
          <w:bCs/>
          <w:highlight w:val="cyan"/>
          <w:u w:val="single"/>
        </w:rPr>
        <w:t>terrorists</w:t>
      </w:r>
      <w:proofErr w:type="gramEnd"/>
      <w:r w:rsidRPr="00BC534B">
        <w:rPr>
          <w:b/>
          <w:bCs/>
          <w:highlight w:val="cyan"/>
          <w:u w:val="single"/>
        </w:rPr>
        <w:t xml:space="preserve"> groups and local militias are now understood by policymakers and publics alike as ‘genuine’ threats to international security</w:t>
      </w:r>
      <w:r w:rsidRPr="00C333CB">
        <w:rPr>
          <w:sz w:val="16"/>
        </w:rPr>
        <w:t xml:space="preserve">. Debates over what is and is not a security issue are now akin to a rowdy dinner table where several — often uninvited — guests rub elbows with more traditional military concerns. </w:t>
      </w:r>
      <w:proofErr w:type="gramStart"/>
      <w:r w:rsidRPr="00BC534B">
        <w:rPr>
          <w:b/>
          <w:bCs/>
          <w:highlight w:val="cyan"/>
          <w:u w:val="single"/>
        </w:rPr>
        <w:t>In the midst of</w:t>
      </w:r>
      <w:proofErr w:type="gramEnd"/>
      <w:r w:rsidRPr="00BC534B">
        <w:rPr>
          <w:b/>
          <w:bCs/>
          <w:highlight w:val="cyan"/>
          <w:u w:val="single"/>
        </w:rPr>
        <w:t xml:space="preserve"> this broadening, there is a serious political and practical concern for realist scholars of security</w:t>
      </w:r>
      <w:r w:rsidRPr="00C333CB">
        <w:rPr>
          <w:sz w:val="16"/>
        </w:rPr>
        <w:t xml:space="preserve">. If a state is encumbered by </w:t>
      </w:r>
      <w:r w:rsidRPr="002D1955">
        <w:rPr>
          <w:b/>
          <w:bCs/>
          <w:u w:val="single"/>
        </w:rPr>
        <w:t>a</w:t>
      </w:r>
      <w:r w:rsidRPr="00BC534B">
        <w:rPr>
          <w:b/>
          <w:bCs/>
          <w:highlight w:val="cyan"/>
          <w:u w:val="single"/>
        </w:rPr>
        <w:t>n ever-expanding security agenda</w:t>
      </w:r>
      <w:r w:rsidRPr="00C333CB">
        <w:rPr>
          <w:sz w:val="16"/>
        </w:rPr>
        <w:t xml:space="preserve"> that </w:t>
      </w:r>
      <w:r w:rsidRPr="00BC534B">
        <w:rPr>
          <w:b/>
          <w:bCs/>
          <w:highlight w:val="cyan"/>
          <w:u w:val="single"/>
        </w:rPr>
        <w:t>consumes more and more resources</w:t>
      </w:r>
      <w:r w:rsidRPr="00C333CB">
        <w:rPr>
          <w:sz w:val="16"/>
        </w:rPr>
        <w:t xml:space="preserve"> and promotes reckless adventurism abroad, </w:t>
      </w:r>
      <w:r w:rsidRPr="00BC534B">
        <w:rPr>
          <w:b/>
          <w:bCs/>
          <w:highlight w:val="cyan"/>
          <w:u w:val="single"/>
        </w:rPr>
        <w:t>what</w:t>
      </w:r>
      <w:r w:rsidRPr="00C333CB">
        <w:rPr>
          <w:sz w:val="16"/>
        </w:rPr>
        <w:t xml:space="preserve"> then </w:t>
      </w:r>
      <w:r w:rsidRPr="00BC534B">
        <w:rPr>
          <w:b/>
          <w:bCs/>
          <w:highlight w:val="cyan"/>
          <w:u w:val="single"/>
        </w:rPr>
        <w:t>will be left when the genuine problem of great power conflict emerges again</w:t>
      </w:r>
      <w:r w:rsidRPr="00C333CB">
        <w:rPr>
          <w:sz w:val="16"/>
        </w:rPr>
        <w:t xml:space="preserve">? As a corrective, </w:t>
      </w:r>
      <w:r w:rsidRPr="00BC534B">
        <w:rPr>
          <w:b/>
          <w:bCs/>
          <w:highlight w:val="cyan"/>
          <w:u w:val="single"/>
        </w:rPr>
        <w:t>realists have</w:t>
      </w:r>
      <w:r w:rsidRPr="00C333CB">
        <w:rPr>
          <w:sz w:val="16"/>
        </w:rPr>
        <w:t xml:space="preserve"> repeatedly, and often admirably, </w:t>
      </w:r>
      <w:r w:rsidRPr="00BC534B">
        <w:rPr>
          <w:b/>
          <w:bCs/>
          <w:highlight w:val="cyan"/>
          <w:u w:val="single"/>
        </w:rPr>
        <w:t>engaged in sustained advocacy campaigns to convince</w:t>
      </w:r>
      <w:r w:rsidRPr="00C333CB">
        <w:rPr>
          <w:sz w:val="16"/>
        </w:rPr>
        <w:t xml:space="preserve"> publics and </w:t>
      </w:r>
      <w:r w:rsidRPr="00BC534B">
        <w:rPr>
          <w:b/>
          <w:bCs/>
          <w:highlight w:val="cyan"/>
          <w:u w:val="single"/>
        </w:rPr>
        <w:t>policymakers</w:t>
      </w:r>
      <w:r w:rsidRPr="002D1955">
        <w:rPr>
          <w:b/>
          <w:bCs/>
          <w:u w:val="single"/>
        </w:rPr>
        <w:t xml:space="preserve"> </w:t>
      </w:r>
      <w:r w:rsidRPr="00C333CB">
        <w:rPr>
          <w:sz w:val="16"/>
        </w:rPr>
        <w:t xml:space="preserve">alike </w:t>
      </w:r>
      <w:r w:rsidRPr="00BC534B">
        <w:rPr>
          <w:b/>
          <w:bCs/>
          <w:highlight w:val="cyan"/>
          <w:u w:val="single"/>
        </w:rPr>
        <w:t>of the need to constrain the national security agenda</w:t>
      </w:r>
      <w:r w:rsidRPr="00C333CB">
        <w:rPr>
          <w:sz w:val="16"/>
        </w:rPr>
        <w:t xml:space="preserve">. Lost in the extensive literature on the realist tradition is a rich history of political practice embodied by E.H. </w:t>
      </w:r>
      <w:proofErr w:type="spellStart"/>
      <w:r w:rsidRPr="00C333CB">
        <w:rPr>
          <w:sz w:val="16"/>
        </w:rPr>
        <w:t>Carr’s</w:t>
      </w:r>
      <w:proofErr w:type="spellEnd"/>
      <w:r w:rsidRPr="00C333CB">
        <w:rPr>
          <w:sz w:val="16"/>
        </w:rPr>
        <w:t xml:space="preserve"> interwar polemic against liberal idealism (Cox, 2001), Hans Morgenthau’s and Kenneth Waltz’s resistance to the Vietnam war (Oren, 2009), and even contemporary neorealism’s criticism of the US’s role in Iraq (Payne, 2007; Schmidt and Williams, 2008). While realist advocacy is diverse, </w:t>
      </w:r>
      <w:r w:rsidRPr="00BC534B">
        <w:rPr>
          <w:b/>
          <w:bCs/>
          <w:highlight w:val="cyan"/>
          <w:u w:val="single"/>
        </w:rPr>
        <w:t>speaking out against expansive conceptions of national security</w:t>
      </w:r>
      <w:r w:rsidRPr="00C333CB">
        <w:rPr>
          <w:sz w:val="16"/>
        </w:rPr>
        <w:t xml:space="preserve">, or ‘threat inflation’ as it is more commonly known, </w:t>
      </w:r>
      <w:r w:rsidRPr="00BC534B">
        <w:rPr>
          <w:b/>
          <w:bCs/>
          <w:highlight w:val="cyan"/>
          <w:u w:val="single"/>
        </w:rPr>
        <w:t>is a recurrent theme</w:t>
      </w:r>
      <w:r w:rsidRPr="00C333CB">
        <w:rPr>
          <w:sz w:val="16"/>
        </w:rPr>
        <w:t xml:space="preserve">.1 While previous works by Payne (2007) and Oren (2009) highlight the key tensions between neorealist theory and practice, this article joins Schmidt and Williams (2008) in questioning why </w:t>
      </w:r>
      <w:r w:rsidRPr="00BC534B">
        <w:rPr>
          <w:b/>
          <w:bCs/>
          <w:highlight w:val="cyan"/>
          <w:u w:val="single"/>
        </w:rPr>
        <w:t>such advocacy fails</w:t>
      </w:r>
      <w:r w:rsidRPr="00C333CB">
        <w:rPr>
          <w:sz w:val="16"/>
        </w:rPr>
        <w:t xml:space="preserve">. Like Schmidt and Williams, I see the 2003 Iraq War as a crucial example of realism’s failure </w:t>
      </w:r>
      <w:r w:rsidRPr="00BC534B">
        <w:rPr>
          <w:b/>
          <w:bCs/>
          <w:highlight w:val="cyan"/>
          <w:u w:val="single"/>
        </w:rPr>
        <w:t>to influence public debate and to curb an expansive vision of national security</w:t>
      </w:r>
      <w:r w:rsidRPr="00C333CB">
        <w:rPr>
          <w:sz w:val="16"/>
        </w:rPr>
        <w:t xml:space="preserve">.2 Also, in line with Schmidt and Williams, I am broadly sympathetic to explanations rooted in how a variety of ‘symbolic and political resources’ (Schmidt and Williams, 2008: 194) were employed rhetorically by neoconservatives against realists. My concern, however, is that this explanation elides how </w:t>
      </w:r>
      <w:r w:rsidRPr="00BC534B">
        <w:rPr>
          <w:b/>
          <w:bCs/>
          <w:highlight w:val="cyan"/>
          <w:u w:val="single"/>
        </w:rPr>
        <w:t>realists</w:t>
      </w:r>
      <w:r w:rsidRPr="00C333CB">
        <w:rPr>
          <w:sz w:val="16"/>
        </w:rPr>
        <w:t xml:space="preserve"> skeptical of the Iraqi threat </w:t>
      </w:r>
      <w:r w:rsidRPr="00BC534B">
        <w:rPr>
          <w:b/>
          <w:bCs/>
          <w:highlight w:val="cyan"/>
          <w:u w:val="single"/>
        </w:rPr>
        <w:t>were committed to a very specific model of advocacy anchored in the metaphorical marketplace of ideas</w:t>
      </w:r>
      <w:r w:rsidRPr="00AE2DF2">
        <w:rPr>
          <w:sz w:val="16"/>
        </w:rPr>
        <w:t>.</w:t>
      </w:r>
      <w:r w:rsidRPr="00C333CB">
        <w:rPr>
          <w:sz w:val="16"/>
        </w:rPr>
        <w:t xml:space="preserve"> In this ironically liberal model of public discourse, the market valuation of the Iraqi threat was grossly inflated, </w:t>
      </w:r>
      <w:r w:rsidRPr="00BC534B">
        <w:rPr>
          <w:b/>
          <w:bCs/>
          <w:highlight w:val="cyan"/>
          <w:u w:val="single"/>
        </w:rPr>
        <w:t>something to be corrected through the provision of superior information and reasoning</w:t>
      </w:r>
      <w:r w:rsidRPr="00C333CB">
        <w:rPr>
          <w:sz w:val="16"/>
        </w:rPr>
        <w:t xml:space="preserve">. Even if realists had been sensitive to the value of the rhetorical resources outlined by Schmidt and Williams — and I believe at some level that they were — </w:t>
      </w:r>
      <w:r w:rsidRPr="00BC534B">
        <w:rPr>
          <w:b/>
          <w:bCs/>
          <w:highlight w:val="cyan"/>
          <w:u w:val="single"/>
        </w:rPr>
        <w:t>the marketplace of ideas model is predicated on objective rational actors debating over facts and logic, not values</w:t>
      </w:r>
      <w:r w:rsidRPr="00C333CB">
        <w:rPr>
          <w:sz w:val="16"/>
        </w:rPr>
        <w:t xml:space="preserve">. It is against this backdrop of a tacitly liberal model of discourse that </w:t>
      </w:r>
      <w:r w:rsidRPr="00BC534B">
        <w:rPr>
          <w:b/>
          <w:bCs/>
          <w:highlight w:val="cyan"/>
          <w:u w:val="single"/>
        </w:rPr>
        <w:t>I argue for the value of securitization theory in explaining the failure of realist political advocacy</w:t>
      </w:r>
      <w:r w:rsidRPr="00C333CB">
        <w:rPr>
          <w:sz w:val="16"/>
        </w:rPr>
        <w:t xml:space="preserve">. Contra the marketplace of ideas, </w:t>
      </w:r>
      <w:r w:rsidRPr="00BC534B">
        <w:rPr>
          <w:b/>
          <w:bCs/>
          <w:highlight w:val="cyan"/>
          <w:u w:val="single"/>
        </w:rPr>
        <w:t>securitization theory envisions debates over security as explicitly power-laden</w:t>
      </w:r>
      <w:r w:rsidRPr="00C333CB">
        <w:rPr>
          <w:sz w:val="16"/>
        </w:rPr>
        <w:t>, where ‘</w:t>
      </w:r>
      <w:r w:rsidRPr="00BC534B">
        <w:rPr>
          <w:b/>
          <w:bCs/>
          <w:highlight w:val="cyan"/>
          <w:u w:val="single"/>
        </w:rPr>
        <w:t>some actors are placed in positions of power by virtue of being generally accepted voices of security</w:t>
      </w:r>
      <w:r w:rsidRPr="00C333CB">
        <w:rPr>
          <w:sz w:val="16"/>
        </w:rPr>
        <w:t xml:space="preserve">’ (Buzan et al., 1998: 31). Focusing specifically on the 2003 Iraq War debate, I examine how rhetorical resources in the form of identity and emotion were employed by neoconservatives against realists. Of course, the term ‘advocacy’ has a wide array of meanings and can be studied in </w:t>
      </w:r>
      <w:proofErr w:type="gramStart"/>
      <w:r w:rsidRPr="00C333CB">
        <w:rPr>
          <w:sz w:val="16"/>
        </w:rPr>
        <w:t>a number of</w:t>
      </w:r>
      <w:proofErr w:type="gramEnd"/>
      <w:r w:rsidRPr="00C333CB">
        <w:rPr>
          <w:sz w:val="16"/>
        </w:rPr>
        <w:t xml:space="preserve"> different ways. These include </w:t>
      </w:r>
      <w:proofErr w:type="spellStart"/>
      <w:r w:rsidRPr="00C333CB">
        <w:rPr>
          <w:sz w:val="16"/>
        </w:rPr>
        <w:t>Kingdon’s</w:t>
      </w:r>
      <w:proofErr w:type="spellEnd"/>
      <w:r w:rsidRPr="00C333CB">
        <w:rPr>
          <w:sz w:val="16"/>
        </w:rPr>
        <w:t xml:space="preserve"> (1995) classic framework centered on problem, policy and politics streams, studies of transnational advocacy networks (Keck and </w:t>
      </w:r>
      <w:proofErr w:type="spellStart"/>
      <w:r w:rsidRPr="00C333CB">
        <w:rPr>
          <w:sz w:val="16"/>
        </w:rPr>
        <w:t>Sikkink</w:t>
      </w:r>
      <w:proofErr w:type="spellEnd"/>
      <w:r w:rsidRPr="00C333CB">
        <w:rPr>
          <w:sz w:val="16"/>
        </w:rPr>
        <w:t xml:space="preserve">, 1998), accounts rooted in </w:t>
      </w:r>
      <w:proofErr w:type="spellStart"/>
      <w:r w:rsidRPr="00C333CB">
        <w:rPr>
          <w:sz w:val="16"/>
        </w:rPr>
        <w:t>Habermasian</w:t>
      </w:r>
      <w:proofErr w:type="spellEnd"/>
      <w:r w:rsidRPr="00C333CB">
        <w:rPr>
          <w:sz w:val="16"/>
        </w:rPr>
        <w:t xml:space="preserve"> forms of deliberative argument (</w:t>
      </w:r>
      <w:proofErr w:type="spellStart"/>
      <w:r w:rsidRPr="00C333CB">
        <w:rPr>
          <w:sz w:val="16"/>
        </w:rPr>
        <w:t>Risse</w:t>
      </w:r>
      <w:proofErr w:type="spellEnd"/>
      <w:r w:rsidRPr="00C333CB">
        <w:rPr>
          <w:sz w:val="16"/>
        </w:rPr>
        <w:t xml:space="preserve">, 2000), and Weberian interventions focused on objective analyses (Jackson and Kaufman, 2007). Yet, the use of the term ‘advocacy’ here is less concerned with its deliberative, persuasive or educational dimensions, important as they may be. </w:t>
      </w:r>
      <w:r w:rsidRPr="00BC534B">
        <w:rPr>
          <w:b/>
          <w:bCs/>
          <w:highlight w:val="cyan"/>
          <w:u w:val="single"/>
        </w:rPr>
        <w:t>An advocate</w:t>
      </w:r>
      <w:r w:rsidRPr="00C333CB">
        <w:rPr>
          <w:sz w:val="16"/>
        </w:rPr>
        <w:t xml:space="preserve">, as is so often represented in US legal dramas, </w:t>
      </w:r>
      <w:r w:rsidRPr="00BC534B">
        <w:rPr>
          <w:b/>
          <w:bCs/>
          <w:highlight w:val="cyan"/>
          <w:u w:val="single"/>
        </w:rPr>
        <w:t>can be engaged in a forceful and competitive struggle</w:t>
      </w:r>
      <w:r w:rsidRPr="00BC534B">
        <w:rPr>
          <w:sz w:val="16"/>
          <w:highlight w:val="cyan"/>
        </w:rPr>
        <w:t xml:space="preserve">. </w:t>
      </w:r>
      <w:r w:rsidRPr="00BC534B">
        <w:rPr>
          <w:b/>
          <w:bCs/>
          <w:highlight w:val="cyan"/>
          <w:u w:val="single"/>
        </w:rPr>
        <w:t>Rather than being an exercise in ‘soft power’</w:t>
      </w:r>
      <w:r w:rsidRPr="00BC534B">
        <w:rPr>
          <w:sz w:val="16"/>
          <w:highlight w:val="cyan"/>
        </w:rPr>
        <w:t xml:space="preserve">, </w:t>
      </w:r>
      <w:r w:rsidRPr="00BC534B">
        <w:rPr>
          <w:b/>
          <w:bCs/>
          <w:highlight w:val="cyan"/>
          <w:u w:val="single"/>
        </w:rPr>
        <w:t>practices of advocacy can entail ‘representational force’</w:t>
      </w:r>
      <w:r w:rsidRPr="00C333CB">
        <w:rPr>
          <w:sz w:val="16"/>
        </w:rPr>
        <w:t xml:space="preserve"> (</w:t>
      </w:r>
      <w:proofErr w:type="spellStart"/>
      <w:r w:rsidRPr="00C333CB">
        <w:rPr>
          <w:sz w:val="16"/>
        </w:rPr>
        <w:t>Bially</w:t>
      </w:r>
      <w:proofErr w:type="spellEnd"/>
      <w:r w:rsidRPr="00C333CB">
        <w:rPr>
          <w:sz w:val="16"/>
        </w:rPr>
        <w:t xml:space="preserve"> </w:t>
      </w:r>
      <w:proofErr w:type="spellStart"/>
      <w:r w:rsidRPr="00C333CB">
        <w:rPr>
          <w:sz w:val="16"/>
        </w:rPr>
        <w:t>Mattern</w:t>
      </w:r>
      <w:proofErr w:type="spellEnd"/>
      <w:r w:rsidRPr="00C333CB">
        <w:rPr>
          <w:sz w:val="16"/>
        </w:rPr>
        <w:t xml:space="preserve">, 2005) and even ‘rhetorical coercion’ (Krebs and Jackson, 2007). </w:t>
      </w:r>
      <w:r w:rsidRPr="00BC534B">
        <w:rPr>
          <w:b/>
          <w:bCs/>
          <w:highlight w:val="cyan"/>
          <w:u w:val="single"/>
        </w:rPr>
        <w:t>The unique value of securitization theory, then, is how it envisions security discourse as a competitive field structured by an uneven distribution of power</w:t>
      </w:r>
      <w:r w:rsidRPr="00BC534B">
        <w:rPr>
          <w:sz w:val="16"/>
          <w:highlight w:val="cyan"/>
        </w:rPr>
        <w:t xml:space="preserve">. </w:t>
      </w:r>
      <w:r w:rsidRPr="00BC534B">
        <w:rPr>
          <w:b/>
          <w:bCs/>
          <w:highlight w:val="cyan"/>
          <w:u w:val="single"/>
        </w:rPr>
        <w:t>This offers a distinct path into realist advocacy that exists apart from conventionally liberal approaches</w:t>
      </w:r>
      <w:r w:rsidRPr="00BC534B">
        <w:rPr>
          <w:sz w:val="16"/>
          <w:highlight w:val="cyan"/>
        </w:rPr>
        <w:t xml:space="preserve"> </w:t>
      </w:r>
      <w:r w:rsidRPr="00BC534B">
        <w:rPr>
          <w:b/>
          <w:bCs/>
          <w:highlight w:val="cyan"/>
          <w:u w:val="single"/>
        </w:rPr>
        <w:t>focused on peaceful</w:t>
      </w:r>
      <w:r w:rsidRPr="00C333CB">
        <w:rPr>
          <w:sz w:val="16"/>
        </w:rPr>
        <w:t xml:space="preserve"> </w:t>
      </w:r>
      <w:proofErr w:type="spellStart"/>
      <w:r w:rsidRPr="00C333CB">
        <w:rPr>
          <w:sz w:val="16"/>
        </w:rPr>
        <w:t>Habermasian</w:t>
      </w:r>
      <w:proofErr w:type="spellEnd"/>
      <w:r w:rsidRPr="00C333CB">
        <w:rPr>
          <w:sz w:val="16"/>
        </w:rPr>
        <w:t xml:space="preserve"> </w:t>
      </w:r>
      <w:r w:rsidRPr="00BC534B">
        <w:rPr>
          <w:b/>
          <w:bCs/>
          <w:highlight w:val="cyan"/>
          <w:u w:val="single"/>
        </w:rPr>
        <w:t>dialogue under cooperative ideal-speech conditions</w:t>
      </w:r>
      <w:r w:rsidRPr="00C333CB">
        <w:rPr>
          <w:sz w:val="16"/>
        </w:rPr>
        <w:t xml:space="preserve"> (Krebs and Jackson, 2007: 39–40). The added value of this strategy, then, is that by presenting the securitization framework as the ‘study [of] the power </w:t>
      </w:r>
      <w:proofErr w:type="gramStart"/>
      <w:r w:rsidRPr="00C333CB">
        <w:rPr>
          <w:sz w:val="16"/>
        </w:rPr>
        <w:t>politics’</w:t>
      </w:r>
      <w:proofErr w:type="gramEnd"/>
      <w:r w:rsidRPr="00C333CB">
        <w:rPr>
          <w:sz w:val="16"/>
        </w:rPr>
        <w:t xml:space="preserve"> of the concept of security (Buzan et al., 1998: 32), the analysis is parsed in fundamentally realist terms. </w:t>
      </w:r>
      <w:r w:rsidRPr="00BC534B">
        <w:rPr>
          <w:b/>
          <w:bCs/>
          <w:highlight w:val="cyan"/>
          <w:u w:val="single"/>
        </w:rPr>
        <w:t>The resulting encounter between realism and securitization theory is then ripe for dialogue as it presents a critique that speaks the ‘language’ of realism</w:t>
      </w:r>
      <w:r w:rsidRPr="00C333CB">
        <w:rPr>
          <w:sz w:val="16"/>
        </w:rPr>
        <w:t xml:space="preserve"> and is less defined by outsider challenge than by familial resemblance. In making this argument, I begin by tracing contemporary neorealism’s anemic interventions to </w:t>
      </w:r>
      <w:r w:rsidRPr="00BC534B">
        <w:rPr>
          <w:b/>
          <w:bCs/>
          <w:highlight w:val="cyan"/>
          <w:u w:val="single"/>
        </w:rPr>
        <w:t>a critique of threat inflation rooted in the liberal model of the marketplace of ideas</w:t>
      </w:r>
      <w:r w:rsidRPr="00BC534B">
        <w:rPr>
          <w:sz w:val="16"/>
          <w:highlight w:val="cyan"/>
        </w:rPr>
        <w:t>.</w:t>
      </w:r>
      <w:r w:rsidRPr="00C333CB">
        <w:rPr>
          <w:sz w:val="16"/>
        </w:rPr>
        <w:t xml:space="preserve"> Despite downplaying questions of (discursive) power, this model persists, a persistence I trace to a tragic misuse of Kuhnian incommensurability. The bulk of the article then draws on the tools of securitization theory to explain the failure of realist advocacy in the 2003 Iraq War debate. While I begin with the Copenhagen School’s ‘facilitating conditions’, I ultimately stress how </w:t>
      </w:r>
      <w:r w:rsidRPr="00BC534B">
        <w:rPr>
          <w:b/>
          <w:bCs/>
          <w:highlight w:val="cyan"/>
          <w:u w:val="single"/>
        </w:rPr>
        <w:t>processes involving social identity and collective emotion came to be turned against realists by</w:t>
      </w:r>
      <w:r w:rsidRPr="00C333CB">
        <w:rPr>
          <w:b/>
          <w:bCs/>
          <w:sz w:val="16"/>
        </w:rPr>
        <w:t xml:space="preserve"> </w:t>
      </w:r>
      <w:r w:rsidRPr="00C333CB">
        <w:rPr>
          <w:sz w:val="16"/>
        </w:rPr>
        <w:t>their</w:t>
      </w:r>
      <w:r w:rsidRPr="00C333CB">
        <w:rPr>
          <w:b/>
          <w:bCs/>
          <w:sz w:val="16"/>
        </w:rPr>
        <w:t xml:space="preserve"> </w:t>
      </w:r>
      <w:r w:rsidRPr="00BC534B">
        <w:rPr>
          <w:b/>
          <w:bCs/>
          <w:highlight w:val="cyan"/>
          <w:u w:val="single"/>
        </w:rPr>
        <w:t>neocons</w:t>
      </w:r>
      <w:r w:rsidRPr="00AE2DF2">
        <w:rPr>
          <w:sz w:val="16"/>
        </w:rPr>
        <w:t>ervative</w:t>
      </w:r>
      <w:r w:rsidRPr="00C333CB">
        <w:rPr>
          <w:b/>
          <w:bCs/>
          <w:sz w:val="16"/>
        </w:rPr>
        <w:t xml:space="preserve"> </w:t>
      </w:r>
      <w:r w:rsidRPr="00C333CB">
        <w:rPr>
          <w:sz w:val="16"/>
        </w:rPr>
        <w:t xml:space="preserve">interlocutors. Finally, sensitive to concerns over one-way dialogue, the third section sketches the beginnings of what may be a common research agenda for realism and securitization theory organized around a common lingua franca of statecraft drawn from classical realism. Ultimately, </w:t>
      </w:r>
      <w:r w:rsidRPr="00BC534B">
        <w:rPr>
          <w:b/>
          <w:bCs/>
          <w:highlight w:val="cyan"/>
          <w:u w:val="single"/>
        </w:rPr>
        <w:t>understanding this failure is essential for the discipline of</w:t>
      </w:r>
      <w:r w:rsidRPr="00C333CB">
        <w:rPr>
          <w:sz w:val="16"/>
        </w:rPr>
        <w:t xml:space="preserve"> International Relations (</w:t>
      </w:r>
      <w:r w:rsidRPr="00BC534B">
        <w:rPr>
          <w:b/>
          <w:bCs/>
          <w:highlight w:val="cyan"/>
          <w:u w:val="single"/>
        </w:rPr>
        <w:t>IR</w:t>
      </w:r>
      <w:r w:rsidRPr="00C333CB">
        <w:rPr>
          <w:sz w:val="16"/>
        </w:rPr>
        <w:t xml:space="preserve">) for two reasons. First, regardless of empirical and theoretical differences with realist thinkers, there are </w:t>
      </w:r>
      <w:proofErr w:type="gramStart"/>
      <w:r w:rsidRPr="00C333CB">
        <w:rPr>
          <w:sz w:val="16"/>
        </w:rPr>
        <w:t>a number of</w:t>
      </w:r>
      <w:proofErr w:type="gramEnd"/>
      <w:r w:rsidRPr="00C333CB">
        <w:rPr>
          <w:sz w:val="16"/>
        </w:rPr>
        <w:t xml:space="preserve"> scholars within IR who hold sympathetic policy views. On this point, academia’s broadly shared opposition to the 2003 Iraq War looms large (Peterson et al., 2005: 39). Second, realism is typically held as the dominant paradigm within IR, particularly within security studies (Freyberg-</w:t>
      </w:r>
      <w:proofErr w:type="spellStart"/>
      <w:r w:rsidRPr="00C333CB">
        <w:rPr>
          <w:sz w:val="16"/>
        </w:rPr>
        <w:t>Inan</w:t>
      </w:r>
      <w:proofErr w:type="spellEnd"/>
      <w:r w:rsidRPr="00C333CB">
        <w:rPr>
          <w:sz w:val="16"/>
        </w:rPr>
        <w:t xml:space="preserve">, 2004; Krause and Williams, 1996; Miller, 2010). If </w:t>
      </w:r>
      <w:r w:rsidRPr="00BC534B">
        <w:rPr>
          <w:b/>
          <w:bCs/>
          <w:highlight w:val="cyan"/>
          <w:u w:val="single"/>
        </w:rPr>
        <w:t>the</w:t>
      </w:r>
      <w:r w:rsidRPr="00C333CB">
        <w:rPr>
          <w:sz w:val="16"/>
        </w:rPr>
        <w:t xml:space="preserve"> so-called </w:t>
      </w:r>
      <w:r w:rsidRPr="00BC534B">
        <w:rPr>
          <w:b/>
          <w:bCs/>
          <w:highlight w:val="cyan"/>
          <w:u w:val="single"/>
        </w:rPr>
        <w:t>dominant tradition remains politically impotent</w:t>
      </w:r>
      <w:r w:rsidRPr="00BC534B">
        <w:rPr>
          <w:sz w:val="16"/>
          <w:highlight w:val="cyan"/>
        </w:rPr>
        <w:t xml:space="preserve">, </w:t>
      </w:r>
      <w:r w:rsidRPr="00BC534B">
        <w:rPr>
          <w:b/>
          <w:bCs/>
          <w:highlight w:val="cyan"/>
          <w:u w:val="single"/>
        </w:rPr>
        <w:t>what does that mean for more marginal approaches in influencing public debate</w:t>
      </w:r>
      <w:r w:rsidRPr="00BC534B">
        <w:rPr>
          <w:sz w:val="16"/>
          <w:highlight w:val="cyan"/>
        </w:rPr>
        <w:t xml:space="preserve">? </w:t>
      </w:r>
      <w:r w:rsidRPr="00BC534B">
        <w:rPr>
          <w:b/>
          <w:bCs/>
          <w:highlight w:val="cyan"/>
          <w:u w:val="single"/>
        </w:rPr>
        <w:t>Understanding this failure then becomes a pressing question</w:t>
      </w:r>
      <w:r w:rsidRPr="00C333CB">
        <w:rPr>
          <w:sz w:val="16"/>
        </w:rPr>
        <w:t xml:space="preserve">, with broader implications for understanding the theory–practice divide that characterizes the </w:t>
      </w:r>
      <w:proofErr w:type="gramStart"/>
      <w:r w:rsidRPr="00C333CB">
        <w:rPr>
          <w:sz w:val="16"/>
        </w:rPr>
        <w:t>field as a whole</w:t>
      </w:r>
      <w:proofErr w:type="gramEnd"/>
      <w:r w:rsidRPr="00C333CB">
        <w:rPr>
          <w:sz w:val="16"/>
        </w:rPr>
        <w:t xml:space="preserve">. Threat inflation, the marketplace of ideas and the false problem of incommensurability Realist advocacy is diverse, both in form and substance. It can range from producing </w:t>
      </w:r>
      <w:proofErr w:type="spellStart"/>
      <w:r w:rsidRPr="00C333CB">
        <w:rPr>
          <w:sz w:val="16"/>
        </w:rPr>
        <w:t>opeds</w:t>
      </w:r>
      <w:proofErr w:type="spellEnd"/>
      <w:r w:rsidRPr="00C333CB">
        <w:rPr>
          <w:sz w:val="16"/>
        </w:rPr>
        <w:t>, magazine articles, blogs and long-form essays directed at public audiences, to participating in elite forums such as debates hosted by the Council on Foreign Relations (CFR, 2003), to the publication of policy manifestos (</w:t>
      </w:r>
      <w:proofErr w:type="spellStart"/>
      <w:r w:rsidRPr="00C333CB">
        <w:rPr>
          <w:sz w:val="16"/>
        </w:rPr>
        <w:t>Rosato</w:t>
      </w:r>
      <w:proofErr w:type="spellEnd"/>
      <w:r w:rsidRPr="00C333CB">
        <w:rPr>
          <w:sz w:val="16"/>
        </w:rPr>
        <w:t xml:space="preserve"> and </w:t>
      </w:r>
      <w:proofErr w:type="spellStart"/>
      <w:r w:rsidRPr="00C333CB">
        <w:rPr>
          <w:sz w:val="16"/>
        </w:rPr>
        <w:t>Schuessler</w:t>
      </w:r>
      <w:proofErr w:type="spellEnd"/>
      <w:r w:rsidRPr="00C333CB">
        <w:rPr>
          <w:sz w:val="16"/>
        </w:rPr>
        <w:t>, 2011), to directly entering the policy bureaucracy (</w:t>
      </w:r>
      <w:proofErr w:type="spellStart"/>
      <w:r w:rsidRPr="00C333CB">
        <w:rPr>
          <w:sz w:val="16"/>
        </w:rPr>
        <w:t>Drezner</w:t>
      </w:r>
      <w:proofErr w:type="spellEnd"/>
      <w:r w:rsidRPr="00C333CB">
        <w:rPr>
          <w:sz w:val="16"/>
        </w:rPr>
        <w:t xml:space="preserve">, 2007), to televised debates with administration officials (Oren, 2009: 285), as well as participating within broader advocacy networks (Jackson and Kaufman, 2007). One recurrent theme here is concern over ‘threat inflation’. While this concern is shared by </w:t>
      </w:r>
      <w:proofErr w:type="gramStart"/>
      <w:r w:rsidRPr="00C333CB">
        <w:rPr>
          <w:sz w:val="16"/>
        </w:rPr>
        <w:t>a number of</w:t>
      </w:r>
      <w:proofErr w:type="gramEnd"/>
      <w:r w:rsidRPr="00C333CB">
        <w:rPr>
          <w:sz w:val="16"/>
        </w:rPr>
        <w:t xml:space="preserve"> realist scholars, the analysis here primarily focuses on the public commentary of two particular figures: Stephen Walt and John Mearsheimer. Not only are these two among the highest profile realist scholars within the discipline (</w:t>
      </w:r>
      <w:proofErr w:type="spellStart"/>
      <w:r w:rsidRPr="00C333CB">
        <w:rPr>
          <w:sz w:val="16"/>
        </w:rPr>
        <w:t>Maliniak</w:t>
      </w:r>
      <w:proofErr w:type="spellEnd"/>
      <w:r w:rsidRPr="00C333CB">
        <w:rPr>
          <w:sz w:val="16"/>
        </w:rPr>
        <w:t xml:space="preserve"> et al., 2012: 49), but they were also at the forefront of realist opposition to the 2003 Iraq War.3 This section explores the logic, limitations and origins of these figures’ critique and sets up the article to understand their role in the 2003 Iraq War debate.</w:t>
      </w:r>
    </w:p>
    <w:p w:rsidR="00A03D75" w:rsidRDefault="00A03D75" w:rsidP="00A03D75">
      <w:pPr>
        <w:pStyle w:val="Heading3"/>
      </w:pPr>
      <w:r>
        <w:t>L – Taiwan</w:t>
      </w:r>
    </w:p>
    <w:p w:rsidR="00A03D75" w:rsidRPr="00C12CC8" w:rsidRDefault="00D067EC" w:rsidP="00A03D75">
      <w:pPr>
        <w:keepNext/>
        <w:keepLines/>
        <w:spacing w:before="40" w:after="0"/>
        <w:outlineLvl w:val="3"/>
        <w:rPr>
          <w:rFonts w:eastAsia="MS Gothic" w:cs="Times New Roman"/>
          <w:b/>
          <w:iCs/>
          <w:sz w:val="26"/>
        </w:rPr>
      </w:pPr>
      <w:r>
        <w:rPr>
          <w:rFonts w:eastAsia="MS Gothic" w:cs="Times New Roman"/>
          <w:b/>
          <w:iCs/>
          <w:sz w:val="26"/>
        </w:rPr>
        <w:t xml:space="preserve">The </w:t>
      </w:r>
      <w:proofErr w:type="spellStart"/>
      <w:r>
        <w:rPr>
          <w:rFonts w:eastAsia="MS Gothic" w:cs="Times New Roman"/>
          <w:b/>
          <w:iCs/>
          <w:sz w:val="26"/>
        </w:rPr>
        <w:t>aff’s</w:t>
      </w:r>
      <w:proofErr w:type="spellEnd"/>
      <w:r>
        <w:rPr>
          <w:rFonts w:eastAsia="MS Gothic" w:cs="Times New Roman"/>
          <w:b/>
          <w:iCs/>
          <w:sz w:val="26"/>
        </w:rPr>
        <w:t xml:space="preserve"> construction</w:t>
      </w:r>
      <w:r w:rsidR="00A03D75" w:rsidRPr="00C12CC8">
        <w:rPr>
          <w:rFonts w:eastAsia="MS Gothic" w:cs="Times New Roman"/>
          <w:b/>
          <w:iCs/>
          <w:sz w:val="26"/>
        </w:rPr>
        <w:t xml:space="preserve"> of China as a </w:t>
      </w:r>
      <w:r>
        <w:rPr>
          <w:rFonts w:eastAsia="MS Gothic" w:cs="Times New Roman"/>
          <w:b/>
          <w:iCs/>
          <w:sz w:val="26"/>
        </w:rPr>
        <w:t>threatening entity that must be appeased through Taiwanese foreign policy</w:t>
      </w:r>
      <w:r w:rsidR="00A03D75" w:rsidRPr="00C12CC8">
        <w:rPr>
          <w:rFonts w:eastAsia="MS Gothic" w:cs="Times New Roman"/>
          <w:b/>
          <w:iCs/>
          <w:sz w:val="26"/>
        </w:rPr>
        <w:t xml:space="preserve"> </w:t>
      </w:r>
      <w:r>
        <w:rPr>
          <w:rFonts w:eastAsia="MS Gothic" w:cs="Times New Roman"/>
          <w:b/>
          <w:iCs/>
          <w:sz w:val="26"/>
        </w:rPr>
        <w:t xml:space="preserve">is </w:t>
      </w:r>
      <w:r w:rsidR="00A03D75" w:rsidRPr="00C12CC8">
        <w:rPr>
          <w:rFonts w:eastAsia="MS Gothic" w:cs="Times New Roman"/>
          <w:b/>
          <w:iCs/>
          <w:sz w:val="26"/>
        </w:rPr>
        <w:t>crafted by the military industrial complex and create a self-fulfilling prophecy</w:t>
      </w:r>
      <w:r>
        <w:rPr>
          <w:rFonts w:eastAsia="MS Gothic" w:cs="Times New Roman"/>
          <w:b/>
          <w:iCs/>
          <w:sz w:val="26"/>
        </w:rPr>
        <w:t>.</w:t>
      </w:r>
    </w:p>
    <w:p w:rsidR="00A03D75" w:rsidRPr="00C12CC8" w:rsidRDefault="00A03D75" w:rsidP="00A03D75">
      <w:pPr>
        <w:rPr>
          <w:rFonts w:eastAsia="Cambria"/>
        </w:rPr>
      </w:pPr>
      <w:r w:rsidRPr="00CA3B8C">
        <w:rPr>
          <w:rStyle w:val="Style13ptBold"/>
        </w:rPr>
        <w:t xml:space="preserve">Pan </w:t>
      </w:r>
      <w:r w:rsidR="00CA3B8C">
        <w:rPr>
          <w:rStyle w:val="Style13ptBold"/>
        </w:rPr>
        <w:t>’</w:t>
      </w:r>
      <w:r w:rsidRPr="00CA3B8C">
        <w:rPr>
          <w:rStyle w:val="Style13ptBold"/>
        </w:rPr>
        <w:t>12</w:t>
      </w:r>
      <w:r w:rsidR="00CA3B8C">
        <w:rPr>
          <w:rFonts w:eastAsia="Cambria"/>
        </w:rPr>
        <w:t xml:space="preserve"> </w:t>
      </w:r>
      <w:r w:rsidR="00CA3B8C" w:rsidRPr="00CA3B8C">
        <w:rPr>
          <w:rFonts w:eastAsia="Cambria"/>
          <w:sz w:val="16"/>
          <w:szCs w:val="16"/>
        </w:rPr>
        <w:t>(</w:t>
      </w:r>
      <w:proofErr w:type="spellStart"/>
      <w:r w:rsidR="00CA3B8C" w:rsidRPr="00CA3B8C">
        <w:rPr>
          <w:rFonts w:eastAsia="Cambria"/>
          <w:sz w:val="16"/>
          <w:szCs w:val="16"/>
        </w:rPr>
        <w:t>C</w:t>
      </w:r>
      <w:r w:rsidRPr="00CA3B8C">
        <w:rPr>
          <w:rFonts w:eastAsia="Cambria"/>
          <w:sz w:val="16"/>
          <w:szCs w:val="16"/>
        </w:rPr>
        <w:t>hengxin</w:t>
      </w:r>
      <w:proofErr w:type="spellEnd"/>
      <w:r w:rsidRPr="00CA3B8C">
        <w:rPr>
          <w:rFonts w:eastAsia="Cambria"/>
          <w:sz w:val="16"/>
          <w:szCs w:val="16"/>
        </w:rPr>
        <w:t xml:space="preserve"> Pan, Senior Lecturer in International Relations, Deakin University, Australia [</w:t>
      </w:r>
      <w:r w:rsidRPr="00CA3B8C">
        <w:rPr>
          <w:rFonts w:eastAsia="Cambria"/>
          <w:i/>
          <w:sz w:val="16"/>
          <w:szCs w:val="16"/>
        </w:rPr>
        <w:t>Knowledge, Desire and Power in Global Politics</w:t>
      </w:r>
      <w:r w:rsidRPr="00CA3B8C">
        <w:rPr>
          <w:rFonts w:eastAsia="Cambria"/>
          <w:sz w:val="16"/>
          <w:szCs w:val="16"/>
        </w:rPr>
        <w:t>, pg. 85-86</w:t>
      </w:r>
      <w:r w:rsidR="00CA3B8C" w:rsidRPr="00CA3B8C">
        <w:rPr>
          <w:rFonts w:eastAsia="Cambria"/>
          <w:sz w:val="16"/>
          <w:szCs w:val="16"/>
        </w:rPr>
        <w:t>)</w:t>
      </w:r>
    </w:p>
    <w:p w:rsidR="00A03D75" w:rsidRDefault="00A03D75" w:rsidP="00A03D75">
      <w:pPr>
        <w:rPr>
          <w:rFonts w:eastAsia="Cambria"/>
          <w:sz w:val="16"/>
        </w:rPr>
      </w:pPr>
      <w:r w:rsidRPr="00C12CC8">
        <w:rPr>
          <w:rFonts w:eastAsia="Cambria"/>
          <w:sz w:val="16"/>
        </w:rPr>
        <w:t xml:space="preserve">With his known enemy, the lucky Inman is in good company. In many ways, </w:t>
      </w:r>
      <w:r w:rsidRPr="00C12CC8">
        <w:rPr>
          <w:rFonts w:eastAsia="Cambria"/>
          <w:u w:val="single"/>
        </w:rPr>
        <w:t>the military-industrial complex</w:t>
      </w:r>
      <w:r w:rsidRPr="00C12CC8">
        <w:rPr>
          <w:rFonts w:eastAsia="Cambria"/>
          <w:sz w:val="16"/>
        </w:rPr>
        <w:t xml:space="preserve"> finds itself in a similar situation, but its </w:t>
      </w:r>
      <w:r w:rsidRPr="00C12CC8">
        <w:rPr>
          <w:rFonts w:eastAsia="Cambria"/>
          <w:u w:val="single"/>
        </w:rPr>
        <w:t xml:space="preserve">lucky star is </w:t>
      </w:r>
      <w:r w:rsidRPr="00BC534B">
        <w:rPr>
          <w:rFonts w:eastAsia="Cambria"/>
          <w:highlight w:val="cyan"/>
          <w:u w:val="single"/>
        </w:rPr>
        <w:t>the</w:t>
      </w:r>
      <w:r w:rsidRPr="00C12CC8">
        <w:rPr>
          <w:rFonts w:eastAsia="Cambria"/>
          <w:u w:val="single"/>
        </w:rPr>
        <w:t xml:space="preserve"> perceived</w:t>
      </w:r>
      <w:r w:rsidRPr="00C12CC8">
        <w:rPr>
          <w:rFonts w:eastAsia="Cambria"/>
          <w:sz w:val="16"/>
        </w:rPr>
        <w:t xml:space="preserve"> certain </w:t>
      </w:r>
      <w:r w:rsidRPr="00BC534B">
        <w:rPr>
          <w:rFonts w:eastAsia="Cambria"/>
          <w:highlight w:val="cyan"/>
          <w:u w:val="single"/>
        </w:rPr>
        <w:t>threat of China. Without knowing this</w:t>
      </w:r>
      <w:r w:rsidRPr="00C12CC8">
        <w:rPr>
          <w:rFonts w:eastAsia="Cambria"/>
          <w:u w:val="single"/>
        </w:rPr>
        <w:t xml:space="preserve"> threat</w:t>
      </w:r>
      <w:r w:rsidRPr="00C12CC8">
        <w:rPr>
          <w:rFonts w:eastAsia="Cambria"/>
          <w:sz w:val="16"/>
        </w:rPr>
        <w:t xml:space="preserve">, the </w:t>
      </w:r>
      <w:r w:rsidRPr="00BC534B">
        <w:rPr>
          <w:rFonts w:eastAsia="Cambria"/>
          <w:highlight w:val="cyan"/>
          <w:u w:val="single"/>
        </w:rPr>
        <w:t>high-level military spending would be difficult to justify</w:t>
      </w:r>
      <w:r w:rsidRPr="00C12CC8">
        <w:rPr>
          <w:rFonts w:eastAsia="Cambria"/>
          <w:u w:val="single"/>
        </w:rPr>
        <w:t>, and without that military spending, the political economy of fear could not function properly</w:t>
      </w:r>
      <w:r w:rsidRPr="00C12CC8">
        <w:rPr>
          <w:rFonts w:eastAsia="Cambria"/>
          <w:sz w:val="16"/>
        </w:rPr>
        <w:t xml:space="preserve">, nor could military Keynesianism continue to flourish. This is why Richard N. </w:t>
      </w:r>
      <w:proofErr w:type="spellStart"/>
      <w:r w:rsidRPr="00C12CC8">
        <w:rPr>
          <w:rFonts w:eastAsia="Cambria"/>
          <w:sz w:val="16"/>
        </w:rPr>
        <w:t>Haass</w:t>
      </w:r>
      <w:proofErr w:type="spellEnd"/>
      <w:r w:rsidRPr="00C12CC8">
        <w:rPr>
          <w:rFonts w:eastAsia="Cambria"/>
          <w:sz w:val="16"/>
        </w:rPr>
        <w:t xml:space="preserve">, President of the Council on Foreign Relations and former Director of Policy Planning in the US State Department, observes that having survived decades of the Soviet challenge, containment might not be able to survive its own success.4 </w:t>
      </w:r>
      <w:r w:rsidRPr="00BC534B">
        <w:rPr>
          <w:rFonts w:eastAsia="Cambria"/>
          <w:highlight w:val="cyan"/>
          <w:u w:val="single"/>
        </w:rPr>
        <w:t xml:space="preserve">To the military-industrial complex, the </w:t>
      </w:r>
      <w:r w:rsidRPr="00BC534B">
        <w:rPr>
          <w:rFonts w:eastAsia="Cambria"/>
          <w:b/>
          <w:iCs/>
          <w:highlight w:val="cyan"/>
          <w:u w:val="single"/>
        </w:rPr>
        <w:t>absence</w:t>
      </w:r>
      <w:r w:rsidRPr="00BC534B">
        <w:rPr>
          <w:rFonts w:eastAsia="Cambria"/>
          <w:highlight w:val="cyan"/>
          <w:u w:val="single"/>
        </w:rPr>
        <w:t xml:space="preserve"> of a threat/</w:t>
      </w:r>
      <w:r w:rsidRPr="00C12CC8">
        <w:rPr>
          <w:rFonts w:eastAsia="Cambria"/>
          <w:u w:val="single"/>
        </w:rPr>
        <w:t xml:space="preserve">enemy </w:t>
      </w:r>
      <w:r w:rsidRPr="00BC534B">
        <w:rPr>
          <w:rFonts w:eastAsia="Cambria"/>
          <w:highlight w:val="cyan"/>
          <w:u w:val="single"/>
        </w:rPr>
        <w:t>constitutes an ultimate threat</w:t>
      </w:r>
      <w:r w:rsidRPr="00BC534B">
        <w:rPr>
          <w:rFonts w:eastAsia="Cambria"/>
          <w:sz w:val="16"/>
          <w:highlight w:val="cyan"/>
        </w:rPr>
        <w:t>.</w:t>
      </w:r>
      <w:r w:rsidRPr="00C12CC8">
        <w:rPr>
          <w:rFonts w:eastAsia="Cambria"/>
          <w:sz w:val="12"/>
        </w:rPr>
        <w:t>¶</w:t>
      </w:r>
      <w:r w:rsidRPr="00C12CC8">
        <w:rPr>
          <w:rFonts w:eastAsia="Cambria"/>
          <w:sz w:val="16"/>
        </w:rPr>
        <w:t xml:space="preserve"> </w:t>
      </w:r>
      <w:r w:rsidRPr="00C12CC8">
        <w:rPr>
          <w:rFonts w:eastAsia="Cambria"/>
          <w:u w:val="single"/>
        </w:rPr>
        <w:t>While the lack of an enemy—real or imagined—appears costly</w:t>
      </w:r>
      <w:r w:rsidRPr="00C12CC8">
        <w:rPr>
          <w:rFonts w:eastAsia="Cambria"/>
          <w:sz w:val="16"/>
        </w:rPr>
        <w:t xml:space="preserve"> indeed </w:t>
      </w:r>
      <w:r w:rsidRPr="00C12CC8">
        <w:rPr>
          <w:rFonts w:eastAsia="Cambria"/>
          <w:u w:val="single"/>
        </w:rPr>
        <w:t xml:space="preserve">for the discursive identity and institutional ‘survival’ of the </w:t>
      </w:r>
      <w:proofErr w:type="spellStart"/>
      <w:r w:rsidRPr="00C12CC8">
        <w:rPr>
          <w:rFonts w:eastAsia="Cambria"/>
          <w:b/>
          <w:iCs/>
          <w:u w:val="single"/>
        </w:rPr>
        <w:t>m</w:t>
      </w:r>
      <w:r w:rsidRPr="00C12CC8">
        <w:rPr>
          <w:rFonts w:eastAsia="Cambria"/>
          <w:sz w:val="16"/>
        </w:rPr>
        <w:t>ilitary</w:t>
      </w:r>
      <w:r w:rsidRPr="00C12CC8">
        <w:rPr>
          <w:rFonts w:eastAsia="Cambria"/>
          <w:b/>
          <w:iCs/>
          <w:u w:val="single"/>
        </w:rPr>
        <w:t>i</w:t>
      </w:r>
      <w:r w:rsidRPr="00C12CC8">
        <w:rPr>
          <w:rFonts w:eastAsia="Cambria"/>
          <w:sz w:val="16"/>
        </w:rPr>
        <w:t>ndustrial</w:t>
      </w:r>
      <w:proofErr w:type="spellEnd"/>
      <w:r w:rsidRPr="00C12CC8">
        <w:rPr>
          <w:rFonts w:eastAsia="Cambria"/>
          <w:sz w:val="16"/>
        </w:rPr>
        <w:t xml:space="preserve"> </w:t>
      </w:r>
      <w:r w:rsidRPr="00C12CC8">
        <w:rPr>
          <w:rFonts w:eastAsia="Cambria"/>
          <w:b/>
          <w:iCs/>
          <w:u w:val="single"/>
        </w:rPr>
        <w:t>c</w:t>
      </w:r>
      <w:r w:rsidRPr="00C12CC8">
        <w:rPr>
          <w:rFonts w:eastAsia="Cambria"/>
          <w:sz w:val="16"/>
        </w:rPr>
        <w:t xml:space="preserve">omplex, I contend that </w:t>
      </w:r>
      <w:r w:rsidRPr="00C12CC8">
        <w:rPr>
          <w:rFonts w:eastAsia="Cambria"/>
          <w:u w:val="single"/>
        </w:rPr>
        <w:t>having an enemy, even an imagined one, is by no means cost-free</w:t>
      </w:r>
      <w:r w:rsidRPr="00C12CC8">
        <w:rPr>
          <w:rFonts w:eastAsia="Cambria"/>
          <w:sz w:val="16"/>
        </w:rPr>
        <w:t xml:space="preserve">. In fact, </w:t>
      </w:r>
      <w:r w:rsidRPr="00C12CC8">
        <w:rPr>
          <w:rFonts w:eastAsia="Cambria"/>
          <w:u w:val="single"/>
        </w:rPr>
        <w:t xml:space="preserve">in the case of China, it could be very costly in that the </w:t>
      </w:r>
      <w:r w:rsidRPr="00BC534B">
        <w:rPr>
          <w:rFonts w:eastAsia="Cambria"/>
          <w:highlight w:val="cyan"/>
          <w:u w:val="single"/>
        </w:rPr>
        <w:t>construction</w:t>
      </w:r>
      <w:r w:rsidRPr="00C12CC8">
        <w:rPr>
          <w:rFonts w:eastAsia="Cambria"/>
          <w:u w:val="single"/>
        </w:rPr>
        <w:t xml:space="preserve"> and treatment </w:t>
      </w:r>
      <w:r w:rsidRPr="00BC534B">
        <w:rPr>
          <w:rFonts w:eastAsia="Cambria"/>
          <w:highlight w:val="cyan"/>
          <w:u w:val="single"/>
        </w:rPr>
        <w:t xml:space="preserve">of China as a threat could result in China becoming </w:t>
      </w:r>
      <w:proofErr w:type="gramStart"/>
      <w:r w:rsidRPr="00BC534B">
        <w:rPr>
          <w:rFonts w:eastAsia="Cambria"/>
          <w:highlight w:val="cyan"/>
          <w:u w:val="single"/>
        </w:rPr>
        <w:t>one in reality</w:t>
      </w:r>
      <w:proofErr w:type="gramEnd"/>
      <w:r w:rsidRPr="00BC534B">
        <w:rPr>
          <w:rFonts w:eastAsia="Cambria"/>
          <w:highlight w:val="cyan"/>
          <w:u w:val="single"/>
        </w:rPr>
        <w:t>.</w:t>
      </w:r>
      <w:r w:rsidRPr="00C12CC8">
        <w:rPr>
          <w:rFonts w:eastAsia="Cambria"/>
          <w:sz w:val="16"/>
        </w:rPr>
        <w:t xml:space="preserve"> In other words, </w:t>
      </w:r>
      <w:r w:rsidRPr="00C12CC8">
        <w:rPr>
          <w:rFonts w:eastAsia="Cambria"/>
          <w:u w:val="single"/>
        </w:rPr>
        <w:t xml:space="preserve">the cost lies in the fact that </w:t>
      </w:r>
      <w:r w:rsidRPr="00BC534B">
        <w:rPr>
          <w:rFonts w:eastAsia="Cambria"/>
          <w:highlight w:val="cyan"/>
          <w:u w:val="single"/>
        </w:rPr>
        <w:t xml:space="preserve">the ‘China threat’ paradigm could </w:t>
      </w:r>
      <w:r w:rsidRPr="00BC534B">
        <w:rPr>
          <w:rFonts w:eastAsia="Cambria"/>
          <w:b/>
          <w:iCs/>
          <w:highlight w:val="cyan"/>
          <w:u w:val="single"/>
        </w:rPr>
        <w:t>become self-fulfilling</w:t>
      </w:r>
      <w:r w:rsidRPr="00C12CC8">
        <w:rPr>
          <w:rFonts w:eastAsia="Cambria"/>
          <w:u w:val="single"/>
        </w:rPr>
        <w:t xml:space="preserve"> in practice</w:t>
      </w:r>
      <w:r w:rsidRPr="00C12CC8">
        <w:rPr>
          <w:rFonts w:eastAsia="Cambria"/>
          <w:sz w:val="16"/>
        </w:rPr>
        <w:t>.</w:t>
      </w:r>
      <w:r w:rsidRPr="00C12CC8">
        <w:rPr>
          <w:rFonts w:eastAsia="Cambria"/>
          <w:sz w:val="12"/>
        </w:rPr>
        <w:t>¶</w:t>
      </w:r>
      <w:r w:rsidRPr="00C12CC8">
        <w:rPr>
          <w:rFonts w:eastAsia="Cambria"/>
          <w:sz w:val="16"/>
        </w:rPr>
        <w:t xml:space="preserve"> </w:t>
      </w:r>
      <w:r w:rsidRPr="00C12CC8">
        <w:rPr>
          <w:rFonts w:eastAsia="Cambria"/>
          <w:u w:val="single"/>
        </w:rPr>
        <w:t>A self-fulfilling prophecy</w:t>
      </w:r>
      <w:r w:rsidRPr="00C12CC8">
        <w:rPr>
          <w:rFonts w:eastAsia="Cambria"/>
          <w:sz w:val="16"/>
        </w:rPr>
        <w:t xml:space="preserve">, according to American sociologist Robert Merton, </w:t>
      </w:r>
      <w:r w:rsidRPr="00C12CC8">
        <w:rPr>
          <w:rFonts w:eastAsia="Cambria"/>
          <w:u w:val="single"/>
        </w:rPr>
        <w:t>means</w:t>
      </w:r>
      <w:r w:rsidRPr="00C12CC8">
        <w:rPr>
          <w:rFonts w:eastAsia="Cambria"/>
          <w:sz w:val="16"/>
        </w:rPr>
        <w:t xml:space="preserve"> that </w:t>
      </w:r>
      <w:r w:rsidRPr="00C12CC8">
        <w:rPr>
          <w:rFonts w:eastAsia="Cambria"/>
          <w:u w:val="single"/>
        </w:rPr>
        <w:t>‘a false definition of the situation which makes the originally false conception come true’</w:t>
      </w:r>
      <w:r w:rsidRPr="00C12CC8">
        <w:rPr>
          <w:rFonts w:eastAsia="Cambria"/>
          <w:sz w:val="16"/>
        </w:rPr>
        <w:t>.5 What is ‘false’ in hindsight or in the eyes of a bystander is frequently defined as real by the actor in question; and ‘if men define situations as real, they are real in their consequences’.6</w:t>
      </w:r>
      <w:r w:rsidRPr="00C12CC8">
        <w:rPr>
          <w:rFonts w:eastAsia="Cambria"/>
          <w:sz w:val="12"/>
        </w:rPr>
        <w:t>¶</w:t>
      </w:r>
      <w:r w:rsidRPr="00C12CC8">
        <w:rPr>
          <w:rFonts w:eastAsia="Cambria"/>
          <w:sz w:val="16"/>
        </w:rPr>
        <w:t xml:space="preserve"> In international relations, </w:t>
      </w:r>
      <w:r w:rsidRPr="00C12CC8">
        <w:rPr>
          <w:rFonts w:eastAsia="Cambria"/>
          <w:u w:val="single"/>
        </w:rPr>
        <w:t>fear</w:t>
      </w:r>
      <w:r w:rsidRPr="00C12CC8">
        <w:rPr>
          <w:rFonts w:eastAsia="Cambria"/>
          <w:sz w:val="16"/>
        </w:rPr>
        <w:t xml:space="preserve">, often </w:t>
      </w:r>
      <w:r w:rsidRPr="00C12CC8">
        <w:rPr>
          <w:rFonts w:eastAsia="Cambria"/>
          <w:u w:val="single"/>
        </w:rPr>
        <w:t>based on ‘false’ images, can have precisely such self-fulfilling consequences</w:t>
      </w:r>
      <w:r w:rsidRPr="00C12CC8">
        <w:rPr>
          <w:rFonts w:eastAsia="Cambria"/>
          <w:sz w:val="16"/>
        </w:rPr>
        <w:t>. Thucydides, the author of a realist ‘great text’ History of the Peloponnesian War, noted a self-fulfilling prophecy of fear in interstate politics. In his account for the war’s outbreak, Thucydides suggested that ‘What made war inevitable was the growth of Athenian power and the fear which this caused in Sparta’.7 More than two millennia later, another realist scholar-practitioner, George Kennan ascribed the origin of the Cold War to the paranoid ideology of the Soviet Union.8</w:t>
      </w:r>
      <w:r w:rsidRPr="00C12CC8">
        <w:rPr>
          <w:rFonts w:eastAsia="Cambria"/>
          <w:sz w:val="12"/>
        </w:rPr>
        <w:t>¶</w:t>
      </w:r>
      <w:r w:rsidRPr="00C12CC8">
        <w:rPr>
          <w:rFonts w:eastAsia="Cambria"/>
          <w:sz w:val="16"/>
        </w:rPr>
        <w:t xml:space="preserve"> If so, </w:t>
      </w:r>
      <w:r w:rsidRPr="00C12CC8">
        <w:rPr>
          <w:rFonts w:eastAsia="Cambria"/>
          <w:u w:val="single"/>
        </w:rPr>
        <w:t>the fear manifested in the ‘China threat’ paradigm could</w:t>
      </w:r>
      <w:r w:rsidRPr="00C12CC8">
        <w:rPr>
          <w:rFonts w:eastAsia="Cambria"/>
          <w:sz w:val="16"/>
        </w:rPr>
        <w:t xml:space="preserve"> also </w:t>
      </w:r>
      <w:r w:rsidRPr="00C12CC8">
        <w:rPr>
          <w:rFonts w:eastAsia="Cambria"/>
          <w:u w:val="single"/>
        </w:rPr>
        <w:t>become confirmed in reality. Two interrelated processes are at play</w:t>
      </w:r>
      <w:r w:rsidRPr="00C12CC8">
        <w:rPr>
          <w:rFonts w:eastAsia="Cambria"/>
          <w:sz w:val="16"/>
        </w:rPr>
        <w:t xml:space="preserve"> here. </w:t>
      </w:r>
      <w:r w:rsidRPr="00C12CC8">
        <w:rPr>
          <w:rFonts w:eastAsia="Cambria"/>
          <w:u w:val="single"/>
        </w:rPr>
        <w:t xml:space="preserve">First, </w:t>
      </w:r>
      <w:r w:rsidRPr="00BC534B">
        <w:rPr>
          <w:rFonts w:eastAsia="Cambria"/>
          <w:highlight w:val="cyan"/>
          <w:u w:val="single"/>
        </w:rPr>
        <w:t>the ‘China threat’ paradigm</w:t>
      </w:r>
      <w:r w:rsidRPr="00C12CC8">
        <w:rPr>
          <w:rFonts w:eastAsia="Cambria"/>
          <w:u w:val="single"/>
        </w:rPr>
        <w:t xml:space="preserve">, taken as objective truth, </w:t>
      </w:r>
      <w:r w:rsidRPr="00BC534B">
        <w:rPr>
          <w:rFonts w:eastAsia="Cambria"/>
          <w:highlight w:val="cyan"/>
          <w:u w:val="single"/>
        </w:rPr>
        <w:t xml:space="preserve">would </w:t>
      </w:r>
      <w:r w:rsidRPr="00BC534B">
        <w:rPr>
          <w:rFonts w:eastAsia="Cambria"/>
          <w:b/>
          <w:iCs/>
          <w:highlight w:val="cyan"/>
          <w:u w:val="single"/>
        </w:rPr>
        <w:t>imply the need for containing China</w:t>
      </w:r>
      <w:r w:rsidRPr="00C12CC8">
        <w:rPr>
          <w:rFonts w:eastAsia="Cambria"/>
          <w:u w:val="single"/>
        </w:rPr>
        <w:t xml:space="preserve"> in practice. Second, </w:t>
      </w:r>
      <w:r w:rsidRPr="00BC534B">
        <w:rPr>
          <w:rFonts w:eastAsia="Cambria"/>
          <w:highlight w:val="cyan"/>
          <w:u w:val="single"/>
        </w:rPr>
        <w:t>such practice</w:t>
      </w:r>
      <w:r w:rsidRPr="00C12CC8">
        <w:rPr>
          <w:rFonts w:eastAsia="Cambria"/>
          <w:sz w:val="16"/>
        </w:rPr>
        <w:t xml:space="preserve">, given the logic of mutual responsiveness, </w:t>
      </w:r>
      <w:r w:rsidRPr="00BC534B">
        <w:rPr>
          <w:rFonts w:eastAsia="Cambria"/>
          <w:highlight w:val="cyan"/>
          <w:u w:val="single"/>
        </w:rPr>
        <w:t>is</w:t>
      </w:r>
      <w:r w:rsidRPr="00C12CC8">
        <w:rPr>
          <w:rFonts w:eastAsia="Cambria"/>
          <w:u w:val="single"/>
        </w:rPr>
        <w:t xml:space="preserve"> more </w:t>
      </w:r>
      <w:r w:rsidRPr="00BC534B">
        <w:rPr>
          <w:rFonts w:eastAsia="Cambria"/>
          <w:highlight w:val="cyan"/>
          <w:u w:val="single"/>
        </w:rPr>
        <w:t>likely</w:t>
      </w:r>
      <w:r w:rsidRPr="00C12CC8">
        <w:rPr>
          <w:rFonts w:eastAsia="Cambria"/>
          <w:u w:val="single"/>
        </w:rPr>
        <w:t xml:space="preserve"> than not </w:t>
      </w:r>
      <w:r w:rsidRPr="00BC534B">
        <w:rPr>
          <w:rFonts w:eastAsia="Cambria"/>
          <w:highlight w:val="cyan"/>
          <w:u w:val="single"/>
        </w:rPr>
        <w:t>to be mirrored back by China in</w:t>
      </w:r>
      <w:r w:rsidRPr="00C12CC8">
        <w:rPr>
          <w:rFonts w:eastAsia="Cambria"/>
          <w:u w:val="single"/>
        </w:rPr>
        <w:t xml:space="preserve"> either symmetric or </w:t>
      </w:r>
      <w:r w:rsidRPr="00BC534B">
        <w:rPr>
          <w:rFonts w:eastAsia="Cambria"/>
          <w:highlight w:val="cyan"/>
          <w:u w:val="single"/>
        </w:rPr>
        <w:t>asymmetric ways.</w:t>
      </w:r>
      <w:r w:rsidRPr="00C12CC8">
        <w:rPr>
          <w:rFonts w:eastAsia="Cambria"/>
          <w:u w:val="single"/>
        </w:rPr>
        <w:t xml:space="preserve"> As the latter’s hardline mimicry apparently ‘confirms’ the initial fear of the China threat, what we are witnessing is a </w:t>
      </w:r>
      <w:r w:rsidRPr="00C12CC8">
        <w:rPr>
          <w:rFonts w:eastAsia="Cambria"/>
          <w:b/>
          <w:iCs/>
          <w:u w:val="single"/>
        </w:rPr>
        <w:t>classic case of self-fulfilling prophecy</w:t>
      </w:r>
      <w:r w:rsidRPr="00C12CC8">
        <w:rPr>
          <w:rFonts w:eastAsia="Cambria"/>
          <w:sz w:val="16"/>
        </w:rPr>
        <w:t xml:space="preserve">. </w:t>
      </w:r>
    </w:p>
    <w:p w:rsidR="00AA106E" w:rsidRDefault="00AA106E" w:rsidP="00A03D75">
      <w:pPr>
        <w:rPr>
          <w:rFonts w:eastAsia="Cambria"/>
          <w:sz w:val="16"/>
        </w:rPr>
      </w:pPr>
    </w:p>
    <w:p w:rsidR="00AA106E" w:rsidRDefault="00AA106E" w:rsidP="00AA106E">
      <w:pPr>
        <w:pStyle w:val="Heading3"/>
      </w:pPr>
      <w:r>
        <w:t xml:space="preserve">L – Ukraine </w:t>
      </w:r>
    </w:p>
    <w:p w:rsidR="00AA106E" w:rsidRPr="005A422F" w:rsidRDefault="00AA106E" w:rsidP="00AA106E">
      <w:pPr>
        <w:pStyle w:val="Heading4"/>
      </w:pPr>
      <w:r>
        <w:t xml:space="preserve">Framing Russia as a threat fuels a global drive to eliminate danger </w:t>
      </w:r>
    </w:p>
    <w:p w:rsidR="00AA106E" w:rsidRPr="005A422F" w:rsidRDefault="00AA106E" w:rsidP="00AA106E">
      <w:r w:rsidRPr="005A422F">
        <w:rPr>
          <w:rStyle w:val="Style13ptBold"/>
        </w:rPr>
        <w:t xml:space="preserve">Jaeger </w:t>
      </w:r>
      <w:r w:rsidR="009E1860">
        <w:rPr>
          <w:rStyle w:val="Style13ptBold"/>
        </w:rPr>
        <w:t>2k</w:t>
      </w:r>
      <w:r w:rsidRPr="005A422F">
        <w:t xml:space="preserve"> [Norwegian Institute of International Affairs] </w:t>
      </w:r>
      <w:proofErr w:type="spellStart"/>
      <w:r w:rsidRPr="005A422F">
        <w:t>Jæger</w:t>
      </w:r>
      <w:proofErr w:type="spellEnd"/>
      <w:r w:rsidRPr="005A422F">
        <w:t xml:space="preserve">, </w:t>
      </w:r>
      <w:proofErr w:type="spellStart"/>
      <w:r w:rsidRPr="005A422F">
        <w:t>Øyvind</w:t>
      </w:r>
      <w:proofErr w:type="spellEnd"/>
      <w:r w:rsidRPr="005A422F">
        <w:t>. “Securitizing Russia: Discursive Practices of the Baltic States.” (2000)</w:t>
      </w:r>
      <w:r>
        <w:t xml:space="preserve"> // </w:t>
      </w:r>
      <w:r w:rsidRPr="005A422F">
        <w:t>Accessed</w:t>
      </w:r>
      <w:r>
        <w:t xml:space="preserve"> 7/12/19</w:t>
      </w:r>
    </w:p>
    <w:p w:rsidR="00AA106E" w:rsidRPr="00D16580" w:rsidRDefault="00AA106E" w:rsidP="00AA106E">
      <w:pPr>
        <w:rPr>
          <w:sz w:val="12"/>
        </w:rPr>
      </w:pPr>
      <w:r w:rsidRPr="00D16580">
        <w:rPr>
          <w:sz w:val="12"/>
        </w:rPr>
        <w:t xml:space="preserve">The Russian war on Chechnya is one event that was widely interpreted in the Baltic as </w:t>
      </w:r>
      <w:proofErr w:type="spellStart"/>
      <w:proofErr w:type="gramStart"/>
      <w:r w:rsidRPr="00D16580">
        <w:rPr>
          <w:sz w:val="12"/>
        </w:rPr>
        <w:t>a</w:t>
      </w:r>
      <w:proofErr w:type="spellEnd"/>
      <w:proofErr w:type="gramEnd"/>
      <w:r w:rsidRPr="00D16580">
        <w:rPr>
          <w:sz w:val="12"/>
        </w:rPr>
        <w:t xml:space="preserve"> ominous sign of what Russia has in store for the Baltic states (see </w:t>
      </w:r>
      <w:proofErr w:type="spellStart"/>
      <w:r w:rsidRPr="00D16580">
        <w:rPr>
          <w:sz w:val="12"/>
        </w:rPr>
        <w:t>Rebas</w:t>
      </w:r>
      <w:proofErr w:type="spellEnd"/>
      <w:r w:rsidRPr="00D16580">
        <w:rPr>
          <w:sz w:val="12"/>
        </w:rPr>
        <w:t xml:space="preserve"> 1996: 27; </w:t>
      </w:r>
      <w:proofErr w:type="spellStart"/>
      <w:r w:rsidRPr="00D16580">
        <w:rPr>
          <w:sz w:val="12"/>
        </w:rPr>
        <w:t>Nekrasas</w:t>
      </w:r>
      <w:proofErr w:type="spellEnd"/>
      <w:r w:rsidRPr="00D16580">
        <w:rPr>
          <w:sz w:val="12"/>
        </w:rPr>
        <w:t xml:space="preserve"> 1996: 58; </w:t>
      </w:r>
      <w:proofErr w:type="spellStart"/>
      <w:r w:rsidRPr="00D16580">
        <w:rPr>
          <w:sz w:val="12"/>
        </w:rPr>
        <w:t>Tarand</w:t>
      </w:r>
      <w:proofErr w:type="spellEnd"/>
      <w:r w:rsidRPr="00D16580">
        <w:rPr>
          <w:sz w:val="12"/>
        </w:rPr>
        <w:t xml:space="preserve"> 1996: 24; cf. Haab 1997). </w:t>
      </w:r>
      <w:r w:rsidRPr="003A420B">
        <w:rPr>
          <w:u w:val="single"/>
        </w:rPr>
        <w:t>The constitutional ban in all three states on any kind of association with post-Soviet political structures is indicative of a threat perception that confuses Soviet and post-Soviet</w:t>
      </w:r>
      <w:r w:rsidRPr="00BC534B">
        <w:rPr>
          <w:highlight w:val="cyan"/>
          <w:u w:val="single"/>
        </w:rPr>
        <w:t>, conflating Russia with the USSR and casting everything Russian as a threat</w:t>
      </w:r>
      <w:r w:rsidRPr="003A420B">
        <w:rPr>
          <w:u w:val="single"/>
        </w:rPr>
        <w:t xml:space="preserve"> through what Ernesto </w:t>
      </w:r>
      <w:proofErr w:type="spellStart"/>
      <w:r w:rsidRPr="003A420B">
        <w:rPr>
          <w:u w:val="single"/>
        </w:rPr>
        <w:t>Laclau</w:t>
      </w:r>
      <w:proofErr w:type="spellEnd"/>
      <w:r w:rsidRPr="003A420B">
        <w:rPr>
          <w:u w:val="single"/>
        </w:rPr>
        <w:t xml:space="preserve"> and Chantal </w:t>
      </w:r>
      <w:proofErr w:type="spellStart"/>
      <w:r w:rsidRPr="003A420B">
        <w:rPr>
          <w:u w:val="single"/>
        </w:rPr>
        <w:t>Mouffe</w:t>
      </w:r>
      <w:proofErr w:type="spellEnd"/>
      <w:r w:rsidRPr="003A420B">
        <w:rPr>
          <w:u w:val="single"/>
        </w:rPr>
        <w:t xml:space="preserve"> (1985) call a discursive "chain of equivalence". In this the value of one side in a binary opposition is reiterated in other denotations of the same binary opposition. </w:t>
      </w:r>
      <w:r w:rsidRPr="00F502D0">
        <w:rPr>
          <w:u w:val="single"/>
        </w:rPr>
        <w:t xml:space="preserve">Thus, </w:t>
      </w:r>
      <w:r w:rsidRPr="00BC534B">
        <w:rPr>
          <w:highlight w:val="cyan"/>
          <w:u w:val="single"/>
        </w:rPr>
        <w:t>the value "Russia" in a Russia/Europe-opposition is also denoted by "instability", "Asia", "invasion", "chaos", "incitement of ethnic minorities", "unpredictability", "imperialism", "slander campaign", "migration", and so forth</w:t>
      </w:r>
      <w:r w:rsidRPr="003A420B">
        <w:rPr>
          <w:u w:val="single"/>
        </w:rPr>
        <w:t>.</w:t>
      </w:r>
      <w:r w:rsidRPr="00D16580">
        <w:rPr>
          <w:sz w:val="12"/>
        </w:rPr>
        <w:t xml:space="preserve"> The opposite value of these markers ("stability", "Europe", "</w:t>
      </w:r>
      <w:proofErr w:type="spellStart"/>
      <w:r w:rsidRPr="00D16580">
        <w:rPr>
          <w:sz w:val="12"/>
        </w:rPr>
        <w:t>defence</w:t>
      </w:r>
      <w:proofErr w:type="spellEnd"/>
      <w:r w:rsidRPr="00D16580">
        <w:rPr>
          <w:sz w:val="12"/>
        </w:rPr>
        <w:t xml:space="preserve">", "order", and so on) would then denote the Self and thus conjure up an identity. </w:t>
      </w:r>
      <w:r w:rsidRPr="00BC534B">
        <w:rPr>
          <w:highlight w:val="cyan"/>
          <w:u w:val="single"/>
        </w:rPr>
        <w:t>When identity is precarious</w:t>
      </w:r>
      <w:r w:rsidRPr="003A420B">
        <w:rPr>
          <w:u w:val="single"/>
        </w:rPr>
        <w:t xml:space="preserve">, this </w:t>
      </w:r>
      <w:r w:rsidRPr="00BC534B">
        <w:rPr>
          <w:highlight w:val="cyan"/>
          <w:u w:val="single"/>
        </w:rPr>
        <w:t>discursive practice intensifies</w:t>
      </w:r>
      <w:r w:rsidRPr="003A420B">
        <w:rPr>
          <w:u w:val="single"/>
        </w:rPr>
        <w:t xml:space="preserve"> by shifting onto </w:t>
      </w:r>
      <w:r w:rsidRPr="00BC534B">
        <w:rPr>
          <w:highlight w:val="cyan"/>
          <w:u w:val="single"/>
        </w:rPr>
        <w:t>a security mode</w:t>
      </w:r>
      <w:r w:rsidRPr="003A420B">
        <w:rPr>
          <w:u w:val="single"/>
        </w:rPr>
        <w:t xml:space="preserve">, </w:t>
      </w:r>
      <w:r w:rsidRPr="00BC534B">
        <w:rPr>
          <w:highlight w:val="cyan"/>
          <w:u w:val="single"/>
        </w:rPr>
        <w:t>treating</w:t>
      </w:r>
      <w:r w:rsidRPr="003A420B">
        <w:rPr>
          <w:u w:val="single"/>
        </w:rPr>
        <w:t xml:space="preserve"> the oppositions as if they were </w:t>
      </w:r>
      <w:r w:rsidRPr="00BC534B">
        <w:rPr>
          <w:highlight w:val="cyan"/>
          <w:u w:val="single"/>
        </w:rPr>
        <w:t>questions</w:t>
      </w:r>
      <w:r w:rsidRPr="003A420B">
        <w:rPr>
          <w:u w:val="single"/>
        </w:rPr>
        <w:t xml:space="preserve"> </w:t>
      </w:r>
      <w:r w:rsidRPr="00BC534B">
        <w:rPr>
          <w:highlight w:val="cyan"/>
          <w:u w:val="single"/>
        </w:rPr>
        <w:t>of political existence, sovereignty, and survival</w:t>
      </w:r>
      <w:r w:rsidRPr="003A420B">
        <w:rPr>
          <w:u w:val="single"/>
        </w:rPr>
        <w:t xml:space="preserve">. Identity is (re)produced more effectively when the oppositions are employed in a discourse of insecurity and danger, that is, made into questions of national security and thus </w:t>
      </w:r>
      <w:proofErr w:type="spellStart"/>
      <w:r w:rsidRPr="003A420B">
        <w:rPr>
          <w:u w:val="single"/>
        </w:rPr>
        <w:t>securitised</w:t>
      </w:r>
      <w:proofErr w:type="spellEnd"/>
      <w:r w:rsidRPr="003A420B">
        <w:rPr>
          <w:u w:val="single"/>
        </w:rPr>
        <w:t xml:space="preserve"> in the </w:t>
      </w:r>
      <w:proofErr w:type="spellStart"/>
      <w:r w:rsidRPr="003A420B">
        <w:rPr>
          <w:u w:val="single"/>
        </w:rPr>
        <w:t>W</w:t>
      </w:r>
      <w:r w:rsidRPr="003A420B">
        <w:rPr>
          <w:rFonts w:ascii="Tahoma" w:hAnsi="Tahoma" w:cs="Tahoma"/>
          <w:u w:val="single"/>
        </w:rPr>
        <w:t>�</w:t>
      </w:r>
      <w:r w:rsidRPr="003A420B">
        <w:rPr>
          <w:u w:val="single"/>
        </w:rPr>
        <w:t>verian</w:t>
      </w:r>
      <w:proofErr w:type="spellEnd"/>
      <w:r w:rsidRPr="003A420B">
        <w:rPr>
          <w:u w:val="single"/>
        </w:rPr>
        <w:t xml:space="preserve"> sense</w:t>
      </w:r>
      <w:r w:rsidRPr="00D16580">
        <w:rPr>
          <w:sz w:val="12"/>
        </w:rPr>
        <w:t xml:space="preserve">. In the Baltic cases, especially the Lithuanian National Security Concept is knitting a chain of equivalence in a ferocious discourse of danger. Not </w:t>
      </w:r>
      <w:r w:rsidRPr="003A420B">
        <w:rPr>
          <w:u w:val="single"/>
        </w:rPr>
        <w:t xml:space="preserve">only does it establish "[t]hat the </w:t>
      </w:r>
      <w:proofErr w:type="spellStart"/>
      <w:r w:rsidRPr="003A420B">
        <w:rPr>
          <w:u w:val="single"/>
        </w:rPr>
        <w:t>defence</w:t>
      </w:r>
      <w:proofErr w:type="spellEnd"/>
      <w:r w:rsidRPr="003A420B">
        <w:rPr>
          <w:u w:val="single"/>
        </w:rPr>
        <w:t xml:space="preserve"> of Lithuania is total and unconditional," and that "[s]</w:t>
      </w:r>
      <w:proofErr w:type="spellStart"/>
      <w:r w:rsidRPr="003A420B">
        <w:rPr>
          <w:u w:val="single"/>
        </w:rPr>
        <w:t>hould</w:t>
      </w:r>
      <w:proofErr w:type="spellEnd"/>
      <w:r w:rsidRPr="003A420B">
        <w:rPr>
          <w:u w:val="single"/>
        </w:rPr>
        <w:t xml:space="preserve"> there be no higher command, self-controlled combat actions of armed units and citizens shall be considered legal." (National Security Concept, Lithuania, Ch. 7, Sc. 1, 2) It also posits that [t]he power of civic resistance is constituted of the Nation’s Will and self-determination to fight for own freedom, of everyone </w:t>
      </w:r>
      <w:proofErr w:type="spellStart"/>
      <w:r w:rsidRPr="003A420B">
        <w:rPr>
          <w:u w:val="single"/>
        </w:rPr>
        <w:t>citizen</w:t>
      </w:r>
      <w:r w:rsidRPr="003A420B">
        <w:rPr>
          <w:rFonts w:ascii="Tahoma" w:hAnsi="Tahoma" w:cs="Tahoma"/>
          <w:u w:val="single"/>
        </w:rPr>
        <w:t>�</w:t>
      </w:r>
      <w:r w:rsidRPr="003A420B">
        <w:rPr>
          <w:u w:val="single"/>
        </w:rPr>
        <w:t>s</w:t>
      </w:r>
      <w:proofErr w:type="spellEnd"/>
      <w:r w:rsidRPr="003A420B">
        <w:rPr>
          <w:u w:val="single"/>
        </w:rPr>
        <w:t xml:space="preserve"> resolution to resist to [an] assailant or invader by all possible ways, despite citizens age and [or] profession, of taking part in Lithuania’s defense (National Security Concept, Lithuania, Ch. 7, Sc. 4). </w:t>
      </w:r>
      <w:r w:rsidRPr="00D16580">
        <w:rPr>
          <w:sz w:val="12"/>
        </w:rPr>
        <w:t xml:space="preserve">When this is added to the identifying of the objects of national security as "human and citizen rights, fundamental freedoms and personal security; state sovereignty; rights of the nation, prerequisites for a free development; the state independence; the constitutional order; state territory and its integrity, and; cultural heritage," and the subjects as "the state, the armed forces and other institutions thereof; the citizens and their associations, and; </w:t>
      </w:r>
      <w:proofErr w:type="spellStart"/>
      <w:r w:rsidRPr="00D16580">
        <w:rPr>
          <w:sz w:val="12"/>
        </w:rPr>
        <w:t>non governmental</w:t>
      </w:r>
      <w:proofErr w:type="spellEnd"/>
      <w:r w:rsidRPr="00D16580">
        <w:rPr>
          <w:sz w:val="12"/>
        </w:rPr>
        <w:t xml:space="preserve"> </w:t>
      </w:r>
      <w:proofErr w:type="spellStart"/>
      <w:r w:rsidRPr="00D16580">
        <w:rPr>
          <w:sz w:val="12"/>
        </w:rPr>
        <w:t>organisations</w:t>
      </w:r>
      <w:proofErr w:type="spellEnd"/>
      <w:r w:rsidRPr="00D16580">
        <w:rPr>
          <w:sz w:val="12"/>
        </w:rPr>
        <w:t xml:space="preserve">,"(National Security Concept, Lithuania, Ch. 2, Sc. 1, 2) one approaches a conception of security in which the distinction between state and nation has disappeared in all-encompassing </w:t>
      </w:r>
      <w:proofErr w:type="spellStart"/>
      <w:r w:rsidRPr="00D16580">
        <w:rPr>
          <w:sz w:val="12"/>
        </w:rPr>
        <w:t>securitisation</w:t>
      </w:r>
      <w:proofErr w:type="spellEnd"/>
      <w:r w:rsidRPr="00D16580">
        <w:rPr>
          <w:sz w:val="12"/>
        </w:rPr>
        <w:t xml:space="preserve">. </w:t>
      </w:r>
      <w:r w:rsidRPr="00BC534B">
        <w:rPr>
          <w:highlight w:val="cyan"/>
          <w:u w:val="single"/>
        </w:rPr>
        <w:t>Everyone is expected to defend everything with every possible means</w:t>
      </w:r>
      <w:r w:rsidRPr="003A420B">
        <w:rPr>
          <w:u w:val="single"/>
        </w:rPr>
        <w:t xml:space="preserve">. And when the list of </w:t>
      </w:r>
      <w:r w:rsidRPr="00BC534B">
        <w:rPr>
          <w:highlight w:val="cyan"/>
          <w:u w:val="single"/>
        </w:rPr>
        <w:t>identified threats</w:t>
      </w:r>
      <w:r w:rsidRPr="003A420B">
        <w:rPr>
          <w:u w:val="single"/>
        </w:rPr>
        <w:t xml:space="preserve"> to national security that follows range from "overt (military) aggression", via "personal insecurity", to "ignoring of national values,"(National Security Concept, Lithuania, Ch. 10) the National Security Concept of Lithuania has </w:t>
      </w:r>
      <w:r w:rsidRPr="00BC534B">
        <w:rPr>
          <w:highlight w:val="cyan"/>
          <w:u w:val="single"/>
        </w:rPr>
        <w:t xml:space="preserve">become a </w:t>
      </w:r>
      <w:proofErr w:type="spellStart"/>
      <w:r w:rsidRPr="00BC534B">
        <w:rPr>
          <w:highlight w:val="cyan"/>
          <w:u w:val="single"/>
        </w:rPr>
        <w:t>totalising</w:t>
      </w:r>
      <w:proofErr w:type="spellEnd"/>
      <w:r w:rsidRPr="00BC534B">
        <w:rPr>
          <w:highlight w:val="cyan"/>
          <w:u w:val="single"/>
        </w:rPr>
        <w:t xml:space="preserve"> one taking everything to be a question of national security</w:t>
      </w:r>
      <w:r w:rsidRPr="003A420B">
        <w:rPr>
          <w:u w:val="single"/>
        </w:rPr>
        <w:t xml:space="preserve">. The chain of equivalence is established when the very introduction of the National Security Concept is devoted to a denotation of </w:t>
      </w:r>
      <w:proofErr w:type="spellStart"/>
      <w:r w:rsidRPr="003A420B">
        <w:rPr>
          <w:u w:val="single"/>
        </w:rPr>
        <w:t>Lithuania</w:t>
      </w:r>
      <w:r w:rsidRPr="003A420B">
        <w:rPr>
          <w:rFonts w:ascii="Tahoma" w:hAnsi="Tahoma" w:cs="Tahoma"/>
          <w:u w:val="single"/>
        </w:rPr>
        <w:t>�</w:t>
      </w:r>
      <w:r w:rsidRPr="003A420B">
        <w:rPr>
          <w:u w:val="single"/>
        </w:rPr>
        <w:t>s</w:t>
      </w:r>
      <w:proofErr w:type="spellEnd"/>
      <w:r w:rsidRPr="003A420B">
        <w:rPr>
          <w:u w:val="single"/>
        </w:rPr>
        <w:t xml:space="preserve"> century-old sameness to "Europe" and resistance to "occupation and subjugation" </w:t>
      </w:r>
      <w:r w:rsidRPr="00D16580">
        <w:rPr>
          <w:sz w:val="12"/>
        </w:rPr>
        <w:t xml:space="preserve">(see quotation below), whereby Russia is depicted and installed as the first link in the discursive chain that follows. In much the same way the "enemy within" came about in Estonia and Latvia. </w:t>
      </w:r>
      <w:r w:rsidRPr="00924F41">
        <w:rPr>
          <w:u w:val="single"/>
        </w:rPr>
        <w:t xml:space="preserve">As the independence-memory was </w:t>
      </w:r>
      <w:proofErr w:type="spellStart"/>
      <w:r w:rsidRPr="00924F41">
        <w:rPr>
          <w:u w:val="single"/>
        </w:rPr>
        <w:t>ritualised</w:t>
      </w:r>
      <w:proofErr w:type="spellEnd"/>
      <w:r w:rsidRPr="00924F41">
        <w:rPr>
          <w:u w:val="single"/>
        </w:rPr>
        <w:t xml:space="preserve"> and added to the sense of insecurity </w:t>
      </w:r>
      <w:r w:rsidRPr="00924F41">
        <w:rPr>
          <w:rFonts w:ascii="Tahoma" w:hAnsi="Tahoma" w:cs="Tahoma"/>
          <w:u w:val="single"/>
        </w:rPr>
        <w:t>�</w:t>
      </w:r>
      <w:r w:rsidRPr="00924F41">
        <w:rPr>
          <w:u w:val="single"/>
        </w:rPr>
        <w:t xml:space="preserve"> already fed by confusion in state administration, legislation and government policy grappling not only with what to do but also how to do it given the inexperience of state institutions or their absence </w:t>
      </w:r>
      <w:r w:rsidRPr="00924F41">
        <w:rPr>
          <w:rFonts w:ascii="Tahoma" w:hAnsi="Tahoma" w:cs="Tahoma"/>
          <w:u w:val="single"/>
        </w:rPr>
        <w:t>�</w:t>
      </w:r>
      <w:r w:rsidRPr="00924F41">
        <w:rPr>
          <w:u w:val="single"/>
        </w:rPr>
        <w:t xml:space="preserve"> unity behind the overarching objective of independence receded for partial politics and the construction of the enemy within</w:t>
      </w:r>
      <w:r w:rsidRPr="00D16580">
        <w:rPr>
          <w:sz w:val="12"/>
        </w:rPr>
        <w:t xml:space="preserve">. This is what David Campbell (1992) points out when he sees the practices of security as being about securing a precarious state identity. One way of going about it is to cast elements on the state inside resisting the privileged identity as the subversive errand boys of the prime external enemy. </w:t>
      </w:r>
      <w:r w:rsidRPr="00924F41">
        <w:rPr>
          <w:u w:val="single"/>
        </w:rPr>
        <w:t>An example of exclusionary practices</w:t>
      </w:r>
      <w:r w:rsidRPr="00D16580">
        <w:rPr>
          <w:sz w:val="12"/>
        </w:rPr>
        <w:t xml:space="preserve"> of this kind is found in the Latvian National Security Concept (p. 2) in which it is stated explicitly that [s]</w:t>
      </w:r>
      <w:proofErr w:type="spellStart"/>
      <w:r w:rsidRPr="00D16580">
        <w:rPr>
          <w:sz w:val="12"/>
        </w:rPr>
        <w:t>ince</w:t>
      </w:r>
      <w:proofErr w:type="spellEnd"/>
      <w:r w:rsidRPr="00D16580">
        <w:rPr>
          <w:sz w:val="12"/>
        </w:rPr>
        <w:t xml:space="preserve"> the external threat of [to] Latvia can be related to efforts of </w:t>
      </w:r>
      <w:proofErr w:type="spellStart"/>
      <w:r w:rsidRPr="00D16580">
        <w:rPr>
          <w:sz w:val="12"/>
        </w:rPr>
        <w:t>neighbouring</w:t>
      </w:r>
      <w:proofErr w:type="spellEnd"/>
      <w:r w:rsidRPr="00D16580">
        <w:rPr>
          <w:sz w:val="12"/>
        </w:rPr>
        <w:t xml:space="preserve"> countries to </w:t>
      </w:r>
      <w:proofErr w:type="spellStart"/>
      <w:r w:rsidRPr="00D16580">
        <w:rPr>
          <w:sz w:val="12"/>
        </w:rPr>
        <w:t>destabilise</w:t>
      </w:r>
      <w:proofErr w:type="spellEnd"/>
      <w:r w:rsidRPr="00D16580">
        <w:rPr>
          <w:sz w:val="12"/>
        </w:rPr>
        <w:t xml:space="preserve"> internal situation in Latvia, it is impossible to shift external threat from internal one clearly. And the Lithuanian National Security Concept (Ch. 1, Sc. 1) cites under a rubric labelled "Specific", </w:t>
      </w:r>
      <w:r w:rsidRPr="00924F41">
        <w:rPr>
          <w:u w:val="single"/>
        </w:rPr>
        <w:t xml:space="preserve">"incitement of ethnic groups to disloyal </w:t>
      </w:r>
      <w:proofErr w:type="spellStart"/>
      <w:r w:rsidRPr="00924F41">
        <w:rPr>
          <w:u w:val="single"/>
        </w:rPr>
        <w:t>behaviour</w:t>
      </w:r>
      <w:proofErr w:type="spellEnd"/>
      <w:r w:rsidRPr="00924F41">
        <w:rPr>
          <w:u w:val="single"/>
        </w:rPr>
        <w:t xml:space="preserve"> or disintegration" as "[p]</w:t>
      </w:r>
      <w:proofErr w:type="spellStart"/>
      <w:r w:rsidRPr="00924F41">
        <w:rPr>
          <w:u w:val="single"/>
        </w:rPr>
        <w:t>otential</w:t>
      </w:r>
      <w:proofErr w:type="spellEnd"/>
      <w:r w:rsidRPr="00924F41">
        <w:rPr>
          <w:u w:val="single"/>
        </w:rPr>
        <w:t xml:space="preserve"> risks and foreign threats to </w:t>
      </w:r>
      <w:proofErr w:type="spellStart"/>
      <w:r w:rsidRPr="00924F41">
        <w:rPr>
          <w:u w:val="single"/>
        </w:rPr>
        <w:t>Lithuania</w:t>
      </w:r>
      <w:r w:rsidRPr="00924F41">
        <w:rPr>
          <w:rFonts w:ascii="Tahoma" w:hAnsi="Tahoma" w:cs="Tahoma"/>
          <w:u w:val="single"/>
        </w:rPr>
        <w:t>�</w:t>
      </w:r>
      <w:r w:rsidRPr="00924F41">
        <w:rPr>
          <w:u w:val="single"/>
        </w:rPr>
        <w:t>s</w:t>
      </w:r>
      <w:proofErr w:type="spellEnd"/>
      <w:r w:rsidRPr="00924F41">
        <w:rPr>
          <w:u w:val="single"/>
        </w:rPr>
        <w:t xml:space="preserve"> security". </w:t>
      </w:r>
      <w:r w:rsidRPr="00D16580">
        <w:rPr>
          <w:sz w:val="12"/>
        </w:rPr>
        <w:t xml:space="preserve">The document Guidelines of the National </w:t>
      </w:r>
      <w:proofErr w:type="spellStart"/>
      <w:r w:rsidRPr="00D16580">
        <w:rPr>
          <w:sz w:val="12"/>
        </w:rPr>
        <w:t>Defence</w:t>
      </w:r>
      <w:proofErr w:type="spellEnd"/>
      <w:r w:rsidRPr="00D16580">
        <w:rPr>
          <w:sz w:val="12"/>
        </w:rPr>
        <w:t xml:space="preserve"> Policy of Estonia busies itself strictly with military threats, but Mare Haab (1997), an Estonian International Relations (IR) scholar involved in counselling on the drafting of a National Security Concept, notes that "[f]earing a "fifth column" is a distinct part of </w:t>
      </w:r>
      <w:proofErr w:type="spellStart"/>
      <w:r w:rsidRPr="00D16580">
        <w:rPr>
          <w:sz w:val="12"/>
        </w:rPr>
        <w:t>Estonia</w:t>
      </w:r>
      <w:r w:rsidRPr="00D16580">
        <w:rPr>
          <w:rFonts w:ascii="Tahoma" w:hAnsi="Tahoma" w:cs="Tahoma"/>
          <w:sz w:val="12"/>
        </w:rPr>
        <w:t>�</w:t>
      </w:r>
      <w:r w:rsidRPr="00D16580">
        <w:rPr>
          <w:sz w:val="12"/>
        </w:rPr>
        <w:t>s</w:t>
      </w:r>
      <w:proofErr w:type="spellEnd"/>
      <w:r w:rsidRPr="00D16580">
        <w:rPr>
          <w:sz w:val="12"/>
        </w:rPr>
        <w:t xml:space="preserve"> threat perception". And indeed, a recent proposal by the Estonian </w:t>
      </w:r>
      <w:proofErr w:type="spellStart"/>
      <w:r w:rsidRPr="00D16580">
        <w:rPr>
          <w:sz w:val="12"/>
        </w:rPr>
        <w:t>Defence</w:t>
      </w:r>
      <w:proofErr w:type="spellEnd"/>
      <w:r w:rsidRPr="00D16580">
        <w:rPr>
          <w:sz w:val="12"/>
        </w:rPr>
        <w:t xml:space="preserve"> Ministry to draft residents-yet-not-citizens for alternative, non-military national service provoked an outcry in the Estonian Parliament casting the proposal as tantamount to creating a "fifth column" within Estonian Armed Forces (</w:t>
      </w:r>
      <w:proofErr w:type="spellStart"/>
      <w:r w:rsidRPr="00D16580">
        <w:rPr>
          <w:sz w:val="12"/>
        </w:rPr>
        <w:t>Clemmesen</w:t>
      </w:r>
      <w:proofErr w:type="spellEnd"/>
      <w:r w:rsidRPr="00D16580">
        <w:rPr>
          <w:sz w:val="12"/>
        </w:rPr>
        <w:t xml:space="preserve"> 1997). In neither Estonia nor Latvia are Russian speakers (or others) in citizenship limbo allowed to serve even in the volunteer Home Guards (</w:t>
      </w:r>
      <w:proofErr w:type="spellStart"/>
      <w:r w:rsidRPr="00D16580">
        <w:rPr>
          <w:sz w:val="12"/>
        </w:rPr>
        <w:t>Clemmesen</w:t>
      </w:r>
      <w:proofErr w:type="spellEnd"/>
      <w:r w:rsidRPr="00D16580">
        <w:rPr>
          <w:sz w:val="12"/>
        </w:rPr>
        <w:t xml:space="preserve"> 1997).</w:t>
      </w:r>
    </w:p>
    <w:p w:rsidR="00AA106E" w:rsidRPr="005A422F" w:rsidRDefault="00AA106E" w:rsidP="00AA106E"/>
    <w:p w:rsidR="00AA106E" w:rsidRPr="005A422F" w:rsidRDefault="00AA106E" w:rsidP="00AA106E">
      <w:pPr>
        <w:pStyle w:val="Heading4"/>
      </w:pPr>
      <w:r w:rsidRPr="005A422F">
        <w:t xml:space="preserve">Their predictions of “Russian” behavior </w:t>
      </w:r>
      <w:r>
        <w:t>attempts to create a predictable state of an indeterminate entity</w:t>
      </w:r>
    </w:p>
    <w:p w:rsidR="00AA106E" w:rsidRPr="005A422F" w:rsidRDefault="00AA106E" w:rsidP="00AA106E">
      <w:proofErr w:type="spellStart"/>
      <w:r w:rsidRPr="005A422F">
        <w:rPr>
          <w:rStyle w:val="Heading4Char"/>
          <w:rFonts w:asciiTheme="majorHAnsi" w:hAnsiTheme="majorHAnsi" w:cstheme="majorHAnsi"/>
        </w:rPr>
        <w:t>Sushko</w:t>
      </w:r>
      <w:proofErr w:type="spellEnd"/>
      <w:r w:rsidRPr="005A422F">
        <w:rPr>
          <w:rStyle w:val="Heading4Char"/>
          <w:rFonts w:asciiTheme="majorHAnsi" w:hAnsiTheme="majorHAnsi" w:cstheme="majorHAnsi"/>
        </w:rPr>
        <w:t xml:space="preserve"> 2004</w:t>
      </w:r>
      <w:r w:rsidRPr="005A422F">
        <w:t xml:space="preserve"> (Oleksandr, Director of the Center for Peace, Conversion and Foreign Policy of Ukraine, “The Dark Side of Integration: Ambitions of Domination in Russia's Backyard,” The Washington Quarterly, Volume 27, Number 2, Project Muse)</w:t>
      </w:r>
    </w:p>
    <w:p w:rsidR="00AA106E" w:rsidRPr="00D16580" w:rsidRDefault="00AA106E" w:rsidP="00AA106E">
      <w:pPr>
        <w:rPr>
          <w:sz w:val="14"/>
        </w:rPr>
      </w:pPr>
      <w:r w:rsidRPr="00D16580">
        <w:rPr>
          <w:sz w:val="14"/>
        </w:rPr>
        <w:t xml:space="preserve">Despite the fact that </w:t>
      </w:r>
      <w:r w:rsidRPr="00BC534B">
        <w:rPr>
          <w:rStyle w:val="StyleUnderline"/>
          <w:highlight w:val="cyan"/>
        </w:rPr>
        <w:t>the former Soviet republics have been independent for 12 years</w:t>
      </w:r>
      <w:r w:rsidRPr="00D16580">
        <w:rPr>
          <w:sz w:val="14"/>
        </w:rPr>
        <w:t xml:space="preserve">, </w:t>
      </w:r>
      <w:r w:rsidRPr="00D16580">
        <w:rPr>
          <w:rStyle w:val="StyleUnderline"/>
        </w:rPr>
        <w:t xml:space="preserve">the 12 countries of the Commonwealth of Independent </w:t>
      </w:r>
      <w:r w:rsidRPr="00BC534B">
        <w:rPr>
          <w:rStyle w:val="StyleUnderline"/>
          <w:highlight w:val="cyan"/>
        </w:rPr>
        <w:t>States</w:t>
      </w:r>
      <w:r w:rsidRPr="00D16580">
        <w:rPr>
          <w:rStyle w:val="StyleUnderline"/>
        </w:rPr>
        <w:t xml:space="preserve"> (CIS) </w:t>
      </w:r>
      <w:r w:rsidRPr="00BC534B">
        <w:rPr>
          <w:rStyle w:val="StyleUnderline"/>
          <w:highlight w:val="cyan"/>
        </w:rPr>
        <w:t>are</w:t>
      </w:r>
      <w:r w:rsidRPr="00D16580">
        <w:rPr>
          <w:rStyle w:val="StyleUnderline"/>
        </w:rPr>
        <w:t xml:space="preserve"> generally </w:t>
      </w:r>
      <w:r w:rsidRPr="00BC534B">
        <w:rPr>
          <w:rStyle w:val="StyleUnderline"/>
          <w:highlight w:val="cyan"/>
        </w:rPr>
        <w:t>considered by the</w:t>
      </w:r>
      <w:r w:rsidRPr="00D16580">
        <w:rPr>
          <w:rStyle w:val="StyleUnderline"/>
        </w:rPr>
        <w:t xml:space="preserve"> Western </w:t>
      </w:r>
      <w:r w:rsidRPr="00BC534B">
        <w:rPr>
          <w:rStyle w:val="StyleUnderline"/>
          <w:highlight w:val="cyan"/>
        </w:rPr>
        <w:t>public as one</w:t>
      </w:r>
      <w:r w:rsidRPr="00D16580">
        <w:rPr>
          <w:rStyle w:val="StyleUnderline"/>
        </w:rPr>
        <w:t xml:space="preserve"> integrated uni</w:t>
      </w:r>
      <w:r w:rsidRPr="00D16580">
        <w:rPr>
          <w:sz w:val="14"/>
        </w:rPr>
        <w:t>t, that is, the West still often perceives of the vast expanse of territory to the east and southeast of Poland as "Russia</w:t>
      </w:r>
      <w:r w:rsidRPr="00D16580">
        <w:rPr>
          <w:rStyle w:val="StyleUnderline"/>
        </w:rPr>
        <w:t xml:space="preserve">." </w:t>
      </w:r>
      <w:r w:rsidRPr="00BC534B">
        <w:rPr>
          <w:rStyle w:val="StyleUnderline"/>
          <w:highlight w:val="cyan"/>
        </w:rPr>
        <w:t>Several</w:t>
      </w:r>
      <w:r w:rsidRPr="00D16580">
        <w:rPr>
          <w:rStyle w:val="StyleUnderline"/>
        </w:rPr>
        <w:t xml:space="preserve"> significant </w:t>
      </w:r>
      <w:r w:rsidRPr="00BC534B">
        <w:rPr>
          <w:rStyle w:val="StyleUnderline"/>
          <w:highlight w:val="cyan"/>
        </w:rPr>
        <w:t>factors contribute to this perception</w:t>
      </w:r>
      <w:r w:rsidRPr="00D16580">
        <w:rPr>
          <w:rStyle w:val="StyleUnderline"/>
        </w:rPr>
        <w:t xml:space="preserve">, including </w:t>
      </w:r>
      <w:r w:rsidRPr="00BC534B">
        <w:rPr>
          <w:rStyle w:val="StyleUnderline"/>
          <w:highlight w:val="cyan"/>
        </w:rPr>
        <w:t>the</w:t>
      </w:r>
      <w:r w:rsidRPr="00D16580">
        <w:rPr>
          <w:rStyle w:val="StyleUnderline"/>
        </w:rPr>
        <w:t xml:space="preserve"> apparent similarity of sociopolitical and economic models across the CIS and an </w:t>
      </w:r>
      <w:r w:rsidRPr="00BC534B">
        <w:rPr>
          <w:rStyle w:val="StyleUnderline"/>
          <w:highlight w:val="cyan"/>
        </w:rPr>
        <w:t>inability of the former Soviet states</w:t>
      </w:r>
      <w:r w:rsidRPr="00D16580">
        <w:rPr>
          <w:rStyle w:val="StyleUnderline"/>
        </w:rPr>
        <w:t xml:space="preserve"> (except, probably, for the Baltic states</w:t>
      </w:r>
      <w:r w:rsidRPr="00BC534B">
        <w:rPr>
          <w:rStyle w:val="StyleUnderline"/>
          <w:highlight w:val="cyan"/>
        </w:rPr>
        <w:t>) to convey their individuality</w:t>
      </w:r>
      <w:r w:rsidRPr="00D16580">
        <w:rPr>
          <w:rStyle w:val="StyleUnderline"/>
        </w:rPr>
        <w:t xml:space="preserve"> and identity to Western observers</w:t>
      </w:r>
      <w:r w:rsidRPr="00D16580">
        <w:rPr>
          <w:sz w:val="14"/>
        </w:rPr>
        <w:t>. Any realistic assessment of the contemporary politico-economic criteria that could be used to measure the extent of integration of this post-Soviet region, however</w:t>
      </w:r>
      <w:r w:rsidRPr="00BC534B">
        <w:rPr>
          <w:rStyle w:val="StyleUnderline"/>
          <w:highlight w:val="cyan"/>
        </w:rPr>
        <w:t>, reveals that this area is far from unified</w:t>
      </w:r>
      <w:r w:rsidRPr="00D16580">
        <w:rPr>
          <w:rStyle w:val="StyleUnderline"/>
        </w:rPr>
        <w:t>. The CIS lacks a single functioning organization that serves to integrate its members</w:t>
      </w:r>
      <w:r w:rsidRPr="00D16580">
        <w:rPr>
          <w:sz w:val="14"/>
        </w:rPr>
        <w:t>. Although CIS member nations signed an agreement on free trade as early as 1994, the commonwealth has no functioning free-trade area (FTA) because the Russian Federation's State Duma (the lower chamber of parliament) blocked its ratification. No trade, economic, or legislative regulations encompass all CIS member states; and the use of discriminatory economic tools, such as quotas and antidumping among members, has become widespread.</w:t>
      </w:r>
      <w:bookmarkStart w:id="2" w:name="__RefHeading__21725_161696840"/>
      <w:bookmarkStart w:id="3" w:name="__RefHeading__21767_161696840"/>
      <w:bookmarkStart w:id="4" w:name="__RefHeading__21933_161696840"/>
      <w:bookmarkStart w:id="5" w:name="__RefHeading__21969_161696840"/>
      <w:bookmarkStart w:id="6" w:name="__RefHeading__22009_161696840"/>
      <w:bookmarkStart w:id="7" w:name="__RefHeading__22019_161696840"/>
      <w:bookmarkEnd w:id="2"/>
      <w:bookmarkEnd w:id="3"/>
      <w:bookmarkEnd w:id="4"/>
      <w:bookmarkEnd w:id="5"/>
      <w:bookmarkEnd w:id="6"/>
      <w:bookmarkEnd w:id="7"/>
    </w:p>
    <w:p w:rsidR="00AA106E" w:rsidRPr="00AA106E" w:rsidRDefault="00AA106E" w:rsidP="00AA106E"/>
    <w:p w:rsidR="00AA106E" w:rsidRDefault="00AA106E" w:rsidP="00AA106E">
      <w:pPr>
        <w:pStyle w:val="Heading3"/>
      </w:pPr>
      <w:r>
        <w:t>L – Israel</w:t>
      </w:r>
    </w:p>
    <w:p w:rsidR="00AA106E" w:rsidRPr="005A422F" w:rsidRDefault="00AA106E" w:rsidP="00AA106E">
      <w:pPr>
        <w:pStyle w:val="Heading4"/>
        <w:rPr>
          <w:rStyle w:val="Style13ptBold"/>
          <w:rFonts w:cstheme="majorHAnsi"/>
          <w:b/>
          <w:bCs w:val="0"/>
        </w:rPr>
      </w:pPr>
      <w:r>
        <w:rPr>
          <w:rStyle w:val="Style13ptBold"/>
          <w:rFonts w:cstheme="majorHAnsi"/>
          <w:b/>
          <w:bCs w:val="0"/>
        </w:rPr>
        <w:t>US militarization efforts with Israel are intrinsically tied to logics of securitization.</w:t>
      </w:r>
    </w:p>
    <w:p w:rsidR="00AA106E" w:rsidRPr="005A422F" w:rsidRDefault="00AA106E" w:rsidP="00AA106E">
      <w:proofErr w:type="spellStart"/>
      <w:r w:rsidRPr="005A422F">
        <w:rPr>
          <w:rStyle w:val="Style13ptBold"/>
        </w:rPr>
        <w:t>Grahm</w:t>
      </w:r>
      <w:proofErr w:type="spellEnd"/>
      <w:r w:rsidRPr="005A422F">
        <w:rPr>
          <w:rStyle w:val="Style13ptBold"/>
        </w:rPr>
        <w:t xml:space="preserve"> 10</w:t>
      </w:r>
      <w:r w:rsidRPr="005A422F">
        <w:t xml:space="preserve"> [insert creds], </w:t>
      </w:r>
      <w:proofErr w:type="spellStart"/>
      <w:r w:rsidRPr="005A422F">
        <w:t>Grahm</w:t>
      </w:r>
      <w:proofErr w:type="spellEnd"/>
      <w:r w:rsidRPr="005A422F">
        <w:t xml:space="preserve">, Stephen “Laboratories of War: United States-Israeli Collaboration in Urban War and Securitization” The Brown Journal of World Affairs, Vol. 17, No. 1 (Fall / Winter 2010), pp. 35-51 </w:t>
      </w:r>
      <w:hyperlink r:id="rId19" w:history="1">
        <w:r w:rsidRPr="005A422F">
          <w:rPr>
            <w:rStyle w:val="Hyperlink"/>
          </w:rPr>
          <w:t>https://www.jstor.org/stable/24590756 //</w:t>
        </w:r>
      </w:hyperlink>
      <w:r w:rsidRPr="005A422F">
        <w:t xml:space="preserve"> Accessed</w:t>
      </w:r>
      <w:r>
        <w:t xml:space="preserve"> 7/12/19</w:t>
      </w:r>
    </w:p>
    <w:p w:rsidR="00AA106E" w:rsidRDefault="00AA106E" w:rsidP="00AA106E">
      <w:pPr>
        <w:rPr>
          <w:rStyle w:val="StyleUnderline"/>
        </w:rPr>
      </w:pPr>
      <w:r w:rsidRPr="000E69D4">
        <w:rPr>
          <w:sz w:val="16"/>
        </w:rPr>
        <w:t xml:space="preserve">This essay has demonstrated that </w:t>
      </w:r>
      <w:r w:rsidRPr="00BC534B">
        <w:rPr>
          <w:rStyle w:val="StyleUnderline"/>
          <w:highlight w:val="cyan"/>
        </w:rPr>
        <w:t>the</w:t>
      </w:r>
      <w:r w:rsidRPr="00924F41">
        <w:rPr>
          <w:rStyle w:val="StyleUnderline"/>
        </w:rPr>
        <w:t xml:space="preserve"> </w:t>
      </w:r>
      <w:r w:rsidRPr="00BC534B">
        <w:rPr>
          <w:rStyle w:val="StyleUnderline"/>
          <w:highlight w:val="cyan"/>
        </w:rPr>
        <w:t>security</w:t>
      </w:r>
      <w:r w:rsidRPr="00924F41">
        <w:rPr>
          <w:rStyle w:val="StyleUnderline"/>
        </w:rPr>
        <w:t xml:space="preserve">-industrial </w:t>
      </w:r>
      <w:r w:rsidRPr="00BC534B">
        <w:rPr>
          <w:rStyle w:val="StyleUnderline"/>
          <w:highlight w:val="cyan"/>
        </w:rPr>
        <w:t>complexes of Israel and the United States</w:t>
      </w:r>
      <w:r w:rsidRPr="00924F41">
        <w:rPr>
          <w:rStyle w:val="StyleUnderline"/>
        </w:rPr>
        <w:t xml:space="preserve"> </w:t>
      </w:r>
      <w:r w:rsidRPr="00BC534B">
        <w:rPr>
          <w:rStyle w:val="StyleUnderline"/>
          <w:highlight w:val="cyan"/>
        </w:rPr>
        <w:t>are</w:t>
      </w:r>
      <w:r w:rsidRPr="00924F41">
        <w:rPr>
          <w:rStyle w:val="StyleUnderline"/>
        </w:rPr>
        <w:t xml:space="preserve"> in the process of </w:t>
      </w:r>
      <w:r w:rsidRPr="00BC534B">
        <w:rPr>
          <w:rStyle w:val="StyleUnderline"/>
          <w:highlight w:val="cyan"/>
        </w:rPr>
        <w:t>integrating</w:t>
      </w:r>
      <w:r w:rsidRPr="00924F41">
        <w:rPr>
          <w:rStyle w:val="StyleUnderline"/>
        </w:rPr>
        <w:t xml:space="preserve"> seamlessly </w:t>
      </w:r>
      <w:r w:rsidRPr="00BC534B">
        <w:rPr>
          <w:rStyle w:val="StyleUnderline"/>
          <w:highlight w:val="cyan"/>
        </w:rPr>
        <w:t>within the military industrial complexes of those nations</w:t>
      </w:r>
      <w:r w:rsidRPr="00924F41">
        <w:rPr>
          <w:rStyle w:val="StyleUnderline"/>
        </w:rPr>
        <w:t xml:space="preserve">. </w:t>
      </w:r>
      <w:r w:rsidRPr="00BC534B">
        <w:rPr>
          <w:rStyle w:val="StyleUnderline"/>
          <w:highlight w:val="cyan"/>
        </w:rPr>
        <w:t>This is</w:t>
      </w:r>
      <w:r w:rsidRPr="00924F41">
        <w:rPr>
          <w:rStyle w:val="StyleUnderline"/>
        </w:rPr>
        <w:t xml:space="preserve"> occurring in a context </w:t>
      </w:r>
      <w:r w:rsidRPr="00BC534B">
        <w:rPr>
          <w:rStyle w:val="StyleUnderline"/>
          <w:highlight w:val="cyan"/>
        </w:rPr>
        <w:t>marked by widespread imitation of</w:t>
      </w:r>
      <w:r w:rsidRPr="00924F41">
        <w:rPr>
          <w:rStyle w:val="StyleUnderline"/>
        </w:rPr>
        <w:t xml:space="preserve"> the legal, </w:t>
      </w:r>
      <w:r w:rsidRPr="00BC534B">
        <w:rPr>
          <w:rStyle w:val="StyleUnderline"/>
          <w:highlight w:val="cyan"/>
        </w:rPr>
        <w:t>geopolitical</w:t>
      </w:r>
      <w:r w:rsidRPr="00924F41">
        <w:rPr>
          <w:rStyle w:val="StyleUnderline"/>
        </w:rPr>
        <w:t xml:space="preserve">, geographical, and technological </w:t>
      </w:r>
      <w:r w:rsidRPr="00BC534B">
        <w:rPr>
          <w:rStyle w:val="StyleUnderline"/>
          <w:highlight w:val="cyan"/>
        </w:rPr>
        <w:t>means</w:t>
      </w:r>
      <w:r w:rsidRPr="00924F41">
        <w:rPr>
          <w:rStyle w:val="StyleUnderline"/>
        </w:rPr>
        <w:t xml:space="preserve"> through </w:t>
      </w:r>
      <w:r w:rsidRPr="00BC534B">
        <w:rPr>
          <w:rStyle w:val="StyleUnderline"/>
          <w:highlight w:val="cyan"/>
        </w:rPr>
        <w:t>which</w:t>
      </w:r>
      <w:r w:rsidRPr="00924F41">
        <w:rPr>
          <w:rStyle w:val="StyleUnderline"/>
        </w:rPr>
        <w:t xml:space="preserve"> the </w:t>
      </w:r>
      <w:r w:rsidRPr="00BC534B">
        <w:rPr>
          <w:rStyle w:val="StyleUnderline"/>
          <w:highlight w:val="cyan"/>
        </w:rPr>
        <w:t>Israel</w:t>
      </w:r>
      <w:r w:rsidRPr="00924F41">
        <w:rPr>
          <w:rStyle w:val="StyleUnderline"/>
        </w:rPr>
        <w:t xml:space="preserve">i state </w:t>
      </w:r>
      <w:r w:rsidRPr="00BC534B">
        <w:rPr>
          <w:rStyle w:val="StyleUnderline"/>
          <w:highlight w:val="cyan"/>
        </w:rPr>
        <w:t>has mobilized to fight permanent</w:t>
      </w:r>
      <w:r w:rsidRPr="00924F41">
        <w:rPr>
          <w:rStyle w:val="StyleUnderline"/>
        </w:rPr>
        <w:t xml:space="preserve"> urban </w:t>
      </w:r>
      <w:r w:rsidRPr="00BC534B">
        <w:rPr>
          <w:rStyle w:val="StyleUnderline"/>
          <w:highlight w:val="cyan"/>
        </w:rPr>
        <w:t>war fare</w:t>
      </w:r>
      <w:r w:rsidRPr="00924F41">
        <w:rPr>
          <w:rStyle w:val="StyleUnderline"/>
        </w:rPr>
        <w:t xml:space="preserve"> against non-state enemies. The</w:t>
      </w:r>
      <w:r w:rsidRPr="000E69D4">
        <w:rPr>
          <w:sz w:val="16"/>
        </w:rPr>
        <w:t xml:space="preserve"> centrality of the Israeli doctrine as an exemplar underpinning the US global war on terror, in particular, has meant that the US-Israel security-military-industrial complexes are becoming umbilically connected, to the extent that it would perhaps make more sense to consider them as one transnational unit. </w:t>
      </w:r>
      <w:proofErr w:type="spellStart"/>
      <w:r w:rsidRPr="000E69D4">
        <w:rPr>
          <w:sz w:val="16"/>
        </w:rPr>
        <w:t>Fuelled</w:t>
      </w:r>
      <w:proofErr w:type="spellEnd"/>
      <w:r w:rsidRPr="000E69D4">
        <w:rPr>
          <w:sz w:val="16"/>
        </w:rPr>
        <w:t xml:space="preserve"> by the closely related ideologies of permanent war emanating from the US and Israeli states—within the infinitely flexible and extendible confines of the global war on terror—</w:t>
      </w:r>
      <w:r w:rsidRPr="00BC534B">
        <w:rPr>
          <w:rStyle w:val="StyleUnderline"/>
          <w:highlight w:val="cyan"/>
        </w:rPr>
        <w:t>these processes</w:t>
      </w:r>
      <w:r w:rsidRPr="004B2AE3">
        <w:rPr>
          <w:rStyle w:val="StyleUnderline"/>
        </w:rPr>
        <w:t xml:space="preserve"> of exemplification, experimentation, imitation, and justification </w:t>
      </w:r>
      <w:r w:rsidRPr="00BC534B">
        <w:rPr>
          <w:rStyle w:val="StyleUnderline"/>
          <w:highlight w:val="cyan"/>
        </w:rPr>
        <w:t>are forging the rapid integration of the permanent war economies of both Israel and the United States</w:t>
      </w:r>
      <w:r w:rsidRPr="000E69D4">
        <w:rPr>
          <w:sz w:val="16"/>
        </w:rPr>
        <w:t xml:space="preserve">. </w:t>
      </w:r>
      <w:r w:rsidRPr="00BC534B">
        <w:rPr>
          <w:rStyle w:val="StyleUnderline"/>
          <w:highlight w:val="cyan"/>
        </w:rPr>
        <w:t>The US-Israeli security-industrial bubble</w:t>
      </w:r>
      <w:r w:rsidRPr="00D007F8">
        <w:rPr>
          <w:rStyle w:val="StyleUnderline"/>
        </w:rPr>
        <w:t>—a rare point of growth amongst recession-prone stocks and a global economic downturn—</w:t>
      </w:r>
      <w:r w:rsidRPr="00BC534B">
        <w:rPr>
          <w:rStyle w:val="StyleUnderline"/>
          <w:highlight w:val="cyan"/>
        </w:rPr>
        <w:t>is based heavily on</w:t>
      </w:r>
      <w:r w:rsidRPr="00D007F8">
        <w:rPr>
          <w:rStyle w:val="StyleUnderline"/>
        </w:rPr>
        <w:t xml:space="preserve"> the generalization and imitation of doctrines and technologies of security forged during the </w:t>
      </w:r>
      <w:proofErr w:type="gramStart"/>
      <w:r w:rsidRPr="00D007F8">
        <w:rPr>
          <w:rStyle w:val="StyleUnderline"/>
        </w:rPr>
        <w:t>long standing</w:t>
      </w:r>
      <w:proofErr w:type="gramEnd"/>
      <w:r w:rsidRPr="00D007F8">
        <w:rPr>
          <w:rStyle w:val="StyleUnderline"/>
        </w:rPr>
        <w:t xml:space="preserve"> lockdown and </w:t>
      </w:r>
      <w:r w:rsidRPr="00BC534B">
        <w:rPr>
          <w:rStyle w:val="StyleUnderline"/>
          <w:highlight w:val="cyan"/>
        </w:rPr>
        <w:t>repression of Palestinian cities by Israeli military and security forces.</w:t>
      </w:r>
      <w:r w:rsidRPr="00D007F8">
        <w:rPr>
          <w:rStyle w:val="StyleUnderline"/>
        </w:rPr>
        <w:t xml:space="preserve"> </w:t>
      </w:r>
      <w:r w:rsidRPr="000E69D4">
        <w:rPr>
          <w:sz w:val="16"/>
        </w:rPr>
        <w:t xml:space="preserve">Through it, Israeli practices of urban hyper-militarism are in danger of being generalized and normalized on a transnational scale. Such a prospect raises key questions about the global political economies of the security industries that the critical security and international relations scholars have barely started to address. </w:t>
      </w:r>
      <w:r w:rsidRPr="00D007F8">
        <w:rPr>
          <w:rStyle w:val="StyleUnderline"/>
        </w:rPr>
        <w:t xml:space="preserve">It challenges scholars to address the way legal, socio-tech </w:t>
      </w:r>
      <w:proofErr w:type="spellStart"/>
      <w:r w:rsidRPr="00D007F8">
        <w:rPr>
          <w:rStyle w:val="StyleUnderline"/>
        </w:rPr>
        <w:t>nical</w:t>
      </w:r>
      <w:proofErr w:type="spellEnd"/>
      <w:r w:rsidRPr="00D007F8">
        <w:rPr>
          <w:rStyle w:val="StyleUnderline"/>
        </w:rPr>
        <w:t>, geopolitical, and political-economic aspects of imitation relate within broad, global trends towards intensifying surveillance and securitization.</w:t>
      </w:r>
      <w:r w:rsidRPr="000E69D4">
        <w:rPr>
          <w:sz w:val="16"/>
        </w:rPr>
        <w:t xml:space="preserve"> Additionally, it forces scholars to address how the militarized spaces of surveillance experimentation, within the urban warfare zones of colonial frontiers, connect </w:t>
      </w:r>
      <w:proofErr w:type="gramStart"/>
      <w:r w:rsidRPr="000E69D4">
        <w:rPr>
          <w:sz w:val="16"/>
        </w:rPr>
        <w:t>and also</w:t>
      </w:r>
      <w:proofErr w:type="gramEnd"/>
      <w:r w:rsidRPr="000E69D4">
        <w:rPr>
          <w:sz w:val="16"/>
        </w:rPr>
        <w:t xml:space="preserve"> to address the broader generalization of these techniques within the urban domains of civilian life. "It should never be forgotten," Michel Foucault wrote: ...that while colonization, with its techniques and its political and juridical weapons, obviously transported European models to other continents, it also had a considerable boomerang effect on the mechanisms of power in the West, and on the apparatuses, institutions, and techniques of power. A whole series of colonial models was brought back to the West, and the result was that the West could practice something resembling colonization, or an internal colonialism, on itself.62 </w:t>
      </w:r>
      <w:r w:rsidRPr="00D007F8">
        <w:rPr>
          <w:rStyle w:val="StyleUnderline"/>
        </w:rPr>
        <w:t xml:space="preserve">Clearly, </w:t>
      </w:r>
      <w:r w:rsidRPr="00BC534B">
        <w:rPr>
          <w:rStyle w:val="StyleUnderline"/>
          <w:highlight w:val="cyan"/>
        </w:rPr>
        <w:t>the efforts described above</w:t>
      </w:r>
      <w:r w:rsidRPr="00D007F8">
        <w:rPr>
          <w:rStyle w:val="StyleUnderline"/>
        </w:rPr>
        <w:t xml:space="preserve">, which </w:t>
      </w:r>
      <w:r w:rsidRPr="00BC534B">
        <w:rPr>
          <w:rStyle w:val="StyleUnderline"/>
          <w:highlight w:val="cyan"/>
        </w:rPr>
        <w:t>work to diffuse and normalize military and security norms</w:t>
      </w:r>
      <w:r w:rsidRPr="00D007F8">
        <w:rPr>
          <w:rStyle w:val="StyleUnderline"/>
        </w:rPr>
        <w:t xml:space="preserve"> and techniques for permanently targeting and locking-down urban civilian life, </w:t>
      </w:r>
      <w:r w:rsidRPr="00BC534B">
        <w:rPr>
          <w:rStyle w:val="StyleUnderline"/>
          <w:highlight w:val="cyan"/>
        </w:rPr>
        <w:t>represent a</w:t>
      </w:r>
      <w:r w:rsidRPr="00D007F8">
        <w:rPr>
          <w:rStyle w:val="StyleUnderline"/>
        </w:rPr>
        <w:t xml:space="preserve"> very powerful and important </w:t>
      </w:r>
      <w:r w:rsidRPr="00BC534B">
        <w:rPr>
          <w:rStyle w:val="StyleUnderline"/>
          <w:highlight w:val="cyan"/>
        </w:rPr>
        <w:t>set of contemporary boomerang effects</w:t>
      </w:r>
      <w:r w:rsidRPr="00D007F8">
        <w:rPr>
          <w:rStyle w:val="StyleUnderline"/>
        </w:rPr>
        <w:t>.</w:t>
      </w:r>
      <w:r w:rsidRPr="000E69D4">
        <w:rPr>
          <w:sz w:val="16"/>
        </w:rPr>
        <w:t xml:space="preserve"> These operate by seeking to stealthily extend Israeli doctrine, technique, and technology, thereby telescopically connecting urban counterinsurgency practices in "war-zone" cities such as Gaza, Baghdad, and Kabul with the spaces and sites of "domestic" or Homeland cities. </w:t>
      </w:r>
      <w:r w:rsidRPr="00BC534B">
        <w:rPr>
          <w:rStyle w:val="StyleUnderline"/>
          <w:highlight w:val="cyan"/>
        </w:rPr>
        <w:t>Both domains</w:t>
      </w:r>
      <w:r w:rsidRPr="00D007F8">
        <w:rPr>
          <w:rStyle w:val="StyleUnderline"/>
        </w:rPr>
        <w:t xml:space="preserve">, thus, increasingly blur as expedition </w:t>
      </w:r>
      <w:proofErr w:type="spellStart"/>
      <w:r w:rsidRPr="00D007F8">
        <w:rPr>
          <w:rStyle w:val="StyleUnderline"/>
        </w:rPr>
        <w:t>ary</w:t>
      </w:r>
      <w:proofErr w:type="spellEnd"/>
      <w:r w:rsidRPr="00D007F8">
        <w:rPr>
          <w:rStyle w:val="StyleUnderline"/>
        </w:rPr>
        <w:t xml:space="preserve"> warfare centers more and more on pacifying cities and domestic policing centers i</w:t>
      </w:r>
      <w:r w:rsidRPr="00BC534B">
        <w:rPr>
          <w:rStyle w:val="StyleUnderline"/>
          <w:highlight w:val="cyan"/>
        </w:rPr>
        <w:t>ncreasingly</w:t>
      </w:r>
      <w:r w:rsidRPr="00D007F8">
        <w:rPr>
          <w:rStyle w:val="StyleUnderline"/>
        </w:rPr>
        <w:t xml:space="preserve"> on preemptively </w:t>
      </w:r>
      <w:r w:rsidRPr="00BC534B">
        <w:rPr>
          <w:rStyle w:val="StyleUnderline"/>
          <w:highlight w:val="cyan"/>
        </w:rPr>
        <w:t>identify</w:t>
      </w:r>
      <w:r w:rsidRPr="00D007F8">
        <w:rPr>
          <w:rStyle w:val="StyleUnderline"/>
        </w:rPr>
        <w:t xml:space="preserve">ing </w:t>
      </w:r>
      <w:r w:rsidRPr="00BC534B">
        <w:rPr>
          <w:rStyle w:val="StyleUnderline"/>
          <w:highlight w:val="cyan"/>
        </w:rPr>
        <w:t>malign threats within</w:t>
      </w:r>
      <w:r w:rsidRPr="00D007F8">
        <w:rPr>
          <w:rStyle w:val="StyleUnderline"/>
        </w:rPr>
        <w:t xml:space="preserve"> the </w:t>
      </w:r>
      <w:r w:rsidRPr="00BC534B">
        <w:rPr>
          <w:rStyle w:val="StyleUnderline"/>
          <w:highlight w:val="cyan"/>
        </w:rPr>
        <w:t>everyday sites</w:t>
      </w:r>
      <w:r w:rsidRPr="00D007F8">
        <w:rPr>
          <w:rStyle w:val="StyleUnderline"/>
        </w:rPr>
        <w:t xml:space="preserve"> and spaces of cities. A burgeoning, </w:t>
      </w:r>
      <w:proofErr w:type="gramStart"/>
      <w:r w:rsidRPr="00D007F8">
        <w:rPr>
          <w:rStyle w:val="StyleUnderline"/>
        </w:rPr>
        <w:t>transnationally-organized</w:t>
      </w:r>
      <w:proofErr w:type="gramEnd"/>
      <w:r w:rsidRPr="00D007F8">
        <w:rPr>
          <w:rStyle w:val="StyleUnderline"/>
        </w:rPr>
        <w:t xml:space="preserve"> security-industrial complex, with the Israeli-US nexus at its hub, is both the cause and result of such processes. In such a context, the challenge for critical scholarship is to excavate and contest the Foucauldian "boomerang effects" that surround the blurring of US and Israeli military and security doctrine practices with the surrounding circuits of exemplification and imitation. </w:t>
      </w:r>
    </w:p>
    <w:p w:rsidR="00AA106E" w:rsidRPr="00AA106E" w:rsidRDefault="00AA106E" w:rsidP="00AA106E"/>
    <w:p w:rsidR="00AA106E" w:rsidRDefault="00AA106E" w:rsidP="00AA106E">
      <w:pPr>
        <w:pStyle w:val="Heading3"/>
      </w:pPr>
      <w:r>
        <w:t>L – Middle East</w:t>
      </w:r>
    </w:p>
    <w:p w:rsidR="00AA106E" w:rsidRPr="00073676" w:rsidRDefault="00AA106E" w:rsidP="00AA106E">
      <w:pPr>
        <w:pStyle w:val="Heading4"/>
      </w:pPr>
      <w:r>
        <w:t>Representing the Middle East as conflict prone establishes a framework for thinking about the region that maintains harmful Western interests for local lives</w:t>
      </w:r>
    </w:p>
    <w:p w:rsidR="00AA106E" w:rsidRPr="00EB3B5B" w:rsidRDefault="00AA106E" w:rsidP="00AA106E">
      <w:proofErr w:type="spellStart"/>
      <w:r w:rsidRPr="00EB3B5B">
        <w:rPr>
          <w:rStyle w:val="Style13ptBold"/>
        </w:rPr>
        <w:t>Bilgin</w:t>
      </w:r>
      <w:proofErr w:type="spellEnd"/>
      <w:r>
        <w:rPr>
          <w:rStyle w:val="Style13ptBold"/>
        </w:rPr>
        <w:t xml:space="preserve"> 5</w:t>
      </w:r>
      <w:r w:rsidRPr="00EB3B5B">
        <w:rPr>
          <w:szCs w:val="16"/>
        </w:rPr>
        <w:t xml:space="preserve">, </w:t>
      </w:r>
      <w:r w:rsidRPr="00EB3B5B">
        <w:t xml:space="preserve">Pinar </w:t>
      </w:r>
      <w:proofErr w:type="spellStart"/>
      <w:proofErr w:type="gramStart"/>
      <w:r w:rsidRPr="00767C3D">
        <w:rPr>
          <w:rStyle w:val="Style13ptBold"/>
          <w:b w:val="0"/>
          <w:bCs w:val="0"/>
          <w:sz w:val="16"/>
          <w:szCs w:val="15"/>
        </w:rPr>
        <w:t>Bilgin</w:t>
      </w:r>
      <w:proofErr w:type="spellEnd"/>
      <w:r w:rsidRPr="00767C3D">
        <w:rPr>
          <w:sz w:val="6"/>
          <w:szCs w:val="6"/>
        </w:rPr>
        <w:t xml:space="preserve"> </w:t>
      </w:r>
      <w:r>
        <w:rPr>
          <w:sz w:val="6"/>
          <w:szCs w:val="6"/>
        </w:rPr>
        <w:t>;</w:t>
      </w:r>
      <w:proofErr w:type="gramEnd"/>
      <w:r>
        <w:rPr>
          <w:sz w:val="6"/>
          <w:szCs w:val="6"/>
        </w:rPr>
        <w:t xml:space="preserve"> </w:t>
      </w:r>
      <w:r w:rsidRPr="00EB3B5B">
        <w:rPr>
          <w:szCs w:val="16"/>
        </w:rPr>
        <w:t xml:space="preserve">PhD International Politics, </w:t>
      </w:r>
      <w:r w:rsidRPr="00EB3B5B">
        <w:t xml:space="preserve">University of Wales, </w:t>
      </w:r>
      <w:proofErr w:type="spellStart"/>
      <w:r w:rsidRPr="00EB3B5B">
        <w:t>Aberystwyth</w:t>
      </w:r>
      <w:proofErr w:type="spellEnd"/>
      <w:r w:rsidRPr="00EB3B5B">
        <w:t xml:space="preserve">, Department of International Relations </w:t>
      </w:r>
      <w:proofErr w:type="spellStart"/>
      <w:r w:rsidRPr="00EB3B5B">
        <w:t>Bilkent</w:t>
      </w:r>
      <w:proofErr w:type="spellEnd"/>
      <w:r w:rsidRPr="00EB3B5B">
        <w:t xml:space="preserve"> Univ., Regional Security in the Middle East  p. 1</w:t>
      </w:r>
    </w:p>
    <w:p w:rsidR="00AA106E" w:rsidRPr="00AA106E" w:rsidRDefault="00AA106E" w:rsidP="00AA106E">
      <w:pPr>
        <w:rPr>
          <w:u w:val="single"/>
        </w:rPr>
      </w:pPr>
      <w:r w:rsidRPr="00D16580">
        <w:rPr>
          <w:sz w:val="12"/>
        </w:rPr>
        <w:t xml:space="preserve">Throughout the twentieth century, </w:t>
      </w:r>
      <w:r w:rsidRPr="00EB3B5B">
        <w:rPr>
          <w:u w:val="single"/>
        </w:rPr>
        <w:t>th</w:t>
      </w:r>
      <w:r w:rsidRPr="002A1104">
        <w:rPr>
          <w:u w:val="single"/>
        </w:rPr>
        <w:t>e Middle East remained</w:t>
      </w:r>
      <w:r w:rsidRPr="00D16580">
        <w:rPr>
          <w:sz w:val="12"/>
        </w:rPr>
        <w:t xml:space="preserve"> as </w:t>
      </w:r>
      <w:r w:rsidRPr="002A1104">
        <w:rPr>
          <w:u w:val="single"/>
        </w:rPr>
        <w:t>an arena of incessant conflict</w:t>
      </w:r>
      <w:r w:rsidRPr="00D16580">
        <w:rPr>
          <w:sz w:val="12"/>
        </w:rPr>
        <w:t xml:space="preserve"> attracting global attention. As the recent developments in Israel/Palestine and the US-led war on Iraq have showed, it is difficult to exaggerate the </w:t>
      </w:r>
      <w:proofErr w:type="spellStart"/>
      <w:r w:rsidRPr="00D16580">
        <w:rPr>
          <w:sz w:val="12"/>
        </w:rPr>
        <w:t>signifcance</w:t>
      </w:r>
      <w:proofErr w:type="spellEnd"/>
      <w:r w:rsidRPr="00D16580">
        <w:rPr>
          <w:sz w:val="12"/>
        </w:rPr>
        <w:t xml:space="preserve"> of Middle Eastern insecurities for world politics.</w:t>
      </w:r>
      <w:r w:rsidRPr="002A1104">
        <w:rPr>
          <w:u w:val="single"/>
        </w:rPr>
        <w:t xml:space="preserve"> By </w:t>
      </w:r>
      <w:r w:rsidRPr="00073676">
        <w:rPr>
          <w:u w:val="single"/>
        </w:rPr>
        <w:t>adopting a critical approach</w:t>
      </w:r>
      <w:r w:rsidRPr="002A1104">
        <w:rPr>
          <w:u w:val="single"/>
        </w:rPr>
        <w:t xml:space="preserve"> to re-think security in the </w:t>
      </w:r>
      <w:r w:rsidRPr="00BC534B">
        <w:rPr>
          <w:highlight w:val="cyan"/>
          <w:u w:val="single"/>
        </w:rPr>
        <w:t>Middle East</w:t>
      </w:r>
      <w:r w:rsidRPr="002A1104">
        <w:rPr>
          <w:u w:val="single"/>
        </w:rPr>
        <w:t xml:space="preserve">, this study addresses an issue that continues to attract the attention </w:t>
      </w:r>
      <w:r w:rsidRPr="00D16580">
        <w:rPr>
          <w:sz w:val="12"/>
        </w:rPr>
        <w:t xml:space="preserve">of students </w:t>
      </w:r>
      <w:r w:rsidRPr="002A1104">
        <w:rPr>
          <w:u w:val="single"/>
        </w:rPr>
        <w:t>of world politics</w:t>
      </w:r>
      <w:r w:rsidRPr="00D16580">
        <w:rPr>
          <w:sz w:val="12"/>
        </w:rPr>
        <w:t xml:space="preserve">. Focusing on the constitutive relationship between (inventing) regions, and (conceptions and practices of) security, the study argues that the current state of </w:t>
      </w:r>
      <w:r w:rsidRPr="002A1104">
        <w:rPr>
          <w:u w:val="single"/>
        </w:rPr>
        <w:t xml:space="preserve">'regional </w:t>
      </w:r>
      <w:r w:rsidRPr="00BC534B">
        <w:rPr>
          <w:highlight w:val="cyan"/>
          <w:u w:val="single"/>
        </w:rPr>
        <w:t>security'</w:t>
      </w:r>
      <w:r w:rsidRPr="00D16580">
        <w:rPr>
          <w:sz w:val="12"/>
        </w:rPr>
        <w:t xml:space="preserve"> - often a euphemism for regional insecurities - </w:t>
      </w:r>
      <w:r w:rsidRPr="00BC534B">
        <w:rPr>
          <w:highlight w:val="cyan"/>
          <w:u w:val="single"/>
        </w:rPr>
        <w:t>has</w:t>
      </w:r>
      <w:r w:rsidRPr="002A1104">
        <w:rPr>
          <w:u w:val="single"/>
        </w:rPr>
        <w:t xml:space="preserve"> its </w:t>
      </w:r>
      <w:r w:rsidRPr="00BC534B">
        <w:rPr>
          <w:highlight w:val="cyan"/>
          <w:u w:val="single"/>
        </w:rPr>
        <w:t>roots</w:t>
      </w:r>
      <w:r w:rsidRPr="002A1104">
        <w:rPr>
          <w:u w:val="single"/>
        </w:rPr>
        <w:t xml:space="preserve"> in practices </w:t>
      </w:r>
      <w:r w:rsidRPr="00BC534B">
        <w:rPr>
          <w:highlight w:val="cyan"/>
          <w:u w:val="single"/>
        </w:rPr>
        <w:t>that</w:t>
      </w:r>
      <w:r w:rsidRPr="002A1104">
        <w:rPr>
          <w:u w:val="single"/>
        </w:rPr>
        <w:t xml:space="preserve"> </w:t>
      </w:r>
      <w:r w:rsidRPr="00BC534B">
        <w:rPr>
          <w:highlight w:val="cyan"/>
          <w:u w:val="single"/>
        </w:rPr>
        <w:t>have</w:t>
      </w:r>
      <w:r w:rsidRPr="002A1104">
        <w:rPr>
          <w:u w:val="single"/>
        </w:rPr>
        <w:t xml:space="preserve"> </w:t>
      </w:r>
      <w:r w:rsidRPr="00073676">
        <w:rPr>
          <w:u w:val="single"/>
        </w:rPr>
        <w:t>throughout history</w:t>
      </w:r>
      <w:r w:rsidRPr="002A1104">
        <w:rPr>
          <w:u w:val="single"/>
        </w:rPr>
        <w:t xml:space="preserve"> </w:t>
      </w:r>
      <w:r w:rsidRPr="00BC534B">
        <w:rPr>
          <w:highlight w:val="cyan"/>
          <w:u w:val="single"/>
        </w:rPr>
        <w:t>been</w:t>
      </w:r>
      <w:r w:rsidRPr="002A1104">
        <w:rPr>
          <w:u w:val="single"/>
        </w:rPr>
        <w:t xml:space="preserve"> </w:t>
      </w:r>
      <w:r w:rsidRPr="00BC534B">
        <w:rPr>
          <w:highlight w:val="cyan"/>
          <w:u w:val="single"/>
        </w:rPr>
        <w:t>shaped by its</w:t>
      </w:r>
      <w:r w:rsidRPr="002A1104">
        <w:rPr>
          <w:u w:val="single"/>
        </w:rPr>
        <w:t xml:space="preserve"> various </w:t>
      </w:r>
      <w:r w:rsidRPr="00BC534B">
        <w:rPr>
          <w:highlight w:val="cyan"/>
          <w:u w:val="single"/>
        </w:rPr>
        <w:t>representations</w:t>
      </w:r>
      <w:r w:rsidRPr="002A1104">
        <w:rPr>
          <w:u w:val="single"/>
        </w:rPr>
        <w:t xml:space="preserve"> - </w:t>
      </w:r>
      <w:r w:rsidRPr="00BC534B">
        <w:rPr>
          <w:highlight w:val="cyan"/>
          <w:u w:val="single"/>
        </w:rPr>
        <w:t>the geopolitical inventions of security</w:t>
      </w:r>
      <w:r w:rsidRPr="002A1104">
        <w:rPr>
          <w:u w:val="single"/>
        </w:rPr>
        <w:t xml:space="preserve">. In doing this, it </w:t>
      </w:r>
      <w:r w:rsidRPr="00BC534B">
        <w:rPr>
          <w:highlight w:val="cyan"/>
          <w:u w:val="single"/>
        </w:rPr>
        <w:t>lays out</w:t>
      </w:r>
      <w:r w:rsidRPr="002A1104">
        <w:rPr>
          <w:u w:val="single"/>
        </w:rPr>
        <w:t xml:space="preserve"> the contours of </w:t>
      </w:r>
      <w:r w:rsidRPr="00BC534B">
        <w:rPr>
          <w:highlight w:val="cyan"/>
          <w:u w:val="single"/>
        </w:rPr>
        <w:t>a framework for thinking</w:t>
      </w:r>
      <w:r w:rsidRPr="002A1104">
        <w:rPr>
          <w:u w:val="single"/>
        </w:rPr>
        <w:t xml:space="preserve"> differently </w:t>
      </w:r>
      <w:r w:rsidRPr="00BC534B">
        <w:rPr>
          <w:highlight w:val="cyan"/>
          <w:u w:val="single"/>
        </w:rPr>
        <w:t>about</w:t>
      </w:r>
      <w:r w:rsidRPr="002A1104">
        <w:rPr>
          <w:u w:val="single"/>
        </w:rPr>
        <w:t xml:space="preserve"> regional </w:t>
      </w:r>
      <w:r w:rsidRPr="00BC534B">
        <w:rPr>
          <w:highlight w:val="cyan"/>
          <w:u w:val="single"/>
        </w:rPr>
        <w:t>security in the Middle East</w:t>
      </w:r>
      <w:r w:rsidRPr="002A1104">
        <w:rPr>
          <w:u w:val="single"/>
        </w:rPr>
        <w:t>. Prevailing approaches to regional security have had their origins in the security concerns and interests of Western states</w:t>
      </w:r>
      <w:r w:rsidRPr="00D16580">
        <w:rPr>
          <w:sz w:val="12"/>
        </w:rPr>
        <w:t xml:space="preserve">, mainly the United States. </w:t>
      </w:r>
      <w:r w:rsidRPr="00BC534B">
        <w:rPr>
          <w:highlight w:val="cyan"/>
          <w:u w:val="single"/>
        </w:rPr>
        <w:t>The implication of this Western bias in security thinking</w:t>
      </w:r>
      <w:r w:rsidRPr="002A1104">
        <w:rPr>
          <w:u w:val="single"/>
        </w:rPr>
        <w:t xml:space="preserve"> within the Middle Eastern context has been that much of the thinking</w:t>
      </w:r>
      <w:r w:rsidRPr="00D16580">
        <w:rPr>
          <w:sz w:val="12"/>
        </w:rPr>
        <w:t xml:space="preserve"> done on regional security in the Middle East </w:t>
      </w:r>
      <w:r w:rsidRPr="00BC534B">
        <w:rPr>
          <w:highlight w:val="cyan"/>
          <w:u w:val="single"/>
        </w:rPr>
        <w:t>has been based on Western conceptions of 'security'</w:t>
      </w:r>
      <w:r w:rsidRPr="00D16580">
        <w:rPr>
          <w:sz w:val="12"/>
        </w:rPr>
        <w:t xml:space="preserve">. During the Cold War </w:t>
      </w:r>
      <w:r w:rsidRPr="00BC534B">
        <w:rPr>
          <w:highlight w:val="cyan"/>
          <w:u w:val="single"/>
        </w:rPr>
        <w:t>what was meant</w:t>
      </w:r>
      <w:r w:rsidRPr="002A1104">
        <w:rPr>
          <w:u w:val="single"/>
        </w:rPr>
        <w:t xml:space="preserve"> by 'security in the Middle East' </w:t>
      </w:r>
      <w:r w:rsidRPr="00BC534B">
        <w:rPr>
          <w:highlight w:val="cyan"/>
          <w:u w:val="single"/>
        </w:rPr>
        <w:t>was maintaining the security of Western</w:t>
      </w:r>
      <w:r w:rsidRPr="00D16580">
        <w:rPr>
          <w:sz w:val="12"/>
        </w:rPr>
        <w:t xml:space="preserve"> (mostly US)</w:t>
      </w:r>
      <w:r w:rsidRPr="002A1104">
        <w:rPr>
          <w:u w:val="single"/>
        </w:rPr>
        <w:t xml:space="preserve"> </w:t>
      </w:r>
      <w:r w:rsidRPr="00BC534B">
        <w:rPr>
          <w:highlight w:val="cyan"/>
          <w:u w:val="single"/>
        </w:rPr>
        <w:t>interests</w:t>
      </w:r>
      <w:r w:rsidRPr="00D16580">
        <w:rPr>
          <w:sz w:val="12"/>
        </w:rPr>
        <w:t xml:space="preserve"> in this part of the world and its military </w:t>
      </w:r>
      <w:proofErr w:type="spellStart"/>
      <w:r w:rsidRPr="00D16580">
        <w:rPr>
          <w:sz w:val="12"/>
        </w:rPr>
        <w:t>defence</w:t>
      </w:r>
      <w:proofErr w:type="spellEnd"/>
      <w:r w:rsidRPr="00D16580">
        <w:rPr>
          <w:sz w:val="12"/>
        </w:rPr>
        <w:t xml:space="preserve"> against other external actors (such as the Soviet Union that could </w:t>
      </w:r>
      <w:proofErr w:type="spellStart"/>
      <w:r w:rsidRPr="00D16580">
        <w:rPr>
          <w:sz w:val="12"/>
        </w:rPr>
        <w:t>jeopardise</w:t>
      </w:r>
      <w:proofErr w:type="spellEnd"/>
      <w:r w:rsidRPr="00D16580">
        <w:rPr>
          <w:sz w:val="12"/>
        </w:rPr>
        <w:t xml:space="preserve"> the regional and/or global status quo). </w:t>
      </w:r>
      <w:r w:rsidRPr="00BC534B">
        <w:rPr>
          <w:highlight w:val="cyan"/>
          <w:u w:val="single"/>
        </w:rPr>
        <w:t>Western security</w:t>
      </w:r>
      <w:r w:rsidRPr="00D16580">
        <w:rPr>
          <w:sz w:val="12"/>
        </w:rPr>
        <w:t xml:space="preserve"> interests in the Middle East during the Cold War era </w:t>
      </w:r>
      <w:r w:rsidRPr="002A1104">
        <w:rPr>
          <w:u w:val="single"/>
        </w:rPr>
        <w:t>could be summed up as the unhindered flow of oil at reasonable prices, the cessation of the Arab-Israeli conflict</w:t>
      </w:r>
      <w:r w:rsidRPr="00D16580">
        <w:rPr>
          <w:sz w:val="12"/>
        </w:rPr>
        <w:t xml:space="preserve">, the </w:t>
      </w:r>
      <w:r w:rsidRPr="002A1104">
        <w:rPr>
          <w:u w:val="single"/>
        </w:rPr>
        <w:t>prevention of the emergence of any regional hegemon</w:t>
      </w:r>
      <w:r w:rsidRPr="00D16580">
        <w:rPr>
          <w:sz w:val="12"/>
        </w:rPr>
        <w:t xml:space="preserve">, and the maintenance of 'friendly' regimes that were sensitive to these concerns. </w:t>
      </w:r>
      <w:r w:rsidRPr="002A1104">
        <w:rPr>
          <w:u w:val="single"/>
        </w:rPr>
        <w:t>This</w:t>
      </w:r>
      <w:r w:rsidRPr="00D16580">
        <w:rPr>
          <w:sz w:val="12"/>
        </w:rPr>
        <w:t xml:space="preserve"> was (and still </w:t>
      </w:r>
      <w:r w:rsidRPr="00BC534B">
        <w:rPr>
          <w:highlight w:val="cyan"/>
          <w:u w:val="single"/>
        </w:rPr>
        <w:t>is) a top-down conception</w:t>
      </w:r>
      <w:r w:rsidRPr="002A1104">
        <w:rPr>
          <w:u w:val="single"/>
        </w:rPr>
        <w:t xml:space="preserve"> of security that was </w:t>
      </w:r>
      <w:r w:rsidRPr="00BC534B">
        <w:rPr>
          <w:highlight w:val="cyan"/>
          <w:u w:val="single"/>
        </w:rPr>
        <w:t>military-focused, directed outwards and privileged the maintenance of stability</w:t>
      </w:r>
      <w:r w:rsidRPr="00D16580">
        <w:rPr>
          <w:sz w:val="12"/>
        </w:rPr>
        <w:t xml:space="preserve">. Let us take a brief look at these characteristics. The Cold War approach to regional security in the Middle East was top-down because </w:t>
      </w:r>
      <w:r w:rsidRPr="00BC534B">
        <w:rPr>
          <w:highlight w:val="cyan"/>
          <w:u w:val="single"/>
        </w:rPr>
        <w:t>threats</w:t>
      </w:r>
      <w:r w:rsidRPr="002A1104">
        <w:rPr>
          <w:u w:val="single"/>
        </w:rPr>
        <w:t xml:space="preserve"> </w:t>
      </w:r>
      <w:r w:rsidRPr="00D16580">
        <w:rPr>
          <w:sz w:val="12"/>
        </w:rPr>
        <w:t xml:space="preserve">to security </w:t>
      </w:r>
      <w:r w:rsidRPr="00BC534B">
        <w:rPr>
          <w:highlight w:val="cyan"/>
          <w:u w:val="single"/>
        </w:rPr>
        <w:t>were</w:t>
      </w:r>
      <w:r w:rsidRPr="002A1104">
        <w:rPr>
          <w:u w:val="single"/>
        </w:rPr>
        <w:t xml:space="preserve"> defined</w:t>
      </w:r>
      <w:r w:rsidRPr="00D16580">
        <w:rPr>
          <w:sz w:val="12"/>
        </w:rPr>
        <w:t xml:space="preserve"> largely </w:t>
      </w:r>
      <w:r w:rsidRPr="00BC534B">
        <w:rPr>
          <w:highlight w:val="cyan"/>
          <w:u w:val="single"/>
        </w:rPr>
        <w:t>from the perspective of external powers rather than regional</w:t>
      </w:r>
      <w:r w:rsidRPr="002A1104">
        <w:rPr>
          <w:u w:val="single"/>
        </w:rPr>
        <w:t xml:space="preserve"> states or peoples</w:t>
      </w:r>
      <w:r w:rsidRPr="00D16580">
        <w:rPr>
          <w:sz w:val="12"/>
        </w:rPr>
        <w:t xml:space="preserve">. In the eyes of British and US </w:t>
      </w:r>
      <w:proofErr w:type="spellStart"/>
      <w:r w:rsidRPr="00D16580">
        <w:rPr>
          <w:sz w:val="12"/>
        </w:rPr>
        <w:t>defence</w:t>
      </w:r>
      <w:proofErr w:type="spellEnd"/>
      <w:r w:rsidRPr="00D16580">
        <w:rPr>
          <w:sz w:val="12"/>
        </w:rPr>
        <w:t xml:space="preserve"> planners, communist infiltration and Soviet intervention constituted the greatest threats to security in the Middle East during the Cold War. </w:t>
      </w:r>
      <w:r w:rsidRPr="002A1104">
        <w:rPr>
          <w:u w:val="single"/>
        </w:rPr>
        <w:t xml:space="preserve">The way </w:t>
      </w:r>
      <w:r w:rsidRPr="00BC534B">
        <w:rPr>
          <w:rStyle w:val="StyleUnderline"/>
          <w:highlight w:val="cyan"/>
        </w:rPr>
        <w:t>to enhance regional security, they</w:t>
      </w:r>
      <w:r w:rsidRPr="00D16580">
        <w:rPr>
          <w:sz w:val="12"/>
        </w:rPr>
        <w:t xml:space="preserve"> argued, was for regional states to </w:t>
      </w:r>
      <w:proofErr w:type="gramStart"/>
      <w:r w:rsidRPr="00BC534B">
        <w:rPr>
          <w:highlight w:val="cyan"/>
          <w:u w:val="single"/>
        </w:rPr>
        <w:t>enter</w:t>
      </w:r>
      <w:r w:rsidRPr="002A1104">
        <w:rPr>
          <w:u w:val="single"/>
        </w:rPr>
        <w:t xml:space="preserve"> into</w:t>
      </w:r>
      <w:proofErr w:type="gramEnd"/>
      <w:r w:rsidRPr="002A1104">
        <w:rPr>
          <w:u w:val="single"/>
        </w:rPr>
        <w:t xml:space="preserve"> </w:t>
      </w:r>
      <w:r w:rsidRPr="00BC534B">
        <w:rPr>
          <w:highlight w:val="cyan"/>
          <w:u w:val="single"/>
        </w:rPr>
        <w:t>alliances</w:t>
      </w:r>
      <w:r w:rsidRPr="002A1104">
        <w:rPr>
          <w:u w:val="single"/>
        </w:rPr>
        <w:t xml:space="preserve"> with the West</w:t>
      </w:r>
      <w:r w:rsidRPr="00D16580">
        <w:rPr>
          <w:sz w:val="12"/>
        </w:rPr>
        <w:t xml:space="preserve">. Two security umbrella schemes, the Middle East </w:t>
      </w:r>
      <w:proofErr w:type="spellStart"/>
      <w:r w:rsidRPr="00D16580">
        <w:rPr>
          <w:sz w:val="12"/>
        </w:rPr>
        <w:t>Defence</w:t>
      </w:r>
      <w:proofErr w:type="spellEnd"/>
      <w:r w:rsidRPr="00D16580">
        <w:rPr>
          <w:sz w:val="12"/>
        </w:rPr>
        <w:t xml:space="preserve"> </w:t>
      </w:r>
      <w:proofErr w:type="spellStart"/>
      <w:r w:rsidRPr="00D16580">
        <w:rPr>
          <w:sz w:val="12"/>
        </w:rPr>
        <w:t>Organisation</w:t>
      </w:r>
      <w:proofErr w:type="spellEnd"/>
      <w:r w:rsidRPr="00D16580">
        <w:rPr>
          <w:sz w:val="12"/>
        </w:rPr>
        <w:t xml:space="preserve"> (1951) and the Baghdad Pact (1955), were designed for this purpose. Although there were regional states such as Iraq (until the 1958 coup), Iran (until the 1978-79 revolution), Saudi Arabia, Israel and Turkey that shared this perception of security to a certain extent, many </w:t>
      </w:r>
      <w:r w:rsidRPr="002A1104">
        <w:rPr>
          <w:u w:val="single"/>
        </w:rPr>
        <w:t xml:space="preserve">Arab </w:t>
      </w:r>
      <w:proofErr w:type="gramStart"/>
      <w:r w:rsidRPr="002A1104">
        <w:rPr>
          <w:u w:val="single"/>
        </w:rPr>
        <w:t>policy-makers</w:t>
      </w:r>
      <w:proofErr w:type="gramEnd"/>
      <w:r w:rsidRPr="002A1104">
        <w:rPr>
          <w:u w:val="single"/>
        </w:rPr>
        <w:t xml:space="preserve"> begged to differ</w:t>
      </w:r>
      <w:r w:rsidRPr="00D16580">
        <w:rPr>
          <w:sz w:val="12"/>
        </w:rPr>
        <w:t xml:space="preserve">. </w:t>
      </w:r>
      <w:r w:rsidRPr="002A1104">
        <w:rPr>
          <w:u w:val="single"/>
        </w:rPr>
        <w:t>Traces of</w:t>
      </w:r>
      <w:r w:rsidRPr="00D16580">
        <w:rPr>
          <w:sz w:val="12"/>
        </w:rPr>
        <w:t xml:space="preserve"> this </w:t>
      </w:r>
      <w:r w:rsidRPr="002A1104">
        <w:rPr>
          <w:u w:val="single"/>
        </w:rPr>
        <w:t>top-down thinking are still prevalent in the US approach to security in the 'Middle East'</w:t>
      </w:r>
      <w:r w:rsidRPr="00D16580">
        <w:rPr>
          <w:sz w:val="12"/>
        </w:rPr>
        <w:t xml:space="preserve">. During the 1990s, in following a policy of dual containment </w:t>
      </w:r>
      <w:r w:rsidRPr="002A1104">
        <w:rPr>
          <w:u w:val="single"/>
        </w:rPr>
        <w:t xml:space="preserve">US </w:t>
      </w:r>
      <w:proofErr w:type="gramStart"/>
      <w:r w:rsidRPr="002A1104">
        <w:rPr>
          <w:u w:val="single"/>
        </w:rPr>
        <w:t>policy-makers</w:t>
      </w:r>
      <w:proofErr w:type="gramEnd"/>
      <w:r w:rsidRPr="002A1104">
        <w:rPr>
          <w:u w:val="single"/>
        </w:rPr>
        <w:t xml:space="preserve"> presented Iran and Iraq as</w:t>
      </w:r>
      <w:r w:rsidRPr="00D16580">
        <w:rPr>
          <w:sz w:val="12"/>
        </w:rPr>
        <w:t xml:space="preserve"> the main </w:t>
      </w:r>
      <w:r w:rsidRPr="002A1104">
        <w:rPr>
          <w:u w:val="single"/>
        </w:rPr>
        <w:t>threats</w:t>
      </w:r>
      <w:r w:rsidRPr="00D16580">
        <w:rPr>
          <w:sz w:val="12"/>
        </w:rPr>
        <w:t xml:space="preserve"> to regional security largely </w:t>
      </w:r>
      <w:r w:rsidRPr="002A1104">
        <w:rPr>
          <w:u w:val="single"/>
        </w:rPr>
        <w:t>due to their</w:t>
      </w:r>
      <w:r w:rsidRPr="00D16580">
        <w:rPr>
          <w:sz w:val="12"/>
        </w:rPr>
        <w:t xml:space="preserve"> </w:t>
      </w:r>
      <w:r w:rsidRPr="002A1104">
        <w:rPr>
          <w:u w:val="single"/>
        </w:rPr>
        <w:t>military capabilities and the revisionist character of their regimes that were not subservient to US interests</w:t>
      </w:r>
      <w:r w:rsidRPr="00D16580">
        <w:rPr>
          <w:sz w:val="12"/>
        </w:rPr>
        <w:t xml:space="preserve">. In the aftermath of the events of September 11 US </w:t>
      </w:r>
      <w:proofErr w:type="gramStart"/>
      <w:r w:rsidRPr="00D16580">
        <w:rPr>
          <w:sz w:val="12"/>
        </w:rPr>
        <w:t>policy-makers</w:t>
      </w:r>
      <w:proofErr w:type="gramEnd"/>
      <w:r w:rsidRPr="00D16580">
        <w:rPr>
          <w:sz w:val="12"/>
        </w:rPr>
        <w:t xml:space="preserve"> have focused on 'terrorism' as a major threat to security in the Middle East and elsewhere. Yet, </w:t>
      </w:r>
      <w:r w:rsidRPr="00BC534B">
        <w:rPr>
          <w:highlight w:val="cyan"/>
          <w:u w:val="single"/>
        </w:rPr>
        <w:t>US policy</w:t>
      </w:r>
      <w:r w:rsidRPr="00D16580">
        <w:rPr>
          <w:sz w:val="12"/>
        </w:rPr>
        <w:t xml:space="preserve"> so far </w:t>
      </w:r>
      <w:r w:rsidRPr="00BC534B">
        <w:rPr>
          <w:highlight w:val="cyan"/>
          <w:u w:val="single"/>
        </w:rPr>
        <w:t>has been</w:t>
      </w:r>
      <w:r w:rsidRPr="002A1104">
        <w:rPr>
          <w:u w:val="single"/>
        </w:rPr>
        <w:t xml:space="preserve"> one of </w:t>
      </w:r>
      <w:r w:rsidRPr="00BC534B">
        <w:rPr>
          <w:highlight w:val="cyan"/>
          <w:u w:val="single"/>
        </w:rPr>
        <w:t>'confronting the symptoms</w:t>
      </w:r>
      <w:r w:rsidRPr="002A1104">
        <w:rPr>
          <w:u w:val="single"/>
        </w:rPr>
        <w:t xml:space="preserve"> rather than the cause'</w:t>
      </w:r>
      <w:r w:rsidRPr="00D16580">
        <w:rPr>
          <w:sz w:val="12"/>
        </w:rPr>
        <w:t xml:space="preserve"> (Zunes 2002:237) as </w:t>
      </w:r>
      <w:r w:rsidRPr="002A1104">
        <w:rPr>
          <w:u w:val="single"/>
        </w:rPr>
        <w:t xml:space="preserve">it has focused on </w:t>
      </w:r>
      <w:r w:rsidRPr="00BC534B">
        <w:rPr>
          <w:highlight w:val="cyan"/>
          <w:u w:val="single"/>
        </w:rPr>
        <w:t>the</w:t>
      </w:r>
      <w:r w:rsidRPr="002A1104">
        <w:rPr>
          <w:u w:val="single"/>
        </w:rPr>
        <w:t xml:space="preserve"> </w:t>
      </w:r>
      <w:r w:rsidRPr="00BC534B">
        <w:rPr>
          <w:highlight w:val="cyan"/>
          <w:u w:val="single"/>
        </w:rPr>
        <w:t>military dimension of security</w:t>
      </w:r>
      <w:r w:rsidRPr="002A1104">
        <w:rPr>
          <w:u w:val="single"/>
        </w:rPr>
        <w:t xml:space="preserve"> (to the neglect of the socio-economic one) and relied on military tools</w:t>
      </w:r>
      <w:r w:rsidRPr="00D16580">
        <w:rPr>
          <w:sz w:val="12"/>
        </w:rPr>
        <w:t xml:space="preserve"> (as with the war on Iraq) in addressing these threats. This is not to underestimate the threat posed by weapons of mass destruction or terrorism to global and regional security. Rather, the point is that these </w:t>
      </w:r>
      <w:r w:rsidRPr="002A1104">
        <w:rPr>
          <w:u w:val="single"/>
        </w:rPr>
        <w:t>top-down perspectives, while revealing certain aspects of regional insecurity at the same time hinder others.</w:t>
      </w:r>
      <w:r w:rsidRPr="00D16580">
        <w:rPr>
          <w:sz w:val="12"/>
        </w:rPr>
        <w:t xml:space="preserve"> For example</w:t>
      </w:r>
      <w:r w:rsidRPr="00BC534B">
        <w:rPr>
          <w:sz w:val="12"/>
          <w:highlight w:val="cyan"/>
        </w:rPr>
        <w:t xml:space="preserve">, </w:t>
      </w:r>
      <w:r w:rsidRPr="00BC534B">
        <w:rPr>
          <w:highlight w:val="cyan"/>
          <w:u w:val="single"/>
        </w:rPr>
        <w:t>societal and environmental problems</w:t>
      </w:r>
      <w:r w:rsidRPr="00D16580">
        <w:rPr>
          <w:sz w:val="12"/>
        </w:rPr>
        <w:t xml:space="preserve"> caused by resource scarcity do not only threaten the security of individual human beings but also </w:t>
      </w:r>
      <w:r w:rsidRPr="00BC534B">
        <w:rPr>
          <w:highlight w:val="cyan"/>
          <w:u w:val="single"/>
        </w:rPr>
        <w:t>exacerbate existing conflicts</w:t>
      </w:r>
      <w:r w:rsidRPr="00D16580">
        <w:rPr>
          <w:sz w:val="12"/>
        </w:rPr>
        <w:t xml:space="preserve"> (as with the struggle over water resources in Israel/Palestine; see </w:t>
      </w:r>
      <w:proofErr w:type="spellStart"/>
      <w:r w:rsidRPr="00D16580">
        <w:rPr>
          <w:sz w:val="12"/>
        </w:rPr>
        <w:t>Sosland</w:t>
      </w:r>
      <w:proofErr w:type="spellEnd"/>
      <w:r w:rsidRPr="00D16580">
        <w:rPr>
          <w:sz w:val="12"/>
        </w:rPr>
        <w:t xml:space="preserve"> 2002). Besides, </w:t>
      </w:r>
      <w:r w:rsidRPr="00BC534B">
        <w:rPr>
          <w:highlight w:val="cyan"/>
          <w:u w:val="single"/>
        </w:rPr>
        <w:t>the lives of women</w:t>
      </w:r>
      <w:r w:rsidRPr="002A1104">
        <w:rPr>
          <w:u w:val="single"/>
        </w:rPr>
        <w:t xml:space="preserve"> in Kuwait and Saudi Arabia </w:t>
      </w:r>
      <w:r w:rsidRPr="00BC534B">
        <w:rPr>
          <w:highlight w:val="cyan"/>
          <w:u w:val="single"/>
        </w:rPr>
        <w:t>were made insecure</w:t>
      </w:r>
      <w:r w:rsidRPr="002A1104">
        <w:rPr>
          <w:u w:val="single"/>
        </w:rPr>
        <w:t xml:space="preserve"> not only by the threat caused by Iraq's military capabilities, but also </w:t>
      </w:r>
      <w:r w:rsidRPr="00BC534B">
        <w:rPr>
          <w:highlight w:val="cyan"/>
          <w:u w:val="single"/>
        </w:rPr>
        <w:t>because of the conservative character of their</w:t>
      </w:r>
      <w:r w:rsidRPr="002A1104">
        <w:rPr>
          <w:u w:val="single"/>
        </w:rPr>
        <w:t xml:space="preserve"> own </w:t>
      </w:r>
      <w:r w:rsidRPr="00BC534B">
        <w:rPr>
          <w:highlight w:val="cyan"/>
          <w:u w:val="single"/>
        </w:rPr>
        <w:t>regimes</w:t>
      </w:r>
      <w:r w:rsidRPr="00D16580">
        <w:rPr>
          <w:sz w:val="12"/>
        </w:rPr>
        <w:t xml:space="preserve"> that restrict women's rights under the cloak of religious tradition. For, </w:t>
      </w:r>
      <w:r w:rsidRPr="002A1104">
        <w:rPr>
          <w:u w:val="single"/>
        </w:rPr>
        <w:t xml:space="preserve">it is </w:t>
      </w:r>
      <w:r w:rsidRPr="00BC534B">
        <w:rPr>
          <w:highlight w:val="cyan"/>
          <w:u w:val="single"/>
        </w:rPr>
        <w:t>women</w:t>
      </w:r>
      <w:r w:rsidRPr="002A1104">
        <w:rPr>
          <w:u w:val="single"/>
        </w:rPr>
        <w:t xml:space="preserve"> who </w:t>
      </w:r>
      <w:r w:rsidRPr="00BC534B">
        <w:rPr>
          <w:highlight w:val="cyan"/>
          <w:u w:val="single"/>
        </w:rPr>
        <w:t>suffer disproportionately as a result of militarism</w:t>
      </w:r>
      <w:r w:rsidRPr="002A1104">
        <w:rPr>
          <w:u w:val="single"/>
        </w:rPr>
        <w:t xml:space="preserve"> and the </w:t>
      </w:r>
      <w:proofErr w:type="spellStart"/>
      <w:r w:rsidRPr="002A1104">
        <w:rPr>
          <w:u w:val="single"/>
        </w:rPr>
        <w:t>channelling</w:t>
      </w:r>
      <w:proofErr w:type="spellEnd"/>
      <w:r w:rsidRPr="002A1104">
        <w:rPr>
          <w:u w:val="single"/>
        </w:rPr>
        <w:t xml:space="preserve"> of valuable resources into </w:t>
      </w:r>
      <w:proofErr w:type="spellStart"/>
      <w:r w:rsidRPr="002A1104">
        <w:rPr>
          <w:u w:val="single"/>
        </w:rPr>
        <w:t>defence</w:t>
      </w:r>
      <w:proofErr w:type="spellEnd"/>
      <w:r w:rsidRPr="002A1104">
        <w:rPr>
          <w:u w:val="single"/>
        </w:rPr>
        <w:t xml:space="preserve"> budgets</w:t>
      </w:r>
      <w:r w:rsidRPr="00D16580">
        <w:rPr>
          <w:sz w:val="12"/>
        </w:rPr>
        <w:t xml:space="preserve"> instead of education and health (see </w:t>
      </w:r>
      <w:proofErr w:type="spellStart"/>
      <w:r w:rsidRPr="00D16580">
        <w:rPr>
          <w:sz w:val="12"/>
        </w:rPr>
        <w:t>Mernissi</w:t>
      </w:r>
      <w:proofErr w:type="spellEnd"/>
      <w:r w:rsidRPr="00D16580">
        <w:rPr>
          <w:sz w:val="12"/>
        </w:rPr>
        <w:t xml:space="preserve"> 1993). What is more, the </w:t>
      </w:r>
      <w:r w:rsidRPr="00BC534B">
        <w:rPr>
          <w:highlight w:val="cyan"/>
          <w:u w:val="single"/>
        </w:rPr>
        <w:t>measures</w:t>
      </w:r>
      <w:r w:rsidRPr="00D16580">
        <w:rPr>
          <w:sz w:val="12"/>
        </w:rPr>
        <w:t xml:space="preserve"> that are </w:t>
      </w:r>
      <w:r w:rsidRPr="002A1104">
        <w:rPr>
          <w:u w:val="single"/>
        </w:rPr>
        <w:t xml:space="preserve">adopted </w:t>
      </w:r>
      <w:r w:rsidRPr="00BC534B">
        <w:rPr>
          <w:highlight w:val="cyan"/>
          <w:u w:val="single"/>
        </w:rPr>
        <w:t>to meet</w:t>
      </w:r>
      <w:r w:rsidRPr="002A1104">
        <w:rPr>
          <w:u w:val="single"/>
        </w:rPr>
        <w:t xml:space="preserve"> such </w:t>
      </w:r>
      <w:r w:rsidRPr="00BC534B">
        <w:rPr>
          <w:highlight w:val="cyan"/>
          <w:u w:val="single"/>
        </w:rPr>
        <w:t>military threats</w:t>
      </w:r>
      <w:r w:rsidRPr="002A1104">
        <w:rPr>
          <w:u w:val="single"/>
        </w:rPr>
        <w:t xml:space="preserve"> sometimes </w:t>
      </w:r>
      <w:r w:rsidRPr="00BC534B">
        <w:rPr>
          <w:highlight w:val="cyan"/>
          <w:u w:val="single"/>
        </w:rPr>
        <w:t>constitute threats to the security of individuals and social groups</w:t>
      </w:r>
      <w:r w:rsidRPr="002A1104">
        <w:rPr>
          <w:u w:val="single"/>
        </w:rPr>
        <w:t>.</w:t>
      </w:r>
      <w:r w:rsidRPr="00D16580">
        <w:rPr>
          <w:sz w:val="12"/>
        </w:rPr>
        <w:t xml:space="preserve"> The sanctions regime adopted to rid Iraq of weapons of mass destruction has caused a problem of food insecurity for Iraqi people during the 1990s. In the aftermath of the US-led war on Iraq, Iraqi people are still far from meeting their daily needs. Indeed, it is estimated that if it were not for the monthly basket distributed as part of the United Nations' 'Oil for Food' </w:t>
      </w:r>
      <w:proofErr w:type="spellStart"/>
      <w:r w:rsidRPr="00D16580">
        <w:rPr>
          <w:sz w:val="12"/>
        </w:rPr>
        <w:t>programme</w:t>
      </w:r>
      <w:proofErr w:type="spellEnd"/>
      <w:r w:rsidRPr="00D16580">
        <w:rPr>
          <w:sz w:val="12"/>
        </w:rPr>
        <w:t xml:space="preserve">, 'approximately 80 percent of the Iraqi population would become vulnerable to food insecurity' (Hurd 2003). </w:t>
      </w:r>
      <w:r w:rsidRPr="002A1104">
        <w:rPr>
          <w:u w:val="single"/>
        </w:rPr>
        <w:t>Such concerns rarely make it into analyses on</w:t>
      </w:r>
      <w:r w:rsidRPr="00D16580">
        <w:rPr>
          <w:sz w:val="12"/>
        </w:rPr>
        <w:t xml:space="preserve"> regional </w:t>
      </w:r>
      <w:r w:rsidRPr="002A1104">
        <w:rPr>
          <w:u w:val="single"/>
        </w:rPr>
        <w:t>security in the Middle East.</w:t>
      </w:r>
      <w:r w:rsidRPr="00EB3B5B">
        <w:rPr>
          <w:u w:val="single"/>
        </w:rPr>
        <w:t xml:space="preserve"> </w:t>
      </w:r>
    </w:p>
    <w:p w:rsidR="00AA106E" w:rsidRPr="00AA106E" w:rsidRDefault="00AA106E" w:rsidP="00AA106E"/>
    <w:p w:rsidR="00C82B6B" w:rsidRPr="00C82B6B" w:rsidRDefault="00C82B6B" w:rsidP="00C82B6B">
      <w:pPr>
        <w:pStyle w:val="Heading3"/>
        <w:rPr>
          <w:rStyle w:val="Style13ptBold"/>
          <w:b/>
          <w:bCs w:val="0"/>
          <w:sz w:val="32"/>
          <w:u w:val="single"/>
        </w:rPr>
      </w:pPr>
      <w:r>
        <w:t>L – Threat Construction</w:t>
      </w:r>
    </w:p>
    <w:p w:rsidR="00C82B6B" w:rsidRPr="00171D5F" w:rsidRDefault="00C82B6B" w:rsidP="00C82B6B">
      <w:pPr>
        <w:pStyle w:val="Heading4"/>
        <w:rPr>
          <w:rStyle w:val="Style13ptBold"/>
          <w:b/>
          <w:bCs w:val="0"/>
        </w:rPr>
      </w:pPr>
      <w:r>
        <w:rPr>
          <w:rStyle w:val="Style13ptBold"/>
          <w:b/>
        </w:rPr>
        <w:t xml:space="preserve">The logic of threat construction is the logic of realist statecraft – the 1ac gravitates towards a restraining foreign policy that narrows the dynamics of impulse and emotion – only a process of abstract </w:t>
      </w:r>
      <w:proofErr w:type="spellStart"/>
      <w:r>
        <w:rPr>
          <w:rStyle w:val="Style13ptBold"/>
          <w:b/>
        </w:rPr>
        <w:t>desecuritization</w:t>
      </w:r>
      <w:proofErr w:type="spellEnd"/>
      <w:r>
        <w:rPr>
          <w:rStyle w:val="Style13ptBold"/>
          <w:b/>
        </w:rPr>
        <w:t xml:space="preserve"> can refuse and instrumentally break down institutionalized cruelty and public fear</w:t>
      </w:r>
    </w:p>
    <w:p w:rsidR="00C82B6B" w:rsidRPr="00432E85" w:rsidRDefault="00C82B6B" w:rsidP="00C82B6B">
      <w:pPr>
        <w:rPr>
          <w:bCs/>
          <w:sz w:val="16"/>
          <w:szCs w:val="16"/>
        </w:rPr>
      </w:pPr>
      <w:r>
        <w:rPr>
          <w:rStyle w:val="Style13ptBold"/>
        </w:rPr>
        <w:t xml:space="preserve">Van </w:t>
      </w:r>
      <w:proofErr w:type="spellStart"/>
      <w:r>
        <w:rPr>
          <w:rStyle w:val="Style13ptBold"/>
        </w:rPr>
        <w:t>Rythoven</w:t>
      </w:r>
      <w:proofErr w:type="spellEnd"/>
      <w:r>
        <w:rPr>
          <w:rStyle w:val="Style13ptBold"/>
        </w:rPr>
        <w:t xml:space="preserve"> 15 </w:t>
      </w:r>
      <w:r>
        <w:rPr>
          <w:rStyle w:val="Style13ptBold"/>
          <w:b w:val="0"/>
          <w:bCs w:val="0"/>
          <w:sz w:val="16"/>
          <w:szCs w:val="16"/>
        </w:rPr>
        <w:t xml:space="preserve">(Eric Van </w:t>
      </w:r>
      <w:proofErr w:type="spellStart"/>
      <w:r>
        <w:rPr>
          <w:rStyle w:val="Style13ptBold"/>
          <w:b w:val="0"/>
          <w:bCs w:val="0"/>
          <w:sz w:val="16"/>
          <w:szCs w:val="16"/>
        </w:rPr>
        <w:t>Rythoven</w:t>
      </w:r>
      <w:proofErr w:type="spellEnd"/>
      <w:r>
        <w:rPr>
          <w:rStyle w:val="Style13ptBold"/>
          <w:b w:val="0"/>
          <w:bCs w:val="0"/>
          <w:sz w:val="16"/>
          <w:szCs w:val="16"/>
        </w:rPr>
        <w:t xml:space="preserve">, </w:t>
      </w:r>
      <w:r w:rsidRPr="00DD7F9F">
        <w:rPr>
          <w:rStyle w:val="Style13ptBold"/>
          <w:b w:val="0"/>
          <w:bCs w:val="0"/>
          <w:sz w:val="16"/>
          <w:szCs w:val="16"/>
        </w:rPr>
        <w:t>Department of Political Science, Carleton University</w:t>
      </w:r>
      <w:r>
        <w:rPr>
          <w:rStyle w:val="Style13ptBold"/>
          <w:b w:val="0"/>
          <w:bCs w:val="0"/>
          <w:sz w:val="16"/>
          <w:szCs w:val="16"/>
        </w:rPr>
        <w:t>, “</w:t>
      </w:r>
      <w:r w:rsidRPr="00DD7F9F">
        <w:rPr>
          <w:rStyle w:val="Style13ptBold"/>
          <w:b w:val="0"/>
          <w:bCs w:val="0"/>
          <w:sz w:val="16"/>
          <w:szCs w:val="16"/>
        </w:rPr>
        <w:t xml:space="preserve">The </w:t>
      </w:r>
      <w:r>
        <w:rPr>
          <w:rStyle w:val="Style13ptBold"/>
          <w:b w:val="0"/>
          <w:bCs w:val="0"/>
          <w:sz w:val="16"/>
          <w:szCs w:val="16"/>
        </w:rPr>
        <w:t>P</w:t>
      </w:r>
      <w:r w:rsidRPr="00DD7F9F">
        <w:rPr>
          <w:rStyle w:val="Style13ptBold"/>
          <w:b w:val="0"/>
          <w:bCs w:val="0"/>
          <w:sz w:val="16"/>
          <w:szCs w:val="16"/>
        </w:rPr>
        <w:t xml:space="preserve">erils of </w:t>
      </w:r>
      <w:r>
        <w:rPr>
          <w:rStyle w:val="Style13ptBold"/>
          <w:b w:val="0"/>
          <w:bCs w:val="0"/>
          <w:sz w:val="16"/>
          <w:szCs w:val="16"/>
        </w:rPr>
        <w:t>R</w:t>
      </w:r>
      <w:r w:rsidRPr="00DD7F9F">
        <w:rPr>
          <w:rStyle w:val="Style13ptBold"/>
          <w:b w:val="0"/>
          <w:bCs w:val="0"/>
          <w:sz w:val="16"/>
          <w:szCs w:val="16"/>
        </w:rPr>
        <w:t xml:space="preserve">ealist </w:t>
      </w:r>
      <w:r>
        <w:rPr>
          <w:rStyle w:val="Style13ptBold"/>
          <w:b w:val="0"/>
          <w:bCs w:val="0"/>
          <w:sz w:val="16"/>
          <w:szCs w:val="16"/>
        </w:rPr>
        <w:t>A</w:t>
      </w:r>
      <w:r w:rsidRPr="00DD7F9F">
        <w:rPr>
          <w:rStyle w:val="Style13ptBold"/>
          <w:b w:val="0"/>
          <w:bCs w:val="0"/>
          <w:sz w:val="16"/>
          <w:szCs w:val="16"/>
        </w:rPr>
        <w:t xml:space="preserve">dvocacy and the </w:t>
      </w:r>
      <w:r>
        <w:rPr>
          <w:rStyle w:val="Style13ptBold"/>
          <w:b w:val="0"/>
          <w:bCs w:val="0"/>
          <w:sz w:val="16"/>
          <w:szCs w:val="16"/>
        </w:rPr>
        <w:t>P</w:t>
      </w:r>
      <w:r w:rsidRPr="00DD7F9F">
        <w:rPr>
          <w:rStyle w:val="Style13ptBold"/>
          <w:b w:val="0"/>
          <w:bCs w:val="0"/>
          <w:sz w:val="16"/>
          <w:szCs w:val="16"/>
        </w:rPr>
        <w:t xml:space="preserve">romise of </w:t>
      </w:r>
      <w:r>
        <w:rPr>
          <w:rStyle w:val="Style13ptBold"/>
          <w:b w:val="0"/>
          <w:bCs w:val="0"/>
          <w:sz w:val="16"/>
          <w:szCs w:val="16"/>
        </w:rPr>
        <w:t>S</w:t>
      </w:r>
      <w:r w:rsidRPr="00DD7F9F">
        <w:rPr>
          <w:rStyle w:val="Style13ptBold"/>
          <w:b w:val="0"/>
          <w:bCs w:val="0"/>
          <w:sz w:val="16"/>
          <w:szCs w:val="16"/>
        </w:rPr>
        <w:t xml:space="preserve">ecuritization </w:t>
      </w:r>
      <w:r>
        <w:rPr>
          <w:rStyle w:val="Style13ptBold"/>
          <w:b w:val="0"/>
          <w:bCs w:val="0"/>
          <w:sz w:val="16"/>
          <w:szCs w:val="16"/>
        </w:rPr>
        <w:t>T</w:t>
      </w:r>
      <w:r w:rsidRPr="00DD7F9F">
        <w:rPr>
          <w:rStyle w:val="Style13ptBold"/>
          <w:b w:val="0"/>
          <w:bCs w:val="0"/>
          <w:sz w:val="16"/>
          <w:szCs w:val="16"/>
        </w:rPr>
        <w:t>heory</w:t>
      </w:r>
      <w:r>
        <w:rPr>
          <w:rStyle w:val="Style13ptBold"/>
          <w:b w:val="0"/>
          <w:bCs w:val="0"/>
          <w:sz w:val="16"/>
          <w:szCs w:val="16"/>
        </w:rPr>
        <w:t>”) //</w:t>
      </w:r>
      <w:proofErr w:type="spellStart"/>
      <w:r>
        <w:rPr>
          <w:rStyle w:val="Style13ptBold"/>
          <w:b w:val="0"/>
          <w:bCs w:val="0"/>
          <w:sz w:val="16"/>
          <w:szCs w:val="16"/>
        </w:rPr>
        <w:t>zuga</w:t>
      </w:r>
      <w:proofErr w:type="spellEnd"/>
    </w:p>
    <w:p w:rsidR="00C82B6B" w:rsidRPr="0010778E" w:rsidRDefault="00C82B6B" w:rsidP="00C82B6B">
      <w:pPr>
        <w:rPr>
          <w:sz w:val="16"/>
        </w:rPr>
      </w:pPr>
      <w:r w:rsidRPr="00BC534B">
        <w:rPr>
          <w:b/>
          <w:bCs/>
          <w:highlight w:val="cyan"/>
          <w:u w:val="single"/>
        </w:rPr>
        <w:t>Threat construction</w:t>
      </w:r>
      <w:r w:rsidRPr="00943027">
        <w:rPr>
          <w:sz w:val="16"/>
        </w:rPr>
        <w:t xml:space="preserve">, including both practices of securitization and </w:t>
      </w:r>
      <w:proofErr w:type="spellStart"/>
      <w:r w:rsidRPr="00943027">
        <w:rPr>
          <w:sz w:val="16"/>
        </w:rPr>
        <w:t>desecuritization</w:t>
      </w:r>
      <w:proofErr w:type="spellEnd"/>
      <w:r w:rsidRPr="00943027">
        <w:t xml:space="preserve"> </w:t>
      </w:r>
      <w:r w:rsidRPr="00BC534B">
        <w:rPr>
          <w:b/>
          <w:bCs/>
          <w:highlight w:val="cyan"/>
          <w:u w:val="single"/>
        </w:rPr>
        <w:t>can be thought of as a form of statecraft whose emphasis on practical knowledge cuts across both schools of thought</w:t>
      </w:r>
      <w:r w:rsidRPr="00943027">
        <w:rPr>
          <w:sz w:val="16"/>
        </w:rPr>
        <w:t xml:space="preserve">. This form of explicitly political knowledge can be explored in at least two concrete areas: the advocacy of restraint and the politics of emotion in security debates. In the aftermath of the 2003 Iraq War and the subsequent excesses of the Global War on Terror, </w:t>
      </w:r>
      <w:r w:rsidRPr="00BC534B">
        <w:rPr>
          <w:b/>
          <w:bCs/>
          <w:highlight w:val="cyan"/>
          <w:u w:val="single"/>
        </w:rPr>
        <w:t>realist advocacy has gravitated towards a more active promotion of restraint</w:t>
      </w:r>
      <w:r w:rsidRPr="00943027">
        <w:rPr>
          <w:sz w:val="16"/>
        </w:rPr>
        <w:t xml:space="preserve">. Walt’s (2006) Taming American Power makes the case to a popular audience for the value of the US exercising restraint on the global stage. Similarly, Posen (2013, 2014) has argued for a grand strategy of restraint against an increasingly expansive liberal hegemony. </w:t>
      </w:r>
      <w:proofErr w:type="spellStart"/>
      <w:r w:rsidRPr="00943027">
        <w:rPr>
          <w:sz w:val="16"/>
        </w:rPr>
        <w:t>Rosato</w:t>
      </w:r>
      <w:proofErr w:type="spellEnd"/>
      <w:r w:rsidRPr="00943027">
        <w:rPr>
          <w:sz w:val="16"/>
        </w:rPr>
        <w:t xml:space="preserve"> and </w:t>
      </w:r>
      <w:proofErr w:type="spellStart"/>
      <w:r w:rsidRPr="00943027">
        <w:rPr>
          <w:sz w:val="16"/>
        </w:rPr>
        <w:t>Schuessler’s</w:t>
      </w:r>
      <w:proofErr w:type="spellEnd"/>
      <w:r w:rsidRPr="00943027">
        <w:rPr>
          <w:sz w:val="16"/>
        </w:rPr>
        <w:t xml:space="preserve"> (2011: 813) </w:t>
      </w:r>
      <w:r w:rsidRPr="00BC534B">
        <w:rPr>
          <w:b/>
          <w:bCs/>
          <w:highlight w:val="cyan"/>
          <w:u w:val="single"/>
        </w:rPr>
        <w:t>realist foreign policy</w:t>
      </w:r>
      <w:r w:rsidRPr="00943027">
        <w:rPr>
          <w:sz w:val="16"/>
        </w:rPr>
        <w:t xml:space="preserve"> manifesto </w:t>
      </w:r>
      <w:r w:rsidRPr="00BC534B">
        <w:rPr>
          <w:b/>
          <w:bCs/>
          <w:highlight w:val="cyan"/>
          <w:u w:val="single"/>
        </w:rPr>
        <w:t>explicitly ‘</w:t>
      </w:r>
      <w:proofErr w:type="gramStart"/>
      <w:r w:rsidRPr="00BC534B">
        <w:rPr>
          <w:b/>
          <w:bCs/>
          <w:highlight w:val="cyan"/>
          <w:u w:val="single"/>
        </w:rPr>
        <w:t>counsels</w:t>
      </w:r>
      <w:proofErr w:type="gramEnd"/>
      <w:r w:rsidRPr="00BC534B">
        <w:rPr>
          <w:b/>
          <w:bCs/>
          <w:highlight w:val="cyan"/>
          <w:u w:val="single"/>
        </w:rPr>
        <w:t xml:space="preserve"> restraint’</w:t>
      </w:r>
      <w:r w:rsidRPr="00943027">
        <w:rPr>
          <w:sz w:val="16"/>
        </w:rPr>
        <w:t xml:space="preserve"> in dealing with minor powers such as Iran. While less visible, </w:t>
      </w:r>
      <w:r w:rsidRPr="00BC534B">
        <w:rPr>
          <w:b/>
          <w:bCs/>
          <w:highlight w:val="cyan"/>
          <w:u w:val="single"/>
        </w:rPr>
        <w:t>a similar concern with restraint is also evident in securitization theory</w:t>
      </w:r>
      <w:r w:rsidRPr="00943027">
        <w:rPr>
          <w:sz w:val="16"/>
        </w:rPr>
        <w:t xml:space="preserve">. Increasingly, its proponents are carving out a nuanced middle ground, where </w:t>
      </w:r>
      <w:r w:rsidRPr="00BC534B">
        <w:rPr>
          <w:b/>
          <w:bCs/>
          <w:highlight w:val="cyan"/>
          <w:u w:val="single"/>
        </w:rPr>
        <w:t>the dangers of intense patterns of threat construction mean that</w:t>
      </w:r>
      <w:r w:rsidRPr="00BC534B">
        <w:rPr>
          <w:sz w:val="16"/>
          <w:highlight w:val="cyan"/>
        </w:rPr>
        <w:t xml:space="preserve"> </w:t>
      </w:r>
      <w:r w:rsidRPr="00943027">
        <w:rPr>
          <w:sz w:val="16"/>
        </w:rPr>
        <w:t xml:space="preserve">the practice of </w:t>
      </w:r>
      <w:r w:rsidRPr="00BC534B">
        <w:rPr>
          <w:b/>
          <w:bCs/>
          <w:highlight w:val="cyan"/>
          <w:u w:val="single"/>
        </w:rPr>
        <w:t>‘</w:t>
      </w:r>
      <w:proofErr w:type="spellStart"/>
      <w:r w:rsidRPr="00BC534B">
        <w:rPr>
          <w:b/>
          <w:bCs/>
          <w:highlight w:val="cyan"/>
          <w:u w:val="single"/>
        </w:rPr>
        <w:t>desecuritization</w:t>
      </w:r>
      <w:proofErr w:type="spellEnd"/>
      <w:r w:rsidRPr="00BC534B">
        <w:rPr>
          <w:b/>
          <w:bCs/>
          <w:highlight w:val="cyan"/>
          <w:u w:val="single"/>
        </w:rPr>
        <w:t xml:space="preserve"> is preferable in the abstract</w:t>
      </w:r>
      <w:r w:rsidRPr="00943027">
        <w:rPr>
          <w:sz w:val="16"/>
        </w:rPr>
        <w:t>, but concrete situations might call for securitization’ (</w:t>
      </w:r>
      <w:proofErr w:type="spellStart"/>
      <w:r w:rsidRPr="00943027">
        <w:rPr>
          <w:sz w:val="16"/>
        </w:rPr>
        <w:t>Wæver</w:t>
      </w:r>
      <w:proofErr w:type="spellEnd"/>
      <w:r w:rsidRPr="00943027">
        <w:rPr>
          <w:sz w:val="16"/>
        </w:rPr>
        <w:t xml:space="preserve">, 2011: 469). </w:t>
      </w:r>
      <w:proofErr w:type="spellStart"/>
      <w:r w:rsidRPr="00943027">
        <w:rPr>
          <w:sz w:val="16"/>
        </w:rPr>
        <w:t>Vibeke</w:t>
      </w:r>
      <w:proofErr w:type="spellEnd"/>
      <w:r w:rsidRPr="00943027">
        <w:rPr>
          <w:sz w:val="16"/>
        </w:rPr>
        <w:t xml:space="preserve"> </w:t>
      </w:r>
      <w:proofErr w:type="spellStart"/>
      <w:r w:rsidRPr="00943027">
        <w:rPr>
          <w:sz w:val="16"/>
        </w:rPr>
        <w:t>Schou</w:t>
      </w:r>
      <w:proofErr w:type="spellEnd"/>
      <w:r w:rsidRPr="00943027">
        <w:rPr>
          <w:sz w:val="16"/>
        </w:rPr>
        <w:t xml:space="preserve"> </w:t>
      </w:r>
      <w:proofErr w:type="spellStart"/>
      <w:r w:rsidRPr="00943027">
        <w:rPr>
          <w:sz w:val="16"/>
        </w:rPr>
        <w:t>Tjalve</w:t>
      </w:r>
      <w:proofErr w:type="spellEnd"/>
      <w:r w:rsidRPr="00943027">
        <w:rPr>
          <w:sz w:val="16"/>
        </w:rPr>
        <w:t xml:space="preserve"> goes even further by pointing to how visions of civil society inspired by early 20th-century Atlantic republicanism could be used to curb, but never altogether eliminate, securitizing moves. She argues: Ultimately, human beings can only restrain each other. The creation of a system of checks and balances, of playing interest against interest, was the only viable means of restraining the monopoly of ideas or the advance of uncontested demonizing, securitizing moves. (</w:t>
      </w:r>
      <w:proofErr w:type="spellStart"/>
      <w:r w:rsidRPr="00943027">
        <w:rPr>
          <w:sz w:val="16"/>
        </w:rPr>
        <w:t>Tjalve</w:t>
      </w:r>
      <w:proofErr w:type="spellEnd"/>
      <w:r w:rsidRPr="00943027">
        <w:rPr>
          <w:sz w:val="16"/>
        </w:rPr>
        <w:t xml:space="preserve">, 2011: 446, emphasis in original) </w:t>
      </w:r>
      <w:proofErr w:type="spellStart"/>
      <w:r w:rsidRPr="00943027">
        <w:rPr>
          <w:sz w:val="16"/>
        </w:rPr>
        <w:t>Tjalve’s</w:t>
      </w:r>
      <w:proofErr w:type="spellEnd"/>
      <w:r w:rsidRPr="00943027">
        <w:rPr>
          <w:sz w:val="16"/>
        </w:rPr>
        <w:t xml:space="preserve"> work represents a stark departure from the metaphor of the marketplace by focusing on an agonistic and competitive public sphere. Yet, it shares with US realists </w:t>
      </w:r>
      <w:r w:rsidRPr="00BC534B">
        <w:rPr>
          <w:b/>
          <w:bCs/>
          <w:highlight w:val="cyan"/>
          <w:u w:val="single"/>
        </w:rPr>
        <w:t>a distinct understanding of restraint as a virtue in security discourse</w:t>
      </w:r>
      <w:r w:rsidRPr="00943027">
        <w:rPr>
          <w:sz w:val="16"/>
        </w:rPr>
        <w:t xml:space="preserve">. How one advocates for the importance of this virtue to contemporary forms of statecraft is possibly one of the most fruitful grounds for dialogue between these two approaches today. Yet, </w:t>
      </w:r>
      <w:r w:rsidRPr="00BC534B">
        <w:rPr>
          <w:b/>
          <w:bCs/>
          <w:highlight w:val="cyan"/>
          <w:u w:val="single"/>
        </w:rPr>
        <w:t>restraint in security debates is typically held to be elusive, especially when such debates play to populist impulses such as fears over terrorism or nuclear proliferation</w:t>
      </w:r>
      <w:r w:rsidRPr="00943027">
        <w:rPr>
          <w:sz w:val="16"/>
        </w:rPr>
        <w:t xml:space="preserve">. As noted in the previous section, </w:t>
      </w:r>
      <w:r w:rsidRPr="00BC534B">
        <w:rPr>
          <w:b/>
          <w:bCs/>
          <w:highlight w:val="cyan"/>
          <w:u w:val="single"/>
        </w:rPr>
        <w:t>both realism and securitization theory are beholden to a vision of fearful publics acquiescing to security arguments</w:t>
      </w:r>
      <w:r w:rsidRPr="00943027">
        <w:rPr>
          <w:sz w:val="16"/>
        </w:rPr>
        <w:t xml:space="preserve">. The problem with </w:t>
      </w:r>
      <w:r w:rsidRPr="00BC534B">
        <w:rPr>
          <w:b/>
          <w:bCs/>
          <w:highlight w:val="cyan"/>
          <w:u w:val="single"/>
        </w:rPr>
        <w:t>this logic</w:t>
      </w:r>
      <w:r w:rsidRPr="00943027">
        <w:rPr>
          <w:sz w:val="16"/>
        </w:rPr>
        <w:t xml:space="preserve"> is that it </w:t>
      </w:r>
      <w:r w:rsidRPr="00BC534B">
        <w:rPr>
          <w:b/>
          <w:bCs/>
          <w:highlight w:val="cyan"/>
          <w:u w:val="single"/>
        </w:rPr>
        <w:t>artificially narrows the range of emotional dynamics at play</w:t>
      </w:r>
      <w:r w:rsidRPr="00943027">
        <w:rPr>
          <w:sz w:val="16"/>
        </w:rPr>
        <w:t xml:space="preserve">. Reducing security debates to popular and elite fears ignores how such debates circulate and are sustained by a variety of different emotions and affects. Great power politics is frequently punctuated by a diplomacy of anger, which may escalate into conflict in the absence of conciliatory gestures (Hall, 2011). </w:t>
      </w:r>
      <w:proofErr w:type="spellStart"/>
      <w:r w:rsidRPr="00943027">
        <w:rPr>
          <w:sz w:val="16"/>
        </w:rPr>
        <w:t>Honour</w:t>
      </w:r>
      <w:proofErr w:type="spellEnd"/>
      <w:r w:rsidRPr="00943027">
        <w:rPr>
          <w:sz w:val="16"/>
        </w:rPr>
        <w:t xml:space="preserve"> and shame have powerful catalyzing effects for security policy, as exemplified by the broadly circulating feelings of shame in the US after 9/11 (</w:t>
      </w:r>
      <w:proofErr w:type="spellStart"/>
      <w:r w:rsidRPr="00943027">
        <w:rPr>
          <w:sz w:val="16"/>
        </w:rPr>
        <w:t>Saurette</w:t>
      </w:r>
      <w:proofErr w:type="spellEnd"/>
      <w:r w:rsidRPr="00943027">
        <w:rPr>
          <w:sz w:val="16"/>
        </w:rPr>
        <w:t xml:space="preserve">, 2006). Humanitarian operations, such as the Western intervention in Libya, may be wellsprings of joy and jubilation for liberal internationalists, who envision them as heroic efforts that avert near-genocides and produce deeply grateful local populations (e.g. Kristof, 2011). Nor is the role of emotions purely facilitative in making security arguments. In some cases, </w:t>
      </w:r>
      <w:r w:rsidRPr="00BC534B">
        <w:rPr>
          <w:b/>
          <w:bCs/>
          <w:highlight w:val="cyan"/>
          <w:u w:val="single"/>
        </w:rPr>
        <w:t>societies may come to fear the politics of fear itself as it allows for the ‘collective concentrations of power that make possible “institutionalized cruelty”</w:t>
      </w:r>
      <w:r w:rsidRPr="00943027">
        <w:rPr>
          <w:sz w:val="16"/>
        </w:rPr>
        <w:t xml:space="preserve"> (Williams, 2011: 455). Thus, the use of torture by the US may have left an enduring anxiety over how </w:t>
      </w:r>
      <w:r w:rsidRPr="00BC534B">
        <w:rPr>
          <w:b/>
          <w:bCs/>
          <w:highlight w:val="cyan"/>
          <w:u w:val="single"/>
        </w:rPr>
        <w:t>public fears have been manipulated to support and sustain institutionalized cruelty</w:t>
      </w:r>
      <w:r w:rsidRPr="00943027">
        <w:rPr>
          <w:sz w:val="16"/>
        </w:rPr>
        <w:t xml:space="preserve">. The broader point is that </w:t>
      </w:r>
      <w:proofErr w:type="gramStart"/>
      <w:r w:rsidRPr="00943027">
        <w:rPr>
          <w:sz w:val="16"/>
        </w:rPr>
        <w:t>as long as</w:t>
      </w:r>
      <w:proofErr w:type="gramEnd"/>
      <w:r w:rsidRPr="00943027">
        <w:rPr>
          <w:sz w:val="16"/>
        </w:rPr>
        <w:t xml:space="preserve"> these emotional dynamics are part and parcel of security debates — in ways that both inhibit and expand the security agenda — they should be of special interest to both realist and securitization studies.21</w:t>
      </w:r>
    </w:p>
    <w:p w:rsidR="00A03D75" w:rsidRPr="00A03D75" w:rsidRDefault="00A03D75" w:rsidP="00A03D75"/>
    <w:p w:rsidR="00645675" w:rsidRDefault="00645675" w:rsidP="00645675">
      <w:pPr>
        <w:pStyle w:val="Heading2"/>
      </w:pPr>
      <w:r>
        <w:t>! – Impact</w:t>
      </w:r>
    </w:p>
    <w:p w:rsidR="00034124" w:rsidRDefault="00034124" w:rsidP="00034124">
      <w:pPr>
        <w:pStyle w:val="Heading3"/>
      </w:pPr>
      <w:r>
        <w:t>! – Speech Act</w:t>
      </w:r>
    </w:p>
    <w:p w:rsidR="00A50853" w:rsidRPr="00651546" w:rsidRDefault="00A50853" w:rsidP="00A50853">
      <w:pPr>
        <w:pStyle w:val="Heading4"/>
        <w:rPr>
          <w:rFonts w:cs="Calibri"/>
        </w:rPr>
      </w:pPr>
      <w:r w:rsidRPr="00651546">
        <w:rPr>
          <w:rFonts w:cs="Calibri"/>
        </w:rPr>
        <w:t xml:space="preserve">The articulations the </w:t>
      </w:r>
      <w:proofErr w:type="spellStart"/>
      <w:r w:rsidRPr="00651546">
        <w:rPr>
          <w:rFonts w:cs="Calibri"/>
        </w:rPr>
        <w:t>aff</w:t>
      </w:r>
      <w:proofErr w:type="spellEnd"/>
      <w:r w:rsidRPr="00651546">
        <w:rPr>
          <w:rFonts w:cs="Calibri"/>
        </w:rPr>
        <w:t xml:space="preserve"> makes creates a securitizing ideal through speech acts by having the USFG trying to solve</w:t>
      </w:r>
      <w:r w:rsidR="00B73CEE">
        <w:rPr>
          <w:rFonts w:cs="Calibri"/>
        </w:rPr>
        <w:t xml:space="preserve"> </w:t>
      </w:r>
      <w:r w:rsidRPr="00651546">
        <w:rPr>
          <w:rFonts w:cs="Calibri"/>
        </w:rPr>
        <w:t>[</w:t>
      </w:r>
      <w:r w:rsidR="00EF42D4" w:rsidRPr="00BC534B">
        <w:rPr>
          <w:rFonts w:cs="Calibri"/>
          <w:highlight w:val="cyan"/>
        </w:rPr>
        <w:t>Impact</w:t>
      </w:r>
      <w:r w:rsidRPr="00651546">
        <w:rPr>
          <w:rFonts w:cs="Calibri"/>
        </w:rPr>
        <w:t>]</w:t>
      </w:r>
      <w:r w:rsidR="00EF42D4">
        <w:rPr>
          <w:rFonts w:cs="Calibri"/>
        </w:rPr>
        <w:t>.</w:t>
      </w:r>
    </w:p>
    <w:p w:rsidR="00A50853" w:rsidRPr="00651546" w:rsidRDefault="00A50853" w:rsidP="00A50853">
      <w:pPr>
        <w:rPr>
          <w:sz w:val="16"/>
          <w:szCs w:val="16"/>
        </w:rPr>
      </w:pPr>
      <w:r w:rsidRPr="00651546">
        <w:rPr>
          <w:rStyle w:val="Style13ptBold"/>
        </w:rPr>
        <w:t xml:space="preserve">Williams </w:t>
      </w:r>
      <w:r w:rsidR="00034124" w:rsidRPr="00651546">
        <w:rPr>
          <w:rStyle w:val="Style13ptBold"/>
        </w:rPr>
        <w:t>‘</w:t>
      </w:r>
      <w:r w:rsidRPr="00651546">
        <w:rPr>
          <w:rStyle w:val="Style13ptBold"/>
        </w:rPr>
        <w:t>08</w:t>
      </w:r>
      <w:r w:rsidRPr="00651546">
        <w:t xml:space="preserve"> </w:t>
      </w:r>
      <w:r w:rsidRPr="00651546">
        <w:rPr>
          <w:sz w:val="16"/>
          <w:szCs w:val="16"/>
        </w:rPr>
        <w:t>(Paul, Associate Professor of International Affairs and Associate Director of the Security Policy Studies M.A. program, "Security Studies", file:///C:/Users/Dimarvin/Downloads/Paul%20D.%20Williams%20-%20Security%20Studies_%20An%20Introduction-Routledge%20(2008).pdf, pgs. 68-70//</w:t>
      </w:r>
      <w:proofErr w:type="gramStart"/>
      <w:r w:rsidRPr="00651546">
        <w:rPr>
          <w:sz w:val="16"/>
          <w:szCs w:val="16"/>
        </w:rPr>
        <w:t>D.P</w:t>
      </w:r>
      <w:proofErr w:type="gramEnd"/>
      <w:r w:rsidRPr="00651546">
        <w:rPr>
          <w:sz w:val="16"/>
          <w:szCs w:val="16"/>
        </w:rPr>
        <w:t>)</w:t>
      </w:r>
    </w:p>
    <w:p w:rsidR="00A50853" w:rsidRPr="00651546" w:rsidRDefault="00A50853" w:rsidP="00A50853">
      <w:pPr>
        <w:spacing w:after="0" w:line="240" w:lineRule="auto"/>
        <w:rPr>
          <w:rFonts w:eastAsia="Times New Roman"/>
          <w:sz w:val="16"/>
          <w:szCs w:val="24"/>
        </w:rPr>
      </w:pPr>
      <w:r w:rsidRPr="00651546">
        <w:rPr>
          <w:rFonts w:eastAsia="Times New Roman"/>
          <w:sz w:val="16"/>
          <w:szCs w:val="24"/>
        </w:rPr>
        <w:t xml:space="preserve">Regional security complex es, again dev eloping from Buzan (1991: 186–229) but receiving its fullest treatment in Buzan and </w:t>
      </w:r>
      <w:proofErr w:type="spellStart"/>
      <w:r w:rsidRPr="00651546">
        <w:rPr>
          <w:rFonts w:eastAsia="Times New Roman"/>
          <w:sz w:val="16"/>
          <w:szCs w:val="24"/>
        </w:rPr>
        <w:t>Wæver’s</w:t>
      </w:r>
      <w:proofErr w:type="spellEnd"/>
      <w:r w:rsidRPr="00651546">
        <w:rPr>
          <w:rFonts w:eastAsia="Times New Roman"/>
          <w:sz w:val="16"/>
          <w:szCs w:val="24"/>
        </w:rPr>
        <w:t xml:space="preserve"> Regions and Powers (2003), are defined as sets of units whose security processes and dynamics ‘ are so interlinked that their security problems cannot reasonably be analyzed or resolved apart from one another’ (Buzan et al . 1998: 201, Buzan and </w:t>
      </w:r>
      <w:proofErr w:type="spellStart"/>
      <w:r w:rsidRPr="00651546">
        <w:rPr>
          <w:rFonts w:eastAsia="Times New Roman"/>
          <w:sz w:val="16"/>
          <w:szCs w:val="24"/>
        </w:rPr>
        <w:t>Wæver</w:t>
      </w:r>
      <w:proofErr w:type="spellEnd"/>
      <w:r w:rsidRPr="00651546">
        <w:rPr>
          <w:rFonts w:eastAsia="Times New Roman"/>
          <w:sz w:val="16"/>
          <w:szCs w:val="24"/>
        </w:rPr>
        <w:t xml:space="preserve"> 2003: 44). These security complexes are defined in terms of mutually exclusive geographic regions, with Regions and Powers focusing on security interaction and dynamics in Europe, the Americas, Asia, the Middle East and Africa. The suggestion here is that the regional level of analysis is becoming increasingly important for global security dynamics but has been poorly theorized. While these are all important ideas for the approach at an organizational level, the central contribution of the Copenhagen School is the concept of ‘securitization’. Indeed, ‘sectors’ and ‘regional security complexes’ are significant for the broader framework primarily as either sites for securitization practices or as dynamics conditioning the success or failure of such practices </w:t>
      </w:r>
      <w:proofErr w:type="gramStart"/>
      <w:r w:rsidRPr="00651546">
        <w:rPr>
          <w:rFonts w:eastAsia="Times New Roman"/>
          <w:sz w:val="16"/>
          <w:szCs w:val="24"/>
        </w:rPr>
        <w:t>in particular geographical</w:t>
      </w:r>
      <w:proofErr w:type="gramEnd"/>
      <w:r w:rsidRPr="00651546">
        <w:rPr>
          <w:rFonts w:eastAsia="Times New Roman"/>
          <w:sz w:val="16"/>
          <w:szCs w:val="24"/>
        </w:rPr>
        <w:t xml:space="preserve"> areas. Securitization, first outlined in depth by </w:t>
      </w:r>
      <w:proofErr w:type="spellStart"/>
      <w:r w:rsidRPr="00651546">
        <w:rPr>
          <w:rFonts w:eastAsia="Times New Roman"/>
          <w:sz w:val="16"/>
          <w:szCs w:val="24"/>
        </w:rPr>
        <w:t>Wæver</w:t>
      </w:r>
      <w:proofErr w:type="spellEnd"/>
      <w:r w:rsidRPr="00651546">
        <w:rPr>
          <w:rFonts w:eastAsia="Times New Roman"/>
          <w:sz w:val="16"/>
          <w:szCs w:val="24"/>
        </w:rPr>
        <w:t xml:space="preserve"> in 1995, refers to the discursive construction of threat. More specifically, securitization may be defined as a process in which an actor declares a </w:t>
      </w:r>
      <w:proofErr w:type="gramStart"/>
      <w:r w:rsidRPr="00651546">
        <w:rPr>
          <w:rFonts w:eastAsia="Times New Roman"/>
          <w:sz w:val="16"/>
          <w:szCs w:val="24"/>
        </w:rPr>
        <w:t>particular issue</w:t>
      </w:r>
      <w:proofErr w:type="gramEnd"/>
      <w:r w:rsidRPr="00651546">
        <w:rPr>
          <w:rFonts w:eastAsia="Times New Roman"/>
          <w:sz w:val="16"/>
          <w:szCs w:val="24"/>
        </w:rPr>
        <w:t xml:space="preserve">, dynamic or actor to be an ‘existential threat’ to a particular referent object. If accepted as such by a relevant audience, this enables the suspension of normal politics and the use of emergency measures in responding to that perceived crisis. Security, in this sense, is a site of negotiation between speakers and audiences, albeit one conditioned significantly by the extent to which the speaker enjoys a position of authority within a </w:t>
      </w:r>
      <w:proofErr w:type="gramStart"/>
      <w:r w:rsidRPr="00651546">
        <w:rPr>
          <w:rFonts w:eastAsia="Times New Roman"/>
          <w:sz w:val="16"/>
          <w:szCs w:val="24"/>
        </w:rPr>
        <w:t>particular group</w:t>
      </w:r>
      <w:proofErr w:type="gramEnd"/>
      <w:r w:rsidRPr="00651546">
        <w:rPr>
          <w:rFonts w:eastAsia="Times New Roman"/>
          <w:sz w:val="16"/>
          <w:szCs w:val="24"/>
        </w:rPr>
        <w:t xml:space="preserve">. Ultimately, </w:t>
      </w:r>
      <w:proofErr w:type="spellStart"/>
      <w:r w:rsidRPr="00651546">
        <w:rPr>
          <w:rFonts w:eastAsia="Times New Roman"/>
          <w:sz w:val="16"/>
          <w:szCs w:val="24"/>
        </w:rPr>
        <w:t>Wæver</w:t>
      </w:r>
      <w:proofErr w:type="spellEnd"/>
      <w:r w:rsidRPr="00651546">
        <w:rPr>
          <w:rFonts w:eastAsia="Times New Roman"/>
          <w:sz w:val="16"/>
          <w:szCs w:val="24"/>
        </w:rPr>
        <w:t xml:space="preserve"> (1995: 57) suggests that successful securitization tends to involve the articulation of threat </w:t>
      </w:r>
      <w:proofErr w:type="gramStart"/>
      <w:r w:rsidRPr="00651546">
        <w:rPr>
          <w:rFonts w:eastAsia="Times New Roman"/>
          <w:sz w:val="16"/>
          <w:szCs w:val="24"/>
        </w:rPr>
        <w:t>‘ only</w:t>
      </w:r>
      <w:proofErr w:type="gramEnd"/>
      <w:r w:rsidRPr="00651546">
        <w:rPr>
          <w:rFonts w:eastAsia="Times New Roman"/>
          <w:sz w:val="16"/>
          <w:szCs w:val="24"/>
        </w:rPr>
        <w:t xml:space="preserve"> from a specific place, in an institutional voice, by elites’. </w:t>
      </w:r>
      <w:r w:rsidRPr="00BC534B">
        <w:rPr>
          <w:rStyle w:val="StyleUnderline"/>
          <w:highlight w:val="cyan"/>
        </w:rPr>
        <w:t xml:space="preserve">The articulations of threat themselves come in the form of ‘speech </w:t>
      </w:r>
      <w:proofErr w:type="gramStart"/>
      <w:r w:rsidRPr="00BC534B">
        <w:rPr>
          <w:rStyle w:val="StyleUnderline"/>
          <w:highlight w:val="cyan"/>
        </w:rPr>
        <w:t>acts’</w:t>
      </w:r>
      <w:proofErr w:type="gramEnd"/>
      <w:r w:rsidRPr="00651546">
        <w:rPr>
          <w:rFonts w:eastAsia="Times New Roman"/>
          <w:sz w:val="16"/>
          <w:szCs w:val="24"/>
        </w:rPr>
        <w:t xml:space="preserve">. Borrowing from the language theory of Austin, </w:t>
      </w:r>
      <w:r w:rsidRPr="00BC534B">
        <w:rPr>
          <w:rStyle w:val="StyleUnderline"/>
          <w:highlight w:val="cyan"/>
        </w:rPr>
        <w:t>speech acts are conceived as forms of representation that do not simply depict a preference or view of an external reality</w:t>
      </w:r>
      <w:r w:rsidRPr="00651546">
        <w:rPr>
          <w:rFonts w:eastAsia="Times New Roman"/>
          <w:sz w:val="16"/>
          <w:szCs w:val="24"/>
        </w:rPr>
        <w:t xml:space="preserve">. A parallel illustration here would be that of a marriage, in which saying ‘I do’ at a </w:t>
      </w:r>
      <w:proofErr w:type="gramStart"/>
      <w:r w:rsidRPr="00651546">
        <w:rPr>
          <w:rFonts w:eastAsia="Times New Roman"/>
          <w:sz w:val="16"/>
          <w:szCs w:val="24"/>
        </w:rPr>
        <w:t>particular moment</w:t>
      </w:r>
      <w:proofErr w:type="gramEnd"/>
      <w:r w:rsidRPr="00651546">
        <w:rPr>
          <w:rFonts w:eastAsia="Times New Roman"/>
          <w:sz w:val="16"/>
          <w:szCs w:val="24"/>
        </w:rPr>
        <w:t xml:space="preserve"> and context creates the marriage itself, bringing it into being. For </w:t>
      </w:r>
      <w:proofErr w:type="spellStart"/>
      <w:r w:rsidRPr="00651546">
        <w:rPr>
          <w:rFonts w:eastAsia="Times New Roman"/>
          <w:sz w:val="16"/>
          <w:szCs w:val="24"/>
        </w:rPr>
        <w:t>Wæver</w:t>
      </w:r>
      <w:proofErr w:type="spellEnd"/>
      <w:r w:rsidRPr="00651546">
        <w:rPr>
          <w:rFonts w:eastAsia="Times New Roman"/>
          <w:sz w:val="16"/>
          <w:szCs w:val="24"/>
        </w:rPr>
        <w:t xml:space="preserve"> (1995: 55), </w:t>
      </w:r>
      <w:r w:rsidRPr="00BC534B">
        <w:rPr>
          <w:rStyle w:val="StyleUnderline"/>
          <w:highlight w:val="cyan"/>
        </w:rPr>
        <w:t xml:space="preserve">by using the language of security and threat a state-representative moves a </w:t>
      </w:r>
      <w:proofErr w:type="gramStart"/>
      <w:r w:rsidRPr="00BC534B">
        <w:rPr>
          <w:rStyle w:val="StyleUnderline"/>
          <w:highlight w:val="cyan"/>
        </w:rPr>
        <w:t>particular development</w:t>
      </w:r>
      <w:proofErr w:type="gramEnd"/>
      <w:r w:rsidRPr="00BC534B">
        <w:rPr>
          <w:rStyle w:val="StyleUnderline"/>
          <w:highlight w:val="cyan"/>
        </w:rPr>
        <w:t xml:space="preserve"> into a specific area, and there by claims a special right to use whatever means are necessary to block it</w:t>
      </w:r>
      <w:r w:rsidRPr="00651546">
        <w:rPr>
          <w:rFonts w:eastAsia="Times New Roman"/>
          <w:sz w:val="16"/>
          <w:szCs w:val="24"/>
        </w:rPr>
        <w:t xml:space="preserve">’. This is one (albeit prominent) example of conceptual development in the Copenhagen School: from originally positioning the speech act itself as securitization, by 1998 </w:t>
      </w:r>
      <w:r w:rsidRPr="00BC534B">
        <w:rPr>
          <w:rStyle w:val="StyleUnderline"/>
          <w:highlight w:val="cyan"/>
        </w:rPr>
        <w:t>these ‘speech acts’ were defined as securitizing moves</w:t>
      </w:r>
      <w:r w:rsidRPr="00651546">
        <w:rPr>
          <w:rFonts w:eastAsia="Times New Roman"/>
          <w:sz w:val="16"/>
          <w:szCs w:val="24"/>
        </w:rPr>
        <w:t xml:space="preserve">, with an ‘issue securitized only if and when the audience accepts it as such’ (Buzan et al . 1998: 25). This acceptance is itself conditioned by the existence of a series of ‘facilitating conditions’, including the form of the speech act; the position of the securitizing actor; and the ‘conditions historically associated with that threat </w:t>
      </w:r>
      <w:proofErr w:type="gramStart"/>
      <w:r w:rsidRPr="00651546">
        <w:rPr>
          <w:rFonts w:eastAsia="Times New Roman"/>
          <w:sz w:val="16"/>
          <w:szCs w:val="24"/>
        </w:rPr>
        <w:t xml:space="preserve">( </w:t>
      </w:r>
      <w:proofErr w:type="spellStart"/>
      <w:r w:rsidRPr="00651546">
        <w:rPr>
          <w:rFonts w:eastAsia="Times New Roman"/>
          <w:sz w:val="16"/>
          <w:szCs w:val="24"/>
        </w:rPr>
        <w:t>Wæv</w:t>
      </w:r>
      <w:proofErr w:type="spellEnd"/>
      <w:proofErr w:type="gramEnd"/>
      <w:r w:rsidRPr="00651546">
        <w:rPr>
          <w:rFonts w:eastAsia="Times New Roman"/>
          <w:sz w:val="16"/>
          <w:szCs w:val="24"/>
        </w:rPr>
        <w:t xml:space="preserve"> </w:t>
      </w:r>
      <w:proofErr w:type="spellStart"/>
      <w:r w:rsidRPr="00651546">
        <w:rPr>
          <w:rFonts w:eastAsia="Times New Roman"/>
          <w:sz w:val="16"/>
          <w:szCs w:val="24"/>
        </w:rPr>
        <w:t>er</w:t>
      </w:r>
      <w:proofErr w:type="spellEnd"/>
      <w:r w:rsidRPr="00651546">
        <w:rPr>
          <w:rFonts w:eastAsia="Times New Roman"/>
          <w:sz w:val="16"/>
          <w:szCs w:val="24"/>
        </w:rPr>
        <w:t xml:space="preserve"> 2000: 252–253, B </w:t>
      </w:r>
      <w:proofErr w:type="spellStart"/>
      <w:r w:rsidRPr="00651546">
        <w:rPr>
          <w:rFonts w:eastAsia="Times New Roman"/>
          <w:sz w:val="16"/>
          <w:szCs w:val="24"/>
        </w:rPr>
        <w:t>uzan</w:t>
      </w:r>
      <w:proofErr w:type="spellEnd"/>
      <w:r w:rsidRPr="00651546">
        <w:rPr>
          <w:rFonts w:eastAsia="Times New Roman"/>
          <w:sz w:val="16"/>
          <w:szCs w:val="24"/>
        </w:rPr>
        <w:t xml:space="preserve"> et al . 1998: 31–33). As its advocates suggest, there is nothing about the securitization frame- work that prevents it from being applied to groups other than states, but this is certainly the context in which it has been most frequently employed. Here, </w:t>
      </w:r>
      <w:r w:rsidRPr="00BC534B">
        <w:rPr>
          <w:rStyle w:val="StyleUnderline"/>
          <w:highlight w:val="cyan"/>
        </w:rPr>
        <w:t>political leaders can, from a position of authority, claim to be speaking on behalf of the state or the nation, command public attention and enact emergency measures</w:t>
      </w:r>
      <w:r w:rsidRPr="00651546">
        <w:rPr>
          <w:rStyle w:val="StyleUnderline"/>
        </w:rPr>
        <w:t xml:space="preserve"> </w:t>
      </w:r>
      <w:r w:rsidRPr="00651546">
        <w:rPr>
          <w:rFonts w:eastAsia="Times New Roman"/>
          <w:sz w:val="16"/>
          <w:szCs w:val="24"/>
        </w:rPr>
        <w:t xml:space="preserve">(such as the deployment of troops). This is less a normative choice for the Copenhagen School – a belief in where the study of security should be focused – than an analytical one based on the commitment to the idea that ‘at the heart of the (security) concept we still find something to do with defense and the state ’ ( </w:t>
      </w:r>
      <w:proofErr w:type="spellStart"/>
      <w:r w:rsidRPr="00651546">
        <w:rPr>
          <w:rFonts w:eastAsia="Times New Roman"/>
          <w:sz w:val="16"/>
          <w:szCs w:val="24"/>
        </w:rPr>
        <w:t>Wæv</w:t>
      </w:r>
      <w:proofErr w:type="spellEnd"/>
      <w:r w:rsidRPr="00651546">
        <w:rPr>
          <w:rFonts w:eastAsia="Times New Roman"/>
          <w:sz w:val="16"/>
          <w:szCs w:val="24"/>
        </w:rPr>
        <w:t xml:space="preserve"> </w:t>
      </w:r>
      <w:proofErr w:type="spellStart"/>
      <w:r w:rsidRPr="00651546">
        <w:rPr>
          <w:rFonts w:eastAsia="Times New Roman"/>
          <w:sz w:val="16"/>
          <w:szCs w:val="24"/>
        </w:rPr>
        <w:t>er</w:t>
      </w:r>
      <w:proofErr w:type="spellEnd"/>
      <w:r w:rsidRPr="00651546">
        <w:rPr>
          <w:rFonts w:eastAsia="Times New Roman"/>
          <w:sz w:val="16"/>
          <w:szCs w:val="24"/>
        </w:rPr>
        <w:t xml:space="preserve"> 1995: 47). Aside from privileging the state in their framework, a further area of bias is arguably that to war ds the ‘West’. For the Copenhagen School, security is defined in opposition to a conception of </w:t>
      </w:r>
      <w:proofErr w:type="gramStart"/>
      <w:r w:rsidRPr="00651546">
        <w:rPr>
          <w:rFonts w:eastAsia="Times New Roman"/>
          <w:sz w:val="16"/>
          <w:szCs w:val="24"/>
        </w:rPr>
        <w:t>‘ politicization</w:t>
      </w:r>
      <w:proofErr w:type="gramEnd"/>
      <w:r w:rsidRPr="00651546">
        <w:rPr>
          <w:rFonts w:eastAsia="Times New Roman"/>
          <w:sz w:val="16"/>
          <w:szCs w:val="24"/>
        </w:rPr>
        <w:t xml:space="preserve"> ’ or ‘ normal politics’ that is defined by the rule of law, open political deliberation, and is ultimately suggestive of a Western liberal democratic state. Prominent applications of the framework, then, include the ways in which Western political leaders have characterized a </w:t>
      </w:r>
      <w:proofErr w:type="gramStart"/>
      <w:r w:rsidRPr="00651546">
        <w:rPr>
          <w:rFonts w:eastAsia="Times New Roman"/>
          <w:sz w:val="16"/>
          <w:szCs w:val="24"/>
        </w:rPr>
        <w:t>particular issue</w:t>
      </w:r>
      <w:proofErr w:type="gramEnd"/>
      <w:r w:rsidRPr="00651546">
        <w:rPr>
          <w:rFonts w:eastAsia="Times New Roman"/>
          <w:sz w:val="16"/>
          <w:szCs w:val="24"/>
        </w:rPr>
        <w:t xml:space="preserve"> as an existential threat both to the sovereignty of the state and the national identity and cohesion of the nation. It is when it is applied to the depiction and treatment of immigrants by liberal democratic states that the framework is arguably at its explanatory best: illustrating the ways in which the linguistic depictions of threat serve to give meaning and content to security and enable emergency responses. It also points to the ways in which an issue such as immigration – viewed in traditional security studies as largely irrelevant to security – may be addressed politically in very similar ways to traditional security ‘</w:t>
      </w:r>
      <w:proofErr w:type="gramStart"/>
      <w:r w:rsidRPr="00651546">
        <w:rPr>
          <w:rFonts w:eastAsia="Times New Roman"/>
          <w:sz w:val="16"/>
          <w:szCs w:val="24"/>
        </w:rPr>
        <w:t>threats’</w:t>
      </w:r>
      <w:proofErr w:type="gramEnd"/>
      <w:r w:rsidRPr="00651546">
        <w:rPr>
          <w:rFonts w:eastAsia="Times New Roman"/>
          <w:sz w:val="16"/>
          <w:szCs w:val="24"/>
        </w:rPr>
        <w:t xml:space="preserve">. Closing off borders and even deploying troops – actions seen as the preserve of ‘real’ security – have been among the responses to immigrants and asylum-seekers in Europe and Australia, for example, particularly in the post-September 11 context (Huysmans 2006, McDonald 2005). </w:t>
      </w:r>
    </w:p>
    <w:p w:rsidR="00A50853" w:rsidRDefault="00A50853" w:rsidP="00A50853">
      <w:pPr>
        <w:spacing w:after="0" w:line="240" w:lineRule="auto"/>
        <w:rPr>
          <w:rFonts w:ascii="Times New Roman" w:eastAsia="Times New Roman" w:hAnsi="Times New Roman" w:cs="Times New Roman"/>
          <w:sz w:val="16"/>
          <w:szCs w:val="24"/>
        </w:rPr>
      </w:pPr>
    </w:p>
    <w:p w:rsidR="00A50853" w:rsidRDefault="00A50853" w:rsidP="00A50853"/>
    <w:p w:rsidR="009353D2" w:rsidRDefault="009353D2" w:rsidP="009353D2">
      <w:pPr>
        <w:pStyle w:val="Heading3"/>
      </w:pPr>
      <w:r>
        <w:t>! – Value to Life</w:t>
      </w:r>
    </w:p>
    <w:p w:rsidR="009353D2" w:rsidRPr="009353D2" w:rsidRDefault="009353D2" w:rsidP="009353D2">
      <w:pPr>
        <w:pStyle w:val="Heading4"/>
      </w:pPr>
      <w:r w:rsidRPr="009353D2">
        <w:t xml:space="preserve">Securitization strips life of its very value – the </w:t>
      </w:r>
      <w:proofErr w:type="spellStart"/>
      <w:r w:rsidR="006A53E0">
        <w:t>aff’s</w:t>
      </w:r>
      <w:proofErr w:type="spellEnd"/>
      <w:r w:rsidRPr="009353D2">
        <w:t xml:space="preserve"> impacts are irrelevant when life is irrelevant as well. </w:t>
      </w:r>
    </w:p>
    <w:p w:rsidR="009353D2" w:rsidRPr="00CF4EC0" w:rsidRDefault="009353D2" w:rsidP="009353D2">
      <w:pPr>
        <w:rPr>
          <w:rFonts w:eastAsia="Cambria"/>
          <w:sz w:val="16"/>
        </w:rPr>
      </w:pPr>
      <w:r w:rsidRPr="009353D2">
        <w:rPr>
          <w:rStyle w:val="Style13ptBold"/>
        </w:rPr>
        <w:t xml:space="preserve">Burke </w:t>
      </w:r>
      <w:r>
        <w:rPr>
          <w:rStyle w:val="Style13ptBold"/>
        </w:rPr>
        <w:t>‘0</w:t>
      </w:r>
      <w:r w:rsidRPr="009353D2">
        <w:rPr>
          <w:rStyle w:val="Style13ptBold"/>
        </w:rPr>
        <w:t>7</w:t>
      </w:r>
      <w:r w:rsidRPr="00CF4EC0">
        <w:rPr>
          <w:rFonts w:eastAsia="Cambria"/>
          <w:sz w:val="16"/>
        </w:rPr>
        <w:t xml:space="preserve"> </w:t>
      </w:r>
      <w:r>
        <w:rPr>
          <w:rFonts w:eastAsia="Cambria"/>
          <w:sz w:val="16"/>
        </w:rPr>
        <w:t xml:space="preserve">(Burke, </w:t>
      </w:r>
      <w:r w:rsidRPr="00CF4EC0">
        <w:rPr>
          <w:rFonts w:eastAsia="Cambria"/>
          <w:sz w:val="16"/>
        </w:rPr>
        <w:t>Associate Professor of Politics and International Relations in the University of New South Wales (Anthony “What security makes possible,” Working Paper 2007 p.11-12)</w:t>
      </w:r>
    </w:p>
    <w:p w:rsidR="009353D2" w:rsidRPr="00D326E3" w:rsidRDefault="009353D2" w:rsidP="009353D2">
      <w:pPr>
        <w:rPr>
          <w:rFonts w:eastAsia="Cambria"/>
          <w:sz w:val="16"/>
        </w:rPr>
      </w:pPr>
      <w:r w:rsidRPr="00BC534B">
        <w:rPr>
          <w:rFonts w:eastAsia="Cambria"/>
          <w:highlight w:val="cyan"/>
          <w:u w:val="single"/>
        </w:rPr>
        <w:t>Even if threats are credible and existential, I do not believe</w:t>
      </w:r>
      <w:r w:rsidRPr="00CF4EC0">
        <w:rPr>
          <w:rFonts w:eastAsia="Cambria"/>
          <w:u w:val="single"/>
        </w:rPr>
        <w:t xml:space="preserve"> that</w:t>
      </w:r>
      <w:r w:rsidRPr="00BC534B">
        <w:rPr>
          <w:rFonts w:eastAsia="Cambria"/>
          <w:highlight w:val="cyan"/>
          <w:u w:val="single"/>
        </w:rPr>
        <w:t xml:space="preserve"> they warrant </w:t>
      </w:r>
      <w:r w:rsidRPr="00CF4EC0">
        <w:rPr>
          <w:rFonts w:eastAsia="Cambria"/>
          <w:u w:val="single"/>
        </w:rPr>
        <w:t>invoking the ‘</w:t>
      </w:r>
      <w:r w:rsidRPr="00BC534B">
        <w:rPr>
          <w:rFonts w:eastAsia="Cambria"/>
          <w:b/>
          <w:iCs/>
          <w:highlight w:val="cyan"/>
          <w:u w:val="single"/>
        </w:rPr>
        <w:t>state of exception’</w:t>
      </w:r>
      <w:r w:rsidRPr="00CF4EC0">
        <w:rPr>
          <w:rFonts w:eastAsia="Cambria"/>
          <w:u w:val="single"/>
        </w:rPr>
        <w:t>,</w:t>
      </w:r>
      <w:r w:rsidRPr="00CF4EC0">
        <w:rPr>
          <w:rFonts w:eastAsia="Cambria"/>
          <w:sz w:val="16"/>
        </w:rPr>
        <w:t xml:space="preserve"> which has in our time been </w:t>
      </w:r>
      <w:r w:rsidRPr="00CF4EC0">
        <w:rPr>
          <w:rFonts w:eastAsia="Cambria"/>
          <w:u w:val="single"/>
        </w:rPr>
        <w:t xml:space="preserve">more commonly enacted in the detention and rendition of terrorism suspects, immigration detention </w:t>
      </w:r>
      <w:proofErr w:type="spellStart"/>
      <w:r w:rsidRPr="00CF4EC0">
        <w:rPr>
          <w:rFonts w:eastAsia="Cambria"/>
          <w:u w:val="single"/>
        </w:rPr>
        <w:t>centres</w:t>
      </w:r>
      <w:proofErr w:type="spellEnd"/>
      <w:r w:rsidRPr="00CF4EC0">
        <w:rPr>
          <w:rFonts w:eastAsia="Cambria"/>
          <w:u w:val="single"/>
        </w:rPr>
        <w:t xml:space="preserve"> and the use of arbitrary arrest and deportation powers</w:t>
      </w:r>
      <w:r w:rsidRPr="00CF4EC0">
        <w:rPr>
          <w:rFonts w:eastAsia="Cambria"/>
          <w:sz w:val="16"/>
        </w:rPr>
        <w:t xml:space="preserve">. The ‘state of exception’ also haunts much </w:t>
      </w:r>
      <w:proofErr w:type="spellStart"/>
      <w:r w:rsidRPr="00CF4EC0">
        <w:rPr>
          <w:rFonts w:eastAsia="Cambria"/>
          <w:sz w:val="16"/>
        </w:rPr>
        <w:t>legial</w:t>
      </w:r>
      <w:proofErr w:type="spellEnd"/>
      <w:r w:rsidRPr="00CF4EC0">
        <w:rPr>
          <w:rFonts w:eastAsia="Cambria"/>
          <w:sz w:val="16"/>
        </w:rPr>
        <w:t xml:space="preserve"> innovation in counter-terrorism policy. And, as Agamben, Judith Butler and Arendt have argued, </w:t>
      </w:r>
      <w:r w:rsidRPr="00BC534B">
        <w:rPr>
          <w:rFonts w:eastAsia="Cambria"/>
          <w:highlight w:val="cyan"/>
          <w:u w:val="single"/>
        </w:rPr>
        <w:t xml:space="preserve">such </w:t>
      </w:r>
      <w:r w:rsidRPr="00CF4EC0">
        <w:rPr>
          <w:rFonts w:eastAsia="Cambria"/>
          <w:u w:val="single"/>
        </w:rPr>
        <w:t xml:space="preserve">approaches </w:t>
      </w:r>
      <w:r w:rsidRPr="00BC534B">
        <w:rPr>
          <w:rFonts w:eastAsia="Cambria"/>
          <w:highlight w:val="cyan"/>
          <w:u w:val="single"/>
        </w:rPr>
        <w:t>have their roots in processes</w:t>
      </w:r>
      <w:r w:rsidRPr="00CF4EC0">
        <w:rPr>
          <w:rFonts w:eastAsia="Cambria"/>
          <w:u w:val="single"/>
        </w:rPr>
        <w:t xml:space="preserve"> (namely colonialism and the Holocaust) </w:t>
      </w:r>
      <w:r w:rsidRPr="00BC534B">
        <w:rPr>
          <w:rFonts w:eastAsia="Cambria"/>
          <w:highlight w:val="cyan"/>
          <w:u w:val="single"/>
        </w:rPr>
        <w:t>that systematically dehumanized their victims producing lives that were ‘bare’, ‘</w:t>
      </w:r>
      <w:proofErr w:type="spellStart"/>
      <w:r w:rsidRPr="00BC534B">
        <w:rPr>
          <w:rFonts w:eastAsia="Cambria"/>
          <w:highlight w:val="cyan"/>
          <w:u w:val="single"/>
        </w:rPr>
        <w:t>ungreivable</w:t>
      </w:r>
      <w:proofErr w:type="spellEnd"/>
      <w:r w:rsidRPr="00BC534B">
        <w:rPr>
          <w:rFonts w:eastAsia="Cambria"/>
          <w:highlight w:val="cyan"/>
          <w:u w:val="single"/>
        </w:rPr>
        <w:t>’, ‘</w:t>
      </w:r>
      <w:proofErr w:type="spellStart"/>
      <w:r w:rsidRPr="00BC534B">
        <w:rPr>
          <w:rFonts w:eastAsia="Cambria"/>
          <w:highlight w:val="cyan"/>
          <w:u w:val="single"/>
        </w:rPr>
        <w:t>unliveable</w:t>
      </w:r>
      <w:proofErr w:type="spellEnd"/>
      <w:r w:rsidRPr="00BC534B">
        <w:rPr>
          <w:rFonts w:eastAsia="Cambria"/>
          <w:highlight w:val="cyan"/>
          <w:u w:val="single"/>
        </w:rPr>
        <w:t xml:space="preserve">’ </w:t>
      </w:r>
      <w:r w:rsidRPr="00CF4EC0">
        <w:rPr>
          <w:rFonts w:eastAsia="Cambria"/>
          <w:u w:val="single"/>
        </w:rPr>
        <w:t xml:space="preserve">and </w:t>
      </w:r>
      <w:r w:rsidRPr="00BC534B">
        <w:rPr>
          <w:rFonts w:eastAsia="Cambria"/>
          <w:highlight w:val="cyan"/>
          <w:u w:val="single"/>
        </w:rPr>
        <w:t>‘superfluous’</w:t>
      </w:r>
      <w:r w:rsidRPr="00CF4EC0">
        <w:rPr>
          <w:rFonts w:eastAsia="Cambria"/>
          <w:sz w:val="16"/>
        </w:rPr>
        <w:t xml:space="preserve">. If nothing else, </w:t>
      </w:r>
      <w:r w:rsidRPr="00CF4EC0">
        <w:rPr>
          <w:rFonts w:eastAsia="Cambria"/>
          <w:u w:val="single"/>
        </w:rPr>
        <w:t xml:space="preserve">it ought to raise serious doubts as to how securitization theory can be helpful in </w:t>
      </w:r>
      <w:proofErr w:type="spellStart"/>
      <w:r w:rsidRPr="00CF4EC0">
        <w:rPr>
          <w:rFonts w:eastAsia="Cambria"/>
          <w:u w:val="single"/>
        </w:rPr>
        <w:t>resignifying</w:t>
      </w:r>
      <w:proofErr w:type="spellEnd"/>
      <w:r w:rsidRPr="00CF4EC0">
        <w:rPr>
          <w:rFonts w:eastAsia="Cambria"/>
          <w:u w:val="single"/>
        </w:rPr>
        <w:t xml:space="preserve"> security as emancipation</w:t>
      </w:r>
      <w:r w:rsidRPr="00CF4EC0">
        <w:rPr>
          <w:rFonts w:eastAsia="Cambria"/>
          <w:sz w:val="16"/>
        </w:rPr>
        <w:t xml:space="preserve">. It also precludes the ability to speak of human or environmental security in terms consistent with democratic political processes in a state of </w:t>
      </w:r>
      <w:proofErr w:type="spellStart"/>
      <w:r w:rsidRPr="00CF4EC0">
        <w:rPr>
          <w:rFonts w:eastAsia="Cambria"/>
          <w:sz w:val="16"/>
        </w:rPr>
        <w:t>normalacy</w:t>
      </w:r>
      <w:proofErr w:type="spellEnd"/>
      <w:r w:rsidRPr="00CF4EC0">
        <w:rPr>
          <w:rFonts w:eastAsia="Cambria"/>
          <w:sz w:val="16"/>
        </w:rPr>
        <w:t xml:space="preserve">. </w:t>
      </w:r>
      <w:r w:rsidRPr="00BC534B">
        <w:rPr>
          <w:rFonts w:eastAsia="Cambria"/>
          <w:highlight w:val="cyan"/>
          <w:u w:val="single"/>
        </w:rPr>
        <w:t xml:space="preserve">The existential threat of human </w:t>
      </w:r>
      <w:r w:rsidRPr="00CF4EC0">
        <w:rPr>
          <w:rFonts w:eastAsia="Cambria"/>
          <w:u w:val="single"/>
        </w:rPr>
        <w:t>being</w:t>
      </w:r>
      <w:r w:rsidRPr="00BC534B">
        <w:rPr>
          <w:rFonts w:eastAsia="Cambria"/>
          <w:highlight w:val="cyan"/>
          <w:u w:val="single"/>
        </w:rPr>
        <w:t xml:space="preserve">s may be real </w:t>
      </w:r>
      <w:r w:rsidRPr="00CF4EC0">
        <w:rPr>
          <w:rFonts w:eastAsia="Cambria"/>
          <w:u w:val="single"/>
        </w:rPr>
        <w:t xml:space="preserve">enough, </w:t>
      </w:r>
      <w:r w:rsidRPr="00BC534B">
        <w:rPr>
          <w:rFonts w:eastAsia="Cambria"/>
          <w:highlight w:val="cyan"/>
          <w:u w:val="single"/>
        </w:rPr>
        <w:t xml:space="preserve">but it should generate a </w:t>
      </w:r>
      <w:r w:rsidRPr="00CF4EC0">
        <w:rPr>
          <w:rFonts w:eastAsia="Cambria"/>
          <w:u w:val="single"/>
        </w:rPr>
        <w:t xml:space="preserve">very </w:t>
      </w:r>
      <w:r w:rsidRPr="00BC534B">
        <w:rPr>
          <w:rFonts w:eastAsia="Cambria"/>
          <w:highlight w:val="cyan"/>
          <w:u w:val="single"/>
        </w:rPr>
        <w:t>different policy logic</w:t>
      </w:r>
      <w:r w:rsidRPr="00CF4EC0">
        <w:rPr>
          <w:rFonts w:eastAsia="Cambria"/>
          <w:u w:val="single"/>
        </w:rPr>
        <w:t xml:space="preserve"> </w:t>
      </w:r>
      <w:r w:rsidRPr="00CF4EC0">
        <w:rPr>
          <w:rFonts w:eastAsia="Cambria"/>
          <w:sz w:val="16"/>
        </w:rPr>
        <w:t xml:space="preserve">than outlined by the Copenhagen School. As </w:t>
      </w:r>
      <w:proofErr w:type="spellStart"/>
      <w:r w:rsidRPr="00CF4EC0">
        <w:rPr>
          <w:rFonts w:eastAsia="Cambria"/>
          <w:sz w:val="16"/>
        </w:rPr>
        <w:t>Rocanne</w:t>
      </w:r>
      <w:proofErr w:type="spellEnd"/>
      <w:r w:rsidRPr="00CF4EC0">
        <w:rPr>
          <w:rFonts w:eastAsia="Cambria"/>
          <w:sz w:val="16"/>
        </w:rPr>
        <w:t xml:space="preserve"> Lynn Doty and Karin </w:t>
      </w:r>
      <w:proofErr w:type="spellStart"/>
      <w:r w:rsidRPr="00CF4EC0">
        <w:rPr>
          <w:rFonts w:eastAsia="Cambria"/>
          <w:sz w:val="16"/>
        </w:rPr>
        <w:t>Fierke</w:t>
      </w:r>
      <w:proofErr w:type="spellEnd"/>
      <w:r w:rsidRPr="00CF4EC0">
        <w:rPr>
          <w:rFonts w:eastAsia="Cambria"/>
          <w:sz w:val="16"/>
        </w:rPr>
        <w:t xml:space="preserve"> have argued, the Copenhagen School’s conceptualization blocks the path to human security. This would seem to be implicit in the way </w:t>
      </w:r>
      <w:proofErr w:type="spellStart"/>
      <w:r w:rsidRPr="00CF4EC0">
        <w:rPr>
          <w:rFonts w:eastAsia="Cambria"/>
          <w:sz w:val="16"/>
        </w:rPr>
        <w:t>Waever</w:t>
      </w:r>
      <w:proofErr w:type="spellEnd"/>
      <w:r w:rsidRPr="00CF4EC0">
        <w:rPr>
          <w:rFonts w:eastAsia="Cambria"/>
          <w:sz w:val="16"/>
        </w:rPr>
        <w:t>, in his 1995 article, attempts to provide security with ontological grounding. There he states that ‘as concepts, neither individual nor international security exist’: National security, that is the security of a state, is the name of an ongoing debate, tradition, an established set of practices ... there is no literature, no philosophy, no tradition of security in non-state terms ... the concept of security refers to the state.36</w:t>
      </w:r>
    </w:p>
    <w:p w:rsidR="009353D2" w:rsidRDefault="009353D2" w:rsidP="009353D2"/>
    <w:p w:rsidR="000C07A2" w:rsidRDefault="000C07A2" w:rsidP="000C07A2">
      <w:pPr>
        <w:pStyle w:val="Heading3"/>
      </w:pPr>
      <w:r>
        <w:t>! – Structural Violence</w:t>
      </w:r>
    </w:p>
    <w:p w:rsidR="000C07A2" w:rsidRPr="001E319C" w:rsidRDefault="000C07A2" w:rsidP="000C07A2">
      <w:pPr>
        <w:keepNext/>
        <w:keepLines/>
        <w:spacing w:before="40" w:after="0"/>
        <w:outlineLvl w:val="3"/>
        <w:rPr>
          <w:rFonts w:eastAsia="MS Gothic" w:cs="Times New Roman"/>
          <w:b/>
          <w:iCs/>
          <w:sz w:val="26"/>
        </w:rPr>
      </w:pPr>
      <w:r w:rsidRPr="001E319C">
        <w:rPr>
          <w:rFonts w:eastAsia="MS Gothic" w:cs="Times New Roman"/>
          <w:b/>
          <w:iCs/>
          <w:sz w:val="26"/>
        </w:rPr>
        <w:t xml:space="preserve">Unaddressed structural violence culminates in extinction; the affirmative’s hyper-securitized threat construction rationalizes unchecked violence. </w:t>
      </w:r>
    </w:p>
    <w:p w:rsidR="000C07A2" w:rsidRPr="00CF4EC0" w:rsidRDefault="000C07A2" w:rsidP="000C07A2">
      <w:pPr>
        <w:rPr>
          <w:rFonts w:eastAsia="Cambria"/>
          <w:sz w:val="16"/>
        </w:rPr>
      </w:pPr>
      <w:r w:rsidRPr="001E319C">
        <w:rPr>
          <w:rFonts w:eastAsia="Cambria"/>
          <w:b/>
          <w:bCs/>
          <w:sz w:val="26"/>
        </w:rPr>
        <w:t>Scheper-</w:t>
      </w:r>
      <w:proofErr w:type="gramStart"/>
      <w:r w:rsidRPr="001E319C">
        <w:rPr>
          <w:rFonts w:eastAsia="Cambria"/>
          <w:b/>
          <w:bCs/>
          <w:sz w:val="26"/>
        </w:rPr>
        <w:t xml:space="preserve">Hughes </w:t>
      </w:r>
      <w:r w:rsidRPr="001E319C">
        <w:rPr>
          <w:rFonts w:eastAsia="Cambria"/>
          <w:sz w:val="16"/>
        </w:rPr>
        <w:t xml:space="preserve"> </w:t>
      </w:r>
      <w:r w:rsidRPr="001E319C">
        <w:rPr>
          <w:rFonts w:eastAsia="Cambria"/>
          <w:b/>
          <w:bCs/>
          <w:sz w:val="26"/>
        </w:rPr>
        <w:t>and</w:t>
      </w:r>
      <w:proofErr w:type="gramEnd"/>
      <w:r w:rsidRPr="001E319C">
        <w:rPr>
          <w:rFonts w:eastAsia="Cambria"/>
          <w:sz w:val="16"/>
        </w:rPr>
        <w:t xml:space="preserve">  </w:t>
      </w:r>
      <w:proofErr w:type="spellStart"/>
      <w:r w:rsidRPr="001E319C">
        <w:rPr>
          <w:rFonts w:eastAsia="Cambria"/>
          <w:b/>
          <w:bCs/>
          <w:sz w:val="26"/>
        </w:rPr>
        <w:t>Bourgois</w:t>
      </w:r>
      <w:proofErr w:type="spellEnd"/>
      <w:r w:rsidRPr="001E319C">
        <w:rPr>
          <w:rFonts w:eastAsia="Cambria"/>
          <w:sz w:val="16"/>
        </w:rPr>
        <w:t xml:space="preserve">  </w:t>
      </w:r>
      <w:r w:rsidR="001E319C">
        <w:rPr>
          <w:rFonts w:eastAsia="Cambria"/>
          <w:b/>
          <w:bCs/>
          <w:sz w:val="26"/>
        </w:rPr>
        <w:t>’0</w:t>
      </w:r>
      <w:r w:rsidRPr="001E319C">
        <w:rPr>
          <w:rFonts w:eastAsia="Cambria"/>
          <w:b/>
          <w:bCs/>
          <w:sz w:val="26"/>
        </w:rPr>
        <w:t>4</w:t>
      </w:r>
      <w:r w:rsidRPr="00CF4EC0">
        <w:rPr>
          <w:rFonts w:eastAsia="Cambria"/>
          <w:sz w:val="16"/>
        </w:rPr>
        <w:t xml:space="preserve"> (Prof of Anthropology @ Cal-</w:t>
      </w:r>
      <w:proofErr w:type="spellStart"/>
      <w:r w:rsidRPr="00CF4EC0">
        <w:rPr>
          <w:rFonts w:eastAsia="Cambria"/>
          <w:sz w:val="16"/>
        </w:rPr>
        <w:t>Berkely</w:t>
      </w:r>
      <w:proofErr w:type="spellEnd"/>
      <w:r w:rsidRPr="00CF4EC0">
        <w:rPr>
          <w:rFonts w:eastAsia="Cambria"/>
          <w:sz w:val="16"/>
        </w:rPr>
        <w:t>; Prof of Anthropology @ UPenn) (Nancy and Philippe, Introduction: Making Sense of Violence, in Violence in War and Peace, pg. 19-22)</w:t>
      </w:r>
    </w:p>
    <w:p w:rsidR="000C07A2" w:rsidRDefault="000C07A2" w:rsidP="000C07A2">
      <w:pPr>
        <w:rPr>
          <w:rFonts w:eastAsia="Cambria"/>
          <w:sz w:val="16"/>
          <w:szCs w:val="12"/>
        </w:rPr>
      </w:pPr>
      <w:r w:rsidRPr="00CF4EC0">
        <w:rPr>
          <w:rFonts w:eastAsia="Cambria"/>
          <w:sz w:val="16"/>
          <w:szCs w:val="12"/>
        </w:rPr>
        <w:t>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w:t>
      </w:r>
      <w:proofErr w:type="spellStart"/>
      <w:r w:rsidRPr="00CF4EC0">
        <w:rPr>
          <w:rFonts w:eastAsia="Cambria"/>
          <w:sz w:val="16"/>
          <w:szCs w:val="12"/>
        </w:rPr>
        <w:t>Klinenberg</w:t>
      </w:r>
      <w:proofErr w:type="spellEnd"/>
      <w:r w:rsidRPr="00CF4EC0">
        <w:rPr>
          <w:rFonts w:eastAsia="Cambria"/>
          <w:sz w:val="16"/>
          <w:szCs w:val="12"/>
        </w:rPr>
        <w:t xml:space="preserve">, Chapter 38) to the racialized class hatred expressed by British Victorians in their olfactory disgust of the “smelly” working classes (Orwell, Chapter 36). In these </w:t>
      </w:r>
      <w:proofErr w:type="gramStart"/>
      <w:r w:rsidRPr="00CF4EC0">
        <w:rPr>
          <w:rFonts w:eastAsia="Cambria"/>
          <w:sz w:val="16"/>
          <w:szCs w:val="12"/>
        </w:rPr>
        <w:t>readings</w:t>
      </w:r>
      <w:proofErr w:type="gramEnd"/>
      <w:r w:rsidRPr="00CF4EC0">
        <w:rPr>
          <w:rFonts w:eastAsia="Cambria"/>
          <w:sz w:val="16"/>
          <w:szCs w:val="12"/>
        </w:rPr>
        <w:t xml:space="preserve"> violence is located in the symbolic and social structures that overdetermine and allow the criminalized drug addictions, interpersonal bloodshed, and racially patterned incarcerations that characterize the US “inner city” to be normalized (</w:t>
      </w:r>
      <w:proofErr w:type="spellStart"/>
      <w:r w:rsidRPr="00CF4EC0">
        <w:rPr>
          <w:rFonts w:eastAsia="Cambria"/>
          <w:sz w:val="16"/>
          <w:szCs w:val="12"/>
        </w:rPr>
        <w:t>Bourgois</w:t>
      </w:r>
      <w:proofErr w:type="spellEnd"/>
      <w:r w:rsidRPr="00CF4EC0">
        <w:rPr>
          <w:rFonts w:eastAsia="Cambria"/>
          <w:sz w:val="16"/>
          <w:szCs w:val="12"/>
        </w:rPr>
        <w:t xml:space="preserve">, Chapter 37 and Wacquant, Chapter 39). Violence also takes the form of class, racial, political self-hatred and adolescent self-destruction (Quesada, Chapter 35), as well as of useless (i.e.  preventable), </w:t>
      </w:r>
      <w:proofErr w:type="spellStart"/>
      <w:r w:rsidRPr="00CF4EC0">
        <w:rPr>
          <w:rFonts w:eastAsia="Cambria"/>
          <w:sz w:val="16"/>
          <w:szCs w:val="12"/>
        </w:rPr>
        <w:t>rawly</w:t>
      </w:r>
      <w:proofErr w:type="spellEnd"/>
      <w:r w:rsidRPr="00CF4EC0">
        <w:rPr>
          <w:rFonts w:eastAsia="Cambria"/>
          <w:sz w:val="16"/>
          <w:szCs w:val="12"/>
        </w:rPr>
        <w:t xml:space="preserve"> embodied physical suffering, and death (Farmer, Chapter 34).  </w:t>
      </w:r>
      <w:r w:rsidRPr="00CF4EC0">
        <w:rPr>
          <w:rFonts w:eastAsia="Cambria"/>
          <w:bCs/>
          <w:u w:val="single"/>
        </w:rPr>
        <w:t xml:space="preserve">Absolutely </w:t>
      </w:r>
      <w:r w:rsidRPr="00BC534B">
        <w:rPr>
          <w:rFonts w:eastAsia="Cambria"/>
          <w:bCs/>
          <w:highlight w:val="cyan"/>
          <w:u w:val="single"/>
        </w:rPr>
        <w:t>central</w:t>
      </w:r>
      <w:r w:rsidRPr="00CF4EC0">
        <w:rPr>
          <w:rFonts w:eastAsia="Cambria"/>
          <w:bCs/>
          <w:u w:val="single"/>
        </w:rPr>
        <w:t xml:space="preserve"> to our approach </w:t>
      </w:r>
      <w:r w:rsidRPr="00BC534B">
        <w:rPr>
          <w:rFonts w:eastAsia="Cambria"/>
          <w:bCs/>
          <w:highlight w:val="cyan"/>
          <w:u w:val="single"/>
        </w:rPr>
        <w:t>is a blurring of</w:t>
      </w:r>
      <w:r w:rsidRPr="00CF4EC0">
        <w:rPr>
          <w:rFonts w:eastAsia="Cambria"/>
          <w:bCs/>
          <w:u w:val="single"/>
        </w:rPr>
        <w:t xml:space="preserve"> categories and distinctions between </w:t>
      </w:r>
      <w:r w:rsidRPr="00BC534B">
        <w:rPr>
          <w:rFonts w:eastAsia="Cambria"/>
          <w:bCs/>
          <w:highlight w:val="cyan"/>
          <w:u w:val="single"/>
        </w:rPr>
        <w:t>wartime and peacetime violence</w:t>
      </w:r>
      <w:r w:rsidRPr="00CF4EC0">
        <w:rPr>
          <w:rFonts w:eastAsia="Cambria"/>
          <w:bCs/>
          <w:u w:val="single"/>
        </w:rPr>
        <w:t xml:space="preserve">. Close attention to the “little” </w:t>
      </w:r>
      <w:proofErr w:type="spellStart"/>
      <w:r w:rsidRPr="00CF4EC0">
        <w:rPr>
          <w:rFonts w:eastAsia="Cambria"/>
          <w:bCs/>
          <w:u w:val="single"/>
        </w:rPr>
        <w:t>violences</w:t>
      </w:r>
      <w:proofErr w:type="spellEnd"/>
      <w:r w:rsidRPr="00CF4EC0">
        <w:rPr>
          <w:rFonts w:eastAsia="Cambria"/>
          <w:bCs/>
          <w:u w:val="single"/>
        </w:rPr>
        <w:t xml:space="preserve"> produced in the structures, </w:t>
      </w:r>
      <w:proofErr w:type="spellStart"/>
      <w:r w:rsidRPr="00CF4EC0">
        <w:rPr>
          <w:rFonts w:eastAsia="Cambria"/>
          <w:bCs/>
          <w:u w:val="single"/>
        </w:rPr>
        <w:t>habituses</w:t>
      </w:r>
      <w:proofErr w:type="spellEnd"/>
      <w:r w:rsidRPr="00CF4EC0">
        <w:rPr>
          <w:rFonts w:eastAsia="Cambria"/>
          <w:bCs/>
          <w:u w:val="single"/>
        </w:rPr>
        <w:t xml:space="preserve">, and </w:t>
      </w:r>
      <w:proofErr w:type="spellStart"/>
      <w:r w:rsidRPr="00CF4EC0">
        <w:rPr>
          <w:rFonts w:eastAsia="Cambria"/>
          <w:bCs/>
          <w:u w:val="single"/>
        </w:rPr>
        <w:t>mentalites</w:t>
      </w:r>
      <w:proofErr w:type="spellEnd"/>
      <w:r w:rsidRPr="00CF4EC0">
        <w:rPr>
          <w:rFonts w:eastAsia="Cambria"/>
          <w:bCs/>
          <w:u w:val="single"/>
        </w:rPr>
        <w:t xml:space="preserve"> of everyday life shifts our attention to pathologies of class, race, and gender inequalities.</w:t>
      </w:r>
      <w:r w:rsidRPr="00CF4EC0">
        <w:rPr>
          <w:rFonts w:eastAsia="Cambria"/>
          <w:sz w:val="16"/>
        </w:rPr>
        <w:t xml:space="preserve"> </w:t>
      </w:r>
      <w:r w:rsidRPr="00CF4EC0">
        <w:rPr>
          <w:rFonts w:eastAsia="Cambria"/>
          <w:sz w:val="16"/>
          <w:szCs w:val="12"/>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CF4EC0">
        <w:rPr>
          <w:rFonts w:eastAsia="Cambria"/>
          <w:bCs/>
          <w:u w:val="single"/>
        </w:rPr>
        <w:t xml:space="preserve">The violence continuum also refers to the ease with which </w:t>
      </w:r>
      <w:r w:rsidRPr="00BC534B">
        <w:rPr>
          <w:rFonts w:eastAsia="Cambria"/>
          <w:bCs/>
          <w:highlight w:val="cyan"/>
          <w:u w:val="single"/>
        </w:rPr>
        <w:t xml:space="preserve">humans </w:t>
      </w:r>
      <w:proofErr w:type="gramStart"/>
      <w:r w:rsidRPr="00BC534B">
        <w:rPr>
          <w:rFonts w:eastAsia="Cambria"/>
          <w:bCs/>
          <w:highlight w:val="cyan"/>
          <w:u w:val="single"/>
        </w:rPr>
        <w:t>are capable of reducing</w:t>
      </w:r>
      <w:proofErr w:type="gramEnd"/>
      <w:r w:rsidRPr="00BC534B">
        <w:rPr>
          <w:rFonts w:eastAsia="Cambria"/>
          <w:bCs/>
          <w:highlight w:val="cyan"/>
          <w:u w:val="single"/>
        </w:rPr>
        <w:t xml:space="preserve"> the socially vulnerable into expendable nonpersons</w:t>
      </w:r>
      <w:r w:rsidRPr="00CF4EC0">
        <w:rPr>
          <w:rFonts w:eastAsia="Cambria"/>
          <w:bCs/>
          <w:u w:val="single"/>
        </w:rPr>
        <w:t xml:space="preserve"> and assuming the license - even the duty - to kill, maim, or soul-murder</w:t>
      </w:r>
      <w:r w:rsidRPr="00CF4EC0">
        <w:rPr>
          <w:rFonts w:eastAsia="Cambria"/>
          <w:u w:val="single"/>
        </w:rPr>
        <w:t>.</w:t>
      </w:r>
      <w:r w:rsidRPr="00CF4EC0">
        <w:rPr>
          <w:rFonts w:eastAsia="Cambria"/>
          <w:sz w:val="16"/>
        </w:rPr>
        <w:t xml:space="preserve"> </w:t>
      </w:r>
      <w:r w:rsidRPr="00CF4EC0">
        <w:rPr>
          <w:rFonts w:eastAsia="Cambria"/>
          <w:sz w:val="16"/>
          <w:szCs w:val="12"/>
        </w:rPr>
        <w:t xml:space="preserve">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CF4EC0">
        <w:rPr>
          <w:rFonts w:eastAsia="Cambria"/>
          <w:sz w:val="16"/>
          <w:szCs w:val="12"/>
        </w:rPr>
        <w:t>Kuper</w:t>
      </w:r>
      <w:proofErr w:type="spellEnd"/>
      <w:r w:rsidRPr="00CF4EC0">
        <w:rPr>
          <w:rFonts w:eastAsia="Cambria"/>
          <w:sz w:val="16"/>
          <w:szCs w:val="12"/>
        </w:rPr>
        <w:t xml:space="preserve"> 1985; </w:t>
      </w:r>
      <w:proofErr w:type="spellStart"/>
      <w:r w:rsidRPr="00CF4EC0">
        <w:rPr>
          <w:rFonts w:eastAsia="Cambria"/>
          <w:sz w:val="16"/>
          <w:szCs w:val="12"/>
        </w:rPr>
        <w:t>Chaulk</w:t>
      </w:r>
      <w:proofErr w:type="spellEnd"/>
      <w:r w:rsidRPr="00CF4EC0">
        <w:rPr>
          <w:rFonts w:eastAsia="Cambria"/>
          <w:sz w:val="16"/>
          <w:szCs w:val="12"/>
        </w:rPr>
        <w:t xml:space="preserve"> 1999; Fein 1990; </w:t>
      </w:r>
      <w:proofErr w:type="spellStart"/>
      <w:r w:rsidRPr="00CF4EC0">
        <w:rPr>
          <w:rFonts w:eastAsia="Cambria"/>
          <w:sz w:val="16"/>
          <w:szCs w:val="12"/>
        </w:rPr>
        <w:t>Chorbajian</w:t>
      </w:r>
      <w:proofErr w:type="spellEnd"/>
      <w:r w:rsidRPr="00CF4EC0">
        <w:rPr>
          <w:rFonts w:eastAsia="Cambria"/>
          <w:sz w:val="16"/>
          <w:szCs w:val="12"/>
        </w:rPr>
        <w:t xml:space="preserve"> 1999). But we hold an opposing and alternative view that, to the contrary,</w:t>
      </w:r>
      <w:r w:rsidRPr="00CF4EC0">
        <w:rPr>
          <w:rFonts w:eastAsia="Cambria"/>
          <w:sz w:val="16"/>
        </w:rPr>
        <w:t xml:space="preserve"> </w:t>
      </w:r>
      <w:r w:rsidRPr="00CF4EC0">
        <w:rPr>
          <w:rFonts w:eastAsia="Cambria"/>
          <w:bCs/>
          <w:u w:val="single"/>
        </w:rPr>
        <w:t xml:space="preserve">it is </w:t>
      </w:r>
      <w:proofErr w:type="gramStart"/>
      <w:r w:rsidRPr="00CF4EC0">
        <w:rPr>
          <w:rFonts w:eastAsia="Cambria"/>
          <w:bCs/>
          <w:u w:val="single"/>
        </w:rPr>
        <w:t>absolutely necessary</w:t>
      </w:r>
      <w:proofErr w:type="gramEnd"/>
      <w:r w:rsidRPr="00CF4EC0">
        <w:rPr>
          <w:rFonts w:eastAsia="Cambria"/>
          <w:bCs/>
          <w:u w:val="single"/>
        </w:rPr>
        <w:t xml:space="preserve"> to make just such existential leaps in purposefully linking violent acts in normal times to those of abnormal times</w:t>
      </w:r>
      <w:r w:rsidRPr="00CF4EC0">
        <w:rPr>
          <w:rFonts w:eastAsia="Cambria"/>
          <w:u w:val="single"/>
        </w:rPr>
        <w:t>.</w:t>
      </w:r>
      <w:r w:rsidRPr="00CF4EC0">
        <w:rPr>
          <w:rFonts w:eastAsia="Cambria"/>
          <w:sz w:val="16"/>
        </w:rPr>
        <w:t xml:space="preserve"> </w:t>
      </w:r>
      <w:r w:rsidRPr="00CF4EC0">
        <w:rPr>
          <w:rFonts w:eastAsia="Cambria"/>
          <w:sz w:val="16"/>
          <w:szCs w:val="12"/>
        </w:rPr>
        <w:t>Hence the title of our volume: Violence in War and in Peace. If (as we concede) there is a moral risk in overextending the concept of “genocide” into spaces and corners of everyday life where we might not ordinarily think to find it (and</w:t>
      </w:r>
      <w:r w:rsidRPr="00CF4EC0">
        <w:rPr>
          <w:rFonts w:eastAsia="Cambria"/>
          <w:sz w:val="16"/>
        </w:rPr>
        <w:t xml:space="preserve"> </w:t>
      </w:r>
      <w:r w:rsidRPr="00BC534B">
        <w:rPr>
          <w:rFonts w:eastAsia="Cambria"/>
          <w:bCs/>
          <w:highlight w:val="cyan"/>
          <w:u w:val="single"/>
        </w:rPr>
        <w:t>there is</w:t>
      </w:r>
      <w:r w:rsidRPr="00CF4EC0">
        <w:rPr>
          <w:rFonts w:eastAsia="Cambria"/>
          <w:bCs/>
          <w:u w:val="single"/>
        </w:rPr>
        <w:t xml:space="preserve">), an even greater </w:t>
      </w:r>
      <w:r w:rsidRPr="00BC534B">
        <w:rPr>
          <w:rFonts w:eastAsia="Cambria"/>
          <w:bCs/>
          <w:highlight w:val="cyan"/>
          <w:u w:val="single"/>
        </w:rPr>
        <w:t>risk</w:t>
      </w:r>
      <w:r w:rsidRPr="00CF4EC0">
        <w:rPr>
          <w:rFonts w:eastAsia="Cambria"/>
          <w:bCs/>
          <w:u w:val="single"/>
        </w:rPr>
        <w:t xml:space="preserve"> lies in failing to sensitize ourselves, </w:t>
      </w:r>
      <w:r w:rsidRPr="00BC534B">
        <w:rPr>
          <w:rFonts w:eastAsia="Cambria"/>
          <w:bCs/>
          <w:highlight w:val="cyan"/>
          <w:u w:val="single"/>
        </w:rPr>
        <w:t xml:space="preserve">in misrecognizing </w:t>
      </w:r>
      <w:proofErr w:type="spellStart"/>
      <w:r w:rsidRPr="00BC534B">
        <w:rPr>
          <w:rFonts w:eastAsia="Cambria"/>
          <w:bCs/>
          <w:highlight w:val="cyan"/>
          <w:u w:val="single"/>
        </w:rPr>
        <w:t>protogenocidal</w:t>
      </w:r>
      <w:proofErr w:type="spellEnd"/>
      <w:r w:rsidRPr="00BC534B">
        <w:rPr>
          <w:rFonts w:eastAsia="Cambria"/>
          <w:bCs/>
          <w:highlight w:val="cyan"/>
          <w:u w:val="single"/>
        </w:rPr>
        <w:t xml:space="preserve"> practices</w:t>
      </w:r>
      <w:r w:rsidRPr="00CF4EC0">
        <w:rPr>
          <w:rFonts w:eastAsia="Cambria"/>
          <w:bCs/>
          <w:u w:val="single"/>
        </w:rPr>
        <w:t xml:space="preserve"> and sentiments </w:t>
      </w:r>
      <w:r w:rsidRPr="00BC534B">
        <w:rPr>
          <w:rFonts w:eastAsia="Cambria"/>
          <w:bCs/>
          <w:highlight w:val="cyan"/>
          <w:u w:val="single"/>
        </w:rPr>
        <w:t>daily enacted</w:t>
      </w:r>
      <w:r w:rsidRPr="00CF4EC0">
        <w:rPr>
          <w:rFonts w:eastAsia="Cambria"/>
          <w:bCs/>
          <w:u w:val="single"/>
        </w:rPr>
        <w:t xml:space="preserve"> as normative behavior by “ordinary” good-enough citizens. Peacetime crimes</w:t>
      </w:r>
      <w:r w:rsidRPr="00CF4EC0">
        <w:rPr>
          <w:rFonts w:eastAsia="Cambria"/>
          <w:sz w:val="16"/>
          <w:szCs w:val="12"/>
        </w:rPr>
        <w:t>,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sidRPr="00CF4EC0">
        <w:rPr>
          <w:rFonts w:eastAsia="Cambria"/>
          <w:sz w:val="16"/>
          <w:szCs w:val="12"/>
        </w:rPr>
        <w:t>Waquant</w:t>
      </w:r>
      <w:proofErr w:type="spellEnd"/>
      <w:r w:rsidRPr="00CF4EC0">
        <w:rPr>
          <w:rFonts w:eastAsia="Cambria"/>
          <w:sz w:val="16"/>
          <w:szCs w:val="12"/>
        </w:rPr>
        <w:t>, Chapter 39),</w:t>
      </w:r>
      <w:r w:rsidRPr="00CF4EC0">
        <w:rPr>
          <w:rFonts w:eastAsia="Cambria"/>
          <w:sz w:val="16"/>
        </w:rPr>
        <w:t xml:space="preserve"> </w:t>
      </w:r>
      <w:r w:rsidRPr="00CF4EC0">
        <w:rPr>
          <w:rFonts w:eastAsia="Cambria"/>
          <w:bCs/>
          <w:u w:val="single"/>
        </w:rPr>
        <w:t>constitute the “small wars and invisible genocides”</w:t>
      </w:r>
      <w:r w:rsidRPr="00CF4EC0">
        <w:rPr>
          <w:rFonts w:eastAsia="Cambria"/>
          <w:sz w:val="16"/>
        </w:rPr>
        <w:t xml:space="preserve"> </w:t>
      </w:r>
      <w:r w:rsidRPr="00CF4EC0">
        <w:rPr>
          <w:rFonts w:eastAsia="Cambria"/>
          <w:sz w:val="16"/>
          <w:szCs w:val="12"/>
        </w:rPr>
        <w:t xml:space="preserve">to which we refer. This applies to African American and Latino youth mortality statistics in Oakland, California, Baltimore, Washington DC, and New York City. </w:t>
      </w:r>
      <w:r w:rsidRPr="00BC534B">
        <w:rPr>
          <w:rFonts w:eastAsia="Cambria"/>
          <w:b/>
          <w:bCs/>
          <w:highlight w:val="cyan"/>
          <w:u w:val="single"/>
        </w:rPr>
        <w:t>These are “invisible” genocides</w:t>
      </w:r>
      <w:r w:rsidRPr="00CF4EC0">
        <w:rPr>
          <w:rFonts w:eastAsia="Cambria"/>
          <w:b/>
          <w:bCs/>
          <w:u w:val="single"/>
        </w:rPr>
        <w:t xml:space="preserve"> not </w:t>
      </w:r>
      <w:r w:rsidRPr="00BC534B">
        <w:rPr>
          <w:rFonts w:eastAsia="Cambria"/>
          <w:b/>
          <w:bCs/>
          <w:highlight w:val="cyan"/>
          <w:u w:val="single"/>
        </w:rPr>
        <w:t>because they are</w:t>
      </w:r>
      <w:r w:rsidRPr="00CF4EC0">
        <w:rPr>
          <w:rFonts w:eastAsia="Cambria"/>
          <w:b/>
          <w:bCs/>
          <w:u w:val="single"/>
        </w:rPr>
        <w:t xml:space="preserve"> secreted away or hidden from view, but quite the opposite</w:t>
      </w:r>
      <w:r w:rsidRPr="00CF4EC0">
        <w:rPr>
          <w:rFonts w:eastAsia="Cambria"/>
          <w:bCs/>
          <w:u w:val="single"/>
        </w:rPr>
        <w:t>.</w:t>
      </w:r>
      <w:r w:rsidRPr="00CF4EC0">
        <w:rPr>
          <w:rFonts w:eastAsia="Cambria"/>
          <w:sz w:val="16"/>
        </w:rPr>
        <w:t xml:space="preserve">  As Wittgenstein observed</w:t>
      </w:r>
      <w:r w:rsidRPr="00CF4EC0">
        <w:rPr>
          <w:rFonts w:eastAsia="Cambria"/>
          <w:bCs/>
          <w:u w:val="single"/>
        </w:rPr>
        <w:t xml:space="preserve">, the things that are hardest to perceive are those which are </w:t>
      </w:r>
      <w:r w:rsidRPr="00BC534B">
        <w:rPr>
          <w:rFonts w:eastAsia="Cambria"/>
          <w:bCs/>
          <w:highlight w:val="cyan"/>
          <w:u w:val="single"/>
        </w:rPr>
        <w:t>right before our eyes and</w:t>
      </w:r>
      <w:r w:rsidRPr="00CF4EC0">
        <w:rPr>
          <w:rFonts w:eastAsia="Cambria"/>
          <w:bCs/>
          <w:u w:val="single"/>
        </w:rPr>
        <w:t xml:space="preserve"> therefore </w:t>
      </w:r>
      <w:r w:rsidRPr="00BC534B">
        <w:rPr>
          <w:rFonts w:eastAsia="Cambria"/>
          <w:bCs/>
          <w:highlight w:val="cyan"/>
          <w:u w:val="single"/>
        </w:rPr>
        <w:t>taken for granted</w:t>
      </w:r>
      <w:r w:rsidRPr="00CF4EC0">
        <w:rPr>
          <w:rFonts w:eastAsia="Cambria"/>
          <w:u w:val="single"/>
        </w:rPr>
        <w:t>.</w:t>
      </w:r>
      <w:r w:rsidRPr="00CF4EC0">
        <w:rPr>
          <w:rFonts w:eastAsia="Cambria"/>
          <w:sz w:val="16"/>
        </w:rPr>
        <w:t xml:space="preserve"> </w:t>
      </w:r>
      <w:r w:rsidRPr="00CF4EC0">
        <w:rPr>
          <w:rFonts w:eastAsia="Cambria"/>
          <w:sz w:val="16"/>
          <w:szCs w:val="12"/>
        </w:rPr>
        <w:t xml:space="preserve">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w:t>
      </w:r>
      <w:proofErr w:type="spellStart"/>
      <w:r w:rsidRPr="00CF4EC0">
        <w:rPr>
          <w:rFonts w:eastAsia="Cambria"/>
          <w:sz w:val="16"/>
          <w:szCs w:val="12"/>
        </w:rPr>
        <w:t>Basaglia’s</w:t>
      </w:r>
      <w:proofErr w:type="spellEnd"/>
      <w:r w:rsidRPr="00CF4EC0">
        <w:rPr>
          <w:rFonts w:eastAsia="Cambria"/>
          <w:sz w:val="16"/>
          <w:szCs w:val="12"/>
        </w:rPr>
        <w:t xml:space="preserve"> notion of “peacetime crimes” - </w:t>
      </w:r>
      <w:proofErr w:type="spellStart"/>
      <w:r w:rsidRPr="00CF4EC0">
        <w:rPr>
          <w:rFonts w:eastAsia="Cambria"/>
          <w:sz w:val="16"/>
          <w:szCs w:val="12"/>
        </w:rPr>
        <w:t>crimini</w:t>
      </w:r>
      <w:proofErr w:type="spellEnd"/>
      <w:r w:rsidRPr="00CF4EC0">
        <w:rPr>
          <w:rFonts w:eastAsia="Cambria"/>
          <w:sz w:val="16"/>
          <w:szCs w:val="12"/>
        </w:rPr>
        <w:t xml:space="preserve"> di pace - imagines a direct relationship between wartime and peacetime violence. </w:t>
      </w:r>
      <w:r w:rsidRPr="00BC534B">
        <w:rPr>
          <w:rFonts w:eastAsia="Cambria"/>
          <w:bCs/>
          <w:highlight w:val="cyan"/>
          <w:u w:val="single"/>
        </w:rPr>
        <w:t xml:space="preserve">Peacetime crimes </w:t>
      </w:r>
      <w:proofErr w:type="gramStart"/>
      <w:r w:rsidRPr="00BC534B">
        <w:rPr>
          <w:rFonts w:eastAsia="Cambria"/>
          <w:bCs/>
          <w:highlight w:val="cyan"/>
          <w:u w:val="single"/>
        </w:rPr>
        <w:t>suggests</w:t>
      </w:r>
      <w:proofErr w:type="gramEnd"/>
      <w:r w:rsidRPr="00CF4EC0">
        <w:rPr>
          <w:rFonts w:eastAsia="Cambria"/>
          <w:bCs/>
          <w:u w:val="single"/>
        </w:rPr>
        <w:t xml:space="preserve"> the possibility that </w:t>
      </w:r>
      <w:r w:rsidRPr="00BC534B">
        <w:rPr>
          <w:rFonts w:eastAsia="Cambria"/>
          <w:bCs/>
          <w:highlight w:val="cyan"/>
          <w:u w:val="single"/>
        </w:rPr>
        <w:t>war crimes are</w:t>
      </w:r>
      <w:r w:rsidRPr="00CF4EC0">
        <w:rPr>
          <w:rFonts w:eastAsia="Cambria"/>
          <w:bCs/>
          <w:u w:val="single"/>
        </w:rPr>
        <w:t xml:space="preserve"> merely </w:t>
      </w:r>
      <w:r w:rsidRPr="00BC534B">
        <w:rPr>
          <w:rFonts w:eastAsia="Cambria"/>
          <w:bCs/>
          <w:highlight w:val="cyan"/>
          <w:u w:val="single"/>
        </w:rPr>
        <w:t>ordinary, everyday crimes of public consent applied systematically</w:t>
      </w:r>
      <w:r w:rsidRPr="00CF4EC0">
        <w:rPr>
          <w:rFonts w:eastAsia="Cambria"/>
          <w:bCs/>
          <w:u w:val="single"/>
        </w:rPr>
        <w:t xml:space="preserve"> and dramatically </w:t>
      </w:r>
      <w:r w:rsidRPr="00BC534B">
        <w:rPr>
          <w:rFonts w:eastAsia="Cambria"/>
          <w:bCs/>
          <w:highlight w:val="cyan"/>
          <w:u w:val="single"/>
        </w:rPr>
        <w:t>in the extreme context of war</w:t>
      </w:r>
      <w:r w:rsidRPr="00CF4EC0">
        <w:rPr>
          <w:rFonts w:eastAsia="Cambria"/>
          <w:sz w:val="16"/>
        </w:rPr>
        <w:t xml:space="preserve">. </w:t>
      </w:r>
      <w:r w:rsidRPr="00CF4EC0">
        <w:rPr>
          <w:rFonts w:eastAsia="Cambria"/>
          <w:sz w:val="16"/>
          <w:szCs w:val="12"/>
        </w:rPr>
        <w:t xml:space="preserve">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w:t>
      </w:r>
      <w:proofErr w:type="gramStart"/>
      <w:r w:rsidRPr="00CF4EC0">
        <w:rPr>
          <w:rFonts w:eastAsia="Cambria"/>
          <w:sz w:val="16"/>
          <w:szCs w:val="12"/>
        </w:rPr>
        <w:t>suggests</w:t>
      </w:r>
      <w:proofErr w:type="gramEnd"/>
      <w:r w:rsidRPr="00CF4EC0">
        <w:rPr>
          <w:rFonts w:eastAsia="Cambria"/>
          <w:sz w:val="16"/>
          <w:szCs w:val="12"/>
        </w:rPr>
        <w:t xml:space="preserve">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CF4EC0">
        <w:rPr>
          <w:rFonts w:eastAsia="Cambria"/>
          <w:sz w:val="16"/>
        </w:rPr>
        <w:t xml:space="preserve"> </w:t>
      </w:r>
      <w:r w:rsidRPr="00CF4EC0">
        <w:rPr>
          <w:rFonts w:eastAsia="Cambria"/>
          <w:bCs/>
          <w:u w:val="singl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CF4EC0">
        <w:rPr>
          <w:rFonts w:eastAsia="Cambria"/>
          <w:sz w:val="16"/>
          <w:szCs w:val="12"/>
        </w:rPr>
        <w:t xml:space="preserve">What can it possibly mean when incarceration becomes the “normative” socializing experience for ethnic minority youth in a society, i.e., over 33 percent of young African American men (Prison Watch </w:t>
      </w:r>
      <w:proofErr w:type="gramStart"/>
      <w:r w:rsidRPr="00CF4EC0">
        <w:rPr>
          <w:rFonts w:eastAsia="Cambria"/>
          <w:sz w:val="16"/>
          <w:szCs w:val="12"/>
        </w:rPr>
        <w:t>2002).</w:t>
      </w:r>
      <w:proofErr w:type="gramEnd"/>
      <w:r w:rsidRPr="00CF4EC0">
        <w:rPr>
          <w:rFonts w:eastAsia="Cambria"/>
          <w:sz w:val="16"/>
          <w:szCs w:val="12"/>
        </w:rPr>
        <w:t xml:space="preserve">  In the end</w:t>
      </w:r>
      <w:r w:rsidRPr="00CF4EC0">
        <w:rPr>
          <w:rFonts w:eastAsia="Cambria"/>
          <w:sz w:val="16"/>
        </w:rPr>
        <w:t xml:space="preserve"> </w:t>
      </w:r>
      <w:r w:rsidRPr="00BC534B">
        <w:rPr>
          <w:rFonts w:eastAsia="Cambria"/>
          <w:bCs/>
          <w:highlight w:val="cyan"/>
          <w:u w:val="single"/>
        </w:rPr>
        <w:t>it is essential that we</w:t>
      </w:r>
      <w:r w:rsidRPr="00CF4EC0">
        <w:rPr>
          <w:rFonts w:eastAsia="Cambria"/>
          <w:bCs/>
          <w:u w:val="single"/>
        </w:rPr>
        <w:t xml:space="preserve"> recognize the existence of a genocidal capacity among otherwise good-enough humans and that we need to </w:t>
      </w:r>
      <w:r w:rsidRPr="00BC534B">
        <w:rPr>
          <w:rFonts w:eastAsia="Cambria"/>
          <w:bCs/>
          <w:highlight w:val="cyan"/>
          <w:u w:val="single"/>
        </w:rPr>
        <w:t>exercise</w:t>
      </w:r>
      <w:r w:rsidRPr="00CF4EC0">
        <w:rPr>
          <w:rFonts w:eastAsia="Cambria"/>
          <w:bCs/>
          <w:u w:val="single"/>
        </w:rPr>
        <w:t xml:space="preserve"> a defensive </w:t>
      </w:r>
      <w:r w:rsidRPr="00BC534B">
        <w:rPr>
          <w:rFonts w:eastAsia="Cambria"/>
          <w:bCs/>
          <w:highlight w:val="cyan"/>
          <w:u w:val="single"/>
        </w:rPr>
        <w:t>hypervigilance to</w:t>
      </w:r>
      <w:r w:rsidRPr="00CF4EC0">
        <w:rPr>
          <w:rFonts w:eastAsia="Cambria"/>
          <w:bCs/>
          <w:u w:val="single"/>
        </w:rPr>
        <w:t xml:space="preserve"> the less dramatic, permitted, and even rewarded </w:t>
      </w:r>
      <w:r w:rsidRPr="00BC534B">
        <w:rPr>
          <w:rFonts w:eastAsia="Cambria"/>
          <w:bCs/>
          <w:highlight w:val="cyan"/>
          <w:u w:val="single"/>
        </w:rPr>
        <w:t>everyday acts of violence that render participation in genocidal acts</w:t>
      </w:r>
      <w:r w:rsidRPr="00CF4EC0">
        <w:rPr>
          <w:rFonts w:eastAsia="Cambria"/>
          <w:bCs/>
          <w:u w:val="single"/>
        </w:rPr>
        <w:t xml:space="preserve"> and policies </w:t>
      </w:r>
      <w:r w:rsidRPr="00BC534B">
        <w:rPr>
          <w:rFonts w:eastAsia="Cambria"/>
          <w:bCs/>
          <w:highlight w:val="cyan"/>
          <w:u w:val="single"/>
        </w:rPr>
        <w:t>possible</w:t>
      </w:r>
      <w:r w:rsidRPr="00CF4EC0">
        <w:rPr>
          <w:rFonts w:eastAsia="Cambria"/>
          <w:sz w:val="16"/>
        </w:rPr>
        <w:t xml:space="preserve"> </w:t>
      </w:r>
      <w:r w:rsidRPr="00CF4EC0">
        <w:rPr>
          <w:rFonts w:eastAsia="Cambria"/>
          <w:sz w:val="16"/>
          <w:szCs w:val="12"/>
        </w:rPr>
        <w:t>(under adverse political or economic conditions), perhaps more easily than we would like to recognize.</w:t>
      </w:r>
      <w:r w:rsidRPr="00CF4EC0">
        <w:rPr>
          <w:rFonts w:eastAsia="Cambria"/>
          <w:sz w:val="16"/>
        </w:rPr>
        <w:t xml:space="preserve"> </w:t>
      </w:r>
      <w:r w:rsidRPr="00CF4EC0">
        <w:rPr>
          <w:rFonts w:eastAsia="Cambria"/>
          <w:bCs/>
          <w:u w:val="single"/>
        </w:rPr>
        <w:t xml:space="preserve">Under the violence continuum we include, therefore, all expressions of radical social exclusion, dehumanization, </w:t>
      </w:r>
      <w:proofErr w:type="spellStart"/>
      <w:r w:rsidRPr="00CF4EC0">
        <w:rPr>
          <w:rFonts w:eastAsia="Cambria"/>
          <w:bCs/>
          <w:u w:val="single"/>
        </w:rPr>
        <w:t>depersonal</w:t>
      </w:r>
      <w:proofErr w:type="spellEnd"/>
      <w:r w:rsidRPr="00CF4EC0">
        <w:rPr>
          <w:rFonts w:eastAsia="Cambria"/>
          <w:bCs/>
          <w:u w:val="single"/>
        </w:rPr>
        <w:t xml:space="preserve">- </w:t>
      </w:r>
      <w:proofErr w:type="spellStart"/>
      <w:r w:rsidRPr="00CF4EC0">
        <w:rPr>
          <w:rFonts w:eastAsia="Cambria"/>
          <w:bCs/>
          <w:u w:val="single"/>
        </w:rPr>
        <w:t>ization</w:t>
      </w:r>
      <w:proofErr w:type="spellEnd"/>
      <w:r w:rsidRPr="00CF4EC0">
        <w:rPr>
          <w:rFonts w:eastAsia="Cambria"/>
          <w:bCs/>
          <w:u w:val="single"/>
        </w:rPr>
        <w:t xml:space="preserve">, </w:t>
      </w:r>
      <w:proofErr w:type="spellStart"/>
      <w:r w:rsidRPr="00CF4EC0">
        <w:rPr>
          <w:rFonts w:eastAsia="Cambria"/>
          <w:bCs/>
          <w:u w:val="single"/>
        </w:rPr>
        <w:t>pseudospeciation</w:t>
      </w:r>
      <w:proofErr w:type="spellEnd"/>
      <w:r w:rsidRPr="00CF4EC0">
        <w:rPr>
          <w:rFonts w:eastAsia="Cambria"/>
          <w:bCs/>
          <w:u w:val="single"/>
        </w:rPr>
        <w:t>, and reification which normalize atrocious behavior and violence toward others. A constant self-mobilization for alarm, a state of constant hyperarousal is, perhaps, a reasonable response to Benjamin’s view of late modern history as a chronic “state of emergency</w:t>
      </w:r>
      <w:r w:rsidRPr="00CF4EC0">
        <w:rPr>
          <w:rFonts w:eastAsia="Cambria"/>
          <w:u w:val="single"/>
        </w:rPr>
        <w:t>”</w:t>
      </w:r>
      <w:r w:rsidRPr="00CF4EC0">
        <w:rPr>
          <w:rFonts w:eastAsia="Cambria"/>
          <w:sz w:val="16"/>
        </w:rPr>
        <w:t xml:space="preserve"> </w:t>
      </w:r>
      <w:r w:rsidRPr="00CF4EC0">
        <w:rPr>
          <w:rFonts w:eastAsia="Cambria"/>
          <w:sz w:val="16"/>
          <w:szCs w:val="12"/>
        </w:rPr>
        <w:t xml:space="preserve">(Taussig, Chapter 31). We are trying to recover here the classic anagogic thinking that enabled Erving Goffman, Jules Henry, C. Wright Mills, and Franco </w:t>
      </w:r>
      <w:proofErr w:type="spellStart"/>
      <w:r w:rsidRPr="00CF4EC0">
        <w:rPr>
          <w:rFonts w:eastAsia="Cambria"/>
          <w:sz w:val="16"/>
          <w:szCs w:val="12"/>
        </w:rPr>
        <w:t>Basaglia</w:t>
      </w:r>
      <w:proofErr w:type="spellEnd"/>
      <w:r w:rsidRPr="00CF4EC0">
        <w:rPr>
          <w:rFonts w:eastAsia="Cambria"/>
          <w:sz w:val="16"/>
          <w:szCs w:val="12"/>
        </w:rPr>
        <w:t xml:space="preserve"> among other mid-twentieth-century radically critical thinkers, to perceive the symbolic and structural relations, i.e., between inmates and patients, between concentration camps, prisons, mental hospitals, nursing homes, and other “total institutions.” </w:t>
      </w:r>
      <w:r w:rsidRPr="00CF4EC0">
        <w:rPr>
          <w:rFonts w:eastAsia="Cambria"/>
          <w:bCs/>
          <w:u w:val="singl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BC534B">
        <w:rPr>
          <w:rFonts w:eastAsia="Cambria"/>
          <w:bCs/>
          <w:highlight w:val="cyan"/>
          <w:u w:val="single"/>
        </w:rPr>
        <w:t>There is no primary impulse out of which mass violence and genocide are born, it is ingrained in the common sense of everyday social life</w:t>
      </w:r>
      <w:r w:rsidRPr="00CF4EC0">
        <w:rPr>
          <w:rFonts w:eastAsia="Cambria"/>
          <w:bCs/>
          <w:u w:val="single"/>
        </w:rPr>
        <w:t>.  The mad, the differently abled, the mentally vulnerable have often fallen into this category of the unworthy living, as have the very old and infirm, the sick-poor, and, of course, the despised racial, religious, sexual, and ethnic groups of the moment.</w:t>
      </w:r>
      <w:r w:rsidRPr="00CF4EC0">
        <w:rPr>
          <w:rFonts w:eastAsia="Cambria"/>
          <w:sz w:val="16"/>
        </w:rPr>
        <w:t xml:space="preserve"> </w:t>
      </w:r>
      <w:r w:rsidRPr="00CF4EC0">
        <w:rPr>
          <w:rFonts w:eastAsia="Cambria"/>
          <w:sz w:val="16"/>
          <w:szCs w:val="12"/>
        </w:rPr>
        <w:t xml:space="preserve">Erik Erikson referred to “pseudo- speciation” as the human tendency to classify some individuals or social groups as less than fully human - a prerequisite to genocide and one that is carefully honed during the </w:t>
      </w:r>
      <w:proofErr w:type="spellStart"/>
      <w:r w:rsidRPr="00CF4EC0">
        <w:rPr>
          <w:rFonts w:eastAsia="Cambria"/>
          <w:sz w:val="16"/>
          <w:szCs w:val="12"/>
        </w:rPr>
        <w:t>unremark</w:t>
      </w:r>
      <w:proofErr w:type="spellEnd"/>
      <w:r w:rsidRPr="00CF4EC0">
        <w:rPr>
          <w:rFonts w:eastAsia="Cambria"/>
          <w:sz w:val="16"/>
          <w:szCs w:val="12"/>
        </w:rPr>
        <w:t>- able peacetimes that precede the sudden, “seemingly unintelligible” outbreaks of mass violence</w:t>
      </w:r>
      <w:r w:rsidRPr="00CF4EC0">
        <w:rPr>
          <w:rFonts w:eastAsia="Cambria"/>
          <w:bCs/>
          <w:u w:val="single"/>
        </w:rPr>
        <w:t>. Collective denial and misrecognition are prerequisites for mass violence and genocide.</w:t>
      </w:r>
      <w:r w:rsidRPr="00CF4EC0">
        <w:rPr>
          <w:rFonts w:eastAsia="Cambria"/>
          <w:sz w:val="16"/>
        </w:rPr>
        <w:t xml:space="preserve"> </w:t>
      </w:r>
      <w:r w:rsidRPr="00CF4EC0">
        <w:rPr>
          <w:rFonts w:eastAsia="Cambria"/>
          <w:sz w:val="16"/>
          <w:szCs w:val="12"/>
        </w:rPr>
        <w:t>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r w:rsidRPr="00CF4EC0">
        <w:rPr>
          <w:rFonts w:eastAsia="Cambria"/>
          <w:sz w:val="16"/>
        </w:rPr>
        <w:t xml:space="preserve">  </w:t>
      </w:r>
      <w:r w:rsidRPr="00CF4EC0">
        <w:rPr>
          <w:rFonts w:eastAsia="Cambria"/>
          <w:bCs/>
          <w:u w:val="single"/>
        </w:rPr>
        <w:t xml:space="preserve">Everyday violence encompasses the implicit, legitimate, and routinized forms of violence inherent </w:t>
      </w:r>
      <w:proofErr w:type="gramStart"/>
      <w:r w:rsidRPr="00CF4EC0">
        <w:rPr>
          <w:rFonts w:eastAsia="Cambria"/>
          <w:bCs/>
          <w:u w:val="single"/>
        </w:rPr>
        <w:t>in particular social</w:t>
      </w:r>
      <w:proofErr w:type="gramEnd"/>
      <w:r w:rsidRPr="00CF4EC0">
        <w:rPr>
          <w:rFonts w:eastAsia="Cambria"/>
          <w:bCs/>
          <w:u w:val="single"/>
        </w:rPr>
        <w:t>, economic, and political formations.</w:t>
      </w:r>
      <w:r w:rsidRPr="00CF4EC0">
        <w:rPr>
          <w:rFonts w:eastAsia="Cambria"/>
          <w:sz w:val="16"/>
        </w:rPr>
        <w:t xml:space="preserve"> </w:t>
      </w:r>
      <w:r w:rsidRPr="00CF4EC0">
        <w:rPr>
          <w:rFonts w:eastAsia="Cambria"/>
          <w:sz w:val="16"/>
          <w:szCs w:val="12"/>
        </w:rPr>
        <w:t xml:space="preserve">It is close to what Bourdieu (1977, 1996) means by “symbolic violence,” the violence that is often “nus-recognized” for something else, usually something good. Everyday violence is </w:t>
      </w:r>
      <w:proofErr w:type="gramStart"/>
      <w:r w:rsidRPr="00CF4EC0">
        <w:rPr>
          <w:rFonts w:eastAsia="Cambria"/>
          <w:sz w:val="16"/>
          <w:szCs w:val="12"/>
        </w:rPr>
        <w:t>similar to</w:t>
      </w:r>
      <w:proofErr w:type="gramEnd"/>
      <w:r w:rsidRPr="00CF4EC0">
        <w:rPr>
          <w:rFonts w:eastAsia="Cambria"/>
          <w:sz w:val="16"/>
          <w:szCs w:val="12"/>
        </w:rPr>
        <w:t xml:space="preserve">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w:t>
      </w:r>
      <w:proofErr w:type="spellStart"/>
      <w:r w:rsidRPr="00CF4EC0">
        <w:rPr>
          <w:rFonts w:eastAsia="Cambria"/>
          <w:sz w:val="16"/>
          <w:szCs w:val="12"/>
        </w:rPr>
        <w:t>rneconnaissance</w:t>
      </w:r>
      <w:proofErr w:type="spellEnd"/>
      <w:r w:rsidRPr="00CF4EC0">
        <w:rPr>
          <w:rFonts w:eastAsia="Cambria"/>
          <w:sz w:val="16"/>
          <w:szCs w:val="12"/>
        </w:rPr>
        <w:t xml:space="preserve">” as the prerequisite of the social. The exploitation of bachelor sons, robbing them of autonomy, independence, and progeny, within the structures of family farming in the European countryside that Bourdieu escaped is a case in point (Bourdieu, Chapter 42; see also Scheper-Hughes, 2000b; </w:t>
      </w:r>
      <w:proofErr w:type="spellStart"/>
      <w:r w:rsidRPr="00CF4EC0">
        <w:rPr>
          <w:rFonts w:eastAsia="Cambria"/>
          <w:sz w:val="16"/>
          <w:szCs w:val="12"/>
        </w:rPr>
        <w:t>Favret-Saada</w:t>
      </w:r>
      <w:proofErr w:type="spellEnd"/>
      <w:r w:rsidRPr="00CF4EC0">
        <w:rPr>
          <w:rFonts w:eastAsia="Cambria"/>
          <w:sz w:val="16"/>
          <w:szCs w:val="12"/>
        </w:rPr>
        <w:t>, 1989).  Following Gramsci, Foucault, Sartre, Arendt, and other modern theorists of power-</w:t>
      </w:r>
      <w:proofErr w:type="spellStart"/>
      <w:r w:rsidRPr="00CF4EC0">
        <w:rPr>
          <w:rFonts w:eastAsia="Cambria"/>
          <w:sz w:val="16"/>
          <w:szCs w:val="12"/>
        </w:rPr>
        <w:t>vio</w:t>
      </w:r>
      <w:proofErr w:type="spellEnd"/>
      <w:r w:rsidRPr="00CF4EC0">
        <w:rPr>
          <w:rFonts w:eastAsia="Cambria"/>
          <w:sz w:val="16"/>
          <w:szCs w:val="12"/>
        </w:rPr>
        <w:t xml:space="preserve">- </w:t>
      </w:r>
      <w:proofErr w:type="spellStart"/>
      <w:r w:rsidRPr="00CF4EC0">
        <w:rPr>
          <w:rFonts w:eastAsia="Cambria"/>
          <w:sz w:val="16"/>
          <w:szCs w:val="12"/>
        </w:rPr>
        <w:t>lence</w:t>
      </w:r>
      <w:proofErr w:type="spellEnd"/>
      <w:r w:rsidRPr="00CF4EC0">
        <w:rPr>
          <w:rFonts w:eastAsia="Cambria"/>
          <w:sz w:val="16"/>
          <w:szCs w:val="12"/>
        </w:rPr>
        <w:t xml:space="preserv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w:t>
      </w:r>
      <w:proofErr w:type="spellStart"/>
      <w:r w:rsidRPr="00CF4EC0">
        <w:rPr>
          <w:rFonts w:eastAsia="Cambria"/>
          <w:sz w:val="16"/>
          <w:szCs w:val="12"/>
        </w:rPr>
        <w:t>everyday</w:t>
      </w:r>
      <w:proofErr w:type="spellEnd"/>
      <w:r w:rsidRPr="00CF4EC0">
        <w:rPr>
          <w:rFonts w:eastAsia="Cambria"/>
          <w:sz w:val="16"/>
          <w:szCs w:val="12"/>
        </w:rPr>
        <w:t>, normative experiences of reification, depersonalization, institutional confinement, and acceptable death is to help answer the question: What makes mass violence and genocide possible? In this volume we are suggesting</w:t>
      </w:r>
      <w:r w:rsidRPr="00CF4EC0">
        <w:rPr>
          <w:rFonts w:eastAsia="Cambria"/>
          <w:sz w:val="16"/>
        </w:rPr>
        <w:t xml:space="preserve"> </w:t>
      </w:r>
      <w:r w:rsidRPr="00CF4EC0">
        <w:rPr>
          <w:rFonts w:eastAsia="Cambria"/>
          <w:bCs/>
          <w:u w:val="single"/>
        </w:rPr>
        <w:t>that mass violence is part of a continuum, and that it is socially incremental and often experienced by perpetrators, collaborators, bystanders - and even by victims themselves - as expected, routine, even justified</w:t>
      </w:r>
      <w:r w:rsidRPr="00CF4EC0">
        <w:rPr>
          <w:rFonts w:eastAsia="Cambria"/>
          <w:sz w:val="16"/>
        </w:rPr>
        <w:t xml:space="preserve">. </w:t>
      </w:r>
      <w:r w:rsidRPr="00CF4EC0">
        <w:rPr>
          <w:rFonts w:eastAsia="Cambria"/>
          <w:sz w:val="16"/>
          <w:szCs w:val="12"/>
        </w:rPr>
        <w:t xml:space="preserve">The preparations for mass killing can be found in social sentiments and institutions from the family, to schools, churches, hospitals, and the military. </w:t>
      </w:r>
      <w:r w:rsidRPr="00BC534B">
        <w:rPr>
          <w:rFonts w:eastAsia="Cambria"/>
          <w:bCs/>
          <w:highlight w:val="cyan"/>
          <w:u w:val="single"/>
        </w:rPr>
        <w:t>They harbor the</w:t>
      </w:r>
      <w:r w:rsidRPr="00CF4EC0">
        <w:rPr>
          <w:rFonts w:eastAsia="Cambria"/>
          <w:sz w:val="16"/>
        </w:rPr>
        <w:t xml:space="preserve"> early “warning signs” (Charney 1991), the </w:t>
      </w:r>
      <w:r w:rsidRPr="00CF4EC0">
        <w:rPr>
          <w:rFonts w:eastAsia="Cambria"/>
          <w:bCs/>
          <w:u w:val="single"/>
        </w:rPr>
        <w:t>“</w:t>
      </w:r>
      <w:r w:rsidRPr="00BC534B">
        <w:rPr>
          <w:rFonts w:eastAsia="Cambria"/>
          <w:bCs/>
          <w:highlight w:val="cyan"/>
          <w:u w:val="single"/>
        </w:rPr>
        <w:t>priming</w:t>
      </w:r>
      <w:r w:rsidRPr="00CF4EC0">
        <w:rPr>
          <w:rFonts w:eastAsia="Cambria"/>
          <w:bCs/>
          <w:u w:val="single"/>
        </w:rPr>
        <w:t>”</w:t>
      </w:r>
      <w:r w:rsidRPr="00CF4EC0">
        <w:rPr>
          <w:rFonts w:eastAsia="Cambria"/>
          <w:sz w:val="16"/>
        </w:rPr>
        <w:t xml:space="preserve"> </w:t>
      </w:r>
      <w:r w:rsidRPr="00CF4EC0">
        <w:rPr>
          <w:rFonts w:eastAsia="Cambria"/>
          <w:sz w:val="16"/>
          <w:szCs w:val="12"/>
        </w:rPr>
        <w:t xml:space="preserve">(as Hinton, ed., 2002 calls it), or the “genocidal continuum” (as we call it) </w:t>
      </w:r>
      <w:r w:rsidRPr="00BC534B">
        <w:rPr>
          <w:rFonts w:eastAsia="Cambria"/>
          <w:bCs/>
          <w:highlight w:val="cyan"/>
          <w:u w:val="single"/>
        </w:rPr>
        <w:t>that push social consensus toward devaluing certain forms of human life</w:t>
      </w:r>
      <w:r w:rsidRPr="00CF4EC0">
        <w:rPr>
          <w:rFonts w:eastAsia="Cambria"/>
          <w:sz w:val="16"/>
        </w:rPr>
        <w:t xml:space="preserve"> </w:t>
      </w:r>
      <w:r w:rsidRPr="00CF4EC0">
        <w:rPr>
          <w:rFonts w:eastAsia="Cambria"/>
          <w:sz w:val="16"/>
          <w:szCs w:val="12"/>
        </w:rPr>
        <w:t>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rsidR="001E319C" w:rsidRPr="001E319C" w:rsidRDefault="001E319C" w:rsidP="000C07A2">
      <w:pPr>
        <w:rPr>
          <w:rFonts w:eastAsia="Cambria"/>
          <w:sz w:val="16"/>
          <w:szCs w:val="12"/>
        </w:rPr>
      </w:pPr>
    </w:p>
    <w:p w:rsidR="000C07A2" w:rsidRPr="001E319C" w:rsidRDefault="000C07A2" w:rsidP="000C07A2">
      <w:pPr>
        <w:pStyle w:val="Heading4"/>
        <w:rPr>
          <w:rFonts w:eastAsia="MS Gothic"/>
        </w:rPr>
      </w:pPr>
      <w:r w:rsidRPr="001E319C">
        <w:rPr>
          <w:rFonts w:eastAsia="MS Gothic"/>
        </w:rPr>
        <w:t xml:space="preserve">Obscuring structural violence guarantees future conflicts. Reject the affirmative’s empirical impact calc – only centering impact calc on its effect on human life can </w:t>
      </w:r>
      <w:r w:rsidR="008634EF">
        <w:rPr>
          <w:rFonts w:eastAsia="MS Gothic"/>
        </w:rPr>
        <w:t>expose symbolic violence</w:t>
      </w:r>
      <w:r w:rsidRPr="001E319C">
        <w:rPr>
          <w:rFonts w:eastAsia="MS Gothic"/>
        </w:rPr>
        <w:t xml:space="preserve">. </w:t>
      </w:r>
    </w:p>
    <w:p w:rsidR="000C07A2" w:rsidRPr="00861D9E" w:rsidRDefault="000C07A2" w:rsidP="000C07A2">
      <w:pPr>
        <w:tabs>
          <w:tab w:val="right" w:pos="13470"/>
        </w:tabs>
        <w:rPr>
          <w:rFonts w:eastAsia="Cambria"/>
          <w:sz w:val="16"/>
        </w:rPr>
      </w:pPr>
      <w:r w:rsidRPr="001E319C">
        <w:rPr>
          <w:rFonts w:eastAsia="Cambria"/>
          <w:b/>
          <w:bCs/>
          <w:sz w:val="26"/>
        </w:rPr>
        <w:t xml:space="preserve">Springer </w:t>
      </w:r>
      <w:r w:rsidR="001E319C">
        <w:rPr>
          <w:rFonts w:eastAsia="Cambria"/>
          <w:b/>
          <w:bCs/>
          <w:sz w:val="26"/>
        </w:rPr>
        <w:t>‘</w:t>
      </w:r>
      <w:r w:rsidRPr="001E319C">
        <w:rPr>
          <w:rFonts w:eastAsia="Cambria"/>
          <w:b/>
          <w:bCs/>
          <w:sz w:val="26"/>
        </w:rPr>
        <w:t>11</w:t>
      </w:r>
      <w:r>
        <w:rPr>
          <w:rFonts w:eastAsia="Cambria"/>
          <w:b/>
          <w:bCs/>
          <w:sz w:val="26"/>
          <w:u w:val="single"/>
        </w:rPr>
        <w:t xml:space="preserve"> </w:t>
      </w:r>
      <w:r w:rsidRPr="00861D9E">
        <w:rPr>
          <w:rFonts w:eastAsia="Cambria"/>
          <w:sz w:val="16"/>
        </w:rPr>
        <w:t>(Simon, professor of Geography at the University of Otago, 2011, “Violence sits in places? Cultural practice, neoliberal rationalism, and virulent imaginative geographies,” Political Geography (30) pp. 90-98)</w:t>
      </w:r>
    </w:p>
    <w:p w:rsidR="000C07A2" w:rsidRPr="00861D9E" w:rsidRDefault="000C07A2" w:rsidP="000C07A2">
      <w:pPr>
        <w:rPr>
          <w:rFonts w:eastAsia="Cambria"/>
          <w:sz w:val="16"/>
          <w:szCs w:val="12"/>
        </w:rPr>
      </w:pPr>
      <w:r w:rsidRPr="00861D9E">
        <w:rPr>
          <w:rFonts w:eastAsia="Cambria"/>
          <w:sz w:val="16"/>
        </w:rPr>
        <w:t xml:space="preserve">The confounding effects of violence ensure that it is a </w:t>
      </w:r>
      <w:proofErr w:type="gramStart"/>
      <w:r w:rsidRPr="00861D9E">
        <w:rPr>
          <w:rFonts w:eastAsia="Cambria"/>
          <w:sz w:val="16"/>
        </w:rPr>
        <w:t>phenomena</w:t>
      </w:r>
      <w:proofErr w:type="gramEnd"/>
      <w:r w:rsidRPr="00861D9E">
        <w:rPr>
          <w:rFonts w:eastAsia="Cambria"/>
          <w:sz w:val="16"/>
        </w:rPr>
        <w:t xml:space="preserve">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861D9E">
        <w:rPr>
          <w:rFonts w:eastAsia="Cambria"/>
          <w:u w:val="single"/>
        </w:rPr>
        <w:t xml:space="preserve">the </w:t>
      </w:r>
      <w:r w:rsidRPr="00BC534B">
        <w:rPr>
          <w:rFonts w:eastAsia="Cambria"/>
          <w:highlight w:val="cyan"/>
          <w:u w:val="single"/>
        </w:rPr>
        <w:t>structural violence</w:t>
      </w:r>
      <w:r w:rsidRPr="00861D9E">
        <w:rPr>
          <w:rFonts w:eastAsia="Cambria"/>
          <w:sz w:val="16"/>
        </w:rPr>
        <w:t xml:space="preserve"> </w:t>
      </w:r>
      <w:r w:rsidRPr="00861D9E">
        <w:rPr>
          <w:rFonts w:eastAsia="Cambria"/>
          <w:u w:val="single"/>
        </w:rPr>
        <w:t xml:space="preserve">resulting from our </w:t>
      </w:r>
      <w:r w:rsidRPr="00861D9E">
        <w:rPr>
          <w:rFonts w:eastAsia="Cambria"/>
          <w:b/>
          <w:iCs/>
          <w:u w:val="single"/>
        </w:rPr>
        <w:t>political and economic systems</w:t>
      </w:r>
      <w:r w:rsidRPr="00861D9E">
        <w:rPr>
          <w:rFonts w:eastAsia="Cambria"/>
          <w:sz w:val="16"/>
        </w:rPr>
        <w:t xml:space="preserve"> ( Farmer, 2004 and Galtung, 1969), </w:t>
      </w:r>
      <w:r w:rsidRPr="00BC534B">
        <w:rPr>
          <w:rFonts w:eastAsia="Cambria"/>
          <w:highlight w:val="cyan"/>
          <w:u w:val="single"/>
        </w:rPr>
        <w:t xml:space="preserve">and the </w:t>
      </w:r>
      <w:r w:rsidRPr="00BC534B">
        <w:rPr>
          <w:rFonts w:eastAsia="Cambria"/>
          <w:b/>
          <w:iCs/>
          <w:highlight w:val="cyan"/>
          <w:u w:val="single"/>
        </w:rPr>
        <w:t>symbolic violence</w:t>
      </w:r>
      <w:r w:rsidRPr="00861D9E">
        <w:rPr>
          <w:rFonts w:eastAsia="Cambria"/>
          <w:u w:val="single"/>
        </w:rPr>
        <w:t xml:space="preserve"> </w:t>
      </w:r>
      <w:r w:rsidRPr="00BC534B">
        <w:rPr>
          <w:rFonts w:eastAsia="Cambria"/>
          <w:highlight w:val="cyan"/>
          <w:u w:val="single"/>
        </w:rPr>
        <w:t>born</w:t>
      </w:r>
      <w:r w:rsidRPr="00861D9E">
        <w:rPr>
          <w:rFonts w:eastAsia="Cambria"/>
          <w:sz w:val="16"/>
        </w:rPr>
        <w:t xml:space="preserve"> </w:t>
      </w:r>
      <w:r w:rsidRPr="00BC534B">
        <w:rPr>
          <w:rFonts w:eastAsia="Cambria"/>
          <w:highlight w:val="cyan"/>
          <w:u w:val="single"/>
        </w:rPr>
        <w:t>of our discourses</w:t>
      </w:r>
      <w:r w:rsidRPr="00861D9E">
        <w:rPr>
          <w:rFonts w:eastAsia="Cambria"/>
          <w:sz w:val="16"/>
        </w:rPr>
        <w:t xml:space="preserve"> ( Bourdieu, 2001 and </w:t>
      </w:r>
      <w:proofErr w:type="spellStart"/>
      <w:r w:rsidRPr="00861D9E">
        <w:rPr>
          <w:rFonts w:eastAsia="Cambria"/>
          <w:sz w:val="16"/>
        </w:rPr>
        <w:t>Jiwani</w:t>
      </w:r>
      <w:proofErr w:type="spellEnd"/>
      <w:r w:rsidRPr="00861D9E">
        <w:rPr>
          <w:rFonts w:eastAsia="Cambria"/>
          <w:sz w:val="16"/>
        </w:rPr>
        <w:t xml:space="preserve">, 2006), </w:t>
      </w:r>
      <w:r w:rsidRPr="00BC534B">
        <w:rPr>
          <w:rFonts w:eastAsia="Cambria"/>
          <w:highlight w:val="cyan"/>
          <w:u w:val="single"/>
        </w:rPr>
        <w:t>are</w:t>
      </w:r>
      <w:r w:rsidRPr="00861D9E">
        <w:rPr>
          <w:rFonts w:eastAsia="Cambria"/>
          <w:sz w:val="16"/>
        </w:rPr>
        <w:t xml:space="preserve"> something </w:t>
      </w:r>
      <w:r w:rsidRPr="00BC534B">
        <w:rPr>
          <w:rFonts w:eastAsia="Cambria"/>
          <w:b/>
          <w:iCs/>
          <w:highlight w:val="cyan"/>
          <w:u w:val="single"/>
        </w:rPr>
        <w:t>like the dark matter</w:t>
      </w:r>
      <w:r w:rsidRPr="00861D9E">
        <w:rPr>
          <w:rFonts w:eastAsia="Cambria"/>
          <w:b/>
          <w:iCs/>
          <w:u w:val="single"/>
        </w:rPr>
        <w:t xml:space="preserve"> of physics</w:t>
      </w:r>
      <w:r w:rsidRPr="00861D9E">
        <w:rPr>
          <w:rFonts w:eastAsia="Cambria"/>
          <w:sz w:val="16"/>
        </w:rPr>
        <w:t>, ‘[</w:t>
      </w:r>
      <w:r w:rsidRPr="00BC534B">
        <w:rPr>
          <w:rFonts w:eastAsia="Cambria"/>
          <w:highlight w:val="cyan"/>
          <w:u w:val="single"/>
        </w:rPr>
        <w:t>they] may be invisible, but [they have] to be taken into account if one is to make sense of</w:t>
      </w:r>
      <w:r w:rsidRPr="00861D9E">
        <w:rPr>
          <w:rFonts w:eastAsia="Cambria"/>
          <w:u w:val="single"/>
        </w:rPr>
        <w:t xml:space="preserve"> what might otherwise seem to be ‘irrational’ </w:t>
      </w:r>
      <w:r w:rsidRPr="00BC534B">
        <w:rPr>
          <w:rFonts w:eastAsia="Cambria"/>
          <w:highlight w:val="cyan"/>
          <w:u w:val="single"/>
        </w:rPr>
        <w:t>explosions of</w:t>
      </w:r>
      <w:r w:rsidRPr="00861D9E">
        <w:rPr>
          <w:rFonts w:eastAsia="Cambria"/>
          <w:sz w:val="16"/>
        </w:rPr>
        <w:t xml:space="preserve"> subjective [or direct] </w:t>
      </w:r>
      <w:r w:rsidRPr="00BC534B">
        <w:rPr>
          <w:rFonts w:eastAsia="Cambria"/>
          <w:highlight w:val="cyan"/>
          <w:u w:val="single"/>
        </w:rPr>
        <w:t>violence’</w:t>
      </w:r>
      <w:r w:rsidRPr="00861D9E">
        <w:rPr>
          <w:rFonts w:eastAsia="Cambria"/>
          <w:sz w:val="16"/>
        </w:rPr>
        <w:t xml:space="preserve"> ( </w:t>
      </w:r>
      <w:proofErr w:type="spellStart"/>
      <w:r w:rsidRPr="00861D9E">
        <w:rPr>
          <w:rFonts w:eastAsia="Cambria"/>
          <w:sz w:val="16"/>
        </w:rPr>
        <w:t>Zizek</w:t>
      </w:r>
      <w:proofErr w:type="spellEnd"/>
      <w:r w:rsidRPr="00861D9E">
        <w:rPr>
          <w:rFonts w:eastAsia="Cambria"/>
          <w:sz w:val="16"/>
        </w:rPr>
        <w:t xml:space="preserve">, 2008: 2). </w:t>
      </w:r>
      <w:r w:rsidRPr="00861D9E">
        <w:rPr>
          <w:rFonts w:eastAsia="Cambria"/>
          <w:u w:val="single"/>
        </w:rPr>
        <w:t>These seemingly invisible</w:t>
      </w:r>
      <w:r w:rsidRPr="00861D9E">
        <w:rPr>
          <w:rFonts w:eastAsia="Cambria"/>
          <w:sz w:val="16"/>
        </w:rPr>
        <w:t xml:space="preserve"> </w:t>
      </w:r>
      <w:r w:rsidRPr="00861D9E">
        <w:rPr>
          <w:rFonts w:eastAsia="Cambria"/>
          <w:u w:val="single"/>
        </w:rPr>
        <w:t>geographies</w:t>
      </w:r>
      <w:r w:rsidRPr="00861D9E">
        <w:rPr>
          <w:rFonts w:eastAsia="Cambria"/>
          <w:sz w:val="16"/>
        </w:rPr>
        <w:t xml:space="preserve"> of violence – including the hidden fist of the market itself – </w:t>
      </w:r>
      <w:r w:rsidRPr="00861D9E">
        <w:rPr>
          <w:rFonts w:eastAsia="Cambria"/>
          <w:u w:val="single"/>
        </w:rPr>
        <w:t>have both ‘</w:t>
      </w:r>
      <w:proofErr w:type="spellStart"/>
      <w:r w:rsidRPr="00861D9E">
        <w:rPr>
          <w:rFonts w:eastAsia="Cambria"/>
          <w:u w:val="single"/>
        </w:rPr>
        <w:t>nonillusory</w:t>
      </w:r>
      <w:proofErr w:type="spellEnd"/>
      <w:r w:rsidRPr="00861D9E">
        <w:rPr>
          <w:rFonts w:eastAsia="Cambria"/>
          <w:sz w:val="16"/>
        </w:rPr>
        <w:t xml:space="preserve"> </w:t>
      </w:r>
      <w:r w:rsidRPr="00861D9E">
        <w:rPr>
          <w:rFonts w:eastAsia="Cambria"/>
          <w:u w:val="single"/>
        </w:rPr>
        <w:t>effects’</w:t>
      </w:r>
      <w:r w:rsidRPr="00861D9E">
        <w:rPr>
          <w:rFonts w:eastAsia="Cambria"/>
          <w:sz w:val="16"/>
        </w:rPr>
        <w:t xml:space="preserve"> ( Springer, 2008) </w:t>
      </w:r>
      <w:r w:rsidRPr="00861D9E">
        <w:rPr>
          <w:rFonts w:eastAsia="Cambria"/>
          <w:u w:val="single"/>
        </w:rPr>
        <w:t xml:space="preserve">and pathogenic affects in afflicting human bodies that </w:t>
      </w:r>
      <w:r w:rsidRPr="00861D9E">
        <w:rPr>
          <w:rFonts w:eastAsia="Cambria"/>
          <w:b/>
          <w:iCs/>
          <w:u w:val="single"/>
        </w:rPr>
        <w:t>create suffering</w:t>
      </w:r>
      <w:r w:rsidRPr="00861D9E">
        <w:rPr>
          <w:rFonts w:eastAsia="Cambria"/>
          <w:sz w:val="16"/>
        </w:rPr>
        <w:t xml:space="preserve"> ( Farmer, 2003), which can be seen if one cares to look critically enough. Yet, </w:t>
      </w:r>
      <w:r w:rsidRPr="00BC534B">
        <w:rPr>
          <w:rFonts w:eastAsia="Cambria"/>
          <w:highlight w:val="cyan"/>
          <w:u w:val="single"/>
        </w:rPr>
        <w:t xml:space="preserve">because of their sheer </w:t>
      </w:r>
      <w:r w:rsidRPr="00BC534B">
        <w:rPr>
          <w:rFonts w:eastAsia="Cambria"/>
          <w:b/>
          <w:iCs/>
          <w:highlight w:val="cyan"/>
          <w:u w:val="single"/>
        </w:rPr>
        <w:t>pervasiveness</w:t>
      </w:r>
      <w:r w:rsidRPr="00BC534B">
        <w:rPr>
          <w:rFonts w:eastAsia="Cambria"/>
          <w:highlight w:val="cyan"/>
          <w:u w:val="single"/>
        </w:rPr>
        <w:t>,</w:t>
      </w:r>
      <w:r w:rsidRPr="00861D9E">
        <w:rPr>
          <w:rFonts w:eastAsia="Cambria"/>
          <w:u w:val="single"/>
        </w:rPr>
        <w:t xml:space="preserve"> </w:t>
      </w:r>
      <w:r w:rsidRPr="00861D9E">
        <w:rPr>
          <w:rFonts w:eastAsia="Cambria"/>
          <w:b/>
          <w:iCs/>
          <w:u w:val="single"/>
        </w:rPr>
        <w:t>systematization</w:t>
      </w:r>
      <w:r w:rsidRPr="00861D9E">
        <w:rPr>
          <w:rFonts w:eastAsia="Cambria"/>
          <w:u w:val="single"/>
        </w:rPr>
        <w:t xml:space="preserve">, </w:t>
      </w:r>
      <w:r w:rsidRPr="00BC534B">
        <w:rPr>
          <w:rFonts w:eastAsia="Cambria"/>
          <w:highlight w:val="cyan"/>
          <w:u w:val="single"/>
        </w:rPr>
        <w:t xml:space="preserve">and </w:t>
      </w:r>
      <w:r w:rsidRPr="00BC534B">
        <w:rPr>
          <w:rFonts w:eastAsia="Cambria"/>
          <w:b/>
          <w:iCs/>
          <w:highlight w:val="cyan"/>
          <w:u w:val="single"/>
        </w:rPr>
        <w:t>banality</w:t>
      </w:r>
      <w:r w:rsidRPr="00861D9E">
        <w:rPr>
          <w:rFonts w:eastAsia="Cambria"/>
          <w:sz w:val="16"/>
        </w:rPr>
        <w:t xml:space="preserve"> </w:t>
      </w:r>
      <w:r w:rsidRPr="00BC534B">
        <w:rPr>
          <w:rFonts w:eastAsia="Cambria"/>
          <w:highlight w:val="cyan"/>
          <w:u w:val="single"/>
        </w:rPr>
        <w:t>we are</w:t>
      </w:r>
      <w:r w:rsidRPr="00861D9E">
        <w:rPr>
          <w:rFonts w:eastAsia="Cambria"/>
          <w:u w:val="single"/>
        </w:rPr>
        <w:t xml:space="preserve"> all too </w:t>
      </w:r>
      <w:r w:rsidRPr="00BC534B">
        <w:rPr>
          <w:rFonts w:eastAsia="Cambria"/>
          <w:highlight w:val="cyan"/>
          <w:u w:val="single"/>
        </w:rPr>
        <w:t>frequently blinded from seeing that which is</w:t>
      </w:r>
      <w:r w:rsidRPr="00861D9E">
        <w:rPr>
          <w:rFonts w:eastAsia="Cambria"/>
          <w:u w:val="single"/>
        </w:rPr>
        <w:t xml:space="preserve"> perhaps </w:t>
      </w:r>
      <w:r w:rsidRPr="00BC534B">
        <w:rPr>
          <w:rFonts w:eastAsia="Cambria"/>
          <w:b/>
          <w:iCs/>
          <w:highlight w:val="cyan"/>
          <w:u w:val="single"/>
        </w:rPr>
        <w:t>most obvious</w:t>
      </w:r>
      <w:r w:rsidRPr="00861D9E">
        <w:rPr>
          <w:rFonts w:eastAsia="Cambria"/>
          <w:sz w:val="16"/>
        </w:rPr>
        <w:t xml:space="preserve">. </w:t>
      </w:r>
      <w:r w:rsidRPr="00BC534B">
        <w:rPr>
          <w:rFonts w:eastAsia="Cambria"/>
          <w:highlight w:val="cyan"/>
          <w:u w:val="single"/>
        </w:rPr>
        <w:t>This</w:t>
      </w:r>
      <w:r w:rsidRPr="00861D9E">
        <w:rPr>
          <w:rFonts w:eastAsia="Cambria"/>
          <w:sz w:val="16"/>
        </w:rPr>
        <w:t xml:space="preserve"> itself </w:t>
      </w:r>
      <w:r w:rsidRPr="00BC534B">
        <w:rPr>
          <w:rFonts w:eastAsia="Cambria"/>
          <w:highlight w:val="cyan"/>
          <w:u w:val="single"/>
        </w:rPr>
        <w:t xml:space="preserve">marks an </w:t>
      </w:r>
      <w:r w:rsidRPr="00BC534B">
        <w:rPr>
          <w:rFonts w:eastAsia="Cambria"/>
          <w:b/>
          <w:iCs/>
          <w:highlight w:val="cyan"/>
          <w:u w:val="single"/>
        </w:rPr>
        <w:t>epistemological downward spiral</w:t>
      </w:r>
      <w:r w:rsidRPr="00861D9E">
        <w:rPr>
          <w:rFonts w:eastAsia="Cambria"/>
          <w:sz w:val="16"/>
        </w:rPr>
        <w:t xml:space="preserve">, </w:t>
      </w:r>
      <w:r w:rsidRPr="00BC534B">
        <w:rPr>
          <w:rFonts w:eastAsia="Cambria"/>
          <w:highlight w:val="cyan"/>
          <w:u w:val="single"/>
        </w:rPr>
        <w:t>as ‘the economic’</w:t>
      </w:r>
      <w:r w:rsidRPr="00861D9E">
        <w:rPr>
          <w:rFonts w:eastAsia="Cambria"/>
          <w:u w:val="single"/>
        </w:rPr>
        <w:t xml:space="preserve"> in particular </w:t>
      </w:r>
      <w:r w:rsidRPr="00BC534B">
        <w:rPr>
          <w:rFonts w:eastAsia="Cambria"/>
          <w:highlight w:val="cyan"/>
          <w:u w:val="single"/>
        </w:rPr>
        <w:t>is</w:t>
      </w:r>
      <w:r w:rsidRPr="00861D9E">
        <w:rPr>
          <w:rFonts w:eastAsia="Cambria"/>
          <w:u w:val="single"/>
        </w:rPr>
        <w:t xml:space="preserve"> evermore </w:t>
      </w:r>
      <w:r w:rsidRPr="00BC534B">
        <w:rPr>
          <w:rFonts w:eastAsia="Cambria"/>
          <w:highlight w:val="cyan"/>
          <w:u w:val="single"/>
        </w:rPr>
        <w:t xml:space="preserve">abstracted and </w:t>
      </w:r>
      <w:r w:rsidRPr="00BC534B">
        <w:rPr>
          <w:rFonts w:eastAsia="Cambria"/>
          <w:b/>
          <w:iCs/>
          <w:highlight w:val="cyan"/>
          <w:u w:val="single"/>
        </w:rPr>
        <w:t>its ‘real world’ implications</w:t>
      </w:r>
      <w:r w:rsidRPr="00861D9E">
        <w:rPr>
          <w:rFonts w:eastAsia="Cambria"/>
          <w:sz w:val="16"/>
        </w:rPr>
        <w:t xml:space="preserve"> </w:t>
      </w:r>
      <w:r w:rsidRPr="00BC534B">
        <w:rPr>
          <w:rFonts w:eastAsia="Cambria"/>
          <w:highlight w:val="cyan"/>
          <w:u w:val="single"/>
        </w:rPr>
        <w:t>are</w:t>
      </w:r>
      <w:r w:rsidRPr="00861D9E">
        <w:rPr>
          <w:rFonts w:eastAsia="Cambria"/>
          <w:u w:val="single"/>
        </w:rPr>
        <w:t xml:space="preserve"> increasingly </w:t>
      </w:r>
      <w:r w:rsidRPr="00BC534B">
        <w:rPr>
          <w:rFonts w:eastAsia="Cambria"/>
          <w:highlight w:val="cyan"/>
          <w:u w:val="single"/>
        </w:rPr>
        <w:t>erased</w:t>
      </w:r>
      <w:r w:rsidRPr="00861D9E">
        <w:rPr>
          <w:rFonts w:eastAsia="Cambria"/>
          <w:u w:val="single"/>
        </w:rPr>
        <w:t xml:space="preserve"> from collective consciousnes</w:t>
      </w:r>
      <w:r w:rsidRPr="00861D9E">
        <w:rPr>
          <w:rFonts w:eastAsia="Cambria"/>
          <w:sz w:val="16"/>
        </w:rPr>
        <w:t xml:space="preserve">s </w:t>
      </w:r>
      <w:proofErr w:type="gramStart"/>
      <w:r w:rsidRPr="00861D9E">
        <w:rPr>
          <w:rFonts w:eastAsia="Cambria"/>
          <w:sz w:val="16"/>
        </w:rPr>
        <w:t>( Hart</w:t>
      </w:r>
      <w:proofErr w:type="gramEnd"/>
      <w:r w:rsidRPr="00861D9E">
        <w:rPr>
          <w:rFonts w:eastAsia="Cambria"/>
          <w:sz w:val="16"/>
        </w:rPr>
        <w:t>, 2008</w:t>
      </w:r>
      <w:r w:rsidRPr="00861D9E">
        <w:rPr>
          <w:rFonts w:eastAsia="Cambria"/>
          <w:u w:val="single"/>
        </w:rPr>
        <w:t>). ‘The clearest available example of such epistemic violence’</w:t>
      </w:r>
      <w:r w:rsidRPr="00861D9E">
        <w:rPr>
          <w:rFonts w:eastAsia="Cambria"/>
          <w:sz w:val="16"/>
        </w:rPr>
        <w:t>, Gayatri Spivak (1988: 24–25) contends, ‘</w:t>
      </w:r>
      <w:r w:rsidRPr="00861D9E">
        <w:rPr>
          <w:rFonts w:eastAsia="Cambria"/>
          <w:u w:val="single"/>
        </w:rPr>
        <w:t>is the remotely orchestrate</w:t>
      </w:r>
      <w:r w:rsidRPr="00861D9E">
        <w:rPr>
          <w:rFonts w:eastAsia="Cambria"/>
          <w:sz w:val="16"/>
        </w:rPr>
        <w:t xml:space="preserve">d, far-flung, </w:t>
      </w:r>
      <w:r w:rsidRPr="00861D9E">
        <w:rPr>
          <w:rFonts w:eastAsia="Cambria"/>
          <w:u w:val="single"/>
        </w:rPr>
        <w:t>and heterogeneous project to constitute the colonial subject as Other’</w:t>
      </w:r>
      <w:r w:rsidRPr="00861D9E">
        <w:rPr>
          <w:rFonts w:eastAsia="Cambria"/>
          <w:sz w:val="16"/>
        </w:rPr>
        <w:t xml:space="preserve">, and it is here that the relationship between Orientalism and neoliberalism is revealed. Since </w:t>
      </w:r>
      <w:r w:rsidRPr="00BC534B">
        <w:rPr>
          <w:rFonts w:eastAsia="Cambria"/>
          <w:b/>
          <w:iCs/>
          <w:highlight w:val="cyan"/>
          <w:u w:val="single"/>
        </w:rPr>
        <w:t>Orientalism</w:t>
      </w:r>
      <w:r w:rsidRPr="00861D9E">
        <w:rPr>
          <w:rFonts w:eastAsia="Cambria"/>
          <w:sz w:val="16"/>
        </w:rPr>
        <w:t xml:space="preserve"> is a discourse that </w:t>
      </w:r>
      <w:r w:rsidRPr="00BC534B">
        <w:rPr>
          <w:rFonts w:eastAsia="Cambria"/>
          <w:highlight w:val="cyan"/>
          <w:u w:val="single"/>
        </w:rPr>
        <w:t>functions</w:t>
      </w:r>
      <w:r w:rsidRPr="00861D9E">
        <w:rPr>
          <w:rFonts w:eastAsia="Cambria"/>
          <w:sz w:val="16"/>
        </w:rPr>
        <w:t xml:space="preserve"> </w:t>
      </w:r>
      <w:r w:rsidRPr="00BC534B">
        <w:rPr>
          <w:rFonts w:eastAsia="Cambria"/>
          <w:b/>
          <w:iCs/>
          <w:highlight w:val="cyan"/>
          <w:u w:val="single"/>
        </w:rPr>
        <w:t>precisely due to its ability</w:t>
      </w:r>
      <w:r w:rsidRPr="00861D9E">
        <w:rPr>
          <w:rFonts w:eastAsia="Cambria"/>
          <w:sz w:val="16"/>
        </w:rPr>
        <w:t xml:space="preserve"> </w:t>
      </w:r>
      <w:r w:rsidRPr="00BC534B">
        <w:rPr>
          <w:rFonts w:eastAsia="Cambria"/>
          <w:highlight w:val="cyan"/>
          <w:u w:val="single"/>
        </w:rPr>
        <w:t>to conceal</w:t>
      </w:r>
      <w:r w:rsidRPr="00861D9E">
        <w:rPr>
          <w:rFonts w:eastAsia="Cambria"/>
          <w:u w:val="single"/>
        </w:rPr>
        <w:t xml:space="preserve"> </w:t>
      </w:r>
      <w:r w:rsidRPr="00861D9E">
        <w:rPr>
          <w:rFonts w:eastAsia="Cambria"/>
          <w:sz w:val="16"/>
        </w:rPr>
        <w:t xml:space="preserve">an underlying </w:t>
      </w:r>
      <w:r w:rsidRPr="00BC534B">
        <w:rPr>
          <w:rFonts w:eastAsia="Cambria"/>
          <w:b/>
          <w:iCs/>
          <w:highlight w:val="cyan"/>
          <w:u w:val="single"/>
        </w:rPr>
        <w:t>symbolic violence</w:t>
      </w:r>
      <w:r w:rsidRPr="00861D9E">
        <w:rPr>
          <w:rFonts w:eastAsia="Cambria"/>
          <w:sz w:val="16"/>
        </w:rPr>
        <w:t xml:space="preserve"> (</w:t>
      </w:r>
      <w:proofErr w:type="spellStart"/>
      <w:r w:rsidRPr="00861D9E">
        <w:rPr>
          <w:rFonts w:eastAsia="Cambria"/>
          <w:sz w:val="16"/>
        </w:rPr>
        <w:t>Tuastad</w:t>
      </w:r>
      <w:proofErr w:type="spellEnd"/>
      <w:r w:rsidRPr="00861D9E">
        <w:rPr>
          <w:rFonts w:eastAsia="Cambria"/>
          <w:sz w:val="16"/>
        </w:rPr>
        <w:t xml:space="preserve">, 2003), and because the structural violence of poverty and inequality that stems from the political economies of neoliberalism is cast as illusory (Springer, 2008), my reflections on neoliberalism, Orientalism, and their resultant imaginative and material violent geographies are, as presented here, purposefully theoretical. As Derek Gregory (1993: 275) passionately argues, ‘human geographers have to work with social theory… </w:t>
      </w:r>
      <w:r w:rsidRPr="00861D9E">
        <w:rPr>
          <w:rFonts w:eastAsia="Cambria"/>
          <w:b/>
          <w:iCs/>
          <w:u w:val="single"/>
        </w:rPr>
        <w:t>Empiricism is not an option</w:t>
      </w:r>
      <w:r w:rsidRPr="00861D9E">
        <w:rPr>
          <w:rFonts w:eastAsia="Cambria"/>
          <w:sz w:val="16"/>
        </w:rPr>
        <w:t xml:space="preserve">, if it ever was, </w:t>
      </w:r>
      <w:r w:rsidRPr="00861D9E">
        <w:rPr>
          <w:rFonts w:eastAsia="Cambria"/>
          <w:u w:val="single"/>
        </w:rPr>
        <w:t>because the “facts” do not</w:t>
      </w:r>
      <w:r w:rsidRPr="00861D9E">
        <w:rPr>
          <w:rFonts w:eastAsia="Cambria"/>
          <w:sz w:val="16"/>
        </w:rPr>
        <w:t xml:space="preserve"> (</w:t>
      </w:r>
      <w:r w:rsidRPr="00861D9E">
        <w:rPr>
          <w:rFonts w:eastAsia="Cambria"/>
          <w:b/>
          <w:iCs/>
          <w:u w:val="single"/>
        </w:rPr>
        <w:t>and never will</w:t>
      </w:r>
      <w:r w:rsidRPr="00861D9E">
        <w:rPr>
          <w:rFonts w:eastAsia="Cambria"/>
          <w:sz w:val="16"/>
        </w:rPr>
        <w:t xml:space="preserve">) </w:t>
      </w:r>
      <w:r w:rsidRPr="00861D9E">
        <w:rPr>
          <w:rFonts w:eastAsia="Cambria"/>
          <w:b/>
          <w:iCs/>
          <w:u w:val="single"/>
        </w:rPr>
        <w:t>“speak for themselves”,</w:t>
      </w:r>
      <w:r w:rsidRPr="00861D9E">
        <w:rPr>
          <w:rFonts w:eastAsia="Cambria"/>
          <w:sz w:val="16"/>
        </w:rPr>
        <w:t xml:space="preserve"> </w:t>
      </w:r>
      <w:r w:rsidRPr="00861D9E">
        <w:rPr>
          <w:rFonts w:eastAsia="Cambria"/>
          <w:b/>
          <w:iCs/>
          <w:u w:val="single"/>
        </w:rPr>
        <w:t>no matter how closely… we listen’.</w:t>
      </w:r>
      <w:r w:rsidRPr="00861D9E">
        <w:rPr>
          <w:rFonts w:eastAsia="Cambria"/>
          <w:sz w:val="16"/>
        </w:rPr>
        <w:t xml:space="preserve"> </w:t>
      </w:r>
      <w:r w:rsidRPr="00861D9E">
        <w:rPr>
          <w:rFonts w:eastAsia="Cambria"/>
          <w:u w:val="single"/>
        </w:rPr>
        <w:t xml:space="preserve">Although the ‘facts’ of violence can be </w:t>
      </w:r>
      <w:r w:rsidRPr="00861D9E">
        <w:rPr>
          <w:rFonts w:eastAsia="Cambria"/>
          <w:b/>
          <w:iCs/>
          <w:u w:val="single"/>
        </w:rPr>
        <w:t>assembled</w:t>
      </w:r>
      <w:r w:rsidRPr="00861D9E">
        <w:rPr>
          <w:rFonts w:eastAsia="Cambria"/>
          <w:u w:val="single"/>
        </w:rPr>
        <w:t>,</w:t>
      </w:r>
      <w:r w:rsidRPr="00861D9E">
        <w:rPr>
          <w:rFonts w:eastAsia="Cambria"/>
          <w:sz w:val="16"/>
        </w:rPr>
        <w:t xml:space="preserve"> </w:t>
      </w:r>
      <w:r w:rsidRPr="00861D9E">
        <w:rPr>
          <w:rFonts w:eastAsia="Cambria"/>
          <w:b/>
          <w:iCs/>
          <w:u w:val="single"/>
        </w:rPr>
        <w:t>tallied</w:t>
      </w:r>
      <w:r w:rsidRPr="00861D9E">
        <w:rPr>
          <w:rFonts w:eastAsia="Cambria"/>
          <w:sz w:val="16"/>
        </w:rPr>
        <w:t xml:space="preserve">, </w:t>
      </w:r>
      <w:r w:rsidRPr="00861D9E">
        <w:rPr>
          <w:rFonts w:eastAsia="Cambria"/>
          <w:u w:val="single"/>
        </w:rPr>
        <w:t>and</w:t>
      </w:r>
      <w:r w:rsidRPr="00861D9E">
        <w:rPr>
          <w:rFonts w:eastAsia="Cambria"/>
          <w:sz w:val="16"/>
        </w:rPr>
        <w:t xml:space="preserve"> </w:t>
      </w:r>
      <w:r w:rsidRPr="00861D9E">
        <w:rPr>
          <w:rFonts w:eastAsia="Cambria"/>
          <w:b/>
          <w:iCs/>
          <w:u w:val="single"/>
        </w:rPr>
        <w:t>categorized</w:t>
      </w:r>
      <w:r w:rsidRPr="00861D9E">
        <w:rPr>
          <w:rFonts w:eastAsia="Cambria"/>
          <w:sz w:val="16"/>
        </w:rPr>
        <w:t xml:space="preserve">, </w:t>
      </w:r>
      <w:r w:rsidRPr="00861D9E">
        <w:rPr>
          <w:rFonts w:eastAsia="Cambria"/>
          <w:u w:val="single"/>
        </w:rPr>
        <w:t>the</w:t>
      </w:r>
      <w:r w:rsidRPr="00861D9E">
        <w:rPr>
          <w:rFonts w:eastAsia="Cambria"/>
          <w:sz w:val="16"/>
        </w:rPr>
        <w:t xml:space="preserve"> cultural </w:t>
      </w:r>
      <w:r w:rsidRPr="00861D9E">
        <w:rPr>
          <w:rFonts w:eastAsia="Cambria"/>
          <w:b/>
          <w:iCs/>
          <w:u w:val="single"/>
        </w:rPr>
        <w:t>scope and emotional weight</w:t>
      </w:r>
      <w:r w:rsidRPr="00861D9E">
        <w:rPr>
          <w:rFonts w:eastAsia="Cambria"/>
          <w:sz w:val="16"/>
        </w:rPr>
        <w:t xml:space="preserve"> </w:t>
      </w:r>
      <w:r w:rsidRPr="00861D9E">
        <w:rPr>
          <w:rFonts w:eastAsia="Cambria"/>
          <w:u w:val="single"/>
        </w:rPr>
        <w:t xml:space="preserve">of violence can never be entirely </w:t>
      </w:r>
      <w:r w:rsidRPr="00BC534B">
        <w:rPr>
          <w:rFonts w:eastAsia="Cambria"/>
          <w:highlight w:val="cyan"/>
          <w:u w:val="single"/>
        </w:rPr>
        <w:t>captured</w:t>
      </w:r>
      <w:r w:rsidRPr="00861D9E">
        <w:rPr>
          <w:rFonts w:eastAsia="Cambria"/>
          <w:u w:val="single"/>
        </w:rPr>
        <w:t xml:space="preserve"> through empirical analysis</w:t>
      </w:r>
      <w:r w:rsidRPr="00861D9E">
        <w:rPr>
          <w:rFonts w:eastAsia="Cambria"/>
          <w:sz w:val="16"/>
        </w:rPr>
        <w:t xml:space="preserve">. After Auschwitz, and now after 9/11, casting a sideways glance at violence through </w:t>
      </w:r>
      <w:r w:rsidRPr="00BC534B">
        <w:rPr>
          <w:rFonts w:eastAsia="Cambria"/>
          <w:highlight w:val="cyan"/>
          <w:u w:val="single"/>
        </w:rPr>
        <w:t>the</w:t>
      </w:r>
      <w:r w:rsidRPr="00861D9E">
        <w:rPr>
          <w:rFonts w:eastAsia="Cambria"/>
          <w:u w:val="single"/>
        </w:rPr>
        <w:t xml:space="preserve"> poetic </w:t>
      </w:r>
      <w:r w:rsidRPr="00BC534B">
        <w:rPr>
          <w:rFonts w:eastAsia="Cambria"/>
          <w:highlight w:val="cyan"/>
          <w:u w:val="single"/>
        </w:rPr>
        <w:t>abstractions of theory must</w:t>
      </w:r>
      <w:r w:rsidRPr="00861D9E">
        <w:rPr>
          <w:rFonts w:eastAsia="Cambria"/>
          <w:u w:val="single"/>
        </w:rPr>
        <w:t xml:space="preserve"> </w:t>
      </w:r>
      <w:r w:rsidRPr="00BC534B">
        <w:rPr>
          <w:rFonts w:eastAsia="Cambria"/>
          <w:highlight w:val="cyan"/>
          <w:u w:val="single"/>
        </w:rPr>
        <w:t xml:space="preserve">be considered as an </w:t>
      </w:r>
      <w:r w:rsidRPr="00BC534B">
        <w:rPr>
          <w:rFonts w:eastAsia="Cambria"/>
          <w:b/>
          <w:iCs/>
          <w:highlight w:val="cyan"/>
          <w:u w:val="single"/>
        </w:rPr>
        <w:t>enabling possibility</w:t>
      </w:r>
      <w:r w:rsidRPr="00861D9E">
        <w:rPr>
          <w:rFonts w:eastAsia="Cambria"/>
          <w:sz w:val="16"/>
        </w:rPr>
        <w:t>. This is particularly the case with respect to understanding the geographies of violence, as our understandings of space and place are also largely poetic (Bachelard, 1964 and Kong, 2001)</w:t>
      </w:r>
    </w:p>
    <w:p w:rsidR="000C07A2" w:rsidRDefault="000C07A2" w:rsidP="000C07A2"/>
    <w:p w:rsidR="00E21195" w:rsidRDefault="00E21195" w:rsidP="00E21195">
      <w:pPr>
        <w:pStyle w:val="Heading3"/>
      </w:pPr>
      <w:r>
        <w:t>! – Biopolitics</w:t>
      </w:r>
    </w:p>
    <w:p w:rsidR="00E21195" w:rsidRPr="00FE32D5" w:rsidRDefault="00E21195" w:rsidP="00E21195">
      <w:pPr>
        <w:pStyle w:val="Heading4"/>
        <w:rPr>
          <w:rStyle w:val="Style13ptBold"/>
          <w:rFonts w:cstheme="majorHAnsi"/>
          <w:b/>
          <w:bCs w:val="0"/>
        </w:rPr>
      </w:pPr>
      <w:r w:rsidRPr="00FE32D5">
        <w:rPr>
          <w:rStyle w:val="Style13ptBold"/>
          <w:rFonts w:cstheme="majorHAnsi"/>
          <w:b/>
        </w:rPr>
        <w:t>Security practices manifest in forms of violent biopolitics</w:t>
      </w:r>
      <w:r>
        <w:rPr>
          <w:rStyle w:val="Style13ptBold"/>
          <w:rFonts w:cstheme="majorHAnsi"/>
          <w:b/>
        </w:rPr>
        <w:t xml:space="preserve"> – only a critical interrogation of security can uncover its abuses </w:t>
      </w:r>
    </w:p>
    <w:p w:rsidR="00E21195" w:rsidRPr="005A422F" w:rsidRDefault="00E21195" w:rsidP="00E21195">
      <w:r w:rsidRPr="005A422F">
        <w:rPr>
          <w:rStyle w:val="Style13ptBold"/>
        </w:rPr>
        <w:t xml:space="preserve">Dillion and Lobo-Guerrero 8 </w:t>
      </w:r>
      <w:r w:rsidRPr="005A422F">
        <w:t xml:space="preserve">[insert creds] Michael Dillion and Luis Lobo-Guerrero “Biopolitics of security in the 21st century: an introduction” Review of International Studies (2008), 34, 265–292 // </w:t>
      </w:r>
      <w:hyperlink r:id="rId20" w:history="1">
        <w:r w:rsidRPr="005A422F">
          <w:rPr>
            <w:rStyle w:val="Hyperlink"/>
            <w:rFonts w:eastAsiaTheme="majorEastAsia"/>
          </w:rPr>
          <w:t>https://www.cambridge.org/core/services/aop-cambridge-core/content/view/S0260210508008024 //</w:t>
        </w:r>
      </w:hyperlink>
      <w:r w:rsidRPr="005A422F">
        <w:rPr>
          <w:rStyle w:val="Hyperlink"/>
          <w:rFonts w:eastAsiaTheme="majorEastAsia"/>
        </w:rPr>
        <w:t xml:space="preserve"> </w:t>
      </w:r>
      <w:r w:rsidRPr="005A422F">
        <w:t>Accessed</w:t>
      </w:r>
      <w:r>
        <w:t xml:space="preserve"> 7/12/19</w:t>
      </w:r>
    </w:p>
    <w:p w:rsidR="00E21195" w:rsidRPr="00FE32D5" w:rsidRDefault="00E21195" w:rsidP="00E21195">
      <w:pPr>
        <w:rPr>
          <w:u w:val="single"/>
        </w:rPr>
      </w:pPr>
      <w:r w:rsidRPr="000E69D4">
        <w:rPr>
          <w:sz w:val="16"/>
        </w:rPr>
        <w:t>A complex pact was therefore struck between security, knowledge and freedom in the modern age. The modern political imaginary has been circumscribed by the complex permutations through which that pact has mutated</w:t>
      </w:r>
      <w:r w:rsidRPr="00FE32D5">
        <w:rPr>
          <w:rStyle w:val="StyleUnderline"/>
        </w:rPr>
        <w:t xml:space="preserve">. Hitherto, </w:t>
      </w:r>
      <w:r w:rsidRPr="00BC534B">
        <w:rPr>
          <w:rStyle w:val="StyleUnderline"/>
          <w:highlight w:val="cyan"/>
        </w:rPr>
        <w:t>our understanding of the pact has</w:t>
      </w:r>
      <w:r w:rsidRPr="00FE32D5">
        <w:rPr>
          <w:rStyle w:val="StyleUnderline"/>
        </w:rPr>
        <w:t xml:space="preserve"> largely </w:t>
      </w:r>
      <w:r w:rsidRPr="00BC534B">
        <w:rPr>
          <w:rStyle w:val="StyleUnderline"/>
          <w:highlight w:val="cyan"/>
        </w:rPr>
        <w:t>been dominated by the political discourse of the subject</w:t>
      </w:r>
      <w:r w:rsidRPr="00FE32D5">
        <w:rPr>
          <w:rStyle w:val="StyleUnderline"/>
        </w:rPr>
        <w:t>, of possessive individualism, and the political bond said to be contracted between the political subject and the modern state</w:t>
      </w:r>
      <w:r w:rsidRPr="000E69D4">
        <w:rPr>
          <w:sz w:val="16"/>
        </w:rPr>
        <w:t xml:space="preserve">. But there are many ways in which the modern understands and promotes freedom, not least because the genealogy of freedom upon which the modern relies is as rich in Epicurean as it is, for example, in Cartesian, Hobbesian or Kantian motifs. Thus, the natural philosophy of early-modern Europe found in Lucretius's De Rerum </w:t>
      </w:r>
      <w:proofErr w:type="spellStart"/>
      <w:r w:rsidRPr="000E69D4">
        <w:rPr>
          <w:sz w:val="16"/>
        </w:rPr>
        <w:t>natura</w:t>
      </w:r>
      <w:proofErr w:type="spellEnd"/>
      <w:r w:rsidRPr="000E69D4">
        <w:rPr>
          <w:sz w:val="16"/>
        </w:rPr>
        <w:t xml:space="preserve">, for example, an argument allowing the association of an inexplicable and unpredictable or uncaused swerve in the flow of </w:t>
      </w:r>
      <w:proofErr w:type="spellStart"/>
      <w:r w:rsidRPr="000E69D4">
        <w:rPr>
          <w:sz w:val="16"/>
        </w:rPr>
        <w:t>originary</w:t>
      </w:r>
      <w:proofErr w:type="spellEnd"/>
      <w:r w:rsidRPr="000E69D4">
        <w:rPr>
          <w:sz w:val="16"/>
        </w:rPr>
        <w:t xml:space="preserve"> matter (the clinamen) with the possibility of free will.73 Foucault also observed that modern accounts of freedom in the 17th and 18th centuries were not only conceived in terms of natural rights, or the rights of the citizen and the subject. They were also conceived in terms of what might be called the developmental freedom of its biopolitics.74 What follows for freedom similarly also follows for security. </w:t>
      </w:r>
      <w:r w:rsidRPr="00BC534B">
        <w:rPr>
          <w:rStyle w:val="StyleUnderline"/>
          <w:highlight w:val="cyan"/>
        </w:rPr>
        <w:t>Modern conceptions of security have never been confined to the discourse of a subject presumed to exist prior to the power/knowledge relations that constitute it as the subject that it is; however that subject is conceived and at whatever level, individual or collective, it is presumed to operate</w:t>
      </w:r>
      <w:r w:rsidRPr="00FE32D5">
        <w:rPr>
          <w:rStyle w:val="StyleUnderline"/>
        </w:rPr>
        <w:t>.</w:t>
      </w:r>
      <w:r w:rsidRPr="000E69D4">
        <w:rPr>
          <w:sz w:val="16"/>
        </w:rPr>
        <w:t xml:space="preserve"> As he teaches us about the heterogeneity and </w:t>
      </w:r>
      <w:proofErr w:type="spellStart"/>
      <w:r w:rsidRPr="000E69D4">
        <w:rPr>
          <w:sz w:val="16"/>
        </w:rPr>
        <w:t>problematicity</w:t>
      </w:r>
      <w:proofErr w:type="spellEnd"/>
      <w:r w:rsidRPr="000E69D4">
        <w:rPr>
          <w:sz w:val="16"/>
        </w:rPr>
        <w:t xml:space="preserve"> of discourses of modern power, so also </w:t>
      </w:r>
      <w:r w:rsidRPr="00BC534B">
        <w:rPr>
          <w:rStyle w:val="StyleUnderline"/>
          <w:highlight w:val="cyan"/>
        </w:rPr>
        <w:t>Foucault teaches us about</w:t>
      </w:r>
      <w:r w:rsidRPr="00FE32D5">
        <w:rPr>
          <w:rStyle w:val="StyleUnderline"/>
        </w:rPr>
        <w:t xml:space="preserve"> the heterogeneity and </w:t>
      </w:r>
      <w:proofErr w:type="spellStart"/>
      <w:r w:rsidRPr="00FE32D5">
        <w:rPr>
          <w:rStyle w:val="StyleUnderline"/>
        </w:rPr>
        <w:t>problematicity</w:t>
      </w:r>
      <w:proofErr w:type="spellEnd"/>
      <w:r w:rsidRPr="00FE32D5">
        <w:rPr>
          <w:rStyle w:val="StyleUnderline"/>
        </w:rPr>
        <w:t xml:space="preserve"> of </w:t>
      </w:r>
      <w:r w:rsidRPr="00BC534B">
        <w:rPr>
          <w:rStyle w:val="StyleUnderline"/>
          <w:highlight w:val="cyan"/>
        </w:rPr>
        <w:t>modern accounts of security and freedo</w:t>
      </w:r>
      <w:r w:rsidRPr="00BC534B">
        <w:rPr>
          <w:highlight w:val="cyan"/>
          <w:u w:val="single"/>
        </w:rPr>
        <w:t>m</w:t>
      </w:r>
      <w:r w:rsidRPr="000E69D4">
        <w:rPr>
          <w:sz w:val="16"/>
        </w:rPr>
        <w:t xml:space="preserve">; which teaching requires us in response to the provocation of Foucault not simply to apply Foucault but to go beyond Foucault in relation especially to power/knowledge, freedom and security. Foucault thereby not only extended the register of what such practices meant and 70 Ibid., p. 136. 71 Ibid., p. 137. See the challenging essays, for example, in James Franklin, The Science of Conjecture: Evidence and Probability before Pascal (Baltimore, MD: John Hopkins University Press, 2001), p. 497. 73 See </w:t>
      </w:r>
      <w:proofErr w:type="spellStart"/>
      <w:r w:rsidRPr="000E69D4">
        <w:rPr>
          <w:sz w:val="16"/>
        </w:rPr>
        <w:t>Serres</w:t>
      </w:r>
      <w:proofErr w:type="spellEnd"/>
      <w:r w:rsidRPr="000E69D4">
        <w:rPr>
          <w:sz w:val="16"/>
        </w:rPr>
        <w:t xml:space="preserve">, The Birth of Physics. 74 </w:t>
      </w:r>
      <w:proofErr w:type="spellStart"/>
      <w:r w:rsidRPr="000E69D4">
        <w:rPr>
          <w:sz w:val="16"/>
        </w:rPr>
        <w:t>Abiola</w:t>
      </w:r>
      <w:proofErr w:type="spellEnd"/>
      <w:r w:rsidRPr="000E69D4">
        <w:rPr>
          <w:sz w:val="16"/>
        </w:rPr>
        <w:t xml:space="preserve"> </w:t>
      </w:r>
      <w:proofErr w:type="spellStart"/>
      <w:r w:rsidRPr="000E69D4">
        <w:rPr>
          <w:sz w:val="16"/>
        </w:rPr>
        <w:t>Senok</w:t>
      </w:r>
      <w:proofErr w:type="spellEnd"/>
      <w:r w:rsidRPr="000E69D4">
        <w:rPr>
          <w:sz w:val="16"/>
        </w:rPr>
        <w:t xml:space="preserve">, Phil Wilson, Margaret Reid, Anne Scoular, Neil Craig, Alex </w:t>
      </w:r>
      <w:proofErr w:type="spellStart"/>
      <w:r w:rsidRPr="000E69D4">
        <w:rPr>
          <w:sz w:val="16"/>
        </w:rPr>
        <w:t>McConnachie</w:t>
      </w:r>
      <w:proofErr w:type="spellEnd"/>
      <w:r w:rsidRPr="000E69D4">
        <w:rPr>
          <w:sz w:val="16"/>
        </w:rPr>
        <w:t xml:space="preserve">, Bridie Fitzpatrick and Alison MacDonald, 'Can We Evaluate Population Screening Strategies in UK General Practice? A Pilot </w:t>
      </w:r>
      <w:proofErr w:type="spellStart"/>
      <w:r w:rsidRPr="000E69D4">
        <w:rPr>
          <w:sz w:val="16"/>
        </w:rPr>
        <w:t>Randomised</w:t>
      </w:r>
      <w:proofErr w:type="spellEnd"/>
      <w:r w:rsidRPr="000E69D4">
        <w:rPr>
          <w:sz w:val="16"/>
        </w:rPr>
        <w:t xml:space="preserve"> Controlled Trial Comparing Postal and Opportunistic Screening for Genital Chlamydial Infection', Journal of Epidemiological Community Health, 59 (2005), pp. 198-204, provides an eloquent contemporary </w:t>
      </w:r>
      <w:r w:rsidRPr="00FE32D5">
        <w:rPr>
          <w:rStyle w:val="StyleUnderline"/>
        </w:rPr>
        <w:t xml:space="preserve">example. In the process he also alerted us to </w:t>
      </w:r>
      <w:r w:rsidRPr="00BC534B">
        <w:rPr>
          <w:rStyle w:val="StyleUnderline"/>
          <w:highlight w:val="cyan"/>
        </w:rPr>
        <w:t>how the changing experiences</w:t>
      </w:r>
      <w:r w:rsidRPr="00FE32D5">
        <w:rPr>
          <w:rStyle w:val="StyleUnderline"/>
        </w:rPr>
        <w:t xml:space="preserve"> of the real which </w:t>
      </w:r>
      <w:proofErr w:type="spellStart"/>
      <w:r w:rsidRPr="00BC534B">
        <w:rPr>
          <w:rStyle w:val="StyleUnderline"/>
          <w:highlight w:val="cyan"/>
        </w:rPr>
        <w:t>characterise</w:t>
      </w:r>
      <w:r w:rsidRPr="00FE32D5">
        <w:rPr>
          <w:rStyle w:val="StyleUnderline"/>
        </w:rPr>
        <w:t>d</w:t>
      </w:r>
      <w:proofErr w:type="spellEnd"/>
      <w:r w:rsidRPr="00FE32D5">
        <w:rPr>
          <w:rStyle w:val="StyleUnderline"/>
        </w:rPr>
        <w:t xml:space="preserve"> </w:t>
      </w:r>
      <w:r w:rsidRPr="00BC534B">
        <w:rPr>
          <w:rStyle w:val="StyleUnderline"/>
          <w:highlight w:val="cyan"/>
        </w:rPr>
        <w:t>the</w:t>
      </w:r>
      <w:r w:rsidRPr="00FE32D5">
        <w:rPr>
          <w:rStyle w:val="StyleUnderline"/>
        </w:rPr>
        <w:t xml:space="preserve"> diverse </w:t>
      </w:r>
      <w:r w:rsidRPr="00BC534B">
        <w:rPr>
          <w:rStyle w:val="StyleUnderline"/>
          <w:highlight w:val="cyan"/>
        </w:rPr>
        <w:t>complex of heterogeneous power relations</w:t>
      </w:r>
      <w:r w:rsidRPr="00FE32D5">
        <w:rPr>
          <w:rStyle w:val="StyleUnderline"/>
        </w:rPr>
        <w:t xml:space="preserve"> characteristic of modern power relations were also deeply implicated in the detailed regulation of life locally and globally</w:t>
      </w:r>
      <w:r w:rsidRPr="000E69D4">
        <w:rPr>
          <w:sz w:val="16"/>
        </w:rPr>
        <w:t xml:space="preserve">. Foucault therefore identified a different correlation of security and freedom than that which </w:t>
      </w:r>
      <w:proofErr w:type="spellStart"/>
      <w:r w:rsidRPr="000E69D4">
        <w:rPr>
          <w:sz w:val="16"/>
        </w:rPr>
        <w:t>characterises</w:t>
      </w:r>
      <w:proofErr w:type="spellEnd"/>
      <w:r w:rsidRPr="000E69D4">
        <w:rPr>
          <w:sz w:val="16"/>
        </w:rPr>
        <w:t xml:space="preserve"> the West's traditional politics of security, founded as it is on an allied politics of the subject.75 </w:t>
      </w:r>
      <w:r w:rsidRPr="00FE32D5">
        <w:rPr>
          <w:rStyle w:val="StyleUnderline"/>
        </w:rPr>
        <w:t xml:space="preserve">There could be no more central question for politics, therefore, than that of the relation of freedom and security. While the very mythos of the modern state is founded in its claim to be a security provider, and the modern's commitment to life is founded in the promotion of life, </w:t>
      </w:r>
      <w:r w:rsidRPr="00BC534B">
        <w:rPr>
          <w:rStyle w:val="StyleUnderline"/>
          <w:highlight w:val="cyan"/>
        </w:rPr>
        <w:t>their respective security mechanisms seem nonetheless fated to threaten the very ideal of political order and the very valuation of life which they are supposed to advance</w:t>
      </w:r>
      <w:r w:rsidRPr="00FE32D5">
        <w:rPr>
          <w:rStyle w:val="StyleUnderline"/>
        </w:rPr>
        <w:t xml:space="preserve">. </w:t>
      </w:r>
      <w:r w:rsidRPr="000E69D4">
        <w:rPr>
          <w:sz w:val="16"/>
        </w:rPr>
        <w:t>What is well understood now in relation to the geopolitics of state security is evident also in the biopolitics of security</w:t>
      </w:r>
      <w:r w:rsidRPr="00FE32D5">
        <w:rPr>
          <w:rStyle w:val="StyleUnderline"/>
        </w:rPr>
        <w:t>. Consistently hailed as part of the solution to the problematics of politics, freedom and justice, modern practices of security have consistently proved themselves to be part of the problem instea</w:t>
      </w:r>
      <w:r w:rsidRPr="000E69D4">
        <w:rPr>
          <w:sz w:val="16"/>
        </w:rPr>
        <w:t xml:space="preserve">d. This applies as much to biopolitics as to geopolitics. </w:t>
      </w:r>
      <w:r w:rsidRPr="00FE32D5">
        <w:rPr>
          <w:rStyle w:val="StyleUnderline"/>
        </w:rPr>
        <w:t xml:space="preserve">In order to promote life, </w:t>
      </w:r>
      <w:r w:rsidRPr="00BC534B">
        <w:rPr>
          <w:rStyle w:val="StyleUnderline"/>
          <w:highlight w:val="cyan"/>
        </w:rPr>
        <w:t>biopolitical security practices must of course come to know life.</w:t>
      </w:r>
      <w:r w:rsidRPr="00FE32D5">
        <w:rPr>
          <w:rStyle w:val="StyleUnderline"/>
        </w:rPr>
        <w:t xml:space="preserve"> But </w:t>
      </w:r>
      <w:r w:rsidRPr="00BC534B">
        <w:rPr>
          <w:rStyle w:val="StyleUnderline"/>
          <w:highlight w:val="cyan"/>
        </w:rPr>
        <w:t>they</w:t>
      </w:r>
      <w:r w:rsidRPr="00FE32D5">
        <w:rPr>
          <w:rStyle w:val="StyleUnderline"/>
        </w:rPr>
        <w:t xml:space="preserve"> do not simply insist on rendering life transparent to certain forms of knowing; such life which is in whatever way resistant to being known </w:t>
      </w:r>
      <w:r w:rsidRPr="00BC534B">
        <w:rPr>
          <w:rStyle w:val="StyleUnderline"/>
          <w:highlight w:val="cyan"/>
        </w:rPr>
        <w:t>begins to pose a security problem to biopolitics.</w:t>
      </w:r>
      <w:r w:rsidRPr="00FE32D5">
        <w:rPr>
          <w:rStyle w:val="StyleUnderline"/>
        </w:rPr>
        <w:t xml:space="preserve"> </w:t>
      </w:r>
      <w:r w:rsidRPr="000E69D4">
        <w:rPr>
          <w:sz w:val="16"/>
        </w:rPr>
        <w:t>Their purpose is in addition of course to weigh life - to conduct a continuous assay of life - in order to determine which life is capable of self-regulating itself in the cause of its self-improvement, adaptation and change; and which forms of life have most to teach about these processes offering a kind of best practice of living and preferred forms of life. Different life forms display differing capacities in this respect. It therefore follows that some forms of life may be less capable or incapable, and even hostile or resistant, to self-regulating themselves in the cause of their self-improvement and adaptation. All life in some degree or another may have to be coached in its biopolitical self-governance and some life may have to be subject to more than coaching. Recalcitrant and intransigent forms of life may require punishment and correction. Ultimately some life forms may be regarded as inimical to life itself and these will have to be eliminated. Foucault explores this logic and illustrates its operation in the account that he gives of race war (SMD). Others have illustrated it by reference to poverty programmes.</w:t>
      </w:r>
      <w:r w:rsidRPr="00FE32D5">
        <w:rPr>
          <w:rStyle w:val="StyleUnderline"/>
        </w:rPr>
        <w:t xml:space="preserve">76 </w:t>
      </w:r>
      <w:r w:rsidRPr="00BC534B">
        <w:rPr>
          <w:rStyle w:val="StyleUnderline"/>
          <w:highlight w:val="cyan"/>
        </w:rPr>
        <w:t>'Making life live' is as violent in its way as power over death</w:t>
      </w:r>
      <w:r w:rsidRPr="00FE32D5">
        <w:rPr>
          <w:rStyle w:val="StyleUnderline"/>
        </w:rPr>
        <w:t>. The problematic of modern politics is therefore subtly misconceived when freedom and security are construed exclusively as contending values locked in a zero-sum game in which the one is advanced or lost at the expense of the other</w:t>
      </w:r>
      <w:r w:rsidRPr="000E69D4">
        <w:rPr>
          <w:sz w:val="16"/>
        </w:rPr>
        <w:t xml:space="preserve">. Security is not opposed to freedom when freedom is understood as the contingent developmental freedom of biological existence. In its biological contingency, security does not </w:t>
      </w:r>
      <w:proofErr w:type="spellStart"/>
      <w:r w:rsidRPr="000E69D4">
        <w:rPr>
          <w:sz w:val="16"/>
        </w:rPr>
        <w:t>possibilize</w:t>
      </w:r>
      <w:proofErr w:type="spellEnd"/>
      <w:r w:rsidRPr="000E69D4">
        <w:rPr>
          <w:sz w:val="16"/>
        </w:rPr>
        <w:t xml:space="preserve"> freedom and freedom is not designed to constrain security. Here, instead</w:t>
      </w:r>
      <w:r w:rsidRPr="00FE32D5">
        <w:rPr>
          <w:rStyle w:val="StyleUnderline"/>
        </w:rPr>
        <w:t xml:space="preserve">, </w:t>
      </w:r>
      <w:r w:rsidRPr="00BC534B">
        <w:rPr>
          <w:rStyle w:val="StyleUnderline"/>
          <w:highlight w:val="cyan"/>
        </w:rPr>
        <w:t>security becomes a set of mechanisms self-governing the very contingent properties of the freedom which biological entities are said to display</w:t>
      </w:r>
      <w:r w:rsidRPr="00FE32D5">
        <w:rPr>
          <w:rStyle w:val="StyleUnderline"/>
        </w:rPr>
        <w:t xml:space="preserve">; aspiring to autopoietic </w:t>
      </w:r>
      <w:r w:rsidRPr="000E69D4">
        <w:rPr>
          <w:sz w:val="16"/>
        </w:rPr>
        <w:t xml:space="preserve">and 75 Giorgio Agamben comes close to doing so as well: 'Nothing is therefore more important than a revision of the concept of security as the basic principle of state polities', Agamben, Homo </w:t>
      </w:r>
      <w:proofErr w:type="spellStart"/>
      <w:r w:rsidRPr="000E69D4">
        <w:rPr>
          <w:sz w:val="16"/>
        </w:rPr>
        <w:t>Sacer</w:t>
      </w:r>
      <w:proofErr w:type="spellEnd"/>
      <w:r w:rsidRPr="000E69D4">
        <w:rPr>
          <w:sz w:val="16"/>
        </w:rPr>
        <w:t>, Sovereign Power and Bare Life. 76 Barbara Cruikshank, The Will to Empower: Democratic Citizens and Other Subjects (Ithaca, NY: Cornell University Press, 1999). Michael Dillon and Luis Lobo-Guerrero complex adaptive systemic forms of freedom generically implicated in varying accounts of becoming, and of the continuous individuation of form. In the process, freedom becomes the principal mechanism by which biopolitical security is secured</w:t>
      </w:r>
      <w:r w:rsidRPr="00FE32D5">
        <w:rPr>
          <w:rStyle w:val="StyleUnderline"/>
        </w:rPr>
        <w:t xml:space="preserve">. </w:t>
      </w:r>
      <w:r w:rsidRPr="00BC534B">
        <w:rPr>
          <w:rStyle w:val="StyleUnderline"/>
          <w:highlight w:val="cyan"/>
        </w:rPr>
        <w:t>Free to make life live freely, biopolitics of security will and do enforce that project violently</w:t>
      </w:r>
      <w:r w:rsidRPr="000E69D4">
        <w:rPr>
          <w:sz w:val="16"/>
        </w:rPr>
        <w:t>. Through the regulation and enactment of the very aleatory character of species existence</w:t>
      </w:r>
      <w:r w:rsidRPr="00FE32D5">
        <w:rPr>
          <w:rStyle w:val="StyleUnderline"/>
        </w:rPr>
        <w:t xml:space="preserve">, </w:t>
      </w:r>
      <w:r w:rsidRPr="00BC534B">
        <w:rPr>
          <w:rStyle w:val="StyleUnderline"/>
          <w:highlight w:val="cyan"/>
        </w:rPr>
        <w:t>modern freedom is the mechanism by which security is forcefully bio politicized in the name of promoting the life</w:t>
      </w:r>
      <w:r w:rsidRPr="00FE32D5">
        <w:rPr>
          <w:rStyle w:val="StyleUnderline"/>
        </w:rPr>
        <w:t xml:space="preserve"> and potentiality of the species.</w:t>
      </w:r>
      <w:r w:rsidRPr="000E69D4">
        <w:rPr>
          <w:sz w:val="16"/>
        </w:rPr>
        <w:t xml:space="preserve"> It does so, according to Foucault, to the point of its self-immolation. In Volume 1 of The History of Sexuality, he observes how a certain threshold of modernity is reached when it comes to wager the life of the species on its own (bio) political strategies. </w:t>
      </w:r>
      <w:r w:rsidRPr="00BC534B">
        <w:rPr>
          <w:rStyle w:val="Emphasis"/>
          <w:highlight w:val="cyan"/>
        </w:rPr>
        <w:t>Only when the interrogation of security acknowledges that it must become an interrogation of the intimate operational correlation of security and freedom in the biopolitics of security will it begin to engage the aporia of security which threatens the very project of political modernity itself</w:t>
      </w:r>
      <w:r w:rsidRPr="00FE32D5">
        <w:rPr>
          <w:rStyle w:val="StyleUnderline"/>
        </w:rPr>
        <w:t>; that in seeking to secure the promotion of human being as species being, modern security practices threaten its very existence. Making live is a lethal business. Paradoxically, freedom from it may be required if species life is in fact to out-live its grip.</w:t>
      </w:r>
    </w:p>
    <w:p w:rsidR="00E21195" w:rsidRPr="000C07A2" w:rsidRDefault="00E21195" w:rsidP="000C07A2"/>
    <w:p w:rsidR="00645675" w:rsidRDefault="00645675" w:rsidP="00645675">
      <w:pPr>
        <w:pStyle w:val="Heading2"/>
      </w:pPr>
      <w:r>
        <w:t>A – Alt</w:t>
      </w:r>
    </w:p>
    <w:p w:rsidR="00651546" w:rsidRPr="00651546" w:rsidRDefault="00651546" w:rsidP="00651546">
      <w:pPr>
        <w:pStyle w:val="Heading3"/>
        <w:rPr>
          <w:rFonts w:eastAsia="Times New Roman"/>
        </w:rPr>
      </w:pPr>
      <w:r>
        <w:rPr>
          <w:rFonts w:eastAsia="Times New Roman"/>
        </w:rPr>
        <w:t>A – Imagination</w:t>
      </w:r>
    </w:p>
    <w:p w:rsidR="00645675" w:rsidRPr="008232A8" w:rsidRDefault="00645675" w:rsidP="00645675">
      <w:pPr>
        <w:pStyle w:val="Heading4"/>
        <w:rPr>
          <w:rFonts w:eastAsia="Times New Roman"/>
        </w:rPr>
      </w:pPr>
      <w:r>
        <w:rPr>
          <w:rFonts w:eastAsia="Times New Roman"/>
        </w:rPr>
        <w:t>Information right now rend</w:t>
      </w:r>
      <w:r w:rsidR="00EE0833">
        <w:rPr>
          <w:rFonts w:eastAsia="Times New Roman"/>
        </w:rPr>
        <w:t>er</w:t>
      </w:r>
      <w:r>
        <w:rPr>
          <w:rFonts w:eastAsia="Times New Roman"/>
        </w:rPr>
        <w:t xml:space="preserve">s us vulnerable subjects meaning we need to expose this instance of power, fleshing out the implication of politics. This is key to explore the connections between security and politics. The Alternative is to engage directly with politics with a transformative imaginative unpacking of power constellations of security practices. </w:t>
      </w:r>
    </w:p>
    <w:p w:rsidR="00645675" w:rsidRPr="00A50853" w:rsidRDefault="00645675" w:rsidP="00645675">
      <w:pPr>
        <w:rPr>
          <w:sz w:val="16"/>
          <w:szCs w:val="16"/>
        </w:rPr>
      </w:pPr>
      <w:proofErr w:type="spellStart"/>
      <w:r w:rsidRPr="006F6A64">
        <w:rPr>
          <w:rStyle w:val="Style13ptBold"/>
        </w:rPr>
        <w:t>Mandekbaum</w:t>
      </w:r>
      <w:proofErr w:type="spellEnd"/>
      <w:r w:rsidRPr="006F6A64">
        <w:rPr>
          <w:rStyle w:val="Style13ptBold"/>
        </w:rPr>
        <w:t xml:space="preserve"> </w:t>
      </w:r>
      <w:r w:rsidR="00A50853">
        <w:rPr>
          <w:rStyle w:val="Style13ptBold"/>
        </w:rPr>
        <w:t>‘</w:t>
      </w:r>
      <w:r w:rsidRPr="006F6A64">
        <w:rPr>
          <w:rStyle w:val="Style13ptBold"/>
        </w:rPr>
        <w:t>16</w:t>
      </w:r>
      <w:r>
        <w:rPr>
          <w:rStyle w:val="Style13ptBold"/>
        </w:rPr>
        <w:t xml:space="preserve"> </w:t>
      </w:r>
      <w:r w:rsidRPr="00A50853">
        <w:rPr>
          <w:sz w:val="16"/>
          <w:szCs w:val="16"/>
        </w:rPr>
        <w:t>(Moran, Lecturer in International Relations in SPIRE, "De/RE-constructing the political: how do critical approaches to 'security' frame our understanding of the political", https://www.tandfonline.com/doi/pdf/10.1080/21624887.2016.1200822?needAccess=true, pgs.133-135//</w:t>
      </w:r>
      <w:proofErr w:type="gramStart"/>
      <w:r w:rsidRPr="00A50853">
        <w:rPr>
          <w:sz w:val="16"/>
          <w:szCs w:val="16"/>
        </w:rPr>
        <w:t>D.P</w:t>
      </w:r>
      <w:proofErr w:type="gramEnd"/>
      <w:r w:rsidRPr="00A50853">
        <w:rPr>
          <w:sz w:val="16"/>
          <w:szCs w:val="16"/>
        </w:rPr>
        <w:t>)</w:t>
      </w:r>
    </w:p>
    <w:p w:rsidR="00645675" w:rsidRDefault="00645675" w:rsidP="00645675">
      <w:pPr>
        <w:rPr>
          <w:sz w:val="16"/>
        </w:rPr>
      </w:pPr>
      <w:r w:rsidRPr="006F6A64">
        <w:rPr>
          <w:sz w:val="16"/>
        </w:rPr>
        <w:t xml:space="preserve">We suggest, however, that nowadays the political-critical aspect in CSS is often ignored, at times essentialized, or perhaps left for the reader to consider themselves. </w:t>
      </w:r>
      <w:r w:rsidRPr="00BC534B">
        <w:rPr>
          <w:rStyle w:val="StyleUnderline"/>
          <w:highlight w:val="cyan"/>
        </w:rPr>
        <w:t>There is still a separation of ‘security’ from ‘politics’</w:t>
      </w:r>
      <w:r w:rsidRPr="006F6A64">
        <w:rPr>
          <w:sz w:val="16"/>
        </w:rPr>
        <w:t xml:space="preserve">, as </w:t>
      </w:r>
      <w:proofErr w:type="spellStart"/>
      <w:r w:rsidRPr="006F6A64">
        <w:rPr>
          <w:sz w:val="16"/>
        </w:rPr>
        <w:t>Aradau</w:t>
      </w:r>
      <w:proofErr w:type="spellEnd"/>
      <w:r w:rsidRPr="006F6A64">
        <w:rPr>
          <w:sz w:val="16"/>
        </w:rPr>
        <w:t xml:space="preserve"> (2004) argued with respect to securitization theory over a decade ago, and this works to sideline a crucial concern for CSS: that of nuanced critique geared at political re-imagination. </w:t>
      </w:r>
      <w:r w:rsidRPr="00BC534B">
        <w:rPr>
          <w:rStyle w:val="StyleUnderline"/>
          <w:highlight w:val="cyan"/>
        </w:rPr>
        <w:t>We propose, therefore, that while CSS holds the potential for clearer investigations of the links between in/security practices and articulations in the wider context of politics, the critical-political dimension is often under-explored or perhaps taken-for-granted.</w:t>
      </w:r>
      <w:r w:rsidRPr="006F6A64">
        <w:rPr>
          <w:rFonts w:ascii="Times New Roman" w:eastAsia="Times New Roman" w:hAnsi="Times New Roman" w:cs="Times New Roman"/>
          <w:sz w:val="16"/>
          <w:szCs w:val="24"/>
        </w:rPr>
        <w:t xml:space="preserve"> </w:t>
      </w:r>
      <w:r w:rsidRPr="006F6A64">
        <w:rPr>
          <w:sz w:val="16"/>
        </w:rPr>
        <w:t xml:space="preserve">This special issue thus picks up on recent interventions on the relationship between the political and the critical in the sub-field of CSS (e.g. Browning and McDonald 2013; Hynek and Chandler 2013; Mustapha 2013; Nunes 2012), as we seek to open up a space for deconstructing and at the same time re-imagining the political through a critical reading of in/security. In contrast to Hynek and Chandler’s (2013: 46) recent provocation ‘… that we should stop appending “Critical” to “Security Studies”’, or as their paper’s title clearly states: ‘No emancipatory alternative, no critical security studies’, we argue that adhering rigidly to an emancipatory approach to security as the only ‘authentic’ way to do CSS (Booth 1991; Wyn- Jones 1999) is restrictive (see especially </w:t>
      </w:r>
      <w:proofErr w:type="spellStart"/>
      <w:r w:rsidRPr="006F6A64">
        <w:rPr>
          <w:sz w:val="16"/>
        </w:rPr>
        <w:t>Åhäll</w:t>
      </w:r>
      <w:proofErr w:type="spellEnd"/>
      <w:r w:rsidRPr="006F6A64">
        <w:rPr>
          <w:sz w:val="16"/>
        </w:rPr>
        <w:t xml:space="preserve">, Montesinos Coleman and </w:t>
      </w:r>
      <w:proofErr w:type="spellStart"/>
      <w:r w:rsidRPr="006F6A64">
        <w:rPr>
          <w:sz w:val="16"/>
        </w:rPr>
        <w:t>Rosenow</w:t>
      </w:r>
      <w:proofErr w:type="spellEnd"/>
      <w:r w:rsidRPr="006F6A64">
        <w:rPr>
          <w:sz w:val="16"/>
        </w:rPr>
        <w:t xml:space="preserve">, and </w:t>
      </w:r>
      <w:proofErr w:type="spellStart"/>
      <w:r w:rsidRPr="006F6A64">
        <w:rPr>
          <w:sz w:val="16"/>
        </w:rPr>
        <w:t>Wibben</w:t>
      </w:r>
      <w:proofErr w:type="spellEnd"/>
      <w:r w:rsidRPr="006F6A64">
        <w:rPr>
          <w:sz w:val="16"/>
        </w:rPr>
        <w:t>, in this issue). According to Hynek and Chandler, criticality requires alternatives, a clear engagement with immanent critique. We, on the other hand, maintain that their approach subscribes to a ‘strong ontology’ approach (Mustapha 2013) that prevents us from interrogating the politics of security. Alternatively,</w:t>
      </w:r>
      <w:r w:rsidRPr="0073299C">
        <w:rPr>
          <w:rStyle w:val="StyleUnderline"/>
        </w:rPr>
        <w:t xml:space="preserve"> </w:t>
      </w:r>
      <w:r w:rsidRPr="00BC534B">
        <w:rPr>
          <w:rStyle w:val="StyleUnderline"/>
          <w:highlight w:val="cyan"/>
        </w:rPr>
        <w:t>we argue that the ability to engage productively in transformation and reimagination must begin with the unpacking, denaturalization and interrogation of existing power constellations. Politics and security cannot be separated and, hence, a direct engagement with the politics and political implications of security practices or acts ought to be unearthed</w:t>
      </w:r>
      <w:r w:rsidRPr="006F6A64">
        <w:rPr>
          <w:sz w:val="16"/>
        </w:rPr>
        <w:t xml:space="preserve"> (Huysmans 2011). In this special issue, we explore and flesh out the relationships between in/security practices and the political, broadly defined, as well as reflect on how ‘thinking critically’ can help us transform and reimagine the political. Three key questions guide our issue: Does CSS lend itself to more radical approaches to transforming the social and political spheres? Is/should CSS </w:t>
      </w:r>
      <w:proofErr w:type="gramStart"/>
      <w:r w:rsidRPr="006F6A64">
        <w:rPr>
          <w:sz w:val="16"/>
        </w:rPr>
        <w:t>be seen as</w:t>
      </w:r>
      <w:proofErr w:type="gramEnd"/>
      <w:r w:rsidRPr="006F6A64">
        <w:rPr>
          <w:sz w:val="16"/>
        </w:rPr>
        <w:t xml:space="preserve"> a political project? What can it teach us about the relation between security and politics that mainstream approaches cannot? Our contributors take these questions as their starting point and offer some provocative suggestions. Annick </w:t>
      </w:r>
      <w:proofErr w:type="spellStart"/>
      <w:r w:rsidRPr="006F6A64">
        <w:rPr>
          <w:sz w:val="16"/>
        </w:rPr>
        <w:t>Wibben</w:t>
      </w:r>
      <w:proofErr w:type="spellEnd"/>
      <w:r w:rsidRPr="006F6A64">
        <w:rPr>
          <w:sz w:val="16"/>
        </w:rPr>
        <w:t xml:space="preserve"> proposes that an ‘opening’ of security, rather than merely ‘broadening’ and ‘deepening’ (Krause and Williams 1996), is sorely needed. She argues that in both mainstream and critical studies of security, the notion of security is often taken as given, that is, ‘an identifiable, achievable good – a thing’. Drawing on feminist as well as poststructuralist and postcolonial readings, </w:t>
      </w:r>
      <w:proofErr w:type="spellStart"/>
      <w:r w:rsidRPr="006F6A64">
        <w:rPr>
          <w:sz w:val="16"/>
        </w:rPr>
        <w:t>Wibben</w:t>
      </w:r>
      <w:proofErr w:type="spellEnd"/>
      <w:r w:rsidRPr="006F6A64">
        <w:rPr>
          <w:sz w:val="16"/>
        </w:rPr>
        <w:t xml:space="preserve"> suggests tracing </w:t>
      </w:r>
      <w:r w:rsidRPr="00BC534B">
        <w:rPr>
          <w:rStyle w:val="StyleUnderline"/>
          <w:highlight w:val="cyan"/>
        </w:rPr>
        <w:t>the politics of security as enacted and performed, highlighting that this inherently is political re-imagination</w:t>
      </w:r>
      <w:r w:rsidRPr="006F6A64">
        <w:rPr>
          <w:sz w:val="16"/>
        </w:rPr>
        <w:t xml:space="preserve">. Indeed, the murky linkages between security and politics are unearthed by Linda </w:t>
      </w:r>
      <w:proofErr w:type="spellStart"/>
      <w:r w:rsidRPr="006F6A64">
        <w:rPr>
          <w:sz w:val="16"/>
        </w:rPr>
        <w:t>Åhäll</w:t>
      </w:r>
      <w:proofErr w:type="spellEnd"/>
      <w:r w:rsidRPr="006F6A64">
        <w:rPr>
          <w:sz w:val="16"/>
        </w:rPr>
        <w:t xml:space="preserve">, also writing in the tradition of feminist scholarship. To </w:t>
      </w:r>
      <w:proofErr w:type="spellStart"/>
      <w:r w:rsidRPr="006F6A64">
        <w:rPr>
          <w:sz w:val="16"/>
        </w:rPr>
        <w:t>Åhäll</w:t>
      </w:r>
      <w:proofErr w:type="spellEnd"/>
      <w:r w:rsidRPr="006F6A64">
        <w:rPr>
          <w:sz w:val="16"/>
        </w:rPr>
        <w:t xml:space="preserve"> a feminist security studies approach can assist us in </w:t>
      </w:r>
      <w:proofErr w:type="gramStart"/>
      <w:r w:rsidRPr="006F6A64">
        <w:rPr>
          <w:sz w:val="16"/>
        </w:rPr>
        <w:t>opening up</w:t>
      </w:r>
      <w:proofErr w:type="gramEnd"/>
      <w:r w:rsidRPr="006F6A64">
        <w:rPr>
          <w:sz w:val="16"/>
        </w:rPr>
        <w:t xml:space="preserve"> the space for critique, contestation and indeed emancipation. She demonstrates this through a discourse- and visual-analytical interrogation of Remembrance Week 2013 in the UK and the problematics of commemoration and militarization in the everyday. Drawing on Mustapha’s (2013) ‘weak ontologies’, she shows how a poststructuralist feminist reading of militarization and commemoration is political. Renée Marlin-Bennett continues this line of inquiry into the everyday as she enquires into the politics of new security technologies and systems of control. Her focus is on </w:t>
      </w:r>
      <w:r w:rsidRPr="00BC534B">
        <w:rPr>
          <w:rStyle w:val="StyleUnderline"/>
          <w:highlight w:val="cyan"/>
        </w:rPr>
        <w:t>everyday practices of insecurity as manifested in the control over embodied information</w:t>
      </w:r>
      <w:r w:rsidRPr="006F6A64">
        <w:rPr>
          <w:sz w:val="16"/>
        </w:rPr>
        <w:t xml:space="preserve">, specifically anti-money laundering/counter-terrorist financing [AML/CTF] and radio frequency identification [RFID] tags. Marlin-Bennett’s contribution </w:t>
      </w:r>
      <w:r w:rsidRPr="00BC534B">
        <w:rPr>
          <w:rStyle w:val="StyleUnderline"/>
          <w:highlight w:val="cyan"/>
        </w:rPr>
        <w:t>thus demonstrates how control over information flows to and from our bodies often goes unnoticed even while it renders us all vulnerable subjects</w:t>
      </w:r>
      <w:r w:rsidRPr="006F6A64">
        <w:rPr>
          <w:sz w:val="16"/>
        </w:rPr>
        <w:t xml:space="preserve">. </w:t>
      </w:r>
      <w:r w:rsidRPr="00BC534B">
        <w:rPr>
          <w:rStyle w:val="StyleUnderline"/>
          <w:highlight w:val="cyan"/>
        </w:rPr>
        <w:t>The criticality here is thus to expose such occluded instances of power and flesh-out their political implications. How critical approaches can tackle sedimented assumptions about the congruency of the body-national/social and how this is key to better understanding biopolitical practices of exclusion</w:t>
      </w:r>
      <w:r w:rsidRPr="006F6A64">
        <w:rPr>
          <w:sz w:val="16"/>
        </w:rPr>
        <w:t xml:space="preserve"> is also the topic of Moran Mandelbaum’s intervention. In his contribution, he demonstrates how a psychoanalytical approach to the study of in/security can help us problematize contemporary practices of congruency and homogenization, suggesting that we read practices of congruency as </w:t>
      </w:r>
      <w:proofErr w:type="spellStart"/>
      <w:r w:rsidRPr="006F6A64">
        <w:rPr>
          <w:sz w:val="16"/>
        </w:rPr>
        <w:t>fantasmatic</w:t>
      </w:r>
      <w:proofErr w:type="spellEnd"/>
      <w:r w:rsidRPr="006F6A64">
        <w:rPr>
          <w:sz w:val="16"/>
        </w:rPr>
        <w:t xml:space="preserve"> and thus political in nature, rather than as given facts. He further shows that </w:t>
      </w:r>
      <w:r w:rsidRPr="00BC534B">
        <w:rPr>
          <w:rStyle w:val="StyleUnderline"/>
          <w:highlight w:val="cyan"/>
        </w:rPr>
        <w:t xml:space="preserve">unravelling the </w:t>
      </w:r>
      <w:proofErr w:type="spellStart"/>
      <w:r w:rsidRPr="00BC534B">
        <w:rPr>
          <w:rStyle w:val="StyleUnderline"/>
          <w:highlight w:val="cyan"/>
        </w:rPr>
        <w:t>ethico</w:t>
      </w:r>
      <w:proofErr w:type="spellEnd"/>
      <w:r w:rsidRPr="00BC534B">
        <w:rPr>
          <w:rStyle w:val="StyleUnderline"/>
          <w:highlight w:val="cyan"/>
        </w:rPr>
        <w:t>-political is key to the critical study of security</w:t>
      </w:r>
      <w:r w:rsidRPr="006F6A64">
        <w:rPr>
          <w:sz w:val="16"/>
        </w:rPr>
        <w:t xml:space="preserve"> Finally, Lara Montesinos Coleman and </w:t>
      </w:r>
      <w:proofErr w:type="spellStart"/>
      <w:r w:rsidRPr="006F6A64">
        <w:rPr>
          <w:sz w:val="16"/>
        </w:rPr>
        <w:t>Doerthe</w:t>
      </w:r>
      <w:proofErr w:type="spellEnd"/>
      <w:r w:rsidRPr="006F6A64">
        <w:rPr>
          <w:sz w:val="16"/>
        </w:rPr>
        <w:t xml:space="preserve"> </w:t>
      </w:r>
      <w:proofErr w:type="spellStart"/>
      <w:r w:rsidRPr="006F6A64">
        <w:rPr>
          <w:sz w:val="16"/>
        </w:rPr>
        <w:t>Rosenow</w:t>
      </w:r>
      <w:proofErr w:type="spellEnd"/>
      <w:r w:rsidRPr="006F6A64">
        <w:rPr>
          <w:sz w:val="16"/>
        </w:rPr>
        <w:t xml:space="preserve"> argue that, despite concerns to address an ever-expanding range of practices in CSS, the ongoing preoccupation with security tacitly reproduces modern, liberal ontologies. Even post-structuralist CSS, which embodies desires to unravel liberal preoccupations with security, ends up </w:t>
      </w:r>
      <w:proofErr w:type="spellStart"/>
      <w:r w:rsidRPr="006F6A64">
        <w:rPr>
          <w:sz w:val="16"/>
        </w:rPr>
        <w:t>recentring</w:t>
      </w:r>
      <w:proofErr w:type="spellEnd"/>
      <w:r w:rsidRPr="006F6A64">
        <w:rPr>
          <w:sz w:val="16"/>
        </w:rPr>
        <w:t xml:space="preserve"> security as the result of an ‘ideological fetishism’. Arguing that </w:t>
      </w:r>
      <w:r w:rsidRPr="00BC534B">
        <w:rPr>
          <w:rStyle w:val="StyleUnderline"/>
          <w:highlight w:val="cyan"/>
        </w:rPr>
        <w:t xml:space="preserve">struggles over dispossession and repression expose </w:t>
      </w:r>
      <w:proofErr w:type="spellStart"/>
      <w:r w:rsidRPr="00BC534B">
        <w:rPr>
          <w:rStyle w:val="StyleUnderline"/>
          <w:highlight w:val="cyan"/>
        </w:rPr>
        <w:t>violences</w:t>
      </w:r>
      <w:proofErr w:type="spellEnd"/>
      <w:r w:rsidRPr="00BC534B">
        <w:rPr>
          <w:rStyle w:val="StyleUnderline"/>
          <w:highlight w:val="cyan"/>
        </w:rPr>
        <w:t xml:space="preserve"> invisible through the security/insecurity framework</w:t>
      </w:r>
      <w:r w:rsidRPr="006F6A64">
        <w:rPr>
          <w:sz w:val="16"/>
        </w:rPr>
        <w:t xml:space="preserve">, Coleman and </w:t>
      </w:r>
      <w:proofErr w:type="spellStart"/>
      <w:r w:rsidRPr="006F6A64">
        <w:rPr>
          <w:sz w:val="16"/>
        </w:rPr>
        <w:t>Rosenow</w:t>
      </w:r>
      <w:proofErr w:type="spellEnd"/>
      <w:r w:rsidRPr="006F6A64">
        <w:rPr>
          <w:sz w:val="16"/>
        </w:rPr>
        <w:t xml:space="preserve"> suggest taking ‘struggle’ as an analytical starting point for critical engagement with power and order. </w:t>
      </w:r>
      <w:r w:rsidRPr="00BC534B">
        <w:rPr>
          <w:rStyle w:val="StyleUnderline"/>
          <w:highlight w:val="cyan"/>
        </w:rPr>
        <w:t>Our aim for this explicit re-linking of CSS with the practice, discourse, strategy and theory of politics, and the political, is to re-evaluate what it is about critical approaches to security that makes them critical. A key concern, therefore, is to explore the connections between security and politics as they manifest in different perspectives on and approaches to the critical study of security.</w:t>
      </w:r>
      <w:r w:rsidRPr="006F6A64">
        <w:rPr>
          <w:sz w:val="16"/>
        </w:rPr>
        <w:t xml:space="preserve"> The contributions to this special issue offer different interrogations of the critical and political aspects of contemporary in/security discourses and practices as the </w:t>
      </w:r>
      <w:proofErr w:type="gramStart"/>
      <w:r w:rsidRPr="006F6A64">
        <w:rPr>
          <w:sz w:val="16"/>
        </w:rPr>
        <w:t>contributors</w:t>
      </w:r>
      <w:proofErr w:type="gramEnd"/>
      <w:r w:rsidRPr="006F6A64">
        <w:rPr>
          <w:sz w:val="16"/>
        </w:rPr>
        <w:t xml:space="preserve"> approach these through myriad lenses such as gender and feminism, the everyday, the body, struggle, discourse analysis and psychoanalysis. This special issue thus (re-)starts a conversation on the politics of critical scholarship and seeks to provide an assessment of the current political state of play in our field as we know it. We hope that it will promote lively debate.</w:t>
      </w:r>
    </w:p>
    <w:p w:rsidR="00645675" w:rsidRDefault="00645675" w:rsidP="00645675">
      <w:pPr>
        <w:rPr>
          <w:sz w:val="16"/>
        </w:rPr>
      </w:pPr>
    </w:p>
    <w:p w:rsidR="00E9555A" w:rsidRDefault="00E9555A" w:rsidP="00E9555A">
      <w:pPr>
        <w:pStyle w:val="Heading3"/>
      </w:pPr>
      <w:r>
        <w:t>A – Fictive Universality</w:t>
      </w:r>
    </w:p>
    <w:p w:rsidR="00645675" w:rsidRPr="00023CF9" w:rsidRDefault="00645675" w:rsidP="00645675">
      <w:pPr>
        <w:pStyle w:val="Heading4"/>
      </w:pPr>
      <w:r>
        <w:t>The alternative is fictive universality in which a crack in the universal is made that allows for transformation and emancipation invoking a universal principle where all values concern everyone indiscriminately</w:t>
      </w:r>
    </w:p>
    <w:p w:rsidR="00645675" w:rsidRPr="00E9555A" w:rsidRDefault="00645675" w:rsidP="00645675">
      <w:pPr>
        <w:rPr>
          <w:sz w:val="16"/>
          <w:szCs w:val="16"/>
        </w:rPr>
      </w:pPr>
      <w:proofErr w:type="spellStart"/>
      <w:r w:rsidRPr="00251701">
        <w:rPr>
          <w:rStyle w:val="Style13ptBold"/>
        </w:rPr>
        <w:t>Aradau</w:t>
      </w:r>
      <w:proofErr w:type="spellEnd"/>
      <w:r w:rsidRPr="00251701">
        <w:rPr>
          <w:rStyle w:val="Style13ptBold"/>
        </w:rPr>
        <w:t xml:space="preserve"> </w:t>
      </w:r>
      <w:r w:rsidR="00E9555A">
        <w:rPr>
          <w:rStyle w:val="Style13ptBold"/>
        </w:rPr>
        <w:t>‘</w:t>
      </w:r>
      <w:r w:rsidRPr="00251701">
        <w:rPr>
          <w:rStyle w:val="Style13ptBold"/>
        </w:rPr>
        <w:t>04</w:t>
      </w:r>
      <w:r w:rsidRPr="00251701">
        <w:t xml:space="preserve"> </w:t>
      </w:r>
      <w:r w:rsidRPr="00E9555A">
        <w:rPr>
          <w:sz w:val="16"/>
          <w:szCs w:val="16"/>
        </w:rPr>
        <w:t xml:space="preserve">(Claudia, Department of Government and Politics, Faculty of Social Sciences, The Open University, "Security and the democratic scene: </w:t>
      </w:r>
      <w:proofErr w:type="spellStart"/>
      <w:r w:rsidRPr="00E9555A">
        <w:rPr>
          <w:sz w:val="16"/>
          <w:szCs w:val="16"/>
        </w:rPr>
        <w:t>desecuritization</w:t>
      </w:r>
      <w:proofErr w:type="spellEnd"/>
      <w:r w:rsidRPr="00E9555A">
        <w:rPr>
          <w:sz w:val="16"/>
          <w:szCs w:val="16"/>
        </w:rPr>
        <w:t xml:space="preserve"> and emancipation", file:///C:/Users/Dimarvin/Downloads/Security_and_the_Democratic_Sc.pdf, pgs. 402-403//</w:t>
      </w:r>
      <w:proofErr w:type="gramStart"/>
      <w:r w:rsidRPr="00E9555A">
        <w:rPr>
          <w:sz w:val="16"/>
          <w:szCs w:val="16"/>
        </w:rPr>
        <w:t>D.P</w:t>
      </w:r>
      <w:proofErr w:type="gramEnd"/>
      <w:r w:rsidRPr="00E9555A">
        <w:rPr>
          <w:sz w:val="16"/>
          <w:szCs w:val="16"/>
        </w:rPr>
        <w:t>)</w:t>
      </w:r>
    </w:p>
    <w:p w:rsidR="00645675" w:rsidRPr="00645675" w:rsidRDefault="00645675" w:rsidP="00645675">
      <w:pPr>
        <w:rPr>
          <w:sz w:val="14"/>
        </w:rPr>
      </w:pPr>
      <w:r w:rsidRPr="00023CF9">
        <w:rPr>
          <w:sz w:val="14"/>
        </w:rPr>
        <w:t xml:space="preserve">For </w:t>
      </w:r>
      <w:proofErr w:type="spellStart"/>
      <w:r w:rsidRPr="00023CF9">
        <w:rPr>
          <w:sz w:val="14"/>
        </w:rPr>
        <w:t>Balibar</w:t>
      </w:r>
      <w:proofErr w:type="spellEnd"/>
      <w:r w:rsidRPr="00023CF9">
        <w:rPr>
          <w:sz w:val="14"/>
        </w:rPr>
        <w:t xml:space="preserve"> (2002), no one can be emancipated by an external decision. It is those who have been considered dangerous who need to speak to re-shape the relations that institutions have fixed along the lines of security. They need to impose a ‘rational obligation upon the others to </w:t>
      </w:r>
      <w:proofErr w:type="spellStart"/>
      <w:r w:rsidRPr="00023CF9">
        <w:rPr>
          <w:sz w:val="14"/>
        </w:rPr>
        <w:t>recognise</w:t>
      </w:r>
      <w:proofErr w:type="spellEnd"/>
      <w:r w:rsidRPr="00023CF9">
        <w:rPr>
          <w:sz w:val="14"/>
        </w:rPr>
        <w:t xml:space="preserve"> them’ (</w:t>
      </w:r>
      <w:proofErr w:type="spellStart"/>
      <w:r w:rsidRPr="00023CF9">
        <w:rPr>
          <w:sz w:val="14"/>
        </w:rPr>
        <w:t>Rancie`re</w:t>
      </w:r>
      <w:proofErr w:type="spellEnd"/>
      <w:r w:rsidRPr="00023CF9">
        <w:rPr>
          <w:sz w:val="14"/>
        </w:rPr>
        <w:t xml:space="preserve"> 1995: 50). There is therefore an argumentative dimension to </w:t>
      </w:r>
      <w:proofErr w:type="spellStart"/>
      <w:r w:rsidRPr="00023CF9">
        <w:rPr>
          <w:sz w:val="14"/>
        </w:rPr>
        <w:t>desecuritization</w:t>
      </w:r>
      <w:proofErr w:type="spellEnd"/>
      <w:r w:rsidRPr="00023CF9">
        <w:rPr>
          <w:sz w:val="14"/>
        </w:rPr>
        <w:t xml:space="preserve">. Unlike the </w:t>
      </w:r>
      <w:proofErr w:type="spellStart"/>
      <w:r w:rsidRPr="00023CF9">
        <w:rPr>
          <w:sz w:val="14"/>
        </w:rPr>
        <w:t>Habermasian</w:t>
      </w:r>
      <w:proofErr w:type="spellEnd"/>
      <w:r w:rsidRPr="00023CF9">
        <w:rPr>
          <w:sz w:val="14"/>
        </w:rPr>
        <w:t xml:space="preserve"> trust in the universality of communicative action, the problem pointed out here is that the gates of communication need to be opened first, sometimes forcefully.23 Dangerous others are not legitimate discussion partners and argumentative ethics simply does not consider them. What is first needed is a process of dis-identification, a rupture from the assigned identity and a partaking of a universal principle. Thus, women are not women but equal citizens. Migrants are not migrants but workers with equal rights. The concept of universality considered by </w:t>
      </w:r>
      <w:proofErr w:type="spellStart"/>
      <w:r w:rsidRPr="00023CF9">
        <w:rPr>
          <w:sz w:val="14"/>
        </w:rPr>
        <w:t>Balibar</w:t>
      </w:r>
      <w:proofErr w:type="spellEnd"/>
      <w:r w:rsidRPr="00023CF9">
        <w:rPr>
          <w:sz w:val="14"/>
        </w:rPr>
        <w:t xml:space="preserve"> is different from the one implied by those who embrace a cosmopolitan ethics in International Relations. Whether of Kantian or </w:t>
      </w:r>
      <w:proofErr w:type="spellStart"/>
      <w:r w:rsidRPr="00023CF9">
        <w:rPr>
          <w:sz w:val="14"/>
        </w:rPr>
        <w:t>Habermasian</w:t>
      </w:r>
      <w:proofErr w:type="spellEnd"/>
      <w:r w:rsidRPr="00023CF9">
        <w:rPr>
          <w:sz w:val="14"/>
        </w:rPr>
        <w:t xml:space="preserve"> extract, cosmopolitanism finds universality ‘best suited to the identity of world citizens, not to that of citizens of a </w:t>
      </w:r>
      <w:proofErr w:type="gramStart"/>
      <w:r w:rsidRPr="00023CF9">
        <w:rPr>
          <w:sz w:val="14"/>
        </w:rPr>
        <w:t>particular state</w:t>
      </w:r>
      <w:proofErr w:type="gramEnd"/>
      <w:r w:rsidRPr="00023CF9">
        <w:rPr>
          <w:sz w:val="14"/>
        </w:rPr>
        <w:t xml:space="preserve"> that has to maintain itself against other states’ (Habermas, quoted in Fine and Smith 2003: 470). Such a concept of universality is however of worldly inspiration — it is instead linked with globalization, with a sort of ‘extensional’ idea of universality that encompasses more and more world citizens. This is what </w:t>
      </w:r>
      <w:proofErr w:type="spellStart"/>
      <w:r w:rsidRPr="00023CF9">
        <w:rPr>
          <w:sz w:val="14"/>
        </w:rPr>
        <w:t>Balibar</w:t>
      </w:r>
      <w:proofErr w:type="spellEnd"/>
      <w:r w:rsidRPr="00023CF9">
        <w:rPr>
          <w:sz w:val="14"/>
        </w:rPr>
        <w:t xml:space="preserve"> (2002) defines as ‘real universality’ in his analysis of the ambiguities of the concept of universality. Despite the undeniable changes to our </w:t>
      </w:r>
      <w:proofErr w:type="gramStart"/>
      <w:r w:rsidRPr="00023CF9">
        <w:rPr>
          <w:sz w:val="14"/>
        </w:rPr>
        <w:t>life-world</w:t>
      </w:r>
      <w:proofErr w:type="gramEnd"/>
      <w:r w:rsidRPr="00023CF9">
        <w:rPr>
          <w:sz w:val="14"/>
        </w:rPr>
        <w:t xml:space="preserve"> entails the universalization of minority status, it has however had little impact on existing securitizations — the securitization of migration, for example, continues and terrorism flourishes, despite what </w:t>
      </w:r>
      <w:proofErr w:type="spellStart"/>
      <w:r w:rsidRPr="00023CF9">
        <w:rPr>
          <w:sz w:val="14"/>
        </w:rPr>
        <w:t>Balibar</w:t>
      </w:r>
      <w:proofErr w:type="spellEnd"/>
      <w:r w:rsidRPr="00023CF9">
        <w:rPr>
          <w:sz w:val="14"/>
        </w:rPr>
        <w:t xml:space="preserve"> calls the universalization of minority status. In his bleak assessment, this universalization means that ‘[</w:t>
      </w:r>
      <w:proofErr w:type="spellStart"/>
      <w:r w:rsidRPr="00023CF9">
        <w:rPr>
          <w:sz w:val="14"/>
        </w:rPr>
        <w:t>i</w:t>
      </w:r>
      <w:proofErr w:type="spellEnd"/>
      <w:r w:rsidRPr="00023CF9">
        <w:rPr>
          <w:sz w:val="14"/>
        </w:rPr>
        <w:t>]</w:t>
      </w:r>
      <w:proofErr w:type="spellStart"/>
      <w:r w:rsidRPr="00023CF9">
        <w:rPr>
          <w:sz w:val="14"/>
        </w:rPr>
        <w:t>dentities</w:t>
      </w:r>
      <w:proofErr w:type="spellEnd"/>
      <w:r w:rsidRPr="00023CF9">
        <w:rPr>
          <w:sz w:val="14"/>
        </w:rPr>
        <w:t xml:space="preserve"> are more isolated and less incompatible, less univocal and more antagonistic’ (</w:t>
      </w:r>
      <w:proofErr w:type="spellStart"/>
      <w:r w:rsidRPr="00023CF9">
        <w:rPr>
          <w:sz w:val="14"/>
        </w:rPr>
        <w:t>Balibar</w:t>
      </w:r>
      <w:proofErr w:type="spellEnd"/>
      <w:r w:rsidRPr="00023CF9">
        <w:rPr>
          <w:sz w:val="14"/>
        </w:rPr>
        <w:t xml:space="preserve"> 2002: 155). </w:t>
      </w:r>
      <w:r w:rsidRPr="00BC534B">
        <w:rPr>
          <w:rStyle w:val="StyleUnderline"/>
          <w:highlight w:val="cyan"/>
        </w:rPr>
        <w:t>The concept I invoke here is ‘fictive universality’</w:t>
      </w:r>
      <w:r w:rsidRPr="00023CF9">
        <w:rPr>
          <w:sz w:val="14"/>
        </w:rPr>
        <w:t xml:space="preserve">. </w:t>
      </w:r>
      <w:proofErr w:type="spellStart"/>
      <w:r w:rsidRPr="00023CF9">
        <w:rPr>
          <w:sz w:val="14"/>
        </w:rPr>
        <w:t>Balibar</w:t>
      </w:r>
      <w:proofErr w:type="spellEnd"/>
      <w:r w:rsidRPr="00023CF9">
        <w:rPr>
          <w:sz w:val="14"/>
        </w:rPr>
        <w:t xml:space="preserve">, taking up Hegel, argues that such universality is always embodied in a particularity. </w:t>
      </w:r>
      <w:r w:rsidRPr="00BC534B">
        <w:rPr>
          <w:rStyle w:val="StyleUnderline"/>
          <w:highlight w:val="cyan"/>
        </w:rPr>
        <w:t>There is always a split between the universal and the concrete universal. Both these concepts are subsumed to his superb formulation that ‘</w:t>
      </w:r>
      <w:proofErr w:type="spellStart"/>
      <w:r w:rsidRPr="00BC534B">
        <w:rPr>
          <w:rStyle w:val="StyleUnderline"/>
          <w:highlight w:val="cyan"/>
        </w:rPr>
        <w:t>universalisation</w:t>
      </w:r>
      <w:proofErr w:type="spellEnd"/>
      <w:r w:rsidRPr="00BC534B">
        <w:rPr>
          <w:rStyle w:val="StyleUnderline"/>
          <w:highlight w:val="cyan"/>
        </w:rPr>
        <w:t xml:space="preserve"> as such appears to be inseparable from procedures of exclusion’</w:t>
      </w:r>
      <w:r w:rsidRPr="00023CF9">
        <w:rPr>
          <w:sz w:val="14"/>
        </w:rPr>
        <w:t xml:space="preserve"> (</w:t>
      </w:r>
      <w:proofErr w:type="spellStart"/>
      <w:r w:rsidRPr="00023CF9">
        <w:rPr>
          <w:sz w:val="14"/>
        </w:rPr>
        <w:t>Balibar</w:t>
      </w:r>
      <w:proofErr w:type="spellEnd"/>
      <w:r w:rsidRPr="00023CF9">
        <w:rPr>
          <w:sz w:val="14"/>
        </w:rPr>
        <w:t xml:space="preserve"> 2004: 314). </w:t>
      </w:r>
      <w:r w:rsidRPr="00BC534B">
        <w:rPr>
          <w:rStyle w:val="StyleUnderline"/>
          <w:highlight w:val="cyan"/>
        </w:rPr>
        <w:t xml:space="preserve">This assertion could at first sight appear at odds with my claim against the exclusionary logic of security. Yet, it is the very ‘crack’ in the universal, in </w:t>
      </w:r>
      <w:proofErr w:type="spellStart"/>
      <w:r w:rsidRPr="00BC534B">
        <w:rPr>
          <w:rStyle w:val="StyleUnderline"/>
          <w:highlight w:val="cyan"/>
        </w:rPr>
        <w:t>Zˇizˇek’s</w:t>
      </w:r>
      <w:proofErr w:type="spellEnd"/>
      <w:r w:rsidRPr="00BC534B">
        <w:rPr>
          <w:rStyle w:val="StyleUnderline"/>
          <w:highlight w:val="cyan"/>
        </w:rPr>
        <w:t xml:space="preserve"> parlance, that allows for transformation and emancipation</w:t>
      </w:r>
      <w:r w:rsidRPr="00023CF9">
        <w:rPr>
          <w:sz w:val="14"/>
        </w:rPr>
        <w:t xml:space="preserve">. The right to vote, for example, was equated at some point with the concrete universal of man to the exclusion of women. Such a move can be denounced as the falsity of the universal24 or it can be the springboard for emancipatory politics. </w:t>
      </w:r>
      <w:r w:rsidRPr="00BC534B">
        <w:rPr>
          <w:rStyle w:val="StyleUnderline"/>
          <w:highlight w:val="cyan"/>
        </w:rPr>
        <w:t>Women have argued exactly against the equivalence of the universality of citizenship with men. Emancipation is therefore ‘the very point where the two inverse movements of inclusion and exclusion meet and contradict each other’</w:t>
      </w:r>
      <w:r w:rsidRPr="00023CF9">
        <w:rPr>
          <w:sz w:val="14"/>
        </w:rPr>
        <w:t xml:space="preserve"> (</w:t>
      </w:r>
      <w:proofErr w:type="spellStart"/>
      <w:r w:rsidRPr="00023CF9">
        <w:rPr>
          <w:sz w:val="14"/>
        </w:rPr>
        <w:t>Balibar</w:t>
      </w:r>
      <w:proofErr w:type="spellEnd"/>
      <w:r w:rsidRPr="00023CF9">
        <w:rPr>
          <w:sz w:val="14"/>
        </w:rPr>
        <w:t xml:space="preserve"> 2004: 61). </w:t>
      </w:r>
      <w:r w:rsidRPr="00BC534B">
        <w:rPr>
          <w:rStyle w:val="StyleUnderline"/>
          <w:highlight w:val="cyan"/>
        </w:rPr>
        <w:t>By invoking a universal principle, such a move avoids the exclusionary trap of securitization and addresses everybody in the community, without difference</w:t>
      </w:r>
      <w:r w:rsidRPr="00023CF9">
        <w:rPr>
          <w:sz w:val="14"/>
        </w:rPr>
        <w:t xml:space="preserve">. Emancipation, </w:t>
      </w:r>
      <w:proofErr w:type="spellStart"/>
      <w:r w:rsidRPr="00023CF9">
        <w:rPr>
          <w:sz w:val="14"/>
        </w:rPr>
        <w:t>Rancie`re</w:t>
      </w:r>
      <w:proofErr w:type="spellEnd"/>
      <w:r w:rsidRPr="00023CF9">
        <w:rPr>
          <w:sz w:val="14"/>
        </w:rPr>
        <w:t xml:space="preserve"> (1995: 49) has pointed out ‘is not secession, but self-affirmation as a joint-sharer in a common world.’ </w:t>
      </w:r>
      <w:r w:rsidRPr="00BC534B">
        <w:rPr>
          <w:rStyle w:val="StyleUnderline"/>
          <w:highlight w:val="cyan"/>
        </w:rPr>
        <w:t>This does not mean that emancipation is consensual, but that the struggle is fought in terms of the superior values of the community, such as the legal and ethical values of the state itself</w:t>
      </w:r>
      <w:r w:rsidRPr="00023CF9">
        <w:rPr>
          <w:sz w:val="14"/>
        </w:rPr>
        <w:t xml:space="preserve"> (</w:t>
      </w:r>
      <w:proofErr w:type="spellStart"/>
      <w:r w:rsidRPr="00023CF9">
        <w:rPr>
          <w:sz w:val="14"/>
        </w:rPr>
        <w:t>Balibar</w:t>
      </w:r>
      <w:proofErr w:type="spellEnd"/>
      <w:r w:rsidRPr="00023CF9">
        <w:rPr>
          <w:sz w:val="14"/>
        </w:rPr>
        <w:t xml:space="preserve"> 2002: 161). </w:t>
      </w:r>
      <w:r w:rsidRPr="00BC534B">
        <w:rPr>
          <w:rStyle w:val="StyleUnderline"/>
          <w:highlight w:val="cyan"/>
        </w:rPr>
        <w:t>These values</w:t>
      </w:r>
      <w:r w:rsidRPr="00023CF9">
        <w:rPr>
          <w:sz w:val="14"/>
        </w:rPr>
        <w:t xml:space="preserve"> (for example, justice, equality, and rights) </w:t>
      </w:r>
      <w:r w:rsidRPr="00BC534B">
        <w:rPr>
          <w:rStyle w:val="StyleUnderline"/>
          <w:highlight w:val="cyan"/>
        </w:rPr>
        <w:t>concern every member of the community indiscriminately</w:t>
      </w:r>
      <w:r w:rsidRPr="00023CF9">
        <w:rPr>
          <w:sz w:val="14"/>
        </w:rPr>
        <w:t xml:space="preserve">. Emancipation cannot be formulated in terms of particularistic values that would create another split in the community and Mohammed </w:t>
      </w:r>
      <w:proofErr w:type="spellStart"/>
      <w:r w:rsidRPr="00023CF9">
        <w:rPr>
          <w:sz w:val="14"/>
        </w:rPr>
        <w:t>Ayoob</w:t>
      </w:r>
      <w:proofErr w:type="spellEnd"/>
      <w:r w:rsidRPr="00023CF9">
        <w:rPr>
          <w:sz w:val="14"/>
        </w:rPr>
        <w:t xml:space="preserve"> (1997: 127) is right to warn that, for instance, ‘interpreted as the right of every ethnic group to self-determination, emancipation can turn out to be a recipe for grave disorder and anarchy.’ </w:t>
      </w:r>
      <w:proofErr w:type="spellStart"/>
      <w:r w:rsidRPr="00023CF9">
        <w:rPr>
          <w:sz w:val="14"/>
        </w:rPr>
        <w:t>Balibar</w:t>
      </w:r>
      <w:proofErr w:type="spellEnd"/>
      <w:r w:rsidRPr="00023CF9">
        <w:rPr>
          <w:sz w:val="14"/>
        </w:rPr>
        <w:t xml:space="preserve"> (2002: 6) has emphasized that the history of struggles for emancipation is not one of demanding unknown rights but one of enjoying rights which have already been declared. In line with the argument considered here is Virginie </w:t>
      </w:r>
      <w:proofErr w:type="spellStart"/>
      <w:r w:rsidRPr="00023CF9">
        <w:rPr>
          <w:sz w:val="14"/>
        </w:rPr>
        <w:t>Guiraudon’s</w:t>
      </w:r>
      <w:proofErr w:type="spellEnd"/>
      <w:r w:rsidRPr="00023CF9">
        <w:rPr>
          <w:sz w:val="14"/>
        </w:rPr>
        <w:t xml:space="preserve"> argument (2000: 258–59) that the constraints on restrictive migration policy are to be found in domestic constitutional principles (equality before the law, fundamental rights), general legal principles (due process, proportionality), national jurisprudence and law.25 The struggle for emancipation therefore needs to show a gap or contradiction between these official principles and the actual practice — which excludes, by making them dangerous, pathological, abnormal, other groups. </w:t>
      </w:r>
      <w:r w:rsidRPr="00BC534B">
        <w:rPr>
          <w:rStyle w:val="StyleUnderline"/>
          <w:highlight w:val="cyan"/>
        </w:rPr>
        <w:t xml:space="preserve">The main such principle in the life of democratic societies is that of equal citizens and the rights that ensue therefrom. Thus, against the security logic that has declared that all suspected terrorists are to be demoted from their status as citizens, the logic of equal citizenship has claimed rights of legal process and freedom. By virtue of their being universally applicable, such rights can be reclaimed by those </w:t>
      </w:r>
      <w:proofErr w:type="gramStart"/>
      <w:r w:rsidRPr="00BC534B">
        <w:rPr>
          <w:rStyle w:val="StyleUnderline"/>
          <w:highlight w:val="cyan"/>
        </w:rPr>
        <w:t>particular categories</w:t>
      </w:r>
      <w:proofErr w:type="gramEnd"/>
      <w:r w:rsidRPr="00BC534B">
        <w:rPr>
          <w:rStyle w:val="StyleUnderline"/>
          <w:highlight w:val="cyan"/>
        </w:rPr>
        <w:t xml:space="preserve"> which are excluded from it. Those who are insecure can challenge the logic of security by claiming rights that are universally bestowed</w:t>
      </w:r>
      <w:r w:rsidRPr="00023CF9">
        <w:rPr>
          <w:sz w:val="14"/>
        </w:rPr>
        <w:t>, but not applicable in practice to a specific category.</w:t>
      </w:r>
    </w:p>
    <w:p w:rsidR="00836262" w:rsidRDefault="00836262" w:rsidP="00836262"/>
    <w:p w:rsidR="007506EB" w:rsidRDefault="007506EB" w:rsidP="007506EB">
      <w:pPr>
        <w:pStyle w:val="Heading3"/>
      </w:pPr>
      <w:r>
        <w:t>A – Cosmopolitanism</w:t>
      </w:r>
    </w:p>
    <w:p w:rsidR="007506EB" w:rsidRPr="00B41849" w:rsidRDefault="007506EB" w:rsidP="007506EB">
      <w:pPr>
        <w:pStyle w:val="Heading4"/>
        <w:rPr>
          <w:rStyle w:val="Style13ptBold"/>
          <w:b/>
        </w:rPr>
      </w:pPr>
      <w:r>
        <w:rPr>
          <w:rStyle w:val="Style13ptBold"/>
          <w:b/>
        </w:rPr>
        <w:t>An intellectual stance of cosmopolitanism eliminates hierarchies and encourages state actors to implement globally ethical policies.</w:t>
      </w:r>
    </w:p>
    <w:p w:rsidR="007506EB" w:rsidRPr="006A27B6" w:rsidRDefault="007506EB" w:rsidP="007506EB">
      <w:pPr>
        <w:rPr>
          <w:rFonts w:eastAsia="Cambria"/>
          <w:sz w:val="16"/>
          <w:szCs w:val="16"/>
        </w:rPr>
      </w:pPr>
      <w:r w:rsidRPr="007506EB">
        <w:rPr>
          <w:rFonts w:eastAsia="Cambria"/>
          <w:b/>
          <w:bCs/>
          <w:sz w:val="26"/>
        </w:rPr>
        <w:t xml:space="preserve">Burke </w:t>
      </w:r>
      <w:r>
        <w:rPr>
          <w:rFonts w:eastAsia="Cambria"/>
          <w:b/>
          <w:bCs/>
          <w:sz w:val="26"/>
        </w:rPr>
        <w:t>‘</w:t>
      </w:r>
      <w:r w:rsidRPr="007506EB">
        <w:rPr>
          <w:rFonts w:eastAsia="Cambria"/>
          <w:b/>
          <w:bCs/>
          <w:sz w:val="26"/>
        </w:rPr>
        <w:t>17</w:t>
      </w:r>
      <w:r w:rsidRPr="006A27B6">
        <w:rPr>
          <w:rFonts w:eastAsia="Cambria"/>
        </w:rPr>
        <w:t xml:space="preserve"> </w:t>
      </w:r>
      <w:r w:rsidRPr="006A27B6">
        <w:rPr>
          <w:rFonts w:eastAsia="Cambria"/>
          <w:sz w:val="16"/>
          <w:szCs w:val="16"/>
        </w:rPr>
        <w:t>(Professor of IR at USNW Australia; Anthony, “Security Cosmopolitanism and Global Governance”, Global Insecurity, ISBN 978-1-349-95145-1)</w:t>
      </w:r>
    </w:p>
    <w:p w:rsidR="007506EB" w:rsidRPr="006A27B6" w:rsidRDefault="007506EB" w:rsidP="007506EB">
      <w:pPr>
        <w:rPr>
          <w:rFonts w:eastAsia="Cambria"/>
          <w:sz w:val="16"/>
        </w:rPr>
      </w:pPr>
      <w:r w:rsidRPr="006A27B6">
        <w:rPr>
          <w:rFonts w:eastAsia="Cambria"/>
          <w:sz w:val="16"/>
        </w:rPr>
        <w:t xml:space="preserve">In political theory and philosophy, </w:t>
      </w:r>
      <w:r w:rsidRPr="00BC534B">
        <w:rPr>
          <w:rFonts w:eastAsia="Cambria"/>
          <w:highlight w:val="cyan"/>
          <w:u w:val="single"/>
        </w:rPr>
        <w:t>cosmopolitanism</w:t>
      </w:r>
      <w:r w:rsidRPr="006A27B6">
        <w:rPr>
          <w:rFonts w:eastAsia="Cambria"/>
          <w:sz w:val="16"/>
        </w:rPr>
        <w:t xml:space="preserve"> means more than just cities or worlds of harmoniously mixed races and cultures, or sophisticated and travelled citizens. It </w:t>
      </w:r>
      <w:r w:rsidRPr="00BC534B">
        <w:rPr>
          <w:rFonts w:eastAsia="Cambria"/>
          <w:highlight w:val="cyan"/>
          <w:u w:val="single"/>
        </w:rPr>
        <w:t>is a</w:t>
      </w:r>
      <w:r w:rsidRPr="006A27B6">
        <w:rPr>
          <w:rFonts w:eastAsia="Cambria"/>
          <w:sz w:val="16"/>
        </w:rPr>
        <w:t xml:space="preserve"> </w:t>
      </w:r>
      <w:proofErr w:type="gramStart"/>
      <w:r w:rsidRPr="006A27B6">
        <w:rPr>
          <w:rFonts w:eastAsia="Cambria"/>
          <w:sz w:val="16"/>
        </w:rPr>
        <w:t xml:space="preserve">particular </w:t>
      </w:r>
      <w:r w:rsidRPr="00BC534B">
        <w:rPr>
          <w:rFonts w:eastAsia="Cambria"/>
          <w:highlight w:val="cyan"/>
          <w:u w:val="single"/>
        </w:rPr>
        <w:t>understanding</w:t>
      </w:r>
      <w:proofErr w:type="gramEnd"/>
      <w:r w:rsidRPr="00BC534B">
        <w:rPr>
          <w:rFonts w:eastAsia="Cambria"/>
          <w:highlight w:val="cyan"/>
          <w:u w:val="single"/>
        </w:rPr>
        <w:t xml:space="preserve"> of the globe as a </w:t>
      </w:r>
      <w:r w:rsidRPr="00BC534B">
        <w:rPr>
          <w:rFonts w:eastAsia="Cambria"/>
          <w:b/>
          <w:highlight w:val="cyan"/>
          <w:u w:val="single"/>
        </w:rPr>
        <w:t>moral unity</w:t>
      </w:r>
      <w:r w:rsidRPr="006A27B6">
        <w:rPr>
          <w:rFonts w:eastAsia="Cambria"/>
          <w:u w:val="single"/>
        </w:rPr>
        <w:t xml:space="preserve"> shared by humans</w:t>
      </w:r>
      <w:r w:rsidRPr="006A27B6">
        <w:rPr>
          <w:rFonts w:eastAsia="Cambria"/>
          <w:sz w:val="16"/>
        </w:rPr>
        <w:t xml:space="preserve"> with myriad differences but a common fate. </w:t>
      </w:r>
      <w:r w:rsidRPr="00BC534B">
        <w:rPr>
          <w:rFonts w:eastAsia="Cambria"/>
          <w:highlight w:val="cyan"/>
          <w:u w:val="single"/>
        </w:rPr>
        <w:t xml:space="preserve">It </w:t>
      </w:r>
      <w:r w:rsidRPr="00BC534B">
        <w:rPr>
          <w:rFonts w:eastAsia="Cambria"/>
          <w:b/>
          <w:highlight w:val="cyan"/>
          <w:u w:val="single"/>
        </w:rPr>
        <w:t>foregrounds</w:t>
      </w:r>
      <w:r w:rsidRPr="006A27B6">
        <w:rPr>
          <w:rFonts w:eastAsia="Cambria"/>
          <w:sz w:val="16"/>
        </w:rPr>
        <w:t xml:space="preserve"> the dignity and rights of the individual, the </w:t>
      </w:r>
      <w:r w:rsidRPr="00BC534B">
        <w:rPr>
          <w:rFonts w:eastAsia="Cambria"/>
          <w:highlight w:val="cyan"/>
          <w:u w:val="single"/>
        </w:rPr>
        <w:t>obligations</w:t>
      </w:r>
      <w:r w:rsidRPr="006A27B6">
        <w:rPr>
          <w:rFonts w:eastAsia="Cambria"/>
          <w:sz w:val="16"/>
        </w:rPr>
        <w:t xml:space="preserve"> that </w:t>
      </w:r>
      <w:r w:rsidRPr="006A27B6">
        <w:rPr>
          <w:rFonts w:eastAsia="Cambria"/>
          <w:u w:val="single"/>
        </w:rPr>
        <w:t>we owe to others</w:t>
      </w:r>
      <w:r w:rsidRPr="006A27B6">
        <w:rPr>
          <w:rFonts w:eastAsia="Cambria"/>
          <w:sz w:val="16"/>
        </w:rPr>
        <w:t xml:space="preserve"> beyond our </w:t>
      </w:r>
      <w:proofErr w:type="gramStart"/>
      <w:r w:rsidRPr="006A27B6">
        <w:rPr>
          <w:rFonts w:eastAsia="Cambria"/>
          <w:sz w:val="16"/>
        </w:rPr>
        <w:t xml:space="preserve">shores, </w:t>
      </w:r>
      <w:r w:rsidRPr="00BC534B">
        <w:rPr>
          <w:rFonts w:eastAsia="Cambria"/>
          <w:highlight w:val="cyan"/>
          <w:u w:val="single"/>
        </w:rPr>
        <w:t>and</w:t>
      </w:r>
      <w:proofErr w:type="gramEnd"/>
      <w:r w:rsidRPr="00BC534B">
        <w:rPr>
          <w:rFonts w:eastAsia="Cambria"/>
          <w:highlight w:val="cyan"/>
          <w:u w:val="single"/>
        </w:rPr>
        <w:t xml:space="preserve"> is committed to</w:t>
      </w:r>
      <w:r w:rsidRPr="006A27B6">
        <w:rPr>
          <w:rFonts w:eastAsia="Cambria"/>
          <w:u w:val="single"/>
        </w:rPr>
        <w:t xml:space="preserve"> an enduring </w:t>
      </w:r>
      <w:r w:rsidRPr="00BC534B">
        <w:rPr>
          <w:rFonts w:eastAsia="Cambria"/>
          <w:highlight w:val="cyan"/>
          <w:u w:val="single"/>
        </w:rPr>
        <w:t>peace</w:t>
      </w:r>
      <w:r w:rsidRPr="006A27B6">
        <w:rPr>
          <w:rFonts w:eastAsia="Cambria"/>
          <w:sz w:val="16"/>
        </w:rPr>
        <w:t xml:space="preserve"> and sometimes the elimination of war entirely. </w:t>
      </w:r>
      <w:r w:rsidRPr="00BC534B">
        <w:rPr>
          <w:rFonts w:eastAsia="Cambria"/>
          <w:highlight w:val="cyan"/>
          <w:u w:val="single"/>
        </w:rPr>
        <w:t>It posits</w:t>
      </w:r>
      <w:r w:rsidRPr="006A27B6">
        <w:rPr>
          <w:rFonts w:eastAsia="Cambria"/>
          <w:sz w:val="16"/>
        </w:rPr>
        <w:t xml:space="preserve"> that </w:t>
      </w:r>
      <w:r w:rsidRPr="00BC534B">
        <w:rPr>
          <w:rFonts w:eastAsia="Cambria"/>
          <w:highlight w:val="cyan"/>
          <w:u w:val="single"/>
        </w:rPr>
        <w:t>all humans are</w:t>
      </w:r>
      <w:r w:rsidRPr="006A27B6">
        <w:rPr>
          <w:rFonts w:eastAsia="Cambria"/>
          <w:sz w:val="16"/>
        </w:rPr>
        <w:t xml:space="preserve"> fundamentally </w:t>
      </w:r>
      <w:r w:rsidRPr="00BC534B">
        <w:rPr>
          <w:rFonts w:eastAsia="Cambria"/>
          <w:highlight w:val="cyan"/>
          <w:u w:val="single"/>
        </w:rPr>
        <w:t>equal and</w:t>
      </w:r>
      <w:r w:rsidRPr="006A27B6">
        <w:rPr>
          <w:rFonts w:eastAsia="Cambria"/>
          <w:sz w:val="16"/>
        </w:rPr>
        <w:t xml:space="preserve"> that </w:t>
      </w:r>
      <w:r w:rsidRPr="006A27B6">
        <w:rPr>
          <w:rFonts w:eastAsia="Cambria"/>
          <w:u w:val="single"/>
        </w:rPr>
        <w:t xml:space="preserve">situations of </w:t>
      </w:r>
      <w:r w:rsidRPr="00BC534B">
        <w:rPr>
          <w:rFonts w:eastAsia="Cambria"/>
          <w:b/>
          <w:highlight w:val="cyan"/>
          <w:u w:val="single"/>
        </w:rPr>
        <w:t>hierarchy</w:t>
      </w:r>
      <w:r w:rsidRPr="006A27B6">
        <w:rPr>
          <w:rFonts w:eastAsia="Cambria"/>
          <w:sz w:val="16"/>
        </w:rPr>
        <w:t xml:space="preserve">, author- </w:t>
      </w:r>
      <w:proofErr w:type="spellStart"/>
      <w:r w:rsidRPr="006A27B6">
        <w:rPr>
          <w:rFonts w:eastAsia="Cambria"/>
          <w:sz w:val="16"/>
        </w:rPr>
        <w:t>itarianism</w:t>
      </w:r>
      <w:proofErr w:type="spellEnd"/>
      <w:r w:rsidRPr="006A27B6">
        <w:rPr>
          <w:rFonts w:eastAsia="Cambria"/>
          <w:sz w:val="16"/>
        </w:rPr>
        <w:t xml:space="preserve">, and inequality </w:t>
      </w:r>
      <w:r w:rsidRPr="00BC534B">
        <w:rPr>
          <w:rFonts w:eastAsia="Cambria"/>
          <w:highlight w:val="cyan"/>
          <w:u w:val="single"/>
        </w:rPr>
        <w:t>are</w:t>
      </w:r>
      <w:r w:rsidRPr="006A27B6">
        <w:rPr>
          <w:rFonts w:eastAsia="Cambria"/>
          <w:u w:val="single"/>
        </w:rPr>
        <w:t xml:space="preserve"> morally and politically </w:t>
      </w:r>
      <w:r w:rsidRPr="00BC534B">
        <w:rPr>
          <w:rFonts w:eastAsia="Cambria"/>
          <w:b/>
          <w:highlight w:val="cyan"/>
          <w:u w:val="single"/>
        </w:rPr>
        <w:t>unacceptable</w:t>
      </w:r>
      <w:r w:rsidRPr="006A27B6">
        <w:rPr>
          <w:rFonts w:eastAsia="Cambria"/>
          <w:sz w:val="16"/>
        </w:rPr>
        <w:t xml:space="preserve">. And, it suggests that forms of </w:t>
      </w:r>
      <w:r w:rsidRPr="00BC534B">
        <w:rPr>
          <w:rFonts w:eastAsia="Cambria"/>
          <w:highlight w:val="cyan"/>
          <w:u w:val="single"/>
        </w:rPr>
        <w:t>political community</w:t>
      </w:r>
      <w:r w:rsidRPr="006A27B6">
        <w:rPr>
          <w:rFonts w:eastAsia="Cambria"/>
          <w:u w:val="single"/>
        </w:rPr>
        <w:t xml:space="preserve"> and </w:t>
      </w:r>
      <w:proofErr w:type="spellStart"/>
      <w:r w:rsidRPr="006A27B6">
        <w:rPr>
          <w:rFonts w:eastAsia="Cambria"/>
          <w:u w:val="single"/>
        </w:rPr>
        <w:t>institutionalisation</w:t>
      </w:r>
      <w:proofErr w:type="spellEnd"/>
      <w:r w:rsidRPr="006A27B6">
        <w:rPr>
          <w:rFonts w:eastAsia="Cambria"/>
          <w:u w:val="single"/>
        </w:rPr>
        <w:t xml:space="preserve"> </w:t>
      </w:r>
      <w:r w:rsidRPr="00BC534B">
        <w:rPr>
          <w:rFonts w:eastAsia="Cambria"/>
          <w:highlight w:val="cyan"/>
          <w:u w:val="single"/>
        </w:rPr>
        <w:t>should</w:t>
      </w:r>
      <w:r w:rsidRPr="006A27B6">
        <w:rPr>
          <w:rFonts w:eastAsia="Cambria"/>
          <w:u w:val="single"/>
        </w:rPr>
        <w:t xml:space="preserve"> </w:t>
      </w:r>
      <w:r w:rsidRPr="006A27B6">
        <w:rPr>
          <w:rFonts w:eastAsia="Cambria"/>
          <w:b/>
          <w:u w:val="single"/>
        </w:rPr>
        <w:t>exceed</w:t>
      </w:r>
      <w:r w:rsidRPr="006A27B6">
        <w:rPr>
          <w:rFonts w:eastAsia="Cambria"/>
          <w:u w:val="single"/>
        </w:rPr>
        <w:t xml:space="preserve"> and </w:t>
      </w:r>
      <w:r w:rsidRPr="00BC534B">
        <w:rPr>
          <w:rFonts w:eastAsia="Cambria"/>
          <w:highlight w:val="cyan"/>
          <w:u w:val="single"/>
        </w:rPr>
        <w:t xml:space="preserve">govern the state by </w:t>
      </w:r>
      <w:r w:rsidRPr="00BC534B">
        <w:rPr>
          <w:rFonts w:eastAsia="Cambria"/>
          <w:b/>
          <w:highlight w:val="cyan"/>
          <w:u w:val="single"/>
        </w:rPr>
        <w:t>restricting</w:t>
      </w:r>
      <w:r w:rsidRPr="006A27B6">
        <w:rPr>
          <w:rFonts w:eastAsia="Cambria"/>
          <w:u w:val="single"/>
        </w:rPr>
        <w:t xml:space="preserve"> their sovereign </w:t>
      </w:r>
      <w:r w:rsidRPr="00BC534B">
        <w:rPr>
          <w:rFonts w:eastAsia="Cambria"/>
          <w:highlight w:val="cyan"/>
          <w:u w:val="single"/>
        </w:rPr>
        <w:t>freedoms</w:t>
      </w:r>
      <w:r w:rsidRPr="006A27B6">
        <w:rPr>
          <w:rFonts w:eastAsia="Cambria"/>
          <w:u w:val="single"/>
        </w:rPr>
        <w:t xml:space="preserve"> with </w:t>
      </w:r>
      <w:r w:rsidRPr="006A27B6">
        <w:rPr>
          <w:rFonts w:eastAsia="Cambria"/>
          <w:b/>
          <w:u w:val="single"/>
        </w:rPr>
        <w:t>universal values</w:t>
      </w:r>
      <w:r w:rsidRPr="006A27B6">
        <w:rPr>
          <w:rFonts w:eastAsia="Cambria"/>
          <w:u w:val="single"/>
        </w:rPr>
        <w:t xml:space="preserve"> and law and </w:t>
      </w:r>
      <w:r w:rsidRPr="00BC534B">
        <w:rPr>
          <w:rFonts w:eastAsia="Cambria"/>
          <w:highlight w:val="cyan"/>
          <w:u w:val="single"/>
        </w:rPr>
        <w:t>by binding them into</w:t>
      </w:r>
      <w:r w:rsidRPr="006A27B6">
        <w:rPr>
          <w:rFonts w:eastAsia="Cambria"/>
          <w:u w:val="single"/>
        </w:rPr>
        <w:t xml:space="preserve"> systems of coop- </w:t>
      </w:r>
      <w:proofErr w:type="spellStart"/>
      <w:r w:rsidRPr="006A27B6">
        <w:rPr>
          <w:rFonts w:eastAsia="Cambria"/>
          <w:u w:val="single"/>
        </w:rPr>
        <w:t>eration</w:t>
      </w:r>
      <w:proofErr w:type="spellEnd"/>
      <w:r w:rsidRPr="006A27B6">
        <w:rPr>
          <w:rFonts w:eastAsia="Cambria"/>
          <w:u w:val="single"/>
        </w:rPr>
        <w:t xml:space="preserve"> and </w:t>
      </w:r>
      <w:r w:rsidRPr="00BC534B">
        <w:rPr>
          <w:rFonts w:eastAsia="Cambria"/>
          <w:b/>
          <w:highlight w:val="cyan"/>
          <w:u w:val="single"/>
        </w:rPr>
        <w:t>governance</w:t>
      </w:r>
      <w:r w:rsidRPr="00BC534B">
        <w:rPr>
          <w:rFonts w:eastAsia="Cambria"/>
          <w:highlight w:val="cyan"/>
          <w:u w:val="single"/>
        </w:rPr>
        <w:t xml:space="preserve"> to solve global</w:t>
      </w:r>
      <w:r w:rsidRPr="006A27B6">
        <w:rPr>
          <w:rFonts w:eastAsia="Cambria"/>
          <w:sz w:val="16"/>
        </w:rPr>
        <w:t xml:space="preserve"> and planetary </w:t>
      </w:r>
      <w:r w:rsidRPr="00BC534B">
        <w:rPr>
          <w:rFonts w:eastAsia="Cambria"/>
          <w:highlight w:val="cyan"/>
          <w:u w:val="single"/>
        </w:rPr>
        <w:t>problems</w:t>
      </w:r>
      <w:r w:rsidRPr="006A27B6">
        <w:rPr>
          <w:rFonts w:eastAsia="Cambria"/>
          <w:sz w:val="16"/>
        </w:rPr>
        <w:t xml:space="preserve">. While it is a predominantly humanistic and anthropocentric theory, </w:t>
      </w:r>
      <w:r w:rsidRPr="006A27B6">
        <w:rPr>
          <w:rFonts w:eastAsia="Cambria"/>
          <w:u w:val="single"/>
        </w:rPr>
        <w:t>it</w:t>
      </w:r>
      <w:r w:rsidRPr="006A27B6">
        <w:rPr>
          <w:rFonts w:eastAsia="Cambria"/>
          <w:sz w:val="16"/>
        </w:rPr>
        <w:t xml:space="preserve"> often </w:t>
      </w:r>
      <w:r w:rsidRPr="006A27B6">
        <w:rPr>
          <w:rFonts w:eastAsia="Cambria"/>
          <w:u w:val="single"/>
        </w:rPr>
        <w:t>extends</w:t>
      </w:r>
      <w:r w:rsidRPr="006A27B6">
        <w:rPr>
          <w:rFonts w:eastAsia="Cambria"/>
          <w:sz w:val="16"/>
        </w:rPr>
        <w:t xml:space="preserve"> </w:t>
      </w:r>
      <w:r w:rsidRPr="006A27B6">
        <w:rPr>
          <w:rFonts w:eastAsia="Cambria"/>
          <w:u w:val="single"/>
        </w:rPr>
        <w:t>moral community</w:t>
      </w:r>
      <w:r w:rsidRPr="006A27B6">
        <w:rPr>
          <w:rFonts w:eastAsia="Cambria"/>
          <w:sz w:val="16"/>
        </w:rPr>
        <w:t xml:space="preserve"> and obligations </w:t>
      </w:r>
      <w:r w:rsidRPr="006A27B6">
        <w:rPr>
          <w:rFonts w:eastAsia="Cambria"/>
          <w:u w:val="single"/>
        </w:rPr>
        <w:t>to</w:t>
      </w:r>
      <w:r w:rsidRPr="006A27B6">
        <w:rPr>
          <w:rFonts w:eastAsia="Cambria"/>
          <w:sz w:val="16"/>
        </w:rPr>
        <w:t xml:space="preserve"> the </w:t>
      </w:r>
      <w:r w:rsidRPr="006A27B6">
        <w:rPr>
          <w:rFonts w:eastAsia="Cambria"/>
          <w:b/>
          <w:u w:val="single"/>
        </w:rPr>
        <w:t>non-human</w:t>
      </w:r>
      <w:r w:rsidRPr="006A27B6">
        <w:rPr>
          <w:rFonts w:eastAsia="Cambria"/>
          <w:sz w:val="16"/>
        </w:rPr>
        <w:t xml:space="preserve">, animals, </w:t>
      </w:r>
      <w:r w:rsidRPr="006A27B6">
        <w:rPr>
          <w:rFonts w:eastAsia="Cambria"/>
          <w:b/>
          <w:u w:val="single"/>
        </w:rPr>
        <w:t>ecosystems</w:t>
      </w:r>
      <w:r w:rsidRPr="006A27B6">
        <w:rPr>
          <w:rFonts w:eastAsia="Cambria"/>
          <w:sz w:val="16"/>
        </w:rPr>
        <w:t xml:space="preserve">, and the earth as a </w:t>
      </w:r>
      <w:proofErr w:type="spellStart"/>
      <w:r w:rsidRPr="006A27B6">
        <w:rPr>
          <w:rFonts w:eastAsia="Cambria"/>
          <w:sz w:val="16"/>
        </w:rPr>
        <w:t>biospheric</w:t>
      </w:r>
      <w:proofErr w:type="spellEnd"/>
      <w:r w:rsidRPr="006A27B6">
        <w:rPr>
          <w:rFonts w:eastAsia="Cambria"/>
          <w:sz w:val="16"/>
        </w:rPr>
        <w:t xml:space="preserve"> whole (Held 2010: 14-16). The theory of security cosmopolitanism, which I first published in 2013 and has been developed and debated in a range of different fora, reflects many of these tenets. It was specifically developed to </w:t>
      </w:r>
      <w:proofErr w:type="spellStart"/>
      <w:r w:rsidRPr="006A27B6">
        <w:rPr>
          <w:rFonts w:eastAsia="Cambria"/>
          <w:sz w:val="16"/>
        </w:rPr>
        <w:t>analyse</w:t>
      </w:r>
      <w:proofErr w:type="spellEnd"/>
      <w:r w:rsidRPr="006A27B6">
        <w:rPr>
          <w:rFonts w:eastAsia="Cambria"/>
          <w:sz w:val="16"/>
        </w:rPr>
        <w:t xml:space="preserve"> and suggest better responses to the systemic and </w:t>
      </w:r>
      <w:proofErr w:type="spellStart"/>
      <w:r w:rsidRPr="006A27B6">
        <w:rPr>
          <w:rFonts w:eastAsia="Cambria"/>
          <w:sz w:val="16"/>
        </w:rPr>
        <w:t>globalised</w:t>
      </w:r>
      <w:proofErr w:type="spellEnd"/>
      <w:r w:rsidRPr="006A27B6">
        <w:rPr>
          <w:rFonts w:eastAsia="Cambria"/>
          <w:sz w:val="16"/>
        </w:rPr>
        <w:t xml:space="preserve"> nature of insecurity today (Burke 2013, 2015; Burke et al. 2014; Nyman and Burke 2016; Critical Studies </w:t>
      </w:r>
      <w:proofErr w:type="gramStart"/>
      <w:r w:rsidRPr="006A27B6">
        <w:rPr>
          <w:rFonts w:eastAsia="Cambria"/>
          <w:sz w:val="16"/>
        </w:rPr>
        <w:t>On</w:t>
      </w:r>
      <w:proofErr w:type="gramEnd"/>
      <w:r w:rsidRPr="006A27B6">
        <w:rPr>
          <w:rFonts w:eastAsia="Cambria"/>
          <w:sz w:val="16"/>
        </w:rPr>
        <w:t xml:space="preserve"> Security 2013, 2015). Analytically, it develops a broader and more intuitive definition of security and insecurity that can take in complex </w:t>
      </w:r>
      <w:proofErr w:type="spellStart"/>
      <w:r w:rsidRPr="006A27B6">
        <w:rPr>
          <w:rFonts w:eastAsia="Cambria"/>
          <w:sz w:val="16"/>
        </w:rPr>
        <w:t>globalised</w:t>
      </w:r>
      <w:proofErr w:type="spellEnd"/>
      <w:r w:rsidRPr="006A27B6">
        <w:rPr>
          <w:rFonts w:eastAsia="Cambria"/>
          <w:sz w:val="16"/>
        </w:rPr>
        <w:t xml:space="preserve"> processes, and expands beyond the nation-state to humanity, ecosystems, and non-human animals. This definition focuses specifically on shared vulnerability and harm. It defines insecurity as 'pro- </w:t>
      </w:r>
      <w:proofErr w:type="spellStart"/>
      <w:r w:rsidRPr="006A27B6">
        <w:rPr>
          <w:rFonts w:eastAsia="Cambria"/>
          <w:sz w:val="16"/>
        </w:rPr>
        <w:t>cesses</w:t>
      </w:r>
      <w:proofErr w:type="spellEnd"/>
      <w:r w:rsidRPr="006A27B6">
        <w:rPr>
          <w:rFonts w:eastAsia="Cambria"/>
          <w:sz w:val="16"/>
        </w:rPr>
        <w:t xml:space="preserve"> that threaten or cause serious harm to human beings, communities, and ecosystems; harm to their structures of living, dignity, and survival'. In turn, it defines security 'as coordinated and multilayered efforts to </w:t>
      </w:r>
      <w:proofErr w:type="spellStart"/>
      <w:r w:rsidRPr="006A27B6">
        <w:rPr>
          <w:rFonts w:eastAsia="Cambria"/>
          <w:sz w:val="16"/>
        </w:rPr>
        <w:t>elim</w:t>
      </w:r>
      <w:proofErr w:type="spellEnd"/>
      <w:r w:rsidRPr="006A27B6">
        <w:rPr>
          <w:rFonts w:eastAsia="Cambria"/>
          <w:sz w:val="16"/>
        </w:rPr>
        <w:t xml:space="preserve">- </w:t>
      </w:r>
      <w:proofErr w:type="spellStart"/>
      <w:r w:rsidRPr="006A27B6">
        <w:rPr>
          <w:rFonts w:eastAsia="Cambria"/>
          <w:sz w:val="16"/>
        </w:rPr>
        <w:t>inate</w:t>
      </w:r>
      <w:proofErr w:type="spellEnd"/>
      <w:r w:rsidRPr="006A27B6">
        <w:rPr>
          <w:rFonts w:eastAsia="Cambria"/>
          <w:sz w:val="16"/>
        </w:rPr>
        <w:t xml:space="preserve"> serious and avoidable harms and protect humanity and the biosphere from them; as efforts to create legal and structural frameworks that work to build security and ward off disastrous outcomes in a systemic fashion'. This reflects both the strategic and industrial enmeshment of human communities and ecologies, often very destructively, and a moral </w:t>
      </w:r>
      <w:proofErr w:type="spellStart"/>
      <w:r w:rsidRPr="006A27B6">
        <w:rPr>
          <w:rFonts w:eastAsia="Cambria"/>
          <w:sz w:val="16"/>
        </w:rPr>
        <w:t>perspec</w:t>
      </w:r>
      <w:proofErr w:type="spellEnd"/>
      <w:r w:rsidRPr="006A27B6">
        <w:rPr>
          <w:rFonts w:eastAsia="Cambria"/>
          <w:sz w:val="16"/>
        </w:rPr>
        <w:t xml:space="preserve">- </w:t>
      </w:r>
      <w:proofErr w:type="spellStart"/>
      <w:r w:rsidRPr="006A27B6">
        <w:rPr>
          <w:rFonts w:eastAsia="Cambria"/>
          <w:sz w:val="16"/>
        </w:rPr>
        <w:t>tive</w:t>
      </w:r>
      <w:proofErr w:type="spellEnd"/>
      <w:r w:rsidRPr="006A27B6">
        <w:rPr>
          <w:rFonts w:eastAsia="Cambria"/>
          <w:sz w:val="16"/>
        </w:rPr>
        <w:t xml:space="preserve"> that insists both that all humans have an equal right to security and that ecosystems have a prior right to security from destructive and </w:t>
      </w:r>
      <w:proofErr w:type="spellStart"/>
      <w:r w:rsidRPr="006A27B6">
        <w:rPr>
          <w:rFonts w:eastAsia="Cambria"/>
          <w:sz w:val="16"/>
        </w:rPr>
        <w:t>exploi</w:t>
      </w:r>
      <w:proofErr w:type="spellEnd"/>
      <w:r w:rsidRPr="006A27B6">
        <w:rPr>
          <w:rFonts w:eastAsia="Cambria"/>
          <w:sz w:val="16"/>
        </w:rPr>
        <w:t xml:space="preserve">- </w:t>
      </w:r>
      <w:proofErr w:type="spellStart"/>
      <w:r w:rsidRPr="006A27B6">
        <w:rPr>
          <w:rFonts w:eastAsia="Cambria"/>
          <w:sz w:val="16"/>
        </w:rPr>
        <w:t>tative</w:t>
      </w:r>
      <w:proofErr w:type="spellEnd"/>
      <w:r w:rsidRPr="006A27B6">
        <w:rPr>
          <w:rFonts w:eastAsia="Cambria"/>
          <w:sz w:val="16"/>
        </w:rPr>
        <w:t xml:space="preserve"> human activities (Burke 2015 : 191). Security cosmopolitanism also argues that while </w:t>
      </w:r>
      <w:r w:rsidRPr="006A27B6">
        <w:rPr>
          <w:rFonts w:eastAsia="Cambria"/>
          <w:u w:val="single"/>
        </w:rPr>
        <w:t>insecurities</w:t>
      </w:r>
      <w:r w:rsidRPr="006A27B6">
        <w:rPr>
          <w:rFonts w:eastAsia="Cambria"/>
          <w:sz w:val="16"/>
        </w:rPr>
        <w:t xml:space="preserve"> may manifest around particular events and actors, they </w:t>
      </w:r>
      <w:r w:rsidRPr="006A27B6">
        <w:rPr>
          <w:rFonts w:eastAsia="Cambria"/>
          <w:u w:val="single"/>
        </w:rPr>
        <w:t>are the result of complex systemic processes</w:t>
      </w:r>
      <w:r w:rsidRPr="006A27B6">
        <w:rPr>
          <w:rFonts w:eastAsia="Cambria"/>
          <w:sz w:val="16"/>
        </w:rPr>
        <w:t xml:space="preserve"> with roots long in the past and effects that will extend well into the future: When states draw on the same water sources, experience a common climate, depend on global prices and currency values, transmit conflict and weapons beyond their borders, and threaten and affect the lives of others far away, enclosed or circular models of moral community - however generous - fail to reflect an urgent reality. </w:t>
      </w:r>
      <w:r w:rsidRPr="00BC534B">
        <w:rPr>
          <w:rFonts w:eastAsia="Cambria"/>
          <w:highlight w:val="cyan"/>
          <w:u w:val="single"/>
        </w:rPr>
        <w:t>It is no longer</w:t>
      </w:r>
      <w:r w:rsidRPr="006A27B6">
        <w:rPr>
          <w:rFonts w:eastAsia="Cambria"/>
          <w:u w:val="single"/>
        </w:rPr>
        <w:t xml:space="preserve"> a matter of</w:t>
      </w:r>
      <w:r w:rsidRPr="006A27B6">
        <w:rPr>
          <w:rFonts w:eastAsia="Cambria"/>
          <w:sz w:val="16"/>
        </w:rPr>
        <w:t xml:space="preserve"> deciding whether </w:t>
      </w:r>
      <w:r w:rsidRPr="00BC534B">
        <w:rPr>
          <w:rFonts w:eastAsia="Cambria"/>
          <w:b/>
          <w:highlight w:val="cyan"/>
          <w:u w:val="single"/>
        </w:rPr>
        <w:t>national interests</w:t>
      </w:r>
      <w:r w:rsidRPr="006A27B6">
        <w:rPr>
          <w:rFonts w:eastAsia="Cambria"/>
          <w:sz w:val="16"/>
        </w:rPr>
        <w:t xml:space="preserve"> and global goods must clash, </w:t>
      </w:r>
      <w:r w:rsidRPr="00BC534B">
        <w:rPr>
          <w:rFonts w:eastAsia="Cambria"/>
          <w:highlight w:val="cyan"/>
          <w:u w:val="single"/>
        </w:rPr>
        <w:t>but</w:t>
      </w:r>
      <w:r w:rsidRPr="006A27B6">
        <w:rPr>
          <w:rFonts w:eastAsia="Cambria"/>
          <w:u w:val="single"/>
        </w:rPr>
        <w:t xml:space="preserve"> of </w:t>
      </w:r>
      <w:proofErr w:type="spellStart"/>
      <w:r w:rsidRPr="006A27B6">
        <w:rPr>
          <w:rFonts w:eastAsia="Cambria"/>
          <w:u w:val="single"/>
        </w:rPr>
        <w:t>honouring</w:t>
      </w:r>
      <w:proofErr w:type="spellEnd"/>
      <w:r w:rsidRPr="006A27B6">
        <w:rPr>
          <w:rFonts w:eastAsia="Cambria"/>
          <w:u w:val="single"/>
        </w:rPr>
        <w:t xml:space="preserve"> the </w:t>
      </w:r>
      <w:r w:rsidRPr="00BC534B">
        <w:rPr>
          <w:rFonts w:eastAsia="Cambria"/>
          <w:b/>
          <w:highlight w:val="cyan"/>
          <w:u w:val="single"/>
        </w:rPr>
        <w:t>com- mon space</w:t>
      </w:r>
      <w:r w:rsidRPr="00BC534B">
        <w:rPr>
          <w:rFonts w:eastAsia="Cambria"/>
          <w:highlight w:val="cyan"/>
          <w:u w:val="single"/>
        </w:rPr>
        <w:t xml:space="preserve"> of life and death</w:t>
      </w:r>
      <w:r w:rsidRPr="006A27B6">
        <w:rPr>
          <w:rFonts w:eastAsia="Cambria"/>
          <w:sz w:val="16"/>
        </w:rPr>
        <w:t xml:space="preserve"> that we have created (Burke 2013: 17- 19). </w:t>
      </w:r>
      <w:r w:rsidRPr="006A27B6">
        <w:rPr>
          <w:rFonts w:eastAsia="Cambria"/>
          <w:u w:val="single"/>
        </w:rPr>
        <w:t>The policy implications</w:t>
      </w:r>
      <w:r w:rsidRPr="006A27B6">
        <w:rPr>
          <w:rFonts w:eastAsia="Cambria"/>
          <w:sz w:val="16"/>
        </w:rPr>
        <w:t xml:space="preserve"> of this perspective </w:t>
      </w:r>
      <w:r w:rsidRPr="006A27B6">
        <w:rPr>
          <w:rFonts w:eastAsia="Cambria"/>
          <w:u w:val="single"/>
        </w:rPr>
        <w:t xml:space="preserve">are </w:t>
      </w:r>
      <w:r w:rsidRPr="006A27B6">
        <w:rPr>
          <w:rFonts w:eastAsia="Cambria"/>
          <w:b/>
          <w:u w:val="single"/>
        </w:rPr>
        <w:t>profound</w:t>
      </w:r>
      <w:r w:rsidRPr="006A27B6">
        <w:rPr>
          <w:rFonts w:eastAsia="Cambria"/>
          <w:sz w:val="16"/>
        </w:rPr>
        <w:t xml:space="preserve">. Even as we </w:t>
      </w:r>
      <w:proofErr w:type="spellStart"/>
      <w:r w:rsidRPr="006A27B6">
        <w:rPr>
          <w:rFonts w:eastAsia="Cambria"/>
          <w:sz w:val="16"/>
        </w:rPr>
        <w:t>recognise</w:t>
      </w:r>
      <w:proofErr w:type="spellEnd"/>
      <w:r w:rsidRPr="006A27B6">
        <w:rPr>
          <w:rFonts w:eastAsia="Cambria"/>
          <w:sz w:val="16"/>
        </w:rPr>
        <w:t xml:space="preserve"> that many states face significant security dilemmas and fears, </w:t>
      </w:r>
      <w:r w:rsidRPr="00BC534B">
        <w:rPr>
          <w:rFonts w:eastAsia="Cambria"/>
          <w:highlight w:val="cyan"/>
          <w:u w:val="single"/>
        </w:rPr>
        <w:t xml:space="preserve">states have a responsibility to </w:t>
      </w:r>
      <w:r w:rsidRPr="00BC534B">
        <w:rPr>
          <w:rFonts w:eastAsia="Cambria"/>
          <w:b/>
          <w:highlight w:val="cyan"/>
          <w:u w:val="single"/>
        </w:rPr>
        <w:t>cooperate</w:t>
      </w:r>
      <w:r w:rsidRPr="006A27B6">
        <w:rPr>
          <w:rFonts w:eastAsia="Cambria"/>
          <w:b/>
          <w:u w:val="single"/>
        </w:rPr>
        <w:t xml:space="preserve"> internationally</w:t>
      </w:r>
      <w:r w:rsidRPr="006A27B6">
        <w:rPr>
          <w:rFonts w:eastAsia="Cambria"/>
          <w:sz w:val="16"/>
        </w:rPr>
        <w:t xml:space="preserve"> in the global and planetary interest </w:t>
      </w:r>
      <w:r w:rsidRPr="006A27B6">
        <w:rPr>
          <w:rFonts w:eastAsia="Cambria"/>
          <w:u w:val="single"/>
        </w:rPr>
        <w:t>and</w:t>
      </w:r>
      <w:r w:rsidRPr="006A27B6">
        <w:rPr>
          <w:rFonts w:eastAsia="Cambria"/>
          <w:sz w:val="16"/>
        </w:rPr>
        <w:t xml:space="preserve"> to </w:t>
      </w:r>
      <w:proofErr w:type="spellStart"/>
      <w:r w:rsidRPr="00BC534B">
        <w:rPr>
          <w:rFonts w:eastAsia="Cambria"/>
          <w:highlight w:val="cyan"/>
          <w:u w:val="single"/>
        </w:rPr>
        <w:t>harmonise</w:t>
      </w:r>
      <w:proofErr w:type="spellEnd"/>
      <w:r w:rsidRPr="006A27B6">
        <w:rPr>
          <w:rFonts w:eastAsia="Cambria"/>
          <w:sz w:val="16"/>
        </w:rPr>
        <w:t xml:space="preserve"> their </w:t>
      </w:r>
      <w:r w:rsidRPr="00BC534B">
        <w:rPr>
          <w:rFonts w:eastAsia="Cambria"/>
          <w:b/>
          <w:highlight w:val="cyan"/>
          <w:u w:val="single"/>
        </w:rPr>
        <w:t>security interests</w:t>
      </w:r>
      <w:r w:rsidRPr="006A27B6">
        <w:rPr>
          <w:rFonts w:eastAsia="Cambria"/>
          <w:sz w:val="16"/>
        </w:rPr>
        <w:t xml:space="preserve"> with those of humanity and the planet. </w:t>
      </w:r>
      <w:r w:rsidRPr="00BC534B">
        <w:rPr>
          <w:rFonts w:eastAsia="Cambria"/>
          <w:highlight w:val="cyan"/>
          <w:u w:val="single"/>
        </w:rPr>
        <w:t>This</w:t>
      </w:r>
      <w:r w:rsidRPr="006A27B6">
        <w:rPr>
          <w:rFonts w:eastAsia="Cambria"/>
          <w:sz w:val="16"/>
        </w:rPr>
        <w:t xml:space="preserve"> no doubt </w:t>
      </w:r>
      <w:r w:rsidRPr="00BC534B">
        <w:rPr>
          <w:rFonts w:eastAsia="Cambria"/>
          <w:highlight w:val="cyan"/>
          <w:u w:val="single"/>
        </w:rPr>
        <w:t>sounds idealistic, but</w:t>
      </w:r>
      <w:r w:rsidRPr="006A27B6">
        <w:rPr>
          <w:rFonts w:eastAsia="Cambria"/>
          <w:sz w:val="16"/>
        </w:rPr>
        <w:t xml:space="preserve"> it </w:t>
      </w:r>
      <w:r w:rsidRPr="00BC534B">
        <w:rPr>
          <w:rFonts w:eastAsia="Cambria"/>
          <w:highlight w:val="cyan"/>
          <w:u w:val="single"/>
        </w:rPr>
        <w:t>is a</w:t>
      </w:r>
      <w:r w:rsidRPr="006A27B6">
        <w:rPr>
          <w:rFonts w:eastAsia="Cambria"/>
          <w:u w:val="single"/>
        </w:rPr>
        <w:t xml:space="preserve"> </w:t>
      </w:r>
      <w:r w:rsidRPr="006A27B6">
        <w:rPr>
          <w:rFonts w:eastAsia="Cambria"/>
          <w:b/>
          <w:u w:val="single"/>
        </w:rPr>
        <w:t xml:space="preserve">strategic </w:t>
      </w:r>
      <w:r w:rsidRPr="00BC534B">
        <w:rPr>
          <w:rFonts w:eastAsia="Cambria"/>
          <w:b/>
          <w:highlight w:val="cyan"/>
          <w:u w:val="single"/>
        </w:rPr>
        <w:t>necessity</w:t>
      </w:r>
      <w:r w:rsidRPr="006A27B6">
        <w:rPr>
          <w:rFonts w:eastAsia="Cambria"/>
          <w:sz w:val="16"/>
        </w:rPr>
        <w:t xml:space="preserve">. There is also a necessity to improve the quality, accountability, ethics, and effectiveness of global governance regimes around complex interlocking structures of insecurity. This problem is discussed below. Furthermore, there is a need both to expand the mem- </w:t>
      </w:r>
      <w:proofErr w:type="spellStart"/>
      <w:r w:rsidRPr="006A27B6">
        <w:rPr>
          <w:rFonts w:eastAsia="Cambria"/>
          <w:sz w:val="16"/>
        </w:rPr>
        <w:t>bership</w:t>
      </w:r>
      <w:proofErr w:type="spellEnd"/>
      <w:r w:rsidRPr="006A27B6">
        <w:rPr>
          <w:rFonts w:eastAsia="Cambria"/>
          <w:sz w:val="16"/>
        </w:rPr>
        <w:t xml:space="preserve"> and accountability of global institutions to communities and ecosystems (whether this be by directly expanding their membership, or opening their forums to the views of NGOs and affected communities), and to </w:t>
      </w:r>
      <w:proofErr w:type="spellStart"/>
      <w:r w:rsidRPr="006A27B6">
        <w:rPr>
          <w:rFonts w:eastAsia="Cambria"/>
          <w:sz w:val="16"/>
        </w:rPr>
        <w:t>recognise</w:t>
      </w:r>
      <w:proofErr w:type="spellEnd"/>
      <w:r w:rsidRPr="006A27B6">
        <w:rPr>
          <w:rFonts w:eastAsia="Cambria"/>
          <w:sz w:val="16"/>
        </w:rPr>
        <w:t xml:space="preserve"> and encourage grassroots community action and political participation that can shape national, regional and global governance and directly contribute to creating local systems of security. Distributed and multi-layered systems of insecurity require distributed and multi-layered systems of response and amelioration: this is a vision of global security governance that works at multiple </w:t>
      </w:r>
      <w:proofErr w:type="gramStart"/>
      <w:r w:rsidRPr="006A27B6">
        <w:rPr>
          <w:rFonts w:eastAsia="Cambria"/>
          <w:sz w:val="16"/>
        </w:rPr>
        <w:t>levels, and</w:t>
      </w:r>
      <w:proofErr w:type="gramEnd"/>
      <w:r w:rsidRPr="006A27B6">
        <w:rPr>
          <w:rFonts w:eastAsia="Cambria"/>
          <w:sz w:val="16"/>
        </w:rPr>
        <w:t xml:space="preserve"> is focused on creating enduring structures of security for communities and ecosystems. My approach is somewhat of a departure from the traditionally anthropo- centric focus of cosmopolitan ethics, and has been described by one author (Mitchell 2016) as a '</w:t>
      </w:r>
      <w:proofErr w:type="spellStart"/>
      <w:r w:rsidRPr="006A27B6">
        <w:rPr>
          <w:rFonts w:eastAsia="Cambria"/>
          <w:sz w:val="16"/>
        </w:rPr>
        <w:t>cosmopolitics</w:t>
      </w:r>
      <w:proofErr w:type="spellEnd"/>
      <w:r w:rsidRPr="006A27B6">
        <w:rPr>
          <w:rFonts w:eastAsia="Cambria"/>
          <w:sz w:val="16"/>
        </w:rPr>
        <w:t xml:space="preserve">'; however, it hardly makes sense for cosmopolitanism to ignore humanity's enmeshment with the biosphere or deny non-humans practical or moral agency. There is a widespread and commonsense ethical regard amongst human communities for non- human animals, forests and oceans - for their living vitality, beauty, and intrinsic moral worth - and these are a worthwhile counterpoint to instrumental approaches that see animals and environments merely as commodities and resources. </w:t>
      </w:r>
      <w:proofErr w:type="gramStart"/>
      <w:r w:rsidRPr="006A27B6">
        <w:rPr>
          <w:rFonts w:eastAsia="Cambria"/>
          <w:sz w:val="16"/>
        </w:rPr>
        <w:t>This is why</w:t>
      </w:r>
      <w:proofErr w:type="gramEnd"/>
      <w:r w:rsidRPr="006A27B6">
        <w:rPr>
          <w:rFonts w:eastAsia="Cambria"/>
          <w:sz w:val="16"/>
        </w:rPr>
        <w:t xml:space="preserve">, in this age, a strategic and ethical perspective converges. SECURITY INEQUALITY, GOVERNANCE, AND ETHICS In 2003 United Nations Secretary-General Kofi Annan commissioned a report from a group of eminent persons to assess the new landscape of international insecurity and recommend reforms to our collective security system - that is, to global security governance. The report by the High- Level Panel on. Threats, Challenges, and Change, A More Secure World: Our Shared Responsibility, made a valuable contribution by broadening the international security agenda beyond interstate conflict and weapons of mass destruction to take in grave human rights abuses and war crimes, development, terrorism, and transnational crime, and what they called 'economic and social threats - poverty, infectious disease, and </w:t>
      </w:r>
      <w:proofErr w:type="spellStart"/>
      <w:r w:rsidRPr="006A27B6">
        <w:rPr>
          <w:rFonts w:eastAsia="Cambria"/>
          <w:sz w:val="16"/>
        </w:rPr>
        <w:t>environmen</w:t>
      </w:r>
      <w:proofErr w:type="spellEnd"/>
      <w:r w:rsidRPr="006A27B6">
        <w:rPr>
          <w:rFonts w:eastAsia="Cambria"/>
          <w:sz w:val="16"/>
        </w:rPr>
        <w:t xml:space="preserve">- </w:t>
      </w:r>
      <w:proofErr w:type="spellStart"/>
      <w:r w:rsidRPr="006A27B6">
        <w:rPr>
          <w:rFonts w:eastAsia="Cambria"/>
          <w:sz w:val="16"/>
        </w:rPr>
        <w:t>tal</w:t>
      </w:r>
      <w:proofErr w:type="spellEnd"/>
      <w:r w:rsidRPr="006A27B6">
        <w:rPr>
          <w:rFonts w:eastAsia="Cambria"/>
          <w:sz w:val="16"/>
        </w:rPr>
        <w:t xml:space="preserve"> degradation'. The report was also </w:t>
      </w:r>
      <w:proofErr w:type="spellStart"/>
      <w:r w:rsidRPr="006A27B6">
        <w:rPr>
          <w:rFonts w:eastAsia="Cambria"/>
          <w:sz w:val="16"/>
        </w:rPr>
        <w:t>criticised</w:t>
      </w:r>
      <w:proofErr w:type="spellEnd"/>
      <w:r w:rsidRPr="006A27B6">
        <w:rPr>
          <w:rFonts w:eastAsia="Cambria"/>
          <w:sz w:val="16"/>
        </w:rPr>
        <w:t xml:space="preserve"> in the General Assembly and by scholars for various shortcomings, such as failing to identify the structural drivers of conflict and crimes against humanity, or by treating development too narrowly as a security concern to the northern West (</w:t>
      </w:r>
      <w:proofErr w:type="spellStart"/>
      <w:r w:rsidRPr="006A27B6">
        <w:rPr>
          <w:rFonts w:eastAsia="Cambria"/>
          <w:sz w:val="16"/>
        </w:rPr>
        <w:t>Fishel</w:t>
      </w:r>
      <w:proofErr w:type="spellEnd"/>
      <w:r w:rsidRPr="006A27B6">
        <w:rPr>
          <w:rFonts w:eastAsia="Cambria"/>
          <w:sz w:val="16"/>
        </w:rPr>
        <w:t xml:space="preserve"> 2013; Duffield 2007). One striking admission in the report acknowledged the considerable inequality in global security governance: Differences of power, wealth and geography do determine what we perceive as the gravest threats to our survival and well-being. Differences of focus lead us to dismiss what others perceive as the gravest of all threats to their survival. Inequitable responses to threats further fuel division. Many people believe that what passes for collective security today is simply a system for protecting the rich and powerful. Such perceptions pose a fundamental challenge to building collective security today. Stated baldly, without mutual recognition of threats there can be no collective security. Self-help will rule, mistrust will predominate and cooperation for long-term mutual gain will elude us (High Level Panel 2004: 2). </w:t>
      </w:r>
      <w:r w:rsidRPr="006A27B6">
        <w:rPr>
          <w:rFonts w:eastAsia="Cambria"/>
          <w:u w:val="single"/>
        </w:rPr>
        <w:t>Inequalities are visible</w:t>
      </w:r>
      <w:r w:rsidRPr="006A27B6">
        <w:rPr>
          <w:rFonts w:eastAsia="Cambria"/>
          <w:sz w:val="16"/>
        </w:rPr>
        <w:t xml:space="preserve"> at many levels </w:t>
      </w:r>
      <w:r w:rsidRPr="006A27B6">
        <w:rPr>
          <w:rFonts w:eastAsia="Cambria"/>
          <w:u w:val="single"/>
        </w:rPr>
        <w:t xml:space="preserve">in global security </w:t>
      </w:r>
      <w:r w:rsidRPr="006A27B6">
        <w:rPr>
          <w:rFonts w:eastAsia="Cambria"/>
          <w:b/>
          <w:u w:val="single"/>
        </w:rPr>
        <w:t>governance</w:t>
      </w:r>
      <w:r w:rsidRPr="006A27B6">
        <w:rPr>
          <w:rFonts w:eastAsia="Cambria"/>
          <w:sz w:val="16"/>
        </w:rPr>
        <w:t xml:space="preserve">. One is the makeup and voting system of the United Nations Security Council: five states who were allied victors in the Second World War are permanent members (the 'PS') and possess a veto on a majority vote by the Council. The other ten members must compete for rotating seats that last 2 years </w:t>
      </w:r>
      <w:proofErr w:type="gramStart"/>
      <w:r w:rsidRPr="006A27B6">
        <w:rPr>
          <w:rFonts w:eastAsia="Cambria"/>
          <w:sz w:val="16"/>
        </w:rPr>
        <w:t>only, and</w:t>
      </w:r>
      <w:proofErr w:type="gramEnd"/>
      <w:r w:rsidRPr="006A27B6">
        <w:rPr>
          <w:rFonts w:eastAsia="Cambria"/>
          <w:sz w:val="16"/>
        </w:rPr>
        <w:t xml:space="preserve"> require an increasingly expensive campaigning process. In effect this has meant that the Security Council can decide what the international security agenda is - what collective security is - and both promote and retard normative and ethical innovation in global governance. Hence it has broken normative ground by creating international criminal tribunals and voting for humanitarian interventions, but been almost silent on the question of Palestine, climate change, the world economy, and global ecological crisis - </w:t>
      </w:r>
      <w:proofErr w:type="gramStart"/>
      <w:r w:rsidRPr="006A27B6">
        <w:rPr>
          <w:rFonts w:eastAsia="Cambria"/>
          <w:sz w:val="16"/>
        </w:rPr>
        <w:t>despite the fact that</w:t>
      </w:r>
      <w:proofErr w:type="gramEnd"/>
      <w:r w:rsidRPr="006A27B6">
        <w:rPr>
          <w:rFonts w:eastAsia="Cambria"/>
          <w:sz w:val="16"/>
        </w:rPr>
        <w:t xml:space="preserve"> these are amongst the most dramatic and portentous issues of our age. Another inequality is between the coercive and agenda-setting power of the Council vis-a-vis the much weaker influence of the General Assembly, despite its universal member- ship. </w:t>
      </w:r>
      <w:r w:rsidRPr="006A27B6">
        <w:rPr>
          <w:rFonts w:eastAsia="Cambria"/>
          <w:u w:val="single"/>
        </w:rPr>
        <w:t>Inequality is also reproduced by the way</w:t>
      </w:r>
      <w:r w:rsidRPr="006A27B6">
        <w:rPr>
          <w:rFonts w:eastAsia="Cambria"/>
          <w:sz w:val="16"/>
        </w:rPr>
        <w:t xml:space="preserve"> that </w:t>
      </w:r>
      <w:r w:rsidRPr="006A27B6">
        <w:rPr>
          <w:rFonts w:eastAsia="Cambria"/>
          <w:u w:val="single"/>
        </w:rPr>
        <w:t xml:space="preserve">major powers </w:t>
      </w:r>
      <w:r w:rsidRPr="006A27B6">
        <w:rPr>
          <w:rFonts w:eastAsia="Cambria"/>
          <w:b/>
          <w:u w:val="single"/>
        </w:rPr>
        <w:t>dominate</w:t>
      </w:r>
      <w:r w:rsidRPr="006A27B6">
        <w:rPr>
          <w:rFonts w:eastAsia="Cambria"/>
          <w:sz w:val="16"/>
        </w:rPr>
        <w:t xml:space="preserve"> global </w:t>
      </w:r>
      <w:r w:rsidRPr="006A27B6">
        <w:rPr>
          <w:rFonts w:eastAsia="Cambria"/>
          <w:u w:val="single"/>
        </w:rPr>
        <w:t xml:space="preserve">economic </w:t>
      </w:r>
      <w:proofErr w:type="gramStart"/>
      <w:r w:rsidRPr="006A27B6">
        <w:rPr>
          <w:rFonts w:eastAsia="Cambria"/>
          <w:u w:val="single"/>
        </w:rPr>
        <w:t>governance, and</w:t>
      </w:r>
      <w:proofErr w:type="gramEnd"/>
      <w:r w:rsidRPr="006A27B6">
        <w:rPr>
          <w:rFonts w:eastAsia="Cambria"/>
          <w:u w:val="single"/>
        </w:rPr>
        <w:t xml:space="preserve"> </w:t>
      </w:r>
      <w:r w:rsidRPr="006A27B6">
        <w:rPr>
          <w:rFonts w:eastAsia="Cambria"/>
          <w:b/>
          <w:u w:val="single"/>
        </w:rPr>
        <w:t>exclude</w:t>
      </w:r>
      <w:r w:rsidRPr="006A27B6">
        <w:rPr>
          <w:rFonts w:eastAsia="Cambria"/>
          <w:u w:val="single"/>
        </w:rPr>
        <w:t xml:space="preserve"> most of the world's nations and peoples from their deliberations</w:t>
      </w:r>
      <w:r w:rsidRPr="006A27B6">
        <w:rPr>
          <w:rFonts w:eastAsia="Cambria"/>
          <w:sz w:val="16"/>
        </w:rPr>
        <w:t xml:space="preserve">, at the same time as economic governance is institutionally and politically divorced from questions of security and ecological sustainability. </w:t>
      </w:r>
      <w:r w:rsidRPr="006A27B6">
        <w:rPr>
          <w:rFonts w:eastAsia="Cambria"/>
          <w:u w:val="single"/>
        </w:rPr>
        <w:t xml:space="preserve">Security cosmopolitanism sees this </w:t>
      </w:r>
      <w:r w:rsidRPr="00BC534B">
        <w:rPr>
          <w:rFonts w:eastAsia="Cambria"/>
          <w:highlight w:val="cyan"/>
          <w:u w:val="single"/>
        </w:rPr>
        <w:t>inequality</w:t>
      </w:r>
      <w:r w:rsidRPr="006A27B6">
        <w:rPr>
          <w:rFonts w:eastAsia="Cambria"/>
          <w:u w:val="single"/>
        </w:rPr>
        <w:t xml:space="preserve"> as both a </w:t>
      </w:r>
      <w:r w:rsidRPr="006A27B6">
        <w:rPr>
          <w:rFonts w:eastAsia="Cambria"/>
          <w:b/>
          <w:u w:val="single"/>
        </w:rPr>
        <w:t>strategic</w:t>
      </w:r>
      <w:r w:rsidRPr="006A27B6">
        <w:rPr>
          <w:rFonts w:eastAsia="Cambria"/>
          <w:u w:val="single"/>
        </w:rPr>
        <w:t xml:space="preserve"> and </w:t>
      </w:r>
      <w:r w:rsidRPr="006A27B6">
        <w:rPr>
          <w:rFonts w:eastAsia="Cambria"/>
          <w:b/>
          <w:u w:val="single"/>
        </w:rPr>
        <w:t>ethical</w:t>
      </w:r>
      <w:r w:rsidRPr="006A27B6">
        <w:rPr>
          <w:rFonts w:eastAsia="Cambria"/>
          <w:u w:val="single"/>
        </w:rPr>
        <w:t xml:space="preserve"> problem. To the extent that it </w:t>
      </w:r>
      <w:r w:rsidRPr="00BC534B">
        <w:rPr>
          <w:rFonts w:eastAsia="Cambria"/>
          <w:highlight w:val="cyan"/>
          <w:u w:val="single"/>
        </w:rPr>
        <w:t>prevents</w:t>
      </w:r>
      <w:r w:rsidRPr="006A27B6">
        <w:rPr>
          <w:rFonts w:eastAsia="Cambria"/>
          <w:u w:val="single"/>
        </w:rPr>
        <w:t xml:space="preserve"> an </w:t>
      </w:r>
      <w:r w:rsidRPr="00BC534B">
        <w:rPr>
          <w:rFonts w:eastAsia="Cambria"/>
          <w:highlight w:val="cyan"/>
          <w:u w:val="single"/>
        </w:rPr>
        <w:t xml:space="preserve">understanding of the </w:t>
      </w:r>
      <w:r w:rsidRPr="00BC534B">
        <w:rPr>
          <w:rFonts w:eastAsia="Cambria"/>
          <w:b/>
          <w:highlight w:val="cyan"/>
          <w:u w:val="single"/>
        </w:rPr>
        <w:t>integrated nature</w:t>
      </w:r>
      <w:r w:rsidRPr="00BC534B">
        <w:rPr>
          <w:rFonts w:eastAsia="Cambria"/>
          <w:highlight w:val="cyan"/>
          <w:u w:val="single"/>
        </w:rPr>
        <w:t xml:space="preserve"> of</w:t>
      </w:r>
      <w:r w:rsidRPr="006A27B6">
        <w:rPr>
          <w:rFonts w:eastAsia="Cambria"/>
          <w:u w:val="single"/>
        </w:rPr>
        <w:t xml:space="preserve"> many </w:t>
      </w:r>
      <w:r w:rsidRPr="00BC534B">
        <w:rPr>
          <w:rFonts w:eastAsia="Cambria"/>
          <w:highlight w:val="cyan"/>
          <w:u w:val="single"/>
        </w:rPr>
        <w:t>threats</w:t>
      </w:r>
      <w:r w:rsidRPr="006A27B6">
        <w:rPr>
          <w:rFonts w:eastAsia="Cambria"/>
          <w:u w:val="single"/>
        </w:rPr>
        <w:t xml:space="preserve"> and their systemic roots - </w:t>
      </w:r>
      <w:r w:rsidRPr="00BC534B">
        <w:rPr>
          <w:rFonts w:eastAsia="Cambria"/>
          <w:highlight w:val="cyan"/>
          <w:u w:val="single"/>
        </w:rPr>
        <w:t>and</w:t>
      </w:r>
      <w:r w:rsidRPr="006A27B6">
        <w:rPr>
          <w:rFonts w:eastAsia="Cambria"/>
          <w:u w:val="single"/>
        </w:rPr>
        <w:t xml:space="preserve"> thus </w:t>
      </w:r>
      <w:r w:rsidRPr="00BC534B">
        <w:rPr>
          <w:rFonts w:eastAsia="Cambria"/>
          <w:highlight w:val="cyan"/>
          <w:u w:val="single"/>
        </w:rPr>
        <w:t>prevents</w:t>
      </w:r>
      <w:r w:rsidRPr="006A27B6">
        <w:rPr>
          <w:rFonts w:eastAsia="Cambria"/>
          <w:u w:val="single"/>
        </w:rPr>
        <w:t xml:space="preserve"> </w:t>
      </w:r>
      <w:r w:rsidRPr="006A27B6">
        <w:rPr>
          <w:rFonts w:eastAsia="Cambria"/>
          <w:b/>
          <w:u w:val="single"/>
        </w:rPr>
        <w:t xml:space="preserve">coordinated and </w:t>
      </w:r>
      <w:r w:rsidRPr="00BC534B">
        <w:rPr>
          <w:rFonts w:eastAsia="Cambria"/>
          <w:b/>
          <w:highlight w:val="cyan"/>
          <w:u w:val="single"/>
        </w:rPr>
        <w:t>effective action</w:t>
      </w:r>
      <w:r w:rsidRPr="006A27B6">
        <w:rPr>
          <w:rFonts w:eastAsia="Cambria"/>
          <w:u w:val="single"/>
        </w:rPr>
        <w:t xml:space="preserve"> - the selective and fractured nature of global security governance is a </w:t>
      </w:r>
      <w:r w:rsidRPr="006A27B6">
        <w:rPr>
          <w:rFonts w:eastAsia="Cambria"/>
          <w:b/>
          <w:u w:val="single"/>
        </w:rPr>
        <w:t>global strategic weakness</w:t>
      </w:r>
      <w:r w:rsidRPr="006A27B6">
        <w:rPr>
          <w:rFonts w:eastAsia="Cambria"/>
          <w:u w:val="single"/>
        </w:rPr>
        <w:t>.</w:t>
      </w:r>
      <w:r w:rsidRPr="006A27B6">
        <w:rPr>
          <w:rFonts w:eastAsia="Cambria"/>
          <w:sz w:val="16"/>
        </w:rPr>
        <w:t xml:space="preserve"> This weakness is, in significant part, created by a normative weakness at the heart of the global security regime: most major global insecurity </w:t>
      </w:r>
      <w:proofErr w:type="spellStart"/>
      <w:r w:rsidRPr="006A27B6">
        <w:rPr>
          <w:rFonts w:eastAsia="Cambria"/>
          <w:sz w:val="16"/>
        </w:rPr>
        <w:t>institu</w:t>
      </w:r>
      <w:proofErr w:type="spellEnd"/>
      <w:r w:rsidRPr="006A27B6">
        <w:rPr>
          <w:rFonts w:eastAsia="Cambria"/>
          <w:sz w:val="16"/>
        </w:rPr>
        <w:t xml:space="preserve">- </w:t>
      </w:r>
      <w:proofErr w:type="spellStart"/>
      <w:r w:rsidRPr="006A27B6">
        <w:rPr>
          <w:rFonts w:eastAsia="Cambria"/>
          <w:sz w:val="16"/>
        </w:rPr>
        <w:t>tions</w:t>
      </w:r>
      <w:proofErr w:type="spellEnd"/>
      <w:r w:rsidRPr="006A27B6">
        <w:rPr>
          <w:rFonts w:eastAsia="Cambria"/>
          <w:sz w:val="16"/>
        </w:rPr>
        <w:t xml:space="preserve"> - whether we consider UN bodies, the nuclear non-proliferation regime, or international criminal justice - are structured in a state-centric way. They privilege the interests of states, ensure that they are the dominant (if often the only) actors, and rely on bargaining and lowest common denominator objectives and results. </w:t>
      </w:r>
      <w:r w:rsidRPr="00BC534B">
        <w:rPr>
          <w:rFonts w:eastAsia="Cambria"/>
          <w:highlight w:val="cyan"/>
          <w:u w:val="single"/>
        </w:rPr>
        <w:t>They</w:t>
      </w:r>
      <w:r w:rsidRPr="006A27B6">
        <w:rPr>
          <w:rFonts w:eastAsia="Cambria"/>
          <w:sz w:val="16"/>
        </w:rPr>
        <w:t xml:space="preserve"> thus </w:t>
      </w:r>
      <w:r w:rsidRPr="00BC534B">
        <w:rPr>
          <w:rFonts w:eastAsia="Cambria"/>
          <w:highlight w:val="cyan"/>
          <w:u w:val="single"/>
        </w:rPr>
        <w:t>reflect a</w:t>
      </w:r>
      <w:r w:rsidRPr="006A27B6">
        <w:rPr>
          <w:rFonts w:eastAsia="Cambria"/>
          <w:u w:val="single"/>
        </w:rPr>
        <w:t xml:space="preserve"> global </w:t>
      </w:r>
      <w:r w:rsidRPr="00BC534B">
        <w:rPr>
          <w:rFonts w:eastAsia="Cambria"/>
          <w:highlight w:val="cyan"/>
          <w:u w:val="single"/>
        </w:rPr>
        <w:t>power structure</w:t>
      </w:r>
      <w:r w:rsidRPr="006A27B6">
        <w:rPr>
          <w:rFonts w:eastAsia="Cambria"/>
          <w:u w:val="single"/>
        </w:rPr>
        <w:t xml:space="preserve"> that is </w:t>
      </w:r>
      <w:r w:rsidRPr="00BC534B">
        <w:rPr>
          <w:rFonts w:eastAsia="Cambria"/>
          <w:b/>
          <w:highlight w:val="cyan"/>
          <w:u w:val="single"/>
        </w:rPr>
        <w:t>biased</w:t>
      </w:r>
      <w:r w:rsidRPr="00BC534B">
        <w:rPr>
          <w:rFonts w:eastAsia="Cambria"/>
          <w:highlight w:val="cyan"/>
          <w:u w:val="single"/>
        </w:rPr>
        <w:t xml:space="preserve"> towards</w:t>
      </w:r>
      <w:r w:rsidRPr="006A27B6">
        <w:rPr>
          <w:rFonts w:eastAsia="Cambria"/>
          <w:u w:val="single"/>
        </w:rPr>
        <w:t xml:space="preserve"> the interests of large-scale </w:t>
      </w:r>
      <w:r w:rsidRPr="00BC534B">
        <w:rPr>
          <w:rFonts w:eastAsia="Cambria"/>
          <w:highlight w:val="cyan"/>
          <w:u w:val="single"/>
        </w:rPr>
        <w:t>capitalism</w:t>
      </w:r>
      <w:r w:rsidRPr="006A27B6">
        <w:rPr>
          <w:rFonts w:eastAsia="Cambria"/>
          <w:sz w:val="16"/>
        </w:rPr>
        <w:t xml:space="preserve"> (especially agribusiness, fossil fuels, banking, and information), </w:t>
      </w:r>
      <w:r w:rsidRPr="00BC534B">
        <w:rPr>
          <w:rFonts w:eastAsia="Cambria"/>
          <w:highlight w:val="cyan"/>
          <w:u w:val="single"/>
        </w:rPr>
        <w:t>and major</w:t>
      </w:r>
      <w:r w:rsidRPr="006A27B6">
        <w:rPr>
          <w:rFonts w:eastAsia="Cambria"/>
          <w:u w:val="single"/>
        </w:rPr>
        <w:t xml:space="preserve"> state </w:t>
      </w:r>
      <w:r w:rsidRPr="00BC534B">
        <w:rPr>
          <w:rFonts w:eastAsia="Cambria"/>
          <w:highlight w:val="cyan"/>
          <w:u w:val="single"/>
        </w:rPr>
        <w:t>powers</w:t>
      </w:r>
      <w:r w:rsidRPr="006A27B6">
        <w:rPr>
          <w:rFonts w:eastAsia="Cambria"/>
          <w:sz w:val="16"/>
        </w:rPr>
        <w:t xml:space="preserve"> (and their allies) who have the preponderant share of military capacity and GDP. </w:t>
      </w:r>
      <w:r w:rsidRPr="00BC534B">
        <w:rPr>
          <w:rFonts w:eastAsia="Cambria"/>
          <w:highlight w:val="cyan"/>
          <w:u w:val="single"/>
        </w:rPr>
        <w:t>This</w:t>
      </w:r>
      <w:r w:rsidRPr="006A27B6">
        <w:rPr>
          <w:rFonts w:eastAsia="Cambria"/>
          <w:sz w:val="16"/>
        </w:rPr>
        <w:t xml:space="preserve"> kind of institutional and normative </w:t>
      </w:r>
      <w:r w:rsidRPr="00BC534B">
        <w:rPr>
          <w:rFonts w:eastAsia="Cambria"/>
          <w:highlight w:val="cyan"/>
          <w:u w:val="single"/>
        </w:rPr>
        <w:t>architecture</w:t>
      </w:r>
      <w:r w:rsidRPr="006A27B6">
        <w:rPr>
          <w:rFonts w:eastAsia="Cambria"/>
          <w:sz w:val="16"/>
        </w:rPr>
        <w:t xml:space="preserve"> also </w:t>
      </w:r>
      <w:r w:rsidRPr="006A27B6">
        <w:rPr>
          <w:rFonts w:eastAsia="Cambria"/>
          <w:u w:val="single"/>
        </w:rPr>
        <w:t xml:space="preserve">fails to </w:t>
      </w:r>
      <w:r w:rsidRPr="006A27B6">
        <w:rPr>
          <w:rFonts w:eastAsia="Cambria"/>
          <w:b/>
          <w:u w:val="single"/>
        </w:rPr>
        <w:t>grapple</w:t>
      </w:r>
      <w:r w:rsidRPr="006A27B6">
        <w:rPr>
          <w:rFonts w:eastAsia="Cambria"/>
          <w:u w:val="single"/>
        </w:rPr>
        <w:t xml:space="preserve"> with the damage that states do to the security of people and ecosystems by virtue of the sovereign freedoms</w:t>
      </w:r>
      <w:r w:rsidRPr="006A27B6">
        <w:rPr>
          <w:rFonts w:eastAsia="Cambria"/>
          <w:sz w:val="16"/>
        </w:rPr>
        <w:t xml:space="preserve"> and jurisdiction that they enjoy: </w:t>
      </w:r>
      <w:r w:rsidRPr="006A27B6">
        <w:rPr>
          <w:rFonts w:eastAsia="Cambria"/>
          <w:u w:val="single"/>
        </w:rPr>
        <w:t xml:space="preserve">they </w:t>
      </w:r>
      <w:r w:rsidRPr="00BC534B">
        <w:rPr>
          <w:rFonts w:eastAsia="Cambria"/>
          <w:highlight w:val="cyan"/>
          <w:u w:val="single"/>
        </w:rPr>
        <w:t xml:space="preserve">can </w:t>
      </w:r>
      <w:r w:rsidRPr="00BC534B">
        <w:rPr>
          <w:rFonts w:eastAsia="Cambria"/>
          <w:b/>
          <w:highlight w:val="cyan"/>
          <w:u w:val="single"/>
        </w:rPr>
        <w:t>abuse</w:t>
      </w:r>
      <w:r w:rsidRPr="00BC534B">
        <w:rPr>
          <w:rFonts w:eastAsia="Cambria"/>
          <w:highlight w:val="cyan"/>
          <w:u w:val="single"/>
        </w:rPr>
        <w:t xml:space="preserve"> human rights</w:t>
      </w:r>
      <w:r w:rsidRPr="006A27B6">
        <w:rPr>
          <w:rFonts w:eastAsia="Cambria"/>
          <w:u w:val="single"/>
        </w:rPr>
        <w:t xml:space="preserve">, </w:t>
      </w:r>
      <w:r w:rsidRPr="006A27B6">
        <w:rPr>
          <w:rFonts w:eastAsia="Cambria"/>
          <w:b/>
          <w:u w:val="single"/>
        </w:rPr>
        <w:t>plunder</w:t>
      </w:r>
      <w:r w:rsidRPr="006A27B6">
        <w:rPr>
          <w:rFonts w:eastAsia="Cambria"/>
          <w:u w:val="single"/>
        </w:rPr>
        <w:t xml:space="preserve"> fisheries, </w:t>
      </w:r>
      <w:r w:rsidRPr="00BC534B">
        <w:rPr>
          <w:rFonts w:eastAsia="Cambria"/>
          <w:b/>
          <w:highlight w:val="cyan"/>
          <w:u w:val="single"/>
        </w:rPr>
        <w:t>damage</w:t>
      </w:r>
      <w:r w:rsidRPr="00BC534B">
        <w:rPr>
          <w:rFonts w:eastAsia="Cambria"/>
          <w:highlight w:val="cyan"/>
          <w:u w:val="single"/>
        </w:rPr>
        <w:t xml:space="preserve"> eco- systems</w:t>
      </w:r>
      <w:r w:rsidRPr="006A27B6">
        <w:rPr>
          <w:rFonts w:eastAsia="Cambria"/>
          <w:u w:val="single"/>
        </w:rPr>
        <w:t>, and</w:t>
      </w:r>
      <w:r w:rsidRPr="006A27B6">
        <w:rPr>
          <w:rFonts w:eastAsia="Cambria"/>
          <w:sz w:val="16"/>
        </w:rPr>
        <w:t xml:space="preserve"> even </w:t>
      </w:r>
      <w:r w:rsidRPr="006A27B6">
        <w:rPr>
          <w:rFonts w:eastAsia="Cambria"/>
          <w:b/>
          <w:u w:val="single"/>
        </w:rPr>
        <w:t>pollute</w:t>
      </w:r>
      <w:r w:rsidRPr="006A27B6">
        <w:rPr>
          <w:rFonts w:eastAsia="Cambria"/>
          <w:u w:val="single"/>
        </w:rPr>
        <w:t xml:space="preserve"> entire regions with relative impunity</w:t>
      </w:r>
      <w:r w:rsidRPr="006A27B6">
        <w:rPr>
          <w:rFonts w:eastAsia="Cambria"/>
          <w:sz w:val="16"/>
        </w:rPr>
        <w:t xml:space="preserve">. Even developments that have seemed normatively progressive, such as the establishment of the International Criminal Court (ICC) and the doctrine of the Responsibility to Protect, have plausibly been accused of being distorted by the interests of major powers and thus failing their underlying ethical vision (Thakur 2015; </w:t>
      </w:r>
      <w:proofErr w:type="spellStart"/>
      <w:r w:rsidRPr="006A27B6">
        <w:rPr>
          <w:rFonts w:eastAsia="Cambria"/>
          <w:sz w:val="16"/>
        </w:rPr>
        <w:t>Fishel</w:t>
      </w:r>
      <w:proofErr w:type="spellEnd"/>
      <w:r w:rsidRPr="006A27B6">
        <w:rPr>
          <w:rFonts w:eastAsia="Cambria"/>
          <w:sz w:val="16"/>
        </w:rPr>
        <w:t xml:space="preserve"> 2013; Bellamy 2011 ). </w:t>
      </w:r>
      <w:r w:rsidRPr="00BC534B">
        <w:rPr>
          <w:rFonts w:eastAsia="Cambria"/>
          <w:highlight w:val="cyan"/>
          <w:u w:val="single"/>
        </w:rPr>
        <w:t>Security cosmopolitanism</w:t>
      </w:r>
      <w:r w:rsidRPr="006A27B6">
        <w:rPr>
          <w:rFonts w:eastAsia="Cambria"/>
          <w:sz w:val="16"/>
        </w:rPr>
        <w:t xml:space="preserve"> seeks to counter these failings with some key ethical principles. Firstly, it </w:t>
      </w:r>
      <w:r w:rsidRPr="00BC534B">
        <w:rPr>
          <w:rFonts w:eastAsia="Cambria"/>
          <w:highlight w:val="cyan"/>
          <w:u w:val="single"/>
        </w:rPr>
        <w:t>insists</w:t>
      </w:r>
      <w:r w:rsidRPr="006A27B6">
        <w:rPr>
          <w:rFonts w:eastAsia="Cambria"/>
          <w:sz w:val="16"/>
        </w:rPr>
        <w:t xml:space="preserve"> that 'the responsibility of all states and security actors </w:t>
      </w:r>
      <w:r w:rsidRPr="006A27B6">
        <w:rPr>
          <w:rFonts w:eastAsia="Cambria"/>
          <w:u w:val="single"/>
        </w:rPr>
        <w:t xml:space="preserve">is to create deep and </w:t>
      </w:r>
      <w:r w:rsidRPr="00BC534B">
        <w:rPr>
          <w:rFonts w:eastAsia="Cambria"/>
          <w:b/>
          <w:highlight w:val="cyan"/>
          <w:u w:val="single"/>
        </w:rPr>
        <w:t>enduring</w:t>
      </w:r>
      <w:r w:rsidRPr="00BC534B">
        <w:rPr>
          <w:rFonts w:eastAsia="Cambria"/>
          <w:highlight w:val="cyan"/>
          <w:u w:val="single"/>
        </w:rPr>
        <w:t xml:space="preserve"> security for all human</w:t>
      </w:r>
      <w:r w:rsidRPr="006A27B6">
        <w:rPr>
          <w:rFonts w:eastAsia="Cambria"/>
          <w:u w:val="single"/>
        </w:rPr>
        <w:t xml:space="preserve"> beings</w:t>
      </w:r>
      <w:r w:rsidRPr="006A27B6">
        <w:rPr>
          <w:rFonts w:eastAsia="Cambria"/>
          <w:sz w:val="16"/>
        </w:rPr>
        <w:t xml:space="preserve"> in a form that </w:t>
      </w:r>
      <w:proofErr w:type="spellStart"/>
      <w:r w:rsidRPr="006A27B6">
        <w:rPr>
          <w:rFonts w:eastAsia="Cambria"/>
          <w:sz w:val="16"/>
        </w:rPr>
        <w:t>harmonises</w:t>
      </w:r>
      <w:proofErr w:type="spellEnd"/>
      <w:r w:rsidRPr="006A27B6">
        <w:rPr>
          <w:rFonts w:eastAsia="Cambria"/>
          <w:sz w:val="16"/>
        </w:rPr>
        <w:t xml:space="preserve"> human social, economic, cultural and political activity with the integrity of global ecosystems'. Secondly, it </w:t>
      </w:r>
      <w:r w:rsidRPr="00BC534B">
        <w:rPr>
          <w:rFonts w:eastAsia="Cambria"/>
          <w:highlight w:val="cyan"/>
          <w:u w:val="single"/>
        </w:rPr>
        <w:t>insists</w:t>
      </w:r>
      <w:r w:rsidRPr="006A27B6">
        <w:rPr>
          <w:rFonts w:eastAsia="Cambria"/>
          <w:u w:val="single"/>
        </w:rPr>
        <w:t xml:space="preserve"> that </w:t>
      </w:r>
      <w:r w:rsidRPr="00BC534B">
        <w:rPr>
          <w:rFonts w:eastAsia="Cambria"/>
          <w:highlight w:val="cyan"/>
          <w:u w:val="single"/>
        </w:rPr>
        <w:t>'all states</w:t>
      </w:r>
      <w:r w:rsidRPr="006A27B6">
        <w:rPr>
          <w:rFonts w:eastAsia="Cambria"/>
          <w:u w:val="single"/>
        </w:rPr>
        <w:t xml:space="preserve"> and security actors </w:t>
      </w:r>
      <w:r w:rsidRPr="00BC534B">
        <w:rPr>
          <w:rFonts w:eastAsia="Cambria"/>
          <w:highlight w:val="cyan"/>
          <w:u w:val="single"/>
        </w:rPr>
        <w:t>have</w:t>
      </w:r>
      <w:r w:rsidRPr="006A27B6">
        <w:rPr>
          <w:rFonts w:eastAsia="Cambria"/>
          <w:u w:val="single"/>
        </w:rPr>
        <w:t xml:space="preserve"> </w:t>
      </w:r>
      <w:r w:rsidRPr="006A27B6">
        <w:rPr>
          <w:rFonts w:eastAsia="Cambria"/>
          <w:b/>
          <w:u w:val="single"/>
        </w:rPr>
        <w:t xml:space="preserve">fundamental </w:t>
      </w:r>
      <w:r w:rsidRPr="00BC534B">
        <w:rPr>
          <w:rFonts w:eastAsia="Cambria"/>
          <w:b/>
          <w:highlight w:val="cyan"/>
          <w:u w:val="single"/>
        </w:rPr>
        <w:t>responsibilities</w:t>
      </w:r>
      <w:r w:rsidRPr="00BC534B">
        <w:rPr>
          <w:rFonts w:eastAsia="Cambria"/>
          <w:highlight w:val="cyan"/>
          <w:u w:val="single"/>
        </w:rPr>
        <w:t xml:space="preserve"> to future generations</w:t>
      </w:r>
      <w:r w:rsidRPr="006A27B6">
        <w:rPr>
          <w:rFonts w:eastAsia="Cambria"/>
          <w:u w:val="single"/>
        </w:rPr>
        <w:t xml:space="preserve"> and the long-term survival of global ecosystems:</w:t>
      </w:r>
      <w:r w:rsidRPr="006A27B6">
        <w:rPr>
          <w:rFonts w:eastAsia="Cambria"/>
          <w:sz w:val="16"/>
        </w:rPr>
        <w:t xml:space="preserve"> to consider the impact of their decisions, choices and commitments through time'. Thirdly, </w:t>
      </w:r>
      <w:r w:rsidRPr="00BC534B">
        <w:rPr>
          <w:rFonts w:eastAsia="Cambria"/>
          <w:highlight w:val="cyan"/>
          <w:u w:val="single"/>
        </w:rPr>
        <w:t>it instructs</w:t>
      </w:r>
      <w:r w:rsidRPr="006A27B6">
        <w:rPr>
          <w:rFonts w:eastAsia="Cambria"/>
          <w:u w:val="single"/>
        </w:rPr>
        <w:t xml:space="preserve"> security </w:t>
      </w:r>
      <w:r w:rsidRPr="00BC534B">
        <w:rPr>
          <w:rFonts w:eastAsia="Cambria"/>
          <w:highlight w:val="cyan"/>
          <w:u w:val="single"/>
        </w:rPr>
        <w:t>actors to 'act as if</w:t>
      </w:r>
      <w:r w:rsidRPr="006A27B6">
        <w:rPr>
          <w:rFonts w:eastAsia="Cambria"/>
          <w:u w:val="single"/>
        </w:rPr>
        <w:t xml:space="preserve"> both the </w:t>
      </w:r>
      <w:r w:rsidRPr="00BC534B">
        <w:rPr>
          <w:rFonts w:eastAsia="Cambria"/>
          <w:highlight w:val="cyan"/>
          <w:u w:val="single"/>
        </w:rPr>
        <w:t>principles and consequences</w:t>
      </w:r>
      <w:r w:rsidRPr="006A27B6">
        <w:rPr>
          <w:rFonts w:eastAsia="Cambria"/>
          <w:u w:val="single"/>
        </w:rPr>
        <w:t xml:space="preserve"> of the action </w:t>
      </w:r>
      <w:r w:rsidRPr="00BC534B">
        <w:rPr>
          <w:rFonts w:eastAsia="Cambria"/>
          <w:highlight w:val="cyan"/>
          <w:u w:val="single"/>
        </w:rPr>
        <w:t xml:space="preserve">will become </w:t>
      </w:r>
      <w:r w:rsidRPr="00BC534B">
        <w:rPr>
          <w:rFonts w:eastAsia="Cambria"/>
          <w:b/>
          <w:highlight w:val="cyan"/>
          <w:u w:val="single"/>
        </w:rPr>
        <w:t>global</w:t>
      </w:r>
      <w:r w:rsidRPr="006A27B6">
        <w:rPr>
          <w:rFonts w:eastAsia="Cambria"/>
          <w:sz w:val="16"/>
        </w:rPr>
        <w:t xml:space="preserve">, across space and through time, and act only in ways that will bring a more secure life for all human beings closer' (Burke 2013: 21-23 ). Actors here are defined somewhat broadly: as all state or non-state agents whose 'actions will affect the security of others, especially if they will affect the security of many others'. </w:t>
      </w:r>
      <w:proofErr w:type="gramStart"/>
      <w:r w:rsidRPr="006A27B6">
        <w:rPr>
          <w:rFonts w:eastAsia="Cambria"/>
          <w:sz w:val="16"/>
        </w:rPr>
        <w:t>Thus</w:t>
      </w:r>
      <w:proofErr w:type="gramEnd"/>
      <w:r w:rsidRPr="006A27B6">
        <w:rPr>
          <w:rFonts w:eastAsia="Cambria"/>
          <w:sz w:val="16"/>
        </w:rPr>
        <w:t xml:space="preserve"> security actors can be states and their security agencies (military, intelligence, diplomatic etc.), inter- national </w:t>
      </w:r>
      <w:proofErr w:type="spellStart"/>
      <w:r w:rsidRPr="006A27B6">
        <w:rPr>
          <w:rFonts w:eastAsia="Cambria"/>
          <w:sz w:val="16"/>
        </w:rPr>
        <w:t>organisations</w:t>
      </w:r>
      <w:proofErr w:type="spellEnd"/>
      <w:r w:rsidRPr="006A27B6">
        <w:rPr>
          <w:rFonts w:eastAsia="Cambria"/>
          <w:sz w:val="16"/>
        </w:rPr>
        <w:t xml:space="preserve">, NGOs, churches and faith groups, political </w:t>
      </w:r>
      <w:proofErr w:type="spellStart"/>
      <w:r w:rsidRPr="006A27B6">
        <w:rPr>
          <w:rFonts w:eastAsia="Cambria"/>
          <w:sz w:val="16"/>
        </w:rPr>
        <w:t>orga</w:t>
      </w:r>
      <w:proofErr w:type="spellEnd"/>
      <w:r w:rsidRPr="006A27B6">
        <w:rPr>
          <w:rFonts w:eastAsia="Cambria"/>
          <w:sz w:val="16"/>
        </w:rPr>
        <w:t xml:space="preserve">- </w:t>
      </w:r>
      <w:proofErr w:type="spellStart"/>
      <w:r w:rsidRPr="006A27B6">
        <w:rPr>
          <w:rFonts w:eastAsia="Cambria"/>
          <w:sz w:val="16"/>
        </w:rPr>
        <w:t>nisations</w:t>
      </w:r>
      <w:proofErr w:type="spellEnd"/>
      <w:r w:rsidRPr="006A27B6">
        <w:rPr>
          <w:rFonts w:eastAsia="Cambria"/>
          <w:sz w:val="16"/>
        </w:rPr>
        <w:t xml:space="preserve">, corporations, and even local communities. The three principles aim to serve 'the overarching ethical end of security: to secure all human beings and the ecosystems that they affect and depend upon for survival', because 'without serious efforts to secure all, none can ever be secure' (Burke et al. 2014: 15-16). This </w:t>
      </w:r>
      <w:proofErr w:type="spellStart"/>
      <w:r w:rsidRPr="006A27B6">
        <w:rPr>
          <w:rFonts w:eastAsia="Cambria"/>
          <w:sz w:val="16"/>
        </w:rPr>
        <w:t>etlucs</w:t>
      </w:r>
      <w:proofErr w:type="spellEnd"/>
      <w:r w:rsidRPr="006A27B6">
        <w:rPr>
          <w:rFonts w:eastAsia="Cambria"/>
          <w:sz w:val="16"/>
        </w:rPr>
        <w:t xml:space="preserve"> is thus concerned both to reduce the inequality in the global security order - inequalities between states, between states and communities, and between human beings and ecosystems - and to insist that security actors understand and cooperatively work on the systemic underpinnings of major threats and forms of insecurity. 1 This work means looking far into the future and taking on ethical obligations for future generations and future ecological transformations, whose degraded conditions of life are being laid down now. Cosmopolitan ethics has traditionally expanded ethical concern spatially, to larger and larger structures of human community; security cosmopolitanism, importantly, extends ethical concern through time. </w:t>
      </w:r>
    </w:p>
    <w:p w:rsidR="00291680" w:rsidRDefault="00291680" w:rsidP="00291680">
      <w:pPr>
        <w:pStyle w:val="Heading3"/>
      </w:pPr>
      <w:r>
        <w:t>A – Surrealism</w:t>
      </w:r>
    </w:p>
    <w:p w:rsidR="009775BA" w:rsidRDefault="009775BA" w:rsidP="00291680">
      <w:pPr>
        <w:pStyle w:val="Heading4"/>
      </w:pPr>
      <w:r w:rsidRPr="009775BA">
        <w:t xml:space="preserve">The alternative is to embrace surrealism as a process of abstract </w:t>
      </w:r>
      <w:proofErr w:type="spellStart"/>
      <w:r w:rsidRPr="009775BA">
        <w:t>desecuritization</w:t>
      </w:r>
      <w:proofErr w:type="spellEnd"/>
      <w:r w:rsidRPr="009775BA">
        <w:t xml:space="preserve"> – an anti-rational production of autonomy that allows for expression absent the confines of realism to escape traditional politics and modern life.</w:t>
      </w:r>
    </w:p>
    <w:p w:rsidR="00291680" w:rsidRPr="00891D88" w:rsidRDefault="00291680" w:rsidP="00291680">
      <w:pPr>
        <w:rPr>
          <w:rStyle w:val="Style13ptBold"/>
          <w:b w:val="0"/>
          <w:bCs w:val="0"/>
          <w:sz w:val="16"/>
          <w:szCs w:val="16"/>
        </w:rPr>
      </w:pPr>
      <w:proofErr w:type="spellStart"/>
      <w:r>
        <w:rPr>
          <w:rStyle w:val="Style13ptBold"/>
        </w:rPr>
        <w:t>Zalman</w:t>
      </w:r>
      <w:proofErr w:type="spellEnd"/>
      <w:r>
        <w:rPr>
          <w:rStyle w:val="Style13ptBold"/>
        </w:rPr>
        <w:t xml:space="preserve"> 07 </w:t>
      </w:r>
      <w:r w:rsidRPr="00891D88">
        <w:rPr>
          <w:rStyle w:val="Style13ptBold"/>
          <w:b w:val="0"/>
          <w:bCs w:val="0"/>
          <w:sz w:val="16"/>
          <w:szCs w:val="16"/>
        </w:rPr>
        <w:t xml:space="preserve">(Sandra </w:t>
      </w:r>
      <w:proofErr w:type="spellStart"/>
      <w:r w:rsidRPr="00891D88">
        <w:rPr>
          <w:rStyle w:val="Style13ptBold"/>
          <w:b w:val="0"/>
          <w:bCs w:val="0"/>
          <w:sz w:val="16"/>
          <w:szCs w:val="16"/>
        </w:rPr>
        <w:t>Zalman</w:t>
      </w:r>
      <w:proofErr w:type="spellEnd"/>
      <w:r w:rsidRPr="00891D88">
        <w:rPr>
          <w:rStyle w:val="Style13ptBold"/>
          <w:b w:val="0"/>
          <w:bCs w:val="0"/>
          <w:sz w:val="16"/>
          <w:szCs w:val="16"/>
        </w:rPr>
        <w:t>, Assistant Professor of Art History at the University of Houston, “The Vernacular as Vanguard: Alfred Barr, Salvador Dalí, and the U.S. Reception of Surrealism in the 1930s”)</w:t>
      </w:r>
      <w:r>
        <w:rPr>
          <w:rStyle w:val="Style13ptBold"/>
          <w:b w:val="0"/>
          <w:bCs w:val="0"/>
          <w:sz w:val="16"/>
          <w:szCs w:val="16"/>
        </w:rPr>
        <w:t xml:space="preserve"> //</w:t>
      </w:r>
      <w:proofErr w:type="spellStart"/>
      <w:r>
        <w:rPr>
          <w:rStyle w:val="Style13ptBold"/>
          <w:b w:val="0"/>
          <w:bCs w:val="0"/>
          <w:sz w:val="16"/>
          <w:szCs w:val="16"/>
        </w:rPr>
        <w:t>zuga</w:t>
      </w:r>
      <w:proofErr w:type="spellEnd"/>
    </w:p>
    <w:p w:rsidR="00291680" w:rsidRPr="00240175" w:rsidRDefault="00291680" w:rsidP="00291680">
      <w:pPr>
        <w:rPr>
          <w:sz w:val="16"/>
        </w:rPr>
      </w:pPr>
      <w:r w:rsidRPr="00BC534B">
        <w:rPr>
          <w:b/>
          <w:bCs/>
          <w:highlight w:val="cyan"/>
          <w:u w:val="single"/>
        </w:rPr>
        <w:t>Surrealism had become</w:t>
      </w:r>
      <w:r w:rsidRPr="00B6567D">
        <w:rPr>
          <w:sz w:val="16"/>
        </w:rPr>
        <w:t xml:space="preserve"> a foil for a developing, Americanized notion of the avant-garde, one that was </w:t>
      </w:r>
      <w:r w:rsidRPr="00BC534B">
        <w:rPr>
          <w:b/>
          <w:bCs/>
          <w:highlight w:val="cyan"/>
          <w:u w:val="single"/>
        </w:rPr>
        <w:t>autonomous, devoted to abstraction, and carefully distanced from politics</w:t>
      </w:r>
      <w:r w:rsidRPr="00B6567D">
        <w:rPr>
          <w:sz w:val="16"/>
        </w:rPr>
        <w:t xml:space="preserve">? In one of the earliest assessments of Surrealism in America, in response to the </w:t>
      </w:r>
      <w:proofErr w:type="spellStart"/>
      <w:r w:rsidRPr="00B6567D">
        <w:rPr>
          <w:sz w:val="16"/>
        </w:rPr>
        <w:t>Surréalisme</w:t>
      </w:r>
      <w:proofErr w:type="spellEnd"/>
      <w:r w:rsidRPr="00B6567D">
        <w:rPr>
          <w:sz w:val="16"/>
        </w:rPr>
        <w:t xml:space="preserve"> exhibition at the Julien Levy Gallery in January 1932, The New York Times asked: “How much of the material now on view shall we esteem ‘art,’ and how much should be enjoyed as laboratory roughage?”2 The question encompassed the problem Surrealism was to pose for art history for the next decade, in part because it essentially went unanswered. Four years later, Surrealism’s critical reception was still up for grabs. At the Museum of Modern Art’s mammoth 700-object show, Fantastic Art, Dada, Surrealism in December 1936, Alfred Barr, the founding director of MoMA, presented Surrealism as a leading movement in avant-garde art, although by displaying Surrealist works alongside cartoons by Walt Disney Productions and drawings by insane asylum patients, he already suggested that </w:t>
      </w:r>
      <w:r w:rsidRPr="00BC534B">
        <w:rPr>
          <w:b/>
          <w:bCs/>
          <w:highlight w:val="cyan"/>
          <w:u w:val="single"/>
        </w:rPr>
        <w:t>the movement resonated beyond the scope of traditional aesthetics alone</w:t>
      </w:r>
      <w:r w:rsidRPr="00BC534B">
        <w:rPr>
          <w:sz w:val="16"/>
          <w:highlight w:val="cyan"/>
        </w:rPr>
        <w:t>.</w:t>
      </w:r>
      <w:r w:rsidRPr="00B6567D">
        <w:rPr>
          <w:sz w:val="16"/>
        </w:rPr>
        <w:t xml:space="preserve"> Barr’s ambivalence about the movement was evident in the introduction he wrote to the catalogue, in which he stated that once Surrealism was “no longer a cockpit of controversy, it will doubtless be seen as having produced a mass of mediocre and capricious pictures...a fair number of excellent and enduring works of art, and even a few masterpieces.” 3 The inclusiveness of the show might seem surprising today, considering the later history of the Museum of Modern Art. But as this paper argues, in the 1930s Surrealism was a site where high and low existed in a collaborative rather than oppositional dialogue, and where avant-garde production mixed readily, if uneasily, with kitsch. As such, it was actively absorbed into American mass culture. Fantastic Art, Dada, Surrealism marked the introduction of Surrealism to a wide audience, twelve years after André Breton published </w:t>
      </w:r>
      <w:r w:rsidRPr="00BC534B">
        <w:rPr>
          <w:b/>
          <w:bCs/>
          <w:highlight w:val="cyan"/>
          <w:u w:val="single"/>
        </w:rPr>
        <w:t>the first Surrealist manifesto</w:t>
      </w:r>
      <w:r w:rsidRPr="00B6567D">
        <w:rPr>
          <w:sz w:val="16"/>
        </w:rPr>
        <w:t xml:space="preserve"> in Paris.4 In the Manifesto, Breton had </w:t>
      </w:r>
      <w:r w:rsidRPr="00BC534B">
        <w:rPr>
          <w:b/>
          <w:bCs/>
          <w:highlight w:val="cyan"/>
          <w:u w:val="single"/>
        </w:rPr>
        <w:t>defined Surrealism as: Psychic automatism in its pure state, by which one proposes to express</w:t>
      </w:r>
      <w:r w:rsidRPr="00B6567D">
        <w:rPr>
          <w:sz w:val="16"/>
        </w:rPr>
        <w:t>— verbally, by means of the written word, or in any other manner—</w:t>
      </w:r>
      <w:r w:rsidRPr="00BC534B">
        <w:rPr>
          <w:b/>
          <w:bCs/>
          <w:highlight w:val="cyan"/>
          <w:u w:val="single"/>
        </w:rPr>
        <w:t>the actual functioning of thought</w:t>
      </w:r>
      <w:r w:rsidRPr="00B6567D">
        <w:rPr>
          <w:sz w:val="16"/>
        </w:rPr>
        <w:t xml:space="preserve">. Dictated by thought, </w:t>
      </w:r>
      <w:r w:rsidRPr="00BC534B">
        <w:rPr>
          <w:b/>
          <w:bCs/>
          <w:highlight w:val="cyan"/>
          <w:u w:val="single"/>
        </w:rPr>
        <w:t>in the absence of any control exercised by reason, exempt from any aesthetic or moral concern</w:t>
      </w:r>
      <w:r w:rsidRPr="00B6567D">
        <w:rPr>
          <w:sz w:val="16"/>
        </w:rPr>
        <w:t xml:space="preserve">. Surrealism is based on the belief in the superior reality of certain forms of previously neglected associations, in the omnipotence of dream, in the disinterested play of thought. 5 From the beginning, </w:t>
      </w:r>
      <w:r w:rsidRPr="00BC534B">
        <w:rPr>
          <w:b/>
          <w:bCs/>
          <w:highlight w:val="cyan"/>
          <w:u w:val="single"/>
        </w:rPr>
        <w:t>Surrealism’s aims were broadly defined</w:t>
      </w:r>
      <w:r w:rsidRPr="00B6567D">
        <w:rPr>
          <w:sz w:val="16"/>
        </w:rPr>
        <w:t xml:space="preserve"> and its scope even more so. But because Barr wanted to include </w:t>
      </w:r>
      <w:r w:rsidRPr="00BC534B">
        <w:rPr>
          <w:b/>
          <w:bCs/>
          <w:highlight w:val="cyan"/>
          <w:u w:val="single"/>
        </w:rPr>
        <w:t>fantastic and anti-rational</w:t>
      </w:r>
      <w:r w:rsidRPr="00B6567D">
        <w:rPr>
          <w:sz w:val="16"/>
        </w:rPr>
        <w:t xml:space="preserve"> art historical antecedents of Surrealism ranging from the fifteenth to the twentieth centuries, Breton and Paul </w:t>
      </w:r>
      <w:proofErr w:type="spellStart"/>
      <w:r w:rsidRPr="00B6567D">
        <w:rPr>
          <w:sz w:val="16"/>
        </w:rPr>
        <w:t>Eluard</w:t>
      </w:r>
      <w:proofErr w:type="spellEnd"/>
      <w:r w:rsidRPr="00B6567D">
        <w:rPr>
          <w:sz w:val="16"/>
        </w:rPr>
        <w:t xml:space="preserve">, a leading poet in the </w:t>
      </w:r>
      <w:r w:rsidRPr="0073035D">
        <w:rPr>
          <w:sz w:val="12"/>
          <w:szCs w:val="12"/>
        </w:rPr>
        <w:t xml:space="preserve">group, felt that the exhibition would not be an accurate manifestation of Surrealism. Ostensibly to protect the integrity as well as the specificity of the group, </w:t>
      </w:r>
      <w:proofErr w:type="spellStart"/>
      <w:r w:rsidRPr="0073035D">
        <w:rPr>
          <w:sz w:val="12"/>
          <w:szCs w:val="12"/>
        </w:rPr>
        <w:t>Eluard</w:t>
      </w:r>
      <w:proofErr w:type="spellEnd"/>
      <w:r w:rsidRPr="0073035D">
        <w:rPr>
          <w:sz w:val="12"/>
          <w:szCs w:val="12"/>
        </w:rPr>
        <w:t xml:space="preserve"> wrote to Barr and asked that he formally agree not to include the works of other movements and to change the title of the upcoming exhibition simply to Surrealism Exhibition.6 When Barr rejected these requests, noting that it was presumptuous of </w:t>
      </w:r>
      <w:proofErr w:type="spellStart"/>
      <w:r w:rsidRPr="0073035D">
        <w:rPr>
          <w:sz w:val="12"/>
          <w:szCs w:val="12"/>
        </w:rPr>
        <w:t>Eluard</w:t>
      </w:r>
      <w:proofErr w:type="spellEnd"/>
      <w:r w:rsidRPr="0073035D">
        <w:rPr>
          <w:sz w:val="12"/>
          <w:szCs w:val="12"/>
        </w:rPr>
        <w:t xml:space="preserve"> and Breton to assume they could dictate to the Museum, they withdrew their support for the show, at first refusing to lend important works from their own collections and insisting that other Surrealists do the same.7 One of the reasons Barr refused to comply with the Surrealists’ demands was that in his mind a Surrealism exhibition needed to inform the public; that was best done by establishing and legitimizing Surrealism through an art historical pedigree and extra-aesthetic</w:t>
      </w:r>
      <w:r w:rsidRPr="00B6567D">
        <w:rPr>
          <w:sz w:val="16"/>
        </w:rPr>
        <w:t xml:space="preserve"> dissemination. Thus, Barr’s exhibition was, from the start, far broader in approach and appeal than even the Surrealists themselves intended. In the end, </w:t>
      </w:r>
      <w:r w:rsidRPr="00BC534B">
        <w:rPr>
          <w:b/>
          <w:bCs/>
          <w:highlight w:val="cyan"/>
          <w:u w:val="single"/>
        </w:rPr>
        <w:t>it displayed objects that covered the entire range of visual culture</w:t>
      </w:r>
      <w:r w:rsidRPr="00B6567D">
        <w:rPr>
          <w:sz w:val="16"/>
        </w:rPr>
        <w:t xml:space="preserve">: from oil </w:t>
      </w:r>
      <w:r w:rsidRPr="0073035D">
        <w:rPr>
          <w:sz w:val="12"/>
          <w:szCs w:val="12"/>
        </w:rPr>
        <w:t>paintings to film and fur-covered teacups, and finally to an “object made from a Sears-Roebuck catalog” (1936)—with the latter as something Dadaists like Duchamp or Ernst would have approved of.8 Fantastic Art was billed as the second in a series of exhibitions designed to highlight important movements in modern art to the American public. The first in the series was Cubism and Abstract Art, also mounted in 1936, in which Barr unveiled his influential and now well-known chart, tracing the development of modern art. As Barr set about conceptualizing the trajectory of recent art history, he conceived of interrelated strands of artistic production that led to two divergent aesthetic tendencies—labeling them non-geometrical abstract art on the one hand, and geometrical</w:t>
      </w:r>
      <w:r w:rsidRPr="00B6567D">
        <w:rPr>
          <w:sz w:val="16"/>
        </w:rPr>
        <w:t xml:space="preserve"> abstract art on the other. The chart leaves no place for the figurative tradition of modern art. </w:t>
      </w:r>
      <w:proofErr w:type="gramStart"/>
      <w:r w:rsidRPr="00B6567D">
        <w:rPr>
          <w:sz w:val="16"/>
        </w:rPr>
        <w:t>Nevertheless</w:t>
      </w:r>
      <w:proofErr w:type="gramEnd"/>
      <w:r w:rsidRPr="00B6567D">
        <w:rPr>
          <w:sz w:val="16"/>
        </w:rPr>
        <w:t xml:space="preserve"> it is important to remember that Barr conceived the diagram specifically for the Cubism and Abstract Art exhibition, </w:t>
      </w:r>
      <w:r w:rsidRPr="00BC534B">
        <w:rPr>
          <w:b/>
          <w:bCs/>
          <w:highlight w:val="cyan"/>
          <w:u w:val="single"/>
        </w:rPr>
        <w:t>as a way to describe the evolution of the abstract tendency</w:t>
      </w:r>
      <w:r w:rsidRPr="00B6567D">
        <w:rPr>
          <w:sz w:val="16"/>
        </w:rPr>
        <w:t xml:space="preserve"> in modern art, </w:t>
      </w:r>
      <w:r w:rsidRPr="00BC534B">
        <w:rPr>
          <w:b/>
          <w:bCs/>
          <w:highlight w:val="cyan"/>
          <w:u w:val="single"/>
        </w:rPr>
        <w:t>divorced</w:t>
      </w:r>
      <w:r w:rsidRPr="00B6567D">
        <w:rPr>
          <w:sz w:val="16"/>
        </w:rPr>
        <w:t xml:space="preserve">, for the purposes of didactic coherence, </w:t>
      </w:r>
      <w:r w:rsidRPr="00BC534B">
        <w:rPr>
          <w:b/>
          <w:bCs/>
          <w:highlight w:val="cyan"/>
          <w:u w:val="single"/>
        </w:rPr>
        <w:t>from other</w:t>
      </w:r>
      <w:r w:rsidRPr="00B6567D">
        <w:rPr>
          <w:sz w:val="16"/>
        </w:rPr>
        <w:t xml:space="preserve"> artistic, historical and </w:t>
      </w:r>
      <w:r w:rsidRPr="00BC534B">
        <w:rPr>
          <w:b/>
          <w:bCs/>
          <w:highlight w:val="cyan"/>
          <w:u w:val="single"/>
        </w:rPr>
        <w:t>social traditions or contexts</w:t>
      </w:r>
      <w:r w:rsidRPr="00B6567D">
        <w:rPr>
          <w:sz w:val="16"/>
        </w:rPr>
        <w:t xml:space="preserve">. Barr was hardly unaware of these conditions, however, and his aim seems to have been both to justify the importance of abstract art </w:t>
      </w:r>
      <w:r w:rsidRPr="00BC534B">
        <w:rPr>
          <w:b/>
          <w:bCs/>
          <w:highlight w:val="cyan"/>
          <w:u w:val="single"/>
        </w:rPr>
        <w:t>and</w:t>
      </w:r>
      <w:r w:rsidRPr="00B6567D">
        <w:rPr>
          <w:sz w:val="16"/>
        </w:rPr>
        <w:t xml:space="preserve"> to protect abstract artists from </w:t>
      </w:r>
      <w:r w:rsidRPr="00BC534B">
        <w:rPr>
          <w:b/>
          <w:bCs/>
          <w:highlight w:val="cyan"/>
          <w:u w:val="single"/>
        </w:rPr>
        <w:t>political persecution</w:t>
      </w:r>
      <w:r w:rsidRPr="00B6567D">
        <w:rPr>
          <w:sz w:val="16"/>
        </w:rPr>
        <w:t xml:space="preserve">, writing: “This essay and exhibition might well be dedicated to those painters of squares and circles (and the architects who influenced them) who have suffered at the hands of philistines in political power.”9 The language of instruction is built into the dedication, where Barr simplified abstract paintings to “squares and circles” in order to communicate more directly. While abstract Surrealism makes an appearance in this schematized parade of styles, it is clear from Barr’s introduction to the Fantastic Art catalogue that he construed </w:t>
      </w:r>
      <w:r w:rsidRPr="00BC534B">
        <w:rPr>
          <w:b/>
          <w:bCs/>
          <w:highlight w:val="cyan"/>
          <w:u w:val="single"/>
        </w:rPr>
        <w:t>Surrealism as the irrational alternative</w:t>
      </w:r>
      <w:r w:rsidRPr="00B6567D">
        <w:rPr>
          <w:sz w:val="16"/>
        </w:rPr>
        <w:t xml:space="preserve"> </w:t>
      </w:r>
      <w:r w:rsidRPr="0073035D">
        <w:rPr>
          <w:sz w:val="12"/>
          <w:szCs w:val="12"/>
        </w:rPr>
        <w:t xml:space="preserve">to his Cubism and Abstract Art exhibition. He described the latter as “diametrically opposed in both spirit and esthetic principles to the present [Dada and Surrealism] exhibition.”10 He did this </w:t>
      </w:r>
      <w:proofErr w:type="gramStart"/>
      <w:r w:rsidRPr="0073035D">
        <w:rPr>
          <w:sz w:val="12"/>
          <w:szCs w:val="12"/>
        </w:rPr>
        <w:t>despite the fact that</w:t>
      </w:r>
      <w:proofErr w:type="gramEnd"/>
      <w:r w:rsidRPr="0073035D">
        <w:rPr>
          <w:sz w:val="12"/>
          <w:szCs w:val="12"/>
        </w:rPr>
        <w:t xml:space="preserve"> several of the same artists were represented in both shows. Barr’s chart has been read to privilege the march of modern art toward abstraction, but his series of exhibitions on important modern art movements subsequent to Cubism and Abstract Art could hardly be understood as such. Following Fantastic Art, the museum displayed paintings by self-taught artists called Masters of Popular Painting in 1938, followed in 1943 by American Realists and Magic Realists.11 The latter exhibition seems to have insisted on a comparison between American realistic painting and Magic Realism, which Barr described in stylistic (if not theoretical or political) terms that could just as easily have applied to illusionistic or figurative Surrealism. Magic realism, Barr wrote, was “the work of painters who, by means of an exact realistic technique, try to make plausible and convincing their improbably dreamlike or fantastic vision.”12 Art historian Ingrid Schaffner describes Neo-Romanticism and Magic Realism as “two of Surrealism’s cousins”13 and James Thrall </w:t>
      </w:r>
      <w:proofErr w:type="spellStart"/>
      <w:r w:rsidRPr="0073035D">
        <w:rPr>
          <w:sz w:val="12"/>
          <w:szCs w:val="12"/>
        </w:rPr>
        <w:t>Soby</w:t>
      </w:r>
      <w:proofErr w:type="spellEnd"/>
      <w:r w:rsidRPr="0073035D">
        <w:rPr>
          <w:sz w:val="12"/>
          <w:szCs w:val="12"/>
        </w:rPr>
        <w:t xml:space="preserve"> discussed the two movements together, contrasting them with Cubism: “Surrealism, as well as Neo-Romanticism, is entirely a romantic movement, and in order to appraise its art we must abandon the criteria...which were applicable to Cubism.”14 Gallery owner Julien Levy (who gave Dalí his first one-man show in America), also supported this type of American painting—the only New York dealer to do so at the time.15 Of the next exhibition in the series, Romantic Painting in America, Barr wrote: “[...this tradition] now seems to have been at least as strong as the much advertised American love of fact and detailed local color.”16 Surrealist painting—particularly Surrealist figurative painting—fit quite readily into this alternative “homegrown” artistic milieu. Indeed, it seems doubtful that Barr ever intended to privilege abstraction over figuration, especially considering his commitment in the show’s catalogue to showing that Realists and Magic Realists were pitted against abstraction. Through Barr and various other academic and popular assessments, the introduction of Surrealism to America in the mid-1930s downplayed its literary, theoretical, and political engagements and focused on its techniques of automatic processes and on the fashionable psychological content of its paintings. Even while 29,000 people saw the now-more-famous Cubism and Abstract Art show, more than 50,000 visitors attended Fantastic Art while it was at MoMA and it garnered extensive attention in the media; Universal Pictures and Paramount Pictures even issued newsreels featuring the show.17 Despite a concern among some critics of the period that “much has yet to be explained ere the layman can comprehend the ideals and endeavors of the Surrealist painters,”18 the public response to Surrealism was very accommodating. For the most</w:t>
      </w:r>
      <w:r w:rsidRPr="00B6567D">
        <w:rPr>
          <w:sz w:val="16"/>
        </w:rPr>
        <w:t xml:space="preserve"> part divorced, in the public eye, from its engagement with Marxism, its numerous manifestos, and its European intellectualism, </w:t>
      </w:r>
      <w:r w:rsidRPr="00BC534B">
        <w:rPr>
          <w:b/>
          <w:bCs/>
          <w:highlight w:val="cyan"/>
          <w:u w:val="single"/>
        </w:rPr>
        <w:t>Surrealism was typically portrayed as psychological play made visible without reference to its politics</w:t>
      </w:r>
      <w:r w:rsidRPr="00B6567D">
        <w:rPr>
          <w:sz w:val="16"/>
        </w:rPr>
        <w:t xml:space="preserve">. As art historian Keith </w:t>
      </w:r>
      <w:proofErr w:type="spellStart"/>
      <w:r w:rsidRPr="00B6567D">
        <w:rPr>
          <w:sz w:val="16"/>
        </w:rPr>
        <w:t>Eggener</w:t>
      </w:r>
      <w:proofErr w:type="spellEnd"/>
      <w:r w:rsidRPr="00B6567D">
        <w:rPr>
          <w:sz w:val="16"/>
        </w:rPr>
        <w:t xml:space="preserve"> has pointed out, when Marx was mentioned in conjunction with Surrealism, the reference, in the popular </w:t>
      </w:r>
      <w:r w:rsidRPr="0073035D">
        <w:rPr>
          <w:sz w:val="12"/>
          <w:szCs w:val="12"/>
        </w:rPr>
        <w:t xml:space="preserve">mind, was not to Karl, but to Groucho and Harpo.19 It seems probable that the lack of context that became the norm in the reception of Surrealism in America was introduced by Barr’s first edition of the Fantastic Art catalogue, with only his brief “Preface” serving to explain the extremely broad body of work presented, thus leaving the 227 plates virtually to speak for themselves. Barr had originally asked Breton to write a short piece for the catalogue, but it seems the poet ignored the request.20 While the catalogue’s succinct chronology of the two movements does briefly concede Surrealism’s formal adherence to Communism in conjunction with the 1930 founding of the Surrealist journal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the lengthy exhibition pamphlet that supplemented the catalogue made no mention of Surrealism’s political aims. Nor were Georges </w:t>
      </w:r>
      <w:proofErr w:type="spellStart"/>
      <w:r w:rsidRPr="0073035D">
        <w:rPr>
          <w:sz w:val="12"/>
          <w:szCs w:val="12"/>
        </w:rPr>
        <w:t>Hugnet’s</w:t>
      </w:r>
      <w:proofErr w:type="spellEnd"/>
      <w:r w:rsidRPr="0073035D">
        <w:rPr>
          <w:sz w:val="12"/>
          <w:szCs w:val="12"/>
        </w:rPr>
        <w:t xml:space="preserve"> commissioned essays on Dada and Surrealism ready in time for the catalogue publication. They were instead distributed to MoMA members in the Museum’s bulletin and only published in a later edition of the catalogue. But they also steered clear of rhetoric and politics, stressing Surrealism as an investigative process rather than an aesthetic undertaking, and insisting that “Surrealist painting must not be judged by artistic quality.”21 Discussing Le </w:t>
      </w:r>
      <w:proofErr w:type="spellStart"/>
      <w:r w:rsidRPr="0073035D">
        <w:rPr>
          <w:sz w:val="12"/>
          <w:szCs w:val="12"/>
        </w:rPr>
        <w:t>Surréalisme</w:t>
      </w:r>
      <w:proofErr w:type="spellEnd"/>
      <w:r w:rsidRPr="0073035D">
        <w:rPr>
          <w:sz w:val="12"/>
          <w:szCs w:val="12"/>
        </w:rPr>
        <w:t xml:space="preserve"> au Service de la </w:t>
      </w:r>
      <w:proofErr w:type="spellStart"/>
      <w:r w:rsidRPr="0073035D">
        <w:rPr>
          <w:sz w:val="12"/>
          <w:szCs w:val="12"/>
        </w:rPr>
        <w:t>Révolution</w:t>
      </w:r>
      <w:proofErr w:type="spellEnd"/>
      <w:r w:rsidRPr="0073035D">
        <w:rPr>
          <w:sz w:val="12"/>
          <w:szCs w:val="12"/>
        </w:rPr>
        <w:t xml:space="preserve">, </w:t>
      </w:r>
      <w:proofErr w:type="spellStart"/>
      <w:r w:rsidRPr="0073035D">
        <w:rPr>
          <w:sz w:val="12"/>
          <w:szCs w:val="12"/>
        </w:rPr>
        <w:t>Hugnet</w:t>
      </w:r>
      <w:proofErr w:type="spellEnd"/>
      <w:r w:rsidRPr="0073035D">
        <w:rPr>
          <w:sz w:val="12"/>
          <w:szCs w:val="12"/>
        </w:rPr>
        <w:t xml:space="preserve"> dismissively writes that “the Surrealist painters refuse to bow to the exigencies of politics...,”22 failing to acknowledge the complicated relationship that existed between the Surrealists in Paris and the Communist Party. Responses to Surrealism came from all quarters. Typical of its popular reception, Life magazine assured its readers that Surrealism was universal and even personal: “Surrealism is no stranger than a normal person’s dream....When you scribble idly on a telephone pad you are setting down your irrational subconscious.”23 In the New Yorker, critic Lewis Mumford concluded that “it would be absurd to dismiss Surrealism as crazy. Maybe it is our civilization that is crazy. Has it not used all the powers of rational intellect...to universalize the empire of meaningless war and to turn whole states into Fascist madhouses?”24 An unsigned article in The New York Times expresses a related, but much less generous opinion: “A view of what’s going on under the name of surrealism in the Museum of Modern Art suggests the thought that the artists of the lunatic fringe, however they rank in their own field, are better than the political commentators at describing what’s going on in other spheres. Outside the galleries...the contemporary eye must rest on objects and images much more grotesque...”.25 It was not a given that Surrealism was art, but it did not seem to matter, since it so often was taken up as a social phenomenon. Even in an artistic context, Surrealism was treated as a reflection of the social landscape. Comparing Dalí to Hieronymus Bosch, critic Henry McBride, wrote: “I have always suspected that he [Bosch] lived in a jittery time</w:t>
      </w:r>
      <w:r w:rsidRPr="00B6567D">
        <w:rPr>
          <w:sz w:val="16"/>
        </w:rPr>
        <w:t xml:space="preserve">, something like ours, with all sorts of uncertainties about his finances, the state of his soul, &amp;c., &amp;c., and consequently had a perfect right to have nightmares. ... But anyway, Mr. Dalí goes him miles better.”26 By 1936, </w:t>
      </w:r>
      <w:r w:rsidRPr="00BC534B">
        <w:rPr>
          <w:b/>
          <w:bCs/>
          <w:highlight w:val="cyan"/>
          <w:u w:val="single"/>
        </w:rPr>
        <w:t>Surrealism</w:t>
      </w:r>
      <w:r w:rsidRPr="00B6567D">
        <w:rPr>
          <w:sz w:val="16"/>
        </w:rPr>
        <w:t xml:space="preserve"> had been absorbed into the cultural fabric. It had almost entirely lost its French spelling—widely used in the American press in 1932—and </w:t>
      </w:r>
      <w:r w:rsidRPr="00BC534B">
        <w:rPr>
          <w:b/>
          <w:bCs/>
          <w:highlight w:val="cyan"/>
          <w:u w:val="single"/>
        </w:rPr>
        <w:t>was actively framed as both an escape from</w:t>
      </w:r>
      <w:r w:rsidRPr="00B6567D">
        <w:rPr>
          <w:sz w:val="16"/>
        </w:rPr>
        <w:t xml:space="preserve"> and an antidote to the anxieties of the Great Depression, </w:t>
      </w:r>
      <w:r w:rsidRPr="00BC534B">
        <w:rPr>
          <w:b/>
          <w:bCs/>
          <w:highlight w:val="cyan"/>
          <w:u w:val="single"/>
        </w:rPr>
        <w:t>the state of world politics, and even modern life in general</w:t>
      </w:r>
      <w:r w:rsidRPr="00BC534B">
        <w:rPr>
          <w:sz w:val="16"/>
          <w:highlight w:val="cyan"/>
        </w:rPr>
        <w:t>.</w:t>
      </w:r>
      <w:r w:rsidRPr="00B6567D">
        <w:rPr>
          <w:sz w:val="16"/>
        </w:rPr>
        <w:t xml:space="preserve"> </w:t>
      </w:r>
    </w:p>
    <w:p w:rsidR="007506EB" w:rsidRDefault="007506EB" w:rsidP="007506EB"/>
    <w:p w:rsidR="00517959" w:rsidRDefault="00517959" w:rsidP="00517959">
      <w:pPr>
        <w:pStyle w:val="Heading3"/>
      </w:pPr>
      <w:r>
        <w:t>XT – Solvency</w:t>
      </w:r>
    </w:p>
    <w:p w:rsidR="00517959" w:rsidRPr="000E69D4" w:rsidRDefault="00517959" w:rsidP="00517959">
      <w:pPr>
        <w:pStyle w:val="Heading4"/>
        <w:rPr>
          <w:rStyle w:val="Style13ptBold"/>
          <w:b/>
          <w:iCs w:val="0"/>
        </w:rPr>
      </w:pPr>
      <w:r w:rsidRPr="000E69D4">
        <w:rPr>
          <w:rStyle w:val="Style13ptBold"/>
          <w:b/>
          <w:iCs w:val="0"/>
        </w:rPr>
        <w:t>Disinvestment from security politics can uncover a multitude of abuses and instances of oppression</w:t>
      </w:r>
    </w:p>
    <w:p w:rsidR="00517959" w:rsidRPr="005A422F" w:rsidRDefault="00517959" w:rsidP="00517959">
      <w:r w:rsidRPr="005A422F">
        <w:rPr>
          <w:rStyle w:val="Style13ptBold"/>
        </w:rPr>
        <w:t>Van Munster et al 6</w:t>
      </w:r>
      <w:r w:rsidRPr="005A422F">
        <w:t xml:space="preserve"> [</w:t>
      </w:r>
      <w:proofErr w:type="spellStart"/>
      <w:r w:rsidRPr="005A422F">
        <w:t>Rens</w:t>
      </w:r>
      <w:proofErr w:type="spellEnd"/>
      <w:r w:rsidRPr="005A422F">
        <w:t xml:space="preserve"> Van Munster is assistant professor at the Department of. Political Science at the University of Southern Denmark, Claudia </w:t>
      </w:r>
      <w:proofErr w:type="spellStart"/>
      <w:r w:rsidRPr="005A422F">
        <w:t>Aradau</w:t>
      </w:r>
      <w:proofErr w:type="spellEnd"/>
      <w:r w:rsidRPr="005A422F">
        <w:t xml:space="preserve">, Thierry </w:t>
      </w:r>
      <w:proofErr w:type="spellStart"/>
      <w:r w:rsidRPr="005A422F">
        <w:t>Balzacq</w:t>
      </w:r>
      <w:proofErr w:type="spellEnd"/>
      <w:r w:rsidRPr="005A422F">
        <w:t xml:space="preserve">, </w:t>
      </w:r>
      <w:proofErr w:type="spellStart"/>
      <w:r w:rsidRPr="005A422F">
        <w:t>Tugba</w:t>
      </w:r>
      <w:proofErr w:type="spellEnd"/>
      <w:r w:rsidRPr="005A422F">
        <w:t xml:space="preserve"> </w:t>
      </w:r>
      <w:proofErr w:type="spellStart"/>
      <w:r w:rsidRPr="005A422F">
        <w:t>Basaran</w:t>
      </w:r>
      <w:proofErr w:type="spellEnd"/>
      <w:r w:rsidRPr="005A422F">
        <w:t xml:space="preserve">, Didier </w:t>
      </w:r>
      <w:proofErr w:type="spellStart"/>
      <w:r w:rsidRPr="005A422F">
        <w:t>Bigo</w:t>
      </w:r>
      <w:proofErr w:type="spellEnd"/>
      <w:r w:rsidRPr="005A422F">
        <w:t xml:space="preserve">, Philippe </w:t>
      </w:r>
      <w:proofErr w:type="spellStart"/>
      <w:r w:rsidRPr="005A422F">
        <w:t>Bonditti</w:t>
      </w:r>
      <w:proofErr w:type="spellEnd"/>
      <w:r w:rsidRPr="005A422F">
        <w:t xml:space="preserve">, Christian </w:t>
      </w:r>
      <w:proofErr w:type="spellStart"/>
      <w:r w:rsidRPr="005A422F">
        <w:t>Büger</w:t>
      </w:r>
      <w:proofErr w:type="spellEnd"/>
      <w:r w:rsidRPr="005A422F">
        <w:t xml:space="preserve">, Stephan </w:t>
      </w:r>
      <w:proofErr w:type="spellStart"/>
      <w:r w:rsidRPr="005A422F">
        <w:t>Davidshofer</w:t>
      </w:r>
      <w:proofErr w:type="spellEnd"/>
      <w:r w:rsidRPr="005A422F">
        <w:t xml:space="preserve">, Xavier Guillaume, Emmanuel-Pierre </w:t>
      </w:r>
      <w:proofErr w:type="spellStart"/>
      <w:r w:rsidRPr="005A422F">
        <w:t>Guittet</w:t>
      </w:r>
      <w:proofErr w:type="spellEnd"/>
      <w:r w:rsidRPr="005A422F">
        <w:t xml:space="preserve">, </w:t>
      </w:r>
      <w:proofErr w:type="spellStart"/>
      <w:r w:rsidRPr="005A422F">
        <w:t>Jef</w:t>
      </w:r>
      <w:proofErr w:type="spellEnd"/>
      <w:r w:rsidRPr="005A422F">
        <w:t xml:space="preserve"> Huysmans, Julien </w:t>
      </w:r>
      <w:proofErr w:type="spellStart"/>
      <w:r w:rsidRPr="005A422F">
        <w:t>Jeandesboz</w:t>
      </w:r>
      <w:proofErr w:type="spellEnd"/>
      <w:r w:rsidRPr="005A422F">
        <w:t xml:space="preserve">, Matti </w:t>
      </w:r>
      <w:proofErr w:type="spellStart"/>
      <w:r w:rsidRPr="005A422F">
        <w:t>Jutila</w:t>
      </w:r>
      <w:proofErr w:type="spellEnd"/>
      <w:r w:rsidRPr="005A422F">
        <w:t>, “Critical Approaches to Security in Europe: A Networked Manifesto,” 2006; 37; 443 Security Dialogue, EBSCO]  </w:t>
      </w:r>
      <w:r>
        <w:t xml:space="preserve">// </w:t>
      </w:r>
      <w:r w:rsidRPr="005A422F">
        <w:t>Accessed</w:t>
      </w:r>
      <w:r>
        <w:t xml:space="preserve"> 7/12/19</w:t>
      </w:r>
    </w:p>
    <w:p w:rsidR="00517959" w:rsidRPr="00200C7C" w:rsidRDefault="00517959" w:rsidP="00517959">
      <w:pPr>
        <w:rPr>
          <w:rStyle w:val="StyleUnderline"/>
        </w:rPr>
      </w:pPr>
      <w:r w:rsidRPr="00200C7C">
        <w:rPr>
          <w:sz w:val="14"/>
        </w:rPr>
        <w:t xml:space="preserve">As </w:t>
      </w:r>
      <w:proofErr w:type="spellStart"/>
      <w:r w:rsidRPr="00200C7C">
        <w:rPr>
          <w:sz w:val="14"/>
        </w:rPr>
        <w:t>securitisation</w:t>
      </w:r>
      <w:proofErr w:type="spellEnd"/>
      <w:r w:rsidRPr="00200C7C">
        <w:rPr>
          <w:sz w:val="14"/>
        </w:rPr>
        <w:t xml:space="preserve"> is defined in opposition to normal politics, as </w:t>
      </w:r>
      <w:r w:rsidRPr="00BC534B">
        <w:rPr>
          <w:rStyle w:val="StyleUnderline"/>
          <w:highlight w:val="cyan"/>
        </w:rPr>
        <w:t>a politics of exception or ‘abnormal</w:t>
      </w:r>
      <w:r w:rsidRPr="00200C7C">
        <w:rPr>
          <w:sz w:val="14"/>
        </w:rPr>
        <w:t xml:space="preserve"> </w:t>
      </w:r>
      <w:proofErr w:type="spellStart"/>
      <w:r w:rsidRPr="00200C7C">
        <w:rPr>
          <w:sz w:val="14"/>
        </w:rPr>
        <w:t>politicisation</w:t>
      </w:r>
      <w:proofErr w:type="spellEnd"/>
      <w:r w:rsidRPr="00200C7C">
        <w:rPr>
          <w:sz w:val="14"/>
        </w:rPr>
        <w:t xml:space="preserve">’ (Alker 2005: 197), unmaking it </w:t>
      </w:r>
      <w:r w:rsidRPr="00BC534B">
        <w:rPr>
          <w:rStyle w:val="StyleUnderline"/>
          <w:highlight w:val="cyan"/>
        </w:rPr>
        <w:t>implies a retrieval of the conditions of normal politics</w:t>
      </w:r>
      <w:r w:rsidRPr="00D16580">
        <w:rPr>
          <w:rStyle w:val="StyleUnderline"/>
        </w:rPr>
        <w:t xml:space="preserve">. </w:t>
      </w:r>
      <w:proofErr w:type="spellStart"/>
      <w:r w:rsidRPr="00BC534B">
        <w:rPr>
          <w:rStyle w:val="StyleUnderline"/>
          <w:highlight w:val="cyan"/>
        </w:rPr>
        <w:t>Desecuritisation</w:t>
      </w:r>
      <w:proofErr w:type="spellEnd"/>
      <w:r w:rsidRPr="00BC534B">
        <w:rPr>
          <w:rStyle w:val="StyleUnderline"/>
          <w:highlight w:val="cyan"/>
        </w:rPr>
        <w:t xml:space="preserve"> would</w:t>
      </w:r>
      <w:r w:rsidRPr="00D16580">
        <w:rPr>
          <w:rStyle w:val="StyleUnderline"/>
        </w:rPr>
        <w:t xml:space="preserve"> therefore </w:t>
      </w:r>
      <w:r w:rsidRPr="00BC534B">
        <w:rPr>
          <w:rStyle w:val="StyleUnderline"/>
          <w:highlight w:val="cyan"/>
        </w:rPr>
        <w:t>bring issues back to the ‘haggling of normal politics’</w:t>
      </w:r>
      <w:r w:rsidRPr="00D16580">
        <w:rPr>
          <w:rStyle w:val="StyleUnderline"/>
        </w:rPr>
        <w:t xml:space="preserve"> </w:t>
      </w:r>
      <w:r w:rsidRPr="00200C7C">
        <w:rPr>
          <w:sz w:val="14"/>
        </w:rPr>
        <w:t xml:space="preserve">(Buzan, </w:t>
      </w:r>
      <w:proofErr w:type="spellStart"/>
      <w:r w:rsidRPr="00200C7C">
        <w:rPr>
          <w:sz w:val="14"/>
        </w:rPr>
        <w:t>Wæver</w:t>
      </w:r>
      <w:proofErr w:type="spellEnd"/>
      <w:r w:rsidRPr="00200C7C">
        <w:rPr>
          <w:sz w:val="14"/>
        </w:rPr>
        <w:t xml:space="preserve">, and Wilde 1998). Although it has been suggested that the normal politics implied by the framework of </w:t>
      </w:r>
      <w:proofErr w:type="spellStart"/>
      <w:r w:rsidRPr="00200C7C">
        <w:rPr>
          <w:sz w:val="14"/>
        </w:rPr>
        <w:t>securitisation</w:t>
      </w:r>
      <w:proofErr w:type="spellEnd"/>
      <w:r w:rsidRPr="00200C7C">
        <w:rPr>
          <w:sz w:val="14"/>
        </w:rPr>
        <w:t xml:space="preserve"> is that of liberal democracy (</w:t>
      </w:r>
      <w:proofErr w:type="spellStart"/>
      <w:r w:rsidRPr="00200C7C">
        <w:rPr>
          <w:sz w:val="14"/>
        </w:rPr>
        <w:t>Aradau</w:t>
      </w:r>
      <w:proofErr w:type="spellEnd"/>
      <w:r w:rsidRPr="00200C7C">
        <w:rPr>
          <w:sz w:val="14"/>
        </w:rPr>
        <w:t xml:space="preserve"> 2004a; Behnke 14 1999; Huysmans 2004b), normal politics remains undefined in the CS framework. Attempts to theoretically unmake </w:t>
      </w:r>
      <w:proofErr w:type="spellStart"/>
      <w:r w:rsidRPr="00200C7C">
        <w:rPr>
          <w:sz w:val="14"/>
        </w:rPr>
        <w:t>securitisation</w:t>
      </w:r>
      <w:proofErr w:type="spellEnd"/>
      <w:r w:rsidRPr="00200C7C">
        <w:rPr>
          <w:sz w:val="14"/>
        </w:rPr>
        <w:t xml:space="preserve"> engage however with a twofold understanding of normal politics: politics as normality (the objective socio-political order) and politics as </w:t>
      </w:r>
      <w:r w:rsidRPr="00D16580">
        <w:rPr>
          <w:rStyle w:val="StyleUnderline"/>
        </w:rPr>
        <w:t xml:space="preserve">normativity (the principles and ethical concepts that can transform the status quo). Although normative intent is implicit in any description of normality, </w:t>
      </w:r>
      <w:proofErr w:type="spellStart"/>
      <w:r w:rsidRPr="00BC534B">
        <w:rPr>
          <w:rStyle w:val="StyleUnderline"/>
          <w:highlight w:val="cyan"/>
        </w:rPr>
        <w:t>desecuritisation</w:t>
      </w:r>
      <w:proofErr w:type="spellEnd"/>
      <w:r w:rsidRPr="00D16580">
        <w:rPr>
          <w:rStyle w:val="StyleUnderline"/>
        </w:rPr>
        <w:t xml:space="preserve"> </w:t>
      </w:r>
      <w:r w:rsidRPr="00BC534B">
        <w:rPr>
          <w:rStyle w:val="StyleUnderline"/>
          <w:highlight w:val="cyan"/>
        </w:rPr>
        <w:t>can be thought i</w:t>
      </w:r>
      <w:r w:rsidRPr="00D16580">
        <w:rPr>
          <w:rStyle w:val="StyleUnderline"/>
        </w:rPr>
        <w:t xml:space="preserve">n register of a politics of normality and </w:t>
      </w:r>
      <w:r w:rsidRPr="00BC534B">
        <w:rPr>
          <w:rStyle w:val="StyleUnderline"/>
          <w:highlight w:val="cyan"/>
        </w:rPr>
        <w:t>emancipation</w:t>
      </w:r>
      <w:r w:rsidRPr="00D16580">
        <w:rPr>
          <w:rStyle w:val="StyleUnderline"/>
        </w:rPr>
        <w:t xml:space="preserve"> </w:t>
      </w:r>
      <w:r w:rsidRPr="00200C7C">
        <w:rPr>
          <w:sz w:val="14"/>
        </w:rPr>
        <w:t xml:space="preserve">in that of a politics of normativity. </w:t>
      </w:r>
      <w:proofErr w:type="spellStart"/>
      <w:r w:rsidRPr="00200C7C">
        <w:rPr>
          <w:sz w:val="14"/>
        </w:rPr>
        <w:t>Desecuritisation</w:t>
      </w:r>
      <w:proofErr w:type="spellEnd"/>
      <w:r w:rsidRPr="00200C7C">
        <w:rPr>
          <w:sz w:val="14"/>
        </w:rPr>
        <w:t xml:space="preserve"> </w:t>
      </w:r>
      <w:proofErr w:type="gramStart"/>
      <w:r w:rsidRPr="00200C7C">
        <w:rPr>
          <w:sz w:val="14"/>
        </w:rPr>
        <w:t>can be seen as</w:t>
      </w:r>
      <w:proofErr w:type="gramEnd"/>
      <w:r w:rsidRPr="00200C7C">
        <w:rPr>
          <w:sz w:val="14"/>
        </w:rPr>
        <w:t xml:space="preserve"> an attempt at retrieving the normality of politics. </w:t>
      </w:r>
      <w:r w:rsidRPr="00D16580">
        <w:rPr>
          <w:rStyle w:val="StyleUnderline"/>
        </w:rPr>
        <w:t xml:space="preserve">Huysmans has defined </w:t>
      </w:r>
      <w:proofErr w:type="spellStart"/>
      <w:r w:rsidRPr="00D16580">
        <w:rPr>
          <w:rStyle w:val="StyleUnderline"/>
        </w:rPr>
        <w:t>desecuritisation</w:t>
      </w:r>
      <w:proofErr w:type="spellEnd"/>
      <w:r w:rsidRPr="00D16580">
        <w:rPr>
          <w:rStyle w:val="StyleUnderline"/>
        </w:rPr>
        <w:t xml:space="preserve"> as ‘</w:t>
      </w:r>
      <w:proofErr w:type="spellStart"/>
      <w:r w:rsidRPr="00BC534B">
        <w:rPr>
          <w:rStyle w:val="StyleUnderline"/>
          <w:highlight w:val="cyan"/>
        </w:rPr>
        <w:t>unmak</w:t>
      </w:r>
      <w:proofErr w:type="spellEnd"/>
      <w:r w:rsidRPr="00BC534B">
        <w:rPr>
          <w:rStyle w:val="StyleUnderline"/>
          <w:highlight w:val="cyan"/>
        </w:rPr>
        <w:t>[</w:t>
      </w:r>
      <w:proofErr w:type="spellStart"/>
      <w:r w:rsidRPr="00BC534B">
        <w:rPr>
          <w:rStyle w:val="StyleUnderline"/>
          <w:highlight w:val="cyan"/>
        </w:rPr>
        <w:t>ing</w:t>
      </w:r>
      <w:proofErr w:type="spellEnd"/>
      <w:r w:rsidRPr="00BC534B">
        <w:rPr>
          <w:rStyle w:val="StyleUnderline"/>
          <w:highlight w:val="cyan"/>
        </w:rPr>
        <w:t xml:space="preserve">] politics which identifies the community </w:t>
      </w:r>
      <w:proofErr w:type="gramStart"/>
      <w:r w:rsidRPr="00BC534B">
        <w:rPr>
          <w:rStyle w:val="StyleUnderline"/>
          <w:highlight w:val="cyan"/>
        </w:rPr>
        <w:t>on the basis of</w:t>
      </w:r>
      <w:proofErr w:type="gramEnd"/>
      <w:r w:rsidRPr="00BC534B">
        <w:rPr>
          <w:rStyle w:val="StyleUnderline"/>
          <w:highlight w:val="cyan"/>
        </w:rPr>
        <w:t xml:space="preserve"> the expectations of hostility’</w:t>
      </w:r>
      <w:r w:rsidRPr="00200C7C">
        <w:rPr>
          <w:sz w:val="14"/>
        </w:rPr>
        <w:t xml:space="preserve"> (Huysmans 1998: 576). The discursive construction of security frames normal politics as a political spectacle of alternative discourses. By being located ‘within the realm of political argument and discursive legitimation, security practices are thus susceptible to criticism and transformation’ (Williams 2003: 512). The discursive construction of security lends it to deconstruction and normality appears as a contested process of construction/deconstruction. If </w:t>
      </w:r>
      <w:proofErr w:type="spellStart"/>
      <w:r w:rsidRPr="00200C7C">
        <w:rPr>
          <w:sz w:val="14"/>
        </w:rPr>
        <w:t>desecuritisation</w:t>
      </w:r>
      <w:proofErr w:type="spellEnd"/>
      <w:r w:rsidRPr="00200C7C">
        <w:rPr>
          <w:sz w:val="14"/>
        </w:rPr>
        <w:t xml:space="preserve"> is anchored in the core of security analysis, the tension between discursive construction and the meaning of exceptional politics remains to be explored. Moreover, the role of discursive construction/deconstruction has already been subjected to intense criticism from more sociological approaches that draw attention to the ‘authority’ to speak. </w:t>
      </w:r>
      <w:r w:rsidRPr="00BC534B">
        <w:rPr>
          <w:rStyle w:val="StyleUnderline"/>
          <w:highlight w:val="cyan"/>
        </w:rPr>
        <w:t>Emancipation,</w:t>
      </w:r>
      <w:r w:rsidRPr="00D16580">
        <w:rPr>
          <w:rStyle w:val="StyleUnderline"/>
        </w:rPr>
        <w:t xml:space="preserve"> in a formulation that has become defining for the </w:t>
      </w:r>
      <w:proofErr w:type="spellStart"/>
      <w:r w:rsidRPr="00D16580">
        <w:rPr>
          <w:rStyle w:val="StyleUnderline"/>
        </w:rPr>
        <w:t>Aberystwyth</w:t>
      </w:r>
      <w:proofErr w:type="spellEnd"/>
      <w:r w:rsidRPr="00D16580">
        <w:rPr>
          <w:rStyle w:val="StyleUnderline"/>
        </w:rPr>
        <w:t xml:space="preserve"> School, i</w:t>
      </w:r>
      <w:r w:rsidRPr="00BC534B">
        <w:rPr>
          <w:rStyle w:val="StyleUnderline"/>
          <w:highlight w:val="cyan"/>
        </w:rPr>
        <w:t>s a normative engagement with normal politics.</w:t>
      </w:r>
      <w:r w:rsidRPr="00D16580">
        <w:rPr>
          <w:rStyle w:val="StyleUnderline"/>
        </w:rPr>
        <w:t xml:space="preserve"> Booth has argued that emancipation should take precedence over concerns with power and order as ‘[e]</w:t>
      </w:r>
      <w:proofErr w:type="spellStart"/>
      <w:r w:rsidRPr="00D16580">
        <w:rPr>
          <w:rStyle w:val="StyleUnderline"/>
        </w:rPr>
        <w:t>mancipation</w:t>
      </w:r>
      <w:proofErr w:type="spellEnd"/>
      <w:r w:rsidRPr="00D16580">
        <w:rPr>
          <w:rStyle w:val="StyleUnderline"/>
        </w:rPr>
        <w:t xml:space="preserve">, not power or order, produces true security. Emancipation, theoretically, is security’ (Booth 1991: 319). The normativity of the </w:t>
      </w:r>
      <w:proofErr w:type="spellStart"/>
      <w:r w:rsidRPr="00D16580">
        <w:rPr>
          <w:rStyle w:val="StyleUnderline"/>
        </w:rPr>
        <w:t>Aberystwyth</w:t>
      </w:r>
      <w:proofErr w:type="spellEnd"/>
      <w:r w:rsidRPr="00D16580">
        <w:rPr>
          <w:rStyle w:val="StyleUnderline"/>
        </w:rPr>
        <w:t xml:space="preserve"> School is defined as security, given that security is a ‘powerful political concept… t</w:t>
      </w:r>
      <w:r w:rsidRPr="00200C7C">
        <w:rPr>
          <w:sz w:val="14"/>
        </w:rPr>
        <w:t xml:space="preserve">hat energizes opinion and moves material power’ (Booth 2005) and that can be mobilized to emancipatory ends. Security is also distinguished from order and power and redefined as inclusive of individuals. All those who have been left out of the traditional remit of security need to become its subjects. This understanding of security has steered their critical project towards the ‘realities of security’ that have been made invisible by ‘the traditional mindset of those have dominated or disciplined International Relations’ (Booth 2004: 8). </w:t>
      </w:r>
      <w:r w:rsidRPr="00BC534B">
        <w:rPr>
          <w:rStyle w:val="StyleUnderline"/>
          <w:highlight w:val="cyan"/>
        </w:rPr>
        <w:t>Uncovering the realities of security (or rather insecurity) entails locating human rights abuses, the oppression of minorities, the powerlessness of the poor, and the violence against women</w:t>
      </w:r>
      <w:r w:rsidRPr="00D16580">
        <w:rPr>
          <w:rStyle w:val="StyleUnderline"/>
        </w:rPr>
        <w:t xml:space="preserve"> (Booth 2004: 7). Security-power-normality is replaced by security-emancipation-normativity, with emancipation disentangling security from power and achieving a fuller and more inclusive realization of security</w:t>
      </w:r>
      <w:r w:rsidRPr="00200C7C">
        <w:rPr>
          <w:sz w:val="14"/>
        </w:rPr>
        <w:t xml:space="preserve">. 15 However, the normative separation of security from power and order is problematic, as it does not account either for the transformation of normality or for the political effects of security. Other critical scholars who felt akin to the ‘emancipation-oriented understanding of the theory and practice of security’ have become aware of the need to reformulate the concept of emancipation in relation to normality and not simply normatively (Alker 2005; Wyn Jones 2005). Besides the debatable </w:t>
      </w:r>
      <w:proofErr w:type="spellStart"/>
      <w:r w:rsidRPr="00200C7C">
        <w:rPr>
          <w:sz w:val="14"/>
        </w:rPr>
        <w:t>Habermasian</w:t>
      </w:r>
      <w:proofErr w:type="spellEnd"/>
      <w:r w:rsidRPr="00200C7C">
        <w:rPr>
          <w:sz w:val="14"/>
        </w:rPr>
        <w:t xml:space="preserve"> idea of communicative rationality as embedded in normality and thus immanently transforming the order of the normal, engagement with the concept of emancipation in its relation both to normality and normativity has been quasi-absent.10 What is at stake in the redefinition of emancipation is not simply the idea of retrieving normality or of normatively constituting it, but of defining what normality is. In a Foucault inspired approach, normality is the result of the exclusions and forms of disciplinary and biopolitical regulation of populations (Dillon 1995; Elbe 2005; Huysmans 2004a). Security is therefore not simply </w:t>
      </w:r>
      <w:proofErr w:type="gramStart"/>
      <w:r w:rsidRPr="00200C7C">
        <w:rPr>
          <w:sz w:val="14"/>
        </w:rPr>
        <w:t>exceptional, but</w:t>
      </w:r>
      <w:proofErr w:type="gramEnd"/>
      <w:r w:rsidRPr="00200C7C">
        <w:rPr>
          <w:sz w:val="14"/>
        </w:rPr>
        <w:t xml:space="preserve"> has constitutive effects upon the normal. </w:t>
      </w:r>
      <w:r w:rsidRPr="00BC534B">
        <w:rPr>
          <w:rStyle w:val="StyleUnderline"/>
          <w:highlight w:val="cyan"/>
        </w:rPr>
        <w:t>Normality is</w:t>
      </w:r>
      <w:r w:rsidRPr="00D16580">
        <w:rPr>
          <w:rStyle w:val="StyleUnderline"/>
        </w:rPr>
        <w:t xml:space="preserve"> simultaneously a field of struggle, </w:t>
      </w:r>
      <w:r w:rsidRPr="00BC534B">
        <w:rPr>
          <w:rStyle w:val="StyleUnderline"/>
          <w:highlight w:val="cyan"/>
        </w:rPr>
        <w:t>where</w:t>
      </w:r>
      <w:r w:rsidRPr="00D16580">
        <w:rPr>
          <w:rStyle w:val="StyleUnderline"/>
        </w:rPr>
        <w:t xml:space="preserve"> </w:t>
      </w:r>
      <w:r w:rsidRPr="00BC534B">
        <w:rPr>
          <w:rStyle w:val="StyleUnderline"/>
          <w:highlight w:val="cyan"/>
        </w:rPr>
        <w:t>technologies</w:t>
      </w:r>
      <w:r w:rsidRPr="00D16580">
        <w:rPr>
          <w:rStyle w:val="StyleUnderline"/>
        </w:rPr>
        <w:t xml:space="preserve"> </w:t>
      </w:r>
      <w:r w:rsidRPr="00BC534B">
        <w:rPr>
          <w:rStyle w:val="StyleUnderline"/>
          <w:highlight w:val="cyan"/>
        </w:rPr>
        <w:t>of</w:t>
      </w:r>
      <w:r w:rsidRPr="00D16580">
        <w:rPr>
          <w:rStyle w:val="StyleUnderline"/>
        </w:rPr>
        <w:t xml:space="preserve"> constituting subjects and </w:t>
      </w:r>
      <w:r w:rsidRPr="00BC534B">
        <w:rPr>
          <w:rStyle w:val="StyleUnderline"/>
          <w:highlight w:val="cyan"/>
        </w:rPr>
        <w:t>ordering the social come up against the</w:t>
      </w:r>
      <w:r w:rsidRPr="00D16580">
        <w:rPr>
          <w:rStyle w:val="StyleUnderline"/>
        </w:rPr>
        <w:t xml:space="preserve"> intransigence of </w:t>
      </w:r>
      <w:r w:rsidRPr="00BC534B">
        <w:rPr>
          <w:rStyle w:val="StyleUnderline"/>
          <w:highlight w:val="cyan"/>
        </w:rPr>
        <w:t>political agency</w:t>
      </w:r>
      <w:r w:rsidRPr="00D16580">
        <w:rPr>
          <w:rStyle w:val="StyleUnderline"/>
        </w:rPr>
        <w:t xml:space="preserve"> and the resistance of political subjects. </w:t>
      </w:r>
      <w:r w:rsidRPr="00BC534B">
        <w:rPr>
          <w:rStyle w:val="StyleUnderline"/>
          <w:highlight w:val="cyan"/>
        </w:rPr>
        <w:t xml:space="preserve">Migrants and refugees engage in daily practices of resistance or bio-agency against </w:t>
      </w:r>
      <w:proofErr w:type="spellStart"/>
      <w:r w:rsidRPr="00BC534B">
        <w:rPr>
          <w:rStyle w:val="StyleUnderline"/>
          <w:highlight w:val="cyan"/>
        </w:rPr>
        <w:t>securitisation</w:t>
      </w:r>
      <w:proofErr w:type="spellEnd"/>
      <w:r w:rsidRPr="00200C7C">
        <w:rPr>
          <w:sz w:val="14"/>
        </w:rPr>
        <w:t xml:space="preserve">, which cannot be separated from the operations of power (Muller 2004; </w:t>
      </w:r>
      <w:proofErr w:type="spellStart"/>
      <w:r w:rsidRPr="00200C7C">
        <w:rPr>
          <w:sz w:val="14"/>
        </w:rPr>
        <w:t>Nyers</w:t>
      </w:r>
      <w:proofErr w:type="spellEnd"/>
      <w:r w:rsidRPr="00200C7C">
        <w:rPr>
          <w:sz w:val="14"/>
        </w:rPr>
        <w:t xml:space="preserve"> 2006). Although these practices </w:t>
      </w:r>
      <w:proofErr w:type="gramStart"/>
      <w:r w:rsidRPr="00200C7C">
        <w:rPr>
          <w:sz w:val="14"/>
        </w:rPr>
        <w:t>can be seen as</w:t>
      </w:r>
      <w:proofErr w:type="gramEnd"/>
      <w:r w:rsidRPr="00200C7C">
        <w:rPr>
          <w:sz w:val="14"/>
        </w:rPr>
        <w:t xml:space="preserve"> having an emancipatory effect, they are often </w:t>
      </w:r>
      <w:proofErr w:type="spellStart"/>
      <w:r w:rsidRPr="00200C7C">
        <w:rPr>
          <w:sz w:val="14"/>
        </w:rPr>
        <w:t>insecuring</w:t>
      </w:r>
      <w:proofErr w:type="spellEnd"/>
      <w:r w:rsidRPr="00200C7C">
        <w:rPr>
          <w:sz w:val="14"/>
        </w:rPr>
        <w:t xml:space="preserve"> for migrants and could not be seen in the equation with security as Booth has proposed. The Paris School has also redefined normality as constituted by professionals through technologies of ordering and managing social problems. The struggle would therefore shift from political agency to the institutional level of the professionals involved in the definition of threats and the technologies to govern them. Unmaking security would entail the disruption of the ‘regime of truth’ created by the professionals of security. </w:t>
      </w:r>
      <w:r w:rsidRPr="00200C7C">
        <w:rPr>
          <w:rStyle w:val="StyleUnderline"/>
        </w:rPr>
        <w:t xml:space="preserve">Yet, both definitions of normality as struggle – on the side of the subjects constituted by practices of security or that of security professionals – do not consider normativity and its relation to the normal ordering of the social. </w:t>
      </w:r>
    </w:p>
    <w:p w:rsidR="00517959" w:rsidRPr="005A422F" w:rsidRDefault="00517959" w:rsidP="00517959">
      <w:pPr>
        <w:pStyle w:val="Heading4"/>
      </w:pPr>
      <w:r w:rsidRPr="005A422F">
        <w:t xml:space="preserve">Emancipatory </w:t>
      </w:r>
      <w:r>
        <w:t>p</w:t>
      </w:r>
      <w:r w:rsidRPr="005A422F">
        <w:t>olitics</w:t>
      </w:r>
      <w:r>
        <w:t xml:space="preserve"> are key to disidentifying with state politics of securitization</w:t>
      </w:r>
    </w:p>
    <w:p w:rsidR="00517959" w:rsidRPr="005A422F" w:rsidRDefault="00517959" w:rsidP="00517959">
      <w:proofErr w:type="spellStart"/>
      <w:r w:rsidRPr="005A422F">
        <w:rPr>
          <w:rStyle w:val="Style13ptBold"/>
        </w:rPr>
        <w:t>Aradau</w:t>
      </w:r>
      <w:proofErr w:type="spellEnd"/>
      <w:r w:rsidRPr="005A422F">
        <w:rPr>
          <w:rStyle w:val="Style13ptBold"/>
        </w:rPr>
        <w:t xml:space="preserve"> et al 6</w:t>
      </w:r>
      <w:r w:rsidRPr="005A422F">
        <w:t xml:space="preserve"> [Claudia </w:t>
      </w:r>
      <w:proofErr w:type="spellStart"/>
      <w:r w:rsidRPr="005A422F">
        <w:t>Aradau</w:t>
      </w:r>
      <w:proofErr w:type="spellEnd"/>
      <w:r w:rsidRPr="005A422F">
        <w:t xml:space="preserve"> is Professor of International Politics in the Department of War Studies and Co-chair of the Research Centre in International Relations; Claudia </w:t>
      </w:r>
      <w:proofErr w:type="spellStart"/>
      <w:r w:rsidRPr="005A422F">
        <w:t>Aradau</w:t>
      </w:r>
      <w:proofErr w:type="spellEnd"/>
      <w:r w:rsidRPr="005A422F">
        <w:t xml:space="preserve">, Thierry </w:t>
      </w:r>
      <w:proofErr w:type="spellStart"/>
      <w:r w:rsidRPr="005A422F">
        <w:t>Balzacq</w:t>
      </w:r>
      <w:proofErr w:type="spellEnd"/>
      <w:r w:rsidRPr="005A422F">
        <w:t xml:space="preserve">, </w:t>
      </w:r>
      <w:proofErr w:type="spellStart"/>
      <w:r w:rsidRPr="005A422F">
        <w:t>Tugba</w:t>
      </w:r>
      <w:proofErr w:type="spellEnd"/>
      <w:r w:rsidRPr="005A422F">
        <w:t xml:space="preserve"> </w:t>
      </w:r>
      <w:proofErr w:type="spellStart"/>
      <w:r w:rsidRPr="005A422F">
        <w:t>Basaran</w:t>
      </w:r>
      <w:proofErr w:type="spellEnd"/>
      <w:r w:rsidRPr="005A422F">
        <w:t xml:space="preserve">, Didier </w:t>
      </w:r>
      <w:proofErr w:type="spellStart"/>
      <w:r w:rsidRPr="005A422F">
        <w:t>Bigo</w:t>
      </w:r>
      <w:proofErr w:type="spellEnd"/>
      <w:r w:rsidRPr="005A422F">
        <w:t xml:space="preserve">, Philippe </w:t>
      </w:r>
      <w:proofErr w:type="spellStart"/>
      <w:r w:rsidRPr="005A422F">
        <w:t>Bonditti</w:t>
      </w:r>
      <w:proofErr w:type="spellEnd"/>
      <w:r w:rsidRPr="005A422F">
        <w:t xml:space="preserve">, Christian </w:t>
      </w:r>
      <w:proofErr w:type="spellStart"/>
      <w:r w:rsidRPr="005A422F">
        <w:t>Büger</w:t>
      </w:r>
      <w:proofErr w:type="spellEnd"/>
      <w:r w:rsidRPr="005A422F">
        <w:t xml:space="preserve">, Stephan </w:t>
      </w:r>
      <w:proofErr w:type="spellStart"/>
      <w:r w:rsidRPr="005A422F">
        <w:t>Davidshofer</w:t>
      </w:r>
      <w:proofErr w:type="spellEnd"/>
      <w:r w:rsidRPr="005A422F">
        <w:t xml:space="preserve">, Xavier Guillaume, Emmanuel-Pierre </w:t>
      </w:r>
      <w:proofErr w:type="spellStart"/>
      <w:r w:rsidRPr="005A422F">
        <w:t>Guittet</w:t>
      </w:r>
      <w:proofErr w:type="spellEnd"/>
      <w:r w:rsidRPr="005A422F">
        <w:t xml:space="preserve">, </w:t>
      </w:r>
      <w:proofErr w:type="spellStart"/>
      <w:r w:rsidRPr="005A422F">
        <w:t>Jef</w:t>
      </w:r>
      <w:proofErr w:type="spellEnd"/>
      <w:r w:rsidRPr="005A422F">
        <w:t xml:space="preserve"> Huysmans, Julien </w:t>
      </w:r>
      <w:proofErr w:type="spellStart"/>
      <w:r w:rsidRPr="005A422F">
        <w:t>Jeandesboz</w:t>
      </w:r>
      <w:proofErr w:type="spellEnd"/>
      <w:r w:rsidRPr="005A422F">
        <w:t xml:space="preserve">, Matti </w:t>
      </w:r>
      <w:proofErr w:type="spellStart"/>
      <w:r w:rsidRPr="005A422F">
        <w:t>Jutila</w:t>
      </w:r>
      <w:proofErr w:type="spellEnd"/>
      <w:r w:rsidRPr="005A422F">
        <w:t>, “Critical Approaches to Security in Europe: A Networked Manifesto,” 2006; 37; 443 Security Dialogue, EBSCO]  </w:t>
      </w:r>
      <w:r>
        <w:t xml:space="preserve">// </w:t>
      </w:r>
      <w:r w:rsidRPr="005A422F">
        <w:t>Accessed</w:t>
      </w:r>
      <w:r>
        <w:t xml:space="preserve"> 7/12/19</w:t>
      </w:r>
    </w:p>
    <w:p w:rsidR="00517959" w:rsidRPr="000E69D4" w:rsidRDefault="00517959" w:rsidP="00517959">
      <w:pPr>
        <w:rPr>
          <w:sz w:val="16"/>
        </w:rPr>
      </w:pPr>
      <w:r w:rsidRPr="000E69D4">
        <w:rPr>
          <w:sz w:val="16"/>
        </w:rPr>
        <w:t xml:space="preserve">The final question </w:t>
      </w:r>
      <w:r w:rsidRPr="005C5C4F">
        <w:rPr>
          <w:rStyle w:val="StyleUnderline"/>
        </w:rPr>
        <w:t xml:space="preserve">that </w:t>
      </w:r>
      <w:r w:rsidRPr="00BC534B">
        <w:rPr>
          <w:rStyle w:val="StyleUnderline"/>
          <w:highlight w:val="cyan"/>
        </w:rPr>
        <w:t>the emancipatory project</w:t>
      </w:r>
      <w:r w:rsidRPr="005C5C4F">
        <w:rPr>
          <w:rStyle w:val="StyleUnderline"/>
        </w:rPr>
        <w:t xml:space="preserve"> confronts</w:t>
      </w:r>
      <w:r w:rsidRPr="000E69D4">
        <w:rPr>
          <w:sz w:val="16"/>
        </w:rPr>
        <w:t xml:space="preserve"> is </w:t>
      </w:r>
      <w:r w:rsidRPr="00D007F8">
        <w:rPr>
          <w:rStyle w:val="StyleUnderline"/>
        </w:rPr>
        <w:t xml:space="preserve">how it </w:t>
      </w:r>
      <w:r w:rsidRPr="00BC534B">
        <w:rPr>
          <w:rStyle w:val="StyleUnderline"/>
          <w:highlight w:val="cyan"/>
        </w:rPr>
        <w:t>can suspend the exclusionary logic of security</w:t>
      </w:r>
      <w:r w:rsidRPr="00D007F8">
        <w:rPr>
          <w:rStyle w:val="StyleUnderline"/>
        </w:rPr>
        <w:t xml:space="preserve"> without losing all possibility of discriminating among others, or of fighting fascism for example</w:t>
      </w:r>
      <w:r w:rsidRPr="000E69D4">
        <w:rPr>
          <w:sz w:val="16"/>
        </w:rPr>
        <w:t xml:space="preserve">?22 I have suggested that a poststructuralist form of ‘agonism between closure and disturbance, </w:t>
      </w:r>
      <w:proofErr w:type="spellStart"/>
      <w:r w:rsidRPr="000E69D4">
        <w:rPr>
          <w:sz w:val="16"/>
        </w:rPr>
        <w:t>naturalisation</w:t>
      </w:r>
      <w:proofErr w:type="spellEnd"/>
      <w:r w:rsidRPr="000E69D4">
        <w:rPr>
          <w:sz w:val="16"/>
        </w:rPr>
        <w:t xml:space="preserve"> and </w:t>
      </w:r>
      <w:proofErr w:type="spellStart"/>
      <w:r w:rsidRPr="000E69D4">
        <w:rPr>
          <w:sz w:val="16"/>
        </w:rPr>
        <w:t>denaturalisation</w:t>
      </w:r>
      <w:proofErr w:type="spellEnd"/>
      <w:r w:rsidRPr="000E69D4">
        <w:rPr>
          <w:sz w:val="16"/>
        </w:rPr>
        <w:t>’ (Campbell 1998: 227) cannot be translated politically to counter questions of racism vs claims for minority rights. The agonism of difference resides everywhere and one cannot privilege one constructed difference over another (poststructuralists often need to invoke other concepts to make a political choice</w:t>
      </w:r>
      <w:r w:rsidRPr="00D007F8">
        <w:rPr>
          <w:rStyle w:val="StyleUnderline"/>
        </w:rPr>
        <w:t xml:space="preserve">). Similarly, </w:t>
      </w:r>
      <w:r w:rsidRPr="00BC534B">
        <w:rPr>
          <w:rStyle w:val="StyleUnderline"/>
          <w:highlight w:val="cyan"/>
        </w:rPr>
        <w:t>security</w:t>
      </w:r>
      <w:r w:rsidRPr="00D007F8">
        <w:rPr>
          <w:rStyle w:val="StyleUnderline"/>
        </w:rPr>
        <w:t xml:space="preserve">, with its logic of existential threat, survival and political realism </w:t>
      </w:r>
      <w:r w:rsidRPr="00BC534B">
        <w:rPr>
          <w:rStyle w:val="StyleUnderline"/>
          <w:highlight w:val="cyan"/>
        </w:rPr>
        <w:t>can be indefinitely reversed to securitize other referent objects</w:t>
      </w:r>
      <w:r w:rsidRPr="00D007F8">
        <w:rPr>
          <w:rStyle w:val="StyleUnderline"/>
        </w:rPr>
        <w:t xml:space="preserve">. In this sense, the Welsh School equation ‘emancipation is security’ buys into this logic of replacing one referent object/subject by another. CSS have got their equation wrong as it is </w:t>
      </w:r>
      <w:r w:rsidRPr="00BC534B">
        <w:rPr>
          <w:rStyle w:val="StyleUnderline"/>
          <w:highlight w:val="cyan"/>
        </w:rPr>
        <w:t>security that needs to be struggled against by appealing to the concept of emancipation</w:t>
      </w:r>
      <w:r w:rsidRPr="00D007F8">
        <w:rPr>
          <w:rStyle w:val="StyleUnderline"/>
        </w:rPr>
        <w:t>, a concept informed by a logic opposed to the logic of security.</w:t>
      </w:r>
      <w:r w:rsidRPr="000E69D4">
        <w:rPr>
          <w:sz w:val="16"/>
        </w:rPr>
        <w:t xml:space="preserve"> The concept of emancipation as formulated by E ́ </w:t>
      </w:r>
      <w:proofErr w:type="spellStart"/>
      <w:r w:rsidRPr="000E69D4">
        <w:rPr>
          <w:sz w:val="16"/>
        </w:rPr>
        <w:t>tienne</w:t>
      </w:r>
      <w:proofErr w:type="spellEnd"/>
      <w:r w:rsidRPr="000E69D4">
        <w:rPr>
          <w:sz w:val="16"/>
        </w:rPr>
        <w:t xml:space="preserve"> </w:t>
      </w:r>
      <w:proofErr w:type="spellStart"/>
      <w:r w:rsidRPr="000E69D4">
        <w:rPr>
          <w:sz w:val="16"/>
        </w:rPr>
        <w:t>Balibar</w:t>
      </w:r>
      <w:proofErr w:type="spellEnd"/>
      <w:r w:rsidRPr="000E69D4">
        <w:rPr>
          <w:sz w:val="16"/>
        </w:rPr>
        <w:t xml:space="preserve"> and Jacques </w:t>
      </w:r>
      <w:proofErr w:type="spellStart"/>
      <w:r w:rsidRPr="000E69D4">
        <w:rPr>
          <w:sz w:val="16"/>
        </w:rPr>
        <w:t>Rancie</w:t>
      </w:r>
      <w:proofErr w:type="spellEnd"/>
      <w:r w:rsidRPr="000E69D4">
        <w:rPr>
          <w:sz w:val="16"/>
        </w:rPr>
        <w:t>` re provides a different answer to the challenges of the non-democratic politics of securitization and how to transform it. In this tradition, emancipation is linked to democratic politics, extensively defined in terms of equality and fairness, voice and slow procedures open to public scrutiny</w:t>
      </w:r>
      <w:r w:rsidRPr="00D007F8">
        <w:rPr>
          <w:rStyle w:val="StyleUnderline"/>
        </w:rPr>
        <w:t xml:space="preserve">. </w:t>
      </w:r>
      <w:r w:rsidRPr="00BC534B">
        <w:rPr>
          <w:rStyle w:val="StyleUnderline"/>
          <w:highlight w:val="cyan"/>
        </w:rPr>
        <w:t>Emancipation is infused by</w:t>
      </w:r>
      <w:r w:rsidRPr="00D007F8">
        <w:rPr>
          <w:rStyle w:val="StyleUnderline"/>
        </w:rPr>
        <w:t xml:space="preserve"> a fidelity to ‘democratic politics’, to the possibility of contestation and </w:t>
      </w:r>
      <w:r w:rsidRPr="00BC534B">
        <w:rPr>
          <w:rStyle w:val="StyleUnderline"/>
          <w:highlight w:val="cyan"/>
        </w:rPr>
        <w:t>the openness of the locus of power.</w:t>
      </w:r>
      <w:r w:rsidRPr="00D007F8">
        <w:rPr>
          <w:rStyle w:val="StyleUnderline"/>
        </w:rPr>
        <w:t xml:space="preserve"> Secondly, emancipation </w:t>
      </w:r>
      <w:r w:rsidRPr="00BC534B">
        <w:rPr>
          <w:rStyle w:val="StyleUnderline"/>
          <w:highlight w:val="cyan"/>
        </w:rPr>
        <w:t>engages with the question of authority</w:t>
      </w:r>
      <w:r w:rsidRPr="00D007F8">
        <w:rPr>
          <w:rStyle w:val="StyleUnderline"/>
        </w:rPr>
        <w:t xml:space="preserve"> and how to ‘democratize’ institutional loci by invoking universal principles already present in a democratic regime. As </w:t>
      </w:r>
      <w:proofErr w:type="spellStart"/>
      <w:r w:rsidRPr="00D007F8">
        <w:rPr>
          <w:rStyle w:val="StyleUnderline"/>
        </w:rPr>
        <w:t>Rancie`re</w:t>
      </w:r>
      <w:proofErr w:type="spellEnd"/>
      <w:r w:rsidRPr="00D007F8">
        <w:rPr>
          <w:rStyle w:val="StyleUnderline"/>
        </w:rPr>
        <w:t xml:space="preserve"> (1995: 100) has put it, </w:t>
      </w:r>
      <w:r w:rsidRPr="00BC534B">
        <w:rPr>
          <w:rStyle w:val="StyleUnderline"/>
          <w:highlight w:val="cyan"/>
        </w:rPr>
        <w:t>struggles for emancipation produce inscriptions of equality and involve arguments about existing inscriptions</w:t>
      </w:r>
      <w:r w:rsidRPr="00D007F8">
        <w:rPr>
          <w:rStyle w:val="StyleUnderline"/>
        </w:rPr>
        <w:t>. It invokes already existing principles against bureaucratic decision-making</w:t>
      </w:r>
      <w:r w:rsidRPr="000E69D4">
        <w:rPr>
          <w:sz w:val="16"/>
        </w:rPr>
        <w:t xml:space="preserve">. Thirdly, emancipation activates a different logic based on universal address and recognition. </w:t>
      </w:r>
      <w:r w:rsidRPr="00BC534B">
        <w:rPr>
          <w:rStyle w:val="StyleUnderline"/>
          <w:highlight w:val="cyan"/>
        </w:rPr>
        <w:t>Such a logic disrupts the exclusionary logic of security and, at the same time, furnishes a principle upon which a new relationality with the other can be conceived</w:t>
      </w:r>
      <w:r w:rsidRPr="000E69D4">
        <w:rPr>
          <w:sz w:val="16"/>
        </w:rPr>
        <w:t xml:space="preserve">. This insight that the logic of emancipation needs to be different from the logic of security was already present in Booth’s early account of emancipation. For him, emancipation </w:t>
      </w:r>
      <w:proofErr w:type="gramStart"/>
      <w:r w:rsidRPr="000E69D4">
        <w:rPr>
          <w:sz w:val="16"/>
        </w:rPr>
        <w:t>has to</w:t>
      </w:r>
      <w:proofErr w:type="gramEnd"/>
      <w:r w:rsidRPr="000E69D4">
        <w:rPr>
          <w:sz w:val="16"/>
        </w:rPr>
        <w:t xml:space="preserve"> take precedence over concerns with power and order, given the inherent fragile nature of formations of power which are always at the expense of somebody (Booth 1991: 319). Although Booth does not take his formulation any further, the question that arises is whether emancipation can be at nobody’s expense. As the previous discussion has indicated, security cannot be one of the values invoked as its logic is precisely one of discrimination, of creating hierarchies of subjects who need to be Claudia </w:t>
      </w:r>
      <w:proofErr w:type="spellStart"/>
      <w:r w:rsidRPr="000E69D4">
        <w:rPr>
          <w:sz w:val="16"/>
        </w:rPr>
        <w:t>Aradau</w:t>
      </w:r>
      <w:proofErr w:type="spellEnd"/>
      <w:r w:rsidRPr="000E69D4">
        <w:rPr>
          <w:sz w:val="16"/>
        </w:rPr>
        <w:t xml:space="preserve"> Security and the democratic scene 401 Journal of International Relations and Development Volume 7, Number 4, 2004 402 secured. </w:t>
      </w:r>
      <w:r w:rsidRPr="00BC534B">
        <w:rPr>
          <w:rStyle w:val="StyleUnderline"/>
          <w:highlight w:val="cyan"/>
        </w:rPr>
        <w:t>Emancipation suspends the moving line of insecurity and refuses to pursue the logic of who is to be made insecure so that certain subjects can be made secure</w:t>
      </w:r>
      <w:r w:rsidRPr="00D007F8">
        <w:rPr>
          <w:rStyle w:val="StyleUnderline"/>
        </w:rPr>
        <w:t>. This does not mean that emancipation aims at a final restructuring of society, devoid of power relations. Booth’s claim that ‘</w:t>
      </w:r>
      <w:r w:rsidRPr="00BC534B">
        <w:rPr>
          <w:rStyle w:val="StyleUnderline"/>
          <w:highlight w:val="cyan"/>
        </w:rPr>
        <w:t>emancipation is a process’</w:t>
      </w:r>
      <w:r w:rsidRPr="00D007F8">
        <w:rPr>
          <w:rStyle w:val="StyleUnderline"/>
        </w:rPr>
        <w:t xml:space="preserve"> resonates with </w:t>
      </w:r>
      <w:proofErr w:type="spellStart"/>
      <w:r w:rsidRPr="00D007F8">
        <w:rPr>
          <w:rStyle w:val="StyleUnderline"/>
        </w:rPr>
        <w:t>Wæver’s</w:t>
      </w:r>
      <w:proofErr w:type="spellEnd"/>
      <w:r w:rsidRPr="00D007F8">
        <w:rPr>
          <w:rStyle w:val="StyleUnderline"/>
        </w:rPr>
        <w:t xml:space="preserve"> definition of </w:t>
      </w:r>
      <w:proofErr w:type="spellStart"/>
      <w:r w:rsidRPr="00D007F8">
        <w:rPr>
          <w:rStyle w:val="StyleUnderline"/>
        </w:rPr>
        <w:t>desecuritiza</w:t>
      </w:r>
      <w:proofErr w:type="spellEnd"/>
      <w:r w:rsidRPr="00D007F8">
        <w:rPr>
          <w:rStyle w:val="StyleUnderline"/>
        </w:rPr>
        <w:t xml:space="preserve">- </w:t>
      </w:r>
      <w:proofErr w:type="spellStart"/>
      <w:r w:rsidRPr="00D007F8">
        <w:rPr>
          <w:rStyle w:val="StyleUnderline"/>
        </w:rPr>
        <w:t>tion</w:t>
      </w:r>
      <w:proofErr w:type="spellEnd"/>
      <w:r w:rsidRPr="00D007F8">
        <w:rPr>
          <w:rStyle w:val="StyleUnderline"/>
        </w:rPr>
        <w:t xml:space="preserve"> </w:t>
      </w:r>
      <w:r w:rsidRPr="00BC534B">
        <w:rPr>
          <w:rStyle w:val="StyleUnderline"/>
          <w:highlight w:val="cyan"/>
        </w:rPr>
        <w:t>as ‘situational, oriented to the handling of specifics</w:t>
      </w:r>
      <w:r w:rsidRPr="00D007F8">
        <w:rPr>
          <w:rStyle w:val="StyleUnderline"/>
        </w:rPr>
        <w:t>’</w:t>
      </w:r>
      <w:r w:rsidRPr="000E69D4">
        <w:rPr>
          <w:sz w:val="16"/>
        </w:rPr>
        <w:t xml:space="preserve"> (</w:t>
      </w:r>
      <w:proofErr w:type="spellStart"/>
      <w:r w:rsidRPr="000E69D4">
        <w:rPr>
          <w:sz w:val="16"/>
        </w:rPr>
        <w:t>Wæver</w:t>
      </w:r>
      <w:proofErr w:type="spellEnd"/>
      <w:r w:rsidRPr="000E69D4">
        <w:rPr>
          <w:sz w:val="16"/>
        </w:rPr>
        <w:t xml:space="preserve"> 2000: 284). While any political project of unmaking security remains a local and singular process of creating alternative societal relations, it can only be effective if it suspends the ‘logic of vulnerabilities’ (Buzan et al. 1998) upon which securitization is built. The logic of security is particularized, it is intelligible only in relation to the vulnerability of the self. How is this different logic of emancipation translated in practical terms? For </w:t>
      </w:r>
      <w:proofErr w:type="spellStart"/>
      <w:r w:rsidRPr="000E69D4">
        <w:rPr>
          <w:sz w:val="16"/>
        </w:rPr>
        <w:t>Balibar</w:t>
      </w:r>
      <w:proofErr w:type="spellEnd"/>
      <w:r w:rsidRPr="000E69D4">
        <w:rPr>
          <w:sz w:val="16"/>
        </w:rPr>
        <w:t xml:space="preserve"> (2002), no one can be emancipated by an external decision. It is those who have been considered dangerous who need to speak to re-shape the relations that institutions have fixed along the lines of security. They need to impose a ‘rational obligation upon the others to </w:t>
      </w:r>
      <w:proofErr w:type="spellStart"/>
      <w:r w:rsidRPr="000E69D4">
        <w:rPr>
          <w:sz w:val="16"/>
        </w:rPr>
        <w:t>recognise</w:t>
      </w:r>
      <w:proofErr w:type="spellEnd"/>
      <w:r w:rsidRPr="000E69D4">
        <w:rPr>
          <w:sz w:val="16"/>
        </w:rPr>
        <w:t xml:space="preserve"> them’ (</w:t>
      </w:r>
      <w:proofErr w:type="spellStart"/>
      <w:r w:rsidRPr="000E69D4">
        <w:rPr>
          <w:sz w:val="16"/>
        </w:rPr>
        <w:t>Rancie</w:t>
      </w:r>
      <w:proofErr w:type="spellEnd"/>
      <w:r w:rsidRPr="000E69D4">
        <w:rPr>
          <w:sz w:val="16"/>
        </w:rPr>
        <w:t>` re 1995: 50</w:t>
      </w:r>
      <w:r w:rsidRPr="00D007F8">
        <w:rPr>
          <w:rStyle w:val="StyleUnderline"/>
        </w:rPr>
        <w:t xml:space="preserve">). There is therefore an argumentative dimension to </w:t>
      </w:r>
      <w:proofErr w:type="spellStart"/>
      <w:r w:rsidRPr="00D007F8">
        <w:rPr>
          <w:rStyle w:val="StyleUnderline"/>
        </w:rPr>
        <w:t>desecuritization</w:t>
      </w:r>
      <w:proofErr w:type="spellEnd"/>
      <w:r w:rsidRPr="00D007F8">
        <w:rPr>
          <w:rStyle w:val="StyleUnderline"/>
        </w:rPr>
        <w:t xml:space="preserve">. Unlike the </w:t>
      </w:r>
      <w:proofErr w:type="spellStart"/>
      <w:r w:rsidRPr="00D007F8">
        <w:rPr>
          <w:rStyle w:val="StyleUnderline"/>
        </w:rPr>
        <w:t>Habermasian</w:t>
      </w:r>
      <w:proofErr w:type="spellEnd"/>
      <w:r w:rsidRPr="00D007F8">
        <w:rPr>
          <w:rStyle w:val="StyleUnderline"/>
        </w:rPr>
        <w:t xml:space="preserve"> trust in the universality of communicative action, the problem pointed out here is that the gates of communication need to be opened first, sometimes forcefully.23 Dangerous others are not legitimate discussion partners and argumentative ethics simply does not consider them. </w:t>
      </w:r>
      <w:r w:rsidRPr="00BC534B">
        <w:rPr>
          <w:rStyle w:val="StyleUnderline"/>
          <w:highlight w:val="cyan"/>
        </w:rPr>
        <w:t>What is first needed is a process of dis-identification, a rupture from the assigned identity and a partaking of a universal principle</w:t>
      </w:r>
      <w:r w:rsidRPr="00D007F8">
        <w:rPr>
          <w:rStyle w:val="StyleUnderline"/>
        </w:rPr>
        <w:t>.</w:t>
      </w:r>
      <w:r w:rsidRPr="000E69D4">
        <w:rPr>
          <w:sz w:val="16"/>
        </w:rPr>
        <w:t xml:space="preserve"> Thus, women are not women but equal citizens. Migrants are not migrants but workers with equal rights. The concept of universality considered by </w:t>
      </w:r>
      <w:proofErr w:type="spellStart"/>
      <w:r w:rsidRPr="000E69D4">
        <w:rPr>
          <w:sz w:val="16"/>
        </w:rPr>
        <w:t>Balibar</w:t>
      </w:r>
      <w:proofErr w:type="spellEnd"/>
      <w:r w:rsidRPr="000E69D4">
        <w:rPr>
          <w:sz w:val="16"/>
        </w:rPr>
        <w:t xml:space="preserve"> is different from the one implied by those who embrace a cosmopolitan ethics in International Relations. Whether of Kantian or </w:t>
      </w:r>
      <w:proofErr w:type="spellStart"/>
      <w:r w:rsidRPr="000E69D4">
        <w:rPr>
          <w:sz w:val="16"/>
        </w:rPr>
        <w:t>Habermasian</w:t>
      </w:r>
      <w:proofErr w:type="spellEnd"/>
      <w:r w:rsidRPr="000E69D4">
        <w:rPr>
          <w:sz w:val="16"/>
        </w:rPr>
        <w:t xml:space="preserve"> extract, cosmopolitanism finds universality ‘best suited to the identity of world citizens, not to that of citizens of a </w:t>
      </w:r>
      <w:proofErr w:type="gramStart"/>
      <w:r w:rsidRPr="000E69D4">
        <w:rPr>
          <w:sz w:val="16"/>
        </w:rPr>
        <w:t>particular state</w:t>
      </w:r>
      <w:proofErr w:type="gramEnd"/>
      <w:r w:rsidRPr="000E69D4">
        <w:rPr>
          <w:sz w:val="16"/>
        </w:rPr>
        <w:t xml:space="preserve"> that has to maintain itself against other states’ (Habermas, quoted in Fine and Smith 2003: 470). Such a concept of universality is however of worldly inspiration — it is instead linked with globalization, with a sort of ‘extensional’ idea of universality that encompasses more and more world citizens. This is what </w:t>
      </w:r>
      <w:proofErr w:type="spellStart"/>
      <w:r w:rsidRPr="000E69D4">
        <w:rPr>
          <w:sz w:val="16"/>
        </w:rPr>
        <w:t>Balibar</w:t>
      </w:r>
      <w:proofErr w:type="spellEnd"/>
      <w:r w:rsidRPr="000E69D4">
        <w:rPr>
          <w:sz w:val="16"/>
        </w:rPr>
        <w:t xml:space="preserve"> (2002) defines as ‘real universality’ in his analysis of the ambiguities of the concept of universality. Despite the undeniable changes to our </w:t>
      </w:r>
      <w:proofErr w:type="gramStart"/>
      <w:r w:rsidRPr="000E69D4">
        <w:rPr>
          <w:sz w:val="16"/>
        </w:rPr>
        <w:t>life-world</w:t>
      </w:r>
      <w:proofErr w:type="gramEnd"/>
      <w:r w:rsidRPr="000E69D4">
        <w:rPr>
          <w:sz w:val="16"/>
        </w:rPr>
        <w:t xml:space="preserve"> entails the universalization of minority status, it has however had little impact on existing securitizations </w:t>
      </w:r>
      <w:r w:rsidRPr="00D415B7">
        <w:rPr>
          <w:rStyle w:val="StyleUnderline"/>
        </w:rPr>
        <w:t xml:space="preserve">— </w:t>
      </w:r>
      <w:r w:rsidRPr="00BC534B">
        <w:rPr>
          <w:rStyle w:val="StyleUnderline"/>
          <w:highlight w:val="cyan"/>
        </w:rPr>
        <w:t>the securitization of migration, for example, continues and terrorism flourishes</w:t>
      </w:r>
      <w:r w:rsidRPr="00D415B7">
        <w:rPr>
          <w:rStyle w:val="StyleUnderline"/>
        </w:rPr>
        <w:t xml:space="preserve">, despite what </w:t>
      </w:r>
      <w:proofErr w:type="spellStart"/>
      <w:r w:rsidRPr="00D415B7">
        <w:rPr>
          <w:rStyle w:val="StyleUnderline"/>
        </w:rPr>
        <w:t>Balibar</w:t>
      </w:r>
      <w:proofErr w:type="spellEnd"/>
      <w:r w:rsidRPr="00D415B7">
        <w:rPr>
          <w:rStyle w:val="StyleUnderline"/>
        </w:rPr>
        <w:t xml:space="preserve"> calls the universalization of minority status. In his bleak assessment, this universalization means that ‘[</w:t>
      </w:r>
      <w:proofErr w:type="spellStart"/>
      <w:r w:rsidRPr="00D415B7">
        <w:rPr>
          <w:rStyle w:val="StyleUnderline"/>
        </w:rPr>
        <w:t>i</w:t>
      </w:r>
      <w:proofErr w:type="spellEnd"/>
      <w:r w:rsidRPr="00D415B7">
        <w:rPr>
          <w:rStyle w:val="StyleUnderline"/>
        </w:rPr>
        <w:t>]</w:t>
      </w:r>
      <w:proofErr w:type="spellStart"/>
      <w:r w:rsidRPr="00D415B7">
        <w:rPr>
          <w:rStyle w:val="StyleUnderline"/>
        </w:rPr>
        <w:t>dentities</w:t>
      </w:r>
      <w:proofErr w:type="spellEnd"/>
      <w:r w:rsidRPr="00D415B7">
        <w:rPr>
          <w:rStyle w:val="StyleUnderline"/>
        </w:rPr>
        <w:t xml:space="preserve"> are more isolated and less incompatible, less univocal and more antagonistic’ </w:t>
      </w:r>
      <w:r w:rsidRPr="000E69D4">
        <w:rPr>
          <w:sz w:val="16"/>
        </w:rPr>
        <w:t>(</w:t>
      </w:r>
      <w:proofErr w:type="spellStart"/>
      <w:r w:rsidRPr="000E69D4">
        <w:rPr>
          <w:sz w:val="16"/>
        </w:rPr>
        <w:t>Balibar</w:t>
      </w:r>
      <w:proofErr w:type="spellEnd"/>
      <w:r w:rsidRPr="000E69D4">
        <w:rPr>
          <w:sz w:val="16"/>
        </w:rPr>
        <w:t xml:space="preserve"> 2002: 155). Claudia </w:t>
      </w:r>
      <w:proofErr w:type="spellStart"/>
      <w:r w:rsidRPr="000E69D4">
        <w:rPr>
          <w:sz w:val="16"/>
        </w:rPr>
        <w:t>Aradau</w:t>
      </w:r>
      <w:proofErr w:type="spellEnd"/>
      <w:r w:rsidRPr="000E69D4">
        <w:rPr>
          <w:sz w:val="16"/>
        </w:rPr>
        <w:t xml:space="preserve"> Security and the democratic scene 403 The concept I invoke here is ‘fictive universality’. </w:t>
      </w:r>
      <w:proofErr w:type="spellStart"/>
      <w:r w:rsidRPr="000E69D4">
        <w:rPr>
          <w:sz w:val="16"/>
        </w:rPr>
        <w:t>Balibar</w:t>
      </w:r>
      <w:proofErr w:type="spellEnd"/>
      <w:r w:rsidRPr="000E69D4">
        <w:rPr>
          <w:sz w:val="16"/>
        </w:rPr>
        <w:t>, taking up Hegel, argues that such universality is always embodied in a particularity. There is always a split between the universal and the concrete universal. Both these concepts are subsumed to his superb formulation that ‘</w:t>
      </w:r>
      <w:proofErr w:type="spellStart"/>
      <w:r w:rsidRPr="000E69D4">
        <w:rPr>
          <w:sz w:val="16"/>
        </w:rPr>
        <w:t>universalisation</w:t>
      </w:r>
      <w:proofErr w:type="spellEnd"/>
      <w:r w:rsidRPr="000E69D4">
        <w:rPr>
          <w:sz w:val="16"/>
        </w:rPr>
        <w:t xml:space="preserve"> as such appears to be inseparable from procedures of exclusion’ (</w:t>
      </w:r>
      <w:proofErr w:type="spellStart"/>
      <w:r w:rsidRPr="000E69D4">
        <w:rPr>
          <w:sz w:val="16"/>
        </w:rPr>
        <w:t>Balibar</w:t>
      </w:r>
      <w:proofErr w:type="spellEnd"/>
      <w:r w:rsidRPr="000E69D4">
        <w:rPr>
          <w:sz w:val="16"/>
        </w:rPr>
        <w:t xml:space="preserve"> 2004: 314). </w:t>
      </w:r>
      <w:r w:rsidRPr="00D415B7">
        <w:rPr>
          <w:rStyle w:val="StyleUnderline"/>
        </w:rPr>
        <w:t xml:space="preserve">This assertion could at first sight appear at odds with my claim against the exclusionary logic of security. Yet, it is the very ‘crack’ in the universal, in Zˇ </w:t>
      </w:r>
      <w:proofErr w:type="spellStart"/>
      <w:r w:rsidRPr="00D415B7">
        <w:rPr>
          <w:rStyle w:val="StyleUnderline"/>
        </w:rPr>
        <w:t>iz</w:t>
      </w:r>
      <w:proofErr w:type="spellEnd"/>
      <w:r w:rsidRPr="00D415B7">
        <w:rPr>
          <w:rStyle w:val="StyleUnderline"/>
        </w:rPr>
        <w:t xml:space="preserve">ˇ </w:t>
      </w:r>
      <w:proofErr w:type="spellStart"/>
      <w:r w:rsidRPr="00D415B7">
        <w:rPr>
          <w:rStyle w:val="StyleUnderline"/>
        </w:rPr>
        <w:t>ek’s</w:t>
      </w:r>
      <w:proofErr w:type="spellEnd"/>
      <w:r w:rsidRPr="00D415B7">
        <w:rPr>
          <w:rStyle w:val="StyleUnderline"/>
        </w:rPr>
        <w:t xml:space="preserve"> parlance, that allows for transformation and emancipation. </w:t>
      </w:r>
      <w:r w:rsidRPr="00BC534B">
        <w:rPr>
          <w:rStyle w:val="StyleUnderline"/>
          <w:highlight w:val="cyan"/>
        </w:rPr>
        <w:t>The right to vote, for example, was equated at some point with the concrete universal of man to the exclusion of women</w:t>
      </w:r>
      <w:r w:rsidRPr="00D415B7">
        <w:rPr>
          <w:rStyle w:val="StyleUnderline"/>
        </w:rPr>
        <w:t>. Such a move can be denounced as the falsity of the universal24 or it can be the springboard for emancipatory politics. Women have argued exactly against the equivalence of the universality of citizenship with men.</w:t>
      </w:r>
      <w:r w:rsidRPr="000E69D4">
        <w:rPr>
          <w:sz w:val="16"/>
        </w:rPr>
        <w:t xml:space="preserve"> Emancipation is therefore ‘the very point where the two inverse movements of inclusion and exclusion meet and contradict each other’ (</w:t>
      </w:r>
      <w:proofErr w:type="spellStart"/>
      <w:r w:rsidRPr="000E69D4">
        <w:rPr>
          <w:sz w:val="16"/>
        </w:rPr>
        <w:t>Balibar</w:t>
      </w:r>
      <w:proofErr w:type="spellEnd"/>
      <w:r w:rsidRPr="000E69D4">
        <w:rPr>
          <w:sz w:val="16"/>
        </w:rPr>
        <w:t xml:space="preserve"> 2004: 61). By invoking a universal principle, such a move avoids the exclusionary trap of securitization and addresses everybody in the community, without difference. Emancipation, </w:t>
      </w:r>
      <w:proofErr w:type="spellStart"/>
      <w:r w:rsidRPr="000E69D4">
        <w:rPr>
          <w:sz w:val="16"/>
        </w:rPr>
        <w:t>Rancie</w:t>
      </w:r>
      <w:proofErr w:type="spellEnd"/>
      <w:r w:rsidRPr="000E69D4">
        <w:rPr>
          <w:sz w:val="16"/>
        </w:rPr>
        <w:t>` re (1995: 49) has pointed out ‘is not secession, but self-affirmation as a joint-sharer in a common world.’ This does not mean that emancipation is consensual, but that the struggle is fought in terms of the superior values of the community, such as the legal and ethical values of the state itself (</w:t>
      </w:r>
      <w:proofErr w:type="spellStart"/>
      <w:r w:rsidRPr="000E69D4">
        <w:rPr>
          <w:sz w:val="16"/>
        </w:rPr>
        <w:t>Balibar</w:t>
      </w:r>
      <w:proofErr w:type="spellEnd"/>
      <w:r w:rsidRPr="000E69D4">
        <w:rPr>
          <w:sz w:val="16"/>
        </w:rPr>
        <w:t xml:space="preserve"> 2002: 161). These values (for example, justice, equality, and rights) concern every member of the community indiscriminately. Emancipation cannot be formulated in terms of particularistic values that would create another split in the community and Mohammed </w:t>
      </w:r>
      <w:proofErr w:type="spellStart"/>
      <w:r w:rsidRPr="000E69D4">
        <w:rPr>
          <w:sz w:val="16"/>
        </w:rPr>
        <w:t>Ayoob</w:t>
      </w:r>
      <w:proofErr w:type="spellEnd"/>
      <w:r w:rsidRPr="000E69D4">
        <w:rPr>
          <w:sz w:val="16"/>
        </w:rPr>
        <w:t xml:space="preserve"> (1997: 127) is right to warn that, for instance, ‘interpreted as the right of every ethnic group to self-determination, emancipation can turn out to be a recipe for grave disorder and anarchy.’</w:t>
      </w:r>
      <w:r w:rsidRPr="00FE32D5">
        <w:rPr>
          <w:rStyle w:val="StyleUnderline"/>
        </w:rPr>
        <w:t xml:space="preserve"> </w:t>
      </w:r>
      <w:proofErr w:type="spellStart"/>
      <w:r w:rsidRPr="00FE32D5">
        <w:rPr>
          <w:rStyle w:val="StyleUnderline"/>
        </w:rPr>
        <w:t>Balibar</w:t>
      </w:r>
      <w:proofErr w:type="spellEnd"/>
      <w:r w:rsidRPr="00FE32D5">
        <w:rPr>
          <w:rStyle w:val="StyleUnderline"/>
        </w:rPr>
        <w:t xml:space="preserve"> (2002: 6) has emphasized that the history of struggles for emancipation is not one of demanding unknown rights but one of enjoying rights which have already been declared</w:t>
      </w:r>
      <w:r w:rsidRPr="000E69D4">
        <w:rPr>
          <w:sz w:val="16"/>
        </w:rPr>
        <w:t xml:space="preserve">. In line with the argument considered here is Virginie </w:t>
      </w:r>
      <w:proofErr w:type="spellStart"/>
      <w:r w:rsidRPr="000E69D4">
        <w:rPr>
          <w:sz w:val="16"/>
        </w:rPr>
        <w:t>Guiraudon’s</w:t>
      </w:r>
      <w:proofErr w:type="spellEnd"/>
      <w:r w:rsidRPr="000E69D4">
        <w:rPr>
          <w:sz w:val="16"/>
        </w:rPr>
        <w:t xml:space="preserve"> argument (2000: 258–59) that the constraints on restrictive migration policy are to be found in domestic constitutional principles (equality before the law, fundamental rights), general legal principles (due process, proportionality), national jurisprudence and law.25 The struggle for emancipation therefore needs to show a gap or contra- diction between these official principles and the actual practice — which excludes, by making them dangerous, pathological, abnormal, other groups. The main such principle in the life of democratic societies is that of equal citizens and the rights that ensue therefrom. Thus, against the security logic that has declared that all suspected terrorists are to be demoted from their status as citizens, the logic of equal citizenship has claimed rights of legal Journal of International Relations and Development Volume 7, Number 4, 2004 404 process and freedom. By virtue of their being universally applicable, such rights can be reclaimed by those </w:t>
      </w:r>
      <w:proofErr w:type="gramStart"/>
      <w:r w:rsidRPr="000E69D4">
        <w:rPr>
          <w:sz w:val="16"/>
        </w:rPr>
        <w:t>particular categories</w:t>
      </w:r>
      <w:proofErr w:type="gramEnd"/>
      <w:r w:rsidRPr="000E69D4">
        <w:rPr>
          <w:sz w:val="16"/>
        </w:rPr>
        <w:t xml:space="preserve"> which are excluded from it. Those who are insecure can challenge the logic of security by claiming rights that are universally bestowed, but not applicable in practice to a specific category. </w:t>
      </w:r>
      <w:r w:rsidRPr="00FE32D5">
        <w:rPr>
          <w:rStyle w:val="StyleUnderline"/>
        </w:rPr>
        <w:t>In terms of societal threats</w:t>
      </w:r>
      <w:r w:rsidRPr="00BC534B">
        <w:rPr>
          <w:rStyle w:val="StyleUnderline"/>
          <w:highlight w:val="cyan"/>
        </w:rPr>
        <w:t>, such a project of emancipation would reactivate a principle of equal rights for all citizens</w:t>
      </w:r>
      <w:r w:rsidRPr="00FE32D5">
        <w:rPr>
          <w:rStyle w:val="StyleUnderline"/>
        </w:rPr>
        <w:t xml:space="preserve">. </w:t>
      </w:r>
      <w:r w:rsidRPr="000E69D4">
        <w:rPr>
          <w:sz w:val="16"/>
        </w:rPr>
        <w:t xml:space="preserve">Any claim made by minorities, for example, for studying and having institutional access in their own language should not be made in terms of claims to autonomy or secession, but rather in terms of the constitutional rights that already exist and which concern equally and indifferently all citizens. Although Paul Roe (2004) has recently argued, following Will </w:t>
      </w:r>
      <w:proofErr w:type="spellStart"/>
      <w:r w:rsidRPr="000E69D4">
        <w:rPr>
          <w:sz w:val="16"/>
        </w:rPr>
        <w:t>Kymlicka</w:t>
      </w:r>
      <w:proofErr w:type="spellEnd"/>
      <w:r w:rsidRPr="000E69D4">
        <w:rPr>
          <w:sz w:val="16"/>
        </w:rPr>
        <w:t xml:space="preserve">, that ‘managing’ minority issues imposes a requirement upon the state to live with the prospect of secession, my contention is </w:t>
      </w:r>
      <w:r w:rsidRPr="00C06BE7">
        <w:rPr>
          <w:rStyle w:val="StyleUnderline"/>
        </w:rPr>
        <w:t xml:space="preserve">that minority rights cannot be framed in particularistic terms, such as difference of culture and identity. Moreover, </w:t>
      </w:r>
      <w:r w:rsidRPr="00BC534B">
        <w:rPr>
          <w:rStyle w:val="StyleUnderline"/>
          <w:highlight w:val="cyan"/>
        </w:rPr>
        <w:t>emancipation is not a privilege of the state, but the struggle is fought against the state’s practices of domination and securitization</w:t>
      </w:r>
      <w:r w:rsidRPr="000E69D4">
        <w:rPr>
          <w:sz w:val="16"/>
        </w:rPr>
        <w:t xml:space="preserve">.26 Any struggle for minority rights is instead to be phrased in terms of already existing constitutional rights which address everybody.27 </w:t>
      </w:r>
      <w:r w:rsidRPr="00C06BE7">
        <w:rPr>
          <w:rStyle w:val="StyleUnderline"/>
        </w:rPr>
        <w:t>Such rights as the right to study in one’s language are generally applicable and yet a certain part of society has been excluded from enjoying this right. Minority issues would thus not risk flaring up into security issues</w:t>
      </w:r>
      <w:r w:rsidRPr="000E69D4">
        <w:rPr>
          <w:sz w:val="16"/>
        </w:rPr>
        <w:t xml:space="preserve">. Rather than creating a </w:t>
      </w:r>
      <w:proofErr w:type="gramStart"/>
      <w:r w:rsidRPr="000E69D4">
        <w:rPr>
          <w:sz w:val="16"/>
        </w:rPr>
        <w:t>dynamics of friend/enemy</w:t>
      </w:r>
      <w:proofErr w:type="gramEnd"/>
      <w:r w:rsidRPr="000E69D4">
        <w:rPr>
          <w:sz w:val="16"/>
        </w:rPr>
        <w:t>, such a strategy sets in a place a solidarity of different parts of society as the respect of the universally valid constitutional rights concerns everybody</w:t>
      </w:r>
      <w:r w:rsidRPr="00C06BE7">
        <w:rPr>
          <w:rStyle w:val="StyleUnderline"/>
        </w:rPr>
        <w:t>. The principles that are already given — such as equality for example — cannot however be claimed by those who are not recognized as members of the community. The binary strategy in which those excluded from the universal claim inclusion against authority needs to be modified. The emancipatory strategy discussed so far concerns those who are an integral part of the political community</w:t>
      </w:r>
      <w:r w:rsidRPr="000E69D4">
        <w:rPr>
          <w:sz w:val="16"/>
        </w:rPr>
        <w:t xml:space="preserve">. It is only these people who can fulfil the two criteria that </w:t>
      </w:r>
      <w:proofErr w:type="spellStart"/>
      <w:r w:rsidRPr="000E69D4">
        <w:rPr>
          <w:sz w:val="16"/>
        </w:rPr>
        <w:t>Balibar</w:t>
      </w:r>
      <w:proofErr w:type="spellEnd"/>
      <w:r w:rsidRPr="000E69D4">
        <w:rPr>
          <w:sz w:val="16"/>
        </w:rPr>
        <w:t xml:space="preserve"> sets for emancipation: recognition and universality. The other emancipatory strategy considers the ‘other’ other, the one who does not belong to the political community or is not acknowledged in terms of belonging. This category simply refers to those others who are too removed from us for political identification to be possible, those who are not part of our political community. Thus, migrants, refugees, people in Bosnia, those who are not part of a Western political community, for example, cannot give rise to the emancipatory strategy I have shown. What happens when the dangerous, risky others have no place in the </w:t>
      </w:r>
      <w:proofErr w:type="gramStart"/>
      <w:r w:rsidRPr="000E69D4">
        <w:rPr>
          <w:sz w:val="16"/>
        </w:rPr>
        <w:t>community</w:t>
      </w:r>
      <w:proofErr w:type="gramEnd"/>
      <w:r w:rsidRPr="000E69D4">
        <w:rPr>
          <w:sz w:val="16"/>
        </w:rPr>
        <w:t xml:space="preserve"> and they can make no claim to the rights of citizenship or other rights equally bestowed to all members of the community? The answer does not Claudia </w:t>
      </w:r>
      <w:proofErr w:type="spellStart"/>
      <w:r w:rsidRPr="000E69D4">
        <w:rPr>
          <w:sz w:val="16"/>
        </w:rPr>
        <w:t>Aradau</w:t>
      </w:r>
      <w:proofErr w:type="spellEnd"/>
      <w:r w:rsidRPr="000E69D4">
        <w:rPr>
          <w:sz w:val="16"/>
        </w:rPr>
        <w:t xml:space="preserve"> Security and the democratic scene 405 lie in invoking a higher human community. </w:t>
      </w:r>
      <w:r w:rsidRPr="00BC534B">
        <w:rPr>
          <w:rStyle w:val="StyleUnderline"/>
          <w:highlight w:val="cyan"/>
        </w:rPr>
        <w:t>The</w:t>
      </w:r>
      <w:r w:rsidRPr="00C06BE7">
        <w:rPr>
          <w:rStyle w:val="StyleUnderline"/>
        </w:rPr>
        <w:t xml:space="preserve"> very idea of </w:t>
      </w:r>
      <w:r w:rsidRPr="00BC534B">
        <w:rPr>
          <w:rStyle w:val="StyleUnderline"/>
          <w:highlight w:val="cyan"/>
        </w:rPr>
        <w:t>human community is</w:t>
      </w:r>
      <w:r w:rsidRPr="00C06BE7">
        <w:rPr>
          <w:rStyle w:val="StyleUnderline"/>
        </w:rPr>
        <w:t xml:space="preserve"> also </w:t>
      </w:r>
      <w:r w:rsidRPr="00BC534B">
        <w:rPr>
          <w:rStyle w:val="StyleUnderline"/>
          <w:highlight w:val="cyan"/>
        </w:rPr>
        <w:t>exclusionary</w:t>
      </w:r>
      <w:r w:rsidRPr="00C06BE7">
        <w:rPr>
          <w:rStyle w:val="StyleUnderline"/>
        </w:rPr>
        <w:t xml:space="preserve">, with people from ex-Yugoslavia (or terrorists for that matter) being considered as less than human.28 A strategy of </w:t>
      </w:r>
      <w:r w:rsidRPr="00BC534B">
        <w:rPr>
          <w:rStyle w:val="StyleUnderline"/>
          <w:highlight w:val="cyan"/>
        </w:rPr>
        <w:t>emancipation</w:t>
      </w:r>
      <w:r w:rsidRPr="00C06BE7">
        <w:rPr>
          <w:rStyle w:val="StyleUnderline"/>
        </w:rPr>
        <w:t xml:space="preserve"> </w:t>
      </w:r>
      <w:r w:rsidRPr="00BC534B">
        <w:rPr>
          <w:rStyle w:val="StyleUnderline"/>
          <w:highlight w:val="cyan"/>
        </w:rPr>
        <w:t>needs to</w:t>
      </w:r>
      <w:r w:rsidRPr="00C06BE7">
        <w:rPr>
          <w:rStyle w:val="StyleUnderline"/>
        </w:rPr>
        <w:t xml:space="preserve"> </w:t>
      </w:r>
      <w:r w:rsidRPr="00BC534B">
        <w:rPr>
          <w:rStyle w:val="StyleUnderline"/>
          <w:highlight w:val="cyan"/>
        </w:rPr>
        <w:t>create</w:t>
      </w:r>
      <w:r w:rsidRPr="00C06BE7">
        <w:rPr>
          <w:rStyle w:val="StyleUnderline"/>
        </w:rPr>
        <w:t xml:space="preserve"> </w:t>
      </w:r>
      <w:r w:rsidRPr="00BC534B">
        <w:rPr>
          <w:rStyle w:val="StyleUnderline"/>
          <w:highlight w:val="cyan"/>
        </w:rPr>
        <w:t>a political link</w:t>
      </w:r>
      <w:r w:rsidRPr="00C06BE7">
        <w:rPr>
          <w:rStyle w:val="StyleUnderline"/>
        </w:rPr>
        <w:t xml:space="preserve"> with the other, with the </w:t>
      </w:r>
      <w:proofErr w:type="spellStart"/>
      <w:r w:rsidRPr="00C06BE7">
        <w:rPr>
          <w:rStyle w:val="StyleUnderline"/>
        </w:rPr>
        <w:t>‘cause</w:t>
      </w:r>
      <w:proofErr w:type="spellEnd"/>
      <w:r w:rsidRPr="00C06BE7">
        <w:rPr>
          <w:rStyle w:val="StyleUnderline"/>
        </w:rPr>
        <w:t xml:space="preserve"> of the other’ as </w:t>
      </w:r>
      <w:proofErr w:type="spellStart"/>
      <w:r w:rsidRPr="00C06BE7">
        <w:rPr>
          <w:rStyle w:val="StyleUnderline"/>
        </w:rPr>
        <w:t>Rancie</w:t>
      </w:r>
      <w:proofErr w:type="spellEnd"/>
      <w:r w:rsidRPr="00C06BE7">
        <w:rPr>
          <w:rStyle w:val="StyleUnderline"/>
        </w:rPr>
        <w:t>` re (1998, 2001) has called it. Invoking a common essence of humanity does not create such a politics which would emphasize and contest forms of exclusion.</w:t>
      </w:r>
      <w:r w:rsidRPr="000E69D4">
        <w:rPr>
          <w:sz w:val="16"/>
        </w:rPr>
        <w:t xml:space="preserve"> Despite the suffering of people in Bosnia, no such link has been created, ‘not even particular instances of politics that would, for example, place a bond with the raped women of Bosnia under the banner of the women’s movement’ (</w:t>
      </w:r>
      <w:proofErr w:type="spellStart"/>
      <w:r w:rsidRPr="000E69D4">
        <w:rPr>
          <w:sz w:val="16"/>
        </w:rPr>
        <w:t>Rancie</w:t>
      </w:r>
      <w:proofErr w:type="spellEnd"/>
      <w:r w:rsidRPr="000E69D4">
        <w:rPr>
          <w:sz w:val="16"/>
        </w:rPr>
        <w:t xml:space="preserve">` re 1999: 138). How can an emancipatory strategy function in the absence of any such link? According to </w:t>
      </w:r>
      <w:proofErr w:type="spellStart"/>
      <w:r w:rsidRPr="000E69D4">
        <w:rPr>
          <w:sz w:val="16"/>
        </w:rPr>
        <w:t>Rancie</w:t>
      </w:r>
      <w:proofErr w:type="spellEnd"/>
      <w:r w:rsidRPr="000E69D4">
        <w:rPr>
          <w:sz w:val="16"/>
        </w:rPr>
        <w:t xml:space="preserve">` re, it </w:t>
      </w:r>
      <w:proofErr w:type="gramStart"/>
      <w:r w:rsidRPr="000E69D4">
        <w:rPr>
          <w:sz w:val="16"/>
        </w:rPr>
        <w:t>has to</w:t>
      </w:r>
      <w:proofErr w:type="gramEnd"/>
      <w:r w:rsidRPr="000E69D4">
        <w:rPr>
          <w:sz w:val="16"/>
        </w:rPr>
        <w:t xml:space="preserve"> be a ternary strategy.29 It establishes a political link with the other, not in the form of exclusion, but in the form of challenging practices that states adopt towards these others. It therefore involves our </w:t>
      </w:r>
      <w:proofErr w:type="gramStart"/>
      <w:r w:rsidRPr="000E69D4">
        <w:rPr>
          <w:sz w:val="16"/>
        </w:rPr>
        <w:t>relation</w:t>
      </w:r>
      <w:proofErr w:type="gramEnd"/>
      <w:r w:rsidRPr="000E69D4">
        <w:rPr>
          <w:sz w:val="16"/>
        </w:rPr>
        <w:t xml:space="preserve"> with the non-democratic institutional practices and only indirectly the other. </w:t>
      </w:r>
      <w:r w:rsidRPr="00C06BE7">
        <w:rPr>
          <w:rStyle w:val="StyleUnderline"/>
        </w:rPr>
        <w:t xml:space="preserve">What </w:t>
      </w:r>
      <w:r w:rsidRPr="00BC534B">
        <w:rPr>
          <w:rStyle w:val="StyleUnderline"/>
          <w:highlight w:val="cyan"/>
        </w:rPr>
        <w:t>this strategy questions</w:t>
      </w:r>
      <w:r w:rsidRPr="00C06BE7">
        <w:rPr>
          <w:rStyle w:val="StyleUnderline"/>
        </w:rPr>
        <w:t xml:space="preserve"> </w:t>
      </w:r>
      <w:proofErr w:type="gramStart"/>
      <w:r w:rsidRPr="00C06BE7">
        <w:rPr>
          <w:rStyle w:val="StyleUnderline"/>
        </w:rPr>
        <w:t>is</w:t>
      </w:r>
      <w:proofErr w:type="gramEnd"/>
      <w:r w:rsidRPr="00C06BE7">
        <w:rPr>
          <w:rStyle w:val="StyleUnderline"/>
        </w:rPr>
        <w:t xml:space="preserve"> the </w:t>
      </w:r>
      <w:r w:rsidRPr="00BC534B">
        <w:rPr>
          <w:rStyle w:val="StyleUnderline"/>
          <w:highlight w:val="cyan"/>
        </w:rPr>
        <w:t>relation between members of the political community and practices of their</w:t>
      </w:r>
      <w:r w:rsidRPr="00C06BE7">
        <w:rPr>
          <w:rStyle w:val="StyleUnderline"/>
        </w:rPr>
        <w:t xml:space="preserve"> institutions/</w:t>
      </w:r>
      <w:r w:rsidRPr="00BC534B">
        <w:rPr>
          <w:rStyle w:val="StyleUnderline"/>
          <w:highlight w:val="cyan"/>
        </w:rPr>
        <w:t>state</w:t>
      </w:r>
      <w:r w:rsidRPr="00C06BE7">
        <w:rPr>
          <w:rStyle w:val="StyleUnderline"/>
        </w:rPr>
        <w:t xml:space="preserve">, </w:t>
      </w:r>
      <w:r w:rsidRPr="00BC534B">
        <w:rPr>
          <w:rStyle w:val="StyleUnderline"/>
          <w:highlight w:val="cyan"/>
        </w:rPr>
        <w:t>practices under</w:t>
      </w:r>
      <w:r w:rsidRPr="00C06BE7">
        <w:rPr>
          <w:rStyle w:val="StyleUnderline"/>
        </w:rPr>
        <w:t xml:space="preserve">- taken ‘in our name’. Such practices can concern the </w:t>
      </w:r>
      <w:r w:rsidRPr="00BC534B">
        <w:rPr>
          <w:rStyle w:val="StyleUnderline"/>
          <w:highlight w:val="cyan"/>
        </w:rPr>
        <w:t>detention</w:t>
      </w:r>
      <w:r w:rsidRPr="00C06BE7">
        <w:rPr>
          <w:rStyle w:val="StyleUnderline"/>
        </w:rPr>
        <w:t xml:space="preserve"> of refugees in camps, the </w:t>
      </w:r>
      <w:r w:rsidRPr="00BC534B">
        <w:rPr>
          <w:rStyle w:val="StyleUnderline"/>
          <w:highlight w:val="cyan"/>
        </w:rPr>
        <w:t>deportation</w:t>
      </w:r>
      <w:r w:rsidRPr="00C06BE7">
        <w:rPr>
          <w:rStyle w:val="StyleUnderline"/>
        </w:rPr>
        <w:t xml:space="preserve"> of people who have been working and living ‘here’</w:t>
      </w:r>
      <w:r w:rsidRPr="00BC534B">
        <w:rPr>
          <w:rStyle w:val="StyleUnderline"/>
          <w:highlight w:val="cyan"/>
        </w:rPr>
        <w:t>, or other practices</w:t>
      </w:r>
      <w:r w:rsidRPr="00C06BE7">
        <w:rPr>
          <w:rStyle w:val="StyleUnderline"/>
        </w:rPr>
        <w:t xml:space="preserve"> that institutions employ </w:t>
      </w:r>
      <w:proofErr w:type="gramStart"/>
      <w:r w:rsidRPr="00BC534B">
        <w:rPr>
          <w:rStyle w:val="StyleUnderline"/>
          <w:highlight w:val="cyan"/>
        </w:rPr>
        <w:t>with regard to</w:t>
      </w:r>
      <w:proofErr w:type="gramEnd"/>
      <w:r w:rsidRPr="00BC534B">
        <w:rPr>
          <w:rStyle w:val="StyleUnderline"/>
          <w:highlight w:val="cyan"/>
        </w:rPr>
        <w:t xml:space="preserve"> those who are not members of the community</w:t>
      </w:r>
      <w:r w:rsidRPr="00C06BE7">
        <w:rPr>
          <w:rStyle w:val="StyleUnderline"/>
        </w:rPr>
        <w:t xml:space="preserve">. </w:t>
      </w:r>
      <w:r w:rsidRPr="00BC534B">
        <w:rPr>
          <w:rStyle w:val="StyleUnderline"/>
          <w:highlight w:val="cyan"/>
        </w:rPr>
        <w:t>In this case too, emancipation functions as a strategy of dis-identification</w:t>
      </w:r>
      <w:r w:rsidRPr="00BC534B">
        <w:rPr>
          <w:sz w:val="16"/>
          <w:highlight w:val="cyan"/>
        </w:rPr>
        <w:t>.</w:t>
      </w:r>
      <w:r w:rsidRPr="000E69D4">
        <w:rPr>
          <w:sz w:val="16"/>
        </w:rPr>
        <w:t xml:space="preserve"> </w:t>
      </w:r>
      <w:r w:rsidRPr="00C06BE7">
        <w:rPr>
          <w:rStyle w:val="StyleUnderline"/>
        </w:rPr>
        <w:t>The London anti-war march under the banner ‘Not in our name’ is indicative of such a strategy of dis-identification from state practices. The marchers held the state accountable and attempted to change some of these practices.</w:t>
      </w:r>
      <w:r w:rsidRPr="000E69D4">
        <w:rPr>
          <w:sz w:val="16"/>
        </w:rPr>
        <w:t xml:space="preserve"> The main point of such a strategy is not to give voice to the suffering of the other or speak in their name but to involve a contestation of state or non-democratic institutional practices. This second strategy can also function by including those who are constructed as threatening in the political community and thus activating the first strategy. </w:t>
      </w:r>
      <w:proofErr w:type="spellStart"/>
      <w:r w:rsidRPr="000E69D4">
        <w:rPr>
          <w:sz w:val="16"/>
        </w:rPr>
        <w:t>Rancie</w:t>
      </w:r>
      <w:proofErr w:type="spellEnd"/>
      <w:r w:rsidRPr="000E69D4">
        <w:rPr>
          <w:sz w:val="16"/>
        </w:rPr>
        <w:t xml:space="preserve">` </w:t>
      </w:r>
      <w:proofErr w:type="spellStart"/>
      <w:r w:rsidRPr="000E69D4">
        <w:rPr>
          <w:sz w:val="16"/>
        </w:rPr>
        <w:t>re’s</w:t>
      </w:r>
      <w:proofErr w:type="spellEnd"/>
      <w:r w:rsidRPr="000E69D4">
        <w:rPr>
          <w:sz w:val="16"/>
        </w:rPr>
        <w:t xml:space="preserve"> argument about migrant rights concerns renaming the migrant as a worker because ‘work’ makes the immigrant part of the political community rather than a threatening outsider (1999: 118).</w:t>
      </w:r>
    </w:p>
    <w:p w:rsidR="001112EF" w:rsidRPr="00D04313" w:rsidRDefault="001112EF" w:rsidP="001112EF">
      <w:pPr>
        <w:pStyle w:val="Heading4"/>
      </w:pPr>
      <w:r>
        <w:t>Surrealism actively undermines the white mystique and fills in where traditional anti-racist struggles have failed – if white privilege is inherently irrational, it cannot be overcome by rationality</w:t>
      </w:r>
    </w:p>
    <w:p w:rsidR="001112EF" w:rsidRPr="00872487" w:rsidRDefault="001112EF" w:rsidP="001112EF">
      <w:pPr>
        <w:rPr>
          <w:szCs w:val="20"/>
        </w:rPr>
      </w:pPr>
      <w:r>
        <w:rPr>
          <w:rStyle w:val="Style13ptBold"/>
        </w:rPr>
        <w:t xml:space="preserve">Chicago Surrealist Group </w:t>
      </w:r>
      <w:r w:rsidRPr="00904E30">
        <w:rPr>
          <w:rStyle w:val="Style13ptBold"/>
        </w:rPr>
        <w:t>98</w:t>
      </w:r>
      <w:r w:rsidRPr="00872487">
        <w:rPr>
          <w:rStyle w:val="Style13ptBold"/>
          <w:sz w:val="20"/>
          <w:szCs w:val="20"/>
        </w:rPr>
        <w:t xml:space="preserve"> </w:t>
      </w:r>
      <w:r w:rsidRPr="00AF176F">
        <w:rPr>
          <w:sz w:val="16"/>
          <w:szCs w:val="16"/>
        </w:rPr>
        <w:t xml:space="preserve">(founded in Chicago, Illinois, in July 1966 by Franklin, Penelope Rosemont, Bernard </w:t>
      </w:r>
      <w:proofErr w:type="spellStart"/>
      <w:r w:rsidRPr="00AF176F">
        <w:rPr>
          <w:sz w:val="16"/>
          <w:szCs w:val="16"/>
        </w:rPr>
        <w:t>Marszalek</w:t>
      </w:r>
      <w:proofErr w:type="spellEnd"/>
      <w:r w:rsidRPr="00AF176F">
        <w:rPr>
          <w:sz w:val="16"/>
          <w:szCs w:val="16"/>
        </w:rPr>
        <w:t>, Tor Faegre and Robert Green, "Three Days That Shook the New World Order: The Los Angeles Rebellion of 1992)</w:t>
      </w:r>
      <w:r>
        <w:rPr>
          <w:sz w:val="16"/>
          <w:szCs w:val="16"/>
        </w:rPr>
        <w:t xml:space="preserve"> //</w:t>
      </w:r>
      <w:proofErr w:type="spellStart"/>
      <w:r>
        <w:rPr>
          <w:sz w:val="16"/>
          <w:szCs w:val="16"/>
        </w:rPr>
        <w:t>zuga</w:t>
      </w:r>
      <w:proofErr w:type="spellEnd"/>
    </w:p>
    <w:p w:rsidR="001112EF" w:rsidRPr="00240175" w:rsidRDefault="001112EF" w:rsidP="001112EF">
      <w:pPr>
        <w:rPr>
          <w:sz w:val="16"/>
        </w:rPr>
      </w:pPr>
      <w:r w:rsidRPr="00240175">
        <w:rPr>
          <w:sz w:val="16"/>
          <w:szCs w:val="16"/>
        </w:rPr>
        <w:t xml:space="preserve">This special issue of Race Traitor focuses on a </w:t>
      </w:r>
      <w:proofErr w:type="gramStart"/>
      <w:r w:rsidRPr="00240175">
        <w:rPr>
          <w:sz w:val="16"/>
          <w:szCs w:val="16"/>
        </w:rPr>
        <w:t>particular group</w:t>
      </w:r>
      <w:proofErr w:type="gramEnd"/>
      <w:r w:rsidRPr="00240175">
        <w:rPr>
          <w:sz w:val="16"/>
          <w:szCs w:val="16"/>
        </w:rPr>
        <w:t xml:space="preserve"> of race traitors—the world's first Surrealist Group in 1920s Paris, and its direct offshoot, the international (and multiracial) surrealist movement. With an unbroken continuity from 1924 down to the present day</w:t>
      </w:r>
      <w:r w:rsidRPr="00240175">
        <w:rPr>
          <w:sz w:val="16"/>
        </w:rPr>
        <w:t>,</w:t>
      </w:r>
      <w:r w:rsidRPr="00240175">
        <w:rPr>
          <w:b/>
          <w:sz w:val="16"/>
        </w:rPr>
        <w:t xml:space="preserve"> </w:t>
      </w:r>
      <w:r w:rsidRPr="00BC534B">
        <w:rPr>
          <w:b/>
          <w:highlight w:val="cyan"/>
          <w:u w:val="single"/>
        </w:rPr>
        <w:t>the surrealist movement has helped develop not only a revolutionary critique of whiteness but also new forms of revolutionary action against it</w:t>
      </w:r>
      <w:r w:rsidRPr="00240175">
        <w:rPr>
          <w:sz w:val="16"/>
        </w:rPr>
        <w:t xml:space="preserve">. As a historically constructed social formation, the notion of </w:t>
      </w:r>
      <w:r w:rsidRPr="00BC534B">
        <w:rPr>
          <w:b/>
          <w:highlight w:val="cyan"/>
          <w:u w:val="single"/>
        </w:rPr>
        <w:t>a "white race" appears as</w:t>
      </w:r>
      <w:r w:rsidRPr="00240175">
        <w:rPr>
          <w:sz w:val="16"/>
        </w:rPr>
        <w:t xml:space="preserve"> ideology, mirage, hoax, con-game, racket, swindle: </w:t>
      </w:r>
      <w:r w:rsidRPr="00BC534B">
        <w:rPr>
          <w:b/>
          <w:highlight w:val="cyan"/>
          <w:u w:val="single"/>
        </w:rPr>
        <w:t>an altogether malevolent piece of duplicity and horror</w:t>
      </w:r>
      <w:r w:rsidRPr="00240175">
        <w:rPr>
          <w:sz w:val="16"/>
        </w:rPr>
        <w:t xml:space="preserve">. But for those who buy it and sell it, whiteness is what Richard Wright once called </w:t>
      </w:r>
      <w:r w:rsidRPr="00BC534B">
        <w:rPr>
          <w:b/>
          <w:highlight w:val="cyan"/>
          <w:u w:val="single"/>
        </w:rPr>
        <w:t>a powerful "psychological reality,"</w:t>
      </w:r>
      <w:r w:rsidRPr="00240175">
        <w:rPr>
          <w:sz w:val="16"/>
        </w:rPr>
        <w:t xml:space="preserve"> </w:t>
      </w:r>
      <w:r w:rsidRPr="00240175">
        <w:rPr>
          <w:sz w:val="16"/>
          <w:szCs w:val="16"/>
        </w:rPr>
        <w:t xml:space="preserve">a commodity fetishized into a pattern of belief, custom, </w:t>
      </w:r>
      <w:proofErr w:type="spellStart"/>
      <w:r w:rsidRPr="00240175">
        <w:rPr>
          <w:sz w:val="16"/>
          <w:szCs w:val="16"/>
        </w:rPr>
        <w:t>law'n'order</w:t>
      </w:r>
      <w:proofErr w:type="spellEnd"/>
      <w:r w:rsidRPr="00240175">
        <w:rPr>
          <w:sz w:val="16"/>
          <w:szCs w:val="16"/>
        </w:rPr>
        <w:t>. Millions of those who are deceived into thinking they are white are unhappy about it, but don't quite know how to divest themselves of this debilitating delusion.</w:t>
      </w:r>
      <w:r w:rsidRPr="00240175">
        <w:rPr>
          <w:sz w:val="16"/>
        </w:rPr>
        <w:t xml:space="preserve"> </w:t>
      </w:r>
      <w:r w:rsidRPr="00DC562C">
        <w:rPr>
          <w:b/>
          <w:u w:val="single"/>
        </w:rPr>
        <w:t>How to quit being white</w:t>
      </w:r>
      <w:r w:rsidRPr="00240175">
        <w:rPr>
          <w:sz w:val="16"/>
        </w:rPr>
        <w:t>—</w:t>
      </w:r>
      <w:r w:rsidRPr="00BC534B">
        <w:rPr>
          <w:b/>
          <w:highlight w:val="cyan"/>
          <w:u w:val="single"/>
        </w:rPr>
        <w:t>how to release the latent but repressed yearning to abandon the absurdity of whiteness</w:t>
      </w:r>
      <w:r w:rsidRPr="00DC562C">
        <w:rPr>
          <w:b/>
          <w:u w:val="single"/>
        </w:rPr>
        <w:t xml:space="preserve"> and to become truly human at last</w:t>
      </w:r>
      <w:r w:rsidRPr="00240175">
        <w:rPr>
          <w:sz w:val="16"/>
        </w:rPr>
        <w:t>—</w:t>
      </w:r>
      <w:r w:rsidRPr="00BC534B">
        <w:rPr>
          <w:b/>
          <w:highlight w:val="cyan"/>
          <w:u w:val="single"/>
        </w:rPr>
        <w:t>is one of the burning questions of the age</w:t>
      </w:r>
      <w:r w:rsidRPr="00240175">
        <w:rPr>
          <w:sz w:val="16"/>
        </w:rPr>
        <w:t xml:space="preserve">. For many Europeans and Americans of European descent, </w:t>
      </w:r>
      <w:r w:rsidRPr="00BC534B">
        <w:rPr>
          <w:b/>
          <w:highlight w:val="cyan"/>
          <w:u w:val="single"/>
        </w:rPr>
        <w:t>being surrealist has been one way of not being white</w:t>
      </w:r>
      <w:r w:rsidRPr="00240175">
        <w:rPr>
          <w:sz w:val="16"/>
        </w:rPr>
        <w:t xml:space="preserve">—indeed, </w:t>
      </w:r>
      <w:r w:rsidRPr="00BC534B">
        <w:rPr>
          <w:b/>
          <w:highlight w:val="cyan"/>
          <w:u w:val="single"/>
        </w:rPr>
        <w:t>a way of actively undermining the white mystique and of sabotaging the repressive machinery that props it up</w:t>
      </w:r>
      <w:r w:rsidRPr="00240175">
        <w:rPr>
          <w:sz w:val="16"/>
        </w:rPr>
        <w:t xml:space="preserve">. From the surrealist point of view, </w:t>
      </w:r>
      <w:r w:rsidRPr="00BC534B">
        <w:rPr>
          <w:b/>
          <w:highlight w:val="cyan"/>
          <w:u w:val="single"/>
        </w:rPr>
        <w:t>traditional anti-racist strategies</w:t>
      </w:r>
      <w:r w:rsidRPr="00240175">
        <w:rPr>
          <w:sz w:val="16"/>
        </w:rPr>
        <w:t xml:space="preserve">—education against prejudice; support for civil rights; boycotts; picket lines; etc.—however important, </w:t>
      </w:r>
      <w:r w:rsidRPr="00BC534B">
        <w:rPr>
          <w:b/>
          <w:highlight w:val="cyan"/>
          <w:u w:val="single"/>
        </w:rPr>
        <w:t>clearly are not enough</w:t>
      </w:r>
      <w:r w:rsidRPr="0044518D">
        <w:rPr>
          <w:b/>
          <w:u w:val="single"/>
        </w:rPr>
        <w:t>.</w:t>
      </w:r>
      <w:r w:rsidRPr="00240175">
        <w:rPr>
          <w:sz w:val="16"/>
        </w:rPr>
        <w:t xml:space="preserve"> </w:t>
      </w:r>
      <w:r w:rsidRPr="00244F44">
        <w:rPr>
          <w:b/>
          <w:u w:val="single"/>
        </w:rPr>
        <w:t xml:space="preserve">The fact that </w:t>
      </w:r>
      <w:r w:rsidRPr="00BC534B">
        <w:rPr>
          <w:b/>
          <w:highlight w:val="cyan"/>
          <w:u w:val="single"/>
        </w:rPr>
        <w:t>white privilege is an inherently irrational phenomenon</w:t>
      </w:r>
      <w:r w:rsidRPr="00244F44">
        <w:rPr>
          <w:b/>
          <w:u w:val="single"/>
        </w:rPr>
        <w:t xml:space="preserve"> is proof that </w:t>
      </w:r>
      <w:r w:rsidRPr="00BC534B">
        <w:rPr>
          <w:b/>
          <w:highlight w:val="cyan"/>
          <w:u w:val="single"/>
        </w:rPr>
        <w:t>it cannot be overcome by rational means alone</w:t>
      </w:r>
      <w:r w:rsidRPr="00240175">
        <w:rPr>
          <w:sz w:val="16"/>
        </w:rPr>
        <w:t xml:space="preserve">. </w:t>
      </w:r>
      <w:r w:rsidRPr="00BC534B">
        <w:rPr>
          <w:b/>
          <w:highlight w:val="cyan"/>
          <w:u w:val="single"/>
        </w:rPr>
        <w:t>Nothing less than surrealist revolution can abolish whiteness</w:t>
      </w:r>
      <w:r w:rsidRPr="00244F44">
        <w:rPr>
          <w:b/>
          <w:u w:val="single"/>
        </w:rPr>
        <w:t xml:space="preserve"> once and for all.</w:t>
      </w:r>
      <w:r w:rsidRPr="00240175">
        <w:rPr>
          <w:sz w:val="16"/>
        </w:rPr>
        <w:t xml:space="preserve"> </w:t>
      </w:r>
      <w:r w:rsidRPr="00BC534B">
        <w:rPr>
          <w:b/>
          <w:highlight w:val="cyan"/>
          <w:u w:val="single"/>
        </w:rPr>
        <w:t>Surrealist intervention in this domain has always emphasized</w:t>
      </w:r>
      <w:r w:rsidRPr="00240175">
        <w:rPr>
          <w:b/>
          <w:sz w:val="16"/>
        </w:rPr>
        <w:t xml:space="preserve"> </w:t>
      </w:r>
      <w:r w:rsidRPr="00240175">
        <w:rPr>
          <w:sz w:val="16"/>
        </w:rPr>
        <w:t xml:space="preserve">the </w:t>
      </w:r>
      <w:r w:rsidRPr="00BC534B">
        <w:rPr>
          <w:b/>
          <w:highlight w:val="cyan"/>
          <w:u w:val="single"/>
        </w:rPr>
        <w:t>active imagination</w:t>
      </w:r>
      <w:r w:rsidRPr="00240175">
        <w:rPr>
          <w:sz w:val="16"/>
        </w:rPr>
        <w:t xml:space="preserve">, </w:t>
      </w:r>
      <w:r w:rsidRPr="00240175">
        <w:rPr>
          <w:sz w:val="16"/>
          <w:szCs w:val="16"/>
        </w:rPr>
        <w:t xml:space="preserve">in keeping with John Brown surrealism's fundamental aim: the realization of poetry in everyday life. </w:t>
      </w:r>
      <w:proofErr w:type="gramStart"/>
      <w:r w:rsidRPr="00240175">
        <w:rPr>
          <w:sz w:val="16"/>
          <w:szCs w:val="16"/>
        </w:rPr>
        <w:t>Of course</w:t>
      </w:r>
      <w:proofErr w:type="gramEnd"/>
      <w:r w:rsidRPr="00240175">
        <w:rPr>
          <w:sz w:val="16"/>
          <w:szCs w:val="16"/>
        </w:rPr>
        <w:t xml:space="preserve"> it also involves</w:t>
      </w:r>
      <w:r w:rsidRPr="00240175">
        <w:rPr>
          <w:sz w:val="16"/>
        </w:rPr>
        <w:t xml:space="preserve"> </w:t>
      </w:r>
      <w:r w:rsidRPr="00BC534B">
        <w:rPr>
          <w:b/>
          <w:highlight w:val="cyan"/>
          <w:u w:val="single"/>
        </w:rPr>
        <w:t>revolutionary criticism</w:t>
      </w:r>
      <w:r w:rsidRPr="00240175">
        <w:rPr>
          <w:sz w:val="16"/>
        </w:rPr>
        <w:t xml:space="preserve">, integral subversion, aggressive humor, </w:t>
      </w:r>
      <w:r w:rsidRPr="00BC534B">
        <w:rPr>
          <w:b/>
          <w:highlight w:val="cyan"/>
          <w:u w:val="single"/>
        </w:rPr>
        <w:t>and direct action</w:t>
      </w:r>
      <w:r w:rsidRPr="00240175">
        <w:rPr>
          <w:sz w:val="16"/>
        </w:rPr>
        <w:t xml:space="preserve">. In poetry as in life, </w:t>
      </w:r>
      <w:r w:rsidRPr="00BC534B">
        <w:rPr>
          <w:b/>
          <w:highlight w:val="cyan"/>
          <w:u w:val="single"/>
        </w:rPr>
        <w:t>surrealism embodies the utmost</w:t>
      </w:r>
      <w:r w:rsidRPr="00D46C03">
        <w:rPr>
          <w:b/>
          <w:u w:val="single"/>
        </w:rPr>
        <w:t xml:space="preserve"> </w:t>
      </w:r>
      <w:r w:rsidRPr="00240175">
        <w:rPr>
          <w:sz w:val="16"/>
        </w:rPr>
        <w:t xml:space="preserve">fraternization and </w:t>
      </w:r>
      <w:r w:rsidRPr="00BC534B">
        <w:rPr>
          <w:b/>
          <w:highlight w:val="cyan"/>
          <w:u w:val="single"/>
        </w:rPr>
        <w:t>solidarity across the color-line as well as relentless struggle against the very existence of the color-line, and against all those who enforce it or tolerate it</w:t>
      </w:r>
      <w:r w:rsidRPr="00240175">
        <w:rPr>
          <w:sz w:val="16"/>
        </w:rPr>
        <w:t xml:space="preserve">. As we emphasized in our declaration on the Los Angeles Rebellion of April-May </w:t>
      </w:r>
      <w:proofErr w:type="gramStart"/>
      <w:r w:rsidRPr="00240175">
        <w:rPr>
          <w:sz w:val="16"/>
        </w:rPr>
        <w:t>1992,*</w:t>
      </w:r>
      <w:proofErr w:type="gramEnd"/>
      <w:r w:rsidRPr="00240175">
        <w:rPr>
          <w:sz w:val="16"/>
        </w:rPr>
        <w:t xml:space="preserve"> </w:t>
      </w:r>
      <w:r w:rsidRPr="00BC534B">
        <w:rPr>
          <w:b/>
          <w:highlight w:val="cyan"/>
          <w:u w:val="single"/>
        </w:rPr>
        <w:t>whiteness corrupts</w:t>
      </w:r>
      <w:r w:rsidRPr="00240175">
        <w:rPr>
          <w:sz w:val="16"/>
        </w:rPr>
        <w:t xml:space="preserve"> and derails </w:t>
      </w:r>
      <w:r w:rsidRPr="00BC534B">
        <w:rPr>
          <w:b/>
          <w:highlight w:val="cyan"/>
          <w:u w:val="single"/>
        </w:rPr>
        <w:t>every impulse toward freedom</w:t>
      </w:r>
      <w:r w:rsidRPr="00BC534B">
        <w:rPr>
          <w:sz w:val="16"/>
          <w:highlight w:val="cyan"/>
        </w:rPr>
        <w:t xml:space="preserve">, </w:t>
      </w:r>
      <w:r w:rsidRPr="00BC534B">
        <w:rPr>
          <w:b/>
          <w:highlight w:val="cyan"/>
          <w:u w:val="single"/>
        </w:rPr>
        <w:t>so that no solution can be found to any social problem without solving the problem of whiteness</w:t>
      </w:r>
      <w:r w:rsidRPr="00240175">
        <w:rPr>
          <w:sz w:val="16"/>
        </w:rPr>
        <w:t xml:space="preserve">. Everyone knows that </w:t>
      </w:r>
      <w:r w:rsidRPr="00BC534B">
        <w:rPr>
          <w:b/>
          <w:highlight w:val="cyan"/>
          <w:u w:val="single"/>
        </w:rPr>
        <w:t>white supremacy is the single biggest obstacle to working class emancipation</w:t>
      </w:r>
      <w:r w:rsidRPr="00BC534B">
        <w:rPr>
          <w:sz w:val="16"/>
          <w:highlight w:val="cyan"/>
        </w:rPr>
        <w:t>.</w:t>
      </w:r>
    </w:p>
    <w:p w:rsidR="00517959" w:rsidRPr="00517959" w:rsidRDefault="00517959" w:rsidP="00517959"/>
    <w:p w:rsidR="00E21195" w:rsidRPr="005A422F" w:rsidRDefault="00E21195" w:rsidP="00E21195">
      <w:pPr>
        <w:pStyle w:val="Heading1"/>
      </w:pPr>
      <w:proofErr w:type="spellStart"/>
      <w:r w:rsidRPr="005A422F">
        <w:t>Aff</w:t>
      </w:r>
      <w:proofErr w:type="spellEnd"/>
      <w:r w:rsidRPr="005A422F">
        <w:t xml:space="preserve"> Answers</w:t>
      </w:r>
    </w:p>
    <w:p w:rsidR="00E21195" w:rsidRPr="000719F7" w:rsidRDefault="00E21195" w:rsidP="00E21195">
      <w:pPr>
        <w:pStyle w:val="Heading2"/>
        <w:rPr>
          <w:rStyle w:val="Style13ptBold"/>
          <w:rFonts w:cstheme="majorHAnsi"/>
          <w:b/>
          <w:bCs w:val="0"/>
          <w:sz w:val="44"/>
          <w:szCs w:val="96"/>
          <w:u w:val="double"/>
        </w:rPr>
      </w:pPr>
      <w:r w:rsidRPr="000719F7">
        <w:rPr>
          <w:rStyle w:val="Style13ptBold"/>
          <w:rFonts w:cstheme="majorHAnsi"/>
          <w:b/>
          <w:sz w:val="44"/>
          <w:szCs w:val="96"/>
          <w:u w:val="double"/>
        </w:rPr>
        <w:t>Perm</w:t>
      </w:r>
    </w:p>
    <w:p w:rsidR="00E21195" w:rsidRPr="000719F7" w:rsidRDefault="00E21195" w:rsidP="00E21195">
      <w:pPr>
        <w:pStyle w:val="Heading4"/>
        <w:rPr>
          <w:rStyle w:val="Style13ptBold"/>
          <w:rFonts w:cstheme="majorHAnsi"/>
          <w:b/>
          <w:bCs w:val="0"/>
        </w:rPr>
      </w:pPr>
      <w:proofErr w:type="spellStart"/>
      <w:r w:rsidRPr="000719F7">
        <w:rPr>
          <w:rStyle w:val="Style13ptBold"/>
          <w:rFonts w:cstheme="majorHAnsi"/>
          <w:b/>
        </w:rPr>
        <w:t>Desecuritization</w:t>
      </w:r>
      <w:proofErr w:type="spellEnd"/>
      <w:r w:rsidRPr="000719F7">
        <w:rPr>
          <w:rStyle w:val="Style13ptBold"/>
          <w:rFonts w:cstheme="majorHAnsi"/>
          <w:b/>
        </w:rPr>
        <w:t xml:space="preserve"> can only begin with state engagement</w:t>
      </w:r>
    </w:p>
    <w:p w:rsidR="00E21195" w:rsidRPr="005A422F" w:rsidRDefault="00E21195" w:rsidP="00E21195">
      <w:proofErr w:type="spellStart"/>
      <w:r w:rsidRPr="005A422F">
        <w:rPr>
          <w:rStyle w:val="Style13ptBold"/>
        </w:rPr>
        <w:t>Kempa</w:t>
      </w:r>
      <w:proofErr w:type="spellEnd"/>
      <w:r w:rsidRPr="005A422F">
        <w:rPr>
          <w:rStyle w:val="Style13ptBold"/>
        </w:rPr>
        <w:t xml:space="preserve"> 10</w:t>
      </w:r>
      <w:r w:rsidRPr="005A422F">
        <w:t xml:space="preserve"> [Associate Professor, Department of Criminology, University of Ottawa] </w:t>
      </w:r>
      <w:proofErr w:type="spellStart"/>
      <w:r w:rsidRPr="005A422F">
        <w:t>Kempa</w:t>
      </w:r>
      <w:proofErr w:type="spellEnd"/>
      <w:r w:rsidRPr="005A422F">
        <w:t xml:space="preserve">, Michael “The Political Economy of Human Security: A Conceptual Approach to Policing Studies and Reform” University of Ottawa Press, Les Presses de </w:t>
      </w:r>
      <w:proofErr w:type="spellStart"/>
      <w:r w:rsidRPr="005A422F">
        <w:t>l'Université</w:t>
      </w:r>
      <w:proofErr w:type="spellEnd"/>
      <w:r w:rsidRPr="005A422F">
        <w:t xml:space="preserve"> </w:t>
      </w:r>
      <w:proofErr w:type="spellStart"/>
      <w:r w:rsidRPr="005A422F">
        <w:t>d'Ottawa</w:t>
      </w:r>
      <w:proofErr w:type="spellEnd"/>
      <w:r w:rsidRPr="005A422F">
        <w:t xml:space="preserve">. (2010) </w:t>
      </w:r>
      <w:hyperlink r:id="rId21" w:history="1">
        <w:r w:rsidRPr="005A422F">
          <w:rPr>
            <w:rStyle w:val="Hyperlink"/>
          </w:rPr>
          <w:t>https://www.jstor.org/stable/j.ctt1ckpf38.8 //</w:t>
        </w:r>
      </w:hyperlink>
      <w:r w:rsidRPr="005A422F">
        <w:t xml:space="preserve"> </w:t>
      </w:r>
    </w:p>
    <w:p w:rsidR="00E21195" w:rsidRPr="000E69D4" w:rsidRDefault="00E21195" w:rsidP="00E21195">
      <w:pPr>
        <w:rPr>
          <w:sz w:val="16"/>
        </w:rPr>
      </w:pPr>
      <w:r w:rsidRPr="000E69D4">
        <w:rPr>
          <w:sz w:val="16"/>
        </w:rPr>
        <w:t xml:space="preserve">The scholar who has perhaps been most clearly recently identified with non-state engagement is Mark </w:t>
      </w:r>
      <w:proofErr w:type="spellStart"/>
      <w:r w:rsidRPr="000E69D4">
        <w:rPr>
          <w:sz w:val="16"/>
        </w:rPr>
        <w:t>Neocleous</w:t>
      </w:r>
      <w:proofErr w:type="spellEnd"/>
      <w:r w:rsidRPr="000E69D4">
        <w:rPr>
          <w:sz w:val="16"/>
        </w:rPr>
        <w:t xml:space="preserve">, who uses a Foucauldian and partly Marxist approach to develop </w:t>
      </w:r>
      <w:r w:rsidRPr="00C06BE7">
        <w:rPr>
          <w:rStyle w:val="StyleUnderline"/>
        </w:rPr>
        <w:t xml:space="preserve">the argument that the very term “security” has been hijacked by the state/capital framework </w:t>
      </w:r>
      <w:r w:rsidRPr="000E69D4">
        <w:rPr>
          <w:sz w:val="16"/>
        </w:rPr>
        <w:t xml:space="preserve">(see </w:t>
      </w:r>
      <w:proofErr w:type="spellStart"/>
      <w:r w:rsidRPr="000E69D4">
        <w:rPr>
          <w:sz w:val="16"/>
        </w:rPr>
        <w:t>Neocleous</w:t>
      </w:r>
      <w:proofErr w:type="spellEnd"/>
      <w:r w:rsidRPr="000E69D4">
        <w:rPr>
          <w:sz w:val="16"/>
        </w:rPr>
        <w:t xml:space="preserve"> 2008). This has happened, he argues, for both instrumental and conceptual reasons. On the one hand, powerful people promote a conception of security that corresponds with safety for private property because they profit from doing so. As part of this, powerful government actors have deliberately taken control over the security studies agenda throughout the Anglophone Western academy through controlling funding, and, where necessary, applying naked pressure upon academics to produce knowledge that is useful for the “police science” of security for private property and capital (</w:t>
      </w:r>
      <w:proofErr w:type="spellStart"/>
      <w:r w:rsidRPr="000E69D4">
        <w:rPr>
          <w:sz w:val="16"/>
        </w:rPr>
        <w:t>Neocleous</w:t>
      </w:r>
      <w:proofErr w:type="spellEnd"/>
      <w:r w:rsidRPr="000E69D4">
        <w:rPr>
          <w:sz w:val="16"/>
        </w:rPr>
        <w:t xml:space="preserve"> 2008, 160–86). On the other hand, and more subtly, the conceptual sanctity of private property and capital trumps, in the last instance, the rights of individuals and their practical well-being from the perspective of any liberal “security</w:t>
      </w:r>
      <w:r w:rsidRPr="00C06BE7">
        <w:rPr>
          <w:rStyle w:val="StyleUnderline"/>
        </w:rPr>
        <w:t xml:space="preserve">”. This is to say that any </w:t>
      </w:r>
      <w:proofErr w:type="spellStart"/>
      <w:r w:rsidRPr="00C06BE7">
        <w:rPr>
          <w:rStyle w:val="StyleUnderline"/>
        </w:rPr>
        <w:t>programme</w:t>
      </w:r>
      <w:proofErr w:type="spellEnd"/>
      <w:r w:rsidRPr="00C06BE7">
        <w:rPr>
          <w:rStyle w:val="StyleUnderline"/>
        </w:rPr>
        <w:t xml:space="preserve"> for liberal security begins with the belief that protecting private property and the infinite growth of capital is the accepted means through which to achieve human well-being</w:t>
      </w:r>
      <w:r w:rsidRPr="000E69D4">
        <w:rPr>
          <w:sz w:val="16"/>
        </w:rPr>
        <w:t xml:space="preserve">. Thus, for </w:t>
      </w:r>
      <w:proofErr w:type="spellStart"/>
      <w:r w:rsidRPr="000E69D4">
        <w:rPr>
          <w:sz w:val="16"/>
        </w:rPr>
        <w:t>Neocleous</w:t>
      </w:r>
      <w:proofErr w:type="spellEnd"/>
      <w:r w:rsidRPr="000E69D4">
        <w:rPr>
          <w:sz w:val="16"/>
        </w:rPr>
        <w:t xml:space="preserve">, to do any kind of project that seeks to engage state agencies to promote “human security” or even “critical security” tends to result in getting locked into the state/capital framework that, in his view, currently produces so many of the threats to human well-being and even species survival in the present. If for the moment we accept </w:t>
      </w:r>
      <w:proofErr w:type="spellStart"/>
      <w:r w:rsidRPr="000E69D4">
        <w:rPr>
          <w:sz w:val="16"/>
        </w:rPr>
        <w:t>Neocleous’s</w:t>
      </w:r>
      <w:proofErr w:type="spellEnd"/>
      <w:r w:rsidRPr="000E69D4">
        <w:rPr>
          <w:sz w:val="16"/>
        </w:rPr>
        <w:t xml:space="preserve"> view, it follows that there is nothing to preclude attempting to identify and support completely alternative dispute resolution and non-state local peace structures that reflect alternative political economies. A </w:t>
      </w:r>
      <w:r w:rsidRPr="00C06BE7">
        <w:rPr>
          <w:rStyle w:val="StyleUnderline"/>
        </w:rPr>
        <w:t xml:space="preserve">key example here, and the one I am most familiar with, is the work of Clifford Shearing on developing and rolling out the </w:t>
      </w:r>
      <w:proofErr w:type="spellStart"/>
      <w:r w:rsidRPr="00C06BE7">
        <w:rPr>
          <w:rStyle w:val="StyleUnderline"/>
        </w:rPr>
        <w:t>Zwelethemba</w:t>
      </w:r>
      <w:proofErr w:type="spellEnd"/>
      <w:r w:rsidRPr="00C06BE7">
        <w:rPr>
          <w:rStyle w:val="StyleUnderline"/>
        </w:rPr>
        <w:t xml:space="preserve"> dispute resolution and peace committee model, which promotes security in poor shantytowns in South Africa through training, hiring and paying members of the local community to resolve disputes and support safety within the limits of the Constitution.</w:t>
      </w:r>
      <w:r w:rsidRPr="000E69D4">
        <w:rPr>
          <w:sz w:val="16"/>
        </w:rPr>
        <w:t xml:space="preserve"> One of the things the </w:t>
      </w:r>
      <w:proofErr w:type="spellStart"/>
      <w:r w:rsidRPr="000E69D4">
        <w:rPr>
          <w:sz w:val="16"/>
        </w:rPr>
        <w:t>Zwelethemba</w:t>
      </w:r>
      <w:proofErr w:type="spellEnd"/>
      <w:r w:rsidRPr="000E69D4">
        <w:rPr>
          <w:sz w:val="16"/>
        </w:rPr>
        <w:t xml:space="preserve"> model is doing is working totally outside the established “security” paradigm, to speak in terms of organizing governance </w:t>
      </w:r>
      <w:proofErr w:type="spellStart"/>
      <w:r w:rsidRPr="000E69D4">
        <w:rPr>
          <w:sz w:val="16"/>
        </w:rPr>
        <w:t>programmes</w:t>
      </w:r>
      <w:proofErr w:type="spellEnd"/>
      <w:r w:rsidRPr="000E69D4">
        <w:rPr>
          <w:sz w:val="16"/>
        </w:rPr>
        <w:t xml:space="preserve"> that promote human well-being and safety, using a set of concepts that has no lineage connection to liberal-democratic security notions of enfolding and solidifying private peace to make safe spaces for capital growth (on this model, see </w:t>
      </w:r>
      <w:proofErr w:type="spellStart"/>
      <w:r w:rsidRPr="000E69D4">
        <w:rPr>
          <w:sz w:val="16"/>
        </w:rPr>
        <w:t>Kempa</w:t>
      </w:r>
      <w:proofErr w:type="spellEnd"/>
      <w:r w:rsidRPr="000E69D4">
        <w:rPr>
          <w:sz w:val="16"/>
        </w:rPr>
        <w:t xml:space="preserve"> and Shearing 2002). But what about working with the state? While I </w:t>
      </w:r>
      <w:proofErr w:type="gramStart"/>
      <w:r w:rsidRPr="000E69D4">
        <w:rPr>
          <w:sz w:val="16"/>
        </w:rPr>
        <w:t>definitely share</w:t>
      </w:r>
      <w:proofErr w:type="gramEnd"/>
      <w:r w:rsidRPr="000E69D4">
        <w:rPr>
          <w:sz w:val="16"/>
        </w:rPr>
        <w:t xml:space="preserve"> with </w:t>
      </w:r>
      <w:proofErr w:type="spellStart"/>
      <w:r w:rsidRPr="000E69D4">
        <w:rPr>
          <w:sz w:val="16"/>
        </w:rPr>
        <w:t>Neocleous</w:t>
      </w:r>
      <w:proofErr w:type="spellEnd"/>
      <w:r w:rsidRPr="000E69D4">
        <w:rPr>
          <w:sz w:val="16"/>
        </w:rPr>
        <w:t xml:space="preserve"> a healthy degree of </w:t>
      </w:r>
      <w:proofErr w:type="spellStart"/>
      <w:r w:rsidRPr="000E69D4">
        <w:rPr>
          <w:sz w:val="16"/>
        </w:rPr>
        <w:t>scepticism</w:t>
      </w:r>
      <w:proofErr w:type="spellEnd"/>
      <w:r w:rsidRPr="000E69D4">
        <w:rPr>
          <w:sz w:val="16"/>
        </w:rPr>
        <w:t xml:space="preserve"> about the ability or desire of state bureaucrats to think in alternative political-economic terms, </w:t>
      </w:r>
      <w:r w:rsidRPr="00BC534B">
        <w:rPr>
          <w:rStyle w:val="StyleUnderline"/>
          <w:highlight w:val="cyan"/>
        </w:rPr>
        <w:t>I am not</w:t>
      </w:r>
      <w:r w:rsidRPr="00C06BE7">
        <w:rPr>
          <w:rStyle w:val="StyleUnderline"/>
        </w:rPr>
        <w:t xml:space="preserve"> as </w:t>
      </w:r>
      <w:r w:rsidRPr="00BC534B">
        <w:rPr>
          <w:rStyle w:val="StyleUnderline"/>
          <w:highlight w:val="cyan"/>
        </w:rPr>
        <w:t>pessimistic about engaging</w:t>
      </w:r>
      <w:r w:rsidRPr="00C06BE7">
        <w:rPr>
          <w:rStyle w:val="StyleUnderline"/>
        </w:rPr>
        <w:t xml:space="preserve"> these </w:t>
      </w:r>
      <w:r w:rsidRPr="00BC534B">
        <w:rPr>
          <w:rStyle w:val="StyleUnderline"/>
          <w:highlight w:val="cyan"/>
        </w:rPr>
        <w:t>actors as he is</w:t>
      </w:r>
      <w:r w:rsidRPr="00C06BE7">
        <w:rPr>
          <w:rStyle w:val="StyleUnderline"/>
        </w:rPr>
        <w:t xml:space="preserve">. In saying this, I am indicating </w:t>
      </w:r>
      <w:r w:rsidRPr="00BC534B">
        <w:rPr>
          <w:rStyle w:val="StyleUnderline"/>
          <w:highlight w:val="cyan"/>
        </w:rPr>
        <w:t>an important point of connection with state optimists</w:t>
      </w:r>
      <w:r w:rsidRPr="00C06BE7">
        <w:rPr>
          <w:rStyle w:val="StyleUnderline"/>
        </w:rPr>
        <w:t xml:space="preserve">, notably Ian Loader and Neil Walker (2007), and Lucia </w:t>
      </w:r>
      <w:proofErr w:type="spellStart"/>
      <w:r w:rsidRPr="00C06BE7">
        <w:rPr>
          <w:rStyle w:val="StyleUnderline"/>
        </w:rPr>
        <w:t>Zedner</w:t>
      </w:r>
      <w:proofErr w:type="spellEnd"/>
      <w:r w:rsidRPr="00C06BE7">
        <w:rPr>
          <w:rStyle w:val="StyleUnderline"/>
        </w:rPr>
        <w:t xml:space="preserve"> (2006), for whom </w:t>
      </w:r>
      <w:r w:rsidRPr="00BC534B">
        <w:rPr>
          <w:rStyle w:val="StyleUnderline"/>
          <w:highlight w:val="cyan"/>
        </w:rPr>
        <w:t>there is a default role for the state in leading its citizens in “civilized” debates about security in order to check the worst excesses of</w:t>
      </w:r>
      <w:r w:rsidRPr="00C06BE7">
        <w:rPr>
          <w:rStyle w:val="StyleUnderline"/>
        </w:rPr>
        <w:t xml:space="preserve"> marketized </w:t>
      </w:r>
      <w:r w:rsidRPr="00BC534B">
        <w:rPr>
          <w:rStyle w:val="StyleUnderline"/>
          <w:highlight w:val="cyan"/>
        </w:rPr>
        <w:t>security</w:t>
      </w:r>
      <w:r w:rsidRPr="00C06BE7">
        <w:rPr>
          <w:rStyle w:val="StyleUnderline"/>
        </w:rPr>
        <w:t xml:space="preserve"> services that actively promote public fear and intolerance, on the basis that these negative emotions are a source of profit. These scholars thereby consider that </w:t>
      </w:r>
      <w:r w:rsidRPr="00BC534B">
        <w:rPr>
          <w:rStyle w:val="Emphasis"/>
          <w:highlight w:val="cyan"/>
        </w:rPr>
        <w:t>efforts to “decapitalize” security must begin with the state</w:t>
      </w:r>
      <w:r w:rsidRPr="00C06BE7">
        <w:rPr>
          <w:rStyle w:val="StyleUnderline"/>
        </w:rPr>
        <w:t>.</w:t>
      </w:r>
      <w:r w:rsidRPr="000E69D4">
        <w:rPr>
          <w:sz w:val="16"/>
        </w:rPr>
        <w:t xml:space="preserve"> What can be said from my perspective is that the questions of </w:t>
      </w:r>
      <w:proofErr w:type="gramStart"/>
      <w:r w:rsidRPr="000E69D4">
        <w:rPr>
          <w:sz w:val="16"/>
        </w:rPr>
        <w:t>whether or not</w:t>
      </w:r>
      <w:proofErr w:type="gramEnd"/>
      <w:r w:rsidRPr="000E69D4">
        <w:rPr>
          <w:sz w:val="16"/>
        </w:rPr>
        <w:t xml:space="preserve">, and whom, </w:t>
      </w:r>
      <w:r w:rsidRPr="00BC534B">
        <w:rPr>
          <w:rStyle w:val="StyleUnderline"/>
          <w:highlight w:val="cyan"/>
        </w:rPr>
        <w:t xml:space="preserve">to engage towards institutionalizing </w:t>
      </w:r>
      <w:proofErr w:type="spellStart"/>
      <w:r w:rsidRPr="00BC534B">
        <w:rPr>
          <w:rStyle w:val="StyleUnderline"/>
          <w:highlight w:val="cyan"/>
        </w:rPr>
        <w:t>programmes</w:t>
      </w:r>
      <w:proofErr w:type="spellEnd"/>
      <w:r w:rsidRPr="00C06BE7">
        <w:rPr>
          <w:rStyle w:val="StyleUnderline"/>
        </w:rPr>
        <w:t xml:space="preserve"> </w:t>
      </w:r>
      <w:r w:rsidRPr="00BC534B">
        <w:rPr>
          <w:rStyle w:val="StyleUnderline"/>
          <w:highlight w:val="cyan"/>
        </w:rPr>
        <w:t>for</w:t>
      </w:r>
      <w:r w:rsidRPr="00C06BE7">
        <w:rPr>
          <w:rStyle w:val="StyleUnderline"/>
        </w:rPr>
        <w:t xml:space="preserve"> human </w:t>
      </w:r>
      <w:r w:rsidRPr="00BC534B">
        <w:rPr>
          <w:rStyle w:val="StyleUnderline"/>
          <w:highlight w:val="cyan"/>
        </w:rPr>
        <w:t>well-being and safety</w:t>
      </w:r>
      <w:r w:rsidRPr="00C06BE7">
        <w:rPr>
          <w:rStyle w:val="StyleUnderline"/>
        </w:rPr>
        <w:t xml:space="preserve"> </w:t>
      </w:r>
      <w:r w:rsidRPr="00BC534B">
        <w:rPr>
          <w:rStyle w:val="StyleUnderline"/>
          <w:highlight w:val="cyan"/>
        </w:rPr>
        <w:t xml:space="preserve">boils down to </w:t>
      </w:r>
      <w:r w:rsidRPr="00BC534B">
        <w:rPr>
          <w:rStyle w:val="Emphasis"/>
          <w:highlight w:val="cyan"/>
        </w:rPr>
        <w:t>a pragmatic question</w:t>
      </w:r>
      <w:r w:rsidRPr="00BC534B">
        <w:rPr>
          <w:rStyle w:val="StyleUnderline"/>
          <w:highlight w:val="cyan"/>
        </w:rPr>
        <w:t xml:space="preserve"> of</w:t>
      </w:r>
      <w:r w:rsidRPr="00C06BE7">
        <w:rPr>
          <w:rStyle w:val="StyleUnderline"/>
        </w:rPr>
        <w:t xml:space="preserve"> aligning available opportunities and personal strengths at any given moment. Is there any </w:t>
      </w:r>
      <w:r w:rsidRPr="00BC534B">
        <w:rPr>
          <w:rStyle w:val="Emphasis"/>
          <w:highlight w:val="cyan"/>
        </w:rPr>
        <w:t>realistic opportunity</w:t>
      </w:r>
      <w:r w:rsidRPr="00C06BE7">
        <w:rPr>
          <w:rStyle w:val="StyleUnderline"/>
        </w:rPr>
        <w:t xml:space="preserve"> for working beyond the known conceptual limits of capital and private propert</w:t>
      </w:r>
      <w:r w:rsidRPr="000E69D4">
        <w:rPr>
          <w:sz w:val="16"/>
        </w:rPr>
        <w:t xml:space="preserve">y, through engaging a </w:t>
      </w:r>
      <w:proofErr w:type="gramStart"/>
      <w:r w:rsidRPr="000E69D4">
        <w:rPr>
          <w:sz w:val="16"/>
        </w:rPr>
        <w:t>particular organization</w:t>
      </w:r>
      <w:proofErr w:type="gramEnd"/>
      <w:r w:rsidRPr="000E69D4">
        <w:rPr>
          <w:sz w:val="16"/>
        </w:rPr>
        <w:t xml:space="preserve"> at a particular moment? What opportunities do we </w:t>
      </w:r>
      <w:proofErr w:type="gramStart"/>
      <w:r w:rsidRPr="000E69D4">
        <w:rPr>
          <w:sz w:val="16"/>
        </w:rPr>
        <w:t>actually have</w:t>
      </w:r>
      <w:proofErr w:type="gramEnd"/>
      <w:r w:rsidRPr="000E69D4">
        <w:rPr>
          <w:sz w:val="16"/>
        </w:rPr>
        <w:t xml:space="preserve">? These themes form the basis of my developing collaboration with the Royal Canadian Mounted Police (RCMP) to review evolutions in Canadian international policing assistance, with a view to illuminating the connection between the aims and understandings of the political economy underpinning these efforts. This will permit the International Branch of the RCMP to ask itself if it wishes to persist with its current course, ask how best to organize to pursue these or alternate aims as effectively as possible, and promote a level of self-awareness that will enable the RCMP to hear alternative proposals emanating from the international communities they work with, in the terms of the </w:t>
      </w:r>
      <w:proofErr w:type="spellStart"/>
      <w:r w:rsidRPr="000E69D4">
        <w:rPr>
          <w:sz w:val="16"/>
        </w:rPr>
        <w:t>politicaleconomic</w:t>
      </w:r>
      <w:proofErr w:type="spellEnd"/>
      <w:r w:rsidRPr="000E69D4">
        <w:rPr>
          <w:sz w:val="16"/>
        </w:rPr>
        <w:t xml:space="preserve"> aspirations they represent. A vital part of this enterprise is to develop the measurement tools required to evaluate the efficacy of their </w:t>
      </w:r>
      <w:proofErr w:type="spellStart"/>
      <w:r w:rsidRPr="000E69D4">
        <w:rPr>
          <w:sz w:val="16"/>
        </w:rPr>
        <w:t>programmes</w:t>
      </w:r>
      <w:proofErr w:type="spellEnd"/>
      <w:r w:rsidRPr="000E69D4">
        <w:rPr>
          <w:sz w:val="16"/>
        </w:rPr>
        <w:t xml:space="preserve"> in terms of the values they are explicitly and consciously seeking to promote. There is no use promoting interesting alternative aims if we cannot demonstrate the benefits of such </w:t>
      </w:r>
      <w:proofErr w:type="spellStart"/>
      <w:r w:rsidRPr="000E69D4">
        <w:rPr>
          <w:sz w:val="16"/>
        </w:rPr>
        <w:t>programmes</w:t>
      </w:r>
      <w:proofErr w:type="spellEnd"/>
      <w:r w:rsidRPr="000E69D4">
        <w:rPr>
          <w:sz w:val="16"/>
        </w:rPr>
        <w:t xml:space="preserve"> to governments in a language they can understand (see </w:t>
      </w:r>
      <w:proofErr w:type="spellStart"/>
      <w:r w:rsidRPr="000E69D4">
        <w:rPr>
          <w:sz w:val="16"/>
        </w:rPr>
        <w:t>Kempa</w:t>
      </w:r>
      <w:proofErr w:type="spellEnd"/>
      <w:r w:rsidRPr="000E69D4">
        <w:rPr>
          <w:sz w:val="16"/>
        </w:rPr>
        <w:t xml:space="preserve"> 2010). </w:t>
      </w:r>
    </w:p>
    <w:p w:rsidR="00E21195" w:rsidRPr="005A422F" w:rsidRDefault="00E21195" w:rsidP="00E21195"/>
    <w:p w:rsidR="00E21195" w:rsidRPr="005A422F" w:rsidRDefault="00E21195" w:rsidP="00E21195">
      <w:pPr>
        <w:pStyle w:val="Heading2"/>
      </w:pPr>
      <w:r w:rsidRPr="005A422F">
        <w:t>Alt Fails</w:t>
      </w:r>
    </w:p>
    <w:p w:rsidR="00E21195" w:rsidRPr="005A422F" w:rsidRDefault="00E21195" w:rsidP="00E21195">
      <w:pPr>
        <w:pStyle w:val="Heading4"/>
      </w:pPr>
      <w:r w:rsidRPr="005A422F">
        <w:t xml:space="preserve">Emancipatory politics </w:t>
      </w:r>
      <w:r>
        <w:t>get coopted and fail without engagement in the ‘present order’</w:t>
      </w:r>
    </w:p>
    <w:p w:rsidR="00E21195" w:rsidRPr="005A422F" w:rsidRDefault="00E21195" w:rsidP="00E21195">
      <w:r w:rsidRPr="005A422F">
        <w:rPr>
          <w:rStyle w:val="Style13ptBold"/>
        </w:rPr>
        <w:t xml:space="preserve">Burke, 07 </w:t>
      </w:r>
      <w:r w:rsidRPr="005A422F">
        <w:t xml:space="preserve">– Anthony, Ph. D in International Relations and Political Science from the Australian National University, Associate Professor of Politics and International Relations in the University of New South Wales, Political theorist and IR scholar, “Beyond Security, Ethics and Violence”, </w:t>
      </w:r>
      <w:proofErr w:type="spellStart"/>
      <w:r w:rsidRPr="005A422F">
        <w:t>pgs</w:t>
      </w:r>
      <w:proofErr w:type="spellEnd"/>
      <w:r w:rsidRPr="005A422F">
        <w:t xml:space="preserve"> 19-21</w:t>
      </w:r>
    </w:p>
    <w:p w:rsidR="00E21195" w:rsidRPr="00104C28" w:rsidRDefault="00E21195" w:rsidP="00E21195">
      <w:pPr>
        <w:rPr>
          <w:rStyle w:val="StyleUnderline"/>
        </w:rPr>
      </w:pPr>
      <w:r w:rsidRPr="000E69D4">
        <w:rPr>
          <w:sz w:val="16"/>
        </w:rPr>
        <w:t xml:space="preserve">At the same time the idea of emancipation is not without its problems, especially as it has been conceived in Welsh School thinking. First, as set out by Booth, human agency is a concern of individuals who are constrained and repressed by power, who if secured properly might exercise their agency freely and be ‘more fully human’.42 Notwithstanding his cosmopolitan ethic and the normative drive of his argument, </w:t>
      </w:r>
      <w:r w:rsidRPr="00200F03">
        <w:rPr>
          <w:u w:val="single"/>
        </w:rPr>
        <w:t xml:space="preserve">there is little in such a formulation to prevent its co-option by the communitarian vision of the social contract idealists, from Hobbes to Rousseau and Hegel, for whom human existence is most </w:t>
      </w:r>
      <w:proofErr w:type="spellStart"/>
      <w:r w:rsidRPr="00200F03">
        <w:rPr>
          <w:u w:val="single"/>
        </w:rPr>
        <w:t>realised</w:t>
      </w:r>
      <w:proofErr w:type="spellEnd"/>
      <w:r w:rsidRPr="00200F03">
        <w:rPr>
          <w:u w:val="single"/>
        </w:rPr>
        <w:t xml:space="preserve"> in the body of the state, which is not an alien and repressive form but an extension of our own will. This is what it is, they argue, to be fully human</w:t>
      </w:r>
      <w:r w:rsidRPr="000E69D4">
        <w:rPr>
          <w:sz w:val="16"/>
        </w:rPr>
        <w:t xml:space="preserve">. Likewise, Foucauldian understandings of power, discourse and freedom have made conceptions of human agency far more complex, and in the wake of his insights this book sets out to </w:t>
      </w:r>
      <w:proofErr w:type="spellStart"/>
      <w:r w:rsidRPr="000E69D4">
        <w:rPr>
          <w:sz w:val="16"/>
        </w:rPr>
        <w:t>theorise</w:t>
      </w:r>
      <w:proofErr w:type="spellEnd"/>
      <w:r w:rsidRPr="000E69D4">
        <w:rPr>
          <w:sz w:val="16"/>
        </w:rPr>
        <w:t xml:space="preserve"> security as a political technology that enables, produces and constrains individuals within larger systems of power and institutional action. </w:t>
      </w:r>
      <w:r w:rsidRPr="00200F03">
        <w:rPr>
          <w:u w:val="single"/>
        </w:rPr>
        <w:t>The exercise of human agency is not precluded by this theory, but it is not entirely free, for important ethical and pragmatic reasons. Rather such agency struggles with its social definition and reproduction within systems of knowledge and power that continually work to define identity, frustrate autonomy and align individual interests with those of the state and capital.</w:t>
      </w:r>
      <w:r w:rsidRPr="000E69D4">
        <w:rPr>
          <w:sz w:val="16"/>
        </w:rPr>
        <w:t xml:space="preserve"> Nor, for important ethical reasons that I explore in the closing sections of Chapter 9, </w:t>
      </w:r>
      <w:r w:rsidRPr="00104C28">
        <w:rPr>
          <w:rStyle w:val="StyleUnderline"/>
        </w:rPr>
        <w:t xml:space="preserve">can </w:t>
      </w:r>
      <w:r w:rsidRPr="00BC534B">
        <w:rPr>
          <w:rStyle w:val="StyleUnderline"/>
          <w:highlight w:val="cyan"/>
        </w:rPr>
        <w:t>emancipated individuals</w:t>
      </w:r>
      <w:r w:rsidRPr="00104C28">
        <w:rPr>
          <w:rStyle w:val="StyleUnderline"/>
        </w:rPr>
        <w:t xml:space="preserve"> or communities be devoted to </w:t>
      </w:r>
      <w:proofErr w:type="spellStart"/>
      <w:r w:rsidRPr="00104C28">
        <w:rPr>
          <w:rStyle w:val="StyleUnderline"/>
        </w:rPr>
        <w:t>self-realisation</w:t>
      </w:r>
      <w:proofErr w:type="spellEnd"/>
      <w:r w:rsidRPr="00104C28">
        <w:rPr>
          <w:rStyle w:val="StyleUnderline"/>
        </w:rPr>
        <w:t xml:space="preserve"> or heedless freedom; they </w:t>
      </w:r>
      <w:r w:rsidRPr="00BC534B">
        <w:rPr>
          <w:rStyle w:val="StyleUnderline"/>
          <w:highlight w:val="cyan"/>
        </w:rPr>
        <w:t>must consider their impact on the Other</w:t>
      </w:r>
      <w:r w:rsidRPr="000E69D4">
        <w:rPr>
          <w:sz w:val="16"/>
        </w:rPr>
        <w:t xml:space="preserve">. </w:t>
      </w:r>
      <w:r w:rsidRPr="00104C28">
        <w:rPr>
          <w:rStyle w:val="StyleUnderline"/>
        </w:rPr>
        <w:t xml:space="preserve">The struggle is threefold: to identify available ways of being, to choose among them responsibly, and if they do not yet exist, to conceive and enable them. Second, with Chapters 8 and 9 as a background warning, </w:t>
      </w:r>
      <w:r w:rsidRPr="00BC534B">
        <w:rPr>
          <w:rStyle w:val="Emphasis"/>
          <w:highlight w:val="cyan"/>
        </w:rPr>
        <w:t>an overly idealistic invocation of emancipation</w:t>
      </w:r>
      <w:r w:rsidRPr="00BC534B">
        <w:rPr>
          <w:rStyle w:val="StyleUnderline"/>
          <w:highlight w:val="cyan"/>
        </w:rPr>
        <w:t xml:space="preserve"> runs the </w:t>
      </w:r>
      <w:r w:rsidRPr="00BC534B">
        <w:rPr>
          <w:rStyle w:val="Emphasis"/>
          <w:highlight w:val="cyan"/>
        </w:rPr>
        <w:t>danger</w:t>
      </w:r>
      <w:r w:rsidRPr="00BC534B">
        <w:rPr>
          <w:rStyle w:val="StyleUnderline"/>
          <w:highlight w:val="cyan"/>
        </w:rPr>
        <w:t xml:space="preserve"> of sliding into the concepts of positive liberty, instrumental reason and unlicensed freedom</w:t>
      </w:r>
      <w:r w:rsidRPr="000E69D4">
        <w:rPr>
          <w:sz w:val="16"/>
        </w:rPr>
        <w:t xml:space="preserve"> that I </w:t>
      </w:r>
      <w:proofErr w:type="spellStart"/>
      <w:r w:rsidRPr="000E69D4">
        <w:rPr>
          <w:sz w:val="16"/>
        </w:rPr>
        <w:t>analyse</w:t>
      </w:r>
      <w:proofErr w:type="spellEnd"/>
      <w:r w:rsidRPr="000E69D4">
        <w:rPr>
          <w:sz w:val="16"/>
        </w:rPr>
        <w:t xml:space="preserve"> there and that were of such concern to thinkers like Berlin. This is especially true when individual emancipation becomes the target of a systemic or strategic process like US foreign policy. (Neither Booth nor the rest of the CSS school are guilty of this, which I raise as a cautionary note. Indeed Wyn Jones suggests that </w:t>
      </w:r>
      <w:r w:rsidRPr="00BC534B">
        <w:rPr>
          <w:rStyle w:val="StyleUnderline"/>
          <w:highlight w:val="cyan"/>
        </w:rPr>
        <w:t>we should understand emancipation as a ‘</w:t>
      </w:r>
      <w:r w:rsidRPr="00BC534B">
        <w:rPr>
          <w:rStyle w:val="Emphasis"/>
          <w:highlight w:val="cyan"/>
        </w:rPr>
        <w:t>process’</w:t>
      </w:r>
      <w:r w:rsidRPr="00BC534B">
        <w:rPr>
          <w:rStyle w:val="StyleUnderline"/>
          <w:highlight w:val="cyan"/>
        </w:rPr>
        <w:t xml:space="preserve"> rather than an ‘endpoint’</w:t>
      </w:r>
      <w:r w:rsidRPr="000E69D4">
        <w:rPr>
          <w:sz w:val="16"/>
        </w:rPr>
        <w:t xml:space="preserve">.43) </w:t>
      </w:r>
      <w:r w:rsidRPr="00104C28">
        <w:rPr>
          <w:rStyle w:val="StyleUnderline"/>
        </w:rPr>
        <w:t>We must be careful to set out what we actually mean by emancipation, how it differs from ‘freedom’ and ‘democracy’ (and may be endangered by them), and why it may need to be limited in its exercise and conception.</w:t>
      </w:r>
      <w:r w:rsidRPr="000E69D4">
        <w:rPr>
          <w:sz w:val="16"/>
        </w:rPr>
        <w:t xml:space="preserve">44 In the wake of the Enlightenment and the industrial revolution, when modern science and reason seized the powers of heaven for the </w:t>
      </w:r>
      <w:proofErr w:type="spellStart"/>
      <w:r w:rsidRPr="000E69D4">
        <w:rPr>
          <w:sz w:val="16"/>
        </w:rPr>
        <w:t>aggrandisement</w:t>
      </w:r>
      <w:proofErr w:type="spellEnd"/>
      <w:r w:rsidRPr="000E69D4">
        <w:rPr>
          <w:sz w:val="16"/>
        </w:rPr>
        <w:t xml:space="preserve"> of man, we have been confronted by a form of freedom that accepted no limits and </w:t>
      </w:r>
      <w:proofErr w:type="spellStart"/>
      <w:r w:rsidRPr="000E69D4">
        <w:rPr>
          <w:sz w:val="16"/>
        </w:rPr>
        <w:t>authorised</w:t>
      </w:r>
      <w:proofErr w:type="spellEnd"/>
      <w:r w:rsidRPr="000E69D4">
        <w:rPr>
          <w:sz w:val="16"/>
        </w:rPr>
        <w:t xml:space="preserve"> vast impersonal projects in which ‘the pattern matters more than the individual’ (as Berlin wrote of Hegel, charging him with an ‘historically fatal identification of liberty . . . with security’).45 The imperial idealism of the Bush administration is one example of such freedom, but it is fed by deeper roots in modern thought and especially in the social contract where, as Rousseau wrote, we truly give ourselves up to the pattern: ‘in giving myself to all, I give myself to none’.46 A further argument of the CSS thinkers, one that adds a sharply conservative note to their normative discourse, needs comment. </w:t>
      </w:r>
      <w:r w:rsidRPr="00BC534B">
        <w:rPr>
          <w:rStyle w:val="StyleUnderline"/>
          <w:highlight w:val="cyan"/>
        </w:rPr>
        <w:t xml:space="preserve">This states that proposals for political transformation must be based on an identification of ‘immanent possibilities’ for change in the </w:t>
      </w:r>
      <w:r w:rsidRPr="00BC534B">
        <w:rPr>
          <w:rStyle w:val="Emphasis"/>
          <w:highlight w:val="cyan"/>
        </w:rPr>
        <w:t>present order</w:t>
      </w:r>
      <w:r w:rsidRPr="00104C28">
        <w:rPr>
          <w:rStyle w:val="StyleUnderline"/>
        </w:rPr>
        <w:t xml:space="preserve">. </w:t>
      </w:r>
      <w:r w:rsidRPr="000E69D4">
        <w:rPr>
          <w:sz w:val="16"/>
        </w:rPr>
        <w:t>Indeed, Richard Wyn Jones is quite militant about this: [D]</w:t>
      </w:r>
      <w:proofErr w:type="spellStart"/>
      <w:r w:rsidRPr="000E69D4">
        <w:rPr>
          <w:sz w:val="16"/>
        </w:rPr>
        <w:t>escriptions</w:t>
      </w:r>
      <w:proofErr w:type="spellEnd"/>
      <w:r w:rsidRPr="000E69D4">
        <w:rPr>
          <w:sz w:val="16"/>
        </w:rPr>
        <w:t xml:space="preserve"> of a more emancipated order must focus on realizable utopias . . . </w:t>
      </w:r>
      <w:r w:rsidRPr="00104C28">
        <w:rPr>
          <w:rStyle w:val="StyleUnderline"/>
        </w:rPr>
        <w:t xml:space="preserve">If [critical theorists] succumb to the temptation of suggesting a blueprint for an emancipated order that is unrelated to the possibilities inherent in the present . . . [they] have no way of justifying their arguments epistemologically. Furthermore, </w:t>
      </w:r>
      <w:r w:rsidRPr="00BC534B">
        <w:rPr>
          <w:rStyle w:val="Emphasis"/>
          <w:highlight w:val="cyan"/>
        </w:rPr>
        <w:t>it is highly unlikely that a vision of an emancipated order that is not based on immanent potential will be politically efficacious</w:t>
      </w:r>
      <w:r w:rsidRPr="00104C28">
        <w:rPr>
          <w:rStyle w:val="StyleUnderline"/>
        </w:rPr>
        <w:t>.47</w:t>
      </w:r>
    </w:p>
    <w:p w:rsidR="00E21195" w:rsidRPr="005A422F" w:rsidRDefault="00E21195" w:rsidP="00E21195"/>
    <w:p w:rsidR="00850393" w:rsidRDefault="00850393" w:rsidP="00850393">
      <w:pPr>
        <w:pStyle w:val="Heading4"/>
      </w:pPr>
      <w:r>
        <w:t xml:space="preserve">The Alt can’t solve due to it only figuring how an issue is securitized but lacks the effectiveness to solve the issue. There are too many questions of what will happen after the Alt. The </w:t>
      </w:r>
      <w:proofErr w:type="spellStart"/>
      <w:r>
        <w:t>Aff</w:t>
      </w:r>
      <w:proofErr w:type="spellEnd"/>
      <w:r>
        <w:t xml:space="preserve"> solves best</w:t>
      </w:r>
    </w:p>
    <w:p w:rsidR="00850393" w:rsidRDefault="00850393" w:rsidP="00850393">
      <w:proofErr w:type="spellStart"/>
      <w:r w:rsidRPr="00546026">
        <w:rPr>
          <w:rStyle w:val="Style13ptBold"/>
        </w:rPr>
        <w:t>Adiong</w:t>
      </w:r>
      <w:proofErr w:type="spellEnd"/>
      <w:r w:rsidRPr="00546026">
        <w:rPr>
          <w:rStyle w:val="Style13ptBold"/>
        </w:rPr>
        <w:t xml:space="preserve"> 09</w:t>
      </w:r>
      <w:r w:rsidRPr="00546026">
        <w:t xml:space="preserve"> (</w:t>
      </w:r>
      <w:proofErr w:type="spellStart"/>
      <w:r w:rsidRPr="00546026">
        <w:t>Nassef</w:t>
      </w:r>
      <w:proofErr w:type="spellEnd"/>
      <w:r w:rsidRPr="00546026">
        <w:t xml:space="preserve"> M., PhD in International Relations, </w:t>
      </w:r>
      <w:r w:rsidR="004406D9" w:rsidRPr="004406D9">
        <w:t>"Securitization Understanding its process in the field of International Relations"</w:t>
      </w:r>
      <w:r w:rsidRPr="00546026">
        <w:t>, March 25, 2009, file:///C:/Users/Dimarvin/Downloads/Nassef%20Manabilang%20Adiong%20-%20Securitization_%20Understanding%20Its%20Process%20in%20the%20field%20of%20International%20Relations-GRIN%20Verlag%20(2013).pdf, pg.11//</w:t>
      </w:r>
      <w:proofErr w:type="gramStart"/>
      <w:r w:rsidRPr="00546026">
        <w:t>D.P</w:t>
      </w:r>
      <w:proofErr w:type="gramEnd"/>
      <w:r w:rsidRPr="00546026">
        <w:t>)</w:t>
      </w:r>
    </w:p>
    <w:p w:rsidR="00850393" w:rsidRPr="00546026" w:rsidRDefault="00850393" w:rsidP="00850393">
      <w:pPr>
        <w:rPr>
          <w:rStyle w:val="StyleUnderline"/>
        </w:rPr>
      </w:pPr>
      <w:r w:rsidRPr="00546026">
        <w:rPr>
          <w:sz w:val="16"/>
        </w:rPr>
        <w:t xml:space="preserve">by the authors, the proponent hopefully gave their clear and definite contentions and arguments on securitization and how this paper may help you in guiding and constructing your choice of security issue. </w:t>
      </w:r>
      <w:r w:rsidRPr="00BC534B">
        <w:rPr>
          <w:rStyle w:val="StyleUnderline"/>
          <w:highlight w:val="cyan"/>
        </w:rPr>
        <w:t>It is imperative to know that in international relations, security evolved as time</w:t>
      </w:r>
      <w:r w:rsidRPr="00546026">
        <w:rPr>
          <w:sz w:val="16"/>
        </w:rPr>
        <w:t xml:space="preserve"> (periods) </w:t>
      </w:r>
      <w:r w:rsidRPr="00BC534B">
        <w:rPr>
          <w:rStyle w:val="StyleUnderline"/>
          <w:highlight w:val="cyan"/>
        </w:rPr>
        <w:t>and space</w:t>
      </w:r>
      <w:r w:rsidRPr="00546026">
        <w:rPr>
          <w:sz w:val="16"/>
        </w:rPr>
        <w:t xml:space="preserve"> (events) </w:t>
      </w:r>
      <w:r w:rsidRPr="00BC534B">
        <w:rPr>
          <w:rStyle w:val="StyleUnderline"/>
          <w:highlight w:val="cyan"/>
        </w:rPr>
        <w:t>do also</w:t>
      </w:r>
      <w:r w:rsidRPr="00546026">
        <w:rPr>
          <w:sz w:val="16"/>
        </w:rPr>
        <w:t xml:space="preserve">. The conception and expansion in the study of security permeates a great deal of empirical studies because it does not only involve humans but also the flora and fauna of the human world. </w:t>
      </w:r>
      <w:proofErr w:type="gramStart"/>
      <w:r w:rsidRPr="00546026">
        <w:rPr>
          <w:sz w:val="16"/>
        </w:rPr>
        <w:t>Thus</w:t>
      </w:r>
      <w:proofErr w:type="gramEnd"/>
      <w:r w:rsidRPr="00546026">
        <w:rPr>
          <w:sz w:val="16"/>
        </w:rPr>
        <w:t xml:space="preserve"> security study is a </w:t>
      </w:r>
      <w:proofErr w:type="spellStart"/>
      <w:r w:rsidRPr="00546026">
        <w:rPr>
          <w:sz w:val="16"/>
        </w:rPr>
        <w:t>multidisciplinal</w:t>
      </w:r>
      <w:proofErr w:type="spellEnd"/>
      <w:r w:rsidRPr="00546026">
        <w:rPr>
          <w:sz w:val="16"/>
        </w:rPr>
        <w:t xml:space="preserve"> field that combines hard and social sciences, e.g., health security needs a combined study of political science, sociology, biology, chemistry and among others. </w:t>
      </w:r>
      <w:r w:rsidRPr="00BC534B">
        <w:rPr>
          <w:rStyle w:val="StyleUnderline"/>
          <w:highlight w:val="cyan"/>
        </w:rPr>
        <w:t xml:space="preserve">One of the concerns in the CS is how to label an issue a security issue so that it will be acknowledge or recognize by the securitizing agent. Then that agent will formulate a speech act to formalize the security issue. But when will speech act a “speech act?” This question is somehow </w:t>
      </w:r>
      <w:proofErr w:type="gramStart"/>
      <w:r w:rsidRPr="00BC534B">
        <w:rPr>
          <w:rStyle w:val="StyleUnderline"/>
          <w:highlight w:val="cyan"/>
        </w:rPr>
        <w:t>philosophical</w:t>
      </w:r>
      <w:proofErr w:type="gramEnd"/>
      <w:r w:rsidRPr="00BC534B">
        <w:rPr>
          <w:rStyle w:val="StyleUnderline"/>
          <w:highlight w:val="cyan"/>
        </w:rPr>
        <w:t xml:space="preserve"> but it gives me the sense that the CS is insufficient to answer</w:t>
      </w:r>
      <w:r w:rsidRPr="00546026">
        <w:rPr>
          <w:sz w:val="16"/>
        </w:rPr>
        <w:t>. I would argue that a speech act is a speech act when you have entirely convinced your specific audience that that referent object is in danger posed by an existential threat thus you need an extraordinary response for you to be able to successfully carry out a speech act. However</w:t>
      </w:r>
      <w:r w:rsidRPr="00BC534B">
        <w:rPr>
          <w:rStyle w:val="StyleUnderline"/>
          <w:highlight w:val="cyan"/>
        </w:rPr>
        <w:t>, the CS provided only on how an issue can be securitized</w:t>
      </w:r>
      <w:r w:rsidRPr="00546026">
        <w:rPr>
          <w:sz w:val="16"/>
        </w:rPr>
        <w:t xml:space="preserve">, and what the SS contributed to the securitization process is the significance of an extraordinary response. How a securitized issue will be address regardless of how the agents color their extraordinary responses. But </w:t>
      </w:r>
      <w:r w:rsidRPr="00BC534B">
        <w:rPr>
          <w:rStyle w:val="StyleUnderline"/>
          <w:highlight w:val="cyan"/>
        </w:rPr>
        <w:t>what is lacking here is the effectiveness of an extraordinary response, the effects after the response was made</w:t>
      </w:r>
      <w:r w:rsidRPr="00546026">
        <w:rPr>
          <w:sz w:val="16"/>
        </w:rPr>
        <w:t xml:space="preserve">. Will it go back to the normalcy or a détente (relaxation state) of the issue? </w:t>
      </w:r>
      <w:r w:rsidRPr="00BC534B">
        <w:rPr>
          <w:rStyle w:val="StyleUnderline"/>
          <w:highlight w:val="cyan"/>
        </w:rPr>
        <w:t>How about if it happens again, are we going to start all over again from a scratch in the securitization process? Does this mean the extraordinary response was a failure, who should be blame or if not, does the securitization process was carried out wrongfully?</w:t>
      </w:r>
    </w:p>
    <w:p w:rsidR="00E21195" w:rsidRDefault="00E21195" w:rsidP="007506EB"/>
    <w:p w:rsidR="006555E2" w:rsidRPr="006555E2" w:rsidRDefault="006555E2" w:rsidP="006555E2">
      <w:pPr>
        <w:pStyle w:val="Heading2"/>
      </w:pPr>
      <w:r w:rsidRPr="006555E2">
        <w:t>AT: Speech Act</w:t>
      </w:r>
    </w:p>
    <w:p w:rsidR="006555E2" w:rsidRDefault="006555E2" w:rsidP="006555E2">
      <w:pPr>
        <w:pStyle w:val="Heading4"/>
      </w:pPr>
      <w:r>
        <w:t xml:space="preserve">The speech acts the neg tries to attach to the </w:t>
      </w:r>
      <w:proofErr w:type="spellStart"/>
      <w:r>
        <w:t>aff</w:t>
      </w:r>
      <w:proofErr w:type="spellEnd"/>
      <w:r>
        <w:t xml:space="preserve"> will lead to state oppression by invoking national security making the world worse than the </w:t>
      </w:r>
      <w:proofErr w:type="spellStart"/>
      <w:r>
        <w:t>squo</w:t>
      </w:r>
      <w:proofErr w:type="spellEnd"/>
    </w:p>
    <w:p w:rsidR="006555E2" w:rsidRPr="00377504" w:rsidRDefault="006555E2" w:rsidP="006555E2">
      <w:proofErr w:type="spellStart"/>
      <w:r w:rsidRPr="00546026">
        <w:rPr>
          <w:rStyle w:val="Style13ptBold"/>
        </w:rPr>
        <w:t>Adiong</w:t>
      </w:r>
      <w:proofErr w:type="spellEnd"/>
      <w:r w:rsidRPr="00546026">
        <w:rPr>
          <w:rStyle w:val="Style13ptBold"/>
        </w:rPr>
        <w:t xml:space="preserve"> 09</w:t>
      </w:r>
      <w:r w:rsidRPr="00546026">
        <w:t xml:space="preserve"> (</w:t>
      </w:r>
      <w:proofErr w:type="spellStart"/>
      <w:r w:rsidRPr="00546026">
        <w:t>Nassef</w:t>
      </w:r>
      <w:proofErr w:type="spellEnd"/>
      <w:r w:rsidRPr="00546026">
        <w:t xml:space="preserve"> M., PhD in International Relations, </w:t>
      </w:r>
      <w:r w:rsidR="004406D9" w:rsidRPr="004406D9">
        <w:t>"Securitization Understanding its process in the field of International Relations"</w:t>
      </w:r>
      <w:r w:rsidRPr="00546026">
        <w:t>, March 25, 2009, file:///C:/Users/Dimarvin/Downloads/Nassef%20Manabilang%20Adiong%20-%20Securitization_%20Understanding%20Its%20Process%20in%20the%20field%20of%20International%20Relations-GRIN%20Verlag%20(2013).pdf, pg.1</w:t>
      </w:r>
      <w:r>
        <w:t>0</w:t>
      </w:r>
      <w:r w:rsidRPr="00546026">
        <w:t>//</w:t>
      </w:r>
      <w:proofErr w:type="gramStart"/>
      <w:r w:rsidRPr="00546026">
        <w:t>D.P</w:t>
      </w:r>
      <w:proofErr w:type="gramEnd"/>
      <w:r w:rsidRPr="00546026">
        <w:t>)</w:t>
      </w:r>
    </w:p>
    <w:p w:rsidR="006555E2" w:rsidRDefault="006555E2" w:rsidP="006555E2">
      <w:pPr>
        <w:rPr>
          <w:sz w:val="16"/>
        </w:rPr>
      </w:pPr>
      <w:r w:rsidRPr="00377504">
        <w:rPr>
          <w:sz w:val="16"/>
        </w:rPr>
        <w:t xml:space="preserve">Some findings of their study (p. 32-34) have revealed that securitization of NTS issues is not an objective process, as political and social forces within societies often influence the process. Thus, you </w:t>
      </w:r>
      <w:proofErr w:type="gramStart"/>
      <w:r w:rsidRPr="00377504">
        <w:rPr>
          <w:sz w:val="16"/>
        </w:rPr>
        <w:t>have to</w:t>
      </w:r>
      <w:proofErr w:type="gramEnd"/>
      <w:r w:rsidRPr="00377504">
        <w:rPr>
          <w:sz w:val="16"/>
        </w:rPr>
        <w:t xml:space="preserve"> identify the motivations of the securitizing actor in order to understand why and how certain issues being securitized. </w:t>
      </w:r>
      <w:r w:rsidRPr="00BC534B">
        <w:rPr>
          <w:rStyle w:val="StyleUnderline"/>
          <w:highlight w:val="cyan"/>
        </w:rPr>
        <w:t xml:space="preserve">You also </w:t>
      </w:r>
      <w:proofErr w:type="gramStart"/>
      <w:r w:rsidRPr="00BC534B">
        <w:rPr>
          <w:rStyle w:val="StyleUnderline"/>
          <w:highlight w:val="cyan"/>
        </w:rPr>
        <w:t>have to</w:t>
      </w:r>
      <w:proofErr w:type="gramEnd"/>
      <w:r w:rsidRPr="00BC534B">
        <w:rPr>
          <w:rStyle w:val="StyleUnderline"/>
          <w:highlight w:val="cyan"/>
        </w:rPr>
        <w:t xml:space="preserve"> examine the forms and goals of the government when a state’s securitized because there may be dynamics of conflicts with other actors, although securitization has largely been a </w:t>
      </w:r>
      <w:proofErr w:type="spellStart"/>
      <w:r w:rsidRPr="00BC534B">
        <w:rPr>
          <w:rStyle w:val="StyleUnderline"/>
          <w:highlight w:val="cyan"/>
        </w:rPr>
        <w:t>statecentric</w:t>
      </w:r>
      <w:proofErr w:type="spellEnd"/>
      <w:r w:rsidRPr="00BC534B">
        <w:rPr>
          <w:rStyle w:val="StyleUnderline"/>
          <w:highlight w:val="cyan"/>
        </w:rPr>
        <w:t xml:space="preserve"> project</w:t>
      </w:r>
      <w:r w:rsidRPr="00377504">
        <w:rPr>
          <w:sz w:val="16"/>
        </w:rPr>
        <w:t xml:space="preserve">. As </w:t>
      </w:r>
      <w:proofErr w:type="spellStart"/>
      <w:r w:rsidRPr="00377504">
        <w:rPr>
          <w:sz w:val="16"/>
        </w:rPr>
        <w:t>Haacke</w:t>
      </w:r>
      <w:proofErr w:type="spellEnd"/>
      <w:r w:rsidRPr="00377504">
        <w:rPr>
          <w:sz w:val="16"/>
        </w:rPr>
        <w:t xml:space="preserve"> asked some questions regarding the distinction between the realm of securitization and politicization, Caballero-Anthony and </w:t>
      </w:r>
      <w:proofErr w:type="spellStart"/>
      <w:r w:rsidRPr="00377504">
        <w:rPr>
          <w:sz w:val="16"/>
        </w:rPr>
        <w:t>Emmers</w:t>
      </w:r>
      <w:proofErr w:type="spellEnd"/>
      <w:r w:rsidRPr="00377504">
        <w:rPr>
          <w:sz w:val="16"/>
        </w:rPr>
        <w:t xml:space="preserve"> (p. 33) definitively answered that there is no clear distinction between the two concepts because given the nature of politics can differ from one country to another, securitization is therefore highly context-dependent and the degree of which depends not just on the issue area but also on the nature of the political system and their leadership.</w:t>
      </w:r>
      <w:r>
        <w:rPr>
          <w:rStyle w:val="StyleUnderline"/>
        </w:rPr>
        <w:t xml:space="preserve"> </w:t>
      </w:r>
      <w:r w:rsidRPr="00BC534B">
        <w:rPr>
          <w:rStyle w:val="StyleUnderline"/>
          <w:highlight w:val="cyan"/>
        </w:rPr>
        <w:t>Since securitization involves the “speech act,” it is important in the context of developing Asia to conduct discourse analysis on the language employed to refer to any as a “security” threat</w:t>
      </w:r>
      <w:r w:rsidRPr="00377504">
        <w:rPr>
          <w:sz w:val="16"/>
        </w:rPr>
        <w:t xml:space="preserve"> (p. 33), </w:t>
      </w:r>
      <w:r w:rsidRPr="00BC534B">
        <w:rPr>
          <w:rStyle w:val="StyleUnderline"/>
          <w:highlight w:val="cyan"/>
        </w:rPr>
        <w:t>because nuances in the language can greatly affect in the operationalization of securitization. In the end they recommend further studies on applying securitization in Asia with regards to what is a ‘perceived’ or ‘real’ threats because</w:t>
      </w:r>
      <w:r w:rsidRPr="00377504">
        <w:rPr>
          <w:sz w:val="16"/>
        </w:rPr>
        <w:t xml:space="preserve"> sometimes </w:t>
      </w:r>
      <w:r w:rsidRPr="00BC534B">
        <w:rPr>
          <w:rStyle w:val="StyleUnderline"/>
          <w:highlight w:val="cyan"/>
        </w:rPr>
        <w:t>it may lead to negative outcomes e.g. it could be used as an instrument for state oppression by invoking national security and the like</w:t>
      </w:r>
      <w:r w:rsidRPr="00377504">
        <w:rPr>
          <w:sz w:val="16"/>
        </w:rPr>
        <w:t>. In conclusion, this seminar gives only an introductory overview on why issues become security issues, how they are securitized, and areas of concerns that led to the expansion of security studies, from the scope of traditional to non-traditional, and whether how we can apply CS’s securitization theory in an Asian setting. Though from the different views presented</w:t>
      </w:r>
    </w:p>
    <w:p w:rsidR="00167530" w:rsidRDefault="00167530" w:rsidP="006555E2">
      <w:pPr>
        <w:rPr>
          <w:sz w:val="16"/>
        </w:rPr>
      </w:pPr>
    </w:p>
    <w:p w:rsidR="00167530" w:rsidRPr="00167530" w:rsidRDefault="00167530" w:rsidP="00167530">
      <w:pPr>
        <w:pStyle w:val="Heading2"/>
      </w:pPr>
      <w:r w:rsidRPr="00167530">
        <w:t xml:space="preserve">AT: </w:t>
      </w:r>
      <w:proofErr w:type="spellStart"/>
      <w:r w:rsidRPr="00167530">
        <w:t>Aradou</w:t>
      </w:r>
      <w:proofErr w:type="spellEnd"/>
      <w:r w:rsidRPr="00167530">
        <w:t xml:space="preserve"> ‘04</w:t>
      </w:r>
    </w:p>
    <w:p w:rsidR="00167530" w:rsidRDefault="00167530" w:rsidP="00167530">
      <w:pPr>
        <w:pStyle w:val="Heading4"/>
      </w:pPr>
      <w:proofErr w:type="spellStart"/>
      <w:r>
        <w:t>Aradau</w:t>
      </w:r>
      <w:proofErr w:type="spellEnd"/>
      <w:r>
        <w:t xml:space="preserve"> reproduces the problems where there</w:t>
      </w:r>
      <w:r w:rsidR="006A30AB">
        <w:t>’</w:t>
      </w:r>
      <w:r>
        <w:t xml:space="preserve">s no way out of our political thinking. She forgets about the forms of interaction creating exclusion and adversity. This means </w:t>
      </w:r>
      <w:proofErr w:type="spellStart"/>
      <w:r>
        <w:t>desecuritization</w:t>
      </w:r>
      <w:proofErr w:type="spellEnd"/>
      <w:r>
        <w:t xml:space="preserve"> can never happen and only reproduce the sovereign into the political order.</w:t>
      </w:r>
    </w:p>
    <w:p w:rsidR="00167530" w:rsidRPr="004855CF" w:rsidRDefault="00167530" w:rsidP="00167530">
      <w:r w:rsidRPr="004855CF">
        <w:rPr>
          <w:rStyle w:val="Style13ptBold"/>
        </w:rPr>
        <w:t>Behnke 06</w:t>
      </w:r>
      <w:r>
        <w:rPr>
          <w:rStyle w:val="Style13ptBold"/>
        </w:rPr>
        <w:t xml:space="preserve"> </w:t>
      </w:r>
      <w:r w:rsidRPr="004855CF">
        <w:t xml:space="preserve">(Andreas, Department of Political Science at Townson University, "No way out: </w:t>
      </w:r>
      <w:proofErr w:type="spellStart"/>
      <w:r w:rsidRPr="004855CF">
        <w:t>desecuritization</w:t>
      </w:r>
      <w:proofErr w:type="spellEnd"/>
      <w:r w:rsidRPr="004855CF">
        <w:t xml:space="preserve">, emancipation and the eternal return of the political-a reply to </w:t>
      </w:r>
      <w:proofErr w:type="spellStart"/>
      <w:r w:rsidRPr="004855CF">
        <w:t>Aradau</w:t>
      </w:r>
      <w:proofErr w:type="spellEnd"/>
      <w:r w:rsidRPr="004855CF">
        <w:t>"</w:t>
      </w:r>
      <w:r>
        <w:t>, 2006</w:t>
      </w:r>
      <w:r w:rsidRPr="004855CF">
        <w:t>, file:///C:/Users/Dimarvin/Dropbox/WAKE!!!/Articles/behnke2006.pdf, pgs.64-65//</w:t>
      </w:r>
      <w:proofErr w:type="gramStart"/>
      <w:r w:rsidRPr="004855CF">
        <w:t>D.P</w:t>
      </w:r>
      <w:proofErr w:type="gramEnd"/>
      <w:r w:rsidRPr="004855CF">
        <w:t>)</w:t>
      </w:r>
    </w:p>
    <w:p w:rsidR="00167530" w:rsidRPr="004855CF" w:rsidRDefault="00167530" w:rsidP="00167530">
      <w:pPr>
        <w:rPr>
          <w:sz w:val="16"/>
        </w:rPr>
      </w:pPr>
      <w:r w:rsidRPr="004855CF">
        <w:rPr>
          <w:sz w:val="16"/>
        </w:rPr>
        <w:t xml:space="preserve">correctly associates with this logic. </w:t>
      </w:r>
      <w:r w:rsidRPr="004855CF">
        <w:rPr>
          <w:rStyle w:val="StyleUnderline"/>
        </w:rPr>
        <w:t>In her argument, Security, and therefore Decision and Exception, are opposed to Emancipation and Democracy</w:t>
      </w:r>
      <w:r w:rsidRPr="004855CF">
        <w:rPr>
          <w:sz w:val="16"/>
        </w:rPr>
        <w:t xml:space="preserve">. Given her preference for the latter, emancipation needs to chart a course that avoids the pitfalls of the former issues. </w:t>
      </w:r>
      <w:proofErr w:type="spellStart"/>
      <w:r w:rsidRPr="00BC534B">
        <w:rPr>
          <w:rStyle w:val="StyleUnderline"/>
          <w:highlight w:val="cyan"/>
        </w:rPr>
        <w:t>Aradau</w:t>
      </w:r>
      <w:proofErr w:type="spellEnd"/>
      <w:r w:rsidRPr="00BC534B">
        <w:rPr>
          <w:rStyle w:val="StyleUnderline"/>
          <w:highlight w:val="cyan"/>
        </w:rPr>
        <w:t xml:space="preserve"> thereby reproduces the problems associated with the Liberal project: the displacement of politics and the replacement of authority with democracy, of decision with deliberation</w:t>
      </w:r>
      <w:r w:rsidRPr="004855CF">
        <w:rPr>
          <w:sz w:val="16"/>
        </w:rPr>
        <w:t xml:space="preserve">. Yet the Political, Sovereignty and the Decision have a way of returning despite these efforts. </w:t>
      </w:r>
      <w:r w:rsidRPr="00BC534B">
        <w:rPr>
          <w:rStyle w:val="StyleUnderline"/>
          <w:highlight w:val="cyan"/>
        </w:rPr>
        <w:t>There is simply no way out of the conundrums of our political thinking, and no security outside of security.</w:t>
      </w:r>
      <w:r w:rsidRPr="004855CF">
        <w:rPr>
          <w:sz w:val="16"/>
        </w:rPr>
        <w:t xml:space="preserve"> In order to trace the logic of this argument, let me begin by providing a wider definition of security than employed by both </w:t>
      </w:r>
      <w:proofErr w:type="spellStart"/>
      <w:r w:rsidRPr="004855CF">
        <w:rPr>
          <w:sz w:val="16"/>
        </w:rPr>
        <w:t>Aradau</w:t>
      </w:r>
      <w:proofErr w:type="spellEnd"/>
      <w:r w:rsidRPr="004855CF">
        <w:rPr>
          <w:sz w:val="16"/>
        </w:rPr>
        <w:t xml:space="preserve"> and the </w:t>
      </w:r>
      <w:proofErr w:type="spellStart"/>
      <w:r w:rsidRPr="004855CF">
        <w:rPr>
          <w:sz w:val="16"/>
        </w:rPr>
        <w:t>CoS.</w:t>
      </w:r>
      <w:proofErr w:type="spellEnd"/>
      <w:r w:rsidRPr="004855CF">
        <w:rPr>
          <w:sz w:val="16"/>
        </w:rPr>
        <w:t xml:space="preserve"> For </w:t>
      </w:r>
      <w:proofErr w:type="spellStart"/>
      <w:r w:rsidRPr="004855CF">
        <w:rPr>
          <w:sz w:val="16"/>
        </w:rPr>
        <w:t>Aradau</w:t>
      </w:r>
      <w:proofErr w:type="spellEnd"/>
      <w:r w:rsidRPr="004855CF">
        <w:rPr>
          <w:sz w:val="16"/>
        </w:rPr>
        <w:t xml:space="preserve">, </w:t>
      </w:r>
      <w:proofErr w:type="gramStart"/>
      <w:r w:rsidRPr="004855CF">
        <w:rPr>
          <w:sz w:val="16"/>
        </w:rPr>
        <w:t>and also</w:t>
      </w:r>
      <w:proofErr w:type="gramEnd"/>
      <w:r w:rsidRPr="004855CF">
        <w:rPr>
          <w:sz w:val="16"/>
        </w:rPr>
        <w:t xml:space="preserve"> for the </w:t>
      </w:r>
      <w:proofErr w:type="spellStart"/>
      <w:r w:rsidRPr="004855CF">
        <w:rPr>
          <w:sz w:val="16"/>
        </w:rPr>
        <w:t>CoS</w:t>
      </w:r>
      <w:proofErr w:type="spellEnd"/>
      <w:r w:rsidRPr="004855CF">
        <w:rPr>
          <w:sz w:val="16"/>
        </w:rPr>
        <w:t xml:space="preserve">, security refers to the strategies and practices of authorized actors or institutions. As a speech act, it requires the ontologically prior existence of these actors. Security forms part of politics. But we might gain a better understanding of the problems that occupy </w:t>
      </w:r>
      <w:proofErr w:type="spellStart"/>
      <w:r w:rsidRPr="004855CF">
        <w:rPr>
          <w:sz w:val="16"/>
        </w:rPr>
        <w:t>Aradau</w:t>
      </w:r>
      <w:proofErr w:type="spellEnd"/>
      <w:r w:rsidRPr="004855CF">
        <w:rPr>
          <w:sz w:val="16"/>
        </w:rPr>
        <w:t xml:space="preserve"> and others if we reverse this order and make politics part of security. In Mick Dillon’s words, ‘modern politics is a security project.’ Security is ‘concerned with securing the very grounds of what the political itself is; specifying what the essence of politics is thought to be. The reason is that the thought within which political thought occurs — metaphysics — and specifically its conception of truth, is itself a security project’ (Dillon 1996: 12–13). Committed to finding a fixed point or a foundation for knowledge, politics and order, and yet faced with a world characterized by contingency and difference, the first order of politics is to secure identities, boundaries, concepts, meanings, histories, truths y ‘Security, then, finds its expression as the principle, ground or arche [y] upon which something stands, pervading and guiding it in its whole structure and essence’ (Dillon 1996: 13). Much poststructuralist research has demonstrated (and deconstructed) the processes through which these ‘securitizations’ have occurred. In this context, the work of Campbell and others demonstrates the way in which states constantly produce and reproduce their national identities through discourses of in/security, in which the possibility of community and order on the inside is constituted through the construction of the outside as different, dangerous and disorderly (Walker 1993). Community and order, in other words, owe their existence to this process of delineation and exclusion. </w:t>
      </w:r>
      <w:proofErr w:type="spellStart"/>
      <w:r w:rsidRPr="00BC534B">
        <w:rPr>
          <w:rStyle w:val="StyleUnderline"/>
          <w:highlight w:val="cyan"/>
        </w:rPr>
        <w:t>Aradau</w:t>
      </w:r>
      <w:proofErr w:type="spellEnd"/>
      <w:r w:rsidRPr="00BC534B">
        <w:rPr>
          <w:rStyle w:val="StyleUnderline"/>
          <w:highlight w:val="cyan"/>
        </w:rPr>
        <w:t>, and with her many Liberals</w:t>
      </w:r>
      <w:r w:rsidRPr="004855CF">
        <w:rPr>
          <w:sz w:val="16"/>
        </w:rPr>
        <w:t xml:space="preserve">, never problematize the processes through which communities and order </w:t>
      </w:r>
      <w:r w:rsidRPr="00BC534B">
        <w:rPr>
          <w:rStyle w:val="StyleUnderline"/>
          <w:highlight w:val="cyan"/>
        </w:rPr>
        <w:t>are</w:t>
      </w:r>
      <w:r w:rsidRPr="004855CF">
        <w:rPr>
          <w:sz w:val="16"/>
        </w:rPr>
        <w:t xml:space="preserve"> established, thus </w:t>
      </w:r>
      <w:r w:rsidRPr="00BC534B">
        <w:rPr>
          <w:sz w:val="16"/>
          <w:highlight w:val="cyan"/>
        </w:rPr>
        <w:t>f</w:t>
      </w:r>
      <w:r w:rsidRPr="00BC534B">
        <w:rPr>
          <w:rStyle w:val="StyleUnderline"/>
          <w:highlight w:val="cyan"/>
        </w:rPr>
        <w:t>orgetting that the discursive, political or other forms of interaction among its members are made possible in the first place by such practices. Inclusion and community can only be had at the price of exclusion and adversity</w:t>
      </w:r>
      <w:r w:rsidRPr="004855CF">
        <w:rPr>
          <w:sz w:val="16"/>
        </w:rPr>
        <w:t xml:space="preserve">. </w:t>
      </w:r>
      <w:r w:rsidRPr="00BC534B">
        <w:rPr>
          <w:rStyle w:val="Emphasis"/>
          <w:highlight w:val="cyan"/>
        </w:rPr>
        <w:t xml:space="preserve">A further consequence of this critical reflection is that, in a sense, </w:t>
      </w:r>
      <w:proofErr w:type="spellStart"/>
      <w:r w:rsidRPr="00BC534B">
        <w:rPr>
          <w:rStyle w:val="Emphasis"/>
          <w:highlight w:val="cyan"/>
        </w:rPr>
        <w:t>desecuritization</w:t>
      </w:r>
      <w:proofErr w:type="spellEnd"/>
      <w:r w:rsidRPr="00BC534B">
        <w:rPr>
          <w:rStyle w:val="Emphasis"/>
          <w:highlight w:val="cyan"/>
        </w:rPr>
        <w:t xml:space="preserve"> can never really happen.</w:t>
      </w:r>
      <w:r w:rsidRPr="004855CF">
        <w:rPr>
          <w:sz w:val="16"/>
        </w:rPr>
        <w:t xml:space="preserve"> </w:t>
      </w:r>
      <w:r w:rsidRPr="00BC534B">
        <w:rPr>
          <w:rStyle w:val="StyleUnderline"/>
          <w:highlight w:val="cyan"/>
        </w:rPr>
        <w:t>The production of insecurity and the designation of issues and actors as threats to the state, the community, the society, is part and parcel of the re-iterative, performative production of national identity. States can never be secure, as such stasis, that is, the cessation of securitization moves, would mean their death</w:t>
      </w:r>
      <w:r w:rsidRPr="004855CF">
        <w:rPr>
          <w:sz w:val="16"/>
        </w:rPr>
        <w:t xml:space="preserve"> (Campbell 1998: 12). </w:t>
      </w:r>
      <w:r w:rsidRPr="00BC534B">
        <w:rPr>
          <w:rStyle w:val="StyleUnderline"/>
          <w:highlight w:val="cyan"/>
        </w:rPr>
        <w:t xml:space="preserve">States therefore continuously securitize issues and actors in order to produce a national identity. </w:t>
      </w:r>
      <w:proofErr w:type="spellStart"/>
      <w:r w:rsidRPr="00BC534B">
        <w:rPr>
          <w:rStyle w:val="StyleUnderline"/>
          <w:highlight w:val="cyan"/>
        </w:rPr>
        <w:t>Desecuritization</w:t>
      </w:r>
      <w:proofErr w:type="spellEnd"/>
      <w:r w:rsidRPr="00BC534B">
        <w:rPr>
          <w:rStyle w:val="StyleUnderline"/>
          <w:highlight w:val="cyan"/>
        </w:rPr>
        <w:t xml:space="preserve"> is therefore perhaps best understood as the fading away of one </w:t>
      </w:r>
      <w:proofErr w:type="gramStart"/>
      <w:r w:rsidRPr="00BC534B">
        <w:rPr>
          <w:rStyle w:val="StyleUnderline"/>
          <w:highlight w:val="cyan"/>
        </w:rPr>
        <w:t>particular issue</w:t>
      </w:r>
      <w:proofErr w:type="gramEnd"/>
      <w:r w:rsidRPr="00BC534B">
        <w:rPr>
          <w:rStyle w:val="StyleUnderline"/>
          <w:highlight w:val="cyan"/>
        </w:rPr>
        <w:t xml:space="preserve"> or actor from the repertoire of these processes.</w:t>
      </w:r>
      <w:r w:rsidRPr="004855CF">
        <w:rPr>
          <w:rStyle w:val="StyleUnderline"/>
        </w:rPr>
        <w:t xml:space="preserve"> </w:t>
      </w:r>
      <w:r w:rsidRPr="004855CF">
        <w:rPr>
          <w:sz w:val="16"/>
        </w:rPr>
        <w:t xml:space="preserve">At some point, certain ‘threats’ might no longer exercise our minds and imaginations sufficiently and are replaced with more powerful and stirring imageries. </w:t>
      </w:r>
      <w:proofErr w:type="spellStart"/>
      <w:r w:rsidRPr="004855CF">
        <w:rPr>
          <w:sz w:val="16"/>
        </w:rPr>
        <w:t>Desecuritization</w:t>
      </w:r>
      <w:proofErr w:type="spellEnd"/>
      <w:r w:rsidRPr="004855CF">
        <w:rPr>
          <w:sz w:val="16"/>
        </w:rPr>
        <w:t xml:space="preserve"> as a speech act, on the other hand, seems to be a contradiction in terms. To declare that a </w:t>
      </w:r>
      <w:proofErr w:type="gramStart"/>
      <w:r w:rsidRPr="004855CF">
        <w:rPr>
          <w:sz w:val="16"/>
        </w:rPr>
        <w:t>particular issue</w:t>
      </w:r>
      <w:proofErr w:type="gramEnd"/>
      <w:r w:rsidRPr="004855CF">
        <w:rPr>
          <w:sz w:val="16"/>
        </w:rPr>
        <w:t xml:space="preserve"> or actor no longer constitutes a security threat and does not require extra-ordinary measures simply opens up a ‘language game’ in which more often than not the correctness of the declaration, its implications and consequences become the topic of further debate. Hence, the issue or actor never leaves the discourse on security within which the securitization embedded it. After all, even a denial of a connection still maintains the potentiality of that connection.1 To sum up, </w:t>
      </w:r>
      <w:r w:rsidRPr="00BC534B">
        <w:rPr>
          <w:rStyle w:val="StyleUnderline"/>
          <w:highlight w:val="cyan"/>
        </w:rPr>
        <w:t xml:space="preserve">an issue becomes </w:t>
      </w:r>
      <w:proofErr w:type="spellStart"/>
      <w:r w:rsidRPr="00BC534B">
        <w:rPr>
          <w:rStyle w:val="StyleUnderline"/>
          <w:highlight w:val="cyan"/>
        </w:rPr>
        <w:t>desecuritized</w:t>
      </w:r>
      <w:proofErr w:type="spellEnd"/>
      <w:r w:rsidRPr="00BC534B">
        <w:rPr>
          <w:rStyle w:val="StyleUnderline"/>
          <w:highlight w:val="cyan"/>
        </w:rPr>
        <w:t xml:space="preserve"> through a lack of speech, not through speech acts affirming its new status. Finally, these reflections of course also re-introduce the Sovereign into the picture of political order</w:t>
      </w:r>
      <w:r w:rsidRPr="004855CF">
        <w:rPr>
          <w:sz w:val="16"/>
        </w:rPr>
        <w:t xml:space="preserve">. After all, to paraphrase Schmitt, sovereign is he who decides on the exception (Schmitt 1996: 13). The decision about inclusion and exclusion, about the boundaries between a community and its outside, between order and anarchy, is the defining moment of the Sovereign. Moreover, his ability to suspend order and declare a ‘state of exception’ for the purpose of protecting that order against existing threats is an inherent condition of possibility of any such order. He is therefore not an external force, itself an exception to political order and democracy, as </w:t>
      </w:r>
      <w:proofErr w:type="spellStart"/>
      <w:r w:rsidRPr="004855CF">
        <w:rPr>
          <w:sz w:val="16"/>
        </w:rPr>
        <w:t>Ardau</w:t>
      </w:r>
      <w:proofErr w:type="spellEnd"/>
      <w:r w:rsidRPr="004855CF">
        <w:rPr>
          <w:sz w:val="16"/>
        </w:rPr>
        <w:t xml:space="preserve"> seems to suggest. As Sergei </w:t>
      </w:r>
      <w:proofErr w:type="spellStart"/>
      <w:r w:rsidRPr="004855CF">
        <w:rPr>
          <w:sz w:val="16"/>
        </w:rPr>
        <w:t>Prozorov</w:t>
      </w:r>
      <w:proofErr w:type="spellEnd"/>
      <w:r w:rsidRPr="004855CF">
        <w:rPr>
          <w:sz w:val="16"/>
        </w:rPr>
        <w:t xml:space="preserve"> has elaborated, the Sovereign operates on precisely this borderline between political order and its outside. ‘Sovereign is [he] who is simultaneously inside the space of order as the source of its constitutive principles and outside it as something that cannot be subsumed under these principles, a surplus that in relation to the order in question is unfathomable, monstrous and obscene’ (</w:t>
      </w:r>
      <w:proofErr w:type="spellStart"/>
      <w:r w:rsidRPr="004855CF">
        <w:rPr>
          <w:sz w:val="16"/>
        </w:rPr>
        <w:t>Prozorov</w:t>
      </w:r>
      <w:proofErr w:type="spellEnd"/>
      <w:r w:rsidRPr="004855CF">
        <w:rPr>
          <w:sz w:val="16"/>
        </w:rPr>
        <w:t xml:space="preserve"> 2004: 280). As the source of order and law, the Sovereign cannot be subsumed under either one of them, yet he is not disconnected from them either</w:t>
      </w:r>
    </w:p>
    <w:p w:rsidR="003A49E7" w:rsidRDefault="003A49E7" w:rsidP="003A49E7">
      <w:pPr>
        <w:pStyle w:val="Heading4"/>
      </w:pPr>
      <w:r>
        <w:t xml:space="preserve">The emancipation that </w:t>
      </w:r>
      <w:proofErr w:type="spellStart"/>
      <w:r>
        <w:t>Aradau</w:t>
      </w:r>
      <w:proofErr w:type="spellEnd"/>
      <w:r>
        <w:t xml:space="preserve"> speaks of tries to escape politics, sovereignty, decision, and exclusion but can’t escape the play of the political which Transends exclusion and hierarchy</w:t>
      </w:r>
    </w:p>
    <w:p w:rsidR="003A49E7" w:rsidRPr="0078308F" w:rsidRDefault="003A49E7" w:rsidP="003A49E7">
      <w:r w:rsidRPr="004855CF">
        <w:rPr>
          <w:rStyle w:val="Style13ptBold"/>
        </w:rPr>
        <w:t>Behnke 06</w:t>
      </w:r>
      <w:r>
        <w:rPr>
          <w:rStyle w:val="Style13ptBold"/>
        </w:rPr>
        <w:t xml:space="preserve"> </w:t>
      </w:r>
      <w:r w:rsidRPr="004855CF">
        <w:t xml:space="preserve">(Andreas, Department of Political Science at Townson University, "No way out: </w:t>
      </w:r>
      <w:proofErr w:type="spellStart"/>
      <w:r w:rsidRPr="004855CF">
        <w:t>desecuritization</w:t>
      </w:r>
      <w:proofErr w:type="spellEnd"/>
      <w:r w:rsidRPr="004855CF">
        <w:t xml:space="preserve">, emancipation and the eternal return of the political-a reply to </w:t>
      </w:r>
      <w:proofErr w:type="spellStart"/>
      <w:r w:rsidRPr="004855CF">
        <w:t>Aradau</w:t>
      </w:r>
      <w:proofErr w:type="spellEnd"/>
      <w:r w:rsidRPr="004855CF">
        <w:t>"</w:t>
      </w:r>
      <w:r>
        <w:t>, 2006</w:t>
      </w:r>
      <w:r w:rsidRPr="004855CF">
        <w:t>, file:///C:/Users/Dimarvin/Dropbox/WAKE!!!/Articles/behnke2006.pdf, p</w:t>
      </w:r>
      <w:r w:rsidR="009D2C45">
        <w:t>gs.66-67</w:t>
      </w:r>
      <w:r w:rsidRPr="004855CF">
        <w:t>//</w:t>
      </w:r>
      <w:proofErr w:type="gramStart"/>
      <w:r w:rsidRPr="004855CF">
        <w:t>D.P</w:t>
      </w:r>
      <w:proofErr w:type="gramEnd"/>
      <w:r w:rsidRPr="004855CF">
        <w:t>)</w:t>
      </w:r>
    </w:p>
    <w:p w:rsidR="003A49E7" w:rsidRPr="0078308F" w:rsidRDefault="003A49E7" w:rsidP="003A49E7">
      <w:pPr>
        <w:rPr>
          <w:rStyle w:val="StyleUnderline"/>
          <w:sz w:val="24"/>
          <w:szCs w:val="24"/>
        </w:rPr>
      </w:pPr>
      <w:proofErr w:type="spellStart"/>
      <w:r w:rsidRPr="00BC534B">
        <w:rPr>
          <w:rStyle w:val="StyleUnderline"/>
          <w:sz w:val="24"/>
          <w:szCs w:val="24"/>
          <w:highlight w:val="cyan"/>
        </w:rPr>
        <w:t>Aradau</w:t>
      </w:r>
      <w:proofErr w:type="spellEnd"/>
      <w:r w:rsidRPr="00BC534B">
        <w:rPr>
          <w:rStyle w:val="StyleUnderline"/>
          <w:sz w:val="24"/>
          <w:szCs w:val="24"/>
          <w:highlight w:val="cyan"/>
        </w:rPr>
        <w:t xml:space="preserve"> obviously makes a more elaborate argument about emancipation, yet her approach essentially repeats the problems I sketch out here. By trying to escape the logic of politics and its debt to Sovereignty, Decision, and Exclusion, she ends up in a position that in effect only hides, but never escapes, the play of the Political. Both solutions that she suggests are ultimately reproducing logics of exclusion and authority that she bemoans in her critique of the securitization approach.</w:t>
      </w:r>
      <w:r w:rsidRPr="0078308F">
        <w:rPr>
          <w:sz w:val="16"/>
          <w:szCs w:val="24"/>
        </w:rPr>
        <w:t xml:space="preserve"> </w:t>
      </w:r>
      <w:proofErr w:type="spellStart"/>
      <w:r w:rsidRPr="0078308F">
        <w:rPr>
          <w:sz w:val="16"/>
          <w:szCs w:val="24"/>
        </w:rPr>
        <w:t>Aradau</w:t>
      </w:r>
      <w:proofErr w:type="spellEnd"/>
      <w:r w:rsidRPr="0078308F">
        <w:rPr>
          <w:sz w:val="16"/>
          <w:szCs w:val="24"/>
        </w:rPr>
        <w:t xml:space="preserve"> seems to offer two solutions or strategies for the problem of emancipation in lieu of </w:t>
      </w:r>
      <w:proofErr w:type="spellStart"/>
      <w:r w:rsidRPr="0078308F">
        <w:rPr>
          <w:sz w:val="16"/>
          <w:szCs w:val="24"/>
        </w:rPr>
        <w:t>desecuritization</w:t>
      </w:r>
      <w:proofErr w:type="spellEnd"/>
      <w:r w:rsidRPr="0078308F">
        <w:rPr>
          <w:sz w:val="16"/>
          <w:szCs w:val="24"/>
        </w:rPr>
        <w:t>. One strategy pertains to the others within our communities, the other strategy to ‘the dangerous, risky others [that] have no place in the community and [that] can make no claim to the rights y bestowed to all members of the community’ (</w:t>
      </w:r>
      <w:proofErr w:type="spellStart"/>
      <w:r w:rsidRPr="0078308F">
        <w:rPr>
          <w:sz w:val="16"/>
          <w:szCs w:val="24"/>
        </w:rPr>
        <w:t>Aradau</w:t>
      </w:r>
      <w:proofErr w:type="spellEnd"/>
      <w:r w:rsidRPr="0078308F">
        <w:rPr>
          <w:sz w:val="16"/>
          <w:szCs w:val="24"/>
        </w:rPr>
        <w:t xml:space="preserve"> 2004: 404). As for the first group of ‘security have-nots’, she suggests a strategy of realizing universal norms that so far are realized only in a particularistic and exclusionary fashion. </w:t>
      </w:r>
      <w:r w:rsidRPr="00BC534B">
        <w:rPr>
          <w:rStyle w:val="StyleUnderline"/>
          <w:sz w:val="24"/>
          <w:szCs w:val="24"/>
          <w:highlight w:val="cyan"/>
        </w:rPr>
        <w:t>Emancipation is therefore a political struggle to universalize universalities, to overcome residual exclusions and to realize the ‘superior values of the community</w:t>
      </w:r>
      <w:r w:rsidRPr="0078308F">
        <w:rPr>
          <w:sz w:val="16"/>
          <w:szCs w:val="24"/>
        </w:rPr>
        <w:t>, such as the legal and ethical values of the state itself’ (</w:t>
      </w:r>
      <w:proofErr w:type="spellStart"/>
      <w:r w:rsidRPr="0078308F">
        <w:rPr>
          <w:sz w:val="16"/>
          <w:szCs w:val="24"/>
        </w:rPr>
        <w:t>Aradau</w:t>
      </w:r>
      <w:proofErr w:type="spellEnd"/>
      <w:r w:rsidRPr="0078308F">
        <w:rPr>
          <w:sz w:val="16"/>
          <w:szCs w:val="24"/>
        </w:rPr>
        <w:t xml:space="preserve"> 2004: 403). Emancipation, </w:t>
      </w:r>
      <w:proofErr w:type="spellStart"/>
      <w:r w:rsidRPr="0078308F">
        <w:rPr>
          <w:sz w:val="16"/>
          <w:szCs w:val="24"/>
        </w:rPr>
        <w:t>Aradau</w:t>
      </w:r>
      <w:proofErr w:type="spellEnd"/>
      <w:r w:rsidRPr="0078308F">
        <w:rPr>
          <w:sz w:val="16"/>
          <w:szCs w:val="24"/>
        </w:rPr>
        <w:t xml:space="preserve"> contends, ‘needs to show a gap or contradiction between these official principles and the actual practice’ (ibid.). </w:t>
      </w:r>
      <w:r w:rsidRPr="00BC534B">
        <w:rPr>
          <w:rStyle w:val="StyleUnderline"/>
          <w:sz w:val="24"/>
          <w:szCs w:val="24"/>
          <w:highlight w:val="cyan"/>
        </w:rPr>
        <w:t xml:space="preserve">This way, exclusion can be </w:t>
      </w:r>
      <w:proofErr w:type="gramStart"/>
      <w:r w:rsidRPr="00BC534B">
        <w:rPr>
          <w:rStyle w:val="StyleUnderline"/>
          <w:sz w:val="24"/>
          <w:szCs w:val="24"/>
          <w:highlight w:val="cyan"/>
        </w:rPr>
        <w:t>transcended</w:t>
      </w:r>
      <w:proofErr w:type="gramEnd"/>
      <w:r w:rsidRPr="00BC534B">
        <w:rPr>
          <w:rStyle w:val="StyleUnderline"/>
          <w:sz w:val="24"/>
          <w:szCs w:val="24"/>
          <w:highlight w:val="cyan"/>
        </w:rPr>
        <w:t xml:space="preserve"> and hierarchy overcome.</w:t>
      </w:r>
      <w:r w:rsidRPr="0078308F">
        <w:rPr>
          <w:rStyle w:val="StyleUnderline"/>
          <w:sz w:val="24"/>
          <w:szCs w:val="24"/>
        </w:rPr>
        <w:t xml:space="preserve"> </w:t>
      </w:r>
      <w:r w:rsidRPr="0078308F">
        <w:rPr>
          <w:sz w:val="16"/>
          <w:szCs w:val="24"/>
        </w:rPr>
        <w:t xml:space="preserve">But I would argue that something is still excluded, and that a hierarchy is reaffirmed even in this emancipatory project, based allegedly on ‘recognition’ and ‘universality’. Excluded from the agenda in this process is the identity of the subaltern, the ‘security have-not’, as different. As </w:t>
      </w:r>
      <w:proofErr w:type="spellStart"/>
      <w:r w:rsidRPr="0078308F">
        <w:rPr>
          <w:sz w:val="16"/>
          <w:szCs w:val="24"/>
        </w:rPr>
        <w:t>Aradau</w:t>
      </w:r>
      <w:proofErr w:type="spellEnd"/>
      <w:r w:rsidRPr="0078308F">
        <w:rPr>
          <w:sz w:val="16"/>
          <w:szCs w:val="24"/>
        </w:rPr>
        <w:t xml:space="preserve"> (2004: 402) suggests herself in a crucial turn of her argument, </w:t>
      </w:r>
      <w:proofErr w:type="gramStart"/>
      <w:r w:rsidRPr="0078308F">
        <w:rPr>
          <w:sz w:val="16"/>
          <w:szCs w:val="24"/>
        </w:rPr>
        <w:t>What</w:t>
      </w:r>
      <w:proofErr w:type="gramEnd"/>
      <w:r w:rsidRPr="0078308F">
        <w:rPr>
          <w:sz w:val="16"/>
          <w:szCs w:val="24"/>
        </w:rPr>
        <w:t xml:space="preserve"> is first needed is a process of dis-identification, a rupture from the assigned identity and a partaking of a universal principle. Thus, women are not women but equal citizens. Migrants are not migrants but workers with equal rights. Exclusion, on an ontological basis, </w:t>
      </w:r>
      <w:proofErr w:type="gramStart"/>
      <w:r w:rsidRPr="0078308F">
        <w:rPr>
          <w:sz w:val="16"/>
          <w:szCs w:val="24"/>
        </w:rPr>
        <w:t>therefore</w:t>
      </w:r>
      <w:proofErr w:type="gramEnd"/>
      <w:r w:rsidRPr="0078308F">
        <w:rPr>
          <w:sz w:val="16"/>
          <w:szCs w:val="24"/>
        </w:rPr>
        <w:t xml:space="preserve"> remains part of the emancipation process. The other as other, as a moment or instant of Difference, </w:t>
      </w:r>
      <w:proofErr w:type="gramStart"/>
      <w:r w:rsidRPr="0078308F">
        <w:rPr>
          <w:sz w:val="16"/>
          <w:szCs w:val="24"/>
        </w:rPr>
        <w:t>has to</w:t>
      </w:r>
      <w:proofErr w:type="gramEnd"/>
      <w:r w:rsidRPr="0078308F">
        <w:rPr>
          <w:sz w:val="16"/>
          <w:szCs w:val="24"/>
        </w:rPr>
        <w:t xml:space="preserve"> be eliminated, her identity to be universalized so as to fit into the ‘universal principle’. The price of emancipation, in other words, is the elimination of difference; recognition can only be granted if the question of identity and difference is settled in terms of the former. Physical inclusion therefore requires ontological exclusion, the other </w:t>
      </w:r>
      <w:proofErr w:type="gramStart"/>
      <w:r w:rsidRPr="0078308F">
        <w:rPr>
          <w:sz w:val="16"/>
          <w:szCs w:val="24"/>
        </w:rPr>
        <w:t>has to</w:t>
      </w:r>
      <w:proofErr w:type="gramEnd"/>
      <w:r w:rsidRPr="0078308F">
        <w:rPr>
          <w:sz w:val="16"/>
          <w:szCs w:val="24"/>
        </w:rPr>
        <w:t xml:space="preserve"> cease to be who she used to be. </w:t>
      </w:r>
      <w:proofErr w:type="spellStart"/>
      <w:r w:rsidRPr="0078308F">
        <w:rPr>
          <w:sz w:val="16"/>
          <w:szCs w:val="24"/>
        </w:rPr>
        <w:t>Aradau’s</w:t>
      </w:r>
      <w:proofErr w:type="spellEnd"/>
      <w:r w:rsidRPr="0078308F">
        <w:rPr>
          <w:sz w:val="16"/>
          <w:szCs w:val="24"/>
        </w:rPr>
        <w:t xml:space="preserve"> notion of emancipation here reproduces the matrix of identity/ difference so aptly described by Todorov (1999: 42): Either he conceives [the others] as human beings altogether, having the same rights as himself; but then he sees them not only as equal but also as identical, and this </w:t>
      </w:r>
      <w:proofErr w:type="spellStart"/>
      <w:r w:rsidRPr="0078308F">
        <w:rPr>
          <w:sz w:val="16"/>
          <w:szCs w:val="24"/>
        </w:rPr>
        <w:t>behaviour</w:t>
      </w:r>
      <w:proofErr w:type="spellEnd"/>
      <w:r w:rsidRPr="0078308F">
        <w:rPr>
          <w:sz w:val="16"/>
          <w:szCs w:val="24"/>
        </w:rPr>
        <w:t xml:space="preserve"> leads to assimilationism, the projection of his own values on the others. Or else he starts from the difference, but the latter is immediately translated into terms of superiority and inferiority [y]. What is denied is the existence of a human substance truly other, something capable of being not merely an imperfect state of oneself. </w:t>
      </w:r>
      <w:r w:rsidRPr="00BC534B">
        <w:rPr>
          <w:rStyle w:val="StyleUnderline"/>
          <w:sz w:val="24"/>
          <w:szCs w:val="24"/>
          <w:highlight w:val="cyan"/>
        </w:rPr>
        <w:t xml:space="preserve">Exclusion therefore also re-establishes hierarchy, and with that, authority, as a decision on the proper (universalist) identity </w:t>
      </w:r>
      <w:proofErr w:type="gramStart"/>
      <w:r w:rsidRPr="00BC534B">
        <w:rPr>
          <w:rStyle w:val="StyleUnderline"/>
          <w:sz w:val="24"/>
          <w:szCs w:val="24"/>
          <w:highlight w:val="cyan"/>
        </w:rPr>
        <w:t>has to</w:t>
      </w:r>
      <w:proofErr w:type="gramEnd"/>
      <w:r w:rsidRPr="00BC534B">
        <w:rPr>
          <w:rStyle w:val="StyleUnderline"/>
          <w:sz w:val="24"/>
          <w:szCs w:val="24"/>
          <w:highlight w:val="cyan"/>
        </w:rPr>
        <w:t xml:space="preserve"> be made; and this decision in turn has to be enforced.</w:t>
      </w:r>
    </w:p>
    <w:p w:rsidR="00E17D43" w:rsidRPr="00E17D43" w:rsidRDefault="00E17D43" w:rsidP="00E17D43">
      <w:pPr>
        <w:pStyle w:val="Heading2"/>
      </w:pPr>
      <w:r w:rsidRPr="00E17D43">
        <w:t>AT: Securitization Good</w:t>
      </w:r>
    </w:p>
    <w:p w:rsidR="00E17D43" w:rsidRDefault="00E17D43" w:rsidP="00E17D43">
      <w:pPr>
        <w:pStyle w:val="Heading4"/>
      </w:pPr>
      <w:r>
        <w:t>Securitization has negative consequences which is its process and its outcome. It destroys the openness and accountability in liberal democracy. It does this by saying that Speech acts need to be solve now rather than the normal process which calls for silence and speed only available to the privilege of the elite</w:t>
      </w:r>
    </w:p>
    <w:p w:rsidR="00E17D43" w:rsidRDefault="00E17D43" w:rsidP="00E17D43">
      <w:r w:rsidRPr="00FA7F29">
        <w:rPr>
          <w:rStyle w:val="Style13ptBold"/>
        </w:rPr>
        <w:t>Roe 12</w:t>
      </w:r>
      <w:r w:rsidRPr="00FA7F29">
        <w:t xml:space="preserve"> (Paul, Department of International Relations and European Studies, Central European University, Hungary, "Is securitization a 'negative' concept? Revisiting the normative debate over normal versus extraordinary politics", 2012,</w:t>
      </w:r>
      <w:r>
        <w:t xml:space="preserve"> </w:t>
      </w:r>
      <w:r w:rsidRPr="00FA7F29">
        <w:t>https://journals.sagepub.com/doi/pdf/10.1177/0967010612443723, pgs.250-252//</w:t>
      </w:r>
      <w:proofErr w:type="gramStart"/>
      <w:r w:rsidRPr="00FA7F29">
        <w:t>D.P</w:t>
      </w:r>
      <w:proofErr w:type="gramEnd"/>
      <w:r w:rsidRPr="00FA7F29">
        <w:t>)</w:t>
      </w:r>
    </w:p>
    <w:p w:rsidR="00E17D43" w:rsidRPr="00E17D43" w:rsidRDefault="00E17D43" w:rsidP="00E17D43">
      <w:pPr>
        <w:rPr>
          <w:rStyle w:val="StyleUnderline"/>
          <w:u w:val="none"/>
        </w:rPr>
      </w:pPr>
      <w:r w:rsidRPr="00FA7F29">
        <w:rPr>
          <w:sz w:val="16"/>
        </w:rPr>
        <w:t xml:space="preserve">For the most part, understandings of </w:t>
      </w:r>
      <w:r w:rsidRPr="00BC534B">
        <w:rPr>
          <w:rStyle w:val="StyleUnderline"/>
          <w:highlight w:val="cyan"/>
        </w:rPr>
        <w:t>securitization as negative have been set in terms of two types of argument: the first has to do with process, while the second has to do with outcome. Arguments about process have focused largely on the proper functioning of democracy</w:t>
      </w:r>
      <w:r w:rsidRPr="00FA7F29">
        <w:rPr>
          <w:sz w:val="16"/>
        </w:rPr>
        <w:t xml:space="preserve">. Here, judgment has </w:t>
      </w:r>
      <w:proofErr w:type="spellStart"/>
      <w:r w:rsidRPr="00FA7F29">
        <w:rPr>
          <w:sz w:val="16"/>
        </w:rPr>
        <w:t>centred</w:t>
      </w:r>
      <w:proofErr w:type="spellEnd"/>
      <w:r w:rsidRPr="00FA7F29">
        <w:rPr>
          <w:sz w:val="16"/>
        </w:rPr>
        <w:t xml:space="preserve"> on the argument that the panic politics of </w:t>
      </w:r>
      <w:r w:rsidRPr="00BC534B">
        <w:rPr>
          <w:rStyle w:val="StyleUnderline"/>
          <w:highlight w:val="cyan"/>
        </w:rPr>
        <w:t>securitization disrupts, if not destroys completely, the openness and accountability that defines the legislative role in the liberal democratic context.</w:t>
      </w:r>
      <w:r w:rsidRPr="00FA7F29">
        <w:rPr>
          <w:sz w:val="16"/>
        </w:rPr>
        <w:t xml:space="preserve"> Arguments about outcome have tended to take two main forms. One is defined by a consequentialist ethics, whereby judgments over positive/negative are made according to the efficacy of the securitizing actor’s choice of either a politicized (</w:t>
      </w:r>
      <w:proofErr w:type="spellStart"/>
      <w:r w:rsidRPr="00FA7F29">
        <w:rPr>
          <w:sz w:val="16"/>
        </w:rPr>
        <w:t>desecuritized</w:t>
      </w:r>
      <w:proofErr w:type="spellEnd"/>
      <w:r w:rsidRPr="00FA7F29">
        <w:rPr>
          <w:sz w:val="16"/>
        </w:rPr>
        <w:t xml:space="preserve">) or a securitized mode of politics, while the other is marked by a deontological approach, according to which value judgments are predicated less on the relative effects of security and more on the very quality of security as a political mode. Although distinguishable in this way, these two types are nonetheless sometimes also blurred owing to the assumption that politicization (positive) necessarily leads to more effective outcomes and/or produces a qualitatively different political mode. Process </w:t>
      </w:r>
      <w:proofErr w:type="gramStart"/>
      <w:r w:rsidRPr="00FA7F29">
        <w:rPr>
          <w:sz w:val="16"/>
        </w:rPr>
        <w:t>For</w:t>
      </w:r>
      <w:proofErr w:type="gramEnd"/>
      <w:r w:rsidRPr="00FA7F29">
        <w:rPr>
          <w:sz w:val="16"/>
        </w:rPr>
        <w:t xml:space="preserve"> the Copenhagen School, the undesirability (as opposed to ineffectiveness) of securitization is the result of the ‘failure to deal with issues as normal politics. Ideally, politics should be able to unfold according to routine procedures without this extraordinary elevation of specific threats’ (Buzan et al., 1998: 29). Concern here lies in the very nature of the context within which issues are handled. For such issues, the Copenhagen School’s (or perhaps, more specifically, Ole </w:t>
      </w:r>
      <w:proofErr w:type="spellStart"/>
      <w:r w:rsidRPr="00FA7F29">
        <w:rPr>
          <w:sz w:val="16"/>
        </w:rPr>
        <w:t>Wæver’s</w:t>
      </w:r>
      <w:proofErr w:type="spellEnd"/>
      <w:r w:rsidRPr="00FA7F29">
        <w:rPr>
          <w:sz w:val="16"/>
        </w:rPr>
        <w:t xml:space="preserve">) commitment is to an </w:t>
      </w:r>
      <w:proofErr w:type="spellStart"/>
      <w:r w:rsidRPr="00FA7F29">
        <w:rPr>
          <w:sz w:val="16"/>
        </w:rPr>
        <w:t>Arendtian</w:t>
      </w:r>
      <w:proofErr w:type="spellEnd"/>
      <w:r w:rsidRPr="00FA7F29">
        <w:rPr>
          <w:sz w:val="16"/>
        </w:rPr>
        <w:t xml:space="preserve"> (not a </w:t>
      </w:r>
      <w:proofErr w:type="spellStart"/>
      <w:r w:rsidRPr="00FA7F29">
        <w:rPr>
          <w:sz w:val="16"/>
        </w:rPr>
        <w:t>Schmittian</w:t>
      </w:r>
      <w:proofErr w:type="spellEnd"/>
      <w:r w:rsidRPr="00FA7F29">
        <w:rPr>
          <w:sz w:val="16"/>
        </w:rPr>
        <w:t xml:space="preserve">) politics: a space constituted by open discussion between ordinary citizens (together with, or through, their elected representatives) in a bid to solve collective problems. Although the distinction between normal and extraordinary politics is not explicit in the Copenhagen School’s theorizing, it is widely accepted that it derives largely from the context of (Western) liberal democratic states (see, for example, Jackson, 2006; Wilkinson, 2007; </w:t>
      </w:r>
      <w:proofErr w:type="spellStart"/>
      <w:r w:rsidRPr="00FA7F29">
        <w:rPr>
          <w:sz w:val="16"/>
        </w:rPr>
        <w:t>Vuori</w:t>
      </w:r>
      <w:proofErr w:type="spellEnd"/>
      <w:r w:rsidRPr="00FA7F29">
        <w:rPr>
          <w:sz w:val="16"/>
        </w:rPr>
        <w:t xml:space="preserve">, 2008; </w:t>
      </w:r>
      <w:proofErr w:type="spellStart"/>
      <w:r w:rsidRPr="00FA7F29">
        <w:rPr>
          <w:sz w:val="16"/>
        </w:rPr>
        <w:t>Barthwal</w:t>
      </w:r>
      <w:proofErr w:type="spellEnd"/>
      <w:r w:rsidRPr="00FA7F29">
        <w:rPr>
          <w:sz w:val="16"/>
        </w:rPr>
        <w:t xml:space="preserve">-Datta, 2009). Extraordinary politics is, in this sense, what normal politics is not. And normal politics is how things are ordinarily done in liberal democracies. As </w:t>
      </w:r>
      <w:proofErr w:type="spellStart"/>
      <w:r w:rsidRPr="00FA7F29">
        <w:rPr>
          <w:sz w:val="16"/>
        </w:rPr>
        <w:t>Aradau</w:t>
      </w:r>
      <w:proofErr w:type="spellEnd"/>
      <w:r w:rsidRPr="00FA7F29">
        <w:rPr>
          <w:sz w:val="16"/>
        </w:rPr>
        <w:t xml:space="preserve"> (2004: 392) puts it, ‘it is in relation to the procedural “normalcy” of democratic politics that the “exceptionalism” of security can be theorized’. Normal politics thus refers to the notion of ‘routine </w:t>
      </w:r>
      <w:proofErr w:type="gramStart"/>
      <w:r w:rsidRPr="00FA7F29">
        <w:rPr>
          <w:sz w:val="16"/>
        </w:rPr>
        <w:t>procedures’</w:t>
      </w:r>
      <w:proofErr w:type="gramEnd"/>
      <w:r w:rsidRPr="00FA7F29">
        <w:rPr>
          <w:sz w:val="16"/>
        </w:rPr>
        <w:t xml:space="preserve">. In liberal democratic states, policymaking operates according to established mechanisms. Proposed measures are marked by debate and deliberation. </w:t>
      </w:r>
      <w:proofErr w:type="spellStart"/>
      <w:r w:rsidRPr="00FA7F29">
        <w:rPr>
          <w:sz w:val="16"/>
        </w:rPr>
        <w:t>Decisionmaking</w:t>
      </w:r>
      <w:proofErr w:type="spellEnd"/>
      <w:r w:rsidRPr="00FA7F29">
        <w:rPr>
          <w:sz w:val="16"/>
        </w:rPr>
        <w:t xml:space="preserve"> is open in the sense that legislatures and other bodies </w:t>
      </w:r>
      <w:proofErr w:type="gramStart"/>
      <w:r w:rsidRPr="00FA7F29">
        <w:rPr>
          <w:sz w:val="16"/>
        </w:rPr>
        <w:t>are able to</w:t>
      </w:r>
      <w:proofErr w:type="gramEnd"/>
      <w:r w:rsidRPr="00FA7F29">
        <w:rPr>
          <w:sz w:val="16"/>
        </w:rPr>
        <w:t xml:space="preserve"> scrutinize the executive. In the Copenhagen School’s rendering of </w:t>
      </w:r>
      <w:r w:rsidRPr="00BC534B">
        <w:rPr>
          <w:rStyle w:val="StyleUnderline"/>
          <w:highlight w:val="cyan"/>
        </w:rPr>
        <w:t xml:space="preserve">securitization, the security speech act necessitates that things be done quickly. After all, our very survival (in some shape or form) is at stake. If we do not do something now, we may not be around later to regret not having </w:t>
      </w:r>
      <w:proofErr w:type="gramStart"/>
      <w:r w:rsidRPr="00BC534B">
        <w:rPr>
          <w:rStyle w:val="StyleUnderline"/>
          <w:highlight w:val="cyan"/>
        </w:rPr>
        <w:t>acting</w:t>
      </w:r>
      <w:proofErr w:type="gramEnd"/>
      <w:r w:rsidRPr="00BC534B">
        <w:rPr>
          <w:rStyle w:val="StyleUnderline"/>
          <w:highlight w:val="cyan"/>
        </w:rPr>
        <w:t xml:space="preserve"> speedily enough. Thus</w:t>
      </w:r>
      <w:r w:rsidRPr="00FA7F29">
        <w:rPr>
          <w:sz w:val="16"/>
        </w:rPr>
        <w:t xml:space="preserve">, </w:t>
      </w:r>
      <w:proofErr w:type="spellStart"/>
      <w:r w:rsidRPr="00FA7F29">
        <w:rPr>
          <w:sz w:val="16"/>
        </w:rPr>
        <w:t>Jef</w:t>
      </w:r>
      <w:proofErr w:type="spellEnd"/>
      <w:r w:rsidRPr="00FA7F29">
        <w:rPr>
          <w:sz w:val="16"/>
        </w:rPr>
        <w:t xml:space="preserve"> Huysmans remarks on how </w:t>
      </w:r>
      <w:r w:rsidRPr="00BC534B">
        <w:rPr>
          <w:rStyle w:val="StyleUnderline"/>
          <w:highlight w:val="cyan"/>
        </w:rPr>
        <w:t>securitization</w:t>
      </w:r>
      <w:r w:rsidRPr="00084385">
        <w:rPr>
          <w:rStyle w:val="StyleUnderline"/>
        </w:rPr>
        <w:t xml:space="preserve"> </w:t>
      </w:r>
      <w:r w:rsidRPr="00FA7F29">
        <w:rPr>
          <w:sz w:val="16"/>
        </w:rPr>
        <w:t xml:space="preserve">(which he equates with the notion of ‘exceptionalism’) </w:t>
      </w:r>
      <w:r w:rsidRPr="00BC534B">
        <w:rPr>
          <w:rStyle w:val="StyleUnderline"/>
          <w:highlight w:val="cyan"/>
        </w:rPr>
        <w:t>institutionalizes speed against the relative slowness of normal politics.</w:t>
      </w:r>
      <w:r w:rsidRPr="00FA7F29">
        <w:rPr>
          <w:sz w:val="16"/>
        </w:rPr>
        <w:t xml:space="preserve"> Referring to the 2001 Patriot Act in the USA and the UK’s 2001 Anti-Terrorism, Crime and Security Act (ATCSA), Huysmans (2004: 332) notes that constituted by the ability to define the exception, situations of emergency that require the suspension of normal rules and procedures. Quoting Schmitt directly, Williams (2003: 517) notes how ‘the sovereign decides whether there is an extreme emergency as well as what must be done to eliminate it ... for it is he who must decide whether the constitution needs to be suspended in its entirety’. With their emphasis on emergency measures that break normal rules, it is not difficult to see why Williams and others see securitization as congruent with the </w:t>
      </w:r>
      <w:proofErr w:type="spellStart"/>
      <w:r w:rsidRPr="00FA7F29">
        <w:rPr>
          <w:sz w:val="16"/>
        </w:rPr>
        <w:t>Schmittian</w:t>
      </w:r>
      <w:proofErr w:type="spellEnd"/>
      <w:r w:rsidRPr="00FA7F29">
        <w:rPr>
          <w:sz w:val="16"/>
        </w:rPr>
        <w:t xml:space="preserve"> formulation of the political order. After all, Schmitt’s politics was ‘a critique against liberal parliamentarianism, against the procedures of democracy’ (</w:t>
      </w:r>
      <w:proofErr w:type="spellStart"/>
      <w:r w:rsidRPr="00FA7F29">
        <w:rPr>
          <w:sz w:val="16"/>
        </w:rPr>
        <w:t>Aradau</w:t>
      </w:r>
      <w:proofErr w:type="spellEnd"/>
      <w:r w:rsidRPr="00FA7F29">
        <w:rPr>
          <w:sz w:val="16"/>
        </w:rPr>
        <w:t xml:space="preserve">, 2004: 393). Rather than debate and deliberation, </w:t>
      </w:r>
      <w:r w:rsidRPr="00BC534B">
        <w:rPr>
          <w:rStyle w:val="StyleUnderline"/>
          <w:highlight w:val="cyan"/>
        </w:rPr>
        <w:t>securitization calls for silence and speed. Security policy is the privilege of the elite, and scrutiny is neither feasible nor desirable</w:t>
      </w:r>
      <w:r w:rsidRPr="00FA7F29">
        <w:rPr>
          <w:sz w:val="16"/>
        </w:rPr>
        <w:t>: ‘The speed required by the exception suspends the possibility of judicial review or other modalities of public interference upon ... executive decisions’ (</w:t>
      </w:r>
      <w:proofErr w:type="spellStart"/>
      <w:r w:rsidRPr="00FA7F29">
        <w:rPr>
          <w:sz w:val="16"/>
        </w:rPr>
        <w:t>Aradau</w:t>
      </w:r>
      <w:proofErr w:type="spellEnd"/>
      <w:r w:rsidRPr="00FA7F29">
        <w:rPr>
          <w:sz w:val="16"/>
        </w:rPr>
        <w:t xml:space="preserve">, 2004: 392). Securitization’s </w:t>
      </w:r>
      <w:proofErr w:type="spellStart"/>
      <w:r w:rsidRPr="00FA7F29">
        <w:rPr>
          <w:sz w:val="16"/>
        </w:rPr>
        <w:t>negativeness</w:t>
      </w:r>
      <w:proofErr w:type="spellEnd"/>
      <w:r w:rsidRPr="00FA7F29">
        <w:rPr>
          <w:sz w:val="16"/>
        </w:rPr>
        <w:t xml:space="preserve">, therefore, lies in its disruption – or indeed complete abandonment – of open and accountable government. In other words, </w:t>
      </w:r>
      <w:r w:rsidRPr="00BC534B">
        <w:rPr>
          <w:rStyle w:val="StyleUnderline"/>
          <w:highlight w:val="cyan"/>
        </w:rPr>
        <w:t>securitization is bad for democracy</w:t>
      </w:r>
      <w:r w:rsidRPr="00FA7F29">
        <w:rPr>
          <w:sz w:val="16"/>
        </w:rPr>
        <w:t>.3</w:t>
      </w:r>
    </w:p>
    <w:p w:rsidR="006555E2" w:rsidRPr="007506EB" w:rsidRDefault="006555E2" w:rsidP="007506EB"/>
    <w:sectPr w:rsidR="006555E2" w:rsidRPr="00750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262"/>
    <w:rsid w:val="000012B5"/>
    <w:rsid w:val="00012639"/>
    <w:rsid w:val="00032259"/>
    <w:rsid w:val="00034124"/>
    <w:rsid w:val="000646AB"/>
    <w:rsid w:val="000821AB"/>
    <w:rsid w:val="000A7581"/>
    <w:rsid w:val="000C07A2"/>
    <w:rsid w:val="001015F1"/>
    <w:rsid w:val="00106AD0"/>
    <w:rsid w:val="001112EF"/>
    <w:rsid w:val="00167530"/>
    <w:rsid w:val="001A53D6"/>
    <w:rsid w:val="001E319C"/>
    <w:rsid w:val="0021075C"/>
    <w:rsid w:val="002704BA"/>
    <w:rsid w:val="00291680"/>
    <w:rsid w:val="002A7A96"/>
    <w:rsid w:val="002D0B25"/>
    <w:rsid w:val="002D4003"/>
    <w:rsid w:val="00313DA7"/>
    <w:rsid w:val="00326223"/>
    <w:rsid w:val="00333C8E"/>
    <w:rsid w:val="003516C3"/>
    <w:rsid w:val="00353090"/>
    <w:rsid w:val="00377727"/>
    <w:rsid w:val="003A49E7"/>
    <w:rsid w:val="003C4A93"/>
    <w:rsid w:val="003C76D7"/>
    <w:rsid w:val="003D574A"/>
    <w:rsid w:val="004406D9"/>
    <w:rsid w:val="00445FA8"/>
    <w:rsid w:val="00461B48"/>
    <w:rsid w:val="00517959"/>
    <w:rsid w:val="00522758"/>
    <w:rsid w:val="005514D4"/>
    <w:rsid w:val="00592B3C"/>
    <w:rsid w:val="005E5532"/>
    <w:rsid w:val="00603510"/>
    <w:rsid w:val="00645675"/>
    <w:rsid w:val="00651546"/>
    <w:rsid w:val="006555E2"/>
    <w:rsid w:val="00667D82"/>
    <w:rsid w:val="006957BA"/>
    <w:rsid w:val="006A30AB"/>
    <w:rsid w:val="006A53E0"/>
    <w:rsid w:val="006D014C"/>
    <w:rsid w:val="007032DD"/>
    <w:rsid w:val="00723C48"/>
    <w:rsid w:val="007506EB"/>
    <w:rsid w:val="00782D14"/>
    <w:rsid w:val="00782D17"/>
    <w:rsid w:val="007A0E58"/>
    <w:rsid w:val="007A5B44"/>
    <w:rsid w:val="007E5D95"/>
    <w:rsid w:val="007F5FF5"/>
    <w:rsid w:val="007F7E28"/>
    <w:rsid w:val="00836262"/>
    <w:rsid w:val="00850393"/>
    <w:rsid w:val="008634EF"/>
    <w:rsid w:val="008D0040"/>
    <w:rsid w:val="008E4137"/>
    <w:rsid w:val="00910DA7"/>
    <w:rsid w:val="009353D2"/>
    <w:rsid w:val="009775BA"/>
    <w:rsid w:val="009A19A5"/>
    <w:rsid w:val="009B50C9"/>
    <w:rsid w:val="009B6F8D"/>
    <w:rsid w:val="009D2C45"/>
    <w:rsid w:val="009E1860"/>
    <w:rsid w:val="00A03D75"/>
    <w:rsid w:val="00A0741C"/>
    <w:rsid w:val="00A21B4B"/>
    <w:rsid w:val="00A50853"/>
    <w:rsid w:val="00A55CF4"/>
    <w:rsid w:val="00A816D5"/>
    <w:rsid w:val="00A84A0B"/>
    <w:rsid w:val="00A9114D"/>
    <w:rsid w:val="00A91ABD"/>
    <w:rsid w:val="00AA106E"/>
    <w:rsid w:val="00AA6922"/>
    <w:rsid w:val="00B2398A"/>
    <w:rsid w:val="00B56D51"/>
    <w:rsid w:val="00B62A39"/>
    <w:rsid w:val="00B73CEE"/>
    <w:rsid w:val="00BC534B"/>
    <w:rsid w:val="00BF42A5"/>
    <w:rsid w:val="00C13DEA"/>
    <w:rsid w:val="00C24C96"/>
    <w:rsid w:val="00C411E6"/>
    <w:rsid w:val="00C82B6B"/>
    <w:rsid w:val="00C908F0"/>
    <w:rsid w:val="00CA3B8C"/>
    <w:rsid w:val="00CE4807"/>
    <w:rsid w:val="00D067EC"/>
    <w:rsid w:val="00D40D90"/>
    <w:rsid w:val="00D41DD9"/>
    <w:rsid w:val="00D421E6"/>
    <w:rsid w:val="00D65AFA"/>
    <w:rsid w:val="00D7270A"/>
    <w:rsid w:val="00D87345"/>
    <w:rsid w:val="00DA0A96"/>
    <w:rsid w:val="00DC2F19"/>
    <w:rsid w:val="00E16AC1"/>
    <w:rsid w:val="00E17D43"/>
    <w:rsid w:val="00E21195"/>
    <w:rsid w:val="00E7512D"/>
    <w:rsid w:val="00E9555A"/>
    <w:rsid w:val="00EB6AF4"/>
    <w:rsid w:val="00EE0833"/>
    <w:rsid w:val="00EF42D4"/>
    <w:rsid w:val="00EF517F"/>
    <w:rsid w:val="00F56FCA"/>
    <w:rsid w:val="00FD575F"/>
    <w:rsid w:val="00FF1E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0B72"/>
  <w15:chartTrackingRefBased/>
  <w15:docId w15:val="{E7537947-589D-4D9C-B3E6-338D1D74C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A0E58"/>
    <w:rPr>
      <w:rFonts w:ascii="Calibri" w:hAnsi="Calibri" w:cs="Calibri"/>
    </w:rPr>
  </w:style>
  <w:style w:type="paragraph" w:styleId="Heading1">
    <w:name w:val="heading 1"/>
    <w:aliases w:val="Pocket"/>
    <w:basedOn w:val="Normal"/>
    <w:next w:val="Normal"/>
    <w:link w:val="Heading1Char"/>
    <w:qFormat/>
    <w:rsid w:val="007A0E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A0E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A0E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A0E5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A0E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0E58"/>
  </w:style>
  <w:style w:type="character" w:customStyle="1" w:styleId="Heading1Char">
    <w:name w:val="Heading 1 Char"/>
    <w:aliases w:val="Pocket Char"/>
    <w:basedOn w:val="DefaultParagraphFont"/>
    <w:link w:val="Heading1"/>
    <w:rsid w:val="007A0E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A0E5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A0E5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A0E58"/>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
    <w:basedOn w:val="DefaultParagraphFont"/>
    <w:uiPriority w:val="7"/>
    <w:qFormat/>
    <w:rsid w:val="007A0E58"/>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A0E58"/>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Sty"/>
    <w:basedOn w:val="DefaultParagraphFont"/>
    <w:uiPriority w:val="6"/>
    <w:qFormat/>
    <w:rsid w:val="007A0E58"/>
    <w:rPr>
      <w:b w:val="0"/>
      <w:sz w:val="22"/>
      <w:u w:val="single"/>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Heading 3 Char1"/>
    <w:basedOn w:val="DefaultParagraphFont"/>
    <w:uiPriority w:val="99"/>
    <w:unhideWhenUsed/>
    <w:rsid w:val="007A0E58"/>
    <w:rPr>
      <w:color w:val="auto"/>
      <w:u w:val="none"/>
    </w:rPr>
  </w:style>
  <w:style w:type="character" w:styleId="FollowedHyperlink">
    <w:name w:val="FollowedHyperlink"/>
    <w:basedOn w:val="DefaultParagraphFont"/>
    <w:uiPriority w:val="99"/>
    <w:semiHidden/>
    <w:unhideWhenUsed/>
    <w:rsid w:val="007A0E5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abs/10.1080/13523260.2011.556855" TargetMode="External"/><Relationship Id="rId13" Type="http://schemas.openxmlformats.org/officeDocument/2006/relationships/hyperlink" Target="https://www.tandfonline.com/doi/abs/10.1080/13523260.2011.556855" TargetMode="External"/><Relationship Id="rId18" Type="http://schemas.openxmlformats.org/officeDocument/2006/relationships/hyperlink" Target="https://www.tandfonline.com/doi/full/10.1080/01436597.2015.1113867" TargetMode="External"/><Relationship Id="rId3" Type="http://schemas.openxmlformats.org/officeDocument/2006/relationships/settings" Target="settings.xml"/><Relationship Id="rId21" Type="http://schemas.openxmlformats.org/officeDocument/2006/relationships/hyperlink" Target="https://www.jstor.org/stable/j.ctt1ckpf38.8%20//" TargetMode="External"/><Relationship Id="rId7" Type="http://schemas.openxmlformats.org/officeDocument/2006/relationships/hyperlink" Target="https://www.tandfonline.com/doi/abs/10.1080/13523260.2011.556855" TargetMode="External"/><Relationship Id="rId12" Type="http://schemas.openxmlformats.org/officeDocument/2006/relationships/hyperlink" Target="https://www.tandfonline.com/doi/abs/10.1080/13523260.2011.556855" TargetMode="External"/><Relationship Id="rId17" Type="http://schemas.openxmlformats.org/officeDocument/2006/relationships/hyperlink" Target="https://www.tandfonline.com/doi/full/10.1080/01436597.2015.1113867" TargetMode="External"/><Relationship Id="rId2" Type="http://schemas.openxmlformats.org/officeDocument/2006/relationships/styles" Target="styles.xml"/><Relationship Id="rId16" Type="http://schemas.openxmlformats.org/officeDocument/2006/relationships/hyperlink" Target="https://www.tandfonline.com/doi/abs/10.1080/13523260.2011.556855" TargetMode="External"/><Relationship Id="rId20" Type="http://schemas.openxmlformats.org/officeDocument/2006/relationships/hyperlink" Target="https://www.cambridge.org/core/services/aop-cambridge-core/content/view/S0260210508008024%20//" TargetMode="External"/><Relationship Id="rId1" Type="http://schemas.openxmlformats.org/officeDocument/2006/relationships/numbering" Target="numbering.xml"/><Relationship Id="rId6" Type="http://schemas.openxmlformats.org/officeDocument/2006/relationships/hyperlink" Target="https://www.tandfonline.com/doi/abs/10.1080/13523260.2011.556855" TargetMode="External"/><Relationship Id="rId11" Type="http://schemas.openxmlformats.org/officeDocument/2006/relationships/hyperlink" Target="https://www.tandfonline.com/doi/abs/10.1080/13523260.2011.556855" TargetMode="External"/><Relationship Id="rId5" Type="http://schemas.openxmlformats.org/officeDocument/2006/relationships/hyperlink" Target="https://www.tandfonline.com/doi/abs/10.1080/13523260.2011.556855" TargetMode="External"/><Relationship Id="rId15" Type="http://schemas.openxmlformats.org/officeDocument/2006/relationships/hyperlink" Target="https://www.tandfonline.com/doi/abs/10.1080/13523260.2011.556855" TargetMode="External"/><Relationship Id="rId23" Type="http://schemas.openxmlformats.org/officeDocument/2006/relationships/theme" Target="theme/theme1.xml"/><Relationship Id="rId10" Type="http://schemas.openxmlformats.org/officeDocument/2006/relationships/hyperlink" Target="https://www.tandfonline.com/doi/abs/10.1080/13523260.2011.556855" TargetMode="External"/><Relationship Id="rId19" Type="http://schemas.openxmlformats.org/officeDocument/2006/relationships/hyperlink" Target="https://www.jstor.org/stable/24590756%20//" TargetMode="External"/><Relationship Id="rId4" Type="http://schemas.openxmlformats.org/officeDocument/2006/relationships/webSettings" Target="webSettings.xml"/><Relationship Id="rId9" Type="http://schemas.openxmlformats.org/officeDocument/2006/relationships/hyperlink" Target="https://www.tandfonline.com/doi/abs/10.1080/13523260.2011.556855" TargetMode="External"/><Relationship Id="rId14" Type="http://schemas.openxmlformats.org/officeDocument/2006/relationships/hyperlink" Target="https://www.tandfonline.com/doi/abs/10.1080/13523260.2011.556855"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mar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82</TotalTime>
  <Pages>1</Pages>
  <Words>96088</Words>
  <Characters>547703</Characters>
  <Application>Microsoft Office Word</Application>
  <DocSecurity>0</DocSecurity>
  <Lines>4564</Lines>
  <Paragraphs>1285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Gottlieb</dc:creator>
  <cp:keywords/>
  <dc:description/>
  <cp:lastModifiedBy>Dimarvin Puerto</cp:lastModifiedBy>
  <cp:revision>61</cp:revision>
  <dcterms:created xsi:type="dcterms:W3CDTF">2019-07-15T18:09:00Z</dcterms:created>
  <dcterms:modified xsi:type="dcterms:W3CDTF">2019-07-25T02:02:00Z</dcterms:modified>
</cp:coreProperties>
</file>